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974F" w14:textId="77777777" w:rsidR="00762BC7" w:rsidRPr="008E2BC3" w:rsidRDefault="00762BC7" w:rsidP="00B44E52">
      <w:pPr>
        <w:jc w:val="center"/>
        <w:rPr>
          <w:rFonts w:cs="Times New Roman"/>
          <w:b/>
          <w:bCs/>
          <w:sz w:val="24"/>
          <w:szCs w:val="24"/>
        </w:rPr>
      </w:pPr>
      <w:r w:rsidRPr="008E2BC3">
        <w:rPr>
          <w:rFonts w:cs="Times New Roman"/>
          <w:b/>
          <w:bCs/>
          <w:sz w:val="24"/>
          <w:szCs w:val="24"/>
        </w:rPr>
        <w:t>Planul de acțiuni al Guvernului pentru anul 2023</w:t>
      </w:r>
    </w:p>
    <w:sdt>
      <w:sdtPr>
        <w:rPr>
          <w:rFonts w:ascii="Times New Roman" w:eastAsiaTheme="minorEastAsia" w:hAnsi="Times New Roman" w:cstheme="minorBidi"/>
          <w:color w:val="auto"/>
          <w:sz w:val="20"/>
          <w:szCs w:val="20"/>
          <w:lang w:eastAsia="zh-CN"/>
        </w:rPr>
        <w:id w:val="1129204803"/>
        <w:docPartObj>
          <w:docPartGallery w:val="Table of Contents"/>
          <w:docPartUnique/>
        </w:docPartObj>
      </w:sdtPr>
      <w:sdtEndPr>
        <w:rPr>
          <w:rFonts w:cs="Times New Roman"/>
          <w:b/>
          <w:bCs/>
        </w:rPr>
      </w:sdtEndPr>
      <w:sdtContent>
        <w:p w14:paraId="17619090" w14:textId="3DD369F3" w:rsidR="00762BC7" w:rsidRPr="008E2BC3" w:rsidRDefault="00762BC7" w:rsidP="00D1440C">
          <w:pPr>
            <w:pStyle w:val="1"/>
            <w:framePr w:wrap="around"/>
            <w:numPr>
              <w:ilvl w:val="0"/>
              <w:numId w:val="0"/>
            </w:numPr>
            <w:rPr>
              <w:sz w:val="20"/>
              <w:szCs w:val="20"/>
            </w:rPr>
          </w:pPr>
        </w:p>
        <w:p w14:paraId="6402ECFF" w14:textId="12BA04CD" w:rsidR="00D1440C" w:rsidRPr="008E2BC3" w:rsidRDefault="00762BC7">
          <w:pPr>
            <w:pStyle w:val="11"/>
            <w:tabs>
              <w:tab w:val="right" w:leader="dot" w:pos="14559"/>
            </w:tabs>
            <w:rPr>
              <w:rFonts w:asciiTheme="minorHAnsi" w:hAnsiTheme="minorHAnsi"/>
              <w:noProof/>
              <w:sz w:val="20"/>
              <w:szCs w:val="20"/>
            </w:rPr>
          </w:pPr>
          <w:r w:rsidRPr="008E2BC3">
            <w:rPr>
              <w:rFonts w:cs="Times New Roman"/>
              <w:sz w:val="20"/>
              <w:szCs w:val="20"/>
            </w:rPr>
            <w:fldChar w:fldCharType="begin"/>
          </w:r>
          <w:r w:rsidRPr="008E2BC3">
            <w:rPr>
              <w:rFonts w:cs="Times New Roman"/>
              <w:sz w:val="20"/>
              <w:szCs w:val="20"/>
            </w:rPr>
            <w:instrText xml:space="preserve"> TOC \o "1-3" \h \z \u </w:instrText>
          </w:r>
          <w:r w:rsidRPr="008E2BC3">
            <w:rPr>
              <w:rFonts w:cs="Times New Roman"/>
              <w:sz w:val="20"/>
              <w:szCs w:val="20"/>
            </w:rPr>
            <w:fldChar w:fldCharType="separate"/>
          </w:r>
          <w:hyperlink w:anchor="_Toc123812644" w:history="1">
            <w:r w:rsidR="00D1440C" w:rsidRPr="008E2BC3">
              <w:rPr>
                <w:rStyle w:val="af1"/>
                <w:noProof/>
                <w:sz w:val="20"/>
                <w:szCs w:val="20"/>
              </w:rPr>
              <w:t>1.BUNA GUVERNARE</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_Toc123812644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2</w:t>
            </w:r>
            <w:r w:rsidR="00D1440C" w:rsidRPr="008E2BC3">
              <w:rPr>
                <w:noProof/>
                <w:webHidden/>
                <w:sz w:val="20"/>
                <w:szCs w:val="20"/>
              </w:rPr>
              <w:fldChar w:fldCharType="end"/>
            </w:r>
          </w:hyperlink>
        </w:p>
        <w:p w14:paraId="5F4AE833" w14:textId="0B108FFF" w:rsidR="00D1440C" w:rsidRPr="008E2BC3" w:rsidRDefault="00000000">
          <w:pPr>
            <w:pStyle w:val="11"/>
            <w:tabs>
              <w:tab w:val="left" w:pos="440"/>
              <w:tab w:val="right" w:leader="dot" w:pos="14559"/>
            </w:tabs>
            <w:rPr>
              <w:rFonts w:asciiTheme="minorHAnsi" w:hAnsiTheme="minorHAnsi"/>
              <w:noProof/>
              <w:sz w:val="20"/>
              <w:szCs w:val="20"/>
            </w:rPr>
          </w:pPr>
          <w:hyperlink w:anchor="_Toc123812645" w:history="1">
            <w:r w:rsidR="00D1440C" w:rsidRPr="008E2BC3">
              <w:rPr>
                <w:rStyle w:val="af1"/>
                <w:rFonts w:eastAsia="Arial"/>
                <w:noProof/>
                <w:sz w:val="20"/>
                <w:szCs w:val="20"/>
              </w:rPr>
              <w:t>2.</w:t>
            </w:r>
            <w:r w:rsidR="00D1440C" w:rsidRPr="008E2BC3">
              <w:rPr>
                <w:rFonts w:asciiTheme="minorHAnsi" w:hAnsiTheme="minorHAnsi"/>
                <w:noProof/>
                <w:sz w:val="20"/>
                <w:szCs w:val="20"/>
              </w:rPr>
              <w:tab/>
            </w:r>
            <w:r w:rsidR="00D1440C" w:rsidRPr="008E2BC3">
              <w:rPr>
                <w:rStyle w:val="af1"/>
                <w:noProof/>
                <w:sz w:val="20"/>
                <w:szCs w:val="20"/>
              </w:rPr>
              <w:t>TRANSFORMARE DIGITALĂ</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_Toc123812645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9</w:t>
            </w:r>
            <w:r w:rsidR="00D1440C" w:rsidRPr="008E2BC3">
              <w:rPr>
                <w:noProof/>
                <w:webHidden/>
                <w:sz w:val="20"/>
                <w:szCs w:val="20"/>
              </w:rPr>
              <w:fldChar w:fldCharType="end"/>
            </w:r>
          </w:hyperlink>
        </w:p>
        <w:p w14:paraId="57BAC624" w14:textId="6C4F6E6A" w:rsidR="00D1440C" w:rsidRPr="008E2BC3" w:rsidRDefault="00000000">
          <w:pPr>
            <w:pStyle w:val="11"/>
            <w:tabs>
              <w:tab w:val="left" w:pos="440"/>
              <w:tab w:val="right" w:leader="dot" w:pos="14559"/>
            </w:tabs>
            <w:rPr>
              <w:rFonts w:asciiTheme="minorHAnsi" w:hAnsiTheme="minorHAnsi"/>
              <w:noProof/>
              <w:sz w:val="20"/>
              <w:szCs w:val="20"/>
            </w:rPr>
          </w:pPr>
          <w:hyperlink w:anchor="_Toc123812646" w:history="1">
            <w:r w:rsidR="00D1440C" w:rsidRPr="008E2BC3">
              <w:rPr>
                <w:rStyle w:val="af1"/>
                <w:noProof/>
                <w:sz w:val="20"/>
                <w:szCs w:val="20"/>
              </w:rPr>
              <w:t>3.</w:t>
            </w:r>
            <w:r w:rsidR="00D1440C" w:rsidRPr="008E2BC3">
              <w:rPr>
                <w:rFonts w:asciiTheme="minorHAnsi" w:hAnsiTheme="minorHAnsi"/>
                <w:noProof/>
                <w:sz w:val="20"/>
                <w:szCs w:val="20"/>
              </w:rPr>
              <w:tab/>
            </w:r>
            <w:r w:rsidR="00D1440C" w:rsidRPr="008E2BC3">
              <w:rPr>
                <w:rStyle w:val="af1"/>
                <w:noProof/>
                <w:sz w:val="20"/>
                <w:szCs w:val="20"/>
              </w:rPr>
              <w:t>JUSTIȚIE ȘI ANTICORUPȚIE</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_Toc123812646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12</w:t>
            </w:r>
            <w:r w:rsidR="00D1440C" w:rsidRPr="008E2BC3">
              <w:rPr>
                <w:noProof/>
                <w:webHidden/>
                <w:sz w:val="20"/>
                <w:szCs w:val="20"/>
              </w:rPr>
              <w:fldChar w:fldCharType="end"/>
            </w:r>
          </w:hyperlink>
        </w:p>
        <w:p w14:paraId="33503636" w14:textId="20619831" w:rsidR="00D1440C" w:rsidRPr="008E2BC3" w:rsidRDefault="00000000">
          <w:pPr>
            <w:pStyle w:val="11"/>
            <w:tabs>
              <w:tab w:val="left" w:pos="440"/>
              <w:tab w:val="right" w:leader="dot" w:pos="14559"/>
            </w:tabs>
            <w:rPr>
              <w:rFonts w:asciiTheme="minorHAnsi" w:hAnsiTheme="minorHAnsi"/>
              <w:noProof/>
              <w:sz w:val="20"/>
              <w:szCs w:val="20"/>
            </w:rPr>
          </w:pPr>
          <w:hyperlink w:anchor="_Toc123812647" w:history="1">
            <w:r w:rsidR="00D1440C" w:rsidRPr="008E2BC3">
              <w:rPr>
                <w:rStyle w:val="af1"/>
                <w:noProof/>
                <w:sz w:val="20"/>
                <w:szCs w:val="20"/>
              </w:rPr>
              <w:t>4.</w:t>
            </w:r>
            <w:r w:rsidR="00D1440C" w:rsidRPr="008E2BC3">
              <w:rPr>
                <w:rFonts w:asciiTheme="minorHAnsi" w:hAnsiTheme="minorHAnsi"/>
                <w:noProof/>
                <w:sz w:val="20"/>
                <w:szCs w:val="20"/>
              </w:rPr>
              <w:tab/>
            </w:r>
            <w:r w:rsidR="00D1440C" w:rsidRPr="008E2BC3">
              <w:rPr>
                <w:rStyle w:val="af1"/>
                <w:noProof/>
                <w:sz w:val="20"/>
                <w:szCs w:val="20"/>
              </w:rPr>
              <w:t>ECONOMIE ȘI ANTREPRENORIAT</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_Toc123812647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16</w:t>
            </w:r>
            <w:r w:rsidR="00D1440C" w:rsidRPr="008E2BC3">
              <w:rPr>
                <w:noProof/>
                <w:webHidden/>
                <w:sz w:val="20"/>
                <w:szCs w:val="20"/>
              </w:rPr>
              <w:fldChar w:fldCharType="end"/>
            </w:r>
          </w:hyperlink>
        </w:p>
        <w:p w14:paraId="273C7502" w14:textId="68957C24" w:rsidR="00D1440C" w:rsidRPr="008E2BC3" w:rsidRDefault="00000000">
          <w:pPr>
            <w:pStyle w:val="11"/>
            <w:tabs>
              <w:tab w:val="left" w:pos="440"/>
              <w:tab w:val="right" w:leader="dot" w:pos="14559"/>
            </w:tabs>
            <w:rPr>
              <w:rFonts w:asciiTheme="minorHAnsi" w:hAnsiTheme="minorHAnsi"/>
              <w:noProof/>
              <w:sz w:val="20"/>
              <w:szCs w:val="20"/>
            </w:rPr>
          </w:pPr>
          <w:hyperlink w:anchor="_Toc123812648" w:history="1">
            <w:r w:rsidR="00D1440C" w:rsidRPr="008E2BC3">
              <w:rPr>
                <w:rStyle w:val="af1"/>
                <w:noProof/>
                <w:sz w:val="20"/>
                <w:szCs w:val="20"/>
              </w:rPr>
              <w:t>5.</w:t>
            </w:r>
            <w:r w:rsidR="00D1440C" w:rsidRPr="008E2BC3">
              <w:rPr>
                <w:rFonts w:asciiTheme="minorHAnsi" w:hAnsiTheme="minorHAnsi"/>
                <w:noProof/>
                <w:sz w:val="20"/>
                <w:szCs w:val="20"/>
              </w:rPr>
              <w:tab/>
            </w:r>
            <w:r w:rsidR="00D1440C" w:rsidRPr="008E2BC3">
              <w:rPr>
                <w:rStyle w:val="af1"/>
                <w:noProof/>
                <w:sz w:val="20"/>
                <w:szCs w:val="20"/>
              </w:rPr>
              <w:t>INFRASTRUCTURA DE COMUNICAȚII</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_Toc123812648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23</w:t>
            </w:r>
            <w:r w:rsidR="00D1440C" w:rsidRPr="008E2BC3">
              <w:rPr>
                <w:noProof/>
                <w:webHidden/>
                <w:sz w:val="20"/>
                <w:szCs w:val="20"/>
              </w:rPr>
              <w:fldChar w:fldCharType="end"/>
            </w:r>
          </w:hyperlink>
        </w:p>
        <w:p w14:paraId="55619AD4" w14:textId="7A33E525" w:rsidR="00D1440C" w:rsidRPr="008E2BC3" w:rsidRDefault="00000000">
          <w:pPr>
            <w:pStyle w:val="11"/>
            <w:tabs>
              <w:tab w:val="left" w:pos="440"/>
              <w:tab w:val="right" w:leader="dot" w:pos="14559"/>
            </w:tabs>
            <w:rPr>
              <w:rFonts w:asciiTheme="minorHAnsi" w:hAnsiTheme="minorHAnsi"/>
              <w:noProof/>
              <w:sz w:val="20"/>
              <w:szCs w:val="20"/>
            </w:rPr>
          </w:pPr>
          <w:hyperlink w:anchor="_Toc123812649" w:history="1">
            <w:r w:rsidR="00D1440C" w:rsidRPr="008E2BC3">
              <w:rPr>
                <w:rStyle w:val="af1"/>
                <w:noProof/>
                <w:sz w:val="20"/>
                <w:szCs w:val="20"/>
              </w:rPr>
              <w:t>6.</w:t>
            </w:r>
            <w:r w:rsidR="00D1440C" w:rsidRPr="008E2BC3">
              <w:rPr>
                <w:rFonts w:asciiTheme="minorHAnsi" w:hAnsiTheme="minorHAnsi"/>
                <w:noProof/>
                <w:sz w:val="20"/>
                <w:szCs w:val="20"/>
              </w:rPr>
              <w:tab/>
            </w:r>
            <w:r w:rsidR="00D1440C" w:rsidRPr="008E2BC3">
              <w:rPr>
                <w:rStyle w:val="af1"/>
                <w:noProof/>
                <w:sz w:val="20"/>
                <w:szCs w:val="20"/>
              </w:rPr>
              <w:t>TRANSPORT</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_Toc123812649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25</w:t>
            </w:r>
            <w:r w:rsidR="00D1440C" w:rsidRPr="008E2BC3">
              <w:rPr>
                <w:noProof/>
                <w:webHidden/>
                <w:sz w:val="20"/>
                <w:szCs w:val="20"/>
              </w:rPr>
              <w:fldChar w:fldCharType="end"/>
            </w:r>
          </w:hyperlink>
        </w:p>
        <w:p w14:paraId="1C7D8D56" w14:textId="011235DD" w:rsidR="00D1440C" w:rsidRPr="008E2BC3" w:rsidRDefault="00000000">
          <w:pPr>
            <w:pStyle w:val="11"/>
            <w:tabs>
              <w:tab w:val="left" w:pos="440"/>
              <w:tab w:val="right" w:leader="dot" w:pos="14559"/>
            </w:tabs>
            <w:rPr>
              <w:rFonts w:asciiTheme="minorHAnsi" w:hAnsiTheme="minorHAnsi"/>
              <w:noProof/>
              <w:sz w:val="20"/>
              <w:szCs w:val="20"/>
            </w:rPr>
          </w:pPr>
          <w:hyperlink w:anchor="_Toc123812650" w:history="1">
            <w:r w:rsidR="00D1440C" w:rsidRPr="008E2BC3">
              <w:rPr>
                <w:rStyle w:val="af1"/>
                <w:noProof/>
                <w:sz w:val="20"/>
                <w:szCs w:val="20"/>
              </w:rPr>
              <w:t>7.</w:t>
            </w:r>
            <w:r w:rsidR="00D1440C" w:rsidRPr="008E2BC3">
              <w:rPr>
                <w:rFonts w:asciiTheme="minorHAnsi" w:hAnsiTheme="minorHAnsi"/>
                <w:noProof/>
                <w:sz w:val="20"/>
                <w:szCs w:val="20"/>
              </w:rPr>
              <w:tab/>
            </w:r>
            <w:r w:rsidR="00D1440C" w:rsidRPr="008E2BC3">
              <w:rPr>
                <w:rStyle w:val="af1"/>
                <w:noProof/>
                <w:sz w:val="20"/>
                <w:szCs w:val="20"/>
              </w:rPr>
              <w:t>CONSTRUCȚII</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_Toc123812650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34</w:t>
            </w:r>
            <w:r w:rsidR="00D1440C" w:rsidRPr="008E2BC3">
              <w:rPr>
                <w:noProof/>
                <w:webHidden/>
                <w:sz w:val="20"/>
                <w:szCs w:val="20"/>
              </w:rPr>
              <w:fldChar w:fldCharType="end"/>
            </w:r>
          </w:hyperlink>
        </w:p>
        <w:p w14:paraId="17A3D950" w14:textId="3ED1C702" w:rsidR="00D1440C" w:rsidRPr="008E2BC3" w:rsidRDefault="00000000">
          <w:pPr>
            <w:pStyle w:val="11"/>
            <w:tabs>
              <w:tab w:val="left" w:pos="440"/>
              <w:tab w:val="right" w:leader="dot" w:pos="14559"/>
            </w:tabs>
            <w:rPr>
              <w:rFonts w:asciiTheme="minorHAnsi" w:hAnsiTheme="minorHAnsi"/>
              <w:noProof/>
              <w:sz w:val="20"/>
              <w:szCs w:val="20"/>
            </w:rPr>
          </w:pPr>
          <w:hyperlink w:anchor="_Toc123812651" w:history="1">
            <w:r w:rsidR="00D1440C" w:rsidRPr="008E2BC3">
              <w:rPr>
                <w:rStyle w:val="af1"/>
                <w:noProof/>
                <w:sz w:val="20"/>
                <w:szCs w:val="20"/>
              </w:rPr>
              <w:t>8.</w:t>
            </w:r>
            <w:r w:rsidR="00D1440C" w:rsidRPr="008E2BC3">
              <w:rPr>
                <w:rFonts w:asciiTheme="minorHAnsi" w:hAnsiTheme="minorHAnsi"/>
                <w:noProof/>
                <w:sz w:val="20"/>
                <w:szCs w:val="20"/>
              </w:rPr>
              <w:tab/>
            </w:r>
            <w:r w:rsidR="00D1440C" w:rsidRPr="008E2BC3">
              <w:rPr>
                <w:rStyle w:val="af1"/>
                <w:noProof/>
                <w:sz w:val="20"/>
                <w:szCs w:val="20"/>
              </w:rPr>
              <w:t>ENERGETICĂ</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_Toc123812651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36</w:t>
            </w:r>
            <w:r w:rsidR="00D1440C" w:rsidRPr="008E2BC3">
              <w:rPr>
                <w:noProof/>
                <w:webHidden/>
                <w:sz w:val="20"/>
                <w:szCs w:val="20"/>
              </w:rPr>
              <w:fldChar w:fldCharType="end"/>
            </w:r>
          </w:hyperlink>
        </w:p>
        <w:p w14:paraId="03D486F7" w14:textId="66784D9D" w:rsidR="00D1440C" w:rsidRPr="008E2BC3" w:rsidRDefault="00000000">
          <w:pPr>
            <w:pStyle w:val="11"/>
            <w:tabs>
              <w:tab w:val="left" w:pos="440"/>
              <w:tab w:val="right" w:leader="dot" w:pos="14559"/>
            </w:tabs>
            <w:rPr>
              <w:rFonts w:asciiTheme="minorHAnsi" w:hAnsiTheme="minorHAnsi"/>
              <w:noProof/>
              <w:sz w:val="20"/>
              <w:szCs w:val="20"/>
            </w:rPr>
          </w:pPr>
          <w:hyperlink w:anchor="_Toc123812652" w:history="1">
            <w:r w:rsidR="00D1440C" w:rsidRPr="008E2BC3">
              <w:rPr>
                <w:rStyle w:val="af1"/>
                <w:noProof/>
                <w:sz w:val="20"/>
                <w:szCs w:val="20"/>
              </w:rPr>
              <w:t>9.</w:t>
            </w:r>
            <w:r w:rsidR="00D1440C" w:rsidRPr="008E2BC3">
              <w:rPr>
                <w:rFonts w:asciiTheme="minorHAnsi" w:hAnsiTheme="minorHAnsi"/>
                <w:noProof/>
                <w:sz w:val="20"/>
                <w:szCs w:val="20"/>
              </w:rPr>
              <w:tab/>
            </w:r>
            <w:r w:rsidR="00D1440C" w:rsidRPr="008E2BC3">
              <w:rPr>
                <w:rStyle w:val="af1"/>
                <w:noProof/>
                <w:sz w:val="20"/>
                <w:szCs w:val="20"/>
              </w:rPr>
              <w:t>DEZVOLTARE REGIONALĂ</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_Toc123812652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42</w:t>
            </w:r>
            <w:r w:rsidR="00D1440C" w:rsidRPr="008E2BC3">
              <w:rPr>
                <w:noProof/>
                <w:webHidden/>
                <w:sz w:val="20"/>
                <w:szCs w:val="20"/>
              </w:rPr>
              <w:fldChar w:fldCharType="end"/>
            </w:r>
          </w:hyperlink>
        </w:p>
        <w:p w14:paraId="0B4A6E5A" w14:textId="67CA3882" w:rsidR="00D1440C" w:rsidRPr="008E2BC3" w:rsidRDefault="00000000">
          <w:pPr>
            <w:pStyle w:val="11"/>
            <w:tabs>
              <w:tab w:val="left" w:pos="660"/>
              <w:tab w:val="right" w:leader="dot" w:pos="14559"/>
            </w:tabs>
            <w:rPr>
              <w:rFonts w:asciiTheme="minorHAnsi" w:hAnsiTheme="minorHAnsi"/>
              <w:noProof/>
              <w:sz w:val="20"/>
              <w:szCs w:val="20"/>
            </w:rPr>
          </w:pPr>
          <w:hyperlink w:anchor="_Toc123812653" w:history="1">
            <w:r w:rsidR="00D1440C" w:rsidRPr="008E2BC3">
              <w:rPr>
                <w:rStyle w:val="af1"/>
                <w:noProof/>
                <w:sz w:val="20"/>
                <w:szCs w:val="20"/>
              </w:rPr>
              <w:t>10.</w:t>
            </w:r>
            <w:r w:rsidR="00D1440C" w:rsidRPr="008E2BC3">
              <w:rPr>
                <w:rFonts w:asciiTheme="minorHAnsi" w:hAnsiTheme="minorHAnsi"/>
                <w:noProof/>
                <w:sz w:val="20"/>
                <w:szCs w:val="20"/>
              </w:rPr>
              <w:tab/>
            </w:r>
            <w:r w:rsidR="00D1440C" w:rsidRPr="008E2BC3">
              <w:rPr>
                <w:rStyle w:val="af1"/>
                <w:noProof/>
                <w:sz w:val="20"/>
                <w:szCs w:val="20"/>
              </w:rPr>
              <w:t>SĂNĂTATE</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_Toc123812653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45</w:t>
            </w:r>
            <w:r w:rsidR="00D1440C" w:rsidRPr="008E2BC3">
              <w:rPr>
                <w:noProof/>
                <w:webHidden/>
                <w:sz w:val="20"/>
                <w:szCs w:val="20"/>
              </w:rPr>
              <w:fldChar w:fldCharType="end"/>
            </w:r>
          </w:hyperlink>
        </w:p>
        <w:p w14:paraId="41782426" w14:textId="642285C1" w:rsidR="00D1440C" w:rsidRPr="008E2BC3" w:rsidRDefault="00000000">
          <w:pPr>
            <w:pStyle w:val="11"/>
            <w:tabs>
              <w:tab w:val="left" w:pos="660"/>
              <w:tab w:val="right" w:leader="dot" w:pos="14559"/>
            </w:tabs>
            <w:rPr>
              <w:rFonts w:asciiTheme="minorHAnsi" w:hAnsiTheme="minorHAnsi"/>
              <w:noProof/>
              <w:sz w:val="20"/>
              <w:szCs w:val="20"/>
            </w:rPr>
          </w:pPr>
          <w:hyperlink w:anchor="_Toc123812654" w:history="1">
            <w:r w:rsidR="00D1440C" w:rsidRPr="008E2BC3">
              <w:rPr>
                <w:rStyle w:val="af1"/>
                <w:noProof/>
                <w:sz w:val="20"/>
                <w:szCs w:val="20"/>
              </w:rPr>
              <w:t>11.</w:t>
            </w:r>
            <w:r w:rsidR="00D1440C" w:rsidRPr="008E2BC3">
              <w:rPr>
                <w:rFonts w:asciiTheme="minorHAnsi" w:hAnsiTheme="minorHAnsi"/>
                <w:noProof/>
                <w:sz w:val="20"/>
                <w:szCs w:val="20"/>
              </w:rPr>
              <w:tab/>
            </w:r>
            <w:r w:rsidR="00D1440C" w:rsidRPr="008E2BC3">
              <w:rPr>
                <w:rStyle w:val="af1"/>
                <w:noProof/>
                <w:sz w:val="20"/>
                <w:szCs w:val="20"/>
              </w:rPr>
              <w:t>MUNCĂ</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_Toc123812654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51</w:t>
            </w:r>
            <w:r w:rsidR="00D1440C" w:rsidRPr="008E2BC3">
              <w:rPr>
                <w:noProof/>
                <w:webHidden/>
                <w:sz w:val="20"/>
                <w:szCs w:val="20"/>
              </w:rPr>
              <w:fldChar w:fldCharType="end"/>
            </w:r>
          </w:hyperlink>
        </w:p>
        <w:p w14:paraId="390F9B26" w14:textId="79827DEF" w:rsidR="00D1440C" w:rsidRPr="008E2BC3" w:rsidRDefault="00000000">
          <w:pPr>
            <w:pStyle w:val="11"/>
            <w:tabs>
              <w:tab w:val="left" w:pos="660"/>
              <w:tab w:val="right" w:leader="dot" w:pos="14559"/>
            </w:tabs>
            <w:rPr>
              <w:rFonts w:asciiTheme="minorHAnsi" w:hAnsiTheme="minorHAnsi"/>
              <w:noProof/>
              <w:sz w:val="20"/>
              <w:szCs w:val="20"/>
            </w:rPr>
          </w:pPr>
          <w:hyperlink w:anchor="_Toc123812655" w:history="1">
            <w:r w:rsidR="00D1440C" w:rsidRPr="008E2BC3">
              <w:rPr>
                <w:rStyle w:val="af1"/>
                <w:noProof/>
                <w:sz w:val="20"/>
                <w:szCs w:val="20"/>
              </w:rPr>
              <w:t>12.</w:t>
            </w:r>
            <w:r w:rsidR="00D1440C" w:rsidRPr="008E2BC3">
              <w:rPr>
                <w:rFonts w:asciiTheme="minorHAnsi" w:hAnsiTheme="minorHAnsi"/>
                <w:noProof/>
                <w:sz w:val="20"/>
                <w:szCs w:val="20"/>
              </w:rPr>
              <w:tab/>
            </w:r>
            <w:r w:rsidR="00D1440C" w:rsidRPr="008E2BC3">
              <w:rPr>
                <w:rStyle w:val="af1"/>
                <w:noProof/>
                <w:sz w:val="20"/>
                <w:szCs w:val="20"/>
              </w:rPr>
              <w:t>PROTECȚIE SOCIALĂ, DEMOGRAFIE ȘI EGALITATE DE ȘANSE ÎNTRE FEMEI ȘI BĂRBAȚI</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_Toc123812655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54</w:t>
            </w:r>
            <w:r w:rsidR="00D1440C" w:rsidRPr="008E2BC3">
              <w:rPr>
                <w:noProof/>
                <w:webHidden/>
                <w:sz w:val="20"/>
                <w:szCs w:val="20"/>
              </w:rPr>
              <w:fldChar w:fldCharType="end"/>
            </w:r>
          </w:hyperlink>
        </w:p>
        <w:p w14:paraId="26BFD660" w14:textId="03578D0C" w:rsidR="00D1440C" w:rsidRPr="008E2BC3" w:rsidRDefault="00000000">
          <w:pPr>
            <w:pStyle w:val="11"/>
            <w:tabs>
              <w:tab w:val="left" w:pos="660"/>
              <w:tab w:val="right" w:leader="dot" w:pos="14559"/>
            </w:tabs>
            <w:rPr>
              <w:rFonts w:asciiTheme="minorHAnsi" w:hAnsiTheme="minorHAnsi"/>
              <w:noProof/>
              <w:sz w:val="20"/>
              <w:szCs w:val="20"/>
            </w:rPr>
          </w:pPr>
          <w:hyperlink w:anchor="_Toc123812656" w:history="1">
            <w:r w:rsidR="00D1440C" w:rsidRPr="008E2BC3">
              <w:rPr>
                <w:rStyle w:val="af1"/>
                <w:noProof/>
                <w:sz w:val="20"/>
                <w:szCs w:val="20"/>
              </w:rPr>
              <w:t>13.</w:t>
            </w:r>
            <w:r w:rsidR="00D1440C" w:rsidRPr="008E2BC3">
              <w:rPr>
                <w:rFonts w:asciiTheme="minorHAnsi" w:hAnsiTheme="minorHAnsi"/>
                <w:noProof/>
                <w:sz w:val="20"/>
                <w:szCs w:val="20"/>
              </w:rPr>
              <w:tab/>
            </w:r>
            <w:r w:rsidR="00D1440C" w:rsidRPr="008E2BC3">
              <w:rPr>
                <w:rStyle w:val="af1"/>
                <w:noProof/>
                <w:sz w:val="20"/>
                <w:szCs w:val="20"/>
              </w:rPr>
              <w:t>FINANȚE PUBLICE</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_Toc123812656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59</w:t>
            </w:r>
            <w:r w:rsidR="00D1440C" w:rsidRPr="008E2BC3">
              <w:rPr>
                <w:noProof/>
                <w:webHidden/>
                <w:sz w:val="20"/>
                <w:szCs w:val="20"/>
              </w:rPr>
              <w:fldChar w:fldCharType="end"/>
            </w:r>
          </w:hyperlink>
        </w:p>
        <w:p w14:paraId="288FE4FD" w14:textId="7DCAEDB2" w:rsidR="00D1440C" w:rsidRPr="008E2BC3" w:rsidRDefault="00000000">
          <w:pPr>
            <w:pStyle w:val="11"/>
            <w:tabs>
              <w:tab w:val="left" w:pos="660"/>
              <w:tab w:val="right" w:leader="dot" w:pos="14559"/>
            </w:tabs>
            <w:rPr>
              <w:rFonts w:asciiTheme="minorHAnsi" w:hAnsiTheme="minorHAnsi"/>
              <w:noProof/>
              <w:sz w:val="20"/>
              <w:szCs w:val="20"/>
            </w:rPr>
          </w:pPr>
          <w:hyperlink w:anchor="_Toc123812657" w:history="1">
            <w:r w:rsidR="00D1440C" w:rsidRPr="008E2BC3">
              <w:rPr>
                <w:rStyle w:val="af1"/>
                <w:noProof/>
                <w:sz w:val="20"/>
                <w:szCs w:val="20"/>
              </w:rPr>
              <w:t>14.</w:t>
            </w:r>
            <w:r w:rsidR="00D1440C" w:rsidRPr="008E2BC3">
              <w:rPr>
                <w:rFonts w:asciiTheme="minorHAnsi" w:hAnsiTheme="minorHAnsi"/>
                <w:noProof/>
                <w:sz w:val="20"/>
                <w:szCs w:val="20"/>
              </w:rPr>
              <w:tab/>
            </w:r>
            <w:r w:rsidR="00D1440C" w:rsidRPr="008E2BC3">
              <w:rPr>
                <w:rStyle w:val="af1"/>
                <w:noProof/>
                <w:sz w:val="20"/>
                <w:szCs w:val="20"/>
              </w:rPr>
              <w:t>AGRICULTURĂ ȘI DEZVOLTARE RURALĂ</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_Toc123812657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63</w:t>
            </w:r>
            <w:r w:rsidR="00D1440C" w:rsidRPr="008E2BC3">
              <w:rPr>
                <w:noProof/>
                <w:webHidden/>
                <w:sz w:val="20"/>
                <w:szCs w:val="20"/>
              </w:rPr>
              <w:fldChar w:fldCharType="end"/>
            </w:r>
          </w:hyperlink>
        </w:p>
        <w:p w14:paraId="335075A8" w14:textId="723458A4" w:rsidR="00D1440C" w:rsidRPr="008E2BC3" w:rsidRDefault="00000000">
          <w:pPr>
            <w:pStyle w:val="11"/>
            <w:tabs>
              <w:tab w:val="left" w:pos="660"/>
              <w:tab w:val="right" w:leader="dot" w:pos="14559"/>
            </w:tabs>
            <w:rPr>
              <w:rFonts w:asciiTheme="minorHAnsi" w:hAnsiTheme="minorHAnsi"/>
              <w:noProof/>
              <w:sz w:val="20"/>
              <w:szCs w:val="20"/>
            </w:rPr>
          </w:pPr>
          <w:hyperlink w:anchor="_Toc123812658" w:history="1">
            <w:r w:rsidR="00D1440C" w:rsidRPr="008E2BC3">
              <w:rPr>
                <w:rStyle w:val="af1"/>
                <w:noProof/>
                <w:sz w:val="20"/>
                <w:szCs w:val="20"/>
              </w:rPr>
              <w:t>15.</w:t>
            </w:r>
            <w:r w:rsidR="00D1440C" w:rsidRPr="008E2BC3">
              <w:rPr>
                <w:rFonts w:asciiTheme="minorHAnsi" w:hAnsiTheme="minorHAnsi"/>
                <w:noProof/>
                <w:sz w:val="20"/>
                <w:szCs w:val="20"/>
              </w:rPr>
              <w:tab/>
            </w:r>
            <w:r w:rsidR="00D1440C" w:rsidRPr="008E2BC3">
              <w:rPr>
                <w:rStyle w:val="af1"/>
                <w:noProof/>
                <w:sz w:val="20"/>
                <w:szCs w:val="20"/>
              </w:rPr>
              <w:t>PROTECȚIA MEDIULUI</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_Toc123812658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69</w:t>
            </w:r>
            <w:r w:rsidR="00D1440C" w:rsidRPr="008E2BC3">
              <w:rPr>
                <w:noProof/>
                <w:webHidden/>
                <w:sz w:val="20"/>
                <w:szCs w:val="20"/>
              </w:rPr>
              <w:fldChar w:fldCharType="end"/>
            </w:r>
          </w:hyperlink>
        </w:p>
        <w:p w14:paraId="30BE8D44" w14:textId="52270165" w:rsidR="00D1440C" w:rsidRPr="008E2BC3" w:rsidRDefault="00000000">
          <w:pPr>
            <w:pStyle w:val="11"/>
            <w:tabs>
              <w:tab w:val="left" w:pos="660"/>
              <w:tab w:val="right" w:leader="dot" w:pos="14559"/>
            </w:tabs>
            <w:rPr>
              <w:rFonts w:asciiTheme="minorHAnsi" w:hAnsiTheme="minorHAnsi"/>
              <w:noProof/>
              <w:sz w:val="20"/>
              <w:szCs w:val="20"/>
            </w:rPr>
          </w:pPr>
          <w:hyperlink w:anchor="_Toc123812659" w:history="1">
            <w:r w:rsidR="00D1440C" w:rsidRPr="008E2BC3">
              <w:rPr>
                <w:rStyle w:val="af1"/>
                <w:noProof/>
                <w:sz w:val="20"/>
                <w:szCs w:val="20"/>
              </w:rPr>
              <w:t>16.</w:t>
            </w:r>
            <w:r w:rsidR="00D1440C" w:rsidRPr="008E2BC3">
              <w:rPr>
                <w:rFonts w:asciiTheme="minorHAnsi" w:hAnsiTheme="minorHAnsi"/>
                <w:noProof/>
                <w:sz w:val="20"/>
                <w:szCs w:val="20"/>
              </w:rPr>
              <w:tab/>
            </w:r>
            <w:r w:rsidR="00D1440C" w:rsidRPr="008E2BC3">
              <w:rPr>
                <w:rStyle w:val="af1"/>
                <w:noProof/>
                <w:sz w:val="20"/>
                <w:szCs w:val="20"/>
              </w:rPr>
              <w:t>ADMINISTRAȚIE PUBLICĂ ȘI AUTONOMIE LOCALĂ</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_Toc123812659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75</w:t>
            </w:r>
            <w:r w:rsidR="00D1440C" w:rsidRPr="008E2BC3">
              <w:rPr>
                <w:noProof/>
                <w:webHidden/>
                <w:sz w:val="20"/>
                <w:szCs w:val="20"/>
              </w:rPr>
              <w:fldChar w:fldCharType="end"/>
            </w:r>
          </w:hyperlink>
        </w:p>
        <w:p w14:paraId="193E3E60" w14:textId="42CBBE01" w:rsidR="00D1440C" w:rsidRPr="008E2BC3" w:rsidRDefault="00000000">
          <w:pPr>
            <w:pStyle w:val="11"/>
            <w:tabs>
              <w:tab w:val="left" w:pos="660"/>
              <w:tab w:val="right" w:leader="dot" w:pos="14559"/>
            </w:tabs>
            <w:rPr>
              <w:rFonts w:asciiTheme="minorHAnsi" w:hAnsiTheme="minorHAnsi"/>
              <w:noProof/>
              <w:sz w:val="20"/>
              <w:szCs w:val="20"/>
            </w:rPr>
          </w:pPr>
          <w:hyperlink w:anchor="_Toc123812660" w:history="1">
            <w:r w:rsidR="00D1440C" w:rsidRPr="008E2BC3">
              <w:rPr>
                <w:rStyle w:val="af1"/>
                <w:noProof/>
                <w:sz w:val="20"/>
                <w:szCs w:val="20"/>
              </w:rPr>
              <w:t>17.</w:t>
            </w:r>
            <w:r w:rsidR="00D1440C" w:rsidRPr="008E2BC3">
              <w:rPr>
                <w:rFonts w:asciiTheme="minorHAnsi" w:hAnsiTheme="minorHAnsi"/>
                <w:noProof/>
                <w:sz w:val="20"/>
                <w:szCs w:val="20"/>
              </w:rPr>
              <w:tab/>
            </w:r>
            <w:r w:rsidR="00D1440C" w:rsidRPr="008E2BC3">
              <w:rPr>
                <w:rStyle w:val="af1"/>
                <w:noProof/>
                <w:sz w:val="20"/>
                <w:szCs w:val="20"/>
              </w:rPr>
              <w:t>EDUCAȚIE ȘI CERCETARE</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_Toc123812660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76</w:t>
            </w:r>
            <w:r w:rsidR="00D1440C" w:rsidRPr="008E2BC3">
              <w:rPr>
                <w:noProof/>
                <w:webHidden/>
                <w:sz w:val="20"/>
                <w:szCs w:val="20"/>
              </w:rPr>
              <w:fldChar w:fldCharType="end"/>
            </w:r>
          </w:hyperlink>
        </w:p>
        <w:p w14:paraId="03EBA618" w14:textId="73AABD23" w:rsidR="00D1440C" w:rsidRPr="008E2BC3" w:rsidRDefault="00000000">
          <w:pPr>
            <w:pStyle w:val="11"/>
            <w:tabs>
              <w:tab w:val="left" w:pos="660"/>
              <w:tab w:val="right" w:leader="dot" w:pos="14559"/>
            </w:tabs>
            <w:rPr>
              <w:rFonts w:asciiTheme="minorHAnsi" w:hAnsiTheme="minorHAnsi"/>
              <w:noProof/>
              <w:sz w:val="20"/>
              <w:szCs w:val="20"/>
            </w:rPr>
          </w:pPr>
          <w:hyperlink w:anchor="_Toc123812661" w:history="1">
            <w:r w:rsidR="00D1440C" w:rsidRPr="008E2BC3">
              <w:rPr>
                <w:rStyle w:val="af1"/>
                <w:bCs/>
                <w:noProof/>
                <w:sz w:val="20"/>
                <w:szCs w:val="20"/>
              </w:rPr>
              <w:t>18.</w:t>
            </w:r>
            <w:r w:rsidR="00D1440C" w:rsidRPr="008E2BC3">
              <w:rPr>
                <w:rFonts w:asciiTheme="minorHAnsi" w:hAnsiTheme="minorHAnsi"/>
                <w:noProof/>
                <w:sz w:val="20"/>
                <w:szCs w:val="20"/>
              </w:rPr>
              <w:tab/>
            </w:r>
            <w:r w:rsidR="00D1440C" w:rsidRPr="008E2BC3">
              <w:rPr>
                <w:rStyle w:val="af1"/>
                <w:noProof/>
                <w:sz w:val="20"/>
                <w:szCs w:val="20"/>
              </w:rPr>
              <w:t>TINERET ȘI SPORT</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_Toc123812661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80</w:t>
            </w:r>
            <w:r w:rsidR="00D1440C" w:rsidRPr="008E2BC3">
              <w:rPr>
                <w:noProof/>
                <w:webHidden/>
                <w:sz w:val="20"/>
                <w:szCs w:val="20"/>
              </w:rPr>
              <w:fldChar w:fldCharType="end"/>
            </w:r>
          </w:hyperlink>
        </w:p>
        <w:p w14:paraId="024FA98F" w14:textId="180F7DE9" w:rsidR="00D1440C" w:rsidRPr="008E2BC3" w:rsidRDefault="00000000">
          <w:pPr>
            <w:pStyle w:val="11"/>
            <w:tabs>
              <w:tab w:val="left" w:pos="660"/>
              <w:tab w:val="right" w:leader="dot" w:pos="14559"/>
            </w:tabs>
            <w:rPr>
              <w:rFonts w:asciiTheme="minorHAnsi" w:hAnsiTheme="minorHAnsi"/>
              <w:noProof/>
              <w:sz w:val="20"/>
              <w:szCs w:val="20"/>
            </w:rPr>
          </w:pPr>
          <w:hyperlink w:anchor="_Toc123812662" w:history="1">
            <w:r w:rsidR="00D1440C" w:rsidRPr="008E2BC3">
              <w:rPr>
                <w:rStyle w:val="af1"/>
                <w:noProof/>
                <w:sz w:val="20"/>
                <w:szCs w:val="20"/>
              </w:rPr>
              <w:t>19.</w:t>
            </w:r>
            <w:r w:rsidR="00D1440C" w:rsidRPr="008E2BC3">
              <w:rPr>
                <w:rFonts w:asciiTheme="minorHAnsi" w:hAnsiTheme="minorHAnsi"/>
                <w:noProof/>
                <w:sz w:val="20"/>
                <w:szCs w:val="20"/>
              </w:rPr>
              <w:tab/>
            </w:r>
            <w:r w:rsidR="00D1440C" w:rsidRPr="008E2BC3">
              <w:rPr>
                <w:rStyle w:val="af1"/>
                <w:noProof/>
                <w:sz w:val="20"/>
                <w:szCs w:val="20"/>
              </w:rPr>
              <w:t>CULTURA: PATRIMONIU, ARTE, INDUSTRII CREATIVE ȘI TURISM</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_Toc123812662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82</w:t>
            </w:r>
            <w:r w:rsidR="00D1440C" w:rsidRPr="008E2BC3">
              <w:rPr>
                <w:noProof/>
                <w:webHidden/>
                <w:sz w:val="20"/>
                <w:szCs w:val="20"/>
              </w:rPr>
              <w:fldChar w:fldCharType="end"/>
            </w:r>
          </w:hyperlink>
        </w:p>
        <w:p w14:paraId="45288753" w14:textId="33655C2C" w:rsidR="00D1440C" w:rsidRPr="008E2BC3" w:rsidRDefault="00000000">
          <w:pPr>
            <w:pStyle w:val="11"/>
            <w:tabs>
              <w:tab w:val="left" w:pos="660"/>
              <w:tab w:val="right" w:leader="dot" w:pos="14559"/>
            </w:tabs>
            <w:rPr>
              <w:rFonts w:asciiTheme="minorHAnsi" w:hAnsiTheme="minorHAnsi"/>
              <w:noProof/>
              <w:sz w:val="20"/>
              <w:szCs w:val="20"/>
            </w:rPr>
          </w:pPr>
          <w:hyperlink w:anchor="_Toc123812663" w:history="1">
            <w:r w:rsidR="00D1440C" w:rsidRPr="008E2BC3">
              <w:rPr>
                <w:rStyle w:val="af1"/>
                <w:noProof/>
                <w:sz w:val="20"/>
                <w:szCs w:val="20"/>
              </w:rPr>
              <w:t>20.</w:t>
            </w:r>
            <w:r w:rsidR="00D1440C" w:rsidRPr="008E2BC3">
              <w:rPr>
                <w:rFonts w:asciiTheme="minorHAnsi" w:hAnsiTheme="minorHAnsi"/>
                <w:noProof/>
                <w:sz w:val="20"/>
                <w:szCs w:val="20"/>
              </w:rPr>
              <w:tab/>
            </w:r>
            <w:r w:rsidR="00D1440C" w:rsidRPr="008E2BC3">
              <w:rPr>
                <w:rStyle w:val="af1"/>
                <w:noProof/>
                <w:sz w:val="20"/>
                <w:szCs w:val="20"/>
              </w:rPr>
              <w:t>MASS-MEDIA LIBERĂ</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_Toc123812663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87</w:t>
            </w:r>
            <w:r w:rsidR="00D1440C" w:rsidRPr="008E2BC3">
              <w:rPr>
                <w:noProof/>
                <w:webHidden/>
                <w:sz w:val="20"/>
                <w:szCs w:val="20"/>
              </w:rPr>
              <w:fldChar w:fldCharType="end"/>
            </w:r>
          </w:hyperlink>
        </w:p>
        <w:p w14:paraId="3EDC53B8" w14:textId="3989DA4E" w:rsidR="00D1440C" w:rsidRPr="008E2BC3" w:rsidRDefault="00000000">
          <w:pPr>
            <w:pStyle w:val="11"/>
            <w:tabs>
              <w:tab w:val="left" w:pos="660"/>
              <w:tab w:val="right" w:leader="dot" w:pos="14559"/>
            </w:tabs>
            <w:rPr>
              <w:rFonts w:asciiTheme="minorHAnsi" w:hAnsiTheme="minorHAnsi"/>
              <w:noProof/>
              <w:sz w:val="20"/>
              <w:szCs w:val="20"/>
            </w:rPr>
          </w:pPr>
          <w:hyperlink w:anchor="_Toc123812664" w:history="1">
            <w:r w:rsidR="00D1440C" w:rsidRPr="008E2BC3">
              <w:rPr>
                <w:rStyle w:val="af1"/>
                <w:noProof/>
                <w:sz w:val="20"/>
                <w:szCs w:val="20"/>
              </w:rPr>
              <w:t>21.</w:t>
            </w:r>
            <w:r w:rsidR="00D1440C" w:rsidRPr="008E2BC3">
              <w:rPr>
                <w:rFonts w:asciiTheme="minorHAnsi" w:hAnsiTheme="minorHAnsi"/>
                <w:noProof/>
                <w:sz w:val="20"/>
                <w:szCs w:val="20"/>
              </w:rPr>
              <w:tab/>
            </w:r>
            <w:r w:rsidR="00D1440C" w:rsidRPr="008E2BC3">
              <w:rPr>
                <w:rStyle w:val="af1"/>
                <w:noProof/>
                <w:sz w:val="20"/>
                <w:szCs w:val="20"/>
              </w:rPr>
              <w:t>POLITICI PENTRU DIASPORA</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_Toc123812664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87</w:t>
            </w:r>
            <w:r w:rsidR="00D1440C" w:rsidRPr="008E2BC3">
              <w:rPr>
                <w:noProof/>
                <w:webHidden/>
                <w:sz w:val="20"/>
                <w:szCs w:val="20"/>
              </w:rPr>
              <w:fldChar w:fldCharType="end"/>
            </w:r>
          </w:hyperlink>
        </w:p>
        <w:p w14:paraId="25849F26" w14:textId="285D6C1B" w:rsidR="00D1440C" w:rsidRPr="008E2BC3" w:rsidRDefault="00000000">
          <w:pPr>
            <w:pStyle w:val="11"/>
            <w:tabs>
              <w:tab w:val="left" w:pos="660"/>
              <w:tab w:val="right" w:leader="dot" w:pos="14559"/>
            </w:tabs>
            <w:rPr>
              <w:rFonts w:asciiTheme="minorHAnsi" w:hAnsiTheme="minorHAnsi"/>
              <w:noProof/>
              <w:sz w:val="20"/>
              <w:szCs w:val="20"/>
            </w:rPr>
          </w:pPr>
          <w:hyperlink w:anchor="_Toc123812665" w:history="1">
            <w:r w:rsidR="00D1440C" w:rsidRPr="008E2BC3">
              <w:rPr>
                <w:rStyle w:val="af1"/>
                <w:noProof/>
                <w:sz w:val="20"/>
                <w:szCs w:val="20"/>
              </w:rPr>
              <w:t>22.</w:t>
            </w:r>
            <w:r w:rsidR="00D1440C" w:rsidRPr="008E2BC3">
              <w:rPr>
                <w:rFonts w:asciiTheme="minorHAnsi" w:hAnsiTheme="minorHAnsi"/>
                <w:noProof/>
                <w:sz w:val="20"/>
                <w:szCs w:val="20"/>
              </w:rPr>
              <w:tab/>
            </w:r>
            <w:r w:rsidR="00D1440C" w:rsidRPr="008E2BC3">
              <w:rPr>
                <w:rStyle w:val="af1"/>
                <w:noProof/>
                <w:sz w:val="20"/>
                <w:szCs w:val="20"/>
              </w:rPr>
              <w:t>RELAȚII INTERETNICE</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_Toc123812665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88</w:t>
            </w:r>
            <w:r w:rsidR="00D1440C" w:rsidRPr="008E2BC3">
              <w:rPr>
                <w:noProof/>
                <w:webHidden/>
                <w:sz w:val="20"/>
                <w:szCs w:val="20"/>
              </w:rPr>
              <w:fldChar w:fldCharType="end"/>
            </w:r>
          </w:hyperlink>
        </w:p>
        <w:p w14:paraId="6BDA3E75" w14:textId="3FE4A3B0" w:rsidR="00D1440C" w:rsidRPr="008E2BC3" w:rsidRDefault="00000000">
          <w:pPr>
            <w:pStyle w:val="11"/>
            <w:tabs>
              <w:tab w:val="left" w:pos="660"/>
              <w:tab w:val="right" w:leader="dot" w:pos="14559"/>
            </w:tabs>
            <w:rPr>
              <w:rFonts w:asciiTheme="minorHAnsi" w:hAnsiTheme="minorHAnsi"/>
              <w:noProof/>
              <w:sz w:val="20"/>
              <w:szCs w:val="20"/>
            </w:rPr>
          </w:pPr>
          <w:hyperlink w:anchor="_Toc123812666" w:history="1">
            <w:r w:rsidR="00D1440C" w:rsidRPr="008E2BC3">
              <w:rPr>
                <w:rStyle w:val="af1"/>
                <w:noProof/>
                <w:sz w:val="20"/>
                <w:szCs w:val="20"/>
              </w:rPr>
              <w:t>23.</w:t>
            </w:r>
            <w:r w:rsidR="00D1440C" w:rsidRPr="008E2BC3">
              <w:rPr>
                <w:rFonts w:asciiTheme="minorHAnsi" w:hAnsiTheme="minorHAnsi"/>
                <w:noProof/>
                <w:sz w:val="20"/>
                <w:szCs w:val="20"/>
              </w:rPr>
              <w:tab/>
            </w:r>
            <w:r w:rsidR="00D1440C" w:rsidRPr="008E2BC3">
              <w:rPr>
                <w:rStyle w:val="af1"/>
                <w:noProof/>
                <w:sz w:val="20"/>
                <w:szCs w:val="20"/>
              </w:rPr>
              <w:t>POLITICA EXTERNĂ</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_Toc123812666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88</w:t>
            </w:r>
            <w:r w:rsidR="00D1440C" w:rsidRPr="008E2BC3">
              <w:rPr>
                <w:noProof/>
                <w:webHidden/>
                <w:sz w:val="20"/>
                <w:szCs w:val="20"/>
              </w:rPr>
              <w:fldChar w:fldCharType="end"/>
            </w:r>
          </w:hyperlink>
        </w:p>
        <w:p w14:paraId="2E9AFD8D" w14:textId="191385DD" w:rsidR="00D1440C" w:rsidRPr="008E2BC3" w:rsidRDefault="00000000">
          <w:pPr>
            <w:pStyle w:val="11"/>
            <w:tabs>
              <w:tab w:val="left" w:pos="660"/>
              <w:tab w:val="right" w:leader="dot" w:pos="14559"/>
            </w:tabs>
            <w:rPr>
              <w:rFonts w:asciiTheme="minorHAnsi" w:hAnsiTheme="minorHAnsi"/>
              <w:noProof/>
              <w:sz w:val="20"/>
              <w:szCs w:val="20"/>
            </w:rPr>
          </w:pPr>
          <w:hyperlink w:anchor="_Toc123812667" w:history="1">
            <w:r w:rsidR="00D1440C" w:rsidRPr="008E2BC3">
              <w:rPr>
                <w:rStyle w:val="af1"/>
                <w:noProof/>
                <w:sz w:val="20"/>
                <w:szCs w:val="20"/>
              </w:rPr>
              <w:t>24.</w:t>
            </w:r>
            <w:r w:rsidR="00D1440C" w:rsidRPr="008E2BC3">
              <w:rPr>
                <w:rFonts w:asciiTheme="minorHAnsi" w:hAnsiTheme="minorHAnsi"/>
                <w:noProof/>
                <w:sz w:val="20"/>
                <w:szCs w:val="20"/>
              </w:rPr>
              <w:tab/>
            </w:r>
            <w:r w:rsidR="00D1440C" w:rsidRPr="008E2BC3">
              <w:rPr>
                <w:rStyle w:val="af1"/>
                <w:noProof/>
                <w:sz w:val="20"/>
                <w:szCs w:val="20"/>
              </w:rPr>
              <w:t>AFACERI INTERNE</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_Toc123812667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91</w:t>
            </w:r>
            <w:r w:rsidR="00D1440C" w:rsidRPr="008E2BC3">
              <w:rPr>
                <w:noProof/>
                <w:webHidden/>
                <w:sz w:val="20"/>
                <w:szCs w:val="20"/>
              </w:rPr>
              <w:fldChar w:fldCharType="end"/>
            </w:r>
          </w:hyperlink>
        </w:p>
        <w:p w14:paraId="0AFDC532" w14:textId="42D93219" w:rsidR="00D1440C" w:rsidRPr="008E2BC3" w:rsidRDefault="00000000">
          <w:pPr>
            <w:pStyle w:val="11"/>
            <w:tabs>
              <w:tab w:val="left" w:pos="660"/>
              <w:tab w:val="right" w:leader="dot" w:pos="14559"/>
            </w:tabs>
            <w:rPr>
              <w:rFonts w:asciiTheme="minorHAnsi" w:hAnsiTheme="minorHAnsi"/>
              <w:noProof/>
              <w:sz w:val="20"/>
              <w:szCs w:val="20"/>
            </w:rPr>
          </w:pPr>
          <w:hyperlink w:anchor="_Toc123812668" w:history="1">
            <w:r w:rsidR="00D1440C" w:rsidRPr="008E2BC3">
              <w:rPr>
                <w:rStyle w:val="af1"/>
                <w:bCs/>
                <w:noProof/>
                <w:sz w:val="20"/>
                <w:szCs w:val="20"/>
              </w:rPr>
              <w:t>25.</w:t>
            </w:r>
            <w:r w:rsidR="00D1440C" w:rsidRPr="008E2BC3">
              <w:rPr>
                <w:rFonts w:asciiTheme="minorHAnsi" w:hAnsiTheme="minorHAnsi"/>
                <w:noProof/>
                <w:sz w:val="20"/>
                <w:szCs w:val="20"/>
              </w:rPr>
              <w:tab/>
            </w:r>
            <w:r w:rsidR="00D1440C" w:rsidRPr="008E2BC3">
              <w:rPr>
                <w:rStyle w:val="af1"/>
                <w:noProof/>
                <w:sz w:val="20"/>
                <w:szCs w:val="20"/>
              </w:rPr>
              <w:t>SECURITATE ȘI APĂRARE</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_Toc123812668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94</w:t>
            </w:r>
            <w:r w:rsidR="00D1440C" w:rsidRPr="008E2BC3">
              <w:rPr>
                <w:noProof/>
                <w:webHidden/>
                <w:sz w:val="20"/>
                <w:szCs w:val="20"/>
              </w:rPr>
              <w:fldChar w:fldCharType="end"/>
            </w:r>
          </w:hyperlink>
        </w:p>
        <w:p w14:paraId="4482C0C4" w14:textId="5B0FFFEA" w:rsidR="00D1440C" w:rsidRPr="008E2BC3" w:rsidRDefault="00000000">
          <w:pPr>
            <w:pStyle w:val="11"/>
            <w:tabs>
              <w:tab w:val="left" w:pos="660"/>
              <w:tab w:val="right" w:leader="dot" w:pos="14559"/>
            </w:tabs>
            <w:rPr>
              <w:rFonts w:asciiTheme="minorHAnsi" w:hAnsiTheme="minorHAnsi"/>
              <w:noProof/>
              <w:sz w:val="20"/>
              <w:szCs w:val="20"/>
            </w:rPr>
          </w:pPr>
          <w:hyperlink w:anchor="_Toc123812669" w:history="1">
            <w:r w:rsidR="00D1440C" w:rsidRPr="008E2BC3">
              <w:rPr>
                <w:rStyle w:val="af1"/>
                <w:noProof/>
                <w:sz w:val="20"/>
                <w:szCs w:val="20"/>
              </w:rPr>
              <w:t>26.</w:t>
            </w:r>
            <w:r w:rsidR="00D1440C" w:rsidRPr="008E2BC3">
              <w:rPr>
                <w:rFonts w:asciiTheme="minorHAnsi" w:hAnsiTheme="minorHAnsi"/>
                <w:noProof/>
                <w:sz w:val="20"/>
                <w:szCs w:val="20"/>
              </w:rPr>
              <w:tab/>
            </w:r>
            <w:r w:rsidR="00D1440C" w:rsidRPr="008E2BC3">
              <w:rPr>
                <w:rStyle w:val="af1"/>
                <w:noProof/>
                <w:sz w:val="20"/>
                <w:szCs w:val="20"/>
              </w:rPr>
              <w:t>REINTEGRAREA ȚĂRII</w:t>
            </w:r>
            <w:r w:rsidR="00D1440C" w:rsidRPr="008E2BC3">
              <w:rPr>
                <w:noProof/>
                <w:webHidden/>
                <w:sz w:val="20"/>
                <w:szCs w:val="20"/>
              </w:rPr>
              <w:tab/>
            </w:r>
            <w:r w:rsidR="00D1440C" w:rsidRPr="008E2BC3">
              <w:rPr>
                <w:noProof/>
                <w:webHidden/>
                <w:sz w:val="20"/>
                <w:szCs w:val="20"/>
              </w:rPr>
              <w:fldChar w:fldCharType="begin"/>
            </w:r>
            <w:r w:rsidR="00D1440C" w:rsidRPr="008E2BC3">
              <w:rPr>
                <w:noProof/>
                <w:webHidden/>
                <w:sz w:val="20"/>
                <w:szCs w:val="20"/>
              </w:rPr>
              <w:instrText xml:space="preserve"> PAGEREF _Toc123812669 \h </w:instrText>
            </w:r>
            <w:r w:rsidR="00D1440C" w:rsidRPr="008E2BC3">
              <w:rPr>
                <w:noProof/>
                <w:webHidden/>
                <w:sz w:val="20"/>
                <w:szCs w:val="20"/>
              </w:rPr>
            </w:r>
            <w:r w:rsidR="00D1440C" w:rsidRPr="008E2BC3">
              <w:rPr>
                <w:noProof/>
                <w:webHidden/>
                <w:sz w:val="20"/>
                <w:szCs w:val="20"/>
              </w:rPr>
              <w:fldChar w:fldCharType="separate"/>
            </w:r>
            <w:r w:rsidR="003B612A">
              <w:rPr>
                <w:noProof/>
                <w:webHidden/>
                <w:sz w:val="20"/>
                <w:szCs w:val="20"/>
              </w:rPr>
              <w:t>99</w:t>
            </w:r>
            <w:r w:rsidR="00D1440C" w:rsidRPr="008E2BC3">
              <w:rPr>
                <w:noProof/>
                <w:webHidden/>
                <w:sz w:val="20"/>
                <w:szCs w:val="20"/>
              </w:rPr>
              <w:fldChar w:fldCharType="end"/>
            </w:r>
          </w:hyperlink>
        </w:p>
        <w:p w14:paraId="0C70E004" w14:textId="78522BCB" w:rsidR="006C5986" w:rsidRDefault="00762BC7" w:rsidP="00B44E52">
          <w:pPr>
            <w:spacing w:after="0"/>
            <w:rPr>
              <w:rFonts w:cs="Times New Roman"/>
              <w:b/>
              <w:bCs/>
              <w:sz w:val="20"/>
              <w:szCs w:val="20"/>
            </w:rPr>
          </w:pPr>
          <w:r w:rsidRPr="008E2BC3">
            <w:rPr>
              <w:rFonts w:cs="Times New Roman"/>
              <w:b/>
              <w:bCs/>
              <w:sz w:val="20"/>
              <w:szCs w:val="20"/>
            </w:rPr>
            <w:fldChar w:fldCharType="end"/>
          </w:r>
        </w:p>
        <w:p w14:paraId="64E8780F" w14:textId="0C99C4B9" w:rsidR="00B44E52" w:rsidRPr="008E2BC3" w:rsidRDefault="00000000" w:rsidP="00B44E52">
          <w:pPr>
            <w:spacing w:after="0"/>
            <w:rPr>
              <w:rFonts w:cs="Times New Roman"/>
              <w:b/>
              <w:bCs/>
              <w:sz w:val="20"/>
              <w:szCs w:val="20"/>
            </w:rPr>
          </w:pPr>
        </w:p>
      </w:sdtContent>
    </w:sdt>
    <w:p w14:paraId="522D9F5D" w14:textId="36C7E4D4" w:rsidR="00762BC7" w:rsidRPr="008E2BC3" w:rsidRDefault="00B44E52" w:rsidP="00B44E52">
      <w:pPr>
        <w:spacing w:line="259" w:lineRule="auto"/>
        <w:rPr>
          <w:rFonts w:cs="Times New Roman"/>
          <w:sz w:val="20"/>
          <w:szCs w:val="20"/>
        </w:rPr>
      </w:pPr>
      <w:r w:rsidRPr="008E2BC3">
        <w:rPr>
          <w:rFonts w:cs="Times New Roman"/>
          <w:b/>
          <w:bCs/>
          <w:sz w:val="20"/>
          <w:szCs w:val="20"/>
        </w:rPr>
        <w:br w:type="page"/>
      </w:r>
    </w:p>
    <w:tbl>
      <w:tblPr>
        <w:tblStyle w:val="a3"/>
        <w:tblpPr w:leftFromText="180" w:rightFromText="180" w:vertAnchor="text" w:tblpY="-1132"/>
        <w:tblW w:w="14785" w:type="dxa"/>
        <w:tblBorders>
          <w:insideH w:val="single" w:sz="6" w:space="0" w:color="auto"/>
          <w:insideV w:val="single" w:sz="6" w:space="0" w:color="auto"/>
        </w:tblBorders>
        <w:tblLayout w:type="fixed"/>
        <w:tblLook w:val="06A0" w:firstRow="1" w:lastRow="0" w:firstColumn="1" w:lastColumn="0" w:noHBand="1" w:noVBand="1"/>
      </w:tblPr>
      <w:tblGrid>
        <w:gridCol w:w="1129"/>
        <w:gridCol w:w="3816"/>
        <w:gridCol w:w="1736"/>
        <w:gridCol w:w="1609"/>
        <w:gridCol w:w="1789"/>
        <w:gridCol w:w="2353"/>
        <w:gridCol w:w="2353"/>
      </w:tblGrid>
      <w:tr w:rsidR="00917CF3" w:rsidRPr="008E2BC3" w14:paraId="1162C17B" w14:textId="77777777" w:rsidTr="00EB5825">
        <w:trPr>
          <w:trHeight w:val="794"/>
        </w:trPr>
        <w:tc>
          <w:tcPr>
            <w:tcW w:w="1129" w:type="dxa"/>
            <w:shd w:val="clear" w:color="auto" w:fill="auto"/>
            <w:vAlign w:val="center"/>
          </w:tcPr>
          <w:p w14:paraId="2BDD0E82" w14:textId="77777777" w:rsidR="007F5B79" w:rsidRPr="008E2BC3" w:rsidRDefault="007F5B79" w:rsidP="00EB5825">
            <w:pPr>
              <w:rPr>
                <w:rFonts w:cs="Times New Roman"/>
                <w:b/>
                <w:sz w:val="20"/>
                <w:szCs w:val="20"/>
                <w:lang w:val="ro-MD"/>
              </w:rPr>
            </w:pPr>
            <w:bookmarkStart w:id="0" w:name="_Hlk120101561"/>
            <w:bookmarkStart w:id="1" w:name="_Hlk121699913"/>
            <w:r w:rsidRPr="008E2BC3">
              <w:rPr>
                <w:rFonts w:cs="Times New Roman"/>
                <w:b/>
                <w:sz w:val="20"/>
                <w:szCs w:val="20"/>
                <w:lang w:val="ro-MD"/>
              </w:rPr>
              <w:lastRenderedPageBreak/>
              <w:t>Nr.</w:t>
            </w:r>
          </w:p>
        </w:tc>
        <w:tc>
          <w:tcPr>
            <w:tcW w:w="3816" w:type="dxa"/>
            <w:shd w:val="clear" w:color="auto" w:fill="auto"/>
            <w:vAlign w:val="center"/>
          </w:tcPr>
          <w:p w14:paraId="5A826585" w14:textId="77777777" w:rsidR="007F5B79" w:rsidRPr="008E2BC3" w:rsidRDefault="007F5B79" w:rsidP="00F63EDB">
            <w:pPr>
              <w:jc w:val="center"/>
              <w:rPr>
                <w:rFonts w:cs="Times New Roman"/>
                <w:b/>
                <w:sz w:val="20"/>
                <w:szCs w:val="20"/>
                <w:lang w:val="ro-MD"/>
              </w:rPr>
            </w:pPr>
            <w:r w:rsidRPr="008E2BC3">
              <w:rPr>
                <w:rFonts w:cs="Times New Roman"/>
                <w:b/>
                <w:sz w:val="20"/>
                <w:szCs w:val="20"/>
                <w:lang w:val="ro-MD"/>
              </w:rPr>
              <w:t>Acțiuni</w:t>
            </w:r>
          </w:p>
        </w:tc>
        <w:tc>
          <w:tcPr>
            <w:tcW w:w="1736" w:type="dxa"/>
            <w:shd w:val="clear" w:color="auto" w:fill="auto"/>
            <w:vAlign w:val="center"/>
          </w:tcPr>
          <w:p w14:paraId="577D866B" w14:textId="77777777" w:rsidR="007F5B79" w:rsidRPr="008E2BC3" w:rsidRDefault="007F5B79" w:rsidP="00F63EDB">
            <w:pPr>
              <w:jc w:val="center"/>
              <w:rPr>
                <w:rFonts w:cs="Times New Roman"/>
                <w:b/>
                <w:sz w:val="20"/>
                <w:szCs w:val="20"/>
                <w:lang w:val="ro-MD"/>
              </w:rPr>
            </w:pPr>
            <w:r w:rsidRPr="008E2BC3">
              <w:rPr>
                <w:rFonts w:cs="Times New Roman"/>
                <w:b/>
                <w:sz w:val="20"/>
                <w:szCs w:val="20"/>
                <w:lang w:val="ro-MD"/>
              </w:rPr>
              <w:t>Indicator de produs</w:t>
            </w:r>
          </w:p>
        </w:tc>
        <w:tc>
          <w:tcPr>
            <w:tcW w:w="1609" w:type="dxa"/>
            <w:shd w:val="clear" w:color="auto" w:fill="auto"/>
            <w:vAlign w:val="center"/>
          </w:tcPr>
          <w:p w14:paraId="059A8E51" w14:textId="77777777" w:rsidR="007F5B79" w:rsidRPr="008E2BC3" w:rsidRDefault="007F5B79" w:rsidP="00F63EDB">
            <w:pPr>
              <w:jc w:val="center"/>
              <w:rPr>
                <w:rFonts w:cs="Times New Roman"/>
                <w:b/>
                <w:sz w:val="20"/>
                <w:szCs w:val="20"/>
                <w:lang w:val="ro-MD"/>
              </w:rPr>
            </w:pPr>
            <w:r w:rsidRPr="008E2BC3">
              <w:rPr>
                <w:rFonts w:cs="Times New Roman"/>
                <w:b/>
                <w:sz w:val="20"/>
                <w:szCs w:val="20"/>
                <w:lang w:val="ro-MD"/>
              </w:rPr>
              <w:t>Termen de realizare</w:t>
            </w:r>
          </w:p>
        </w:tc>
        <w:tc>
          <w:tcPr>
            <w:tcW w:w="1789" w:type="dxa"/>
            <w:shd w:val="clear" w:color="auto" w:fill="auto"/>
            <w:vAlign w:val="center"/>
          </w:tcPr>
          <w:p w14:paraId="15526BEE" w14:textId="77777777" w:rsidR="007F5B79" w:rsidRPr="008E2BC3" w:rsidRDefault="007F5B79" w:rsidP="00F63EDB">
            <w:pPr>
              <w:jc w:val="center"/>
              <w:rPr>
                <w:rFonts w:cs="Times New Roman"/>
                <w:b/>
                <w:sz w:val="20"/>
                <w:szCs w:val="20"/>
                <w:lang w:val="ro-MD"/>
              </w:rPr>
            </w:pPr>
            <w:r w:rsidRPr="008E2BC3">
              <w:rPr>
                <w:rFonts w:cs="Times New Roman"/>
                <w:b/>
                <w:sz w:val="20"/>
                <w:szCs w:val="20"/>
                <w:lang w:val="ro-MD"/>
              </w:rPr>
              <w:t>Autorități și instituții responsabile</w:t>
            </w:r>
          </w:p>
        </w:tc>
        <w:tc>
          <w:tcPr>
            <w:tcW w:w="2353" w:type="dxa"/>
            <w:shd w:val="clear" w:color="auto" w:fill="auto"/>
            <w:vAlign w:val="center"/>
          </w:tcPr>
          <w:p w14:paraId="16034D46" w14:textId="350CEC27" w:rsidR="007F5B79" w:rsidRPr="008E2BC3" w:rsidRDefault="0081651B" w:rsidP="00F63EDB">
            <w:pPr>
              <w:jc w:val="center"/>
              <w:rPr>
                <w:rFonts w:cs="Times New Roman"/>
                <w:b/>
                <w:sz w:val="20"/>
                <w:szCs w:val="20"/>
                <w:lang w:val="ro-MD"/>
              </w:rPr>
            </w:pPr>
            <w:r w:rsidRPr="008E2BC3">
              <w:rPr>
                <w:rFonts w:cs="Times New Roman"/>
                <w:b/>
                <w:sz w:val="20"/>
                <w:szCs w:val="20"/>
                <w:lang w:val="ro-MD"/>
              </w:rPr>
              <w:t>Corelare cu</w:t>
            </w:r>
            <w:r w:rsidR="007F5B79" w:rsidRPr="008E2BC3">
              <w:rPr>
                <w:rFonts w:cs="Times New Roman"/>
                <w:b/>
                <w:sz w:val="20"/>
                <w:szCs w:val="20"/>
                <w:lang w:val="ro-MD"/>
              </w:rPr>
              <w:t xml:space="preserve"> PND </w:t>
            </w:r>
          </w:p>
        </w:tc>
        <w:tc>
          <w:tcPr>
            <w:tcW w:w="2353" w:type="dxa"/>
            <w:shd w:val="clear" w:color="auto" w:fill="auto"/>
            <w:vAlign w:val="center"/>
          </w:tcPr>
          <w:p w14:paraId="17B838AB" w14:textId="77777777" w:rsidR="007F5B79" w:rsidRPr="008E2BC3" w:rsidRDefault="007F5B79" w:rsidP="00F63EDB">
            <w:pPr>
              <w:jc w:val="center"/>
              <w:rPr>
                <w:rFonts w:cs="Times New Roman"/>
                <w:b/>
                <w:sz w:val="20"/>
                <w:szCs w:val="20"/>
                <w:lang w:val="ro-MD"/>
              </w:rPr>
            </w:pPr>
            <w:bookmarkStart w:id="2" w:name="_Hlk121766681"/>
            <w:r w:rsidRPr="008E2BC3">
              <w:rPr>
                <w:rFonts w:cs="Times New Roman"/>
                <w:b/>
                <w:sz w:val="20"/>
                <w:szCs w:val="20"/>
                <w:lang w:val="ro-MD"/>
              </w:rPr>
              <w:t>Referință</w:t>
            </w:r>
            <w:bookmarkEnd w:id="2"/>
          </w:p>
        </w:tc>
      </w:tr>
      <w:tr w:rsidR="00AB2234" w:rsidRPr="008E2BC3" w14:paraId="215098CC" w14:textId="77777777" w:rsidTr="00EB5825">
        <w:trPr>
          <w:cantSplit/>
          <w:trHeight w:val="454"/>
        </w:trPr>
        <w:tc>
          <w:tcPr>
            <w:tcW w:w="12432" w:type="dxa"/>
            <w:gridSpan w:val="6"/>
            <w:shd w:val="clear" w:color="auto" w:fill="auto"/>
          </w:tcPr>
          <w:p w14:paraId="14A5387E" w14:textId="0C3EAB17" w:rsidR="007F5B79" w:rsidRPr="008E2BC3" w:rsidRDefault="007F5B79" w:rsidP="00EB5825">
            <w:pPr>
              <w:pStyle w:val="1"/>
              <w:framePr w:hSpace="0" w:wrap="auto" w:vAnchor="margin" w:yAlign="inline"/>
              <w:numPr>
                <w:ilvl w:val="0"/>
                <w:numId w:val="18"/>
              </w:numPr>
              <w:spacing w:before="0"/>
              <w:rPr>
                <w:b/>
                <w:lang w:val="ro-MD"/>
              </w:rPr>
            </w:pPr>
            <w:bookmarkStart w:id="3" w:name="_Toc123812644"/>
            <w:bookmarkEnd w:id="0"/>
            <w:r w:rsidRPr="008E2BC3">
              <w:rPr>
                <w:lang w:val="ro-MD"/>
              </w:rPr>
              <w:t>BUNA GUVERNARE</w:t>
            </w:r>
            <w:bookmarkEnd w:id="3"/>
            <w:r w:rsidRPr="008E2BC3">
              <w:rPr>
                <w:lang w:val="ro-MD"/>
              </w:rPr>
              <w:t xml:space="preserve"> </w:t>
            </w:r>
          </w:p>
        </w:tc>
        <w:tc>
          <w:tcPr>
            <w:tcW w:w="2353" w:type="dxa"/>
            <w:shd w:val="clear" w:color="auto" w:fill="BFBFBF" w:themeFill="background1" w:themeFillShade="BF"/>
          </w:tcPr>
          <w:p w14:paraId="21750514" w14:textId="77777777" w:rsidR="007F5B79" w:rsidRPr="008E2BC3" w:rsidRDefault="007F5B79" w:rsidP="00F63EDB">
            <w:pPr>
              <w:rPr>
                <w:rFonts w:cs="Times New Roman"/>
                <w:b/>
                <w:sz w:val="20"/>
                <w:szCs w:val="20"/>
                <w:lang w:val="ro-MD"/>
              </w:rPr>
            </w:pPr>
            <w:r w:rsidRPr="008E2BC3">
              <w:rPr>
                <w:rFonts w:cs="Times New Roman"/>
                <w:sz w:val="20"/>
                <w:szCs w:val="20"/>
                <w:lang w:val="ro-MD"/>
              </w:rPr>
              <w:t xml:space="preserve"> </w:t>
            </w:r>
          </w:p>
        </w:tc>
      </w:tr>
      <w:tr w:rsidR="008B1611" w:rsidRPr="008E2BC3" w14:paraId="19D1C64E"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1202D0D7" w14:textId="77777777" w:rsidR="008B1611" w:rsidRPr="008E2BC3" w:rsidRDefault="008B1611" w:rsidP="00EB5825">
            <w:pPr>
              <w:pStyle w:val="a4"/>
              <w:numPr>
                <w:ilvl w:val="1"/>
                <w:numId w:val="16"/>
              </w:numPr>
              <w:ind w:right="152"/>
              <w:rPr>
                <w:rFonts w:cs="Times New Roman"/>
                <w:bCs/>
                <w:sz w:val="20"/>
                <w:szCs w:val="20"/>
                <w:lang w:val="ro-MD"/>
              </w:rPr>
            </w:pPr>
          </w:p>
        </w:tc>
        <w:tc>
          <w:tcPr>
            <w:tcW w:w="3816" w:type="dxa"/>
            <w:shd w:val="clear" w:color="auto" w:fill="auto"/>
          </w:tcPr>
          <w:p w14:paraId="11127CA2"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Aprobarea proiectului Strategiei de reformă a administrației publice pentru perioada 2023-2030</w:t>
            </w:r>
          </w:p>
        </w:tc>
        <w:tc>
          <w:tcPr>
            <w:tcW w:w="1736" w:type="dxa"/>
            <w:shd w:val="clear" w:color="auto" w:fill="auto"/>
          </w:tcPr>
          <w:p w14:paraId="0D4412FE"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07996056"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2211705A"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Cancelaria de Stat</w:t>
            </w:r>
          </w:p>
        </w:tc>
        <w:tc>
          <w:tcPr>
            <w:tcW w:w="2353" w:type="dxa"/>
            <w:shd w:val="clear" w:color="auto" w:fill="auto"/>
          </w:tcPr>
          <w:p w14:paraId="120FED83"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 xml:space="preserve">Planul Național de Dezvoltare (PND), </w:t>
            </w:r>
          </w:p>
          <w:p w14:paraId="081772A4"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Obiectiv specific 7.1 (OS),</w:t>
            </w:r>
          </w:p>
          <w:p w14:paraId="0695ABF6"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7.1.1.</w:t>
            </w:r>
          </w:p>
        </w:tc>
        <w:tc>
          <w:tcPr>
            <w:tcW w:w="2353" w:type="dxa"/>
            <w:shd w:val="clear" w:color="auto" w:fill="auto"/>
          </w:tcPr>
          <w:p w14:paraId="36F2C08E" w14:textId="77777777" w:rsidR="008B1611" w:rsidRPr="008E2BC3" w:rsidRDefault="008B1611" w:rsidP="008B1611">
            <w:pPr>
              <w:ind w:right="-145"/>
              <w:rPr>
                <w:rFonts w:cs="Times New Roman"/>
                <w:sz w:val="20"/>
                <w:szCs w:val="20"/>
                <w:lang w:val="ro-MD"/>
              </w:rPr>
            </w:pPr>
            <w:r w:rsidRPr="008E2BC3">
              <w:rPr>
                <w:rFonts w:eastAsia="Calibri" w:cs="Times New Roman"/>
                <w:sz w:val="20"/>
                <w:szCs w:val="20"/>
                <w:lang w:val="ro-MD"/>
              </w:rPr>
              <w:t>Planul de acțiuni pentru implementarea măsurilor propuse de către Comisia Europeană în Avizul său privind cererea de aderare a Republicii Moldova la Uniunea Europeană (UE)</w:t>
            </w:r>
          </w:p>
        </w:tc>
      </w:tr>
      <w:tr w:rsidR="008B1611" w:rsidRPr="008E2BC3" w14:paraId="7B6B53FF"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1FB15316"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70CD4808"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Aprobarea proiectului de Lege privind instituțiile publice</w:t>
            </w:r>
          </w:p>
        </w:tc>
        <w:tc>
          <w:tcPr>
            <w:tcW w:w="1736" w:type="dxa"/>
            <w:shd w:val="clear" w:color="auto" w:fill="auto"/>
          </w:tcPr>
          <w:p w14:paraId="0E516155"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630FA842"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6AB6D686"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 xml:space="preserve">Ministerul Finanțelor, </w:t>
            </w:r>
          </w:p>
          <w:p w14:paraId="0350B7C3"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Cancelaria de Stat</w:t>
            </w:r>
          </w:p>
        </w:tc>
        <w:tc>
          <w:tcPr>
            <w:tcW w:w="2353" w:type="dxa"/>
            <w:shd w:val="clear" w:color="auto" w:fill="auto"/>
          </w:tcPr>
          <w:p w14:paraId="4AA66897"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 xml:space="preserve">PND, OS 7.1. </w:t>
            </w:r>
          </w:p>
          <w:p w14:paraId="6D073DE6"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7.1.1.</w:t>
            </w:r>
          </w:p>
        </w:tc>
        <w:tc>
          <w:tcPr>
            <w:tcW w:w="2353" w:type="dxa"/>
            <w:shd w:val="clear" w:color="auto" w:fill="auto"/>
          </w:tcPr>
          <w:p w14:paraId="49DE979E"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PAG, cap. VI/ Buna guvernare</w:t>
            </w:r>
          </w:p>
        </w:tc>
      </w:tr>
      <w:tr w:rsidR="008B1611" w:rsidRPr="008E2BC3" w14:paraId="15913A6F"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5F826867"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28EC208B"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Efectuarea analizelor funcționale comprehensive pe sectoare ale administrației publice centrale</w:t>
            </w:r>
          </w:p>
        </w:tc>
        <w:tc>
          <w:tcPr>
            <w:tcW w:w="1736" w:type="dxa"/>
            <w:shd w:val="clear" w:color="auto" w:fill="auto"/>
          </w:tcPr>
          <w:p w14:paraId="05A94845"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Numărul de analize funcționale efectuate, recomandări identificate</w:t>
            </w:r>
          </w:p>
        </w:tc>
        <w:tc>
          <w:tcPr>
            <w:tcW w:w="1609" w:type="dxa"/>
            <w:shd w:val="clear" w:color="auto" w:fill="auto"/>
          </w:tcPr>
          <w:p w14:paraId="4A463564"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027B0B42"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Cancelaria de Stat</w:t>
            </w:r>
          </w:p>
        </w:tc>
        <w:tc>
          <w:tcPr>
            <w:tcW w:w="2353" w:type="dxa"/>
            <w:shd w:val="clear" w:color="auto" w:fill="auto"/>
          </w:tcPr>
          <w:p w14:paraId="456B92DB"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 xml:space="preserve">PND, OS 7.1. </w:t>
            </w:r>
          </w:p>
          <w:p w14:paraId="4AEDB806"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7.1.1.</w:t>
            </w:r>
          </w:p>
        </w:tc>
        <w:tc>
          <w:tcPr>
            <w:tcW w:w="2353" w:type="dxa"/>
            <w:shd w:val="clear" w:color="auto" w:fill="auto"/>
          </w:tcPr>
          <w:p w14:paraId="1CB98E35" w14:textId="77777777" w:rsidR="008B1611" w:rsidRPr="008E2BC3" w:rsidRDefault="008B1611" w:rsidP="008B1611">
            <w:pPr>
              <w:rPr>
                <w:rFonts w:cs="Times New Roman"/>
                <w:sz w:val="20"/>
                <w:szCs w:val="20"/>
                <w:lang w:val="ro-MD"/>
              </w:rPr>
            </w:pPr>
            <w:r w:rsidRPr="008E2BC3">
              <w:rPr>
                <w:rFonts w:cs="Times New Roman"/>
                <w:sz w:val="20"/>
                <w:szCs w:val="20"/>
                <w:lang w:val="ro-MD"/>
              </w:rPr>
              <w:t>PAG, cap. VI/ Buna guvernare/</w:t>
            </w:r>
            <w:r w:rsidRPr="008E2BC3">
              <w:rPr>
                <w:rFonts w:cs="Times New Roman"/>
                <w:bCs/>
                <w:i/>
                <w:iCs/>
                <w:sz w:val="20"/>
                <w:szCs w:val="20"/>
                <w:lang w:val="ro-MD"/>
              </w:rPr>
              <w:t>Etapa II a reformei administrației publice centrale</w:t>
            </w:r>
          </w:p>
        </w:tc>
      </w:tr>
      <w:tr w:rsidR="008B1611" w:rsidRPr="008E2BC3" w14:paraId="11D5983E"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7F7B6A1F"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3CA31123"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Aprobarea proiectului de Lege privind amalgamarea voluntară</w:t>
            </w:r>
          </w:p>
        </w:tc>
        <w:tc>
          <w:tcPr>
            <w:tcW w:w="1736" w:type="dxa"/>
            <w:shd w:val="clear" w:color="auto" w:fill="auto"/>
          </w:tcPr>
          <w:p w14:paraId="56D53884" w14:textId="77777777" w:rsidR="008B1611" w:rsidRPr="008E2BC3" w:rsidDel="00AC1720" w:rsidRDefault="008B1611" w:rsidP="008B1611">
            <w:pPr>
              <w:rPr>
                <w:rFonts w:cs="Times New Roman"/>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4CE600C3"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2EB80664"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Cancelaria de Stat</w:t>
            </w:r>
          </w:p>
        </w:tc>
        <w:tc>
          <w:tcPr>
            <w:tcW w:w="2353" w:type="dxa"/>
            <w:shd w:val="clear" w:color="auto" w:fill="auto"/>
          </w:tcPr>
          <w:p w14:paraId="64DA0417"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 xml:space="preserve">PND, OS 7.1. </w:t>
            </w:r>
          </w:p>
          <w:p w14:paraId="1ADBD76D"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7.1.1.</w:t>
            </w:r>
          </w:p>
        </w:tc>
        <w:tc>
          <w:tcPr>
            <w:tcW w:w="2353" w:type="dxa"/>
            <w:shd w:val="clear" w:color="auto" w:fill="auto"/>
          </w:tcPr>
          <w:p w14:paraId="7EE427BE"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PAG, cap. VI/ Administrație publică și autonomie locală</w:t>
            </w:r>
          </w:p>
        </w:tc>
      </w:tr>
      <w:tr w:rsidR="008B1611" w:rsidRPr="008E2BC3" w14:paraId="0FED0EBB"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4A3E2B82"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4E1801C7"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Aprobarea metodologiei de amalgamare voluntară a autorităților administrației publice locale</w:t>
            </w:r>
          </w:p>
        </w:tc>
        <w:tc>
          <w:tcPr>
            <w:tcW w:w="1736" w:type="dxa"/>
            <w:shd w:val="clear" w:color="auto" w:fill="auto"/>
          </w:tcPr>
          <w:p w14:paraId="0A090A2F"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17D86D37"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64E29D09"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Cancelaria de Stat</w:t>
            </w:r>
          </w:p>
        </w:tc>
        <w:tc>
          <w:tcPr>
            <w:tcW w:w="2353" w:type="dxa"/>
            <w:shd w:val="clear" w:color="auto" w:fill="auto"/>
          </w:tcPr>
          <w:p w14:paraId="64AF5C1A"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 xml:space="preserve">PND, OS 7.1. </w:t>
            </w:r>
          </w:p>
          <w:p w14:paraId="366D389F"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7.1.1.</w:t>
            </w:r>
          </w:p>
        </w:tc>
        <w:tc>
          <w:tcPr>
            <w:tcW w:w="2353" w:type="dxa"/>
            <w:shd w:val="clear" w:color="auto" w:fill="auto"/>
          </w:tcPr>
          <w:p w14:paraId="17220A2D"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PAG, cap. VI/ Administrație publică și autonomie locală</w:t>
            </w:r>
          </w:p>
        </w:tc>
      </w:tr>
      <w:tr w:rsidR="008B1611" w:rsidRPr="008E2BC3" w14:paraId="6C2D9AC7"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145AE01F" w14:textId="77777777" w:rsidR="008B1611" w:rsidRPr="008E2BC3" w:rsidRDefault="008B1611" w:rsidP="00EB5825">
            <w:pPr>
              <w:pStyle w:val="a4"/>
              <w:numPr>
                <w:ilvl w:val="1"/>
                <w:numId w:val="16"/>
              </w:numPr>
              <w:spacing w:before="0"/>
              <w:contextualSpacing w:val="0"/>
              <w:rPr>
                <w:rFonts w:cs="Times New Roman"/>
                <w:bCs/>
                <w:sz w:val="20"/>
                <w:szCs w:val="20"/>
                <w:lang w:val="ro-MD"/>
              </w:rPr>
            </w:pPr>
          </w:p>
        </w:tc>
        <w:tc>
          <w:tcPr>
            <w:tcW w:w="3816" w:type="dxa"/>
            <w:shd w:val="clear" w:color="auto" w:fill="auto"/>
          </w:tcPr>
          <w:p w14:paraId="7D54C3F9"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Crearea și operaționalizarea Unității de implementare și monitorizare a reformei administrației publice locale</w:t>
            </w:r>
          </w:p>
        </w:tc>
        <w:tc>
          <w:tcPr>
            <w:tcW w:w="1736" w:type="dxa"/>
            <w:shd w:val="clear" w:color="auto" w:fill="auto"/>
          </w:tcPr>
          <w:p w14:paraId="37EF28EF"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6D022DDE"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07A67DB6"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Cancelaria de Stat</w:t>
            </w:r>
          </w:p>
        </w:tc>
        <w:tc>
          <w:tcPr>
            <w:tcW w:w="2353" w:type="dxa"/>
            <w:shd w:val="clear" w:color="auto" w:fill="auto"/>
          </w:tcPr>
          <w:p w14:paraId="19315D80"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 xml:space="preserve">PND, OS 7.1. </w:t>
            </w:r>
          </w:p>
          <w:p w14:paraId="15DCBBB0"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7.1.1.</w:t>
            </w:r>
          </w:p>
        </w:tc>
        <w:tc>
          <w:tcPr>
            <w:tcW w:w="2353" w:type="dxa"/>
            <w:shd w:val="clear" w:color="auto" w:fill="auto"/>
          </w:tcPr>
          <w:p w14:paraId="50190DA7"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PAG, cap. VI/ Administrație publică și autonomie locală</w:t>
            </w:r>
          </w:p>
        </w:tc>
      </w:tr>
      <w:tr w:rsidR="008B1611" w:rsidRPr="008E2BC3" w14:paraId="6C45BA28"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2C97BFB4"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54A21629"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 xml:space="preserve">Dezvoltarea și consolidarea dialogului de postmonitorizare dintre Guvernul RM și Congresul Autorităților Locale și Regionale al Consiliului Europei (CALRE)  </w:t>
            </w:r>
          </w:p>
        </w:tc>
        <w:tc>
          <w:tcPr>
            <w:tcW w:w="1736" w:type="dxa"/>
            <w:shd w:val="clear" w:color="auto" w:fill="auto"/>
          </w:tcPr>
          <w:p w14:paraId="6938FE74"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Ponderea (%) acțiunilor realizate în termenul stabilit în Foaia de parcurs  revizuită CG/MON(2021)18-04 privind democrația locală și regională în RM, semnată de Guvernul RM cu CALRE la 15 aprilie 2021</w:t>
            </w:r>
          </w:p>
        </w:tc>
        <w:tc>
          <w:tcPr>
            <w:tcW w:w="1609" w:type="dxa"/>
            <w:shd w:val="clear" w:color="auto" w:fill="auto"/>
          </w:tcPr>
          <w:p w14:paraId="4A86A6FE"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2AC14BF8"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Cancelaria de Stat</w:t>
            </w:r>
          </w:p>
          <w:p w14:paraId="548C3FEF"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Ministerul Finanțelor</w:t>
            </w:r>
          </w:p>
        </w:tc>
        <w:tc>
          <w:tcPr>
            <w:tcW w:w="2353" w:type="dxa"/>
            <w:shd w:val="clear" w:color="auto" w:fill="auto"/>
          </w:tcPr>
          <w:p w14:paraId="237DA1AC"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tc>
        <w:tc>
          <w:tcPr>
            <w:tcW w:w="2353" w:type="dxa"/>
            <w:shd w:val="clear" w:color="auto" w:fill="auto"/>
          </w:tcPr>
          <w:p w14:paraId="25B001E7" w14:textId="77777777" w:rsidR="008B1611" w:rsidRPr="008E2BC3" w:rsidRDefault="008B1611" w:rsidP="008B1611">
            <w:pPr>
              <w:ind w:right="-145"/>
              <w:rPr>
                <w:rFonts w:cs="Times New Roman"/>
                <w:sz w:val="20"/>
                <w:szCs w:val="20"/>
                <w:lang w:val="ro-MD"/>
              </w:rPr>
            </w:pPr>
            <w:r w:rsidRPr="008E2BC3">
              <w:rPr>
                <w:rFonts w:cs="Times New Roman"/>
                <w:bCs/>
                <w:sz w:val="20"/>
                <w:szCs w:val="20"/>
                <w:lang w:val="ro-MD"/>
              </w:rPr>
              <w:t>Planul de acțiuni pentru implementarea măsurilor propuse de către Comisia Europeană în Avizul său privind cererea de aderare a Republicii Moldova la Uniunea Europeană (acțiunea 6.2.1.2) (UE)</w:t>
            </w:r>
          </w:p>
        </w:tc>
      </w:tr>
      <w:tr w:rsidR="00074ECC" w:rsidRPr="008E2BC3" w14:paraId="5D2B2578"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593A4517" w14:textId="77777777" w:rsidR="00074ECC" w:rsidRPr="008E2BC3" w:rsidRDefault="00074ECC" w:rsidP="00EB5825">
            <w:pPr>
              <w:pStyle w:val="a4"/>
              <w:numPr>
                <w:ilvl w:val="1"/>
                <w:numId w:val="16"/>
              </w:numPr>
              <w:rPr>
                <w:rFonts w:cs="Times New Roman"/>
                <w:bCs/>
                <w:sz w:val="20"/>
                <w:szCs w:val="20"/>
              </w:rPr>
            </w:pPr>
          </w:p>
        </w:tc>
        <w:tc>
          <w:tcPr>
            <w:tcW w:w="3816" w:type="dxa"/>
            <w:shd w:val="clear" w:color="auto" w:fill="auto"/>
          </w:tcPr>
          <w:p w14:paraId="2B795ED8" w14:textId="706BEBA0" w:rsidR="00074ECC" w:rsidRPr="008E2BC3" w:rsidRDefault="00074ECC" w:rsidP="00074ECC">
            <w:pPr>
              <w:rPr>
                <w:rFonts w:cs="Times New Roman"/>
                <w:bCs/>
                <w:sz w:val="20"/>
                <w:szCs w:val="20"/>
                <w:lang w:val="ro-MD"/>
              </w:rPr>
            </w:pPr>
            <w:r w:rsidRPr="008E2BC3">
              <w:rPr>
                <w:rFonts w:cs="Times New Roman"/>
                <w:bCs/>
                <w:sz w:val="20"/>
                <w:szCs w:val="20"/>
                <w:lang w:val="ro-MD"/>
              </w:rPr>
              <w:t xml:space="preserve">Aprobarea Conceptului și dezvoltarea Sistemului Informațional „e-Monitorizare” în domeniul planificării strategice și operaționale în vederea creșterii eficienței implementării politicilor publice și simplificării proceselor de lucru în administrația publică centrală </w:t>
            </w:r>
          </w:p>
        </w:tc>
        <w:tc>
          <w:tcPr>
            <w:tcW w:w="1736" w:type="dxa"/>
            <w:shd w:val="clear" w:color="auto" w:fill="auto"/>
          </w:tcPr>
          <w:p w14:paraId="0A119B2A" w14:textId="77777777" w:rsidR="00074ECC" w:rsidRPr="008E2BC3" w:rsidRDefault="00074ECC" w:rsidP="00074ECC">
            <w:pPr>
              <w:rPr>
                <w:rFonts w:cs="Times New Roman"/>
                <w:bCs/>
                <w:sz w:val="20"/>
                <w:szCs w:val="20"/>
                <w:lang w:val="ro-MD"/>
              </w:rPr>
            </w:pPr>
            <w:r w:rsidRPr="008E2BC3">
              <w:rPr>
                <w:rFonts w:cs="Times New Roman"/>
                <w:bCs/>
                <w:sz w:val="20"/>
                <w:szCs w:val="20"/>
                <w:lang w:val="ro-MD"/>
              </w:rPr>
              <w:t>Hotărâre de Guvern aprobată</w:t>
            </w:r>
          </w:p>
          <w:p w14:paraId="1B613426" w14:textId="5A9C2E04" w:rsidR="00074ECC" w:rsidRPr="008E2BC3" w:rsidRDefault="00C0160E" w:rsidP="00074ECC">
            <w:pPr>
              <w:rPr>
                <w:rFonts w:cs="Times New Roman"/>
                <w:bCs/>
                <w:sz w:val="20"/>
                <w:szCs w:val="20"/>
                <w:lang w:val="ro-MD"/>
              </w:rPr>
            </w:pPr>
            <w:r w:rsidRPr="008E2BC3">
              <w:rPr>
                <w:rFonts w:cs="Times New Roman"/>
                <w:bCs/>
                <w:sz w:val="20"/>
                <w:szCs w:val="20"/>
                <w:lang w:val="ro-MD"/>
              </w:rPr>
              <w:t>Caiet de sarcini elaborat</w:t>
            </w:r>
            <w:r w:rsidR="00074ECC" w:rsidRPr="008E2BC3">
              <w:rPr>
                <w:rFonts w:cs="Times New Roman"/>
                <w:bCs/>
                <w:sz w:val="20"/>
                <w:szCs w:val="20"/>
                <w:lang w:val="ro-MD"/>
              </w:rPr>
              <w:t xml:space="preserve"> </w:t>
            </w:r>
          </w:p>
          <w:p w14:paraId="6A3855FD" w14:textId="7B1A6899" w:rsidR="00074ECC" w:rsidRPr="008E2BC3" w:rsidRDefault="00074ECC" w:rsidP="00074ECC">
            <w:pPr>
              <w:rPr>
                <w:rFonts w:cs="Times New Roman"/>
                <w:bCs/>
                <w:sz w:val="20"/>
                <w:szCs w:val="20"/>
              </w:rPr>
            </w:pPr>
            <w:r w:rsidRPr="008E2BC3">
              <w:rPr>
                <w:rFonts w:cs="Times New Roman"/>
                <w:bCs/>
                <w:sz w:val="20"/>
                <w:szCs w:val="20"/>
                <w:lang w:val="ro-MD"/>
              </w:rPr>
              <w:t>SI dezvoltat</w:t>
            </w:r>
          </w:p>
        </w:tc>
        <w:tc>
          <w:tcPr>
            <w:tcW w:w="1609" w:type="dxa"/>
            <w:shd w:val="clear" w:color="auto" w:fill="auto"/>
          </w:tcPr>
          <w:p w14:paraId="0E47BCBB" w14:textId="248D8368" w:rsidR="00074ECC" w:rsidRPr="008E2BC3" w:rsidRDefault="00074ECC" w:rsidP="00074ECC">
            <w:pPr>
              <w:rPr>
                <w:rFonts w:cs="Times New Roman"/>
                <w:bCs/>
                <w:sz w:val="20"/>
                <w:szCs w:val="20"/>
              </w:rPr>
            </w:pPr>
            <w:r w:rsidRPr="008E2BC3">
              <w:rPr>
                <w:rFonts w:cs="Times New Roman"/>
                <w:bCs/>
                <w:sz w:val="20"/>
                <w:szCs w:val="20"/>
                <w:lang w:val="ro-MD"/>
              </w:rPr>
              <w:t>Trim. IV 2023</w:t>
            </w:r>
          </w:p>
        </w:tc>
        <w:tc>
          <w:tcPr>
            <w:tcW w:w="1789" w:type="dxa"/>
            <w:shd w:val="clear" w:color="auto" w:fill="auto"/>
          </w:tcPr>
          <w:p w14:paraId="63F6F4EF" w14:textId="77777777" w:rsidR="00074ECC" w:rsidRPr="008E2BC3" w:rsidRDefault="00074ECC" w:rsidP="00074ECC">
            <w:pPr>
              <w:spacing w:after="160"/>
              <w:rPr>
                <w:rFonts w:cs="Times New Roman"/>
                <w:bCs/>
                <w:sz w:val="20"/>
                <w:szCs w:val="20"/>
                <w:lang w:val="ro-MD"/>
              </w:rPr>
            </w:pPr>
            <w:r w:rsidRPr="008E2BC3">
              <w:rPr>
                <w:rFonts w:cs="Times New Roman"/>
                <w:bCs/>
                <w:sz w:val="20"/>
                <w:szCs w:val="20"/>
                <w:lang w:val="ro-MD"/>
              </w:rPr>
              <w:t>Cancelaria de Stat</w:t>
            </w:r>
          </w:p>
          <w:p w14:paraId="582DCF42" w14:textId="77777777" w:rsidR="00074ECC" w:rsidRPr="008E2BC3" w:rsidRDefault="00074ECC" w:rsidP="00074ECC">
            <w:pPr>
              <w:rPr>
                <w:rFonts w:cs="Times New Roman"/>
                <w:bCs/>
                <w:sz w:val="20"/>
                <w:szCs w:val="20"/>
              </w:rPr>
            </w:pPr>
            <w:r w:rsidRPr="008E2BC3">
              <w:rPr>
                <w:rFonts w:cs="Times New Roman"/>
                <w:bCs/>
                <w:sz w:val="20"/>
                <w:szCs w:val="20"/>
              </w:rPr>
              <w:t>Ministerul Afacerilor Externe și Integrării Europene</w:t>
            </w:r>
          </w:p>
          <w:p w14:paraId="46EE07B8" w14:textId="77777777" w:rsidR="00074ECC" w:rsidRPr="008E2BC3" w:rsidRDefault="00074ECC" w:rsidP="00074ECC">
            <w:pPr>
              <w:rPr>
                <w:rFonts w:cs="Times New Roman"/>
                <w:bCs/>
                <w:sz w:val="20"/>
                <w:szCs w:val="20"/>
              </w:rPr>
            </w:pPr>
            <w:r w:rsidRPr="008E2BC3">
              <w:rPr>
                <w:rFonts w:cs="Times New Roman"/>
                <w:bCs/>
                <w:sz w:val="20"/>
                <w:szCs w:val="20"/>
              </w:rPr>
              <w:t>Ministerul Finanțelor</w:t>
            </w:r>
          </w:p>
          <w:p w14:paraId="71200209" w14:textId="4A719D5E" w:rsidR="00074ECC" w:rsidRPr="008E2BC3" w:rsidRDefault="000C21A6" w:rsidP="00074ECC">
            <w:pPr>
              <w:rPr>
                <w:rFonts w:cs="Times New Roman"/>
                <w:bCs/>
                <w:sz w:val="20"/>
                <w:szCs w:val="20"/>
              </w:rPr>
            </w:pPr>
            <w:r w:rsidRPr="008E2BC3">
              <w:rPr>
                <w:rFonts w:cs="Times New Roman"/>
                <w:bCs/>
                <w:sz w:val="20"/>
                <w:szCs w:val="20"/>
              </w:rPr>
              <w:t xml:space="preserve">Instituția Publică </w:t>
            </w:r>
            <w:r w:rsidR="00074ECC" w:rsidRPr="008E2BC3">
              <w:rPr>
                <w:rFonts w:cs="Times New Roman"/>
                <w:bCs/>
                <w:sz w:val="20"/>
                <w:szCs w:val="20"/>
              </w:rPr>
              <w:t>A</w:t>
            </w:r>
            <w:r w:rsidRPr="008E2BC3">
              <w:rPr>
                <w:rFonts w:cs="Times New Roman"/>
                <w:bCs/>
                <w:sz w:val="20"/>
                <w:szCs w:val="20"/>
              </w:rPr>
              <w:t>genția de Guvernare Electronică</w:t>
            </w:r>
          </w:p>
        </w:tc>
        <w:tc>
          <w:tcPr>
            <w:tcW w:w="2353" w:type="dxa"/>
            <w:shd w:val="clear" w:color="auto" w:fill="auto"/>
          </w:tcPr>
          <w:p w14:paraId="7CA59A91" w14:textId="77777777" w:rsidR="000C21A6" w:rsidRPr="008E2BC3" w:rsidRDefault="000C21A6" w:rsidP="000C21A6">
            <w:pPr>
              <w:rPr>
                <w:rFonts w:cs="Times New Roman"/>
                <w:bCs/>
                <w:sz w:val="20"/>
                <w:szCs w:val="20"/>
                <w:lang w:val="ro-MD"/>
              </w:rPr>
            </w:pPr>
            <w:r w:rsidRPr="008E2BC3">
              <w:rPr>
                <w:rFonts w:cs="Times New Roman"/>
                <w:bCs/>
                <w:sz w:val="20"/>
                <w:szCs w:val="20"/>
                <w:lang w:val="ro-MD"/>
              </w:rPr>
              <w:t xml:space="preserve">PND, OS 7.1 </w:t>
            </w:r>
          </w:p>
          <w:p w14:paraId="73FB04A2" w14:textId="223A66DA" w:rsidR="00074ECC" w:rsidRPr="008E2BC3" w:rsidRDefault="000C21A6" w:rsidP="000C21A6">
            <w:pPr>
              <w:spacing w:before="0"/>
              <w:rPr>
                <w:rFonts w:cs="Times New Roman"/>
                <w:bCs/>
                <w:sz w:val="20"/>
                <w:szCs w:val="20"/>
              </w:rPr>
            </w:pPr>
            <w:r w:rsidRPr="008E2BC3">
              <w:rPr>
                <w:rFonts w:cs="Times New Roman"/>
                <w:bCs/>
                <w:sz w:val="20"/>
                <w:szCs w:val="20"/>
                <w:lang w:val="ro-MD"/>
              </w:rPr>
              <w:t xml:space="preserve">acțiunea 7.1.5. </w:t>
            </w:r>
          </w:p>
        </w:tc>
        <w:tc>
          <w:tcPr>
            <w:tcW w:w="2353" w:type="dxa"/>
            <w:shd w:val="clear" w:color="auto" w:fill="auto"/>
          </w:tcPr>
          <w:p w14:paraId="560A16F6" w14:textId="77777777" w:rsidR="000C21A6" w:rsidRPr="008E2BC3" w:rsidRDefault="000C21A6" w:rsidP="000C21A6">
            <w:pPr>
              <w:ind w:right="-145"/>
              <w:rPr>
                <w:rFonts w:cs="Times New Roman"/>
                <w:sz w:val="20"/>
                <w:szCs w:val="20"/>
                <w:lang w:val="ro-MD"/>
              </w:rPr>
            </w:pPr>
            <w:r w:rsidRPr="008E2BC3">
              <w:rPr>
                <w:rFonts w:cs="Times New Roman"/>
                <w:sz w:val="20"/>
                <w:szCs w:val="20"/>
                <w:lang w:val="ro-MD"/>
              </w:rPr>
              <w:t>SND, Direcția de intervenție 5.3, p.2)</w:t>
            </w:r>
          </w:p>
          <w:p w14:paraId="7FEDB44F" w14:textId="0A9D0B0A" w:rsidR="00074ECC" w:rsidRPr="008E2BC3" w:rsidRDefault="000C21A6" w:rsidP="00074ECC">
            <w:pPr>
              <w:ind w:right="-145"/>
              <w:rPr>
                <w:rFonts w:cs="Times New Roman"/>
                <w:bCs/>
                <w:sz w:val="20"/>
                <w:szCs w:val="20"/>
              </w:rPr>
            </w:pPr>
            <w:r w:rsidRPr="008E2BC3">
              <w:rPr>
                <w:rFonts w:cs="Times New Roman"/>
                <w:sz w:val="20"/>
                <w:szCs w:val="20"/>
                <w:lang w:val="ro-MD"/>
              </w:rPr>
              <w:t>PAG, cap. VI/ Buna guvernare</w:t>
            </w:r>
          </w:p>
        </w:tc>
      </w:tr>
      <w:tr w:rsidR="008B1611" w:rsidRPr="008E2BC3" w14:paraId="0C7CD332"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4A03760F" w14:textId="44FA8584"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01D4FC16"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Aprobarea documentului de politici în domeniul drepturilor omului</w:t>
            </w:r>
          </w:p>
        </w:tc>
        <w:tc>
          <w:tcPr>
            <w:tcW w:w="1736" w:type="dxa"/>
            <w:shd w:val="clear" w:color="auto" w:fill="auto"/>
          </w:tcPr>
          <w:p w14:paraId="62D79B47" w14:textId="77777777" w:rsidR="008B1611" w:rsidRPr="008E2BC3" w:rsidDel="00AC1720" w:rsidRDefault="008B1611" w:rsidP="008B1611">
            <w:pPr>
              <w:rPr>
                <w:rFonts w:cs="Times New Roman"/>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046CD0FC"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5D9A0406" w14:textId="77777777" w:rsidR="008B1611" w:rsidRPr="008E2BC3" w:rsidRDefault="008B1611" w:rsidP="008B1611">
            <w:pPr>
              <w:spacing w:after="160"/>
              <w:rPr>
                <w:rFonts w:cs="Times New Roman"/>
                <w:bCs/>
                <w:sz w:val="20"/>
                <w:szCs w:val="20"/>
                <w:lang w:val="ro-MD"/>
              </w:rPr>
            </w:pPr>
            <w:r w:rsidRPr="008E2BC3">
              <w:rPr>
                <w:rFonts w:cs="Times New Roman"/>
                <w:bCs/>
                <w:sz w:val="20"/>
                <w:szCs w:val="20"/>
                <w:lang w:val="ro-MD"/>
              </w:rPr>
              <w:t>Cancelaria de Stat</w:t>
            </w:r>
          </w:p>
          <w:p w14:paraId="78994805" w14:textId="77777777" w:rsidR="008B1611" w:rsidRPr="008E2BC3" w:rsidDel="00AC1720" w:rsidRDefault="008B1611" w:rsidP="008B1611">
            <w:pPr>
              <w:rPr>
                <w:rFonts w:cs="Times New Roman"/>
                <w:sz w:val="20"/>
                <w:szCs w:val="20"/>
                <w:lang w:val="ro-MD"/>
              </w:rPr>
            </w:pPr>
          </w:p>
        </w:tc>
        <w:tc>
          <w:tcPr>
            <w:tcW w:w="2353" w:type="dxa"/>
            <w:shd w:val="clear" w:color="auto" w:fill="auto"/>
          </w:tcPr>
          <w:p w14:paraId="2B6CF2F6" w14:textId="77777777" w:rsidR="008B1611" w:rsidRPr="008E2BC3" w:rsidRDefault="008B1611" w:rsidP="008B1611">
            <w:pPr>
              <w:spacing w:before="120"/>
              <w:rPr>
                <w:rFonts w:cs="Times New Roman"/>
                <w:bCs/>
                <w:sz w:val="20"/>
                <w:szCs w:val="20"/>
                <w:lang w:val="ro-MD"/>
              </w:rPr>
            </w:pPr>
            <w:r w:rsidRPr="008E2BC3">
              <w:rPr>
                <w:rFonts w:cs="Times New Roman"/>
                <w:bCs/>
                <w:sz w:val="20"/>
                <w:szCs w:val="20"/>
                <w:lang w:val="ro-MD"/>
              </w:rPr>
              <w:t>PND, OS 7.4.</w:t>
            </w:r>
          </w:p>
          <w:p w14:paraId="0DB186AF"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7.4.1</w:t>
            </w:r>
          </w:p>
        </w:tc>
        <w:tc>
          <w:tcPr>
            <w:tcW w:w="2353" w:type="dxa"/>
            <w:shd w:val="clear" w:color="auto" w:fill="auto"/>
          </w:tcPr>
          <w:p w14:paraId="6E88ADB4" w14:textId="77777777" w:rsidR="008B1611" w:rsidRPr="008E2BC3" w:rsidRDefault="008B1611" w:rsidP="008B1611">
            <w:pPr>
              <w:spacing w:after="160"/>
              <w:rPr>
                <w:rFonts w:cs="Times New Roman"/>
                <w:bCs/>
                <w:sz w:val="20"/>
                <w:szCs w:val="20"/>
                <w:lang w:val="ro-MD"/>
              </w:rPr>
            </w:pPr>
            <w:r w:rsidRPr="008E2BC3">
              <w:rPr>
                <w:rFonts w:cs="Times New Roman"/>
                <w:bCs/>
                <w:sz w:val="20"/>
                <w:szCs w:val="20"/>
                <w:lang w:val="ro-MD"/>
              </w:rPr>
              <w:t>Agenda de Asociere RM-UE 2021-2027 (UE)</w:t>
            </w:r>
          </w:p>
        </w:tc>
      </w:tr>
      <w:tr w:rsidR="008B1611" w:rsidRPr="008E2BC3" w14:paraId="53193F24"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2BBEE1EF"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54EE4D36" w14:textId="77777777" w:rsidR="008B1611" w:rsidRPr="008E2BC3" w:rsidRDefault="008B1611" w:rsidP="008B1611">
            <w:pPr>
              <w:rPr>
                <w:rFonts w:cs="Times New Roman"/>
                <w:bCs/>
                <w:sz w:val="20"/>
                <w:szCs w:val="20"/>
                <w:lang w:val="ro-MD"/>
              </w:rPr>
            </w:pPr>
            <w:r w:rsidRPr="008E2BC3">
              <w:rPr>
                <w:rFonts w:cs="Times New Roman"/>
                <w:sz w:val="20"/>
                <w:szCs w:val="20"/>
                <w:lang w:val="ro-MD"/>
              </w:rPr>
              <w:t>Aprobarea documentului de politici în domeniul cooperării și consolidării societății civile</w:t>
            </w:r>
          </w:p>
        </w:tc>
        <w:tc>
          <w:tcPr>
            <w:tcW w:w="1736" w:type="dxa"/>
            <w:shd w:val="clear" w:color="auto" w:fill="auto"/>
          </w:tcPr>
          <w:p w14:paraId="55150415"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 xml:space="preserve">Hotărâre de Guvern aprobată </w:t>
            </w:r>
          </w:p>
        </w:tc>
        <w:tc>
          <w:tcPr>
            <w:tcW w:w="1609" w:type="dxa"/>
            <w:shd w:val="clear" w:color="auto" w:fill="auto"/>
          </w:tcPr>
          <w:p w14:paraId="224A6FF3"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1CB57A59" w14:textId="77777777" w:rsidR="008B1611" w:rsidRPr="008E2BC3" w:rsidRDefault="008B1611" w:rsidP="008B1611">
            <w:pPr>
              <w:rPr>
                <w:rFonts w:cs="Times New Roman"/>
                <w:sz w:val="20"/>
                <w:szCs w:val="20"/>
                <w:lang w:val="ro-MD"/>
              </w:rPr>
            </w:pPr>
            <w:r w:rsidRPr="008E2BC3">
              <w:rPr>
                <w:rFonts w:cs="Times New Roman"/>
                <w:sz w:val="20"/>
                <w:szCs w:val="20"/>
                <w:lang w:val="ro-MD"/>
              </w:rPr>
              <w:t>Cancelaria de stat</w:t>
            </w:r>
          </w:p>
          <w:p w14:paraId="79235D3A" w14:textId="77777777" w:rsidR="008B1611" w:rsidRPr="008E2BC3" w:rsidRDefault="008B1611" w:rsidP="008B1611">
            <w:pPr>
              <w:rPr>
                <w:rFonts w:cs="Times New Roman"/>
                <w:bCs/>
                <w:sz w:val="20"/>
                <w:szCs w:val="20"/>
                <w:lang w:val="ro-MD"/>
              </w:rPr>
            </w:pPr>
          </w:p>
        </w:tc>
        <w:tc>
          <w:tcPr>
            <w:tcW w:w="2353" w:type="dxa"/>
            <w:shd w:val="clear" w:color="auto" w:fill="auto"/>
          </w:tcPr>
          <w:p w14:paraId="5CBC836A"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p w14:paraId="470A5166"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7.1.4.</w:t>
            </w:r>
          </w:p>
        </w:tc>
        <w:tc>
          <w:tcPr>
            <w:tcW w:w="2353" w:type="dxa"/>
            <w:shd w:val="clear" w:color="auto" w:fill="auto"/>
          </w:tcPr>
          <w:p w14:paraId="71E1925D" w14:textId="77777777" w:rsidR="008B1611" w:rsidRPr="008E2BC3" w:rsidRDefault="008B1611" w:rsidP="008B1611">
            <w:pPr>
              <w:rPr>
                <w:rFonts w:cs="Times New Roman"/>
                <w:b/>
                <w:bCs/>
                <w:sz w:val="20"/>
                <w:szCs w:val="20"/>
                <w:lang w:val="ro-MD"/>
              </w:rPr>
            </w:pPr>
            <w:r w:rsidRPr="008E2BC3">
              <w:rPr>
                <w:rFonts w:cs="Times New Roman"/>
                <w:bCs/>
                <w:sz w:val="20"/>
                <w:szCs w:val="20"/>
                <w:lang w:val="ro-MD"/>
              </w:rPr>
              <w:t>Agenda de Asociere RM-UE 2021-2027, Cooperarea cu societatea civilă;</w:t>
            </w:r>
          </w:p>
          <w:p w14:paraId="75B8F198"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 xml:space="preserve">Pct.8 din Plan de acțiuni pentru implementarea măsurilor propuse de către Comisia Europeană în Avizul său privind cererea de aderare a Republicii Moldova la Uniunea Europeană </w:t>
            </w:r>
            <w:r w:rsidRPr="008E2BC3">
              <w:rPr>
                <w:rFonts w:cs="Times New Roman"/>
                <w:bCs/>
                <w:sz w:val="20"/>
                <w:szCs w:val="20"/>
                <w:lang w:val="ro-MD"/>
              </w:rPr>
              <w:t>(UE)</w:t>
            </w:r>
          </w:p>
        </w:tc>
      </w:tr>
      <w:tr w:rsidR="008B1611" w:rsidRPr="008E2BC3" w14:paraId="41C0BAB0"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0A9829B7"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0A84F899" w14:textId="77777777" w:rsidR="008B1611" w:rsidRPr="008E2BC3" w:rsidRDefault="008B1611" w:rsidP="008B1611">
            <w:pPr>
              <w:rPr>
                <w:rFonts w:cs="Times New Roman"/>
                <w:sz w:val="20"/>
                <w:szCs w:val="20"/>
                <w:lang w:val="ro-MD"/>
              </w:rPr>
            </w:pPr>
            <w:r w:rsidRPr="008E2BC3">
              <w:rPr>
                <w:rFonts w:cs="Times New Roman"/>
                <w:sz w:val="20"/>
                <w:szCs w:val="20"/>
                <w:lang w:val="ro-MD"/>
              </w:rPr>
              <w:t>Perfecționarea procedurii de elaborare și expertizare a proiectelor de acte normative</w:t>
            </w:r>
          </w:p>
        </w:tc>
        <w:tc>
          <w:tcPr>
            <w:tcW w:w="1736" w:type="dxa"/>
            <w:shd w:val="clear" w:color="auto" w:fill="auto"/>
          </w:tcPr>
          <w:p w14:paraId="2A41B204" w14:textId="77777777" w:rsidR="008B1611" w:rsidRPr="008E2BC3" w:rsidRDefault="008B1611" w:rsidP="008B1611">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35571247" w14:textId="77777777" w:rsidR="008B1611" w:rsidRPr="008E2BC3" w:rsidRDefault="008B1611" w:rsidP="008B1611">
            <w:pPr>
              <w:rPr>
                <w:rFonts w:cs="Times New Roman"/>
                <w:bCs/>
                <w:sz w:val="20"/>
                <w:szCs w:val="20"/>
                <w:lang w:val="ro-MD"/>
              </w:rPr>
            </w:pPr>
            <w:r w:rsidRPr="008E2BC3">
              <w:rPr>
                <w:rFonts w:cs="Times New Roman"/>
                <w:sz w:val="20"/>
                <w:szCs w:val="20"/>
                <w:lang w:val="ro-MD"/>
              </w:rPr>
              <w:t>Trim. I 2023</w:t>
            </w:r>
          </w:p>
        </w:tc>
        <w:tc>
          <w:tcPr>
            <w:tcW w:w="1789" w:type="dxa"/>
            <w:shd w:val="clear" w:color="auto" w:fill="auto"/>
          </w:tcPr>
          <w:p w14:paraId="68650AED" w14:textId="77777777" w:rsidR="008B1611" w:rsidRPr="008E2BC3" w:rsidRDefault="008B1611" w:rsidP="008B1611">
            <w:pPr>
              <w:rPr>
                <w:rFonts w:cs="Times New Roman"/>
                <w:sz w:val="20"/>
                <w:szCs w:val="20"/>
                <w:lang w:val="ro-MD"/>
              </w:rPr>
            </w:pPr>
            <w:r w:rsidRPr="008E2BC3">
              <w:rPr>
                <w:rFonts w:cs="Times New Roman"/>
                <w:sz w:val="20"/>
                <w:szCs w:val="20"/>
                <w:lang w:val="ro-MD"/>
              </w:rPr>
              <w:t>Ministerul Justiției</w:t>
            </w:r>
          </w:p>
        </w:tc>
        <w:tc>
          <w:tcPr>
            <w:tcW w:w="2353" w:type="dxa"/>
            <w:shd w:val="clear" w:color="auto" w:fill="auto"/>
          </w:tcPr>
          <w:p w14:paraId="07611DD6"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tc>
        <w:tc>
          <w:tcPr>
            <w:tcW w:w="2353" w:type="dxa"/>
            <w:shd w:val="clear" w:color="auto" w:fill="auto"/>
          </w:tcPr>
          <w:p w14:paraId="33C25842" w14:textId="77777777" w:rsidR="008B1611" w:rsidRPr="008E2BC3" w:rsidRDefault="008B1611" w:rsidP="008B1611">
            <w:pPr>
              <w:rPr>
                <w:rFonts w:cs="Times New Roman"/>
                <w:bCs/>
                <w:sz w:val="20"/>
                <w:szCs w:val="20"/>
                <w:lang w:val="ro-MD"/>
              </w:rPr>
            </w:pPr>
            <w:r w:rsidRPr="008E2BC3">
              <w:rPr>
                <w:rFonts w:cs="Times New Roman"/>
                <w:sz w:val="20"/>
                <w:szCs w:val="20"/>
                <w:lang w:val="ro-MD"/>
              </w:rPr>
              <w:t>PAG, cap. VI/ Buna guvernare</w:t>
            </w:r>
          </w:p>
        </w:tc>
      </w:tr>
      <w:tr w:rsidR="008B1611" w:rsidRPr="008E2BC3" w14:paraId="1C85A519"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19C6BC32"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782E7DDD"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Aprobarea modificărilor la Legea cu privire la formarea bunurilor imobile nr.354/2004 în scopul ajustării la cadrul normativ conex</w:t>
            </w:r>
          </w:p>
        </w:tc>
        <w:tc>
          <w:tcPr>
            <w:tcW w:w="1736" w:type="dxa"/>
            <w:shd w:val="clear" w:color="auto" w:fill="auto"/>
          </w:tcPr>
          <w:p w14:paraId="2A9F6DDD"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Proiect de lege aprobat de Guvern și transmis Parlamentului</w:t>
            </w:r>
          </w:p>
        </w:tc>
        <w:tc>
          <w:tcPr>
            <w:tcW w:w="1609" w:type="dxa"/>
            <w:shd w:val="clear" w:color="auto" w:fill="auto"/>
          </w:tcPr>
          <w:p w14:paraId="41468463"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4951A048"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Agenția Relații Funciare și Cadastru</w:t>
            </w:r>
          </w:p>
        </w:tc>
        <w:tc>
          <w:tcPr>
            <w:tcW w:w="2353" w:type="dxa"/>
            <w:shd w:val="clear" w:color="auto" w:fill="auto"/>
          </w:tcPr>
          <w:p w14:paraId="5B7ECD96"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tc>
        <w:tc>
          <w:tcPr>
            <w:tcW w:w="2353" w:type="dxa"/>
            <w:shd w:val="clear" w:color="auto" w:fill="auto"/>
          </w:tcPr>
          <w:p w14:paraId="2AA1CEC2"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PAG, cap. VI/ Buna guvernare</w:t>
            </w:r>
          </w:p>
        </w:tc>
      </w:tr>
      <w:tr w:rsidR="008B1611" w:rsidRPr="008E2BC3" w14:paraId="03AA9075"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4E1B6189"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0B799A1E"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Aprobarea modificărilor la Legea  nr.150/2017 cu privire la Registrul obiectivelor de infrastructură tehnico-edilitară  în scopul ajustării la cadrul normativ conex</w:t>
            </w:r>
          </w:p>
        </w:tc>
        <w:tc>
          <w:tcPr>
            <w:tcW w:w="1736" w:type="dxa"/>
            <w:shd w:val="clear" w:color="auto" w:fill="auto"/>
          </w:tcPr>
          <w:p w14:paraId="531A201A"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Proiect de lege aprobat de Guvern și transmis Parlamentului</w:t>
            </w:r>
          </w:p>
        </w:tc>
        <w:tc>
          <w:tcPr>
            <w:tcW w:w="1609" w:type="dxa"/>
            <w:shd w:val="clear" w:color="auto" w:fill="auto"/>
          </w:tcPr>
          <w:p w14:paraId="2C4E6FEC"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5828687B" w14:textId="77777777" w:rsidR="008B1611" w:rsidRPr="008E2BC3" w:rsidRDefault="008B1611" w:rsidP="008B1611">
            <w:pPr>
              <w:spacing w:before="0"/>
              <w:ind w:left="-40"/>
              <w:rPr>
                <w:rFonts w:cs="Times New Roman"/>
                <w:iCs/>
                <w:sz w:val="20"/>
                <w:szCs w:val="20"/>
                <w:lang w:val="ro-MD"/>
              </w:rPr>
            </w:pPr>
            <w:r w:rsidRPr="008E2BC3">
              <w:rPr>
                <w:rFonts w:cs="Times New Roman"/>
                <w:iCs/>
                <w:sz w:val="20"/>
                <w:szCs w:val="20"/>
                <w:lang w:val="ro-MD"/>
              </w:rPr>
              <w:t>Agenția Relații Funciare și Cadastru</w:t>
            </w:r>
          </w:p>
          <w:p w14:paraId="213D15EB" w14:textId="77777777" w:rsidR="008B1611" w:rsidRPr="008E2BC3" w:rsidRDefault="008B1611" w:rsidP="008B1611">
            <w:pPr>
              <w:spacing w:before="0"/>
              <w:ind w:left="-40"/>
              <w:rPr>
                <w:rFonts w:cs="Times New Roman"/>
                <w:iCs/>
                <w:sz w:val="20"/>
                <w:szCs w:val="20"/>
                <w:lang w:val="ro-MD"/>
              </w:rPr>
            </w:pPr>
            <w:r w:rsidRPr="008E2BC3">
              <w:rPr>
                <w:rFonts w:cs="Times New Roman"/>
                <w:iCs/>
                <w:sz w:val="20"/>
                <w:szCs w:val="20"/>
                <w:lang w:val="ro-MD"/>
              </w:rPr>
              <w:t xml:space="preserve">Ministerul Infrastructurii și </w:t>
            </w:r>
            <w:r w:rsidRPr="008E2BC3">
              <w:rPr>
                <w:rFonts w:cs="Times New Roman"/>
                <w:iCs/>
                <w:sz w:val="20"/>
                <w:szCs w:val="20"/>
                <w:lang w:val="ro-MD"/>
              </w:rPr>
              <w:lastRenderedPageBreak/>
              <w:t>Dezvoltării Regionale</w:t>
            </w:r>
          </w:p>
          <w:p w14:paraId="3F7EAD0A" w14:textId="77777777" w:rsidR="008B1611" w:rsidRPr="008E2BC3" w:rsidDel="00AC1720" w:rsidRDefault="008B1611" w:rsidP="008B1611">
            <w:pPr>
              <w:spacing w:before="0"/>
              <w:ind w:left="-40"/>
              <w:rPr>
                <w:rFonts w:cs="Times New Roman"/>
                <w:sz w:val="20"/>
                <w:szCs w:val="20"/>
                <w:lang w:val="ro-MD"/>
              </w:rPr>
            </w:pPr>
            <w:r w:rsidRPr="008E2BC3">
              <w:rPr>
                <w:rFonts w:cs="Times New Roman"/>
                <w:iCs/>
                <w:sz w:val="20"/>
                <w:szCs w:val="20"/>
                <w:lang w:val="ro-MD"/>
              </w:rPr>
              <w:t>IP Agenția Servicii Publice</w:t>
            </w:r>
          </w:p>
        </w:tc>
        <w:tc>
          <w:tcPr>
            <w:tcW w:w="2353" w:type="dxa"/>
            <w:shd w:val="clear" w:color="auto" w:fill="auto"/>
          </w:tcPr>
          <w:p w14:paraId="79C13C36"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lastRenderedPageBreak/>
              <w:t>PND, OS 7.1.</w:t>
            </w:r>
          </w:p>
          <w:p w14:paraId="052FCCD2" w14:textId="77777777" w:rsidR="008B1611" w:rsidRPr="008E2BC3" w:rsidRDefault="008B1611" w:rsidP="008B1611">
            <w:pPr>
              <w:rPr>
                <w:rFonts w:cs="Times New Roman"/>
                <w:bCs/>
                <w:sz w:val="20"/>
                <w:szCs w:val="20"/>
                <w:lang w:val="ro-MD"/>
              </w:rPr>
            </w:pPr>
          </w:p>
        </w:tc>
        <w:tc>
          <w:tcPr>
            <w:tcW w:w="2353" w:type="dxa"/>
            <w:shd w:val="clear" w:color="auto" w:fill="auto"/>
          </w:tcPr>
          <w:p w14:paraId="15D148AB" w14:textId="77777777" w:rsidR="008B1611" w:rsidRPr="008E2BC3" w:rsidRDefault="008B1611" w:rsidP="008B1611">
            <w:pPr>
              <w:ind w:right="-145"/>
              <w:rPr>
                <w:rFonts w:cs="Times New Roman"/>
                <w:bCs/>
                <w:sz w:val="20"/>
                <w:szCs w:val="20"/>
                <w:lang w:val="ro-MD"/>
              </w:rPr>
            </w:pPr>
            <w:r w:rsidRPr="008E2BC3">
              <w:rPr>
                <w:rFonts w:cs="Times New Roman"/>
                <w:sz w:val="20"/>
                <w:szCs w:val="20"/>
                <w:lang w:val="ro-MD"/>
              </w:rPr>
              <w:t>PAG, cap. VI/ Buna guvernare;</w:t>
            </w:r>
          </w:p>
          <w:p w14:paraId="18DD7A53" w14:textId="77777777" w:rsidR="008B1611" w:rsidRPr="008E2BC3" w:rsidRDefault="008B1611" w:rsidP="008B1611">
            <w:pPr>
              <w:ind w:right="-145"/>
              <w:rPr>
                <w:rFonts w:cs="Times New Roman"/>
                <w:sz w:val="20"/>
                <w:szCs w:val="20"/>
                <w:lang w:val="ro-MD"/>
              </w:rPr>
            </w:pPr>
            <w:r w:rsidRPr="008E2BC3">
              <w:rPr>
                <w:rFonts w:cs="Times New Roman"/>
                <w:bCs/>
                <w:sz w:val="20"/>
                <w:szCs w:val="20"/>
                <w:lang w:val="ro-MD"/>
              </w:rPr>
              <w:t>Legea nr.240/2018</w:t>
            </w:r>
          </w:p>
        </w:tc>
      </w:tr>
      <w:tr w:rsidR="008B1611" w:rsidRPr="008E2BC3" w14:paraId="733C4E7C"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417484DD"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2E19DA25"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 xml:space="preserve">Aprobarea proiectului Programului privind dezvoltarea infrastructurii naționale de date spațiale </w:t>
            </w:r>
          </w:p>
        </w:tc>
        <w:tc>
          <w:tcPr>
            <w:tcW w:w="1736" w:type="dxa"/>
            <w:shd w:val="clear" w:color="auto" w:fill="auto"/>
          </w:tcPr>
          <w:p w14:paraId="30D27856"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Hotărâre de Guvern aprobată</w:t>
            </w:r>
          </w:p>
        </w:tc>
        <w:tc>
          <w:tcPr>
            <w:tcW w:w="1609" w:type="dxa"/>
            <w:shd w:val="clear" w:color="auto" w:fill="auto"/>
          </w:tcPr>
          <w:p w14:paraId="155F4C3E"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03FCA791"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Agenția Relații Funciare și Cadastru</w:t>
            </w:r>
          </w:p>
        </w:tc>
        <w:tc>
          <w:tcPr>
            <w:tcW w:w="2353" w:type="dxa"/>
            <w:shd w:val="clear" w:color="auto" w:fill="auto"/>
          </w:tcPr>
          <w:p w14:paraId="0EB50C44"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52A45515"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7.3.29.</w:t>
            </w:r>
          </w:p>
        </w:tc>
        <w:tc>
          <w:tcPr>
            <w:tcW w:w="2353" w:type="dxa"/>
            <w:shd w:val="clear" w:color="auto" w:fill="auto"/>
          </w:tcPr>
          <w:p w14:paraId="0560F24E"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PAG, cap. VI/ Buna guvernare</w:t>
            </w:r>
          </w:p>
        </w:tc>
      </w:tr>
      <w:tr w:rsidR="008B1611" w:rsidRPr="008E2BC3" w14:paraId="4D955077"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6B9BD511"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5449EE47"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Aprobarea proiectului de lege cu privire la denumirile geografice</w:t>
            </w:r>
          </w:p>
        </w:tc>
        <w:tc>
          <w:tcPr>
            <w:tcW w:w="1736" w:type="dxa"/>
            <w:shd w:val="clear" w:color="auto" w:fill="auto"/>
          </w:tcPr>
          <w:p w14:paraId="3346F26F"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Proiect de lege aprobat de Guvern și  transmis Parlamentului</w:t>
            </w:r>
          </w:p>
        </w:tc>
        <w:tc>
          <w:tcPr>
            <w:tcW w:w="1609" w:type="dxa"/>
            <w:shd w:val="clear" w:color="auto" w:fill="auto"/>
          </w:tcPr>
          <w:p w14:paraId="43CF6198"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05DFD2D3"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Agenția Relații Funciare și Cadastru</w:t>
            </w:r>
          </w:p>
        </w:tc>
        <w:tc>
          <w:tcPr>
            <w:tcW w:w="2353" w:type="dxa"/>
            <w:shd w:val="clear" w:color="auto" w:fill="auto"/>
          </w:tcPr>
          <w:p w14:paraId="76A78A84"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1479EE0E"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7.3.29.</w:t>
            </w:r>
          </w:p>
        </w:tc>
        <w:tc>
          <w:tcPr>
            <w:tcW w:w="2353" w:type="dxa"/>
            <w:shd w:val="clear" w:color="auto" w:fill="auto"/>
          </w:tcPr>
          <w:p w14:paraId="24AE4B8E"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PAG, cap. VI/ Buna guvernare</w:t>
            </w:r>
          </w:p>
        </w:tc>
      </w:tr>
      <w:tr w:rsidR="008B1611" w:rsidRPr="008E2BC3" w14:paraId="26DD00A3"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743CC2D0"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5A0AA0BE" w14:textId="77777777" w:rsidR="008B1611" w:rsidRPr="008E2BC3" w:rsidDel="00AC1720" w:rsidRDefault="008B1611" w:rsidP="008B1611">
            <w:pPr>
              <w:rPr>
                <w:rFonts w:cs="Times New Roman"/>
                <w:sz w:val="20"/>
                <w:szCs w:val="20"/>
                <w:lang w:val="ro-MD"/>
              </w:rPr>
            </w:pPr>
            <w:r w:rsidRPr="008E2BC3">
              <w:rPr>
                <w:rFonts w:cs="Times New Roman"/>
                <w:sz w:val="20"/>
                <w:szCs w:val="20"/>
                <w:lang w:val="ro-MD"/>
              </w:rPr>
              <w:t>Aprobarea Conceptului şi a Regulamentului privind modul de ţinere a Sistemului informațional geografic de stat „</w:t>
            </w:r>
            <w:r w:rsidRPr="008E2BC3">
              <w:rPr>
                <w:rFonts w:cs="Times New Roman"/>
                <w:iCs/>
                <w:sz w:val="20"/>
                <w:szCs w:val="20"/>
                <w:lang w:val="ro-MD"/>
              </w:rPr>
              <w:t>Denumiri Geografice”</w:t>
            </w:r>
          </w:p>
        </w:tc>
        <w:tc>
          <w:tcPr>
            <w:tcW w:w="1736" w:type="dxa"/>
            <w:shd w:val="clear" w:color="auto" w:fill="auto"/>
          </w:tcPr>
          <w:p w14:paraId="64C58A8A" w14:textId="77777777" w:rsidR="008B1611" w:rsidRPr="008E2BC3" w:rsidDel="00AC1720" w:rsidRDefault="008B1611" w:rsidP="008B1611">
            <w:pPr>
              <w:rPr>
                <w:rFonts w:cs="Times New Roman"/>
                <w:iCs/>
                <w:sz w:val="20"/>
                <w:szCs w:val="20"/>
                <w:lang w:val="ro-MD"/>
              </w:rPr>
            </w:pPr>
            <w:r w:rsidRPr="008E2BC3">
              <w:rPr>
                <w:rFonts w:cs="Times New Roman"/>
                <w:iCs/>
                <w:sz w:val="20"/>
                <w:szCs w:val="20"/>
                <w:lang w:val="ro-MD"/>
              </w:rPr>
              <w:t>Hotărâre de Guvern aprobată</w:t>
            </w:r>
          </w:p>
        </w:tc>
        <w:tc>
          <w:tcPr>
            <w:tcW w:w="1609" w:type="dxa"/>
            <w:shd w:val="clear" w:color="auto" w:fill="auto"/>
          </w:tcPr>
          <w:p w14:paraId="0960B118"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5D769AD7"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Agenția Relații Funciare și Cadastru</w:t>
            </w:r>
          </w:p>
        </w:tc>
        <w:tc>
          <w:tcPr>
            <w:tcW w:w="2353" w:type="dxa"/>
            <w:shd w:val="clear" w:color="auto" w:fill="auto"/>
          </w:tcPr>
          <w:p w14:paraId="2A1F21FE"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0767D8BB"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7.3.29.</w:t>
            </w:r>
          </w:p>
        </w:tc>
        <w:tc>
          <w:tcPr>
            <w:tcW w:w="2353" w:type="dxa"/>
            <w:shd w:val="clear" w:color="auto" w:fill="auto"/>
          </w:tcPr>
          <w:p w14:paraId="35F22E0A" w14:textId="77777777" w:rsidR="008B1611" w:rsidRPr="008E2BC3" w:rsidRDefault="008B1611" w:rsidP="008B1611">
            <w:pPr>
              <w:contextualSpacing/>
              <w:rPr>
                <w:rFonts w:cs="Times New Roman"/>
                <w:sz w:val="20"/>
                <w:szCs w:val="20"/>
                <w:lang w:val="ro-MD"/>
              </w:rPr>
            </w:pPr>
            <w:r w:rsidRPr="008E2BC3">
              <w:rPr>
                <w:rFonts w:cs="Times New Roman"/>
                <w:sz w:val="20"/>
                <w:szCs w:val="20"/>
                <w:lang w:val="ro-MD"/>
              </w:rPr>
              <w:t>PAG, cap. VI/ Buna guvernare</w:t>
            </w:r>
          </w:p>
        </w:tc>
      </w:tr>
      <w:tr w:rsidR="008B1611" w:rsidRPr="008E2BC3" w14:paraId="5177FE84"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076E403D"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2BA32187"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Aprobarea proiectului hotărârii Guvernului cu privire la aprobarea metodologiei de formare a tarifelor pentru serviciile de rețea</w:t>
            </w:r>
          </w:p>
        </w:tc>
        <w:tc>
          <w:tcPr>
            <w:tcW w:w="1736" w:type="dxa"/>
            <w:shd w:val="clear" w:color="auto" w:fill="auto"/>
          </w:tcPr>
          <w:p w14:paraId="2C4A08D1"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Hotărâre de Guvern aprobată</w:t>
            </w:r>
          </w:p>
        </w:tc>
        <w:tc>
          <w:tcPr>
            <w:tcW w:w="1609" w:type="dxa"/>
            <w:shd w:val="clear" w:color="auto" w:fill="auto"/>
          </w:tcPr>
          <w:p w14:paraId="2F410C6C"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6D86648C"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Agenția Relații Funciare și Cadastru</w:t>
            </w:r>
          </w:p>
        </w:tc>
        <w:tc>
          <w:tcPr>
            <w:tcW w:w="2353" w:type="dxa"/>
            <w:shd w:val="clear" w:color="auto" w:fill="auto"/>
          </w:tcPr>
          <w:p w14:paraId="57CC3C7A"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51390AA2"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7.3.29.</w:t>
            </w:r>
          </w:p>
        </w:tc>
        <w:tc>
          <w:tcPr>
            <w:tcW w:w="2353" w:type="dxa"/>
            <w:shd w:val="clear" w:color="auto" w:fill="auto"/>
          </w:tcPr>
          <w:p w14:paraId="1459BB6D"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PAG, cap. VI/ Buna guvernare</w:t>
            </w:r>
          </w:p>
        </w:tc>
      </w:tr>
      <w:tr w:rsidR="008B1611" w:rsidRPr="008E2BC3" w14:paraId="0F66CDF1"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036BF775"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6000ED63" w14:textId="77777777" w:rsidR="008B1611" w:rsidRPr="008E2BC3" w:rsidDel="00AC1720" w:rsidRDefault="008B1611" w:rsidP="008B1611">
            <w:pPr>
              <w:rPr>
                <w:rFonts w:cs="Times New Roman"/>
                <w:sz w:val="20"/>
                <w:szCs w:val="20"/>
                <w:lang w:val="ro-MD"/>
              </w:rPr>
            </w:pPr>
            <w:r w:rsidRPr="008E2BC3">
              <w:rPr>
                <w:rFonts w:cs="Times New Roman"/>
                <w:sz w:val="20"/>
                <w:szCs w:val="20"/>
                <w:lang w:val="ro-MD"/>
              </w:rPr>
              <w:t>Aprobarea Conceptului  şi a Regulamentului sistemului informațional geografic de stat „Registrul de stat al lucrărilor topografo-geodezice”, inclusiv mecanismul de înregistrare și eliberare a informației din registru</w:t>
            </w:r>
          </w:p>
        </w:tc>
        <w:tc>
          <w:tcPr>
            <w:tcW w:w="1736" w:type="dxa"/>
            <w:shd w:val="clear" w:color="auto" w:fill="auto"/>
          </w:tcPr>
          <w:p w14:paraId="1E9FDD69"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Hotărâre de Guvern aprobată</w:t>
            </w:r>
          </w:p>
        </w:tc>
        <w:tc>
          <w:tcPr>
            <w:tcW w:w="1609" w:type="dxa"/>
            <w:shd w:val="clear" w:color="auto" w:fill="auto"/>
          </w:tcPr>
          <w:p w14:paraId="75FDD4F1"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25DF0C8D"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Agenția Relații Funciare și Cadastru</w:t>
            </w:r>
          </w:p>
        </w:tc>
        <w:tc>
          <w:tcPr>
            <w:tcW w:w="2353" w:type="dxa"/>
            <w:shd w:val="clear" w:color="auto" w:fill="auto"/>
          </w:tcPr>
          <w:p w14:paraId="78F13F62"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5A197B5A"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7.3.20.</w:t>
            </w:r>
          </w:p>
        </w:tc>
        <w:tc>
          <w:tcPr>
            <w:tcW w:w="2353" w:type="dxa"/>
            <w:shd w:val="clear" w:color="auto" w:fill="auto"/>
          </w:tcPr>
          <w:p w14:paraId="1E9E0324" w14:textId="77777777" w:rsidR="008B1611" w:rsidRPr="008E2BC3" w:rsidRDefault="008B1611" w:rsidP="008B1611">
            <w:pPr>
              <w:contextualSpacing/>
              <w:rPr>
                <w:rFonts w:cs="Times New Roman"/>
                <w:sz w:val="20"/>
                <w:szCs w:val="20"/>
                <w:lang w:val="ro-MD"/>
              </w:rPr>
            </w:pPr>
            <w:r w:rsidRPr="008E2BC3">
              <w:rPr>
                <w:rFonts w:cs="Times New Roman"/>
                <w:sz w:val="20"/>
                <w:szCs w:val="20"/>
                <w:lang w:val="ro-MD"/>
              </w:rPr>
              <w:t>PAG, cap. VI/ Buna guvernare/</w:t>
            </w:r>
          </w:p>
          <w:p w14:paraId="2EEB2E95"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Art. 3</w:t>
            </w:r>
            <w:r w:rsidRPr="008E2BC3">
              <w:rPr>
                <w:rFonts w:cs="Times New Roman"/>
                <w:sz w:val="20"/>
                <w:szCs w:val="20"/>
                <w:vertAlign w:val="superscript"/>
                <w:lang w:val="ro-MD"/>
              </w:rPr>
              <w:t>2</w:t>
            </w:r>
            <w:r w:rsidRPr="008E2BC3">
              <w:rPr>
                <w:rFonts w:cs="Times New Roman"/>
                <w:sz w:val="20"/>
                <w:szCs w:val="20"/>
                <w:lang w:val="ro-MD"/>
              </w:rPr>
              <w:t xml:space="preserve"> din Legea cu privire la geodezie, cartografie și geoinformatică nr.778/2001</w:t>
            </w:r>
          </w:p>
        </w:tc>
      </w:tr>
      <w:tr w:rsidR="008B1611" w:rsidRPr="008E2BC3" w14:paraId="1509B107"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75F758C9"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2D1606BD" w14:textId="77777777" w:rsidR="008B1611" w:rsidRPr="008E2BC3" w:rsidDel="00AC1720" w:rsidRDefault="008B1611" w:rsidP="008B1611">
            <w:pPr>
              <w:rPr>
                <w:rFonts w:cs="Times New Roman"/>
                <w:sz w:val="20"/>
                <w:szCs w:val="20"/>
                <w:lang w:val="ro-MD"/>
              </w:rPr>
            </w:pPr>
            <w:r w:rsidRPr="008E2BC3">
              <w:rPr>
                <w:rStyle w:val="12"/>
                <w:rFonts w:eastAsiaTheme="minorEastAsia"/>
                <w:color w:val="auto"/>
                <w:sz w:val="20"/>
                <w:szCs w:val="20"/>
                <w:lang w:val="ro-MD"/>
              </w:rPr>
              <w:t>A</w:t>
            </w:r>
            <w:r w:rsidRPr="008E2BC3">
              <w:rPr>
                <w:rFonts w:cs="Times New Roman"/>
                <w:sz w:val="20"/>
                <w:szCs w:val="20"/>
                <w:lang w:val="ro-MD"/>
              </w:rPr>
              <w:t xml:space="preserve">probarea Conceptului și a Regulamentului </w:t>
            </w:r>
            <w:r w:rsidRPr="008E2BC3">
              <w:rPr>
                <w:rStyle w:val="12"/>
                <w:rFonts w:eastAsiaTheme="minorEastAsia"/>
                <w:color w:val="auto"/>
                <w:sz w:val="20"/>
                <w:szCs w:val="20"/>
                <w:lang w:val="ro-MD"/>
              </w:rPr>
              <w:t>geoportalului infrastructurii naționale de date spațiale (</w:t>
            </w:r>
            <w:hyperlink r:id="rId8" w:history="1">
              <w:r w:rsidRPr="008E2BC3">
                <w:rPr>
                  <w:rStyle w:val="af1"/>
                  <w:rFonts w:eastAsiaTheme="minorHAnsi" w:cs="Times New Roman"/>
                  <w:color w:val="auto"/>
                  <w:spacing w:val="2"/>
                  <w:sz w:val="20"/>
                  <w:szCs w:val="20"/>
                  <w:shd w:val="clear" w:color="auto" w:fill="FFFFFF"/>
                  <w:lang w:val="ro-MD" w:eastAsia="ro-RO" w:bidi="ro-RO"/>
                </w:rPr>
                <w:t>https://</w:t>
              </w:r>
              <w:r w:rsidRPr="008E2BC3">
                <w:rPr>
                  <w:rStyle w:val="af1"/>
                  <w:rFonts w:cs="Times New Roman"/>
                  <w:color w:val="auto"/>
                  <w:sz w:val="20"/>
                  <w:szCs w:val="20"/>
                  <w:lang w:val="ro-MD" w:eastAsia="ro-RO" w:bidi="ro-RO"/>
                </w:rPr>
                <w:t>geoportalinds.gov.md</w:t>
              </w:r>
            </w:hyperlink>
            <w:r w:rsidRPr="008E2BC3">
              <w:rPr>
                <w:rStyle w:val="12"/>
                <w:rFonts w:eastAsiaTheme="minorEastAsia"/>
                <w:color w:val="auto"/>
                <w:sz w:val="20"/>
                <w:szCs w:val="20"/>
                <w:lang w:val="ro-MD"/>
              </w:rPr>
              <w:t>)</w:t>
            </w:r>
          </w:p>
        </w:tc>
        <w:tc>
          <w:tcPr>
            <w:tcW w:w="1736" w:type="dxa"/>
            <w:shd w:val="clear" w:color="auto" w:fill="auto"/>
          </w:tcPr>
          <w:p w14:paraId="410D53E8" w14:textId="77777777" w:rsidR="008B1611" w:rsidRPr="008E2BC3" w:rsidDel="00AC1720" w:rsidRDefault="008B1611" w:rsidP="008B1611">
            <w:pPr>
              <w:rPr>
                <w:rFonts w:cs="Times New Roman"/>
                <w:iCs/>
                <w:sz w:val="20"/>
                <w:szCs w:val="20"/>
                <w:lang w:val="ro-MD"/>
              </w:rPr>
            </w:pPr>
            <w:r w:rsidRPr="008E2BC3">
              <w:rPr>
                <w:rFonts w:cs="Times New Roman"/>
                <w:iCs/>
                <w:sz w:val="20"/>
                <w:szCs w:val="20"/>
                <w:lang w:val="ro-MD"/>
              </w:rPr>
              <w:t xml:space="preserve">Hotărâre de Guvern aprobată </w:t>
            </w:r>
          </w:p>
        </w:tc>
        <w:tc>
          <w:tcPr>
            <w:tcW w:w="1609" w:type="dxa"/>
            <w:shd w:val="clear" w:color="auto" w:fill="auto"/>
          </w:tcPr>
          <w:p w14:paraId="3758BD8E"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626CB4FE"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Agenția Relații Funciare și Cadastru</w:t>
            </w:r>
            <w:r w:rsidRPr="008E2BC3" w:rsidDel="00AC1720">
              <w:rPr>
                <w:rFonts w:cs="Times New Roman"/>
                <w:sz w:val="20"/>
                <w:szCs w:val="20"/>
                <w:lang w:val="ro-MD"/>
              </w:rPr>
              <w:t xml:space="preserve"> </w:t>
            </w:r>
          </w:p>
        </w:tc>
        <w:tc>
          <w:tcPr>
            <w:tcW w:w="2353" w:type="dxa"/>
            <w:shd w:val="clear" w:color="auto" w:fill="auto"/>
          </w:tcPr>
          <w:p w14:paraId="7F686E41"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645AA8B9"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7.3.29.</w:t>
            </w:r>
          </w:p>
        </w:tc>
        <w:tc>
          <w:tcPr>
            <w:tcW w:w="2353" w:type="dxa"/>
            <w:shd w:val="clear" w:color="auto" w:fill="auto"/>
          </w:tcPr>
          <w:p w14:paraId="0507BDD1"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PAG, cap. VI/ Buna guvernare</w:t>
            </w:r>
          </w:p>
        </w:tc>
      </w:tr>
      <w:tr w:rsidR="008B1611" w:rsidRPr="008E2BC3" w14:paraId="551F999B"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2FD91291"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35AA00EB"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 xml:space="preserve">Aprobarea </w:t>
            </w:r>
            <w:r w:rsidRPr="008E2BC3">
              <w:rPr>
                <w:rStyle w:val="12"/>
                <w:rFonts w:eastAsiaTheme="minorHAnsi"/>
                <w:color w:val="auto"/>
                <w:sz w:val="20"/>
                <w:szCs w:val="20"/>
                <w:lang w:val="ro-MD"/>
              </w:rPr>
              <w:t xml:space="preserve">proiectului hotărârii </w:t>
            </w:r>
            <w:r w:rsidRPr="008E2BC3">
              <w:rPr>
                <w:rFonts w:cs="Times New Roman"/>
                <w:iCs/>
                <w:sz w:val="20"/>
                <w:szCs w:val="20"/>
                <w:lang w:val="ro-MD"/>
              </w:rPr>
              <w:t xml:space="preserve">Guvernului cu privire la </w:t>
            </w:r>
            <w:r w:rsidRPr="008E2BC3">
              <w:rPr>
                <w:rFonts w:cs="Times New Roman"/>
                <w:sz w:val="20"/>
                <w:szCs w:val="20"/>
                <w:lang w:val="ro-MD"/>
              </w:rPr>
              <w:t>crearea datelor spațiale și periodicitatea lor de actualizare</w:t>
            </w:r>
          </w:p>
        </w:tc>
        <w:tc>
          <w:tcPr>
            <w:tcW w:w="1736" w:type="dxa"/>
            <w:shd w:val="clear" w:color="auto" w:fill="auto"/>
          </w:tcPr>
          <w:p w14:paraId="55F212B5" w14:textId="77777777" w:rsidR="008B1611" w:rsidRPr="008E2BC3" w:rsidDel="00AC1720" w:rsidRDefault="008B1611" w:rsidP="008B1611">
            <w:pPr>
              <w:rPr>
                <w:rFonts w:cs="Times New Roman"/>
                <w:iCs/>
                <w:sz w:val="20"/>
                <w:szCs w:val="20"/>
                <w:lang w:val="ro-MD"/>
              </w:rPr>
            </w:pPr>
            <w:r w:rsidRPr="008E2BC3">
              <w:rPr>
                <w:rFonts w:cs="Times New Roman"/>
                <w:iCs/>
                <w:sz w:val="20"/>
                <w:szCs w:val="20"/>
                <w:lang w:val="ro-MD"/>
              </w:rPr>
              <w:t>Hotărâre de Guvern aprobată</w:t>
            </w:r>
          </w:p>
        </w:tc>
        <w:tc>
          <w:tcPr>
            <w:tcW w:w="1609" w:type="dxa"/>
            <w:shd w:val="clear" w:color="auto" w:fill="auto"/>
          </w:tcPr>
          <w:p w14:paraId="42C493B4"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0A633417" w14:textId="77777777" w:rsidR="008B1611" w:rsidRPr="008E2BC3" w:rsidDel="00AC1720" w:rsidRDefault="008B1611" w:rsidP="008B1611">
            <w:pPr>
              <w:rPr>
                <w:rFonts w:cs="Times New Roman"/>
                <w:iCs/>
                <w:sz w:val="20"/>
                <w:szCs w:val="20"/>
                <w:lang w:val="ro-MD"/>
              </w:rPr>
            </w:pPr>
            <w:r w:rsidRPr="008E2BC3">
              <w:rPr>
                <w:rFonts w:cs="Times New Roman"/>
                <w:iCs/>
                <w:sz w:val="20"/>
                <w:szCs w:val="20"/>
                <w:lang w:val="ro-MD"/>
              </w:rPr>
              <w:t>Agenția Relații Funciare și Cadastru</w:t>
            </w:r>
          </w:p>
        </w:tc>
        <w:tc>
          <w:tcPr>
            <w:tcW w:w="2353" w:type="dxa"/>
            <w:shd w:val="clear" w:color="auto" w:fill="auto"/>
          </w:tcPr>
          <w:p w14:paraId="1AD205B6"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0631E92B"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7.3.29.</w:t>
            </w:r>
          </w:p>
        </w:tc>
        <w:tc>
          <w:tcPr>
            <w:tcW w:w="2353" w:type="dxa"/>
            <w:shd w:val="clear" w:color="auto" w:fill="auto"/>
          </w:tcPr>
          <w:p w14:paraId="43CAC620" w14:textId="77777777" w:rsidR="008B1611" w:rsidRPr="008E2BC3" w:rsidRDefault="008B1611" w:rsidP="008B1611">
            <w:pPr>
              <w:contextualSpacing/>
              <w:rPr>
                <w:rFonts w:cs="Times New Roman"/>
                <w:sz w:val="20"/>
                <w:szCs w:val="20"/>
                <w:lang w:val="ro-MD"/>
              </w:rPr>
            </w:pPr>
            <w:r w:rsidRPr="008E2BC3">
              <w:rPr>
                <w:rFonts w:cs="Times New Roman"/>
                <w:sz w:val="20"/>
                <w:szCs w:val="20"/>
                <w:lang w:val="ro-MD"/>
              </w:rPr>
              <w:t>PAG, cap. VI/ Buna guvernare</w:t>
            </w:r>
          </w:p>
        </w:tc>
      </w:tr>
      <w:tr w:rsidR="008B1611" w:rsidRPr="008E2BC3" w14:paraId="5722F21E"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3854C34C"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26D51B58" w14:textId="77777777" w:rsidR="008B1611" w:rsidRPr="008E2BC3" w:rsidDel="00AC1720" w:rsidRDefault="008B1611" w:rsidP="008B1611">
            <w:pPr>
              <w:rPr>
                <w:rFonts w:cs="Times New Roman"/>
                <w:sz w:val="20"/>
                <w:szCs w:val="20"/>
                <w:lang w:val="ro-MD"/>
              </w:rPr>
            </w:pPr>
            <w:r w:rsidRPr="008E2BC3">
              <w:rPr>
                <w:rStyle w:val="12"/>
                <w:rFonts w:eastAsiaTheme="minorHAnsi"/>
                <w:color w:val="auto"/>
                <w:sz w:val="20"/>
                <w:szCs w:val="20"/>
                <w:lang w:val="ro-MD"/>
              </w:rPr>
              <w:t xml:space="preserve">Dezvoltarea standardelor </w:t>
            </w:r>
            <w:r w:rsidRPr="008E2BC3">
              <w:rPr>
                <w:rFonts w:cs="Times New Roman"/>
                <w:iCs/>
                <w:sz w:val="20"/>
                <w:szCs w:val="20"/>
                <w:lang w:val="ro-MD"/>
              </w:rPr>
              <w:t>Infrastructurii de Date Spațiale</w:t>
            </w:r>
          </w:p>
        </w:tc>
        <w:tc>
          <w:tcPr>
            <w:tcW w:w="1736" w:type="dxa"/>
            <w:shd w:val="clear" w:color="auto" w:fill="auto"/>
          </w:tcPr>
          <w:p w14:paraId="5886C58D" w14:textId="77777777" w:rsidR="008B1611" w:rsidRPr="008E2BC3" w:rsidDel="00AC1720" w:rsidRDefault="008B1611" w:rsidP="008B1611">
            <w:pPr>
              <w:rPr>
                <w:rFonts w:cs="Times New Roman"/>
                <w:sz w:val="20"/>
                <w:szCs w:val="20"/>
                <w:lang w:val="ro-MD"/>
              </w:rPr>
            </w:pPr>
            <w:r w:rsidRPr="008E2BC3">
              <w:rPr>
                <w:rFonts w:cs="Times New Roman"/>
                <w:spacing w:val="-1"/>
                <w:sz w:val="20"/>
                <w:szCs w:val="20"/>
                <w:lang w:val="ro-MD"/>
              </w:rPr>
              <w:t>Număr de standarde aprobate</w:t>
            </w:r>
          </w:p>
        </w:tc>
        <w:tc>
          <w:tcPr>
            <w:tcW w:w="1609" w:type="dxa"/>
            <w:shd w:val="clear" w:color="auto" w:fill="auto"/>
          </w:tcPr>
          <w:p w14:paraId="4555901C"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7E864C7F" w14:textId="77777777" w:rsidR="008B1611" w:rsidRPr="008E2BC3" w:rsidDel="00AC1720" w:rsidRDefault="008B1611" w:rsidP="008B1611">
            <w:pPr>
              <w:rPr>
                <w:rFonts w:cs="Times New Roman"/>
                <w:sz w:val="20"/>
                <w:szCs w:val="20"/>
                <w:lang w:val="ro-MD"/>
              </w:rPr>
            </w:pPr>
            <w:r w:rsidRPr="008E2BC3">
              <w:rPr>
                <w:rFonts w:cs="Times New Roman"/>
                <w:iCs/>
                <w:sz w:val="20"/>
                <w:szCs w:val="20"/>
                <w:lang w:val="ro-MD"/>
              </w:rPr>
              <w:t>Agenția Relații Funciare și Cadastru</w:t>
            </w:r>
          </w:p>
        </w:tc>
        <w:tc>
          <w:tcPr>
            <w:tcW w:w="2353" w:type="dxa"/>
            <w:shd w:val="clear" w:color="auto" w:fill="auto"/>
          </w:tcPr>
          <w:p w14:paraId="0131AB89"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698E62EF"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7.3.29.</w:t>
            </w:r>
          </w:p>
        </w:tc>
        <w:tc>
          <w:tcPr>
            <w:tcW w:w="2353" w:type="dxa"/>
            <w:shd w:val="clear" w:color="auto" w:fill="auto"/>
          </w:tcPr>
          <w:p w14:paraId="16766590" w14:textId="77777777" w:rsidR="008B1611" w:rsidRPr="008E2BC3" w:rsidRDefault="008B1611" w:rsidP="008B1611">
            <w:pPr>
              <w:contextualSpacing/>
              <w:rPr>
                <w:rFonts w:cs="Times New Roman"/>
                <w:sz w:val="20"/>
                <w:szCs w:val="20"/>
                <w:lang w:val="ro-MD"/>
              </w:rPr>
            </w:pPr>
            <w:r w:rsidRPr="008E2BC3">
              <w:rPr>
                <w:rFonts w:cs="Times New Roman"/>
                <w:sz w:val="20"/>
                <w:szCs w:val="20"/>
                <w:lang w:val="ro-MD"/>
              </w:rPr>
              <w:t>PAG, cap. VI/ Buna guvernare</w:t>
            </w:r>
          </w:p>
        </w:tc>
      </w:tr>
      <w:tr w:rsidR="008B1611" w:rsidRPr="008E2BC3" w14:paraId="532649B6"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72AF5A90"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4C323535" w14:textId="77777777" w:rsidR="008B1611" w:rsidRPr="008E2BC3" w:rsidRDefault="008B1611" w:rsidP="008B1611">
            <w:pPr>
              <w:rPr>
                <w:rStyle w:val="12"/>
                <w:rFonts w:eastAsiaTheme="minorHAnsi"/>
                <w:color w:val="auto"/>
                <w:sz w:val="20"/>
                <w:szCs w:val="20"/>
                <w:lang w:val="ro-MD"/>
              </w:rPr>
            </w:pPr>
            <w:r w:rsidRPr="008E2BC3">
              <w:rPr>
                <w:rFonts w:cs="Times New Roman"/>
                <w:sz w:val="20"/>
                <w:szCs w:val="20"/>
                <w:lang w:val="ro-MD"/>
              </w:rPr>
              <w:t>Dezvoltarea și menținerea SIA Registrul Solurilor Republicii Moldova (</w:t>
            </w:r>
            <w:hyperlink r:id="rId9" w:history="1">
              <w:r w:rsidRPr="008E2BC3">
                <w:rPr>
                  <w:rStyle w:val="af1"/>
                  <w:rFonts w:cs="Times New Roman"/>
                  <w:color w:val="auto"/>
                  <w:sz w:val="20"/>
                  <w:szCs w:val="20"/>
                  <w:lang w:val="ro-MD"/>
                </w:rPr>
                <w:t>https://soluri.md</w:t>
              </w:r>
            </w:hyperlink>
            <w:r w:rsidRPr="008E2BC3">
              <w:rPr>
                <w:rFonts w:cs="Times New Roman"/>
                <w:sz w:val="20"/>
                <w:szCs w:val="20"/>
                <w:lang w:val="ro-MD"/>
              </w:rPr>
              <w:t>)</w:t>
            </w:r>
          </w:p>
        </w:tc>
        <w:tc>
          <w:tcPr>
            <w:tcW w:w="1736" w:type="dxa"/>
            <w:shd w:val="clear" w:color="auto" w:fill="auto"/>
          </w:tcPr>
          <w:p w14:paraId="3D300580" w14:textId="77777777" w:rsidR="008B1611" w:rsidRPr="008E2BC3" w:rsidRDefault="008B1611" w:rsidP="008B1611">
            <w:pPr>
              <w:rPr>
                <w:rFonts w:cs="Times New Roman"/>
                <w:iCs/>
                <w:sz w:val="20"/>
                <w:szCs w:val="20"/>
                <w:lang w:val="ro-MD"/>
              </w:rPr>
            </w:pPr>
            <w:r w:rsidRPr="008E2BC3">
              <w:rPr>
                <w:rFonts w:cs="Times New Roman"/>
                <w:iCs/>
                <w:sz w:val="20"/>
                <w:szCs w:val="20"/>
                <w:lang w:val="ro-MD"/>
              </w:rPr>
              <w:t xml:space="preserve">Hotărâre de Guvern aprobată </w:t>
            </w:r>
          </w:p>
          <w:p w14:paraId="764FD1C5" w14:textId="77777777" w:rsidR="008B1611" w:rsidRPr="008E2BC3" w:rsidRDefault="008B1611" w:rsidP="008B1611">
            <w:pPr>
              <w:rPr>
                <w:rFonts w:cs="Times New Roman"/>
                <w:spacing w:val="-1"/>
                <w:sz w:val="20"/>
                <w:szCs w:val="20"/>
                <w:lang w:val="ro-MD"/>
              </w:rPr>
            </w:pPr>
            <w:r w:rsidRPr="008E2BC3">
              <w:rPr>
                <w:rFonts w:cs="Times New Roman"/>
                <w:iCs/>
                <w:sz w:val="20"/>
                <w:szCs w:val="20"/>
                <w:lang w:val="ro-MD"/>
              </w:rPr>
              <w:t>Sistem informațional funcțional</w:t>
            </w:r>
          </w:p>
        </w:tc>
        <w:tc>
          <w:tcPr>
            <w:tcW w:w="1609" w:type="dxa"/>
            <w:shd w:val="clear" w:color="auto" w:fill="auto"/>
          </w:tcPr>
          <w:p w14:paraId="6F2F5D56"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071CA64E" w14:textId="77777777" w:rsidR="008B1611" w:rsidRPr="008E2BC3" w:rsidRDefault="008B1611" w:rsidP="008B1611">
            <w:pPr>
              <w:rPr>
                <w:rFonts w:cs="Times New Roman"/>
                <w:iCs/>
                <w:sz w:val="20"/>
                <w:szCs w:val="20"/>
                <w:lang w:val="ro-MD"/>
              </w:rPr>
            </w:pPr>
            <w:r w:rsidRPr="008E2BC3">
              <w:rPr>
                <w:rFonts w:cs="Times New Roman"/>
                <w:iCs/>
                <w:sz w:val="20"/>
                <w:szCs w:val="20"/>
                <w:lang w:val="ro-MD"/>
              </w:rPr>
              <w:t>Agenția Relații Funciare și Cadastru</w:t>
            </w:r>
          </w:p>
        </w:tc>
        <w:tc>
          <w:tcPr>
            <w:tcW w:w="2353" w:type="dxa"/>
            <w:shd w:val="clear" w:color="auto" w:fill="auto"/>
          </w:tcPr>
          <w:p w14:paraId="7124ADC3"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272B1138" w14:textId="77777777" w:rsidR="008B1611" w:rsidRPr="008E2BC3" w:rsidRDefault="008B1611" w:rsidP="008B1611">
            <w:pPr>
              <w:spacing w:before="0"/>
              <w:rPr>
                <w:rFonts w:cs="Times New Roman"/>
                <w:bCs/>
                <w:sz w:val="20"/>
                <w:szCs w:val="20"/>
                <w:lang w:val="ro-MD"/>
              </w:rPr>
            </w:pPr>
            <w:r w:rsidRPr="008E2BC3">
              <w:rPr>
                <w:rFonts w:cs="Times New Roman"/>
                <w:bCs/>
                <w:sz w:val="20"/>
                <w:szCs w:val="20"/>
                <w:lang w:val="ro-MD"/>
              </w:rPr>
              <w:t>acțiunea 7.3.21.</w:t>
            </w:r>
          </w:p>
        </w:tc>
        <w:tc>
          <w:tcPr>
            <w:tcW w:w="2353" w:type="dxa"/>
            <w:shd w:val="clear" w:color="auto" w:fill="auto"/>
          </w:tcPr>
          <w:p w14:paraId="3A406317" w14:textId="77777777" w:rsidR="008B1611" w:rsidRPr="008E2BC3" w:rsidRDefault="008B1611" w:rsidP="008B1611">
            <w:pPr>
              <w:contextualSpacing/>
              <w:rPr>
                <w:rFonts w:cs="Times New Roman"/>
                <w:sz w:val="20"/>
                <w:szCs w:val="20"/>
                <w:lang w:val="ro-MD"/>
              </w:rPr>
            </w:pPr>
            <w:r w:rsidRPr="008E2BC3">
              <w:rPr>
                <w:rFonts w:cs="Times New Roman"/>
                <w:sz w:val="20"/>
                <w:szCs w:val="20"/>
                <w:lang w:val="ro-MD"/>
              </w:rPr>
              <w:t>PAG, cap. VI/ Buna guvernare</w:t>
            </w:r>
          </w:p>
        </w:tc>
      </w:tr>
      <w:tr w:rsidR="008B1611" w:rsidRPr="008E2BC3" w14:paraId="6271945B"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7EE6BB95"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74B7359E" w14:textId="77777777" w:rsidR="008B1611" w:rsidRPr="008E2BC3" w:rsidDel="00AC1720" w:rsidRDefault="008B1611" w:rsidP="008B1611">
            <w:pPr>
              <w:rPr>
                <w:rFonts w:cs="Times New Roman"/>
                <w:sz w:val="20"/>
                <w:szCs w:val="20"/>
                <w:lang w:val="ro-MD"/>
              </w:rPr>
            </w:pPr>
            <w:r w:rsidRPr="008E2BC3">
              <w:rPr>
                <w:rFonts w:cs="Times New Roman"/>
                <w:sz w:val="20"/>
                <w:szCs w:val="20"/>
                <w:lang w:val="ro-MD"/>
              </w:rPr>
              <w:t xml:space="preserve">Aprobarea proiectului de lege privind modificarea Anexei privind Lista bunurilor nepasibile de privatizare la Legea nr. 121/2007 </w:t>
            </w:r>
          </w:p>
        </w:tc>
        <w:tc>
          <w:tcPr>
            <w:tcW w:w="1736" w:type="dxa"/>
            <w:shd w:val="clear" w:color="auto" w:fill="auto"/>
          </w:tcPr>
          <w:p w14:paraId="3390DD38" w14:textId="77777777" w:rsidR="008B1611" w:rsidRPr="008E2BC3" w:rsidDel="00AC1720" w:rsidRDefault="008B1611" w:rsidP="008B1611">
            <w:pPr>
              <w:rPr>
                <w:rFonts w:cs="Times New Roman"/>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578379B2" w14:textId="77777777" w:rsidR="008B1611" w:rsidRPr="008E2BC3" w:rsidDel="00AC1720" w:rsidRDefault="008B1611" w:rsidP="008B1611">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69E07F06" w14:textId="77777777" w:rsidR="008B1611" w:rsidRPr="008E2BC3" w:rsidDel="00AC1720" w:rsidRDefault="008B1611" w:rsidP="008B1611">
            <w:pPr>
              <w:rPr>
                <w:rFonts w:cs="Times New Roman"/>
                <w:sz w:val="20"/>
                <w:szCs w:val="20"/>
                <w:lang w:val="ro-MD"/>
              </w:rPr>
            </w:pPr>
            <w:r w:rsidRPr="008E2BC3">
              <w:rPr>
                <w:rFonts w:cs="Times New Roman"/>
                <w:sz w:val="20"/>
                <w:szCs w:val="20"/>
                <w:lang w:val="ro-MD"/>
              </w:rPr>
              <w:t>Agenția Proprietății Publice</w:t>
            </w:r>
          </w:p>
        </w:tc>
        <w:tc>
          <w:tcPr>
            <w:tcW w:w="2353" w:type="dxa"/>
            <w:shd w:val="clear" w:color="auto" w:fill="auto"/>
          </w:tcPr>
          <w:p w14:paraId="6475EF74"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p w14:paraId="1B703306" w14:textId="77777777" w:rsidR="008B1611" w:rsidRPr="008E2BC3" w:rsidRDefault="008B1611" w:rsidP="008B1611">
            <w:pPr>
              <w:ind w:right="-145"/>
              <w:rPr>
                <w:rFonts w:cs="Times New Roman"/>
                <w:bCs/>
                <w:sz w:val="20"/>
                <w:szCs w:val="20"/>
                <w:lang w:val="ro-MD"/>
              </w:rPr>
            </w:pPr>
          </w:p>
        </w:tc>
        <w:tc>
          <w:tcPr>
            <w:tcW w:w="2353" w:type="dxa"/>
            <w:shd w:val="clear" w:color="auto" w:fill="auto"/>
          </w:tcPr>
          <w:p w14:paraId="3A6226A6"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PAG, cap. VI/ Buna guvernare/ Combaterea corupției, monopolurilor, managementului defectuos la întreprinderile de stat, alin.2</w:t>
            </w:r>
          </w:p>
        </w:tc>
      </w:tr>
      <w:tr w:rsidR="008B1611" w:rsidRPr="008E2BC3" w14:paraId="73FC7A5D"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3A555009"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75EC2F1A" w14:textId="77777777" w:rsidR="008B1611" w:rsidRPr="008E2BC3" w:rsidRDefault="008B1611" w:rsidP="008B1611">
            <w:pPr>
              <w:rPr>
                <w:rFonts w:cs="Times New Roman"/>
                <w:sz w:val="20"/>
                <w:szCs w:val="20"/>
                <w:lang w:val="ro-MD"/>
              </w:rPr>
            </w:pPr>
            <w:r w:rsidRPr="008E2BC3">
              <w:rPr>
                <w:rFonts w:cs="Times New Roman"/>
                <w:sz w:val="20"/>
                <w:szCs w:val="20"/>
                <w:lang w:val="ro-MD"/>
              </w:rPr>
              <w:t>Aprobarea proiectului hotărârii Guvernului privind modificarea Anexei nr.2 privind Lista bunurilor proprietate de stat supuse privatizării la Hotărârea Guvernului nr. 945/2007</w:t>
            </w:r>
          </w:p>
        </w:tc>
        <w:tc>
          <w:tcPr>
            <w:tcW w:w="1736" w:type="dxa"/>
            <w:shd w:val="clear" w:color="auto" w:fill="auto"/>
          </w:tcPr>
          <w:p w14:paraId="00D7DD61" w14:textId="77777777" w:rsidR="008B1611" w:rsidRPr="008E2BC3" w:rsidRDefault="008B1611" w:rsidP="008B1611">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74547920"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67B7A4E1" w14:textId="77777777" w:rsidR="008B1611" w:rsidRPr="008E2BC3" w:rsidRDefault="008B1611" w:rsidP="008B1611">
            <w:pPr>
              <w:rPr>
                <w:rFonts w:cs="Times New Roman"/>
                <w:sz w:val="20"/>
                <w:szCs w:val="20"/>
                <w:lang w:val="ro-MD"/>
              </w:rPr>
            </w:pPr>
            <w:r w:rsidRPr="008E2BC3">
              <w:rPr>
                <w:rFonts w:cs="Times New Roman"/>
                <w:sz w:val="20"/>
                <w:szCs w:val="20"/>
                <w:lang w:val="ro-MD"/>
              </w:rPr>
              <w:t>Agenția Proprietății Publice</w:t>
            </w:r>
          </w:p>
        </w:tc>
        <w:tc>
          <w:tcPr>
            <w:tcW w:w="2353" w:type="dxa"/>
            <w:shd w:val="clear" w:color="auto" w:fill="auto"/>
          </w:tcPr>
          <w:p w14:paraId="0B3D3278"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p w14:paraId="45C5DA32" w14:textId="77777777" w:rsidR="008B1611" w:rsidRPr="008E2BC3" w:rsidRDefault="008B1611" w:rsidP="008B1611">
            <w:pPr>
              <w:ind w:right="-145"/>
              <w:rPr>
                <w:rFonts w:cs="Times New Roman"/>
                <w:sz w:val="20"/>
                <w:szCs w:val="20"/>
                <w:lang w:val="ro-MD"/>
              </w:rPr>
            </w:pPr>
          </w:p>
        </w:tc>
        <w:tc>
          <w:tcPr>
            <w:tcW w:w="2353" w:type="dxa"/>
            <w:shd w:val="clear" w:color="auto" w:fill="auto"/>
          </w:tcPr>
          <w:p w14:paraId="52507745"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 xml:space="preserve">PAG, cap. VI/ Buna guvernare/ Combaterea corupției, monopolurilor, managementului defectuos la întreprinderile de stat, alin.2 </w:t>
            </w:r>
          </w:p>
        </w:tc>
      </w:tr>
      <w:tr w:rsidR="008B1611" w:rsidRPr="008E2BC3" w14:paraId="42D929BE"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37EF3BFE"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6FDD6300" w14:textId="77777777" w:rsidR="008B1611" w:rsidRPr="008E2BC3" w:rsidRDefault="008B1611" w:rsidP="008B1611">
            <w:pPr>
              <w:rPr>
                <w:rFonts w:cs="Times New Roman"/>
                <w:bCs/>
                <w:sz w:val="20"/>
                <w:szCs w:val="20"/>
                <w:lang w:val="ro-MD"/>
              </w:rPr>
            </w:pPr>
            <w:r w:rsidRPr="008E2BC3">
              <w:rPr>
                <w:rFonts w:cs="Times New Roman"/>
                <w:sz w:val="20"/>
                <w:szCs w:val="20"/>
                <w:lang w:val="ro-MD"/>
              </w:rPr>
              <w:t>Aprobarea proiectelor de hotărâri ale Guvernului privind reorganizarea întreprinderilor de stat în alte forme juridice de organizare</w:t>
            </w:r>
          </w:p>
        </w:tc>
        <w:tc>
          <w:tcPr>
            <w:tcW w:w="1736" w:type="dxa"/>
            <w:shd w:val="clear" w:color="auto" w:fill="auto"/>
          </w:tcPr>
          <w:p w14:paraId="1B2BEE23" w14:textId="77777777" w:rsidR="008B1611" w:rsidRPr="008E2BC3" w:rsidRDefault="008B1611" w:rsidP="008B1611">
            <w:pPr>
              <w:rPr>
                <w:rFonts w:cs="Times New Roman"/>
                <w:bCs/>
                <w:sz w:val="20"/>
                <w:szCs w:val="20"/>
                <w:lang w:val="ro-MD"/>
              </w:rPr>
            </w:pPr>
            <w:r w:rsidRPr="008E2BC3">
              <w:rPr>
                <w:rFonts w:cs="Times New Roman"/>
                <w:sz w:val="20"/>
                <w:szCs w:val="20"/>
                <w:lang w:val="ro-MD"/>
              </w:rPr>
              <w:t>Hotărâri de Guvern aprobate</w:t>
            </w:r>
          </w:p>
        </w:tc>
        <w:tc>
          <w:tcPr>
            <w:tcW w:w="1609" w:type="dxa"/>
            <w:shd w:val="clear" w:color="auto" w:fill="auto"/>
          </w:tcPr>
          <w:p w14:paraId="7F5B875B"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7564BBAC" w14:textId="77777777" w:rsidR="008B1611" w:rsidRPr="008E2BC3" w:rsidRDefault="008B1611" w:rsidP="008B1611">
            <w:pPr>
              <w:rPr>
                <w:rFonts w:cs="Times New Roman"/>
                <w:bCs/>
                <w:sz w:val="20"/>
                <w:szCs w:val="20"/>
                <w:lang w:val="ro-MD"/>
              </w:rPr>
            </w:pPr>
            <w:r w:rsidRPr="008E2BC3">
              <w:rPr>
                <w:rFonts w:cs="Times New Roman"/>
                <w:sz w:val="20"/>
                <w:szCs w:val="20"/>
                <w:lang w:val="ro-MD"/>
              </w:rPr>
              <w:t>Agenția Proprietății Publice</w:t>
            </w:r>
          </w:p>
        </w:tc>
        <w:tc>
          <w:tcPr>
            <w:tcW w:w="2353" w:type="dxa"/>
            <w:shd w:val="clear" w:color="auto" w:fill="auto"/>
          </w:tcPr>
          <w:p w14:paraId="34809B03"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p w14:paraId="44C7A0B9" w14:textId="77777777" w:rsidR="008B1611" w:rsidRPr="008E2BC3" w:rsidRDefault="008B1611" w:rsidP="008B1611">
            <w:pPr>
              <w:ind w:right="-145"/>
              <w:rPr>
                <w:rFonts w:cs="Times New Roman"/>
                <w:bCs/>
                <w:sz w:val="20"/>
                <w:szCs w:val="20"/>
                <w:lang w:val="ro-MD"/>
              </w:rPr>
            </w:pPr>
          </w:p>
        </w:tc>
        <w:tc>
          <w:tcPr>
            <w:tcW w:w="2353" w:type="dxa"/>
            <w:shd w:val="clear" w:color="auto" w:fill="auto"/>
          </w:tcPr>
          <w:p w14:paraId="396DC2DB" w14:textId="77777777" w:rsidR="008B1611" w:rsidRPr="008E2BC3" w:rsidRDefault="008B1611" w:rsidP="008B1611">
            <w:pPr>
              <w:rPr>
                <w:rFonts w:cs="Times New Roman"/>
                <w:bCs/>
                <w:sz w:val="20"/>
                <w:szCs w:val="20"/>
                <w:lang w:val="ro-MD"/>
              </w:rPr>
            </w:pPr>
            <w:r w:rsidRPr="008E2BC3">
              <w:rPr>
                <w:rFonts w:cs="Times New Roman"/>
                <w:sz w:val="20"/>
                <w:szCs w:val="20"/>
                <w:lang w:val="ro-MD"/>
              </w:rPr>
              <w:t>PAG, cap. VI/ Buna guvernare/ Combaterea corupției, monopolurilor, managementului defectuos la întreprinderile de stat, alin.1</w:t>
            </w:r>
          </w:p>
        </w:tc>
      </w:tr>
      <w:tr w:rsidR="008B1611" w:rsidRPr="008E2BC3" w14:paraId="7C79777C"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2023443A"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03FD359F" w14:textId="77777777" w:rsidR="008B1611" w:rsidRPr="008E2BC3" w:rsidRDefault="008B1611" w:rsidP="008B1611">
            <w:pPr>
              <w:rPr>
                <w:rFonts w:cs="Times New Roman"/>
                <w:bCs/>
                <w:sz w:val="20"/>
                <w:szCs w:val="20"/>
                <w:lang w:val="ro-MD"/>
              </w:rPr>
            </w:pPr>
            <w:r w:rsidRPr="008E2BC3">
              <w:rPr>
                <w:rFonts w:cs="Times New Roman"/>
                <w:sz w:val="20"/>
                <w:szCs w:val="20"/>
                <w:lang w:val="ro-MD"/>
              </w:rPr>
              <w:t>Aprobarea proiectelor de hotărâri ale Guvernului privind restructurarea/lichidarea entităților cu cotă de stat</w:t>
            </w:r>
          </w:p>
        </w:tc>
        <w:tc>
          <w:tcPr>
            <w:tcW w:w="1736" w:type="dxa"/>
            <w:shd w:val="clear" w:color="auto" w:fill="auto"/>
          </w:tcPr>
          <w:p w14:paraId="23FED25B" w14:textId="77777777" w:rsidR="008B1611" w:rsidRPr="008E2BC3" w:rsidRDefault="008B1611" w:rsidP="008B1611">
            <w:pPr>
              <w:rPr>
                <w:rFonts w:cs="Times New Roman"/>
                <w:bCs/>
                <w:sz w:val="20"/>
                <w:szCs w:val="20"/>
                <w:lang w:val="ro-MD"/>
              </w:rPr>
            </w:pPr>
            <w:r w:rsidRPr="008E2BC3">
              <w:rPr>
                <w:rFonts w:cs="Times New Roman"/>
                <w:sz w:val="20"/>
                <w:szCs w:val="20"/>
                <w:lang w:val="ro-MD"/>
              </w:rPr>
              <w:t>Hotărâri de Guvern aprobate</w:t>
            </w:r>
          </w:p>
        </w:tc>
        <w:tc>
          <w:tcPr>
            <w:tcW w:w="1609" w:type="dxa"/>
            <w:shd w:val="clear" w:color="auto" w:fill="auto"/>
          </w:tcPr>
          <w:p w14:paraId="01D8AC61"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7059A501" w14:textId="77777777" w:rsidR="008B1611" w:rsidRPr="008E2BC3" w:rsidRDefault="008B1611" w:rsidP="008B1611">
            <w:pPr>
              <w:rPr>
                <w:rFonts w:cs="Times New Roman"/>
                <w:bCs/>
                <w:sz w:val="20"/>
                <w:szCs w:val="20"/>
                <w:lang w:val="ro-MD"/>
              </w:rPr>
            </w:pPr>
            <w:r w:rsidRPr="008E2BC3">
              <w:rPr>
                <w:rFonts w:cs="Times New Roman"/>
                <w:sz w:val="20"/>
                <w:szCs w:val="20"/>
                <w:lang w:val="ro-MD"/>
              </w:rPr>
              <w:t>Agenția Proprietății Publice</w:t>
            </w:r>
          </w:p>
        </w:tc>
        <w:tc>
          <w:tcPr>
            <w:tcW w:w="2353" w:type="dxa"/>
            <w:shd w:val="clear" w:color="auto" w:fill="auto"/>
          </w:tcPr>
          <w:p w14:paraId="3A1C182B"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p w14:paraId="62D7FD50" w14:textId="77777777" w:rsidR="008B1611" w:rsidRPr="008E2BC3" w:rsidRDefault="008B1611" w:rsidP="008B1611">
            <w:pPr>
              <w:ind w:right="-145"/>
              <w:rPr>
                <w:rFonts w:cs="Times New Roman"/>
                <w:bCs/>
                <w:sz w:val="20"/>
                <w:szCs w:val="20"/>
                <w:lang w:val="ro-MD"/>
              </w:rPr>
            </w:pPr>
          </w:p>
        </w:tc>
        <w:tc>
          <w:tcPr>
            <w:tcW w:w="2353" w:type="dxa"/>
            <w:shd w:val="clear" w:color="auto" w:fill="auto"/>
          </w:tcPr>
          <w:p w14:paraId="131DE226" w14:textId="77777777" w:rsidR="008B1611" w:rsidRPr="008E2BC3" w:rsidRDefault="008B1611" w:rsidP="008B1611">
            <w:pPr>
              <w:rPr>
                <w:rFonts w:cs="Times New Roman"/>
                <w:bCs/>
                <w:sz w:val="20"/>
                <w:szCs w:val="20"/>
                <w:lang w:val="ro-MD"/>
              </w:rPr>
            </w:pPr>
            <w:r w:rsidRPr="008E2BC3">
              <w:rPr>
                <w:rFonts w:cs="Times New Roman"/>
                <w:sz w:val="20"/>
                <w:szCs w:val="20"/>
                <w:lang w:val="ro-MD"/>
              </w:rPr>
              <w:t>PAG, cap. VI/ Buna guvernare/ Combaterea corupției, monopolurilor, managementului defectuos la întreprinderile de stat, alin.1</w:t>
            </w:r>
          </w:p>
        </w:tc>
      </w:tr>
      <w:tr w:rsidR="008B1611" w:rsidRPr="008E2BC3" w14:paraId="13F0833D"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5AE9CC47"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564E9FED" w14:textId="77777777" w:rsidR="008B1611" w:rsidRPr="008E2BC3" w:rsidRDefault="008B1611" w:rsidP="008B1611">
            <w:pPr>
              <w:rPr>
                <w:rFonts w:cs="Times New Roman"/>
                <w:bCs/>
                <w:sz w:val="20"/>
                <w:szCs w:val="20"/>
                <w:lang w:val="ro-MD"/>
              </w:rPr>
            </w:pPr>
            <w:r w:rsidRPr="008E2BC3">
              <w:rPr>
                <w:rFonts w:cs="Times New Roman"/>
                <w:sz w:val="20"/>
                <w:szCs w:val="20"/>
                <w:lang w:val="ro-MD"/>
              </w:rPr>
              <w:t>Aprobarea proiectului hotărârii Guvernului privind modificarea Hotărârii Guvernului nr. 91/2019 pentru aprobarea Regulamentului cu privire la valorificarea terenurilor proprietate publică a statului</w:t>
            </w:r>
          </w:p>
        </w:tc>
        <w:tc>
          <w:tcPr>
            <w:tcW w:w="1736" w:type="dxa"/>
            <w:shd w:val="clear" w:color="auto" w:fill="auto"/>
          </w:tcPr>
          <w:p w14:paraId="215A22AA" w14:textId="77777777" w:rsidR="008B1611" w:rsidRPr="008E2BC3" w:rsidRDefault="008B1611" w:rsidP="008B1611">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19F085E3"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3B4D1CCC" w14:textId="77777777" w:rsidR="008B1611" w:rsidRPr="008E2BC3" w:rsidRDefault="008B1611" w:rsidP="008B1611">
            <w:pPr>
              <w:rPr>
                <w:rFonts w:cs="Times New Roman"/>
                <w:bCs/>
                <w:sz w:val="20"/>
                <w:szCs w:val="20"/>
                <w:lang w:val="ro-MD"/>
              </w:rPr>
            </w:pPr>
            <w:r w:rsidRPr="008E2BC3">
              <w:rPr>
                <w:rFonts w:cs="Times New Roman"/>
                <w:sz w:val="20"/>
                <w:szCs w:val="20"/>
                <w:lang w:val="ro-MD"/>
              </w:rPr>
              <w:t>Agenția Proprietății Publice</w:t>
            </w:r>
          </w:p>
        </w:tc>
        <w:tc>
          <w:tcPr>
            <w:tcW w:w="2353" w:type="dxa"/>
            <w:shd w:val="clear" w:color="auto" w:fill="auto"/>
          </w:tcPr>
          <w:p w14:paraId="185694F4"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p w14:paraId="4C9D1C1F" w14:textId="77777777" w:rsidR="008B1611" w:rsidRPr="008E2BC3" w:rsidRDefault="008B1611" w:rsidP="008B1611">
            <w:pPr>
              <w:rPr>
                <w:rFonts w:cs="Times New Roman"/>
                <w:bCs/>
                <w:sz w:val="20"/>
                <w:szCs w:val="20"/>
                <w:lang w:val="ro-MD"/>
              </w:rPr>
            </w:pPr>
          </w:p>
        </w:tc>
        <w:tc>
          <w:tcPr>
            <w:tcW w:w="2353" w:type="dxa"/>
            <w:shd w:val="clear" w:color="auto" w:fill="auto"/>
          </w:tcPr>
          <w:p w14:paraId="424CB60A" w14:textId="77777777" w:rsidR="008B1611" w:rsidRPr="008E2BC3" w:rsidRDefault="008B1611" w:rsidP="008B1611">
            <w:pPr>
              <w:rPr>
                <w:rFonts w:cs="Times New Roman"/>
                <w:bCs/>
                <w:sz w:val="20"/>
                <w:szCs w:val="20"/>
                <w:lang w:val="ro-MD"/>
              </w:rPr>
            </w:pPr>
            <w:r w:rsidRPr="008E2BC3">
              <w:rPr>
                <w:rFonts w:cs="Times New Roman"/>
                <w:sz w:val="20"/>
                <w:szCs w:val="20"/>
                <w:lang w:val="ro-MD"/>
              </w:rPr>
              <w:t>PAG, cap. VI/ Buna guvernare/ Combaterea corupției, monopolurilor, managementului defectuos la întreprinderile de stat, alin.1</w:t>
            </w:r>
          </w:p>
        </w:tc>
      </w:tr>
      <w:tr w:rsidR="008B1611" w:rsidRPr="008E2BC3" w14:paraId="5D3AC944"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0CE77A54"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274CA0B7" w14:textId="77777777" w:rsidR="008B1611" w:rsidRPr="008E2BC3" w:rsidRDefault="008B1611" w:rsidP="008B1611">
            <w:pPr>
              <w:rPr>
                <w:rFonts w:cs="Times New Roman"/>
                <w:bCs/>
                <w:sz w:val="20"/>
                <w:szCs w:val="20"/>
                <w:lang w:val="ro-MD"/>
              </w:rPr>
            </w:pPr>
            <w:r w:rsidRPr="008E2BC3">
              <w:rPr>
                <w:rFonts w:cs="Times New Roman"/>
                <w:sz w:val="20"/>
                <w:szCs w:val="20"/>
                <w:lang w:val="ro-MD"/>
              </w:rPr>
              <w:t>Modificarea Programului de stat pentru delimitarea bunurilor imobile, inclusiv a terenurilor proprietate publică, pentru anii 2019-2023, aprobat prin Hotărârea Guvernului nr. 80/2019</w:t>
            </w:r>
          </w:p>
        </w:tc>
        <w:tc>
          <w:tcPr>
            <w:tcW w:w="1736" w:type="dxa"/>
            <w:shd w:val="clear" w:color="auto" w:fill="auto"/>
          </w:tcPr>
          <w:p w14:paraId="41BE48CC" w14:textId="77777777" w:rsidR="008B1611" w:rsidRPr="008E2BC3" w:rsidRDefault="008B1611" w:rsidP="008B1611">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3BFB9C6A"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3EAC7456" w14:textId="77777777" w:rsidR="008B1611" w:rsidRPr="008E2BC3" w:rsidRDefault="008B1611" w:rsidP="008B1611">
            <w:pPr>
              <w:rPr>
                <w:rFonts w:cs="Times New Roman"/>
                <w:bCs/>
                <w:sz w:val="20"/>
                <w:szCs w:val="20"/>
                <w:lang w:val="ro-MD"/>
              </w:rPr>
            </w:pPr>
            <w:r w:rsidRPr="008E2BC3">
              <w:rPr>
                <w:rFonts w:cs="Times New Roman"/>
                <w:sz w:val="20"/>
                <w:szCs w:val="20"/>
                <w:lang w:val="ro-MD"/>
              </w:rPr>
              <w:t>Agenția Proprietății Publice</w:t>
            </w:r>
          </w:p>
        </w:tc>
        <w:tc>
          <w:tcPr>
            <w:tcW w:w="2353" w:type="dxa"/>
            <w:shd w:val="clear" w:color="auto" w:fill="auto"/>
          </w:tcPr>
          <w:p w14:paraId="78F7DB4F"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p w14:paraId="57A55E42" w14:textId="77777777" w:rsidR="008B1611" w:rsidRPr="008E2BC3" w:rsidRDefault="008B1611" w:rsidP="008B1611">
            <w:pPr>
              <w:rPr>
                <w:rFonts w:cs="Times New Roman"/>
                <w:bCs/>
                <w:sz w:val="20"/>
                <w:szCs w:val="20"/>
                <w:lang w:val="ro-MD"/>
              </w:rPr>
            </w:pPr>
          </w:p>
        </w:tc>
        <w:tc>
          <w:tcPr>
            <w:tcW w:w="2353" w:type="dxa"/>
            <w:shd w:val="clear" w:color="auto" w:fill="auto"/>
          </w:tcPr>
          <w:p w14:paraId="7E1DEDDA" w14:textId="77777777" w:rsidR="008B1611" w:rsidRPr="008E2BC3" w:rsidRDefault="008B1611" w:rsidP="008B1611">
            <w:pPr>
              <w:rPr>
                <w:rFonts w:cs="Times New Roman"/>
                <w:bCs/>
                <w:sz w:val="20"/>
                <w:szCs w:val="20"/>
                <w:lang w:val="ro-MD"/>
              </w:rPr>
            </w:pPr>
            <w:r w:rsidRPr="008E2BC3">
              <w:rPr>
                <w:rFonts w:cs="Times New Roman"/>
                <w:sz w:val="20"/>
                <w:szCs w:val="20"/>
                <w:lang w:val="ro-MD"/>
              </w:rPr>
              <w:t>PAG, cap. VI/ Buna guvernare/ Combaterea corupției, monopolurilor, managementului defectuos la întreprinderile de stat, alin.1</w:t>
            </w:r>
          </w:p>
        </w:tc>
      </w:tr>
      <w:tr w:rsidR="008B1611" w:rsidRPr="008E2BC3" w14:paraId="6E83F849"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33482652"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71F2F1DA" w14:textId="77777777" w:rsidR="008B1611" w:rsidRPr="008E2BC3" w:rsidRDefault="008B1611" w:rsidP="008B1611">
            <w:pPr>
              <w:rPr>
                <w:rFonts w:cs="Times New Roman"/>
                <w:sz w:val="20"/>
                <w:szCs w:val="20"/>
                <w:lang w:val="ro-MD"/>
              </w:rPr>
            </w:pPr>
            <w:r w:rsidRPr="008E2BC3">
              <w:rPr>
                <w:rFonts w:cs="Times New Roman"/>
                <w:sz w:val="20"/>
                <w:szCs w:val="20"/>
                <w:lang w:val="ro-MD"/>
              </w:rPr>
              <w:t>Aprobarea proiectului hotărârii Guvernului privind modificarea Hotărârii Guvernului nr. 161/2019 cu privire la aprobarea listei terenurilor proprietate publică a statului din administrarea Agenției Proprietății Publice</w:t>
            </w:r>
          </w:p>
        </w:tc>
        <w:tc>
          <w:tcPr>
            <w:tcW w:w="1736" w:type="dxa"/>
            <w:shd w:val="clear" w:color="auto" w:fill="auto"/>
          </w:tcPr>
          <w:p w14:paraId="10351EC7" w14:textId="77777777" w:rsidR="008B1611" w:rsidRPr="008E2BC3" w:rsidRDefault="008B1611" w:rsidP="008B1611">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60EA5F07"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1A4C8C3A" w14:textId="77777777" w:rsidR="008B1611" w:rsidRPr="008E2BC3" w:rsidRDefault="008B1611" w:rsidP="008B1611">
            <w:pPr>
              <w:rPr>
                <w:rFonts w:cs="Times New Roman"/>
                <w:sz w:val="20"/>
                <w:szCs w:val="20"/>
                <w:lang w:val="ro-MD"/>
              </w:rPr>
            </w:pPr>
            <w:r w:rsidRPr="008E2BC3">
              <w:rPr>
                <w:rFonts w:cs="Times New Roman"/>
                <w:sz w:val="20"/>
                <w:szCs w:val="20"/>
                <w:lang w:val="ro-MD"/>
              </w:rPr>
              <w:t>Agenția Proprietății Publice</w:t>
            </w:r>
          </w:p>
        </w:tc>
        <w:tc>
          <w:tcPr>
            <w:tcW w:w="2353" w:type="dxa"/>
            <w:shd w:val="clear" w:color="auto" w:fill="auto"/>
          </w:tcPr>
          <w:p w14:paraId="05AC4A24"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p w14:paraId="3DA4FBFA" w14:textId="77777777" w:rsidR="008B1611" w:rsidRPr="008E2BC3" w:rsidRDefault="008B1611" w:rsidP="008B1611">
            <w:pPr>
              <w:ind w:right="-145"/>
              <w:rPr>
                <w:rFonts w:cs="Times New Roman"/>
                <w:sz w:val="20"/>
                <w:szCs w:val="20"/>
                <w:lang w:val="ro-MD"/>
              </w:rPr>
            </w:pPr>
          </w:p>
        </w:tc>
        <w:tc>
          <w:tcPr>
            <w:tcW w:w="2353" w:type="dxa"/>
            <w:shd w:val="clear" w:color="auto" w:fill="auto"/>
          </w:tcPr>
          <w:p w14:paraId="7D6388CC"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PAG, cap. VI/ Buna guvernare/ Combaterea corupției, monopolurilor, managementului defectuos la întreprinderile de stat, alin.2</w:t>
            </w:r>
          </w:p>
        </w:tc>
      </w:tr>
      <w:tr w:rsidR="008B1611" w:rsidRPr="008E2BC3" w14:paraId="3FC693DE"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57D9043A"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3B83FAB7" w14:textId="77777777" w:rsidR="008B1611" w:rsidRPr="008E2BC3" w:rsidRDefault="008B1611" w:rsidP="008B1611">
            <w:pPr>
              <w:rPr>
                <w:rFonts w:cs="Times New Roman"/>
                <w:sz w:val="20"/>
                <w:szCs w:val="20"/>
                <w:lang w:val="ro-MD"/>
              </w:rPr>
            </w:pPr>
            <w:r w:rsidRPr="008E2BC3">
              <w:rPr>
                <w:rFonts w:cs="Times New Roman"/>
                <w:sz w:val="20"/>
                <w:szCs w:val="20"/>
                <w:lang w:val="ro-MD"/>
              </w:rPr>
              <w:t>Aprobarea proiectului hotărârii Guvernului privind modificarea Hotărârii Guvernului nr. 351/2005 cu privire la aprobarea listelor bunurilor imobile proprietate publică a statului și la transmiterea unor bunuri imobile.</w:t>
            </w:r>
          </w:p>
        </w:tc>
        <w:tc>
          <w:tcPr>
            <w:tcW w:w="1736" w:type="dxa"/>
            <w:shd w:val="clear" w:color="auto" w:fill="auto"/>
          </w:tcPr>
          <w:p w14:paraId="5136098F" w14:textId="77777777" w:rsidR="008B1611" w:rsidRPr="008E2BC3" w:rsidRDefault="008B1611" w:rsidP="008B1611">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21198CF1"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6C40B2CB" w14:textId="77777777" w:rsidR="008B1611" w:rsidRPr="008E2BC3" w:rsidRDefault="008B1611" w:rsidP="008B1611">
            <w:pPr>
              <w:rPr>
                <w:rFonts w:cs="Times New Roman"/>
                <w:sz w:val="20"/>
                <w:szCs w:val="20"/>
                <w:lang w:val="ro-MD"/>
              </w:rPr>
            </w:pPr>
            <w:r w:rsidRPr="008E2BC3">
              <w:rPr>
                <w:rFonts w:cs="Times New Roman"/>
                <w:sz w:val="20"/>
                <w:szCs w:val="20"/>
                <w:lang w:val="ro-MD"/>
              </w:rPr>
              <w:t>Agenția Proprietății Publice</w:t>
            </w:r>
          </w:p>
        </w:tc>
        <w:tc>
          <w:tcPr>
            <w:tcW w:w="2353" w:type="dxa"/>
            <w:shd w:val="clear" w:color="auto" w:fill="auto"/>
          </w:tcPr>
          <w:p w14:paraId="09180D43"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p w14:paraId="7AC16C06" w14:textId="77777777" w:rsidR="008B1611" w:rsidRPr="008E2BC3" w:rsidRDefault="008B1611" w:rsidP="008B1611">
            <w:pPr>
              <w:ind w:right="-145"/>
              <w:rPr>
                <w:rFonts w:cs="Times New Roman"/>
                <w:sz w:val="20"/>
                <w:szCs w:val="20"/>
                <w:lang w:val="ro-MD"/>
              </w:rPr>
            </w:pPr>
          </w:p>
        </w:tc>
        <w:tc>
          <w:tcPr>
            <w:tcW w:w="2353" w:type="dxa"/>
            <w:shd w:val="clear" w:color="auto" w:fill="auto"/>
          </w:tcPr>
          <w:p w14:paraId="695A1438" w14:textId="77777777" w:rsidR="008B1611" w:rsidRPr="008E2BC3" w:rsidRDefault="008B1611" w:rsidP="008B1611">
            <w:pPr>
              <w:ind w:right="-145"/>
              <w:rPr>
                <w:rFonts w:cs="Times New Roman"/>
                <w:sz w:val="20"/>
                <w:szCs w:val="20"/>
                <w:lang w:val="ro-MD"/>
              </w:rPr>
            </w:pPr>
            <w:r w:rsidRPr="008E2BC3">
              <w:rPr>
                <w:rFonts w:cs="Times New Roman"/>
                <w:sz w:val="20"/>
                <w:szCs w:val="20"/>
                <w:lang w:val="ro-MD"/>
              </w:rPr>
              <w:t xml:space="preserve">PAG, cap. VI/ Buna guvernare/ Combaterea corupției, monopolurilor, managementului defectuos la întreprinderile de stat, alin.2 </w:t>
            </w:r>
          </w:p>
        </w:tc>
      </w:tr>
      <w:tr w:rsidR="008B1611" w:rsidRPr="008E2BC3" w14:paraId="533CC8E7"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4023783A"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2BC814F9" w14:textId="77777777" w:rsidR="008B1611" w:rsidRPr="008E2BC3" w:rsidRDefault="008B1611" w:rsidP="008B1611">
            <w:pPr>
              <w:rPr>
                <w:rFonts w:cs="Times New Roman"/>
                <w:sz w:val="20"/>
                <w:szCs w:val="20"/>
                <w:lang w:val="ro-MD"/>
              </w:rPr>
            </w:pPr>
            <w:r w:rsidRPr="008E2BC3">
              <w:rPr>
                <w:rFonts w:cs="Times New Roman"/>
                <w:sz w:val="20"/>
                <w:szCs w:val="20"/>
                <w:lang w:val="ro-MD"/>
              </w:rPr>
              <w:t>Elaborarea Codului de conduită pentru organele de conducere și control din cadrul întreprinderilor de stat și societăților pe acțiuni</w:t>
            </w:r>
          </w:p>
        </w:tc>
        <w:tc>
          <w:tcPr>
            <w:tcW w:w="1736" w:type="dxa"/>
            <w:shd w:val="clear" w:color="auto" w:fill="auto"/>
          </w:tcPr>
          <w:p w14:paraId="35D96E5F" w14:textId="77777777" w:rsidR="008B1611" w:rsidRPr="008E2BC3" w:rsidRDefault="008B1611" w:rsidP="008B1611">
            <w:pPr>
              <w:rPr>
                <w:rFonts w:cs="Times New Roman"/>
                <w:sz w:val="20"/>
                <w:szCs w:val="20"/>
                <w:lang w:val="ro-MD"/>
              </w:rPr>
            </w:pPr>
            <w:r w:rsidRPr="008E2BC3">
              <w:rPr>
                <w:rFonts w:cs="Times New Roman"/>
                <w:sz w:val="20"/>
                <w:szCs w:val="20"/>
                <w:lang w:val="ro-MD"/>
              </w:rPr>
              <w:t>Cod de conduită aprobat</w:t>
            </w:r>
          </w:p>
        </w:tc>
        <w:tc>
          <w:tcPr>
            <w:tcW w:w="1609" w:type="dxa"/>
            <w:shd w:val="clear" w:color="auto" w:fill="auto"/>
          </w:tcPr>
          <w:p w14:paraId="716C0B26"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58F4AC6F" w14:textId="77777777" w:rsidR="008B1611" w:rsidRPr="008E2BC3" w:rsidRDefault="008B1611" w:rsidP="008B1611">
            <w:pPr>
              <w:widowControl w:val="0"/>
              <w:spacing w:before="0"/>
              <w:rPr>
                <w:rFonts w:cs="Times New Roman"/>
                <w:bCs/>
                <w:sz w:val="20"/>
                <w:szCs w:val="20"/>
                <w:lang w:val="ro-MD"/>
              </w:rPr>
            </w:pPr>
            <w:r w:rsidRPr="008E2BC3">
              <w:rPr>
                <w:rFonts w:cs="Times New Roman"/>
                <w:bCs/>
                <w:sz w:val="20"/>
                <w:szCs w:val="20"/>
                <w:lang w:val="ro-MD"/>
              </w:rPr>
              <w:t>Ministerul Economiei</w:t>
            </w:r>
          </w:p>
          <w:p w14:paraId="3D881370" w14:textId="77777777" w:rsidR="008B1611" w:rsidRPr="008E2BC3" w:rsidRDefault="008B1611" w:rsidP="008B1611">
            <w:pPr>
              <w:widowControl w:val="0"/>
              <w:spacing w:before="0"/>
              <w:rPr>
                <w:rFonts w:cs="Times New Roman"/>
                <w:bCs/>
                <w:sz w:val="20"/>
                <w:szCs w:val="20"/>
                <w:lang w:val="ro-MD"/>
              </w:rPr>
            </w:pPr>
            <w:r w:rsidRPr="008E2BC3">
              <w:rPr>
                <w:rFonts w:cs="Times New Roman"/>
                <w:bCs/>
                <w:sz w:val="20"/>
                <w:szCs w:val="20"/>
                <w:lang w:val="ro-MD"/>
              </w:rPr>
              <w:t>Agenția Proprietății Publice</w:t>
            </w:r>
          </w:p>
          <w:p w14:paraId="285E85DB" w14:textId="77777777" w:rsidR="008B1611" w:rsidRPr="008E2BC3" w:rsidRDefault="008B1611" w:rsidP="008B1611">
            <w:pPr>
              <w:rPr>
                <w:rFonts w:cs="Times New Roman"/>
                <w:sz w:val="20"/>
                <w:szCs w:val="20"/>
                <w:lang w:val="ro-MD"/>
              </w:rPr>
            </w:pPr>
            <w:r w:rsidRPr="008E2BC3">
              <w:rPr>
                <w:rFonts w:cs="Times New Roman"/>
                <w:bCs/>
                <w:sz w:val="20"/>
                <w:szCs w:val="20"/>
                <w:lang w:val="ro-MD"/>
              </w:rPr>
              <w:t>Ministerul Finanțelor</w:t>
            </w:r>
          </w:p>
        </w:tc>
        <w:tc>
          <w:tcPr>
            <w:tcW w:w="2353" w:type="dxa"/>
            <w:shd w:val="clear" w:color="auto" w:fill="auto"/>
          </w:tcPr>
          <w:p w14:paraId="4D41F80D"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p w14:paraId="76D5EE39" w14:textId="77777777" w:rsidR="008B1611" w:rsidRPr="008E2BC3" w:rsidRDefault="008B1611" w:rsidP="008B1611">
            <w:pPr>
              <w:spacing w:before="0"/>
              <w:rPr>
                <w:rFonts w:cs="Times New Roman"/>
                <w:sz w:val="20"/>
                <w:szCs w:val="20"/>
                <w:lang w:val="ro-MD"/>
              </w:rPr>
            </w:pPr>
            <w:r w:rsidRPr="008E2BC3">
              <w:rPr>
                <w:rFonts w:cs="Times New Roman"/>
                <w:bCs/>
                <w:sz w:val="20"/>
                <w:szCs w:val="20"/>
                <w:lang w:val="ro-MD"/>
              </w:rPr>
              <w:t>acțiunea 7.1.6.</w:t>
            </w:r>
          </w:p>
        </w:tc>
        <w:tc>
          <w:tcPr>
            <w:tcW w:w="2353" w:type="dxa"/>
            <w:shd w:val="clear" w:color="auto" w:fill="auto"/>
          </w:tcPr>
          <w:p w14:paraId="0821094E" w14:textId="77777777" w:rsidR="008B1611" w:rsidRPr="008E2BC3" w:rsidRDefault="008B1611" w:rsidP="008B1611">
            <w:pPr>
              <w:pStyle w:val="ac"/>
              <w:spacing w:before="0"/>
              <w:ind w:right="-145"/>
              <w:rPr>
                <w:rFonts w:ascii="Times New Roman" w:eastAsiaTheme="minorEastAsia" w:hAnsi="Times New Roman" w:cs="Times New Roman"/>
                <w:sz w:val="20"/>
                <w:szCs w:val="20"/>
                <w:lang w:val="ro-MD"/>
              </w:rPr>
            </w:pPr>
            <w:r w:rsidRPr="008E2BC3">
              <w:rPr>
                <w:rFonts w:ascii="Times New Roman" w:eastAsiaTheme="minorEastAsia" w:hAnsi="Times New Roman" w:cs="Times New Roman"/>
                <w:sz w:val="20"/>
                <w:szCs w:val="20"/>
                <w:lang w:val="ro-MD"/>
              </w:rPr>
              <w:t>PAG, cap.VI/ Buna guvernare/ alin. 15</w:t>
            </w:r>
          </w:p>
          <w:p w14:paraId="766EADE7" w14:textId="77777777" w:rsidR="008B1611" w:rsidRPr="008E2BC3" w:rsidRDefault="008B1611" w:rsidP="008B1611">
            <w:pPr>
              <w:spacing w:before="0"/>
              <w:rPr>
                <w:rFonts w:eastAsia="Arial" w:cs="Times New Roman"/>
                <w:sz w:val="20"/>
                <w:szCs w:val="20"/>
                <w:lang w:val="ro-MD"/>
              </w:rPr>
            </w:pPr>
            <w:r w:rsidRPr="008E2BC3">
              <w:rPr>
                <w:rFonts w:eastAsia="Arial" w:cs="Times New Roman"/>
                <w:sz w:val="20"/>
                <w:szCs w:val="20"/>
                <w:lang w:val="ro-MD"/>
              </w:rPr>
              <w:t>Agenda de Asociere RM-UE 2021-2027, Societăți reziliente, echitabile și favorabile incluziunii</w:t>
            </w:r>
          </w:p>
          <w:p w14:paraId="0F127C72" w14:textId="77777777" w:rsidR="008B1611" w:rsidRPr="008E2BC3" w:rsidRDefault="008B1611" w:rsidP="008B1611">
            <w:pPr>
              <w:ind w:right="-145"/>
              <w:rPr>
                <w:rFonts w:cs="Times New Roman"/>
                <w:sz w:val="20"/>
                <w:szCs w:val="20"/>
                <w:lang w:val="ro-MD"/>
              </w:rPr>
            </w:pPr>
            <w:r w:rsidRPr="008E2BC3">
              <w:rPr>
                <w:rFonts w:eastAsia="Arial" w:cs="Times New Roman"/>
                <w:sz w:val="20"/>
                <w:szCs w:val="20"/>
                <w:lang w:val="ro-MD"/>
              </w:rPr>
              <w:t>Planul de acțiuni pentru implementarea măsurilor propuse de Comisia Europeană în Avizul său privind cererea de a</w:t>
            </w:r>
            <w:r w:rsidRPr="008E2BC3">
              <w:rPr>
                <w:rFonts w:cs="Times New Roman"/>
                <w:bCs/>
                <w:sz w:val="20"/>
                <w:szCs w:val="20"/>
                <w:lang w:val="ro-MD"/>
              </w:rPr>
              <w:t>derare a RM la UE (UE)</w:t>
            </w:r>
          </w:p>
        </w:tc>
      </w:tr>
      <w:tr w:rsidR="008B1611" w:rsidRPr="008E2BC3" w14:paraId="253FB793"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5DF41531"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77DDD961" w14:textId="77777777" w:rsidR="008B1611" w:rsidRPr="008E2BC3" w:rsidRDefault="008B1611" w:rsidP="008B1611">
            <w:pPr>
              <w:rPr>
                <w:rFonts w:cs="Times New Roman"/>
                <w:sz w:val="20"/>
                <w:szCs w:val="20"/>
                <w:lang w:val="ro-MD"/>
              </w:rPr>
            </w:pPr>
            <w:r w:rsidRPr="008E2BC3">
              <w:rPr>
                <w:rFonts w:cs="Times New Roman"/>
                <w:sz w:val="20"/>
                <w:szCs w:val="20"/>
                <w:lang w:val="ro-MD"/>
              </w:rPr>
              <w:t>Stabilirea unor principii clare și unice de reglementare a activității instituțiilor publice</w:t>
            </w:r>
          </w:p>
        </w:tc>
        <w:tc>
          <w:tcPr>
            <w:tcW w:w="1736" w:type="dxa"/>
            <w:shd w:val="clear" w:color="auto" w:fill="auto"/>
          </w:tcPr>
          <w:p w14:paraId="14E9639D" w14:textId="77777777" w:rsidR="008B1611" w:rsidRPr="008E2BC3" w:rsidRDefault="008B1611" w:rsidP="008B1611">
            <w:pPr>
              <w:rPr>
                <w:rFonts w:cs="Times New Roman"/>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589F3DCC"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7012AB0D"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 xml:space="preserve">Cancelaria de Stat </w:t>
            </w:r>
          </w:p>
          <w:p w14:paraId="1738F9CD"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Ministerul Finanțelor</w:t>
            </w:r>
          </w:p>
        </w:tc>
        <w:tc>
          <w:tcPr>
            <w:tcW w:w="2353" w:type="dxa"/>
            <w:shd w:val="clear" w:color="auto" w:fill="auto"/>
          </w:tcPr>
          <w:p w14:paraId="7FD3EC7C"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p w14:paraId="0024480A" w14:textId="77777777" w:rsidR="008B1611" w:rsidRPr="008E2BC3" w:rsidRDefault="008B1611" w:rsidP="008B1611">
            <w:pPr>
              <w:ind w:right="-145"/>
              <w:rPr>
                <w:rFonts w:cs="Times New Roman"/>
                <w:sz w:val="20"/>
                <w:szCs w:val="20"/>
                <w:lang w:val="ro-MD"/>
              </w:rPr>
            </w:pPr>
          </w:p>
        </w:tc>
        <w:tc>
          <w:tcPr>
            <w:tcW w:w="2353" w:type="dxa"/>
            <w:shd w:val="clear" w:color="auto" w:fill="auto"/>
          </w:tcPr>
          <w:p w14:paraId="0AEC45D5" w14:textId="77777777" w:rsidR="008B1611" w:rsidRPr="008E2BC3" w:rsidRDefault="008B1611" w:rsidP="008B1611">
            <w:pPr>
              <w:ind w:right="-145"/>
              <w:rPr>
                <w:rFonts w:cs="Times New Roman"/>
                <w:bCs/>
                <w:sz w:val="20"/>
                <w:szCs w:val="20"/>
                <w:lang w:val="ro-MD"/>
              </w:rPr>
            </w:pPr>
            <w:r w:rsidRPr="008E2BC3">
              <w:rPr>
                <w:rFonts w:cs="Times New Roman"/>
                <w:sz w:val="20"/>
                <w:szCs w:val="20"/>
                <w:lang w:val="ro-MD"/>
              </w:rPr>
              <w:t>PAG, cap. VI/ Buna guvernare</w:t>
            </w:r>
          </w:p>
        </w:tc>
      </w:tr>
      <w:tr w:rsidR="008B1611" w:rsidRPr="008E2BC3" w14:paraId="2D6EA6E7"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1872574A"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758B74C1" w14:textId="77777777" w:rsidR="008B1611" w:rsidRPr="008E2BC3" w:rsidRDefault="008B1611" w:rsidP="008B1611">
            <w:pPr>
              <w:rPr>
                <w:rFonts w:cs="Times New Roman"/>
                <w:bCs/>
                <w:sz w:val="20"/>
                <w:szCs w:val="20"/>
                <w:lang w:val="ro-MD"/>
              </w:rPr>
            </w:pPr>
            <w:r w:rsidRPr="008E2BC3">
              <w:rPr>
                <w:rFonts w:cs="Times New Roman"/>
                <w:sz w:val="20"/>
                <w:szCs w:val="20"/>
                <w:lang w:val="ro-MD"/>
              </w:rPr>
              <w:t>Aprobarea Programului de dezvoltare a sistemului statistic național pentru perioada 2023 - 2026</w:t>
            </w:r>
          </w:p>
        </w:tc>
        <w:tc>
          <w:tcPr>
            <w:tcW w:w="1736" w:type="dxa"/>
            <w:shd w:val="clear" w:color="auto" w:fill="auto"/>
          </w:tcPr>
          <w:p w14:paraId="020B0185" w14:textId="77777777" w:rsidR="008B1611" w:rsidRPr="008E2BC3" w:rsidRDefault="008B1611" w:rsidP="008B1611">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7B460EAC" w14:textId="77777777" w:rsidR="008B1611" w:rsidRPr="008E2BC3" w:rsidRDefault="008B1611" w:rsidP="008B1611">
            <w:pPr>
              <w:rPr>
                <w:rFonts w:cs="Times New Roman"/>
                <w:bCs/>
                <w:sz w:val="20"/>
                <w:szCs w:val="20"/>
                <w:lang w:val="ro-MD"/>
              </w:rPr>
            </w:pPr>
            <w:r w:rsidRPr="008E2BC3">
              <w:rPr>
                <w:rFonts w:cs="Times New Roman"/>
                <w:sz w:val="20"/>
                <w:szCs w:val="20"/>
                <w:lang w:val="ro-MD"/>
              </w:rPr>
              <w:t>Trim. II, 2023</w:t>
            </w:r>
          </w:p>
        </w:tc>
        <w:tc>
          <w:tcPr>
            <w:tcW w:w="1789" w:type="dxa"/>
            <w:shd w:val="clear" w:color="auto" w:fill="auto"/>
          </w:tcPr>
          <w:p w14:paraId="49ADE801" w14:textId="77777777" w:rsidR="008B1611" w:rsidRPr="008E2BC3" w:rsidRDefault="008B1611" w:rsidP="008B1611">
            <w:pPr>
              <w:rPr>
                <w:rFonts w:cs="Times New Roman"/>
                <w:bCs/>
                <w:sz w:val="20"/>
                <w:szCs w:val="20"/>
                <w:lang w:val="ro-MD"/>
              </w:rPr>
            </w:pPr>
            <w:r w:rsidRPr="008E2BC3">
              <w:rPr>
                <w:rFonts w:cs="Times New Roman"/>
                <w:sz w:val="20"/>
                <w:szCs w:val="20"/>
                <w:lang w:val="ro-MD"/>
              </w:rPr>
              <w:t>Biroul Național de Statistică</w:t>
            </w:r>
          </w:p>
        </w:tc>
        <w:tc>
          <w:tcPr>
            <w:tcW w:w="2353" w:type="dxa"/>
            <w:shd w:val="clear" w:color="auto" w:fill="auto"/>
          </w:tcPr>
          <w:p w14:paraId="2FAA4129"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319290B8" w14:textId="77777777" w:rsidR="008B1611" w:rsidRPr="008E2BC3" w:rsidRDefault="008B1611" w:rsidP="008B1611">
            <w:pPr>
              <w:spacing w:before="0"/>
              <w:rPr>
                <w:rFonts w:cs="Times New Roman"/>
                <w:bCs/>
                <w:sz w:val="20"/>
                <w:szCs w:val="20"/>
                <w:lang w:val="ro-MD"/>
              </w:rPr>
            </w:pPr>
            <w:r w:rsidRPr="008E2BC3">
              <w:rPr>
                <w:rFonts w:cs="Times New Roman"/>
                <w:sz w:val="20"/>
                <w:szCs w:val="20"/>
                <w:lang w:val="ro-MD"/>
              </w:rPr>
              <w:t>acțiunea</w:t>
            </w:r>
            <w:r w:rsidRPr="008E2BC3">
              <w:rPr>
                <w:rFonts w:cs="Times New Roman"/>
                <w:bCs/>
                <w:sz w:val="20"/>
                <w:szCs w:val="20"/>
                <w:lang w:val="ro-MD"/>
              </w:rPr>
              <w:t xml:space="preserve"> 7.3.10. </w:t>
            </w:r>
          </w:p>
          <w:p w14:paraId="5EC6BFFA" w14:textId="77777777" w:rsidR="008B1611" w:rsidRPr="008E2BC3" w:rsidRDefault="008B1611" w:rsidP="008B1611">
            <w:pPr>
              <w:rPr>
                <w:rFonts w:cs="Times New Roman"/>
                <w:bCs/>
                <w:sz w:val="20"/>
                <w:szCs w:val="20"/>
                <w:lang w:val="ro-MD"/>
              </w:rPr>
            </w:pPr>
          </w:p>
        </w:tc>
        <w:tc>
          <w:tcPr>
            <w:tcW w:w="2353" w:type="dxa"/>
            <w:shd w:val="clear" w:color="auto" w:fill="auto"/>
          </w:tcPr>
          <w:p w14:paraId="09BFD18F" w14:textId="77777777" w:rsidR="008B1611" w:rsidRPr="008E2BC3" w:rsidRDefault="008B1611" w:rsidP="008B1611">
            <w:pPr>
              <w:spacing w:before="0"/>
              <w:ind w:right="-145"/>
              <w:rPr>
                <w:rFonts w:cs="Times New Roman"/>
                <w:sz w:val="20"/>
                <w:szCs w:val="20"/>
                <w:lang w:val="ro-MD"/>
              </w:rPr>
            </w:pPr>
            <w:r w:rsidRPr="008E2BC3">
              <w:rPr>
                <w:rFonts w:cs="Times New Roman"/>
                <w:sz w:val="20"/>
                <w:szCs w:val="20"/>
                <w:lang w:val="ro-MD"/>
              </w:rPr>
              <w:t>PAG, cap. VI/ Buna guvernare/ Implementarea sistemului integrat de planificare strategică și dezvoltarea capacităților de elaborare și evaluare a politicilor publice, alin.2</w:t>
            </w:r>
          </w:p>
          <w:p w14:paraId="1ED71878" w14:textId="77777777" w:rsidR="008B1611" w:rsidRPr="008E2BC3" w:rsidRDefault="008B1611" w:rsidP="008B1611">
            <w:pPr>
              <w:ind w:left="1" w:hanging="12"/>
              <w:rPr>
                <w:rFonts w:cs="Times New Roman"/>
                <w:sz w:val="20"/>
                <w:szCs w:val="20"/>
                <w:lang w:val="ro-MD"/>
              </w:rPr>
            </w:pPr>
            <w:r w:rsidRPr="008E2BC3">
              <w:rPr>
                <w:rFonts w:cs="Times New Roman"/>
                <w:sz w:val="20"/>
                <w:szCs w:val="20"/>
                <w:lang w:val="ro-MD"/>
              </w:rPr>
              <w:t>Acordul de Asociere RM-UE, cap.6 art.44 (UE)</w:t>
            </w:r>
          </w:p>
          <w:p w14:paraId="3CD26BF1" w14:textId="77777777" w:rsidR="008B1611" w:rsidRPr="008E2BC3" w:rsidRDefault="008B1611" w:rsidP="008B1611">
            <w:pPr>
              <w:ind w:left="1"/>
              <w:rPr>
                <w:rFonts w:cs="Times New Roman"/>
                <w:sz w:val="20"/>
                <w:szCs w:val="20"/>
                <w:lang w:val="ro-MD"/>
              </w:rPr>
            </w:pPr>
            <w:r w:rsidRPr="008E2BC3">
              <w:rPr>
                <w:rFonts w:cs="Times New Roman"/>
                <w:sz w:val="20"/>
                <w:szCs w:val="20"/>
                <w:lang w:val="ro-MD"/>
              </w:rPr>
              <w:t xml:space="preserve">Agenda de Dezvoltare Durabilă 2030, ținta 17.18 </w:t>
            </w:r>
          </w:p>
          <w:p w14:paraId="6F83C6CD" w14:textId="77777777" w:rsidR="008B1611" w:rsidRPr="008E2BC3" w:rsidRDefault="008B1611" w:rsidP="008B1611">
            <w:pPr>
              <w:rPr>
                <w:rFonts w:cs="Times New Roman"/>
                <w:bCs/>
                <w:sz w:val="20"/>
                <w:szCs w:val="20"/>
                <w:lang w:val="ro-MD"/>
              </w:rPr>
            </w:pPr>
            <w:r w:rsidRPr="008E2BC3">
              <w:rPr>
                <w:rFonts w:cs="Times New Roman"/>
                <w:sz w:val="20"/>
                <w:szCs w:val="20"/>
                <w:lang w:val="ro-MD"/>
              </w:rPr>
              <w:t xml:space="preserve">Strategia de Dezvoltare a sistemului statistic </w:t>
            </w:r>
            <w:r w:rsidRPr="008E2BC3">
              <w:rPr>
                <w:rFonts w:cs="Times New Roman"/>
                <w:sz w:val="20"/>
                <w:szCs w:val="20"/>
                <w:lang w:val="ro-MD"/>
              </w:rPr>
              <w:lastRenderedPageBreak/>
              <w:t>național (SDSSN) 2023-2030</w:t>
            </w:r>
          </w:p>
        </w:tc>
      </w:tr>
      <w:tr w:rsidR="008B1611" w:rsidRPr="008E2BC3" w14:paraId="1702A786"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0905AC49"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39AF211F" w14:textId="77777777" w:rsidR="008B1611" w:rsidRPr="008E2BC3" w:rsidRDefault="008B1611" w:rsidP="008B1611">
            <w:pPr>
              <w:rPr>
                <w:rFonts w:cs="Times New Roman"/>
                <w:sz w:val="20"/>
                <w:szCs w:val="20"/>
                <w:lang w:val="ro-MD"/>
              </w:rPr>
            </w:pPr>
            <w:r w:rsidRPr="008E2BC3">
              <w:rPr>
                <w:rFonts w:cs="Times New Roman"/>
                <w:sz w:val="20"/>
                <w:szCs w:val="20"/>
                <w:lang w:val="ro-MD"/>
              </w:rPr>
              <w:t>Modificarea Hotărârii Guvernului nr.244/2018 cu privire la Consiliul Național pentru Statistică, în scopul consolidării sistemului statistic național</w:t>
            </w:r>
          </w:p>
        </w:tc>
        <w:tc>
          <w:tcPr>
            <w:tcW w:w="1736" w:type="dxa"/>
            <w:shd w:val="clear" w:color="auto" w:fill="auto"/>
          </w:tcPr>
          <w:p w14:paraId="0E96695F" w14:textId="77777777" w:rsidR="008B1611" w:rsidRPr="008E2BC3" w:rsidRDefault="008B1611" w:rsidP="008B1611">
            <w:pPr>
              <w:spacing w:before="0"/>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3B552373" w14:textId="77777777" w:rsidR="008B1611" w:rsidRPr="008E2BC3" w:rsidRDefault="008B1611" w:rsidP="008B1611">
            <w:pPr>
              <w:rPr>
                <w:rFonts w:cs="Times New Roman"/>
                <w:bCs/>
                <w:sz w:val="20"/>
                <w:szCs w:val="20"/>
                <w:lang w:val="ro-MD"/>
              </w:rPr>
            </w:pPr>
            <w:r w:rsidRPr="008E2BC3">
              <w:rPr>
                <w:rFonts w:cs="Times New Roman"/>
                <w:sz w:val="20"/>
                <w:szCs w:val="20"/>
                <w:lang w:val="ro-MD"/>
              </w:rPr>
              <w:t>Trim. IV 2023</w:t>
            </w:r>
          </w:p>
        </w:tc>
        <w:tc>
          <w:tcPr>
            <w:tcW w:w="1789" w:type="dxa"/>
            <w:shd w:val="clear" w:color="auto" w:fill="auto"/>
          </w:tcPr>
          <w:p w14:paraId="4C3DC69F" w14:textId="77777777" w:rsidR="008B1611" w:rsidRPr="008E2BC3" w:rsidRDefault="008B1611" w:rsidP="008B1611">
            <w:pPr>
              <w:spacing w:before="0"/>
              <w:rPr>
                <w:rFonts w:cs="Times New Roman"/>
                <w:sz w:val="20"/>
                <w:szCs w:val="20"/>
                <w:lang w:val="ro-MD"/>
              </w:rPr>
            </w:pPr>
            <w:r w:rsidRPr="008E2BC3">
              <w:rPr>
                <w:rFonts w:cs="Times New Roman"/>
                <w:sz w:val="20"/>
                <w:szCs w:val="20"/>
                <w:lang w:val="ro-MD"/>
              </w:rPr>
              <w:t>Biroul Național de Statistică</w:t>
            </w:r>
          </w:p>
          <w:p w14:paraId="78F9A56A" w14:textId="77777777" w:rsidR="008B1611" w:rsidRPr="008E2BC3" w:rsidRDefault="008B1611" w:rsidP="008B1611">
            <w:pPr>
              <w:rPr>
                <w:rFonts w:cs="Times New Roman"/>
                <w:bCs/>
                <w:sz w:val="20"/>
                <w:szCs w:val="20"/>
                <w:lang w:val="ro-MD"/>
              </w:rPr>
            </w:pPr>
          </w:p>
        </w:tc>
        <w:tc>
          <w:tcPr>
            <w:tcW w:w="2353" w:type="dxa"/>
            <w:shd w:val="clear" w:color="auto" w:fill="auto"/>
          </w:tcPr>
          <w:p w14:paraId="1C4BC3AE"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219E9A8B" w14:textId="77777777" w:rsidR="008B1611" w:rsidRPr="008E2BC3" w:rsidRDefault="008B1611" w:rsidP="008B1611">
            <w:pPr>
              <w:spacing w:before="0"/>
              <w:rPr>
                <w:rFonts w:cs="Times New Roman"/>
                <w:bCs/>
                <w:sz w:val="20"/>
                <w:szCs w:val="20"/>
                <w:lang w:val="ro-MD"/>
              </w:rPr>
            </w:pPr>
            <w:r w:rsidRPr="008E2BC3">
              <w:rPr>
                <w:rFonts w:cs="Times New Roman"/>
                <w:sz w:val="20"/>
                <w:szCs w:val="20"/>
                <w:lang w:val="ro-MD"/>
              </w:rPr>
              <w:t>acțiunea</w:t>
            </w:r>
            <w:r w:rsidRPr="008E2BC3">
              <w:rPr>
                <w:rFonts w:cs="Times New Roman"/>
                <w:bCs/>
                <w:sz w:val="20"/>
                <w:szCs w:val="20"/>
                <w:lang w:val="ro-MD"/>
              </w:rPr>
              <w:t xml:space="preserve"> 7.3.11. </w:t>
            </w:r>
          </w:p>
        </w:tc>
        <w:tc>
          <w:tcPr>
            <w:tcW w:w="2353" w:type="dxa"/>
            <w:shd w:val="clear" w:color="auto" w:fill="auto"/>
          </w:tcPr>
          <w:p w14:paraId="5C9B800A" w14:textId="77777777" w:rsidR="008B1611" w:rsidRPr="008E2BC3" w:rsidRDefault="008B1611" w:rsidP="008B1611">
            <w:pPr>
              <w:rPr>
                <w:rFonts w:cs="Times New Roman"/>
                <w:sz w:val="20"/>
                <w:szCs w:val="20"/>
                <w:lang w:val="ro-MD"/>
              </w:rPr>
            </w:pPr>
            <w:r w:rsidRPr="008E2BC3">
              <w:rPr>
                <w:rFonts w:cs="Times New Roman"/>
                <w:sz w:val="20"/>
                <w:szCs w:val="20"/>
                <w:lang w:val="ro-MD"/>
              </w:rPr>
              <w:t>Acordul de asociere RM-UE, art.41, 42 (a)</w:t>
            </w:r>
          </w:p>
          <w:p w14:paraId="548BECA7" w14:textId="77777777" w:rsidR="008B1611" w:rsidRPr="008E2BC3" w:rsidRDefault="008B1611" w:rsidP="008B1611">
            <w:pPr>
              <w:rPr>
                <w:rFonts w:cs="Times New Roman"/>
                <w:bCs/>
                <w:sz w:val="20"/>
                <w:szCs w:val="20"/>
                <w:lang w:val="ro-MD"/>
              </w:rPr>
            </w:pPr>
            <w:r w:rsidRPr="008E2BC3">
              <w:rPr>
                <w:rFonts w:cs="Times New Roman"/>
                <w:sz w:val="20"/>
                <w:szCs w:val="20"/>
                <w:lang w:val="ro-MD"/>
              </w:rPr>
              <w:t>Agenda de asociere RM-UE, cap. IV, art.10 (UE)</w:t>
            </w:r>
          </w:p>
        </w:tc>
      </w:tr>
      <w:tr w:rsidR="008B1611" w:rsidRPr="008E2BC3" w14:paraId="35F6BF3F"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5BE185E3"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75DA36DE" w14:textId="76521972" w:rsidR="008B1611" w:rsidRPr="008E2BC3" w:rsidRDefault="008B1611" w:rsidP="00E37A4F">
            <w:pPr>
              <w:rPr>
                <w:rFonts w:cs="Times New Roman"/>
                <w:bCs/>
                <w:sz w:val="20"/>
                <w:szCs w:val="20"/>
                <w:lang w:val="ro-MD"/>
              </w:rPr>
            </w:pPr>
            <w:r w:rsidRPr="008E2BC3">
              <w:rPr>
                <w:rFonts w:cs="Times New Roman"/>
                <w:sz w:val="20"/>
                <w:szCs w:val="20"/>
                <w:lang w:val="ro-MD"/>
              </w:rPr>
              <w:t xml:space="preserve">Efectuarea evaluărilor sectoriale externe în domeniul statisticii </w:t>
            </w:r>
            <w:r w:rsidR="00E37A4F" w:rsidRPr="008E2BC3">
              <w:rPr>
                <w:rFonts w:cs="Times New Roman"/>
                <w:sz w:val="20"/>
                <w:szCs w:val="20"/>
                <w:lang w:val="ro-MD"/>
              </w:rPr>
              <w:t>sectoriale</w:t>
            </w:r>
            <w:r w:rsidRPr="008E2BC3">
              <w:rPr>
                <w:rFonts w:cs="Times New Roman"/>
                <w:sz w:val="20"/>
                <w:szCs w:val="20"/>
                <w:lang w:val="ro-MD"/>
              </w:rPr>
              <w:t xml:space="preserve"> din perspectiva corespunderii la cerințele internaționale, în special ale UE</w:t>
            </w:r>
          </w:p>
        </w:tc>
        <w:tc>
          <w:tcPr>
            <w:tcW w:w="1736" w:type="dxa"/>
            <w:shd w:val="clear" w:color="auto" w:fill="auto"/>
          </w:tcPr>
          <w:p w14:paraId="4F77E7F2" w14:textId="77777777" w:rsidR="008B1611" w:rsidRPr="008E2BC3" w:rsidRDefault="008B1611" w:rsidP="008B1611">
            <w:pPr>
              <w:rPr>
                <w:rFonts w:cs="Times New Roman"/>
                <w:bCs/>
                <w:sz w:val="20"/>
                <w:szCs w:val="20"/>
                <w:lang w:val="ro-MD"/>
              </w:rPr>
            </w:pPr>
            <w:r w:rsidRPr="008E2BC3">
              <w:rPr>
                <w:rFonts w:cs="Times New Roman"/>
                <w:sz w:val="20"/>
                <w:szCs w:val="20"/>
                <w:lang w:val="ro-MD"/>
              </w:rPr>
              <w:t>Cel puțin 2 evaluări sectoriale</w:t>
            </w:r>
            <w:r w:rsidRPr="008E2BC3" w:rsidDel="00023B44">
              <w:rPr>
                <w:rFonts w:cs="Times New Roman"/>
                <w:sz w:val="20"/>
                <w:szCs w:val="20"/>
                <w:lang w:val="ro-MD"/>
              </w:rPr>
              <w:t xml:space="preserve"> </w:t>
            </w:r>
            <w:r w:rsidRPr="008E2BC3">
              <w:rPr>
                <w:rFonts w:cs="Times New Roman"/>
                <w:sz w:val="20"/>
                <w:szCs w:val="20"/>
                <w:lang w:val="ro-MD"/>
              </w:rPr>
              <w:t>externe efectuate</w:t>
            </w:r>
          </w:p>
        </w:tc>
        <w:tc>
          <w:tcPr>
            <w:tcW w:w="1609" w:type="dxa"/>
            <w:shd w:val="clear" w:color="auto" w:fill="auto"/>
          </w:tcPr>
          <w:p w14:paraId="460A0E26" w14:textId="77777777" w:rsidR="008B1611" w:rsidRPr="008E2BC3" w:rsidRDefault="008B1611" w:rsidP="008B1611">
            <w:pPr>
              <w:rPr>
                <w:rFonts w:cs="Times New Roman"/>
                <w:bCs/>
                <w:sz w:val="20"/>
                <w:szCs w:val="20"/>
                <w:lang w:val="ro-MD"/>
              </w:rPr>
            </w:pPr>
            <w:r w:rsidRPr="008E2BC3">
              <w:rPr>
                <w:rFonts w:cs="Times New Roman"/>
                <w:sz w:val="20"/>
                <w:szCs w:val="20"/>
                <w:lang w:val="ro-MD"/>
              </w:rPr>
              <w:t>Trim. IV 2023</w:t>
            </w:r>
          </w:p>
        </w:tc>
        <w:tc>
          <w:tcPr>
            <w:tcW w:w="1789" w:type="dxa"/>
            <w:shd w:val="clear" w:color="auto" w:fill="auto"/>
          </w:tcPr>
          <w:p w14:paraId="0ACD9C7A" w14:textId="77777777" w:rsidR="008B1611" w:rsidRPr="008E2BC3" w:rsidRDefault="008B1611" w:rsidP="008B1611">
            <w:pPr>
              <w:spacing w:before="0"/>
              <w:rPr>
                <w:rFonts w:cs="Times New Roman"/>
                <w:sz w:val="20"/>
                <w:szCs w:val="20"/>
                <w:lang w:val="ro-MD"/>
              </w:rPr>
            </w:pPr>
            <w:r w:rsidRPr="008E2BC3">
              <w:rPr>
                <w:rFonts w:cs="Times New Roman"/>
                <w:sz w:val="20"/>
                <w:szCs w:val="20"/>
                <w:lang w:val="ro-MD"/>
              </w:rPr>
              <w:t>Biroul Național de Statistică</w:t>
            </w:r>
          </w:p>
          <w:p w14:paraId="0CF8B18A" w14:textId="77777777" w:rsidR="008B1611" w:rsidRPr="008E2BC3" w:rsidRDefault="008B1611" w:rsidP="008B1611">
            <w:pPr>
              <w:rPr>
                <w:rFonts w:cs="Times New Roman"/>
                <w:bCs/>
                <w:sz w:val="20"/>
                <w:szCs w:val="20"/>
                <w:lang w:val="ro-MD"/>
              </w:rPr>
            </w:pPr>
            <w:r w:rsidRPr="008E2BC3">
              <w:rPr>
                <w:rFonts w:cs="Times New Roman"/>
                <w:sz w:val="20"/>
                <w:szCs w:val="20"/>
                <w:lang w:val="ro-MD"/>
              </w:rPr>
              <w:t>Banca Națională a Moldovei</w:t>
            </w:r>
          </w:p>
        </w:tc>
        <w:tc>
          <w:tcPr>
            <w:tcW w:w="2353" w:type="dxa"/>
            <w:shd w:val="clear" w:color="auto" w:fill="auto"/>
          </w:tcPr>
          <w:p w14:paraId="3BBFBDF8"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45E7ADD5" w14:textId="77777777" w:rsidR="008B1611" w:rsidRPr="008E2BC3" w:rsidRDefault="008B1611" w:rsidP="008B1611">
            <w:pPr>
              <w:spacing w:before="0"/>
              <w:rPr>
                <w:rFonts w:cs="Times New Roman"/>
                <w:bCs/>
                <w:sz w:val="20"/>
                <w:szCs w:val="20"/>
                <w:lang w:val="ro-MD"/>
              </w:rPr>
            </w:pPr>
            <w:r w:rsidRPr="008E2BC3">
              <w:rPr>
                <w:rFonts w:cs="Times New Roman"/>
                <w:sz w:val="20"/>
                <w:szCs w:val="20"/>
                <w:lang w:val="ro-MD"/>
              </w:rPr>
              <w:t>acțiunea</w:t>
            </w:r>
            <w:r w:rsidRPr="008E2BC3">
              <w:rPr>
                <w:rFonts w:cs="Times New Roman"/>
                <w:bCs/>
                <w:sz w:val="20"/>
                <w:szCs w:val="20"/>
                <w:lang w:val="ro-MD"/>
              </w:rPr>
              <w:t xml:space="preserve"> 7.3.18. </w:t>
            </w:r>
          </w:p>
          <w:p w14:paraId="64049CF1" w14:textId="77777777" w:rsidR="008B1611" w:rsidRPr="008E2BC3" w:rsidRDefault="008B1611" w:rsidP="008B1611">
            <w:pPr>
              <w:rPr>
                <w:rFonts w:cs="Times New Roman"/>
                <w:bCs/>
                <w:sz w:val="20"/>
                <w:szCs w:val="20"/>
                <w:lang w:val="ro-MD"/>
              </w:rPr>
            </w:pPr>
          </w:p>
        </w:tc>
        <w:tc>
          <w:tcPr>
            <w:tcW w:w="2353" w:type="dxa"/>
            <w:shd w:val="clear" w:color="auto" w:fill="auto"/>
          </w:tcPr>
          <w:p w14:paraId="2005BE37" w14:textId="77777777" w:rsidR="008B1611" w:rsidRPr="008E2BC3" w:rsidRDefault="008B1611" w:rsidP="008B1611">
            <w:pPr>
              <w:rPr>
                <w:rFonts w:cs="Times New Roman"/>
                <w:sz w:val="20"/>
                <w:szCs w:val="20"/>
                <w:lang w:val="ro-MD"/>
              </w:rPr>
            </w:pPr>
            <w:r w:rsidRPr="008E2BC3">
              <w:rPr>
                <w:rFonts w:cs="Times New Roman"/>
                <w:sz w:val="20"/>
                <w:szCs w:val="20"/>
                <w:lang w:val="ro-MD"/>
              </w:rPr>
              <w:t>Acordul de Asociere RM-UE (art. 41, art.42(a), 42(b), 43(a), 46(1), 46(2)) (UE)</w:t>
            </w:r>
          </w:p>
          <w:p w14:paraId="175F16B4" w14:textId="77777777" w:rsidR="008B1611" w:rsidRPr="008E2BC3" w:rsidRDefault="008B1611" w:rsidP="008B1611">
            <w:pPr>
              <w:rPr>
                <w:rFonts w:cs="Times New Roman"/>
                <w:bCs/>
                <w:sz w:val="20"/>
                <w:szCs w:val="20"/>
                <w:lang w:val="ro-MD"/>
              </w:rPr>
            </w:pPr>
            <w:r w:rsidRPr="008E2BC3">
              <w:rPr>
                <w:rFonts w:cs="Times New Roman"/>
                <w:sz w:val="20"/>
                <w:szCs w:val="20"/>
                <w:lang w:val="ro-MD"/>
              </w:rPr>
              <w:t>Agenda de asociere RM-UE</w:t>
            </w:r>
          </w:p>
        </w:tc>
      </w:tr>
      <w:tr w:rsidR="00E37A4F" w:rsidRPr="008E2BC3" w14:paraId="12B7FDB1"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5E066922" w14:textId="77777777" w:rsidR="00E37A4F" w:rsidRPr="008E2BC3" w:rsidRDefault="00E37A4F" w:rsidP="00EB5825">
            <w:pPr>
              <w:pStyle w:val="a4"/>
              <w:numPr>
                <w:ilvl w:val="1"/>
                <w:numId w:val="16"/>
              </w:numPr>
              <w:rPr>
                <w:rFonts w:cs="Times New Roman"/>
                <w:bCs/>
                <w:sz w:val="20"/>
                <w:szCs w:val="20"/>
              </w:rPr>
            </w:pPr>
          </w:p>
        </w:tc>
        <w:tc>
          <w:tcPr>
            <w:tcW w:w="3816" w:type="dxa"/>
            <w:shd w:val="clear" w:color="auto" w:fill="auto"/>
          </w:tcPr>
          <w:p w14:paraId="36FC2940" w14:textId="4955F887" w:rsidR="00E37A4F" w:rsidRPr="008E2BC3" w:rsidRDefault="00E37A4F" w:rsidP="00E37A4F">
            <w:pPr>
              <w:rPr>
                <w:rFonts w:cs="Times New Roman"/>
                <w:sz w:val="20"/>
                <w:szCs w:val="20"/>
              </w:rPr>
            </w:pPr>
            <w:r w:rsidRPr="008E2BC3">
              <w:rPr>
                <w:rFonts w:cs="Times New Roman"/>
                <w:sz w:val="20"/>
                <w:szCs w:val="20"/>
              </w:rPr>
              <w:t>Producerea și diseminarea datelor pentru monitorizarea Obiectivelor de Dezvoltare Durabilă (ODD)</w:t>
            </w:r>
          </w:p>
        </w:tc>
        <w:tc>
          <w:tcPr>
            <w:tcW w:w="1736" w:type="dxa"/>
            <w:shd w:val="clear" w:color="auto" w:fill="auto"/>
          </w:tcPr>
          <w:p w14:paraId="022C2DA3" w14:textId="77777777" w:rsidR="00E37A4F" w:rsidRPr="008E2BC3" w:rsidRDefault="00E37A4F" w:rsidP="00E37A4F">
            <w:pPr>
              <w:spacing w:before="0"/>
              <w:rPr>
                <w:rFonts w:cs="Times New Roman"/>
                <w:sz w:val="20"/>
                <w:szCs w:val="20"/>
              </w:rPr>
            </w:pPr>
            <w:r w:rsidRPr="008E2BC3">
              <w:rPr>
                <w:rFonts w:cs="Times New Roman"/>
                <w:sz w:val="20"/>
                <w:szCs w:val="20"/>
              </w:rPr>
              <w:t>Platformă națională destinată indicatorilor ODD funcțională</w:t>
            </w:r>
          </w:p>
          <w:p w14:paraId="02C7454F" w14:textId="73DF6A7A" w:rsidR="00E37A4F" w:rsidRPr="008E2BC3" w:rsidRDefault="00E37A4F" w:rsidP="00E37A4F">
            <w:pPr>
              <w:rPr>
                <w:rFonts w:cs="Times New Roman"/>
                <w:sz w:val="20"/>
                <w:szCs w:val="20"/>
              </w:rPr>
            </w:pPr>
            <w:r w:rsidRPr="008E2BC3">
              <w:rPr>
                <w:rFonts w:cs="Times New Roman"/>
                <w:sz w:val="20"/>
                <w:szCs w:val="20"/>
              </w:rPr>
              <w:t xml:space="preserve">Date privind dinamica indicatorilor ODD diseminate </w:t>
            </w:r>
          </w:p>
        </w:tc>
        <w:tc>
          <w:tcPr>
            <w:tcW w:w="1609" w:type="dxa"/>
            <w:shd w:val="clear" w:color="auto" w:fill="auto"/>
          </w:tcPr>
          <w:p w14:paraId="31BA9EFF" w14:textId="5D04C73A" w:rsidR="00E37A4F" w:rsidRPr="008E2BC3" w:rsidRDefault="00E37A4F" w:rsidP="00E37A4F">
            <w:pPr>
              <w:rPr>
                <w:rFonts w:cs="Times New Roman"/>
                <w:sz w:val="20"/>
                <w:szCs w:val="20"/>
              </w:rPr>
            </w:pPr>
            <w:r w:rsidRPr="008E2BC3">
              <w:rPr>
                <w:rFonts w:cs="Times New Roman"/>
                <w:sz w:val="20"/>
                <w:szCs w:val="20"/>
              </w:rPr>
              <w:t>Trim. IV, 2023</w:t>
            </w:r>
          </w:p>
        </w:tc>
        <w:tc>
          <w:tcPr>
            <w:tcW w:w="1789" w:type="dxa"/>
            <w:shd w:val="clear" w:color="auto" w:fill="auto"/>
          </w:tcPr>
          <w:p w14:paraId="1B5BE50C" w14:textId="77777777" w:rsidR="00E37A4F" w:rsidRPr="008E2BC3" w:rsidRDefault="00E37A4F" w:rsidP="00E37A4F">
            <w:pPr>
              <w:spacing w:before="0"/>
              <w:rPr>
                <w:rFonts w:cs="Times New Roman"/>
                <w:sz w:val="20"/>
                <w:szCs w:val="20"/>
              </w:rPr>
            </w:pPr>
            <w:r w:rsidRPr="008E2BC3">
              <w:rPr>
                <w:rFonts w:cs="Times New Roman"/>
                <w:sz w:val="20"/>
                <w:szCs w:val="20"/>
              </w:rPr>
              <w:t>Biroul Național de Statistică</w:t>
            </w:r>
          </w:p>
          <w:p w14:paraId="2F6EC332" w14:textId="77777777" w:rsidR="00E37A4F" w:rsidRPr="008E2BC3" w:rsidRDefault="00E37A4F" w:rsidP="00E37A4F">
            <w:pPr>
              <w:spacing w:before="0"/>
              <w:rPr>
                <w:rFonts w:cs="Times New Roman"/>
                <w:sz w:val="20"/>
                <w:szCs w:val="20"/>
              </w:rPr>
            </w:pPr>
            <w:r w:rsidRPr="008E2BC3">
              <w:rPr>
                <w:rFonts w:cs="Times New Roman"/>
                <w:sz w:val="20"/>
                <w:szCs w:val="20"/>
              </w:rPr>
              <w:t>Banca Națională a Moldovei</w:t>
            </w:r>
          </w:p>
          <w:p w14:paraId="5F72786D" w14:textId="52B54AEA" w:rsidR="00E37A4F" w:rsidRPr="008E2BC3" w:rsidRDefault="00E37A4F" w:rsidP="00E37A4F">
            <w:pPr>
              <w:rPr>
                <w:rFonts w:cs="Times New Roman"/>
                <w:sz w:val="20"/>
                <w:szCs w:val="20"/>
              </w:rPr>
            </w:pPr>
            <w:r w:rsidRPr="008E2BC3">
              <w:rPr>
                <w:rFonts w:cs="Times New Roman"/>
                <w:sz w:val="20"/>
                <w:szCs w:val="20"/>
              </w:rPr>
              <w:t xml:space="preserve">Autoritățile responsabile de producerea indicatorilor ODD </w:t>
            </w:r>
          </w:p>
        </w:tc>
        <w:tc>
          <w:tcPr>
            <w:tcW w:w="2353" w:type="dxa"/>
            <w:shd w:val="clear" w:color="auto" w:fill="auto"/>
          </w:tcPr>
          <w:p w14:paraId="7358BA1B" w14:textId="77777777" w:rsidR="00E37A4F" w:rsidRPr="008E2BC3" w:rsidRDefault="00E37A4F" w:rsidP="00E37A4F">
            <w:pPr>
              <w:rPr>
                <w:rFonts w:cs="Times New Roman"/>
                <w:bCs/>
                <w:sz w:val="20"/>
                <w:szCs w:val="20"/>
              </w:rPr>
            </w:pPr>
            <w:r w:rsidRPr="008E2BC3">
              <w:rPr>
                <w:rFonts w:cs="Times New Roman"/>
                <w:bCs/>
                <w:sz w:val="20"/>
                <w:szCs w:val="20"/>
              </w:rPr>
              <w:t>Acțiunea 7.3.24 din PND</w:t>
            </w:r>
          </w:p>
          <w:p w14:paraId="4582CBA2" w14:textId="77777777" w:rsidR="00E37A4F" w:rsidRPr="008E2BC3" w:rsidRDefault="00E37A4F" w:rsidP="00E37A4F">
            <w:pPr>
              <w:rPr>
                <w:rFonts w:cs="Times New Roman"/>
                <w:bCs/>
                <w:sz w:val="20"/>
                <w:szCs w:val="20"/>
              </w:rPr>
            </w:pPr>
          </w:p>
        </w:tc>
        <w:tc>
          <w:tcPr>
            <w:tcW w:w="2353" w:type="dxa"/>
            <w:shd w:val="clear" w:color="auto" w:fill="auto"/>
          </w:tcPr>
          <w:p w14:paraId="2DE8A176" w14:textId="77777777" w:rsidR="00E37A4F" w:rsidRPr="008E2BC3" w:rsidRDefault="00E37A4F" w:rsidP="00E37A4F">
            <w:pPr>
              <w:ind w:left="1"/>
              <w:rPr>
                <w:rFonts w:cs="Times New Roman"/>
                <w:sz w:val="20"/>
                <w:szCs w:val="20"/>
              </w:rPr>
            </w:pPr>
            <w:r w:rsidRPr="008E2BC3">
              <w:rPr>
                <w:rFonts w:cs="Times New Roman"/>
                <w:sz w:val="20"/>
                <w:szCs w:val="20"/>
              </w:rPr>
              <w:t>SND Moldova europeană 2030</w:t>
            </w:r>
          </w:p>
          <w:p w14:paraId="5086E4E3" w14:textId="77777777" w:rsidR="00E37A4F" w:rsidRPr="008E2BC3" w:rsidRDefault="00E37A4F" w:rsidP="00E37A4F">
            <w:pPr>
              <w:rPr>
                <w:rFonts w:cs="Times New Roman"/>
                <w:sz w:val="20"/>
                <w:szCs w:val="20"/>
              </w:rPr>
            </w:pPr>
            <w:r w:rsidRPr="008E2BC3">
              <w:rPr>
                <w:rFonts w:cs="Times New Roman"/>
                <w:sz w:val="20"/>
                <w:szCs w:val="20"/>
              </w:rPr>
              <w:t>Agenda de Dezvoltare durabilă 2030, ținta ODD 17.18</w:t>
            </w:r>
          </w:p>
          <w:p w14:paraId="45CADE1E" w14:textId="1007C1E9" w:rsidR="00E37A4F" w:rsidRPr="008E2BC3" w:rsidRDefault="00E37A4F" w:rsidP="00E37A4F">
            <w:pPr>
              <w:rPr>
                <w:rFonts w:cs="Times New Roman"/>
                <w:sz w:val="20"/>
                <w:szCs w:val="20"/>
              </w:rPr>
            </w:pPr>
            <w:r w:rsidRPr="008E2BC3">
              <w:rPr>
                <w:rFonts w:cs="Times New Roman"/>
                <w:sz w:val="20"/>
                <w:szCs w:val="20"/>
              </w:rPr>
              <w:t>Hotărârea Guvernului nr.953/2022</w:t>
            </w:r>
          </w:p>
        </w:tc>
      </w:tr>
      <w:tr w:rsidR="008B1611" w:rsidRPr="008E2BC3" w14:paraId="0296D464"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5613B525"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4D191D70" w14:textId="77777777" w:rsidR="008B1611" w:rsidRPr="008E2BC3" w:rsidRDefault="008B1611" w:rsidP="008B1611">
            <w:pPr>
              <w:rPr>
                <w:rFonts w:cs="Times New Roman"/>
                <w:bCs/>
                <w:sz w:val="20"/>
                <w:szCs w:val="20"/>
                <w:lang w:val="ro-MD"/>
              </w:rPr>
            </w:pPr>
            <w:r w:rsidRPr="008E2BC3">
              <w:rPr>
                <w:rFonts w:cs="Times New Roman"/>
                <w:sz w:val="20"/>
                <w:szCs w:val="20"/>
                <w:lang w:val="ro-MD"/>
              </w:rPr>
              <w:t>Reorganizarea structurii Biroului Național de Statistică</w:t>
            </w:r>
            <w:r w:rsidRPr="008E2BC3" w:rsidDel="00901CEC">
              <w:rPr>
                <w:rFonts w:cs="Times New Roman"/>
                <w:sz w:val="20"/>
                <w:szCs w:val="20"/>
                <w:lang w:val="ro-MD"/>
              </w:rPr>
              <w:t xml:space="preserve"> </w:t>
            </w:r>
            <w:r w:rsidRPr="008E2BC3">
              <w:rPr>
                <w:rFonts w:cs="Times New Roman"/>
                <w:sz w:val="20"/>
                <w:szCs w:val="20"/>
                <w:lang w:val="ro-MD"/>
              </w:rPr>
              <w:t xml:space="preserve">în vederea  eficientizării activității și optimizării proceselor statistice  </w:t>
            </w:r>
          </w:p>
        </w:tc>
        <w:tc>
          <w:tcPr>
            <w:tcW w:w="1736" w:type="dxa"/>
            <w:shd w:val="clear" w:color="auto" w:fill="auto"/>
          </w:tcPr>
          <w:p w14:paraId="578B3916" w14:textId="77777777" w:rsidR="008B1611" w:rsidRPr="008E2BC3" w:rsidRDefault="008B1611" w:rsidP="008B1611">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1319F44F" w14:textId="77777777" w:rsidR="008B1611" w:rsidRPr="008E2BC3" w:rsidRDefault="008B1611" w:rsidP="008B1611">
            <w:pPr>
              <w:rPr>
                <w:rFonts w:cs="Times New Roman"/>
                <w:bCs/>
                <w:sz w:val="20"/>
                <w:szCs w:val="20"/>
                <w:lang w:val="ro-MD"/>
              </w:rPr>
            </w:pPr>
            <w:r w:rsidRPr="008E2BC3">
              <w:rPr>
                <w:rFonts w:cs="Times New Roman"/>
                <w:sz w:val="20"/>
                <w:szCs w:val="20"/>
                <w:lang w:val="ro-MD"/>
              </w:rPr>
              <w:t>Trim. IV 2023</w:t>
            </w:r>
          </w:p>
        </w:tc>
        <w:tc>
          <w:tcPr>
            <w:tcW w:w="1789" w:type="dxa"/>
            <w:shd w:val="clear" w:color="auto" w:fill="auto"/>
          </w:tcPr>
          <w:p w14:paraId="65BE4314" w14:textId="77777777" w:rsidR="008B1611" w:rsidRPr="008E2BC3" w:rsidRDefault="008B1611" w:rsidP="008B1611">
            <w:pPr>
              <w:rPr>
                <w:rFonts w:cs="Times New Roman"/>
                <w:bCs/>
                <w:sz w:val="20"/>
                <w:szCs w:val="20"/>
                <w:lang w:val="ro-MD"/>
              </w:rPr>
            </w:pPr>
            <w:r w:rsidRPr="008E2BC3">
              <w:rPr>
                <w:rFonts w:cs="Times New Roman"/>
                <w:sz w:val="20"/>
                <w:szCs w:val="20"/>
                <w:lang w:val="ro-MD"/>
              </w:rPr>
              <w:t>Biroul Național de Statistică</w:t>
            </w:r>
          </w:p>
        </w:tc>
        <w:tc>
          <w:tcPr>
            <w:tcW w:w="2353" w:type="dxa"/>
            <w:shd w:val="clear" w:color="auto" w:fill="auto"/>
          </w:tcPr>
          <w:p w14:paraId="4F2041F0"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238E6EB4" w14:textId="77777777" w:rsidR="008B1611" w:rsidRPr="008E2BC3" w:rsidRDefault="008B1611" w:rsidP="008B1611">
            <w:pPr>
              <w:spacing w:before="0"/>
              <w:rPr>
                <w:rFonts w:cs="Times New Roman"/>
                <w:bCs/>
                <w:sz w:val="20"/>
                <w:szCs w:val="20"/>
                <w:lang w:val="ro-MD"/>
              </w:rPr>
            </w:pPr>
            <w:r w:rsidRPr="008E2BC3">
              <w:rPr>
                <w:rFonts w:cs="Times New Roman"/>
                <w:sz w:val="20"/>
                <w:szCs w:val="20"/>
                <w:lang w:val="ro-MD"/>
              </w:rPr>
              <w:t>acțiunea</w:t>
            </w:r>
            <w:r w:rsidRPr="008E2BC3">
              <w:rPr>
                <w:rFonts w:cs="Times New Roman"/>
                <w:bCs/>
                <w:sz w:val="20"/>
                <w:szCs w:val="20"/>
                <w:lang w:val="ro-MD"/>
              </w:rPr>
              <w:t xml:space="preserve"> 7.3.21.</w:t>
            </w:r>
          </w:p>
        </w:tc>
        <w:tc>
          <w:tcPr>
            <w:tcW w:w="2353" w:type="dxa"/>
            <w:shd w:val="clear" w:color="auto" w:fill="auto"/>
          </w:tcPr>
          <w:p w14:paraId="2A39B30D" w14:textId="77777777" w:rsidR="008B1611" w:rsidRPr="008E2BC3" w:rsidRDefault="008B1611" w:rsidP="008B1611">
            <w:pPr>
              <w:ind w:left="1"/>
              <w:rPr>
                <w:rFonts w:cs="Times New Roman"/>
                <w:spacing w:val="-2"/>
                <w:sz w:val="20"/>
                <w:szCs w:val="20"/>
                <w:lang w:val="ro-MD"/>
              </w:rPr>
            </w:pPr>
            <w:r w:rsidRPr="008E2BC3">
              <w:rPr>
                <w:rFonts w:cs="Times New Roman"/>
                <w:sz w:val="20"/>
                <w:szCs w:val="20"/>
                <w:lang w:val="ro-MD"/>
              </w:rPr>
              <w:t>SND „Moldova E</w:t>
            </w:r>
            <w:r w:rsidRPr="008E2BC3">
              <w:rPr>
                <w:rFonts w:cs="Times New Roman"/>
                <w:spacing w:val="-2"/>
                <w:sz w:val="20"/>
                <w:szCs w:val="20"/>
                <w:lang w:val="ro-MD"/>
              </w:rPr>
              <w:t>uropeană 2030”, obiectiv specific 7.1.</w:t>
            </w:r>
          </w:p>
        </w:tc>
      </w:tr>
      <w:tr w:rsidR="008B1611" w:rsidRPr="008E2BC3" w14:paraId="028819BC"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6F5EAB8F"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1DE885BD" w14:textId="77777777" w:rsidR="008B1611" w:rsidRPr="008E2BC3" w:rsidRDefault="008B1611" w:rsidP="008B1611">
            <w:pPr>
              <w:rPr>
                <w:rFonts w:cs="Times New Roman"/>
                <w:bCs/>
                <w:sz w:val="20"/>
                <w:szCs w:val="20"/>
                <w:lang w:val="ro-MD"/>
              </w:rPr>
            </w:pPr>
            <w:r w:rsidRPr="008E2BC3">
              <w:rPr>
                <w:rFonts w:cs="Times New Roman"/>
                <w:sz w:val="20"/>
                <w:szCs w:val="20"/>
                <w:lang w:val="ro-MD"/>
              </w:rPr>
              <w:t>Ajustarea cadrului normativ privind organizarea și desfășurarea recensământului populației și al locuințelor în anul 2024</w:t>
            </w:r>
          </w:p>
        </w:tc>
        <w:tc>
          <w:tcPr>
            <w:tcW w:w="1736" w:type="dxa"/>
            <w:shd w:val="clear" w:color="auto" w:fill="auto"/>
          </w:tcPr>
          <w:p w14:paraId="7C5F66B8" w14:textId="77777777" w:rsidR="008B1611" w:rsidRPr="008E2BC3" w:rsidRDefault="008B1611" w:rsidP="008B1611">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72F4907C" w14:textId="77777777" w:rsidR="008B1611" w:rsidRPr="008E2BC3" w:rsidRDefault="008B1611" w:rsidP="008B1611">
            <w:pPr>
              <w:rPr>
                <w:rFonts w:cs="Times New Roman"/>
                <w:bCs/>
                <w:sz w:val="20"/>
                <w:szCs w:val="20"/>
                <w:lang w:val="ro-MD"/>
              </w:rPr>
            </w:pPr>
            <w:r w:rsidRPr="008E2BC3">
              <w:rPr>
                <w:rFonts w:cs="Times New Roman"/>
                <w:sz w:val="20"/>
                <w:szCs w:val="20"/>
                <w:lang w:val="ro-MD"/>
              </w:rPr>
              <w:t>Trim. IV 2023</w:t>
            </w:r>
          </w:p>
        </w:tc>
        <w:tc>
          <w:tcPr>
            <w:tcW w:w="1789" w:type="dxa"/>
            <w:shd w:val="clear" w:color="auto" w:fill="auto"/>
          </w:tcPr>
          <w:p w14:paraId="2B57D7C4" w14:textId="77777777" w:rsidR="008B1611" w:rsidRPr="008E2BC3" w:rsidRDefault="008B1611" w:rsidP="008B1611">
            <w:pPr>
              <w:rPr>
                <w:rFonts w:cs="Times New Roman"/>
                <w:bCs/>
                <w:sz w:val="20"/>
                <w:szCs w:val="20"/>
                <w:lang w:val="ro-MD"/>
              </w:rPr>
            </w:pPr>
            <w:r w:rsidRPr="008E2BC3">
              <w:rPr>
                <w:rFonts w:cs="Times New Roman"/>
                <w:sz w:val="20"/>
                <w:szCs w:val="20"/>
                <w:lang w:val="ro-MD"/>
              </w:rPr>
              <w:t>Biroul Național de Statistică</w:t>
            </w:r>
          </w:p>
        </w:tc>
        <w:tc>
          <w:tcPr>
            <w:tcW w:w="2353" w:type="dxa"/>
            <w:shd w:val="clear" w:color="auto" w:fill="auto"/>
          </w:tcPr>
          <w:p w14:paraId="63FD3146"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035837AE" w14:textId="1650D14C" w:rsidR="008B1611" w:rsidRPr="008E2BC3" w:rsidRDefault="008B1611" w:rsidP="00CF30E8">
            <w:pPr>
              <w:spacing w:before="0"/>
              <w:rPr>
                <w:rFonts w:cs="Times New Roman"/>
                <w:bCs/>
                <w:sz w:val="20"/>
                <w:szCs w:val="20"/>
                <w:lang w:val="ro-MD"/>
              </w:rPr>
            </w:pPr>
            <w:r w:rsidRPr="008E2BC3">
              <w:rPr>
                <w:rFonts w:cs="Times New Roman"/>
                <w:sz w:val="20"/>
                <w:szCs w:val="20"/>
                <w:lang w:val="ro-MD"/>
              </w:rPr>
              <w:t>acțiunea</w:t>
            </w:r>
            <w:r w:rsidRPr="008E2BC3">
              <w:rPr>
                <w:rFonts w:cs="Times New Roman"/>
                <w:bCs/>
                <w:sz w:val="20"/>
                <w:szCs w:val="20"/>
                <w:lang w:val="ro-MD"/>
              </w:rPr>
              <w:t xml:space="preserve"> 7.3.2</w:t>
            </w:r>
            <w:r w:rsidR="00CF30E8" w:rsidRPr="008E2BC3">
              <w:rPr>
                <w:rFonts w:cs="Times New Roman"/>
                <w:bCs/>
                <w:sz w:val="20"/>
                <w:szCs w:val="20"/>
                <w:lang w:val="ro-MD"/>
              </w:rPr>
              <w:t>6</w:t>
            </w:r>
            <w:r w:rsidR="00B50D46" w:rsidRPr="008E2BC3">
              <w:rPr>
                <w:rFonts w:cs="Times New Roman"/>
                <w:bCs/>
                <w:sz w:val="20"/>
                <w:szCs w:val="20"/>
                <w:lang w:val="ro-MD"/>
              </w:rPr>
              <w:t>.</w:t>
            </w:r>
          </w:p>
        </w:tc>
        <w:tc>
          <w:tcPr>
            <w:tcW w:w="2353" w:type="dxa"/>
            <w:shd w:val="clear" w:color="auto" w:fill="auto"/>
          </w:tcPr>
          <w:p w14:paraId="6A5CBB3E" w14:textId="77777777" w:rsidR="008B1611" w:rsidRPr="008E2BC3" w:rsidRDefault="008B1611" w:rsidP="008B1611">
            <w:pPr>
              <w:rPr>
                <w:rFonts w:cs="Times New Roman"/>
                <w:bCs/>
                <w:sz w:val="20"/>
                <w:szCs w:val="20"/>
                <w:lang w:val="ro-MD"/>
              </w:rPr>
            </w:pPr>
            <w:r w:rsidRPr="008E2BC3">
              <w:rPr>
                <w:rFonts w:cs="Times New Roman"/>
                <w:sz w:val="20"/>
                <w:szCs w:val="20"/>
                <w:lang w:val="ro-MD"/>
              </w:rPr>
              <w:t>Legea nr. 231/2022 privind recensământul populației și locuințelor</w:t>
            </w:r>
          </w:p>
        </w:tc>
      </w:tr>
      <w:tr w:rsidR="008B1611" w:rsidRPr="008E2BC3" w14:paraId="005C7C49"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4E49B523"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7CB6D248" w14:textId="4D768BF9" w:rsidR="008B1611" w:rsidRPr="008E2BC3" w:rsidRDefault="008B1611" w:rsidP="00D110E2">
            <w:pPr>
              <w:rPr>
                <w:rFonts w:cs="Times New Roman"/>
                <w:bCs/>
                <w:sz w:val="20"/>
                <w:szCs w:val="20"/>
                <w:lang w:val="ro-MD"/>
              </w:rPr>
            </w:pPr>
            <w:r w:rsidRPr="008E2BC3">
              <w:rPr>
                <w:rFonts w:cs="Times New Roman"/>
                <w:sz w:val="20"/>
                <w:szCs w:val="20"/>
                <w:lang w:val="ro-MD"/>
              </w:rPr>
              <w:t xml:space="preserve">Aprobarea Regulamentului privind funcționarea Sistemului informațional pentru organizarea și efectuarea recensământului acestuia, în conformitate cu Hotărârea Guvernului nr. 604/2022 </w:t>
            </w:r>
          </w:p>
        </w:tc>
        <w:tc>
          <w:tcPr>
            <w:tcW w:w="1736" w:type="dxa"/>
            <w:shd w:val="clear" w:color="auto" w:fill="auto"/>
          </w:tcPr>
          <w:p w14:paraId="0CAE1ACE" w14:textId="77777777" w:rsidR="008B1611" w:rsidRPr="008E2BC3" w:rsidRDefault="008B1611" w:rsidP="008B1611">
            <w:pPr>
              <w:rPr>
                <w:rFonts w:cs="Times New Roman"/>
                <w:sz w:val="20"/>
                <w:szCs w:val="20"/>
                <w:lang w:val="ro-MD"/>
              </w:rPr>
            </w:pPr>
            <w:r w:rsidRPr="008E2BC3">
              <w:rPr>
                <w:rFonts w:cs="Times New Roman"/>
                <w:sz w:val="20"/>
                <w:szCs w:val="20"/>
                <w:lang w:val="ro-MD"/>
              </w:rPr>
              <w:t>Hotărâre de Guvern aprobată</w:t>
            </w:r>
          </w:p>
          <w:p w14:paraId="0E47140D" w14:textId="77777777" w:rsidR="008B1611" w:rsidRPr="008E2BC3" w:rsidRDefault="008B1611" w:rsidP="008B1611">
            <w:pPr>
              <w:rPr>
                <w:rFonts w:cs="Times New Roman"/>
                <w:bCs/>
                <w:sz w:val="20"/>
                <w:szCs w:val="20"/>
                <w:lang w:val="ro-MD"/>
              </w:rPr>
            </w:pPr>
            <w:r w:rsidRPr="008E2BC3">
              <w:rPr>
                <w:rFonts w:cs="Times New Roman"/>
                <w:sz w:val="20"/>
                <w:szCs w:val="20"/>
                <w:lang w:val="ro-MD"/>
              </w:rPr>
              <w:t>Sistemul informațional dezvoltat</w:t>
            </w:r>
          </w:p>
        </w:tc>
        <w:tc>
          <w:tcPr>
            <w:tcW w:w="1609" w:type="dxa"/>
            <w:shd w:val="clear" w:color="auto" w:fill="auto"/>
          </w:tcPr>
          <w:p w14:paraId="57D8E793" w14:textId="77777777" w:rsidR="008B1611" w:rsidRPr="008E2BC3" w:rsidRDefault="008B1611" w:rsidP="008B1611">
            <w:pPr>
              <w:rPr>
                <w:rFonts w:cs="Times New Roman"/>
                <w:bCs/>
                <w:sz w:val="20"/>
                <w:szCs w:val="20"/>
                <w:lang w:val="ro-MD"/>
              </w:rPr>
            </w:pPr>
            <w:r w:rsidRPr="008E2BC3">
              <w:rPr>
                <w:rFonts w:cs="Times New Roman"/>
                <w:sz w:val="20"/>
                <w:szCs w:val="20"/>
                <w:lang w:val="ro-MD"/>
              </w:rPr>
              <w:t>Trim. IV 2023</w:t>
            </w:r>
          </w:p>
        </w:tc>
        <w:tc>
          <w:tcPr>
            <w:tcW w:w="1789" w:type="dxa"/>
            <w:shd w:val="clear" w:color="auto" w:fill="auto"/>
          </w:tcPr>
          <w:p w14:paraId="3738DCBA" w14:textId="77777777" w:rsidR="008B1611" w:rsidRPr="008E2BC3" w:rsidRDefault="008B1611" w:rsidP="008B1611">
            <w:pPr>
              <w:rPr>
                <w:rFonts w:cs="Times New Roman"/>
                <w:sz w:val="20"/>
                <w:szCs w:val="20"/>
                <w:lang w:val="ro-MD"/>
              </w:rPr>
            </w:pPr>
            <w:r w:rsidRPr="008E2BC3">
              <w:rPr>
                <w:rFonts w:cs="Times New Roman"/>
                <w:sz w:val="20"/>
                <w:szCs w:val="20"/>
                <w:lang w:val="ro-MD"/>
              </w:rPr>
              <w:t>Biroul Național de Statistică</w:t>
            </w:r>
          </w:p>
          <w:p w14:paraId="1B789BBF" w14:textId="77777777" w:rsidR="008B1611" w:rsidRPr="008E2BC3" w:rsidRDefault="008B1611" w:rsidP="008B1611">
            <w:pPr>
              <w:rPr>
                <w:rFonts w:cs="Times New Roman"/>
                <w:bCs/>
                <w:sz w:val="20"/>
                <w:szCs w:val="20"/>
                <w:lang w:val="ro-MD"/>
              </w:rPr>
            </w:pPr>
            <w:r w:rsidRPr="008E2BC3">
              <w:rPr>
                <w:rFonts w:cs="Times New Roman"/>
                <w:sz w:val="20"/>
                <w:szCs w:val="20"/>
                <w:lang w:val="ro-MD"/>
              </w:rPr>
              <w:t>Agenția de Guvernare Electronică</w:t>
            </w:r>
          </w:p>
          <w:p w14:paraId="7CFBAF7F" w14:textId="77777777" w:rsidR="008B1611" w:rsidRPr="008E2BC3" w:rsidRDefault="008B1611" w:rsidP="008B1611">
            <w:pPr>
              <w:rPr>
                <w:rFonts w:cs="Times New Roman"/>
                <w:bCs/>
                <w:sz w:val="20"/>
                <w:szCs w:val="20"/>
                <w:lang w:val="ro-MD"/>
              </w:rPr>
            </w:pPr>
            <w:r w:rsidRPr="008E2BC3">
              <w:rPr>
                <w:rFonts w:cs="Times New Roman"/>
                <w:sz w:val="20"/>
                <w:szCs w:val="20"/>
                <w:lang w:val="ro-MD"/>
              </w:rPr>
              <w:t>Serviciul Tehnologia Informației și Securitate Cibernetică</w:t>
            </w:r>
          </w:p>
        </w:tc>
        <w:tc>
          <w:tcPr>
            <w:tcW w:w="2353" w:type="dxa"/>
            <w:shd w:val="clear" w:color="auto" w:fill="auto"/>
          </w:tcPr>
          <w:p w14:paraId="5E88956B"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7.3.</w:t>
            </w:r>
          </w:p>
          <w:p w14:paraId="38D9147F" w14:textId="389DB9D7" w:rsidR="008B1611" w:rsidRPr="008E2BC3" w:rsidRDefault="00B50D46" w:rsidP="00B50D46">
            <w:pPr>
              <w:spacing w:before="0"/>
              <w:rPr>
                <w:rFonts w:cs="Times New Roman"/>
                <w:bCs/>
                <w:sz w:val="20"/>
                <w:szCs w:val="20"/>
                <w:lang w:val="ro-MD"/>
              </w:rPr>
            </w:pPr>
            <w:r w:rsidRPr="008E2BC3">
              <w:rPr>
                <w:rFonts w:cs="Times New Roman"/>
                <w:bCs/>
                <w:sz w:val="20"/>
                <w:szCs w:val="20"/>
                <w:lang w:val="ro-MD"/>
              </w:rPr>
              <w:t>a</w:t>
            </w:r>
            <w:r w:rsidR="00CF30E8" w:rsidRPr="008E2BC3">
              <w:rPr>
                <w:rFonts w:cs="Times New Roman"/>
                <w:bCs/>
                <w:sz w:val="20"/>
                <w:szCs w:val="20"/>
                <w:lang w:val="ro-MD"/>
              </w:rPr>
              <w:t>cțiunea 7.3.26</w:t>
            </w:r>
            <w:r w:rsidRPr="008E2BC3">
              <w:rPr>
                <w:rFonts w:cs="Times New Roman"/>
                <w:bCs/>
                <w:sz w:val="20"/>
                <w:szCs w:val="20"/>
                <w:lang w:val="ro-MD"/>
              </w:rPr>
              <w:t>.</w:t>
            </w:r>
          </w:p>
        </w:tc>
        <w:tc>
          <w:tcPr>
            <w:tcW w:w="2353" w:type="dxa"/>
            <w:shd w:val="clear" w:color="auto" w:fill="auto"/>
          </w:tcPr>
          <w:p w14:paraId="7AF411D1" w14:textId="77777777" w:rsidR="008B1611" w:rsidRPr="008E2BC3" w:rsidRDefault="008B1611" w:rsidP="008B1611">
            <w:pPr>
              <w:rPr>
                <w:rFonts w:cs="Times New Roman"/>
                <w:bCs/>
                <w:sz w:val="20"/>
                <w:szCs w:val="20"/>
                <w:lang w:val="ro-MD"/>
              </w:rPr>
            </w:pPr>
            <w:r w:rsidRPr="008E2BC3">
              <w:rPr>
                <w:rFonts w:cs="Times New Roman"/>
                <w:sz w:val="20"/>
                <w:szCs w:val="20"/>
                <w:lang w:val="ro-MD"/>
              </w:rPr>
              <w:t>Legea nr. 231/2022 privind recensământul populației și locuințelor</w:t>
            </w:r>
          </w:p>
        </w:tc>
      </w:tr>
      <w:tr w:rsidR="004907C0" w:rsidRPr="008E2BC3" w14:paraId="6BF13A77"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72F2835C" w14:textId="77777777" w:rsidR="004907C0" w:rsidRPr="008E2BC3" w:rsidRDefault="004907C0" w:rsidP="00EB5825">
            <w:pPr>
              <w:pStyle w:val="a4"/>
              <w:numPr>
                <w:ilvl w:val="1"/>
                <w:numId w:val="16"/>
              </w:numPr>
              <w:rPr>
                <w:rFonts w:cs="Times New Roman"/>
                <w:bCs/>
                <w:sz w:val="20"/>
                <w:szCs w:val="20"/>
              </w:rPr>
            </w:pPr>
          </w:p>
        </w:tc>
        <w:tc>
          <w:tcPr>
            <w:tcW w:w="3816" w:type="dxa"/>
            <w:shd w:val="clear" w:color="auto" w:fill="auto"/>
          </w:tcPr>
          <w:p w14:paraId="1B415A89" w14:textId="77777777" w:rsidR="004907C0" w:rsidRPr="008E2BC3" w:rsidRDefault="004907C0" w:rsidP="004907C0">
            <w:pPr>
              <w:rPr>
                <w:rFonts w:cs="Times New Roman"/>
                <w:sz w:val="20"/>
                <w:szCs w:val="20"/>
              </w:rPr>
            </w:pPr>
            <w:r w:rsidRPr="008E2BC3">
              <w:rPr>
                <w:rFonts w:cs="Times New Roman"/>
                <w:sz w:val="20"/>
                <w:szCs w:val="20"/>
              </w:rPr>
              <w:t xml:space="preserve">Realizarea recensământului de probă (pilot) și pregătirea instrumentarului și infrastructurii necesare pentru desfășurarea </w:t>
            </w:r>
            <w:r w:rsidRPr="008E2BC3">
              <w:rPr>
                <w:rFonts w:cs="Times New Roman"/>
                <w:sz w:val="20"/>
                <w:szCs w:val="20"/>
              </w:rPr>
              <w:lastRenderedPageBreak/>
              <w:t>recensământului populației și a locuințelor din 2024</w:t>
            </w:r>
          </w:p>
          <w:p w14:paraId="5CA66079" w14:textId="77777777" w:rsidR="004907C0" w:rsidRPr="008E2BC3" w:rsidRDefault="004907C0" w:rsidP="004907C0">
            <w:pPr>
              <w:rPr>
                <w:rFonts w:cs="Times New Roman"/>
                <w:sz w:val="20"/>
                <w:szCs w:val="20"/>
              </w:rPr>
            </w:pPr>
          </w:p>
        </w:tc>
        <w:tc>
          <w:tcPr>
            <w:tcW w:w="1736" w:type="dxa"/>
            <w:shd w:val="clear" w:color="auto" w:fill="auto"/>
          </w:tcPr>
          <w:p w14:paraId="75CFEC21" w14:textId="353B04A0" w:rsidR="004907C0" w:rsidRPr="008E2BC3" w:rsidRDefault="004907C0" w:rsidP="004907C0">
            <w:pPr>
              <w:rPr>
                <w:rFonts w:cs="Times New Roman"/>
                <w:sz w:val="20"/>
                <w:szCs w:val="20"/>
              </w:rPr>
            </w:pPr>
            <w:r w:rsidRPr="008E2BC3">
              <w:rPr>
                <w:rFonts w:cs="Times New Roman"/>
                <w:sz w:val="20"/>
                <w:szCs w:val="20"/>
              </w:rPr>
              <w:lastRenderedPageBreak/>
              <w:t xml:space="preserve">Instrumentar metodologic (inclusiv </w:t>
            </w:r>
            <w:r w:rsidRPr="008E2BC3">
              <w:rPr>
                <w:rFonts w:cs="Times New Roman"/>
                <w:sz w:val="20"/>
                <w:szCs w:val="20"/>
              </w:rPr>
              <w:lastRenderedPageBreak/>
              <w:t xml:space="preserve">chestionare), instrumente de infrastructură și metode statistice dezvoltate și testate </w:t>
            </w:r>
          </w:p>
        </w:tc>
        <w:tc>
          <w:tcPr>
            <w:tcW w:w="1609" w:type="dxa"/>
            <w:shd w:val="clear" w:color="auto" w:fill="auto"/>
          </w:tcPr>
          <w:p w14:paraId="44A29697" w14:textId="02B77B47" w:rsidR="004907C0" w:rsidRPr="008E2BC3" w:rsidRDefault="004907C0" w:rsidP="004907C0">
            <w:pPr>
              <w:rPr>
                <w:rFonts w:cs="Times New Roman"/>
                <w:sz w:val="20"/>
                <w:szCs w:val="20"/>
              </w:rPr>
            </w:pPr>
            <w:r w:rsidRPr="008E2BC3">
              <w:rPr>
                <w:rFonts w:cs="Times New Roman"/>
                <w:sz w:val="20"/>
                <w:szCs w:val="20"/>
              </w:rPr>
              <w:lastRenderedPageBreak/>
              <w:t>Trim. IV 2023</w:t>
            </w:r>
          </w:p>
        </w:tc>
        <w:tc>
          <w:tcPr>
            <w:tcW w:w="1789" w:type="dxa"/>
            <w:shd w:val="clear" w:color="auto" w:fill="auto"/>
          </w:tcPr>
          <w:p w14:paraId="2C77E836" w14:textId="4512643A" w:rsidR="004907C0" w:rsidRPr="008E2BC3" w:rsidRDefault="004907C0" w:rsidP="004907C0">
            <w:pPr>
              <w:rPr>
                <w:rFonts w:cs="Times New Roman"/>
                <w:sz w:val="20"/>
                <w:szCs w:val="20"/>
              </w:rPr>
            </w:pPr>
            <w:r w:rsidRPr="008E2BC3">
              <w:rPr>
                <w:rFonts w:cs="Times New Roman"/>
                <w:sz w:val="20"/>
                <w:szCs w:val="20"/>
              </w:rPr>
              <w:t>Biroul Național de Statistică</w:t>
            </w:r>
          </w:p>
        </w:tc>
        <w:tc>
          <w:tcPr>
            <w:tcW w:w="2353" w:type="dxa"/>
            <w:shd w:val="clear" w:color="auto" w:fill="auto"/>
          </w:tcPr>
          <w:p w14:paraId="1355E5D9" w14:textId="77777777" w:rsidR="004907C0" w:rsidRPr="008E2BC3" w:rsidRDefault="004907C0" w:rsidP="004907C0">
            <w:pPr>
              <w:rPr>
                <w:rFonts w:cs="Times New Roman"/>
                <w:bCs/>
                <w:sz w:val="20"/>
                <w:szCs w:val="20"/>
                <w:lang w:val="ro-MD"/>
              </w:rPr>
            </w:pPr>
            <w:r w:rsidRPr="008E2BC3">
              <w:rPr>
                <w:rFonts w:cs="Times New Roman"/>
                <w:bCs/>
                <w:sz w:val="20"/>
                <w:szCs w:val="20"/>
                <w:lang w:val="ro-MD"/>
              </w:rPr>
              <w:t>PND, OS 7.3.</w:t>
            </w:r>
          </w:p>
          <w:p w14:paraId="0F1432CA" w14:textId="3584EF6D" w:rsidR="004907C0" w:rsidRPr="008E2BC3" w:rsidRDefault="004907C0" w:rsidP="004907C0">
            <w:pPr>
              <w:spacing w:before="0"/>
              <w:rPr>
                <w:rFonts w:cs="Times New Roman"/>
                <w:bCs/>
                <w:sz w:val="20"/>
                <w:szCs w:val="20"/>
              </w:rPr>
            </w:pPr>
            <w:r w:rsidRPr="008E2BC3">
              <w:rPr>
                <w:rFonts w:cs="Times New Roman"/>
                <w:bCs/>
                <w:sz w:val="20"/>
                <w:szCs w:val="20"/>
                <w:lang w:val="ro-MD"/>
              </w:rPr>
              <w:t>acțiunea 7.3.26.</w:t>
            </w:r>
          </w:p>
        </w:tc>
        <w:tc>
          <w:tcPr>
            <w:tcW w:w="2353" w:type="dxa"/>
            <w:shd w:val="clear" w:color="auto" w:fill="auto"/>
          </w:tcPr>
          <w:p w14:paraId="14ED3AB0" w14:textId="0E4AD343" w:rsidR="004907C0" w:rsidRPr="008E2BC3" w:rsidRDefault="004907C0" w:rsidP="004907C0">
            <w:pPr>
              <w:rPr>
                <w:rFonts w:cs="Times New Roman"/>
                <w:sz w:val="20"/>
                <w:szCs w:val="20"/>
              </w:rPr>
            </w:pPr>
            <w:r w:rsidRPr="008E2BC3">
              <w:rPr>
                <w:rFonts w:cs="Times New Roman"/>
                <w:sz w:val="20"/>
                <w:szCs w:val="20"/>
              </w:rPr>
              <w:t>Legea 231/2022 ”privind recensământul populației și locuințelor”</w:t>
            </w:r>
          </w:p>
        </w:tc>
      </w:tr>
      <w:tr w:rsidR="004907C0" w:rsidRPr="008E2BC3" w14:paraId="3641DFF9"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23BC0D50" w14:textId="77777777" w:rsidR="004907C0" w:rsidRPr="008E2BC3" w:rsidRDefault="004907C0" w:rsidP="00EB5825">
            <w:pPr>
              <w:pStyle w:val="a4"/>
              <w:numPr>
                <w:ilvl w:val="1"/>
                <w:numId w:val="16"/>
              </w:numPr>
              <w:rPr>
                <w:rFonts w:cs="Times New Roman"/>
                <w:bCs/>
                <w:sz w:val="20"/>
                <w:szCs w:val="20"/>
              </w:rPr>
            </w:pPr>
          </w:p>
        </w:tc>
        <w:tc>
          <w:tcPr>
            <w:tcW w:w="3816" w:type="dxa"/>
            <w:shd w:val="clear" w:color="auto" w:fill="auto"/>
          </w:tcPr>
          <w:p w14:paraId="00576AAB" w14:textId="1B56CBA4" w:rsidR="004907C0" w:rsidRPr="008E2BC3" w:rsidRDefault="004907C0" w:rsidP="004907C0">
            <w:pPr>
              <w:rPr>
                <w:rFonts w:cs="Times New Roman"/>
                <w:sz w:val="20"/>
                <w:szCs w:val="20"/>
              </w:rPr>
            </w:pPr>
            <w:r w:rsidRPr="008E2BC3">
              <w:rPr>
                <w:rFonts w:cs="Times New Roman"/>
                <w:sz w:val="20"/>
                <w:szCs w:val="20"/>
              </w:rPr>
              <w:t>Aprobarea Regulamentului privind organizarea și funcționarea sistemului informațional „Statistici demografice și sociale”</w:t>
            </w:r>
          </w:p>
        </w:tc>
        <w:tc>
          <w:tcPr>
            <w:tcW w:w="1736" w:type="dxa"/>
            <w:shd w:val="clear" w:color="auto" w:fill="auto"/>
          </w:tcPr>
          <w:p w14:paraId="34A3C2DE" w14:textId="1CF413A6" w:rsidR="004907C0" w:rsidRPr="008E2BC3" w:rsidRDefault="004907C0" w:rsidP="004907C0">
            <w:pPr>
              <w:rPr>
                <w:rFonts w:cs="Times New Roman"/>
                <w:sz w:val="20"/>
                <w:szCs w:val="20"/>
              </w:rPr>
            </w:pPr>
            <w:r w:rsidRPr="008E2BC3">
              <w:rPr>
                <w:rFonts w:cs="Times New Roman"/>
                <w:sz w:val="20"/>
                <w:szCs w:val="20"/>
              </w:rPr>
              <w:t>Hotărâre de Guvern aprobată</w:t>
            </w:r>
          </w:p>
        </w:tc>
        <w:tc>
          <w:tcPr>
            <w:tcW w:w="1609" w:type="dxa"/>
            <w:shd w:val="clear" w:color="auto" w:fill="auto"/>
          </w:tcPr>
          <w:p w14:paraId="09778097" w14:textId="5400F316" w:rsidR="004907C0" w:rsidRPr="008E2BC3" w:rsidRDefault="004907C0" w:rsidP="004907C0">
            <w:pPr>
              <w:rPr>
                <w:rFonts w:cs="Times New Roman"/>
                <w:sz w:val="20"/>
                <w:szCs w:val="20"/>
              </w:rPr>
            </w:pPr>
            <w:r w:rsidRPr="008E2BC3">
              <w:rPr>
                <w:rFonts w:cs="Times New Roman"/>
                <w:sz w:val="20"/>
                <w:szCs w:val="20"/>
              </w:rPr>
              <w:t>Trim. I 2023</w:t>
            </w:r>
          </w:p>
        </w:tc>
        <w:tc>
          <w:tcPr>
            <w:tcW w:w="1789" w:type="dxa"/>
            <w:shd w:val="clear" w:color="auto" w:fill="auto"/>
          </w:tcPr>
          <w:p w14:paraId="27DF8A39" w14:textId="77777777" w:rsidR="004907C0" w:rsidRPr="008E2BC3" w:rsidRDefault="004907C0" w:rsidP="004907C0">
            <w:pPr>
              <w:rPr>
                <w:rFonts w:cs="Times New Roman"/>
                <w:sz w:val="20"/>
                <w:szCs w:val="20"/>
              </w:rPr>
            </w:pPr>
            <w:r w:rsidRPr="008E2BC3">
              <w:rPr>
                <w:rFonts w:cs="Times New Roman"/>
                <w:sz w:val="20"/>
                <w:szCs w:val="20"/>
              </w:rPr>
              <w:t>Biroul Național de Statistică</w:t>
            </w:r>
          </w:p>
          <w:p w14:paraId="488CDCB9" w14:textId="357A1279" w:rsidR="004907C0" w:rsidRPr="008E2BC3" w:rsidRDefault="004907C0" w:rsidP="004907C0">
            <w:pPr>
              <w:rPr>
                <w:rFonts w:cs="Times New Roman"/>
                <w:sz w:val="20"/>
                <w:szCs w:val="20"/>
              </w:rPr>
            </w:pPr>
            <w:r w:rsidRPr="008E2BC3">
              <w:rPr>
                <w:rFonts w:cs="Times New Roman"/>
                <w:sz w:val="20"/>
                <w:szCs w:val="20"/>
              </w:rPr>
              <w:t>Instituția Publică Agenția de Guvernare Electronică</w:t>
            </w:r>
          </w:p>
        </w:tc>
        <w:tc>
          <w:tcPr>
            <w:tcW w:w="2353" w:type="dxa"/>
            <w:shd w:val="clear" w:color="auto" w:fill="auto"/>
          </w:tcPr>
          <w:p w14:paraId="5EFC8411" w14:textId="77777777" w:rsidR="004907C0" w:rsidRPr="008E2BC3" w:rsidRDefault="004907C0" w:rsidP="004907C0">
            <w:pPr>
              <w:rPr>
                <w:rFonts w:cs="Times New Roman"/>
                <w:bCs/>
                <w:sz w:val="20"/>
                <w:szCs w:val="20"/>
              </w:rPr>
            </w:pPr>
          </w:p>
        </w:tc>
        <w:tc>
          <w:tcPr>
            <w:tcW w:w="2353" w:type="dxa"/>
            <w:shd w:val="clear" w:color="auto" w:fill="auto"/>
          </w:tcPr>
          <w:p w14:paraId="1863585E" w14:textId="6BD9BDE4" w:rsidR="004907C0" w:rsidRPr="008E2BC3" w:rsidRDefault="004907C0" w:rsidP="004907C0">
            <w:pPr>
              <w:rPr>
                <w:rFonts w:cs="Times New Roman"/>
                <w:sz w:val="20"/>
                <w:szCs w:val="20"/>
              </w:rPr>
            </w:pPr>
            <w:r w:rsidRPr="008E2BC3">
              <w:rPr>
                <w:rFonts w:cs="Times New Roman"/>
                <w:sz w:val="20"/>
                <w:szCs w:val="20"/>
              </w:rPr>
              <w:t>PAG 2021-2022, acțiunea 1.8.2., PAG, cap. I/ Buna guvernare/ Eficientizarea producerii statisticilor demografice și sociale prin utilizarea surselor de date administrative</w:t>
            </w:r>
          </w:p>
        </w:tc>
      </w:tr>
      <w:tr w:rsidR="008B1611" w:rsidRPr="008E2BC3" w14:paraId="5EEB4ED2"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7718ABA5"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087DE2D1" w14:textId="77777777" w:rsidR="008B1611" w:rsidRPr="008E2BC3" w:rsidRDefault="008B1611" w:rsidP="008B1611">
            <w:pPr>
              <w:rPr>
                <w:rFonts w:cs="Times New Roman"/>
                <w:bCs/>
                <w:sz w:val="20"/>
                <w:szCs w:val="20"/>
                <w:lang w:val="ro-MD"/>
              </w:rPr>
            </w:pPr>
            <w:r w:rsidRPr="008E2BC3">
              <w:rPr>
                <w:rFonts w:cs="Times New Roman"/>
                <w:sz w:val="20"/>
                <w:szCs w:val="20"/>
                <w:lang w:val="ro-MD"/>
              </w:rPr>
              <w:t xml:space="preserve">Aprobarea proiectului de lege cu privire la modificarea unor acte normative (Legea nr. 271/2017 privind auditul situațiilor financiare, Legea nr. 1134/1997 privind societățile pe acțiuni, Legea nr. 246/2017 cu privire la întreprinderea de stat și întreprinderea municipală) în scopul excluderii din organele de conducere ale întreprinderilor de stat, societăților pe acțiuni și societăților cu răspundere limitată a comisiilor de cenzori și creării în cadrul acestor entități a comitetelor de audit </w:t>
            </w:r>
          </w:p>
        </w:tc>
        <w:tc>
          <w:tcPr>
            <w:tcW w:w="1736" w:type="dxa"/>
            <w:shd w:val="clear" w:color="auto" w:fill="auto"/>
          </w:tcPr>
          <w:p w14:paraId="60730FD1" w14:textId="77777777" w:rsidR="008B1611" w:rsidRPr="008E2BC3" w:rsidRDefault="008B1611" w:rsidP="008B1611">
            <w:pPr>
              <w:rPr>
                <w:rFonts w:cs="Times New Roman"/>
                <w:bCs/>
                <w:sz w:val="20"/>
                <w:szCs w:val="20"/>
                <w:lang w:val="ro-MD"/>
              </w:rPr>
            </w:pPr>
            <w:bookmarkStart w:id="4" w:name="_Hlk121766517"/>
            <w:r w:rsidRPr="008E2BC3">
              <w:rPr>
                <w:rFonts w:cs="Times New Roman"/>
                <w:sz w:val="20"/>
                <w:szCs w:val="20"/>
                <w:lang w:val="ro-MD"/>
              </w:rPr>
              <w:t>Proiect de lege aprobat de Guvern și transmis Parlamentului</w:t>
            </w:r>
            <w:bookmarkEnd w:id="4"/>
          </w:p>
        </w:tc>
        <w:tc>
          <w:tcPr>
            <w:tcW w:w="1609" w:type="dxa"/>
            <w:shd w:val="clear" w:color="auto" w:fill="auto"/>
          </w:tcPr>
          <w:p w14:paraId="39329EFE" w14:textId="77777777" w:rsidR="008B1611" w:rsidRPr="008E2BC3" w:rsidRDefault="008B1611" w:rsidP="008B1611">
            <w:pPr>
              <w:rPr>
                <w:rFonts w:cs="Times New Roman"/>
                <w:bCs/>
                <w:sz w:val="20"/>
                <w:szCs w:val="20"/>
                <w:lang w:val="ro-MD"/>
              </w:rPr>
            </w:pPr>
            <w:r w:rsidRPr="008E2BC3">
              <w:rPr>
                <w:rFonts w:eastAsia="Arial" w:cs="Times New Roman"/>
                <w:sz w:val="20"/>
                <w:szCs w:val="20"/>
                <w:lang w:val="ro-MD"/>
              </w:rPr>
              <w:t xml:space="preserve">Trim. I 2023 </w:t>
            </w:r>
          </w:p>
        </w:tc>
        <w:tc>
          <w:tcPr>
            <w:tcW w:w="1789" w:type="dxa"/>
            <w:shd w:val="clear" w:color="auto" w:fill="auto"/>
          </w:tcPr>
          <w:p w14:paraId="660A367C" w14:textId="77777777" w:rsidR="008B1611" w:rsidRPr="008E2BC3" w:rsidRDefault="008B1611" w:rsidP="008B1611">
            <w:pPr>
              <w:rPr>
                <w:rFonts w:cs="Times New Roman"/>
                <w:bCs/>
                <w:sz w:val="20"/>
                <w:szCs w:val="20"/>
                <w:lang w:val="ro-MD"/>
              </w:rPr>
            </w:pPr>
            <w:r w:rsidRPr="008E2BC3">
              <w:rPr>
                <w:rFonts w:cs="Times New Roman"/>
                <w:sz w:val="20"/>
                <w:szCs w:val="20"/>
                <w:lang w:val="ro-MD"/>
              </w:rPr>
              <w:t>Ministerul Economiei</w:t>
            </w:r>
          </w:p>
        </w:tc>
        <w:tc>
          <w:tcPr>
            <w:tcW w:w="2353" w:type="dxa"/>
            <w:shd w:val="clear" w:color="auto" w:fill="auto"/>
          </w:tcPr>
          <w:p w14:paraId="30D92670"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tc>
        <w:tc>
          <w:tcPr>
            <w:tcW w:w="2353" w:type="dxa"/>
            <w:shd w:val="clear" w:color="auto" w:fill="auto"/>
          </w:tcPr>
          <w:p w14:paraId="15A4660A" w14:textId="77777777" w:rsidR="008B1611" w:rsidRPr="008E2BC3" w:rsidRDefault="008B1611" w:rsidP="008B1611">
            <w:pPr>
              <w:spacing w:before="0"/>
              <w:rPr>
                <w:rFonts w:cs="Times New Roman"/>
                <w:sz w:val="20"/>
                <w:szCs w:val="20"/>
                <w:lang w:val="ro-MD"/>
              </w:rPr>
            </w:pPr>
            <w:r w:rsidRPr="008E2BC3">
              <w:rPr>
                <w:rFonts w:cs="Times New Roman"/>
                <w:sz w:val="20"/>
                <w:szCs w:val="20"/>
                <w:lang w:val="ro-MD"/>
              </w:rPr>
              <w:t>PAG, cap. VI/ Buna guvernare, alin. 15</w:t>
            </w:r>
          </w:p>
        </w:tc>
      </w:tr>
      <w:tr w:rsidR="008B1611" w:rsidRPr="008E2BC3" w14:paraId="475AD378"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043BA92E"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7FD609D9" w14:textId="77777777" w:rsidR="008B1611" w:rsidRPr="008E2BC3" w:rsidRDefault="008B1611" w:rsidP="008B1611">
            <w:pPr>
              <w:rPr>
                <w:rFonts w:cs="Times New Roman"/>
                <w:bCs/>
                <w:sz w:val="20"/>
                <w:szCs w:val="20"/>
                <w:lang w:val="ro-MD"/>
              </w:rPr>
            </w:pPr>
            <w:r w:rsidRPr="008E2BC3">
              <w:rPr>
                <w:rFonts w:cs="Times New Roman"/>
                <w:sz w:val="20"/>
                <w:szCs w:val="20"/>
                <w:lang w:val="ro-MD"/>
              </w:rPr>
              <w:t>Aprobarea Regulamentului privind modul de selectare și numire a membrilor organelor de conducere și control ale întreprinderilor de stat și condițiile de remunerare a acestora</w:t>
            </w:r>
          </w:p>
        </w:tc>
        <w:tc>
          <w:tcPr>
            <w:tcW w:w="1736" w:type="dxa"/>
            <w:shd w:val="clear" w:color="auto" w:fill="auto"/>
          </w:tcPr>
          <w:p w14:paraId="5144B641" w14:textId="77777777" w:rsidR="008B1611" w:rsidRPr="008E2BC3" w:rsidRDefault="008B1611" w:rsidP="008B1611">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1F1C7FAE" w14:textId="0F1EE010" w:rsidR="008B1611" w:rsidRPr="008E2BC3" w:rsidRDefault="00721435" w:rsidP="008B1611">
            <w:pPr>
              <w:rPr>
                <w:rFonts w:cs="Times New Roman"/>
                <w:sz w:val="20"/>
                <w:szCs w:val="20"/>
                <w:lang w:val="ro-MD"/>
              </w:rPr>
            </w:pPr>
            <w:r w:rsidRPr="008E2BC3">
              <w:rPr>
                <w:rFonts w:cs="Times New Roman"/>
                <w:sz w:val="20"/>
                <w:szCs w:val="20"/>
                <w:lang w:val="ro-MD"/>
              </w:rPr>
              <w:t>Trim. I 2023</w:t>
            </w:r>
          </w:p>
        </w:tc>
        <w:tc>
          <w:tcPr>
            <w:tcW w:w="1789" w:type="dxa"/>
            <w:shd w:val="clear" w:color="auto" w:fill="auto"/>
          </w:tcPr>
          <w:p w14:paraId="235AEA23" w14:textId="77777777" w:rsidR="008B1611" w:rsidRPr="008E2BC3" w:rsidRDefault="008B1611" w:rsidP="008B1611">
            <w:pPr>
              <w:rPr>
                <w:rFonts w:cs="Times New Roman"/>
                <w:bCs/>
                <w:sz w:val="20"/>
                <w:szCs w:val="20"/>
                <w:lang w:val="ro-MD"/>
              </w:rPr>
            </w:pPr>
            <w:r w:rsidRPr="008E2BC3">
              <w:rPr>
                <w:rFonts w:cs="Times New Roman"/>
                <w:sz w:val="20"/>
                <w:szCs w:val="20"/>
                <w:lang w:val="ro-MD"/>
              </w:rPr>
              <w:t>Ministerul Economiei</w:t>
            </w:r>
          </w:p>
        </w:tc>
        <w:tc>
          <w:tcPr>
            <w:tcW w:w="2353" w:type="dxa"/>
            <w:shd w:val="clear" w:color="auto" w:fill="auto"/>
          </w:tcPr>
          <w:p w14:paraId="025AD947"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p w14:paraId="71D515D5" w14:textId="251D8268" w:rsidR="00AB26F1" w:rsidRPr="008E2BC3" w:rsidRDefault="00AB26F1" w:rsidP="00AB26F1">
            <w:pPr>
              <w:spacing w:before="0"/>
              <w:rPr>
                <w:rFonts w:cs="Times New Roman"/>
                <w:bCs/>
                <w:sz w:val="20"/>
                <w:szCs w:val="20"/>
                <w:lang w:val="ro-MD"/>
              </w:rPr>
            </w:pPr>
            <w:r w:rsidRPr="008E2BC3">
              <w:rPr>
                <w:rFonts w:cs="Times New Roman"/>
                <w:bCs/>
                <w:sz w:val="20"/>
                <w:szCs w:val="20"/>
                <w:lang w:val="ro-MD"/>
              </w:rPr>
              <w:t>acțiunea 7.1.11.</w:t>
            </w:r>
          </w:p>
        </w:tc>
        <w:tc>
          <w:tcPr>
            <w:tcW w:w="2353" w:type="dxa"/>
            <w:shd w:val="clear" w:color="auto" w:fill="auto"/>
          </w:tcPr>
          <w:p w14:paraId="7D5F2D53" w14:textId="4FE6008F" w:rsidR="008B1611" w:rsidRPr="008E2BC3" w:rsidRDefault="008B1611" w:rsidP="00AB26F1">
            <w:pPr>
              <w:spacing w:before="0"/>
              <w:rPr>
                <w:rFonts w:cs="Times New Roman"/>
                <w:sz w:val="20"/>
                <w:szCs w:val="20"/>
                <w:lang w:val="ro-MD"/>
              </w:rPr>
            </w:pPr>
            <w:r w:rsidRPr="008E2BC3">
              <w:rPr>
                <w:rFonts w:cs="Times New Roman"/>
                <w:sz w:val="20"/>
                <w:szCs w:val="20"/>
                <w:lang w:val="ro-MD"/>
              </w:rPr>
              <w:t>PAG, ca</w:t>
            </w:r>
            <w:r w:rsidR="00AB26F1" w:rsidRPr="008E2BC3">
              <w:rPr>
                <w:rFonts w:cs="Times New Roman"/>
                <w:sz w:val="20"/>
                <w:szCs w:val="20"/>
                <w:lang w:val="ro-MD"/>
              </w:rPr>
              <w:t>p. VI/ Buna guvernare, alin. 15</w:t>
            </w:r>
          </w:p>
        </w:tc>
      </w:tr>
      <w:tr w:rsidR="008B1611" w:rsidRPr="008E2BC3" w14:paraId="02864869"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026F886D"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0BD16B4F" w14:textId="77777777" w:rsidR="008B1611" w:rsidRPr="008E2BC3" w:rsidRDefault="008B1611" w:rsidP="008B1611">
            <w:pPr>
              <w:rPr>
                <w:rFonts w:cs="Times New Roman"/>
                <w:bCs/>
                <w:sz w:val="20"/>
                <w:szCs w:val="20"/>
                <w:lang w:val="ro-MD"/>
              </w:rPr>
            </w:pPr>
            <w:r w:rsidRPr="008E2BC3">
              <w:rPr>
                <w:rFonts w:cs="Times New Roman"/>
                <w:sz w:val="20"/>
                <w:szCs w:val="20"/>
                <w:lang w:val="ro-MD"/>
              </w:rPr>
              <w:t>Aprobarea hotărârii Guvernului cu privire la reprezentarea statului în societățile comerciale cu capital public sau public-privat</w:t>
            </w:r>
          </w:p>
        </w:tc>
        <w:tc>
          <w:tcPr>
            <w:tcW w:w="1736" w:type="dxa"/>
            <w:shd w:val="clear" w:color="auto" w:fill="auto"/>
          </w:tcPr>
          <w:p w14:paraId="4EC09934" w14:textId="25D4F82D" w:rsidR="008B1611" w:rsidRPr="008E2BC3" w:rsidRDefault="00AB26F1" w:rsidP="00721435">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4DC245B8" w14:textId="77777777" w:rsidR="008B1611" w:rsidRPr="008E2BC3" w:rsidRDefault="008B1611" w:rsidP="00721435">
            <w:pPr>
              <w:rPr>
                <w:rFonts w:cs="Times New Roman"/>
                <w:sz w:val="20"/>
                <w:szCs w:val="20"/>
                <w:lang w:val="ro-MD"/>
              </w:rPr>
            </w:pPr>
            <w:r w:rsidRPr="008E2BC3">
              <w:rPr>
                <w:rFonts w:cs="Times New Roman"/>
                <w:sz w:val="20"/>
                <w:szCs w:val="20"/>
                <w:lang w:val="ro-MD"/>
              </w:rPr>
              <w:t xml:space="preserve">Trim. I 2023 </w:t>
            </w:r>
          </w:p>
        </w:tc>
        <w:tc>
          <w:tcPr>
            <w:tcW w:w="1789" w:type="dxa"/>
            <w:shd w:val="clear" w:color="auto" w:fill="auto"/>
          </w:tcPr>
          <w:p w14:paraId="30F977EA" w14:textId="77777777" w:rsidR="008B1611" w:rsidRPr="008E2BC3" w:rsidRDefault="008B1611" w:rsidP="008B1611">
            <w:pPr>
              <w:rPr>
                <w:rFonts w:cs="Times New Roman"/>
                <w:bCs/>
                <w:sz w:val="20"/>
                <w:szCs w:val="20"/>
                <w:lang w:val="ro-MD"/>
              </w:rPr>
            </w:pPr>
            <w:r w:rsidRPr="008E2BC3">
              <w:rPr>
                <w:rFonts w:cs="Times New Roman"/>
                <w:sz w:val="20"/>
                <w:szCs w:val="20"/>
                <w:lang w:val="ro-MD"/>
              </w:rPr>
              <w:t>Ministerul Economiei</w:t>
            </w:r>
          </w:p>
        </w:tc>
        <w:tc>
          <w:tcPr>
            <w:tcW w:w="2353" w:type="dxa"/>
            <w:shd w:val="clear" w:color="auto" w:fill="auto"/>
          </w:tcPr>
          <w:p w14:paraId="54979A15"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7.1.</w:t>
            </w:r>
          </w:p>
          <w:p w14:paraId="6D7A1E34" w14:textId="56FEF703" w:rsidR="00AB26F1" w:rsidRPr="008E2BC3" w:rsidRDefault="00AB26F1" w:rsidP="00AB26F1">
            <w:pPr>
              <w:spacing w:before="0"/>
              <w:rPr>
                <w:rFonts w:cs="Times New Roman"/>
                <w:bCs/>
                <w:sz w:val="20"/>
                <w:szCs w:val="20"/>
                <w:lang w:val="ro-MD"/>
              </w:rPr>
            </w:pPr>
            <w:r w:rsidRPr="008E2BC3">
              <w:rPr>
                <w:rFonts w:cs="Times New Roman"/>
                <w:bCs/>
                <w:sz w:val="20"/>
                <w:szCs w:val="20"/>
                <w:lang w:val="ro-MD"/>
              </w:rPr>
              <w:t>acțiunea 7.1.11.</w:t>
            </w:r>
          </w:p>
        </w:tc>
        <w:tc>
          <w:tcPr>
            <w:tcW w:w="2353" w:type="dxa"/>
            <w:shd w:val="clear" w:color="auto" w:fill="auto"/>
          </w:tcPr>
          <w:p w14:paraId="00E594B3" w14:textId="77777777" w:rsidR="008B1611" w:rsidRPr="008E2BC3" w:rsidRDefault="008B1611" w:rsidP="008B1611">
            <w:pPr>
              <w:spacing w:before="0"/>
              <w:rPr>
                <w:rFonts w:cs="Times New Roman"/>
                <w:sz w:val="20"/>
                <w:szCs w:val="20"/>
                <w:lang w:val="ro-MD"/>
              </w:rPr>
            </w:pPr>
            <w:r w:rsidRPr="008E2BC3">
              <w:rPr>
                <w:rFonts w:cs="Times New Roman"/>
                <w:sz w:val="20"/>
                <w:szCs w:val="20"/>
                <w:lang w:val="ro-MD"/>
              </w:rPr>
              <w:t>PAG, cap. VI/ Buna guvernare, alin. 15</w:t>
            </w:r>
          </w:p>
        </w:tc>
      </w:tr>
      <w:tr w:rsidR="008B1611" w:rsidRPr="008E2BC3" w14:paraId="7496C55A"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74948C28"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01D1BFB9" w14:textId="77777777" w:rsidR="008B1611" w:rsidRPr="008E2BC3" w:rsidRDefault="008B1611" w:rsidP="008B1611">
            <w:pPr>
              <w:rPr>
                <w:rFonts w:cs="Times New Roman"/>
                <w:bCs/>
                <w:sz w:val="20"/>
                <w:szCs w:val="20"/>
                <w:lang w:val="ro-MD"/>
              </w:rPr>
            </w:pPr>
            <w:r w:rsidRPr="008E2BC3">
              <w:rPr>
                <w:rFonts w:cs="Times New Roman"/>
                <w:sz w:val="20"/>
                <w:szCs w:val="20"/>
                <w:lang w:val="ro-MD"/>
              </w:rPr>
              <w:t>Aprobarea Codului de conduită pentru organele de conducere și control din cadrul întreprinderilor de stat și societăți pe acțiuni</w:t>
            </w:r>
          </w:p>
        </w:tc>
        <w:tc>
          <w:tcPr>
            <w:tcW w:w="1736" w:type="dxa"/>
            <w:shd w:val="clear" w:color="auto" w:fill="auto"/>
          </w:tcPr>
          <w:p w14:paraId="66B4D7A0" w14:textId="77777777" w:rsidR="008B1611" w:rsidRPr="008E2BC3" w:rsidRDefault="008B1611" w:rsidP="008B1611">
            <w:pPr>
              <w:spacing w:before="0"/>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42C0F08A" w14:textId="77777777" w:rsidR="008B1611" w:rsidRPr="008E2BC3" w:rsidRDefault="008B1611" w:rsidP="008B1611">
            <w:pPr>
              <w:rPr>
                <w:rFonts w:cs="Times New Roman"/>
                <w:bCs/>
                <w:sz w:val="20"/>
                <w:szCs w:val="20"/>
                <w:lang w:val="ro-MD"/>
              </w:rPr>
            </w:pPr>
            <w:r w:rsidRPr="008E2BC3">
              <w:rPr>
                <w:rFonts w:eastAsia="Arial" w:cs="Times New Roman"/>
                <w:sz w:val="20"/>
                <w:szCs w:val="20"/>
                <w:lang w:val="ro-MD"/>
              </w:rPr>
              <w:t xml:space="preserve">Trim. IV 2023 </w:t>
            </w:r>
          </w:p>
        </w:tc>
        <w:tc>
          <w:tcPr>
            <w:tcW w:w="1789" w:type="dxa"/>
            <w:shd w:val="clear" w:color="auto" w:fill="auto"/>
          </w:tcPr>
          <w:p w14:paraId="7ED8BFB0" w14:textId="77777777" w:rsidR="008B1611" w:rsidRPr="008E2BC3" w:rsidRDefault="008B1611" w:rsidP="008B1611">
            <w:pPr>
              <w:widowControl w:val="0"/>
              <w:spacing w:before="0"/>
              <w:rPr>
                <w:rFonts w:cs="Times New Roman"/>
                <w:bCs/>
                <w:sz w:val="20"/>
                <w:szCs w:val="20"/>
                <w:lang w:val="ro-MD"/>
              </w:rPr>
            </w:pPr>
            <w:r w:rsidRPr="008E2BC3">
              <w:rPr>
                <w:rFonts w:cs="Times New Roman"/>
                <w:bCs/>
                <w:sz w:val="20"/>
                <w:szCs w:val="20"/>
                <w:lang w:val="ro-MD"/>
              </w:rPr>
              <w:t>Ministerul Economiei</w:t>
            </w:r>
          </w:p>
          <w:p w14:paraId="5C3EAFCF" w14:textId="77777777" w:rsidR="008B1611" w:rsidRPr="008E2BC3" w:rsidRDefault="008B1611" w:rsidP="008B1611">
            <w:pPr>
              <w:widowControl w:val="0"/>
              <w:spacing w:before="0"/>
              <w:rPr>
                <w:rFonts w:cs="Times New Roman"/>
                <w:bCs/>
                <w:sz w:val="20"/>
                <w:szCs w:val="20"/>
                <w:lang w:val="ro-MD"/>
              </w:rPr>
            </w:pPr>
            <w:r w:rsidRPr="008E2BC3">
              <w:rPr>
                <w:rFonts w:cs="Times New Roman"/>
                <w:bCs/>
                <w:sz w:val="20"/>
                <w:szCs w:val="20"/>
                <w:lang w:val="ro-MD"/>
              </w:rPr>
              <w:t>Agenția Proprietății Publice</w:t>
            </w:r>
          </w:p>
          <w:p w14:paraId="6BEB6F30"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Ministerul Finanțelor</w:t>
            </w:r>
          </w:p>
        </w:tc>
        <w:tc>
          <w:tcPr>
            <w:tcW w:w="2353" w:type="dxa"/>
            <w:shd w:val="clear" w:color="auto" w:fill="auto"/>
          </w:tcPr>
          <w:p w14:paraId="42158038" w14:textId="789A1589" w:rsidR="008B1611" w:rsidRPr="008E2BC3" w:rsidRDefault="00721435" w:rsidP="008B1611">
            <w:pPr>
              <w:rPr>
                <w:rFonts w:cs="Times New Roman"/>
                <w:bCs/>
                <w:sz w:val="20"/>
                <w:szCs w:val="20"/>
                <w:lang w:val="ro-MD"/>
              </w:rPr>
            </w:pPr>
            <w:r w:rsidRPr="008E2BC3">
              <w:rPr>
                <w:rFonts w:cs="Times New Roman"/>
                <w:bCs/>
                <w:sz w:val="20"/>
                <w:szCs w:val="20"/>
                <w:lang w:val="ro-MD"/>
              </w:rPr>
              <w:t>PND, OS 7.1</w:t>
            </w:r>
            <w:r w:rsidR="008B1611" w:rsidRPr="008E2BC3">
              <w:rPr>
                <w:rFonts w:cs="Times New Roman"/>
                <w:bCs/>
                <w:sz w:val="20"/>
                <w:szCs w:val="20"/>
                <w:lang w:val="ro-MD"/>
              </w:rPr>
              <w:t>.</w:t>
            </w:r>
          </w:p>
          <w:p w14:paraId="4DE4C0E1" w14:textId="4F1CFAF9" w:rsidR="008B1611" w:rsidRPr="008E2BC3" w:rsidRDefault="00AB26F1" w:rsidP="008B1611">
            <w:pPr>
              <w:spacing w:before="0"/>
              <w:rPr>
                <w:rFonts w:cs="Times New Roman"/>
                <w:bCs/>
                <w:sz w:val="20"/>
                <w:szCs w:val="20"/>
                <w:lang w:val="ro-MD"/>
              </w:rPr>
            </w:pPr>
            <w:r w:rsidRPr="008E2BC3">
              <w:rPr>
                <w:rFonts w:cs="Times New Roman"/>
                <w:bCs/>
                <w:sz w:val="20"/>
                <w:szCs w:val="20"/>
                <w:lang w:val="ro-MD"/>
              </w:rPr>
              <w:t>a</w:t>
            </w:r>
            <w:r w:rsidR="00721435" w:rsidRPr="008E2BC3">
              <w:rPr>
                <w:rFonts w:cs="Times New Roman"/>
                <w:bCs/>
                <w:sz w:val="20"/>
                <w:szCs w:val="20"/>
                <w:lang w:val="ro-MD"/>
              </w:rPr>
              <w:t>cțiunea 7.1.6.</w:t>
            </w:r>
          </w:p>
        </w:tc>
        <w:tc>
          <w:tcPr>
            <w:tcW w:w="2353" w:type="dxa"/>
            <w:shd w:val="clear" w:color="auto" w:fill="auto"/>
          </w:tcPr>
          <w:p w14:paraId="5BC85E17" w14:textId="77777777" w:rsidR="008B1611" w:rsidRPr="008E2BC3" w:rsidRDefault="008B1611" w:rsidP="008B1611">
            <w:pPr>
              <w:pStyle w:val="ac"/>
              <w:spacing w:before="0"/>
              <w:ind w:right="-145"/>
              <w:rPr>
                <w:rFonts w:ascii="Times New Roman" w:eastAsiaTheme="minorEastAsia" w:hAnsi="Times New Roman" w:cs="Times New Roman"/>
                <w:sz w:val="20"/>
                <w:szCs w:val="20"/>
                <w:lang w:val="ro-MD"/>
              </w:rPr>
            </w:pPr>
            <w:r w:rsidRPr="008E2BC3">
              <w:rPr>
                <w:rFonts w:ascii="Times New Roman" w:eastAsiaTheme="minorEastAsia" w:hAnsi="Times New Roman" w:cs="Times New Roman"/>
                <w:sz w:val="20"/>
                <w:szCs w:val="20"/>
                <w:lang w:val="ro-MD"/>
              </w:rPr>
              <w:t>PAG, VI/ Buna guvernare, alin. 15</w:t>
            </w:r>
          </w:p>
          <w:p w14:paraId="30CE76D7" w14:textId="77777777" w:rsidR="008B1611" w:rsidRPr="008E2BC3" w:rsidRDefault="008B1611" w:rsidP="008B1611">
            <w:pPr>
              <w:spacing w:before="0"/>
              <w:rPr>
                <w:rFonts w:eastAsia="Arial" w:cs="Times New Roman"/>
                <w:sz w:val="20"/>
                <w:szCs w:val="20"/>
                <w:lang w:val="ro-MD"/>
              </w:rPr>
            </w:pPr>
            <w:r w:rsidRPr="008E2BC3">
              <w:rPr>
                <w:rFonts w:eastAsia="Arial" w:cs="Times New Roman"/>
                <w:sz w:val="20"/>
                <w:szCs w:val="20"/>
                <w:lang w:val="ro-MD"/>
              </w:rPr>
              <w:t>Agenda de Asociere RM-UE 2021-2027, Societăți reziliente, echitabile și favorabile incluziunii</w:t>
            </w:r>
          </w:p>
          <w:p w14:paraId="7BB1F1D0" w14:textId="77777777" w:rsidR="008B1611" w:rsidRPr="008E2BC3" w:rsidRDefault="008B1611" w:rsidP="008B1611">
            <w:pPr>
              <w:rPr>
                <w:rFonts w:cs="Times New Roman"/>
                <w:bCs/>
                <w:sz w:val="20"/>
                <w:szCs w:val="20"/>
                <w:lang w:val="ro-MD"/>
              </w:rPr>
            </w:pPr>
            <w:r w:rsidRPr="008E2BC3">
              <w:rPr>
                <w:rFonts w:eastAsia="Arial" w:cs="Times New Roman"/>
                <w:sz w:val="20"/>
                <w:szCs w:val="20"/>
                <w:lang w:val="ro-MD"/>
              </w:rPr>
              <w:t xml:space="preserve">Planul de acțiuni pentru implementarea măsurilor propuse de Comisia </w:t>
            </w:r>
            <w:r w:rsidRPr="008E2BC3">
              <w:rPr>
                <w:rFonts w:eastAsia="Arial" w:cs="Times New Roman"/>
                <w:sz w:val="20"/>
                <w:szCs w:val="20"/>
                <w:lang w:val="ro-MD"/>
              </w:rPr>
              <w:lastRenderedPageBreak/>
              <w:t>Europeană în Avizul său privind cererea de a</w:t>
            </w:r>
            <w:r w:rsidRPr="008E2BC3">
              <w:rPr>
                <w:rFonts w:cs="Times New Roman"/>
                <w:bCs/>
                <w:sz w:val="20"/>
                <w:szCs w:val="20"/>
                <w:lang w:val="ro-MD"/>
              </w:rPr>
              <w:t>derare a RM la UE, (UE)</w:t>
            </w:r>
          </w:p>
        </w:tc>
      </w:tr>
      <w:tr w:rsidR="008B1611" w:rsidRPr="008E2BC3" w14:paraId="2B45E302"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571DF339"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3308B058" w14:textId="77777777" w:rsidR="008B1611" w:rsidRPr="008E2BC3" w:rsidRDefault="008B1611" w:rsidP="008B1611">
            <w:pPr>
              <w:rPr>
                <w:rFonts w:cs="Times New Roman"/>
                <w:sz w:val="20"/>
                <w:szCs w:val="20"/>
                <w:lang w:val="ro-MD"/>
              </w:rPr>
            </w:pPr>
            <w:r w:rsidRPr="008E2BC3">
              <w:rPr>
                <w:rFonts w:cs="Times New Roman"/>
                <w:sz w:val="20"/>
                <w:szCs w:val="20"/>
                <w:lang w:val="ro-MD"/>
              </w:rPr>
              <w:t>Aprobarea proiectului legii cu privire la accesul la informațiile de interes public</w:t>
            </w:r>
          </w:p>
        </w:tc>
        <w:tc>
          <w:tcPr>
            <w:tcW w:w="1736" w:type="dxa"/>
            <w:shd w:val="clear" w:color="auto" w:fill="auto"/>
          </w:tcPr>
          <w:p w14:paraId="6F61E340" w14:textId="77777777" w:rsidR="008B1611" w:rsidRPr="008E2BC3" w:rsidRDefault="008B1611" w:rsidP="008B1611">
            <w:pPr>
              <w:rPr>
                <w:rFonts w:cs="Times New Roman"/>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195812CD" w14:textId="77777777" w:rsidR="008B1611" w:rsidRPr="008E2BC3" w:rsidRDefault="008B1611" w:rsidP="008B1611">
            <w:pPr>
              <w:rPr>
                <w:rFonts w:eastAsia="Arial" w:cs="Times New Roman"/>
                <w:sz w:val="20"/>
                <w:szCs w:val="20"/>
                <w:lang w:val="ro-MD"/>
              </w:rPr>
            </w:pPr>
            <w:r w:rsidRPr="008E2BC3">
              <w:rPr>
                <w:rFonts w:cs="Times New Roman"/>
                <w:sz w:val="20"/>
                <w:szCs w:val="20"/>
                <w:lang w:val="ro-MD"/>
              </w:rPr>
              <w:t>Trim. II 2023</w:t>
            </w:r>
          </w:p>
        </w:tc>
        <w:tc>
          <w:tcPr>
            <w:tcW w:w="1789" w:type="dxa"/>
            <w:shd w:val="clear" w:color="auto" w:fill="auto"/>
          </w:tcPr>
          <w:p w14:paraId="62D60262" w14:textId="77777777" w:rsidR="008B1611" w:rsidRPr="008E2BC3" w:rsidRDefault="008B1611" w:rsidP="008B1611">
            <w:pPr>
              <w:widowControl w:val="0"/>
              <w:rPr>
                <w:rFonts w:cs="Times New Roman"/>
                <w:bCs/>
                <w:sz w:val="20"/>
                <w:szCs w:val="20"/>
                <w:lang w:val="ro-MD"/>
              </w:rPr>
            </w:pPr>
            <w:r w:rsidRPr="008E2BC3">
              <w:rPr>
                <w:rFonts w:cs="Times New Roman"/>
                <w:sz w:val="20"/>
                <w:szCs w:val="20"/>
                <w:lang w:val="ro-MD"/>
              </w:rPr>
              <w:t>Ministerul Justiției</w:t>
            </w:r>
          </w:p>
        </w:tc>
        <w:tc>
          <w:tcPr>
            <w:tcW w:w="2353" w:type="dxa"/>
            <w:shd w:val="clear" w:color="auto" w:fill="auto"/>
          </w:tcPr>
          <w:p w14:paraId="4726677B"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7.2.</w:t>
            </w:r>
          </w:p>
        </w:tc>
        <w:tc>
          <w:tcPr>
            <w:tcW w:w="2353" w:type="dxa"/>
            <w:shd w:val="clear" w:color="auto" w:fill="auto"/>
          </w:tcPr>
          <w:p w14:paraId="275CB985" w14:textId="77777777" w:rsidR="008B1611" w:rsidRPr="008E2BC3" w:rsidRDefault="008B1611" w:rsidP="00721435">
            <w:pPr>
              <w:rPr>
                <w:rFonts w:cs="Times New Roman"/>
                <w:sz w:val="20"/>
                <w:szCs w:val="20"/>
                <w:lang w:val="ro-MD"/>
              </w:rPr>
            </w:pPr>
            <w:r w:rsidRPr="008E2BC3">
              <w:rPr>
                <w:rFonts w:eastAsia="Arial" w:cs="Times New Roman"/>
                <w:sz w:val="20"/>
                <w:szCs w:val="20"/>
                <w:lang w:val="ro-MD"/>
              </w:rPr>
              <w:t>PAG, cap. VI/ Mass-media liberă, alin.5</w:t>
            </w:r>
          </w:p>
        </w:tc>
      </w:tr>
      <w:tr w:rsidR="008B1611" w:rsidRPr="008E2BC3" w14:paraId="56EB7323"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33228657"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4E887D70" w14:textId="77777777" w:rsidR="008B1611" w:rsidRPr="008E2BC3" w:rsidRDefault="008B1611" w:rsidP="008B1611">
            <w:pPr>
              <w:rPr>
                <w:rFonts w:cs="Times New Roman"/>
                <w:bCs/>
                <w:sz w:val="20"/>
                <w:szCs w:val="20"/>
                <w:lang w:val="ro-MD"/>
              </w:rPr>
            </w:pPr>
            <w:r w:rsidRPr="008E2BC3">
              <w:rPr>
                <w:rFonts w:cs="Times New Roman"/>
                <w:sz w:val="20"/>
                <w:szCs w:val="20"/>
                <w:lang w:val="ro-MD"/>
              </w:rPr>
              <w:t>Reingineria proceselor de accesare a serviciilor publice de către agenți economici prin modernizarea serviciilor de înregistrare de stat a unităților de drept</w:t>
            </w:r>
          </w:p>
        </w:tc>
        <w:tc>
          <w:tcPr>
            <w:tcW w:w="1736" w:type="dxa"/>
            <w:shd w:val="clear" w:color="auto" w:fill="auto"/>
          </w:tcPr>
          <w:p w14:paraId="6541169D" w14:textId="77777777" w:rsidR="008B1611" w:rsidRPr="008E2BC3" w:rsidRDefault="008B1611" w:rsidP="008B1611">
            <w:pPr>
              <w:rPr>
                <w:rFonts w:cs="Times New Roman"/>
                <w:bCs/>
                <w:sz w:val="20"/>
                <w:szCs w:val="20"/>
                <w:lang w:val="ro-MD"/>
              </w:rPr>
            </w:pPr>
            <w:r w:rsidRPr="008E2BC3">
              <w:rPr>
                <w:rFonts w:cs="Times New Roman"/>
                <w:sz w:val="20"/>
                <w:szCs w:val="20"/>
                <w:lang w:val="ro-MD"/>
              </w:rPr>
              <w:t>Serviciu modernizat funcțional</w:t>
            </w:r>
          </w:p>
        </w:tc>
        <w:tc>
          <w:tcPr>
            <w:tcW w:w="1609" w:type="dxa"/>
            <w:shd w:val="clear" w:color="auto" w:fill="auto"/>
          </w:tcPr>
          <w:p w14:paraId="0D0D7894"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58D77CB0"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Agenția de Guvernare Electronică</w:t>
            </w:r>
          </w:p>
        </w:tc>
        <w:tc>
          <w:tcPr>
            <w:tcW w:w="2353" w:type="dxa"/>
            <w:shd w:val="clear" w:color="auto" w:fill="auto"/>
          </w:tcPr>
          <w:p w14:paraId="5DD74B3F"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7.2.</w:t>
            </w:r>
          </w:p>
        </w:tc>
        <w:tc>
          <w:tcPr>
            <w:tcW w:w="2353" w:type="dxa"/>
            <w:shd w:val="clear" w:color="auto" w:fill="auto"/>
          </w:tcPr>
          <w:p w14:paraId="276E8B87"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PAG, cap. VI/ Buna guvernare/ Creșterea calității actului de guvernare, alin. 9</w:t>
            </w:r>
          </w:p>
        </w:tc>
      </w:tr>
      <w:tr w:rsidR="008B1611" w:rsidRPr="008E2BC3" w14:paraId="05C7AE5D"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21ACEF4A"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0264C11A" w14:textId="77777777" w:rsidR="008B1611" w:rsidRPr="008E2BC3" w:rsidRDefault="008B1611" w:rsidP="008B1611">
            <w:pPr>
              <w:rPr>
                <w:rFonts w:cs="Times New Roman"/>
                <w:sz w:val="20"/>
                <w:szCs w:val="20"/>
                <w:lang w:val="ro-MD"/>
              </w:rPr>
            </w:pPr>
            <w:r w:rsidRPr="008E2BC3">
              <w:rPr>
                <w:rFonts w:cs="Times New Roman"/>
                <w:sz w:val="20"/>
                <w:szCs w:val="20"/>
                <w:lang w:val="ro-MD"/>
              </w:rPr>
              <w:t>Reingineria proceselor de accesare a serviciilor publice de către cetățeni prin modernizarea serviciilor de asigurări sociale</w:t>
            </w:r>
          </w:p>
        </w:tc>
        <w:tc>
          <w:tcPr>
            <w:tcW w:w="1736" w:type="dxa"/>
            <w:shd w:val="clear" w:color="auto" w:fill="auto"/>
          </w:tcPr>
          <w:p w14:paraId="6E50C667" w14:textId="77777777" w:rsidR="008B1611" w:rsidRPr="008E2BC3" w:rsidRDefault="008B1611" w:rsidP="008B1611">
            <w:pPr>
              <w:rPr>
                <w:rFonts w:cs="Times New Roman"/>
                <w:sz w:val="20"/>
                <w:szCs w:val="20"/>
                <w:lang w:val="ro-MD"/>
              </w:rPr>
            </w:pPr>
            <w:r w:rsidRPr="008E2BC3">
              <w:rPr>
                <w:rFonts w:cs="Times New Roman"/>
                <w:sz w:val="20"/>
                <w:szCs w:val="20"/>
                <w:lang w:val="ro-MD"/>
              </w:rPr>
              <w:t>Serviciu modernizat funcțional</w:t>
            </w:r>
          </w:p>
        </w:tc>
        <w:tc>
          <w:tcPr>
            <w:tcW w:w="1609" w:type="dxa"/>
            <w:shd w:val="clear" w:color="auto" w:fill="auto"/>
          </w:tcPr>
          <w:p w14:paraId="2BD853F5"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2519B632"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Agenția de Guvernare Electronică</w:t>
            </w:r>
          </w:p>
        </w:tc>
        <w:tc>
          <w:tcPr>
            <w:tcW w:w="2353" w:type="dxa"/>
            <w:shd w:val="clear" w:color="auto" w:fill="auto"/>
          </w:tcPr>
          <w:p w14:paraId="666F6DFC"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7.2.</w:t>
            </w:r>
          </w:p>
        </w:tc>
        <w:tc>
          <w:tcPr>
            <w:tcW w:w="2353" w:type="dxa"/>
            <w:shd w:val="clear" w:color="auto" w:fill="auto"/>
          </w:tcPr>
          <w:p w14:paraId="5BDB43DF"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PAG, cap. VI/ Buna guvernare/ Creșterea calității actului de guvernare, alin. 9</w:t>
            </w:r>
          </w:p>
        </w:tc>
      </w:tr>
      <w:tr w:rsidR="008B1611" w:rsidRPr="008E2BC3" w14:paraId="7F831D38" w14:textId="77777777" w:rsidTr="00EB5825">
        <w:tblPrEx>
          <w:tblBorders>
            <w:insideH w:val="single" w:sz="4" w:space="0" w:color="auto"/>
            <w:insideV w:val="single" w:sz="4" w:space="0" w:color="auto"/>
          </w:tblBorders>
          <w:tblLook w:val="04A0" w:firstRow="1" w:lastRow="0" w:firstColumn="1" w:lastColumn="0" w:noHBand="0" w:noVBand="1"/>
        </w:tblPrEx>
        <w:trPr>
          <w:trHeight w:val="454"/>
        </w:trPr>
        <w:tc>
          <w:tcPr>
            <w:tcW w:w="1129" w:type="dxa"/>
            <w:shd w:val="clear" w:color="auto" w:fill="auto"/>
          </w:tcPr>
          <w:p w14:paraId="5878CBEC" w14:textId="77777777" w:rsidR="008B1611" w:rsidRPr="008E2BC3" w:rsidRDefault="008B1611" w:rsidP="00EB5825">
            <w:pPr>
              <w:pStyle w:val="a4"/>
              <w:numPr>
                <w:ilvl w:val="1"/>
                <w:numId w:val="16"/>
              </w:numPr>
              <w:rPr>
                <w:rFonts w:cs="Times New Roman"/>
                <w:bCs/>
                <w:sz w:val="20"/>
                <w:szCs w:val="20"/>
                <w:lang w:val="ro-MD"/>
              </w:rPr>
            </w:pPr>
          </w:p>
        </w:tc>
        <w:tc>
          <w:tcPr>
            <w:tcW w:w="3816" w:type="dxa"/>
            <w:shd w:val="clear" w:color="auto" w:fill="auto"/>
          </w:tcPr>
          <w:p w14:paraId="2D340808" w14:textId="77777777" w:rsidR="008B1611" w:rsidRPr="008E2BC3" w:rsidRDefault="008B1611" w:rsidP="008B1611">
            <w:pPr>
              <w:rPr>
                <w:rFonts w:cs="Times New Roman"/>
                <w:sz w:val="20"/>
                <w:szCs w:val="20"/>
                <w:lang w:val="ro-MD"/>
              </w:rPr>
            </w:pPr>
            <w:r w:rsidRPr="008E2BC3">
              <w:rPr>
                <w:rFonts w:cs="Times New Roman"/>
                <w:sz w:val="20"/>
                <w:szCs w:val="20"/>
                <w:lang w:val="ro-MD"/>
              </w:rPr>
              <w:t>Revizuirea cadrului normativ privind înregistrarea, modificarea și eliberarea actelor de stare civilă</w:t>
            </w:r>
          </w:p>
        </w:tc>
        <w:tc>
          <w:tcPr>
            <w:tcW w:w="1736" w:type="dxa"/>
            <w:shd w:val="clear" w:color="auto" w:fill="auto"/>
          </w:tcPr>
          <w:p w14:paraId="4024F8F1" w14:textId="77777777" w:rsidR="008B1611" w:rsidRPr="008E2BC3" w:rsidRDefault="008B1611" w:rsidP="008B1611">
            <w:pPr>
              <w:rPr>
                <w:rFonts w:cs="Times New Roman"/>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656F0DD0" w14:textId="77777777" w:rsidR="008B1611" w:rsidRPr="008E2BC3" w:rsidRDefault="008B1611" w:rsidP="008B1611">
            <w:pPr>
              <w:rPr>
                <w:rFonts w:cs="Times New Roman"/>
                <w:sz w:val="20"/>
                <w:szCs w:val="20"/>
                <w:lang w:val="ro-MD"/>
              </w:rPr>
            </w:pPr>
            <w:r w:rsidRPr="008E2BC3">
              <w:rPr>
                <w:rFonts w:cs="Times New Roman"/>
                <w:sz w:val="20"/>
                <w:szCs w:val="20"/>
                <w:lang w:val="ro-MD"/>
              </w:rPr>
              <w:t>Trim. III 2023</w:t>
            </w:r>
          </w:p>
        </w:tc>
        <w:tc>
          <w:tcPr>
            <w:tcW w:w="1789" w:type="dxa"/>
            <w:shd w:val="clear" w:color="auto" w:fill="auto"/>
          </w:tcPr>
          <w:p w14:paraId="7071E3B7" w14:textId="77777777" w:rsidR="008B1611" w:rsidRPr="008E2BC3" w:rsidRDefault="008B1611" w:rsidP="008B1611">
            <w:pPr>
              <w:pStyle w:val="af7"/>
              <w:spacing w:beforeAutospacing="0" w:after="160" w:afterAutospacing="0"/>
              <w:rPr>
                <w:rFonts w:eastAsiaTheme="minorEastAsia"/>
                <w:sz w:val="20"/>
                <w:szCs w:val="20"/>
                <w:lang w:val="ro-MD" w:eastAsia="en-US"/>
              </w:rPr>
            </w:pPr>
            <w:r w:rsidRPr="008E2BC3">
              <w:rPr>
                <w:rFonts w:eastAsiaTheme="minorEastAsia"/>
                <w:sz w:val="20"/>
                <w:szCs w:val="20"/>
                <w:lang w:val="ro-MD" w:eastAsia="en-US"/>
              </w:rPr>
              <w:t>Ministerul Justiției</w:t>
            </w:r>
          </w:p>
          <w:p w14:paraId="5C39C6AF" w14:textId="77777777" w:rsidR="008B1611" w:rsidRPr="008E2BC3" w:rsidRDefault="008B1611" w:rsidP="008B1611">
            <w:pPr>
              <w:pStyle w:val="af7"/>
              <w:spacing w:before="0" w:beforeAutospacing="0" w:after="0" w:afterAutospacing="0"/>
              <w:rPr>
                <w:sz w:val="20"/>
                <w:szCs w:val="20"/>
                <w:lang w:val="ro-MD"/>
              </w:rPr>
            </w:pPr>
            <w:r w:rsidRPr="008E2BC3">
              <w:rPr>
                <w:rFonts w:eastAsiaTheme="minorEastAsia"/>
                <w:sz w:val="20"/>
                <w:szCs w:val="20"/>
                <w:lang w:val="ro-MD" w:eastAsia="en-US"/>
              </w:rPr>
              <w:t>Agenția Servicii Publice</w:t>
            </w:r>
          </w:p>
        </w:tc>
        <w:tc>
          <w:tcPr>
            <w:tcW w:w="2353" w:type="dxa"/>
            <w:shd w:val="clear" w:color="auto" w:fill="auto"/>
          </w:tcPr>
          <w:p w14:paraId="2F88144C" w14:textId="77777777" w:rsidR="008B1611" w:rsidRPr="008E2BC3" w:rsidRDefault="008B1611" w:rsidP="008B1611">
            <w:pPr>
              <w:rPr>
                <w:rFonts w:cs="Times New Roman"/>
                <w:bCs/>
                <w:sz w:val="20"/>
                <w:szCs w:val="20"/>
                <w:lang w:val="ro-MD"/>
              </w:rPr>
            </w:pPr>
            <w:r w:rsidRPr="008E2BC3">
              <w:rPr>
                <w:rFonts w:cs="Times New Roman"/>
                <w:bCs/>
                <w:sz w:val="20"/>
                <w:szCs w:val="20"/>
                <w:lang w:val="ro-MD"/>
              </w:rPr>
              <w:t>PND, OS 7.2.</w:t>
            </w:r>
          </w:p>
        </w:tc>
        <w:tc>
          <w:tcPr>
            <w:tcW w:w="2353" w:type="dxa"/>
            <w:shd w:val="clear" w:color="auto" w:fill="auto"/>
          </w:tcPr>
          <w:p w14:paraId="666D05C4" w14:textId="5FA80FE4" w:rsidR="008B1611" w:rsidRPr="008E2BC3" w:rsidRDefault="008B1611" w:rsidP="00D110E2">
            <w:pPr>
              <w:pStyle w:val="af7"/>
              <w:spacing w:beforeAutospacing="0" w:after="0" w:afterAutospacing="0"/>
              <w:rPr>
                <w:bCs/>
                <w:sz w:val="20"/>
                <w:szCs w:val="20"/>
                <w:lang w:val="ro-MD"/>
              </w:rPr>
            </w:pPr>
            <w:r w:rsidRPr="008E2BC3">
              <w:rPr>
                <w:sz w:val="20"/>
                <w:szCs w:val="20"/>
                <w:lang w:val="ro-MD"/>
              </w:rPr>
              <w:t>PAG, cap. VI/ Buna guvernare/Creșterea calității actului de guvernare, alin. 9</w:t>
            </w:r>
          </w:p>
        </w:tc>
      </w:tr>
      <w:tr w:rsidR="00D63103" w:rsidRPr="008E2BC3" w14:paraId="6C96C1FE" w14:textId="77777777" w:rsidTr="00EB5825">
        <w:trPr>
          <w:trHeight w:val="454"/>
        </w:trPr>
        <w:tc>
          <w:tcPr>
            <w:tcW w:w="12432" w:type="dxa"/>
            <w:gridSpan w:val="6"/>
            <w:shd w:val="clear" w:color="auto" w:fill="auto"/>
          </w:tcPr>
          <w:p w14:paraId="31B05D16" w14:textId="7DCE2BBD" w:rsidR="00D63103" w:rsidRPr="008E2BC3" w:rsidRDefault="00D63103" w:rsidP="00EB5825">
            <w:pPr>
              <w:pStyle w:val="1"/>
              <w:framePr w:hSpace="0" w:wrap="auto" w:vAnchor="margin" w:yAlign="inline"/>
              <w:spacing w:before="0"/>
              <w:rPr>
                <w:rFonts w:eastAsia="Arial"/>
                <w:lang w:val="ro-MD"/>
              </w:rPr>
            </w:pPr>
            <w:bookmarkStart w:id="5" w:name="_Toc123812645"/>
            <w:bookmarkEnd w:id="1"/>
            <w:r w:rsidRPr="008E2BC3">
              <w:rPr>
                <w:lang w:val="ro-MD"/>
              </w:rPr>
              <w:t>TRANSFORMARE DIGITALĂ</w:t>
            </w:r>
            <w:bookmarkEnd w:id="5"/>
          </w:p>
        </w:tc>
        <w:tc>
          <w:tcPr>
            <w:tcW w:w="2353" w:type="dxa"/>
            <w:shd w:val="clear" w:color="auto" w:fill="BFBFBF" w:themeFill="background1" w:themeFillShade="BF"/>
          </w:tcPr>
          <w:p w14:paraId="55EFD3A2" w14:textId="77777777" w:rsidR="00D63103" w:rsidRPr="008E2BC3" w:rsidRDefault="00D63103" w:rsidP="00F63EDB">
            <w:pPr>
              <w:rPr>
                <w:rFonts w:cs="Times New Roman"/>
                <w:b/>
                <w:sz w:val="20"/>
                <w:szCs w:val="20"/>
                <w:lang w:val="ro-MD"/>
              </w:rPr>
            </w:pPr>
          </w:p>
        </w:tc>
      </w:tr>
      <w:tr w:rsidR="00D63103" w:rsidRPr="008E2BC3" w14:paraId="689D53F8" w14:textId="77777777" w:rsidTr="00EB5825">
        <w:trPr>
          <w:trHeight w:val="454"/>
        </w:trPr>
        <w:tc>
          <w:tcPr>
            <w:tcW w:w="1129" w:type="dxa"/>
            <w:shd w:val="clear" w:color="auto" w:fill="auto"/>
          </w:tcPr>
          <w:p w14:paraId="6E9D2CCD" w14:textId="77777777" w:rsidR="00D63103" w:rsidRPr="008E2BC3" w:rsidRDefault="00D63103"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ECC944F" w14:textId="547CA462" w:rsidR="00D63103" w:rsidRPr="008E2BC3" w:rsidRDefault="00D63103" w:rsidP="00F63EDB">
            <w:pPr>
              <w:rPr>
                <w:rFonts w:cs="Times New Roman"/>
                <w:bCs/>
                <w:sz w:val="20"/>
                <w:szCs w:val="20"/>
                <w:lang w:val="ro-MD"/>
              </w:rPr>
            </w:pPr>
            <w:r w:rsidRPr="008E2BC3">
              <w:rPr>
                <w:rFonts w:eastAsia="Arial" w:cs="Times New Roman"/>
                <w:sz w:val="20"/>
                <w:szCs w:val="20"/>
                <w:lang w:val="ro-MD"/>
              </w:rPr>
              <w:t>Aprobarea Programului național de dezvoltare a economiei digitale și industriei tehnologiei informației</w:t>
            </w:r>
          </w:p>
        </w:tc>
        <w:tc>
          <w:tcPr>
            <w:tcW w:w="1736" w:type="dxa"/>
            <w:shd w:val="clear" w:color="auto" w:fill="auto"/>
          </w:tcPr>
          <w:p w14:paraId="29625A77" w14:textId="77777777" w:rsidR="00D63103" w:rsidRPr="008E2BC3" w:rsidRDefault="00D63103" w:rsidP="00F63EDB">
            <w:pPr>
              <w:rPr>
                <w:rFonts w:cs="Times New Roman"/>
                <w:bCs/>
                <w:sz w:val="20"/>
                <w:szCs w:val="20"/>
                <w:lang w:val="ro-MD"/>
              </w:rPr>
            </w:pPr>
            <w:r w:rsidRPr="008E2BC3">
              <w:rPr>
                <w:rFonts w:eastAsia="Arial" w:cs="Times New Roman"/>
                <w:sz w:val="20"/>
                <w:szCs w:val="20"/>
                <w:lang w:val="ro-MD"/>
              </w:rPr>
              <w:t>Hotărâre de Guvern aprobată</w:t>
            </w:r>
          </w:p>
        </w:tc>
        <w:tc>
          <w:tcPr>
            <w:tcW w:w="1609" w:type="dxa"/>
            <w:shd w:val="clear" w:color="auto" w:fill="auto"/>
          </w:tcPr>
          <w:p w14:paraId="3D3550D0" w14:textId="77777777" w:rsidR="00D63103" w:rsidRPr="008E2BC3" w:rsidRDefault="00D63103" w:rsidP="00F63EDB">
            <w:pPr>
              <w:rPr>
                <w:rFonts w:cs="Times New Roman"/>
                <w:bCs/>
                <w:sz w:val="20"/>
                <w:szCs w:val="20"/>
                <w:lang w:val="ro-MD"/>
              </w:rPr>
            </w:pPr>
            <w:r w:rsidRPr="008E2BC3">
              <w:rPr>
                <w:rFonts w:eastAsia="Arial" w:cs="Times New Roman"/>
                <w:sz w:val="20"/>
                <w:szCs w:val="20"/>
                <w:lang w:val="ro-MD"/>
              </w:rPr>
              <w:t xml:space="preserve">Trim. IV 2023 </w:t>
            </w:r>
          </w:p>
        </w:tc>
        <w:tc>
          <w:tcPr>
            <w:tcW w:w="1789" w:type="dxa"/>
            <w:shd w:val="clear" w:color="auto" w:fill="auto"/>
          </w:tcPr>
          <w:p w14:paraId="4169FD46" w14:textId="77777777" w:rsidR="00D63103" w:rsidRPr="008E2BC3" w:rsidRDefault="00D63103" w:rsidP="00F63EDB">
            <w:pPr>
              <w:rPr>
                <w:rFonts w:cs="Times New Roman"/>
                <w:bCs/>
                <w:sz w:val="20"/>
                <w:szCs w:val="20"/>
                <w:lang w:val="ro-MD"/>
              </w:rPr>
            </w:pPr>
            <w:r w:rsidRPr="008E2BC3">
              <w:rPr>
                <w:rFonts w:eastAsia="Arial" w:cs="Times New Roman"/>
                <w:sz w:val="20"/>
                <w:szCs w:val="20"/>
                <w:lang w:val="ro-MD"/>
              </w:rPr>
              <w:t>Ministerul Economiei</w:t>
            </w:r>
            <w:r w:rsidRPr="008E2BC3">
              <w:rPr>
                <w:rFonts w:cs="Times New Roman"/>
                <w:sz w:val="20"/>
                <w:szCs w:val="20"/>
                <w:lang w:val="ro-MD"/>
              </w:rPr>
              <w:t xml:space="preserve"> Instituția Publică Agenția de Guvernare Electronică</w:t>
            </w:r>
          </w:p>
        </w:tc>
        <w:tc>
          <w:tcPr>
            <w:tcW w:w="2353" w:type="dxa"/>
            <w:shd w:val="clear" w:color="auto" w:fill="auto"/>
          </w:tcPr>
          <w:p w14:paraId="612A7F02" w14:textId="77777777" w:rsidR="00D63103" w:rsidRPr="008E2BC3" w:rsidRDefault="005220AF" w:rsidP="00F63EDB">
            <w:pPr>
              <w:rPr>
                <w:rFonts w:cs="Times New Roman"/>
                <w:bCs/>
                <w:sz w:val="20"/>
                <w:szCs w:val="20"/>
                <w:lang w:val="ro-MD"/>
              </w:rPr>
            </w:pPr>
            <w:r w:rsidRPr="008E2BC3">
              <w:rPr>
                <w:rFonts w:cs="Times New Roman"/>
                <w:bCs/>
                <w:sz w:val="20"/>
                <w:szCs w:val="20"/>
                <w:lang w:val="ro-MD"/>
              </w:rPr>
              <w:t>PND, OS 1.2.</w:t>
            </w:r>
          </w:p>
          <w:p w14:paraId="1A264BBC" w14:textId="55D49CCF" w:rsidR="005220AF" w:rsidRPr="008E2BC3" w:rsidRDefault="00241AD2" w:rsidP="00B954B6">
            <w:pPr>
              <w:spacing w:before="0"/>
              <w:rPr>
                <w:rFonts w:cs="Times New Roman"/>
                <w:bCs/>
                <w:sz w:val="20"/>
                <w:szCs w:val="20"/>
                <w:lang w:val="ro-MD"/>
              </w:rPr>
            </w:pPr>
            <w:r w:rsidRPr="008E2BC3">
              <w:rPr>
                <w:rFonts w:cs="Times New Roman"/>
                <w:bCs/>
                <w:sz w:val="20"/>
                <w:szCs w:val="20"/>
                <w:lang w:val="ro-MD"/>
              </w:rPr>
              <w:t>acțiunea 1.2.31</w:t>
            </w:r>
          </w:p>
        </w:tc>
        <w:tc>
          <w:tcPr>
            <w:tcW w:w="2353" w:type="dxa"/>
            <w:shd w:val="clear" w:color="auto" w:fill="auto"/>
          </w:tcPr>
          <w:p w14:paraId="4FE03D52" w14:textId="3682FD39" w:rsidR="00D63103" w:rsidRPr="008E2BC3" w:rsidRDefault="00D63103" w:rsidP="00F63EDB">
            <w:pPr>
              <w:rPr>
                <w:rFonts w:eastAsia="Arial" w:cs="Times New Roman"/>
                <w:sz w:val="20"/>
                <w:szCs w:val="20"/>
                <w:lang w:val="ro-MD"/>
              </w:rPr>
            </w:pPr>
            <w:r w:rsidRPr="008E2BC3">
              <w:rPr>
                <w:rFonts w:cs="Times New Roman"/>
                <w:sz w:val="20"/>
                <w:szCs w:val="20"/>
                <w:lang w:val="ro-MD"/>
              </w:rPr>
              <w:t>PAG, cap.VI/ Transformare digitală/ Viziunea</w:t>
            </w:r>
          </w:p>
        </w:tc>
      </w:tr>
      <w:tr w:rsidR="00D63103" w:rsidRPr="008E2BC3" w14:paraId="365346F4" w14:textId="77777777" w:rsidTr="00EB5825">
        <w:trPr>
          <w:trHeight w:val="454"/>
        </w:trPr>
        <w:tc>
          <w:tcPr>
            <w:tcW w:w="1129" w:type="dxa"/>
            <w:shd w:val="clear" w:color="auto" w:fill="auto"/>
          </w:tcPr>
          <w:p w14:paraId="6326FAA1" w14:textId="77777777" w:rsidR="00D63103" w:rsidRPr="008E2BC3" w:rsidRDefault="00D63103"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969D16C" w14:textId="7474544D" w:rsidR="00D63103" w:rsidRPr="008E2BC3" w:rsidRDefault="00D63103" w:rsidP="00F63EDB">
            <w:pPr>
              <w:rPr>
                <w:rFonts w:eastAsia="Arial" w:cs="Times New Roman"/>
                <w:sz w:val="20"/>
                <w:szCs w:val="20"/>
                <w:lang w:val="ro-MD"/>
              </w:rPr>
            </w:pPr>
            <w:r w:rsidRPr="008E2BC3">
              <w:rPr>
                <w:rFonts w:eastAsia="Arial" w:cs="Times New Roman"/>
                <w:sz w:val="20"/>
                <w:szCs w:val="20"/>
                <w:lang w:val="ro-MD"/>
              </w:rPr>
              <w:t xml:space="preserve">Efectuarea analizei și </w:t>
            </w:r>
            <w:r w:rsidR="005220AF" w:rsidRPr="008E2BC3">
              <w:rPr>
                <w:rFonts w:eastAsia="Arial" w:cs="Times New Roman"/>
                <w:sz w:val="20"/>
                <w:szCs w:val="20"/>
                <w:lang w:val="ro-MD"/>
              </w:rPr>
              <w:t xml:space="preserve">aprobarea </w:t>
            </w:r>
            <w:r w:rsidRPr="008E2BC3">
              <w:rPr>
                <w:rFonts w:eastAsia="Arial" w:cs="Times New Roman"/>
                <w:sz w:val="20"/>
                <w:szCs w:val="20"/>
                <w:lang w:val="ro-MD"/>
              </w:rPr>
              <w:t>modificărilor în cadrul normativ privind extinderea termenului de funcționare a parcului pentru tehnologia informației, precum și a garanției de stat privind impozitul unic</w:t>
            </w:r>
          </w:p>
        </w:tc>
        <w:tc>
          <w:tcPr>
            <w:tcW w:w="1736" w:type="dxa"/>
            <w:shd w:val="clear" w:color="auto" w:fill="auto"/>
          </w:tcPr>
          <w:p w14:paraId="1B93FB65" w14:textId="6A2B16B2" w:rsidR="00D63103" w:rsidRPr="008E2BC3" w:rsidRDefault="00D63103" w:rsidP="00F63EDB">
            <w:pPr>
              <w:rPr>
                <w:rFonts w:eastAsia="Arial" w:cs="Times New Roman"/>
                <w:sz w:val="20"/>
                <w:szCs w:val="20"/>
                <w:lang w:val="ro-MD"/>
              </w:rPr>
            </w:pPr>
            <w:r w:rsidRPr="008E2BC3">
              <w:rPr>
                <w:rFonts w:eastAsia="Arial" w:cs="Times New Roman"/>
                <w:sz w:val="20"/>
                <w:szCs w:val="20"/>
                <w:lang w:val="ro-MD"/>
              </w:rPr>
              <w:t xml:space="preserve">Proiect de lege aprobat de Guvern și transmis Parlamentului </w:t>
            </w:r>
          </w:p>
        </w:tc>
        <w:tc>
          <w:tcPr>
            <w:tcW w:w="1609" w:type="dxa"/>
            <w:shd w:val="clear" w:color="auto" w:fill="auto"/>
          </w:tcPr>
          <w:p w14:paraId="17201F65" w14:textId="16E8C098" w:rsidR="00D63103" w:rsidRPr="008E2BC3" w:rsidRDefault="00D63103" w:rsidP="00F63EDB">
            <w:pPr>
              <w:rPr>
                <w:rFonts w:eastAsia="Arial" w:cs="Times New Roman"/>
                <w:sz w:val="20"/>
                <w:szCs w:val="20"/>
                <w:lang w:val="ro-MD"/>
              </w:rPr>
            </w:pPr>
            <w:r w:rsidRPr="008E2BC3">
              <w:rPr>
                <w:rFonts w:eastAsia="Arial" w:cs="Times New Roman"/>
                <w:sz w:val="20"/>
                <w:szCs w:val="20"/>
                <w:lang w:val="ro-MD"/>
              </w:rPr>
              <w:t>Trim. IV 2023</w:t>
            </w:r>
          </w:p>
        </w:tc>
        <w:tc>
          <w:tcPr>
            <w:tcW w:w="1789" w:type="dxa"/>
            <w:shd w:val="clear" w:color="auto" w:fill="auto"/>
          </w:tcPr>
          <w:p w14:paraId="46612707" w14:textId="7A3135F9" w:rsidR="00D63103" w:rsidRPr="008E2BC3" w:rsidRDefault="00D63103" w:rsidP="00F63EDB">
            <w:pPr>
              <w:rPr>
                <w:rFonts w:eastAsia="Arial" w:cs="Times New Roman"/>
                <w:sz w:val="20"/>
                <w:szCs w:val="20"/>
                <w:lang w:val="ro-MD"/>
              </w:rPr>
            </w:pPr>
            <w:r w:rsidRPr="008E2BC3">
              <w:rPr>
                <w:rFonts w:eastAsia="Arial" w:cs="Times New Roman"/>
                <w:sz w:val="20"/>
                <w:szCs w:val="20"/>
                <w:lang w:val="ro-MD"/>
              </w:rPr>
              <w:t>Ministerul Economiei</w:t>
            </w:r>
          </w:p>
        </w:tc>
        <w:tc>
          <w:tcPr>
            <w:tcW w:w="2353" w:type="dxa"/>
            <w:shd w:val="clear" w:color="auto" w:fill="auto"/>
          </w:tcPr>
          <w:p w14:paraId="3F7E2082" w14:textId="77777777" w:rsidR="005220AF" w:rsidRPr="008E2BC3" w:rsidRDefault="005220AF" w:rsidP="00F63EDB">
            <w:pPr>
              <w:rPr>
                <w:rFonts w:cs="Times New Roman"/>
                <w:bCs/>
                <w:sz w:val="20"/>
                <w:szCs w:val="20"/>
                <w:lang w:val="ro-MD"/>
              </w:rPr>
            </w:pPr>
            <w:r w:rsidRPr="008E2BC3">
              <w:rPr>
                <w:rFonts w:cs="Times New Roman"/>
                <w:bCs/>
                <w:sz w:val="20"/>
                <w:szCs w:val="20"/>
                <w:lang w:val="ro-MD"/>
              </w:rPr>
              <w:t>PND, OS 1.2.</w:t>
            </w:r>
          </w:p>
          <w:p w14:paraId="1823205F" w14:textId="3AD42015" w:rsidR="00D63103" w:rsidRPr="008E2BC3" w:rsidRDefault="005220AF" w:rsidP="00241AD2">
            <w:pPr>
              <w:spacing w:before="0"/>
              <w:rPr>
                <w:rFonts w:cs="Times New Roman"/>
                <w:bCs/>
                <w:sz w:val="20"/>
                <w:szCs w:val="20"/>
                <w:lang w:val="ro-MD"/>
              </w:rPr>
            </w:pPr>
            <w:r w:rsidRPr="008E2BC3">
              <w:rPr>
                <w:rFonts w:cs="Times New Roman"/>
                <w:bCs/>
                <w:sz w:val="20"/>
                <w:szCs w:val="20"/>
                <w:lang w:val="ro-MD"/>
              </w:rPr>
              <w:t>acțiunea 1.2.</w:t>
            </w:r>
            <w:r w:rsidR="00241AD2" w:rsidRPr="008E2BC3">
              <w:rPr>
                <w:rFonts w:cs="Times New Roman"/>
                <w:bCs/>
                <w:sz w:val="20"/>
                <w:szCs w:val="20"/>
                <w:lang w:val="ro-MD"/>
              </w:rPr>
              <w:t>30</w:t>
            </w:r>
          </w:p>
        </w:tc>
        <w:tc>
          <w:tcPr>
            <w:tcW w:w="2353" w:type="dxa"/>
            <w:shd w:val="clear" w:color="auto" w:fill="auto"/>
          </w:tcPr>
          <w:p w14:paraId="169D9469" w14:textId="1AE203A2" w:rsidR="00D63103" w:rsidRPr="008E2BC3" w:rsidRDefault="00D63103" w:rsidP="00F63EDB">
            <w:pPr>
              <w:rPr>
                <w:rFonts w:cs="Times New Roman"/>
                <w:sz w:val="20"/>
                <w:szCs w:val="20"/>
                <w:lang w:val="ro-MD"/>
              </w:rPr>
            </w:pPr>
            <w:r w:rsidRPr="008E2BC3">
              <w:rPr>
                <w:rFonts w:cs="Times New Roman"/>
                <w:sz w:val="20"/>
                <w:szCs w:val="20"/>
                <w:lang w:val="ro-MD"/>
              </w:rPr>
              <w:t>PAG, cap.VI/ Transformare digital</w:t>
            </w:r>
            <w:r w:rsidR="005220AF" w:rsidRPr="008E2BC3">
              <w:rPr>
                <w:rFonts w:cs="Times New Roman"/>
                <w:sz w:val="20"/>
                <w:szCs w:val="20"/>
                <w:lang w:val="ro-MD"/>
              </w:rPr>
              <w:t>ă</w:t>
            </w:r>
          </w:p>
        </w:tc>
      </w:tr>
      <w:tr w:rsidR="005220AF" w:rsidRPr="008E2BC3" w14:paraId="10DD652B" w14:textId="77777777" w:rsidTr="00EB5825">
        <w:trPr>
          <w:trHeight w:val="454"/>
        </w:trPr>
        <w:tc>
          <w:tcPr>
            <w:tcW w:w="1129" w:type="dxa"/>
            <w:shd w:val="clear" w:color="auto" w:fill="auto"/>
          </w:tcPr>
          <w:p w14:paraId="2B7ED1FB" w14:textId="77777777" w:rsidR="005220AF" w:rsidRPr="008E2BC3" w:rsidRDefault="005220AF"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B4A4142" w14:textId="086E071B" w:rsidR="005220AF" w:rsidRPr="008E2BC3" w:rsidRDefault="005220AF" w:rsidP="00F63EDB">
            <w:pPr>
              <w:rPr>
                <w:rFonts w:eastAsia="Arial" w:cs="Times New Roman"/>
                <w:sz w:val="20"/>
                <w:szCs w:val="20"/>
                <w:lang w:val="ro-MD"/>
              </w:rPr>
            </w:pPr>
            <w:r w:rsidRPr="008E2BC3">
              <w:rPr>
                <w:rFonts w:cs="Times New Roman"/>
                <w:sz w:val="20"/>
                <w:szCs w:val="20"/>
                <w:lang w:val="ro-MD"/>
              </w:rPr>
              <w:t xml:space="preserve">Aprobarea </w:t>
            </w:r>
            <w:r w:rsidRPr="008E2BC3">
              <w:rPr>
                <w:rFonts w:eastAsia="Arial" w:cs="Times New Roman"/>
                <w:sz w:val="20"/>
                <w:szCs w:val="20"/>
                <w:lang w:val="ro-MD"/>
              </w:rPr>
              <w:t>modificărilor la Legea nr. 200/2010, în vederea extinderii mecanismului de facilitare a acordării dreptului de ședere, conform programului „IT Viza”</w:t>
            </w:r>
          </w:p>
        </w:tc>
        <w:tc>
          <w:tcPr>
            <w:tcW w:w="1736" w:type="dxa"/>
            <w:shd w:val="clear" w:color="auto" w:fill="auto"/>
          </w:tcPr>
          <w:p w14:paraId="2AB647DC" w14:textId="1E52D110" w:rsidR="005220AF" w:rsidRPr="008E2BC3" w:rsidRDefault="005220AF" w:rsidP="00F63EDB">
            <w:pPr>
              <w:rPr>
                <w:rFonts w:eastAsia="Arial" w:cs="Times New Roman"/>
                <w:sz w:val="20"/>
                <w:szCs w:val="20"/>
                <w:lang w:val="ro-MD"/>
              </w:rPr>
            </w:pPr>
            <w:r w:rsidRPr="008E2BC3">
              <w:rPr>
                <w:rFonts w:eastAsia="Arial" w:cs="Times New Roman"/>
                <w:sz w:val="20"/>
                <w:szCs w:val="20"/>
                <w:lang w:val="ro-MD"/>
              </w:rPr>
              <w:t xml:space="preserve">Proiect de lege aprobat de Guvern și transmis Parlamentului </w:t>
            </w:r>
          </w:p>
        </w:tc>
        <w:tc>
          <w:tcPr>
            <w:tcW w:w="1609" w:type="dxa"/>
            <w:shd w:val="clear" w:color="auto" w:fill="auto"/>
          </w:tcPr>
          <w:p w14:paraId="2DEF9652" w14:textId="17E7DCCF" w:rsidR="005220AF" w:rsidRPr="008E2BC3" w:rsidRDefault="005220AF" w:rsidP="00F63EDB">
            <w:pPr>
              <w:rPr>
                <w:rFonts w:eastAsia="Arial" w:cs="Times New Roman"/>
                <w:sz w:val="20"/>
                <w:szCs w:val="20"/>
                <w:lang w:val="ro-MD"/>
              </w:rPr>
            </w:pPr>
            <w:r w:rsidRPr="008E2BC3">
              <w:rPr>
                <w:rFonts w:eastAsia="Arial" w:cs="Times New Roman"/>
                <w:sz w:val="20"/>
                <w:szCs w:val="20"/>
                <w:lang w:val="ro-MD"/>
              </w:rPr>
              <w:t>Trim. III 2023</w:t>
            </w:r>
          </w:p>
        </w:tc>
        <w:tc>
          <w:tcPr>
            <w:tcW w:w="1789" w:type="dxa"/>
            <w:shd w:val="clear" w:color="auto" w:fill="auto"/>
          </w:tcPr>
          <w:p w14:paraId="350EC0D9" w14:textId="77777777" w:rsidR="005220AF" w:rsidRPr="008E2BC3" w:rsidRDefault="005220AF" w:rsidP="00F63EDB">
            <w:pPr>
              <w:rPr>
                <w:rFonts w:eastAsia="Arial" w:cs="Times New Roman"/>
                <w:sz w:val="20"/>
                <w:szCs w:val="20"/>
                <w:lang w:val="ro-MD"/>
              </w:rPr>
            </w:pPr>
            <w:r w:rsidRPr="008E2BC3">
              <w:rPr>
                <w:rFonts w:eastAsia="Arial" w:cs="Times New Roman"/>
                <w:sz w:val="20"/>
                <w:szCs w:val="20"/>
                <w:lang w:val="ro-MD"/>
              </w:rPr>
              <w:t>Ministerul Afacerilor Interne</w:t>
            </w:r>
          </w:p>
          <w:p w14:paraId="5B6681A2" w14:textId="120921E5" w:rsidR="005220AF" w:rsidRPr="008E2BC3" w:rsidRDefault="005220AF" w:rsidP="00F63EDB">
            <w:pPr>
              <w:rPr>
                <w:rFonts w:eastAsia="Arial" w:cs="Times New Roman"/>
                <w:sz w:val="20"/>
                <w:szCs w:val="20"/>
                <w:lang w:val="ro-MD"/>
              </w:rPr>
            </w:pPr>
            <w:r w:rsidRPr="008E2BC3">
              <w:rPr>
                <w:rFonts w:eastAsia="Arial" w:cs="Times New Roman"/>
                <w:sz w:val="20"/>
                <w:szCs w:val="20"/>
                <w:lang w:val="ro-MD"/>
              </w:rPr>
              <w:t>Ministerul Economiei</w:t>
            </w:r>
          </w:p>
        </w:tc>
        <w:tc>
          <w:tcPr>
            <w:tcW w:w="2353" w:type="dxa"/>
            <w:shd w:val="clear" w:color="auto" w:fill="auto"/>
          </w:tcPr>
          <w:p w14:paraId="10FB98B9" w14:textId="77777777" w:rsidR="005220AF" w:rsidRPr="008E2BC3" w:rsidRDefault="005220AF" w:rsidP="00F63EDB">
            <w:pPr>
              <w:rPr>
                <w:rFonts w:cs="Times New Roman"/>
                <w:bCs/>
                <w:sz w:val="20"/>
                <w:szCs w:val="20"/>
                <w:lang w:val="ro-MD"/>
              </w:rPr>
            </w:pPr>
            <w:r w:rsidRPr="008E2BC3">
              <w:rPr>
                <w:rFonts w:cs="Times New Roman"/>
                <w:bCs/>
                <w:sz w:val="20"/>
                <w:szCs w:val="20"/>
                <w:lang w:val="ro-MD"/>
              </w:rPr>
              <w:t>PND, OS 1.2.</w:t>
            </w:r>
          </w:p>
          <w:p w14:paraId="06880663" w14:textId="071A4CE8" w:rsidR="005220AF" w:rsidRPr="008E2BC3" w:rsidRDefault="00241AD2" w:rsidP="00241AD2">
            <w:pPr>
              <w:spacing w:before="0"/>
              <w:rPr>
                <w:rFonts w:cs="Times New Roman"/>
                <w:bCs/>
                <w:sz w:val="20"/>
                <w:szCs w:val="20"/>
                <w:lang w:val="ro-MD"/>
              </w:rPr>
            </w:pPr>
            <w:r w:rsidRPr="008E2BC3">
              <w:rPr>
                <w:rFonts w:cs="Times New Roman"/>
                <w:bCs/>
                <w:sz w:val="20"/>
                <w:szCs w:val="20"/>
                <w:lang w:val="ro-MD"/>
              </w:rPr>
              <w:t>acțiunea 1.2.32</w:t>
            </w:r>
          </w:p>
        </w:tc>
        <w:tc>
          <w:tcPr>
            <w:tcW w:w="2353" w:type="dxa"/>
            <w:shd w:val="clear" w:color="auto" w:fill="auto"/>
          </w:tcPr>
          <w:p w14:paraId="2B69B1F9" w14:textId="371709A9" w:rsidR="005220AF" w:rsidRPr="008E2BC3" w:rsidRDefault="005220AF" w:rsidP="00F63EDB">
            <w:pPr>
              <w:rPr>
                <w:rFonts w:cs="Times New Roman"/>
                <w:sz w:val="20"/>
                <w:szCs w:val="20"/>
                <w:lang w:val="ro-MD"/>
              </w:rPr>
            </w:pPr>
            <w:r w:rsidRPr="008E2BC3">
              <w:rPr>
                <w:rFonts w:cs="Times New Roman"/>
                <w:sz w:val="20"/>
                <w:szCs w:val="20"/>
                <w:lang w:val="ro-MD"/>
              </w:rPr>
              <w:t>PAG, cap.VI/ Transformare digitală</w:t>
            </w:r>
          </w:p>
        </w:tc>
      </w:tr>
      <w:tr w:rsidR="005220AF" w:rsidRPr="008E2BC3" w14:paraId="2DDA36F5" w14:textId="77777777" w:rsidTr="00EB5825">
        <w:trPr>
          <w:trHeight w:val="454"/>
        </w:trPr>
        <w:tc>
          <w:tcPr>
            <w:tcW w:w="1129" w:type="dxa"/>
            <w:shd w:val="clear" w:color="auto" w:fill="auto"/>
          </w:tcPr>
          <w:p w14:paraId="1ABE4EA6" w14:textId="77777777" w:rsidR="005220AF" w:rsidRPr="008E2BC3" w:rsidRDefault="005220AF"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1DBF672" w14:textId="63502CFC" w:rsidR="005220AF" w:rsidRPr="008E2BC3" w:rsidRDefault="00B7741F" w:rsidP="00EC6E54">
            <w:pPr>
              <w:rPr>
                <w:rFonts w:cs="Times New Roman"/>
                <w:bCs/>
                <w:sz w:val="20"/>
                <w:szCs w:val="20"/>
                <w:lang w:val="ro-MD"/>
              </w:rPr>
            </w:pPr>
            <w:r w:rsidRPr="008E2BC3">
              <w:rPr>
                <w:rFonts w:eastAsia="Arial" w:cs="Times New Roman"/>
                <w:sz w:val="20"/>
                <w:szCs w:val="20"/>
                <w:lang w:val="ro-MD"/>
              </w:rPr>
              <w:t>Aprobarea</w:t>
            </w:r>
            <w:r w:rsidR="005220AF" w:rsidRPr="008E2BC3">
              <w:rPr>
                <w:rFonts w:eastAsia="Arial" w:cs="Times New Roman"/>
                <w:sz w:val="20"/>
                <w:szCs w:val="20"/>
                <w:lang w:val="ro-MD"/>
              </w:rPr>
              <w:t xml:space="preserve"> proiectului de lege privind securitatea cibernetică </w:t>
            </w:r>
          </w:p>
        </w:tc>
        <w:tc>
          <w:tcPr>
            <w:tcW w:w="1736" w:type="dxa"/>
            <w:shd w:val="clear" w:color="auto" w:fill="auto"/>
          </w:tcPr>
          <w:p w14:paraId="3E8A3979" w14:textId="77777777" w:rsidR="005220AF" w:rsidRPr="008E2BC3" w:rsidRDefault="005220AF" w:rsidP="00F63EDB">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57CBAA6D" w14:textId="77777777" w:rsidR="005220AF" w:rsidRPr="008E2BC3" w:rsidRDefault="005220AF" w:rsidP="00F63EDB">
            <w:pPr>
              <w:rPr>
                <w:rFonts w:cs="Times New Roman"/>
                <w:bCs/>
                <w:sz w:val="20"/>
                <w:szCs w:val="20"/>
                <w:lang w:val="ro-MD"/>
              </w:rPr>
            </w:pPr>
            <w:r w:rsidRPr="008E2BC3">
              <w:rPr>
                <w:rFonts w:eastAsia="Arial" w:cs="Times New Roman"/>
                <w:sz w:val="20"/>
                <w:szCs w:val="20"/>
                <w:lang w:val="ro-MD"/>
              </w:rPr>
              <w:t xml:space="preserve">Trim. IV 2023 </w:t>
            </w:r>
          </w:p>
        </w:tc>
        <w:tc>
          <w:tcPr>
            <w:tcW w:w="1789" w:type="dxa"/>
            <w:shd w:val="clear" w:color="auto" w:fill="auto"/>
          </w:tcPr>
          <w:p w14:paraId="3B55FEC6" w14:textId="77777777" w:rsidR="005220AF" w:rsidRPr="008E2BC3" w:rsidRDefault="005220AF" w:rsidP="00F63EDB">
            <w:pPr>
              <w:rPr>
                <w:rFonts w:cs="Times New Roman"/>
                <w:bCs/>
                <w:sz w:val="20"/>
                <w:szCs w:val="20"/>
                <w:lang w:val="ro-MD"/>
              </w:rPr>
            </w:pPr>
            <w:r w:rsidRPr="008E2BC3">
              <w:rPr>
                <w:rFonts w:eastAsia="Arial" w:cs="Times New Roman"/>
                <w:sz w:val="20"/>
                <w:szCs w:val="20"/>
                <w:lang w:val="ro-MD"/>
              </w:rPr>
              <w:t>Ministerul Economiei</w:t>
            </w:r>
          </w:p>
        </w:tc>
        <w:tc>
          <w:tcPr>
            <w:tcW w:w="2353" w:type="dxa"/>
            <w:shd w:val="clear" w:color="auto" w:fill="auto"/>
          </w:tcPr>
          <w:p w14:paraId="78874759" w14:textId="27CB21B7" w:rsidR="005220AF" w:rsidRPr="008E2BC3" w:rsidRDefault="005220AF" w:rsidP="00F63EDB">
            <w:pPr>
              <w:rPr>
                <w:rFonts w:cs="Times New Roman"/>
                <w:bCs/>
                <w:sz w:val="20"/>
                <w:szCs w:val="20"/>
                <w:lang w:val="ro-MD"/>
              </w:rPr>
            </w:pPr>
            <w:r w:rsidRPr="008E2BC3">
              <w:rPr>
                <w:rFonts w:cs="Times New Roman"/>
                <w:bCs/>
                <w:sz w:val="20"/>
                <w:szCs w:val="20"/>
                <w:lang w:val="ro-MD"/>
              </w:rPr>
              <w:t>PND, OS 2.2.</w:t>
            </w:r>
          </w:p>
          <w:p w14:paraId="6D1BD056" w14:textId="53B01084" w:rsidR="005220AF" w:rsidRPr="008E2BC3" w:rsidRDefault="005220AF" w:rsidP="00EC6E54">
            <w:pPr>
              <w:spacing w:before="0"/>
              <w:rPr>
                <w:rFonts w:cs="Times New Roman"/>
                <w:bCs/>
                <w:sz w:val="20"/>
                <w:szCs w:val="20"/>
                <w:lang w:val="ro-MD"/>
              </w:rPr>
            </w:pPr>
            <w:r w:rsidRPr="008E2BC3">
              <w:rPr>
                <w:rFonts w:cs="Times New Roman"/>
                <w:bCs/>
                <w:sz w:val="20"/>
                <w:szCs w:val="20"/>
                <w:lang w:val="ro-MD"/>
              </w:rPr>
              <w:t>acțiunea 2.2.2.</w:t>
            </w:r>
          </w:p>
        </w:tc>
        <w:tc>
          <w:tcPr>
            <w:tcW w:w="2353" w:type="dxa"/>
            <w:shd w:val="clear" w:color="auto" w:fill="auto"/>
          </w:tcPr>
          <w:p w14:paraId="232B8003" w14:textId="006E9136" w:rsidR="005220AF" w:rsidRPr="008E2BC3" w:rsidRDefault="005220AF" w:rsidP="00F63EDB">
            <w:pPr>
              <w:rPr>
                <w:rFonts w:cs="Times New Roman"/>
                <w:bCs/>
                <w:sz w:val="20"/>
                <w:szCs w:val="20"/>
                <w:lang w:val="ro-MD"/>
              </w:rPr>
            </w:pPr>
            <w:r w:rsidRPr="008E2BC3">
              <w:rPr>
                <w:rFonts w:cs="Times New Roman"/>
                <w:sz w:val="20"/>
                <w:szCs w:val="20"/>
                <w:lang w:val="ro-MD"/>
              </w:rPr>
              <w:t>PAG, cap. VI/ Transformare digitală, alin. 22</w:t>
            </w:r>
          </w:p>
          <w:p w14:paraId="56DACAE8" w14:textId="0D182FD0" w:rsidR="005220AF" w:rsidRPr="008E2BC3" w:rsidRDefault="005220AF" w:rsidP="00F63EDB">
            <w:pPr>
              <w:rPr>
                <w:rFonts w:cs="Times New Roman"/>
                <w:sz w:val="20"/>
                <w:szCs w:val="20"/>
                <w:lang w:val="ro-MD"/>
              </w:rPr>
            </w:pPr>
            <w:r w:rsidRPr="008E2BC3">
              <w:rPr>
                <w:rFonts w:cs="Times New Roman"/>
                <w:sz w:val="20"/>
                <w:szCs w:val="20"/>
                <w:lang w:val="ro-MD"/>
              </w:rPr>
              <w:t>Acordul de Asociere RM-UE</w:t>
            </w:r>
          </w:p>
          <w:p w14:paraId="22A6FBA0" w14:textId="77777777" w:rsidR="005220AF" w:rsidRPr="008E2BC3" w:rsidRDefault="005220AF" w:rsidP="00F63EDB">
            <w:pPr>
              <w:rPr>
                <w:rFonts w:cs="Times New Roman"/>
                <w:sz w:val="20"/>
                <w:szCs w:val="20"/>
                <w:lang w:val="ro-MD"/>
              </w:rPr>
            </w:pPr>
            <w:r w:rsidRPr="008E2BC3">
              <w:rPr>
                <w:rFonts w:cs="Times New Roman"/>
                <w:sz w:val="20"/>
                <w:szCs w:val="20"/>
                <w:lang w:val="ro-MD"/>
              </w:rPr>
              <w:t>Agenda de Asociere 2021-2027</w:t>
            </w:r>
          </w:p>
          <w:p w14:paraId="7B0FFEB1" w14:textId="77777777" w:rsidR="005220AF" w:rsidRPr="008E2BC3" w:rsidRDefault="005220AF" w:rsidP="00F63EDB">
            <w:pPr>
              <w:ind w:right="-125"/>
              <w:rPr>
                <w:rFonts w:cs="Times New Roman"/>
                <w:sz w:val="20"/>
                <w:szCs w:val="20"/>
                <w:lang w:val="ro-MD"/>
              </w:rPr>
            </w:pPr>
            <w:r w:rsidRPr="008E2BC3">
              <w:rPr>
                <w:rFonts w:cs="Times New Roman"/>
                <w:sz w:val="20"/>
                <w:szCs w:val="20"/>
                <w:lang w:val="ro-MD"/>
              </w:rPr>
              <w:t>Planul de acțiuni pentru implementarea măsurilor propuse de către Comisia Europeană în Avizul său privind cererea de aderare a Republicii Moldova la Uniunea Europeană (măsura 5)</w:t>
            </w:r>
          </w:p>
          <w:p w14:paraId="5DE279AD" w14:textId="77777777" w:rsidR="00B7741F" w:rsidRPr="008E2BC3" w:rsidRDefault="005220AF" w:rsidP="00F63EDB">
            <w:pPr>
              <w:rPr>
                <w:rFonts w:cs="Times New Roman"/>
                <w:sz w:val="20"/>
                <w:szCs w:val="20"/>
                <w:lang w:val="ro-MD"/>
              </w:rPr>
            </w:pPr>
            <w:r w:rsidRPr="008E2BC3">
              <w:rPr>
                <w:rFonts w:cs="Times New Roman"/>
                <w:sz w:val="20"/>
                <w:szCs w:val="20"/>
                <w:lang w:val="ro-MD"/>
              </w:rPr>
              <w:t xml:space="preserve">Transpune: </w:t>
            </w:r>
          </w:p>
          <w:p w14:paraId="5F146E59" w14:textId="1E1D6DCA" w:rsidR="005220AF" w:rsidRPr="008E2BC3" w:rsidRDefault="00B7741F" w:rsidP="00F63EDB">
            <w:pPr>
              <w:rPr>
                <w:rFonts w:cs="Times New Roman"/>
                <w:bCs/>
                <w:sz w:val="20"/>
                <w:szCs w:val="20"/>
                <w:lang w:val="ro-MD"/>
              </w:rPr>
            </w:pPr>
            <w:r w:rsidRPr="008E2BC3">
              <w:rPr>
                <w:rFonts w:cs="Times New Roman"/>
                <w:sz w:val="20"/>
                <w:szCs w:val="20"/>
                <w:lang w:val="ro-MD"/>
              </w:rPr>
              <w:t xml:space="preserve">- </w:t>
            </w:r>
            <w:r w:rsidR="005220AF" w:rsidRPr="008E2BC3">
              <w:rPr>
                <w:rFonts w:cs="Times New Roman"/>
                <w:sz w:val="20"/>
                <w:szCs w:val="20"/>
                <w:lang w:val="ro-MD"/>
              </w:rPr>
              <w:t>Directiva (UE) 2016/1148 (Directiva NIS)</w:t>
            </w:r>
          </w:p>
        </w:tc>
      </w:tr>
      <w:tr w:rsidR="005220AF" w:rsidRPr="008E2BC3" w14:paraId="67C38263" w14:textId="77777777" w:rsidTr="00EB5825">
        <w:trPr>
          <w:trHeight w:val="454"/>
        </w:trPr>
        <w:tc>
          <w:tcPr>
            <w:tcW w:w="1129" w:type="dxa"/>
            <w:shd w:val="clear" w:color="auto" w:fill="auto"/>
          </w:tcPr>
          <w:p w14:paraId="4B963D53" w14:textId="77777777" w:rsidR="005220AF" w:rsidRPr="008E2BC3" w:rsidRDefault="005220AF"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DBB7A55" w14:textId="21D769E3" w:rsidR="005220AF" w:rsidRPr="008E2BC3" w:rsidDel="003765EE" w:rsidRDefault="00B7741F" w:rsidP="00F63EDB">
            <w:pPr>
              <w:rPr>
                <w:rFonts w:cs="Times New Roman"/>
                <w:sz w:val="20"/>
                <w:szCs w:val="20"/>
                <w:lang w:val="ro-MD"/>
              </w:rPr>
            </w:pPr>
            <w:r w:rsidRPr="008E2BC3">
              <w:rPr>
                <w:rFonts w:eastAsia="Arial" w:cs="Times New Roman"/>
                <w:sz w:val="20"/>
                <w:szCs w:val="20"/>
                <w:lang w:val="ro-MD"/>
              </w:rPr>
              <w:t>Aprobarea</w:t>
            </w:r>
            <w:r w:rsidR="005220AF" w:rsidRPr="008E2BC3">
              <w:rPr>
                <w:rFonts w:eastAsia="Arial" w:cs="Times New Roman"/>
                <w:sz w:val="20"/>
                <w:szCs w:val="20"/>
                <w:lang w:val="ro-MD"/>
              </w:rPr>
              <w:t xml:space="preserve"> proiectului de lege de modificare a unor acte normative </w:t>
            </w:r>
            <w:r w:rsidR="00567365" w:rsidRPr="008E2BC3">
              <w:rPr>
                <w:rFonts w:eastAsia="Arial" w:cs="Times New Roman"/>
                <w:sz w:val="20"/>
                <w:szCs w:val="20"/>
                <w:lang w:val="ro-MD"/>
              </w:rPr>
              <w:t>ce reglementează c</w:t>
            </w:r>
            <w:r w:rsidR="005220AF" w:rsidRPr="008E2BC3">
              <w:rPr>
                <w:rFonts w:eastAsia="Arial" w:cs="Times New Roman"/>
                <w:sz w:val="20"/>
                <w:szCs w:val="20"/>
                <w:lang w:val="ro-MD"/>
              </w:rPr>
              <w:t>rearea și administrarea afacerilor la distanță „Contactless Business”</w:t>
            </w:r>
          </w:p>
        </w:tc>
        <w:tc>
          <w:tcPr>
            <w:tcW w:w="1736" w:type="dxa"/>
            <w:shd w:val="clear" w:color="auto" w:fill="auto"/>
          </w:tcPr>
          <w:p w14:paraId="7C50FF45" w14:textId="0376B8E1" w:rsidR="005220AF" w:rsidRPr="008E2BC3" w:rsidDel="003765EE" w:rsidRDefault="005220AF" w:rsidP="00F63EDB">
            <w:pPr>
              <w:rPr>
                <w:rFonts w:cs="Times New Roman"/>
                <w:sz w:val="20"/>
                <w:szCs w:val="20"/>
                <w:lang w:val="ro-MD"/>
              </w:rPr>
            </w:pPr>
            <w:r w:rsidRPr="008E2BC3">
              <w:rPr>
                <w:rFonts w:eastAsia="Arial" w:cs="Times New Roman"/>
                <w:sz w:val="20"/>
                <w:szCs w:val="20"/>
                <w:lang w:val="ro-MD"/>
              </w:rPr>
              <w:t>Proiect de lege aprobat de Guvern și transmis Parlamentului</w:t>
            </w:r>
          </w:p>
        </w:tc>
        <w:tc>
          <w:tcPr>
            <w:tcW w:w="1609" w:type="dxa"/>
            <w:shd w:val="clear" w:color="auto" w:fill="auto"/>
          </w:tcPr>
          <w:p w14:paraId="4A5DE597" w14:textId="7C9F4EF9" w:rsidR="005220AF" w:rsidRPr="008E2BC3" w:rsidDel="003765EE" w:rsidRDefault="005220AF" w:rsidP="00F63EDB">
            <w:pPr>
              <w:rPr>
                <w:rFonts w:eastAsia="Arial" w:cs="Times New Roman"/>
                <w:sz w:val="20"/>
                <w:szCs w:val="20"/>
                <w:lang w:val="ro-MD"/>
              </w:rPr>
            </w:pPr>
            <w:r w:rsidRPr="008E2BC3">
              <w:rPr>
                <w:rFonts w:cs="Times New Roman"/>
                <w:bCs/>
                <w:sz w:val="20"/>
                <w:szCs w:val="20"/>
                <w:lang w:val="ro-MD"/>
              </w:rPr>
              <w:t>Trim. II 2023</w:t>
            </w:r>
          </w:p>
        </w:tc>
        <w:tc>
          <w:tcPr>
            <w:tcW w:w="1789" w:type="dxa"/>
            <w:shd w:val="clear" w:color="auto" w:fill="auto"/>
          </w:tcPr>
          <w:p w14:paraId="0F3D9E83" w14:textId="06A5B25A" w:rsidR="005220AF" w:rsidRPr="008E2BC3" w:rsidDel="003765EE" w:rsidRDefault="005220AF" w:rsidP="00F63EDB">
            <w:pPr>
              <w:rPr>
                <w:rFonts w:cs="Times New Roman"/>
                <w:sz w:val="20"/>
                <w:szCs w:val="20"/>
                <w:lang w:val="ro-MD"/>
              </w:rPr>
            </w:pPr>
            <w:r w:rsidRPr="008E2BC3">
              <w:rPr>
                <w:rFonts w:eastAsia="Arial" w:cs="Times New Roman"/>
                <w:sz w:val="20"/>
                <w:szCs w:val="20"/>
                <w:lang w:val="ro-MD"/>
              </w:rPr>
              <w:t>Ministerul Economiei</w:t>
            </w:r>
          </w:p>
        </w:tc>
        <w:tc>
          <w:tcPr>
            <w:tcW w:w="2353" w:type="dxa"/>
            <w:shd w:val="clear" w:color="auto" w:fill="auto"/>
          </w:tcPr>
          <w:p w14:paraId="51C98238" w14:textId="6E61AF66" w:rsidR="00B7741F" w:rsidRPr="008E2BC3" w:rsidRDefault="00B7741F" w:rsidP="00F63EDB">
            <w:pPr>
              <w:rPr>
                <w:rFonts w:cs="Times New Roman"/>
                <w:bCs/>
                <w:sz w:val="20"/>
                <w:szCs w:val="20"/>
                <w:lang w:val="ro-MD"/>
              </w:rPr>
            </w:pPr>
            <w:r w:rsidRPr="008E2BC3">
              <w:rPr>
                <w:rFonts w:cs="Times New Roman"/>
                <w:bCs/>
                <w:sz w:val="20"/>
                <w:szCs w:val="20"/>
                <w:lang w:val="ro-MD"/>
              </w:rPr>
              <w:t>PND, OS 1.2.</w:t>
            </w:r>
          </w:p>
          <w:p w14:paraId="49F6B419" w14:textId="32BBF741" w:rsidR="005220AF" w:rsidRPr="008E2BC3" w:rsidRDefault="00EC6E54" w:rsidP="00EC6E54">
            <w:pPr>
              <w:spacing w:before="0"/>
              <w:rPr>
                <w:rFonts w:cs="Times New Roman"/>
                <w:bCs/>
                <w:sz w:val="20"/>
                <w:szCs w:val="20"/>
                <w:lang w:val="ro-MD"/>
              </w:rPr>
            </w:pPr>
            <w:r w:rsidRPr="008E2BC3">
              <w:rPr>
                <w:rFonts w:cs="Times New Roman"/>
                <w:bCs/>
                <w:sz w:val="20"/>
                <w:szCs w:val="20"/>
                <w:lang w:val="ro-MD"/>
              </w:rPr>
              <w:t>acțiunea 1.2.32</w:t>
            </w:r>
            <w:r w:rsidR="00B7741F" w:rsidRPr="008E2BC3">
              <w:rPr>
                <w:rFonts w:cs="Times New Roman"/>
                <w:bCs/>
                <w:sz w:val="20"/>
                <w:szCs w:val="20"/>
                <w:lang w:val="ro-MD"/>
              </w:rPr>
              <w:t>.</w:t>
            </w:r>
          </w:p>
        </w:tc>
        <w:tc>
          <w:tcPr>
            <w:tcW w:w="2353" w:type="dxa"/>
            <w:shd w:val="clear" w:color="auto" w:fill="auto"/>
          </w:tcPr>
          <w:p w14:paraId="2888568D" w14:textId="77777777" w:rsidR="005220AF" w:rsidRPr="008E2BC3" w:rsidRDefault="005220AF" w:rsidP="00F63EDB">
            <w:pPr>
              <w:rPr>
                <w:rFonts w:eastAsia="Arial" w:cs="Times New Roman"/>
                <w:sz w:val="20"/>
                <w:szCs w:val="20"/>
                <w:lang w:val="ro-MD"/>
              </w:rPr>
            </w:pPr>
            <w:r w:rsidRPr="008E2BC3">
              <w:rPr>
                <w:rFonts w:eastAsia="Arial" w:cs="Times New Roman"/>
                <w:sz w:val="20"/>
                <w:szCs w:val="20"/>
                <w:lang w:val="ro-MD"/>
              </w:rPr>
              <w:t>PAG, cap. VI/ Economie și antreprenoriat, alin. 10</w:t>
            </w:r>
          </w:p>
          <w:p w14:paraId="1867F8E1" w14:textId="1A5F89B5" w:rsidR="005220AF" w:rsidRPr="008E2BC3" w:rsidDel="003765EE" w:rsidRDefault="005220AF" w:rsidP="00F63EDB">
            <w:pPr>
              <w:rPr>
                <w:rFonts w:cs="Times New Roman"/>
                <w:sz w:val="20"/>
                <w:szCs w:val="20"/>
                <w:lang w:val="ro-MD"/>
              </w:rPr>
            </w:pPr>
            <w:r w:rsidRPr="008E2BC3">
              <w:rPr>
                <w:rFonts w:eastAsia="Times New Roman" w:cs="Times New Roman"/>
                <w:sz w:val="20"/>
                <w:szCs w:val="20"/>
                <w:lang w:val="ro-MD"/>
              </w:rPr>
              <w:t>Dispoziția Guvernului nr. 110-d din 07 noiembrie 2022 cu privire la instituirea Grupului de lucru pentru reformarea cadrului de reglementare</w:t>
            </w:r>
            <w:r w:rsidR="00B7741F" w:rsidRPr="008E2BC3">
              <w:rPr>
                <w:rFonts w:eastAsia="Times New Roman" w:cs="Times New Roman"/>
                <w:sz w:val="20"/>
                <w:szCs w:val="20"/>
                <w:lang w:val="ro-MD"/>
              </w:rPr>
              <w:t xml:space="preserve"> (UE)</w:t>
            </w:r>
          </w:p>
        </w:tc>
      </w:tr>
      <w:tr w:rsidR="00567365" w:rsidRPr="008E2BC3" w14:paraId="369E8480" w14:textId="77777777" w:rsidTr="00EB5825">
        <w:trPr>
          <w:trHeight w:val="454"/>
        </w:trPr>
        <w:tc>
          <w:tcPr>
            <w:tcW w:w="1129" w:type="dxa"/>
            <w:shd w:val="clear" w:color="auto" w:fill="auto"/>
          </w:tcPr>
          <w:p w14:paraId="2952BBEF"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60082CF" w14:textId="0194A6CD" w:rsidR="00567365" w:rsidRPr="008E2BC3" w:rsidRDefault="00567365" w:rsidP="00F63EDB">
            <w:pPr>
              <w:rPr>
                <w:rFonts w:eastAsia="Arial" w:cs="Times New Roman"/>
                <w:sz w:val="20"/>
                <w:szCs w:val="20"/>
                <w:lang w:val="ro-MD"/>
              </w:rPr>
            </w:pPr>
            <w:r w:rsidRPr="008E2BC3">
              <w:rPr>
                <w:rFonts w:cs="Times New Roman"/>
                <w:sz w:val="20"/>
                <w:szCs w:val="20"/>
                <w:lang w:val="ro-MD"/>
              </w:rPr>
              <w:t>Crearea posibilităților de obținere a identității electronice pentru investitori străini, inclusiv prin misiunile diplomatice și oficiile consulare ale Republicii Moldova peste hotare</w:t>
            </w:r>
          </w:p>
        </w:tc>
        <w:tc>
          <w:tcPr>
            <w:tcW w:w="1736" w:type="dxa"/>
            <w:shd w:val="clear" w:color="auto" w:fill="auto"/>
          </w:tcPr>
          <w:p w14:paraId="3ECFA6B1" w14:textId="77777777" w:rsidR="00567365" w:rsidRPr="008E2BC3" w:rsidRDefault="00567365" w:rsidP="00F63EDB">
            <w:pPr>
              <w:rPr>
                <w:rFonts w:cs="Times New Roman"/>
                <w:sz w:val="20"/>
                <w:szCs w:val="20"/>
                <w:lang w:val="ro-MD"/>
              </w:rPr>
            </w:pPr>
            <w:r w:rsidRPr="008E2BC3">
              <w:rPr>
                <w:rFonts w:cs="Times New Roman"/>
                <w:sz w:val="20"/>
                <w:szCs w:val="20"/>
                <w:lang w:val="ro-MD"/>
              </w:rPr>
              <w:t xml:space="preserve">Proiect lege aprobat de Guvern și transmis Parlamentului </w:t>
            </w:r>
          </w:p>
          <w:p w14:paraId="3CA727E0" w14:textId="3F3AB230" w:rsidR="00567365" w:rsidRPr="008E2BC3" w:rsidRDefault="00567365" w:rsidP="00F63EDB">
            <w:pPr>
              <w:rPr>
                <w:rFonts w:eastAsia="Arial" w:cs="Times New Roman"/>
                <w:sz w:val="20"/>
                <w:szCs w:val="20"/>
                <w:lang w:val="ro-MD"/>
              </w:rPr>
            </w:pPr>
            <w:r w:rsidRPr="008E2BC3">
              <w:rPr>
                <w:rFonts w:cs="Times New Roman"/>
                <w:sz w:val="20"/>
                <w:szCs w:val="20"/>
                <w:lang w:val="ro-MD"/>
              </w:rPr>
              <w:t>Serviciu funcțional</w:t>
            </w:r>
          </w:p>
        </w:tc>
        <w:tc>
          <w:tcPr>
            <w:tcW w:w="1609" w:type="dxa"/>
            <w:shd w:val="clear" w:color="auto" w:fill="auto"/>
          </w:tcPr>
          <w:p w14:paraId="73B18CB2" w14:textId="49D2B13B" w:rsidR="00567365" w:rsidRPr="008E2BC3" w:rsidRDefault="00567365" w:rsidP="00F63EDB">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32E5FD73"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Ministerul Economiei</w:t>
            </w:r>
          </w:p>
          <w:p w14:paraId="3C38F686"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Ministerul Afacerilor Externe și Integrării Europene</w:t>
            </w:r>
          </w:p>
          <w:p w14:paraId="70565309"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Ministerul Afacerilor Interne</w:t>
            </w:r>
          </w:p>
          <w:p w14:paraId="3ABC70BD"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Agenția de Guvernare Electronică</w:t>
            </w:r>
          </w:p>
          <w:p w14:paraId="6A3DCEDC"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lastRenderedPageBreak/>
              <w:t>Agenția Servicii Publice</w:t>
            </w:r>
          </w:p>
          <w:p w14:paraId="7D6F7E13" w14:textId="6035C3B5" w:rsidR="00567365" w:rsidRPr="008E2BC3" w:rsidRDefault="00567365" w:rsidP="00F63EDB">
            <w:pPr>
              <w:rPr>
                <w:rFonts w:eastAsia="Arial" w:cs="Times New Roman"/>
                <w:sz w:val="20"/>
                <w:szCs w:val="20"/>
                <w:lang w:val="ro-MD"/>
              </w:rPr>
            </w:pPr>
            <w:r w:rsidRPr="008E2BC3">
              <w:rPr>
                <w:rFonts w:cs="Times New Roman"/>
                <w:bCs/>
                <w:sz w:val="20"/>
                <w:szCs w:val="20"/>
                <w:lang w:val="ro-MD"/>
              </w:rPr>
              <w:t>Serviciul Tehnologia Informației și Securitate Cibernetică</w:t>
            </w:r>
          </w:p>
        </w:tc>
        <w:tc>
          <w:tcPr>
            <w:tcW w:w="2353" w:type="dxa"/>
            <w:shd w:val="clear" w:color="auto" w:fill="auto"/>
          </w:tcPr>
          <w:p w14:paraId="2B1940CC"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lastRenderedPageBreak/>
              <w:t>PND, OS 1.2.</w:t>
            </w:r>
          </w:p>
          <w:p w14:paraId="39449105" w14:textId="02D7A4FC" w:rsidR="007848CA" w:rsidRPr="008E2BC3" w:rsidRDefault="007848CA" w:rsidP="007848CA">
            <w:pPr>
              <w:spacing w:before="0"/>
              <w:rPr>
                <w:rFonts w:cs="Times New Roman"/>
                <w:bCs/>
                <w:sz w:val="20"/>
                <w:szCs w:val="20"/>
                <w:lang w:val="ro-MD"/>
              </w:rPr>
            </w:pPr>
            <w:r w:rsidRPr="008E2BC3">
              <w:rPr>
                <w:rFonts w:cs="Times New Roman"/>
                <w:bCs/>
                <w:sz w:val="20"/>
                <w:szCs w:val="20"/>
                <w:lang w:val="ro-MD"/>
              </w:rPr>
              <w:t>acțiunea 7.2.4.</w:t>
            </w:r>
          </w:p>
        </w:tc>
        <w:tc>
          <w:tcPr>
            <w:tcW w:w="2353" w:type="dxa"/>
            <w:shd w:val="clear" w:color="auto" w:fill="auto"/>
          </w:tcPr>
          <w:p w14:paraId="09A1E547"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PAG,  cap.VI/ Transformare digitală, alin.10;</w:t>
            </w:r>
          </w:p>
          <w:p w14:paraId="22E58533"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Acordul de Asociere RM-UE art.22 lit.(b); (UE)</w:t>
            </w:r>
          </w:p>
          <w:p w14:paraId="167C38DF" w14:textId="77777777" w:rsidR="00567365" w:rsidRPr="008E2BC3" w:rsidRDefault="00567365" w:rsidP="00F63EDB">
            <w:pPr>
              <w:rPr>
                <w:rFonts w:eastAsia="Arial" w:cs="Times New Roman"/>
                <w:sz w:val="20"/>
                <w:szCs w:val="20"/>
                <w:lang w:val="ro-MD"/>
              </w:rPr>
            </w:pPr>
          </w:p>
        </w:tc>
      </w:tr>
      <w:tr w:rsidR="00567365" w:rsidRPr="008E2BC3" w14:paraId="5DD4BFAE" w14:textId="77777777" w:rsidTr="00EB5825">
        <w:trPr>
          <w:trHeight w:val="454"/>
        </w:trPr>
        <w:tc>
          <w:tcPr>
            <w:tcW w:w="1129" w:type="dxa"/>
            <w:shd w:val="clear" w:color="auto" w:fill="auto"/>
          </w:tcPr>
          <w:p w14:paraId="0442BB12"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F0F5518" w14:textId="77777777" w:rsidR="00567365" w:rsidRPr="008E2BC3" w:rsidRDefault="00567365" w:rsidP="00F63EDB">
            <w:pPr>
              <w:rPr>
                <w:rFonts w:cs="Times New Roman"/>
                <w:bCs/>
                <w:sz w:val="20"/>
                <w:szCs w:val="20"/>
                <w:lang w:val="ro-MD"/>
              </w:rPr>
            </w:pPr>
            <w:r w:rsidRPr="008E2BC3">
              <w:rPr>
                <w:rFonts w:cs="Times New Roman"/>
                <w:sz w:val="20"/>
                <w:szCs w:val="20"/>
                <w:lang w:val="ro-MD"/>
              </w:rPr>
              <w:t>Implementarea soluției unificate de programare la serviciile publice prestate de misiunile diplomatice și oficiile consulare ale Republicii Moldova peste hotare</w:t>
            </w:r>
          </w:p>
        </w:tc>
        <w:tc>
          <w:tcPr>
            <w:tcW w:w="1736" w:type="dxa"/>
            <w:shd w:val="clear" w:color="auto" w:fill="auto"/>
          </w:tcPr>
          <w:p w14:paraId="5A402BFF" w14:textId="77777777" w:rsidR="00567365" w:rsidRPr="008E2BC3" w:rsidRDefault="00567365" w:rsidP="00F63EDB">
            <w:pPr>
              <w:rPr>
                <w:rFonts w:cs="Times New Roman"/>
                <w:bCs/>
                <w:sz w:val="20"/>
                <w:szCs w:val="20"/>
                <w:lang w:val="ro-MD"/>
              </w:rPr>
            </w:pPr>
            <w:r w:rsidRPr="008E2BC3">
              <w:rPr>
                <w:rFonts w:cs="Times New Roman"/>
                <w:sz w:val="20"/>
                <w:szCs w:val="20"/>
                <w:lang w:val="ro-MD"/>
              </w:rPr>
              <w:t>Soluție funcțională</w:t>
            </w:r>
          </w:p>
        </w:tc>
        <w:tc>
          <w:tcPr>
            <w:tcW w:w="1609" w:type="dxa"/>
            <w:shd w:val="clear" w:color="auto" w:fill="auto"/>
          </w:tcPr>
          <w:p w14:paraId="6AE4AAE7"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1CE7B961" w14:textId="77777777" w:rsidR="00567365" w:rsidRPr="008E2BC3" w:rsidRDefault="00567365" w:rsidP="00F63EDB">
            <w:pPr>
              <w:shd w:val="clear" w:color="auto" w:fill="FFFFFF" w:themeFill="background1"/>
              <w:rPr>
                <w:rFonts w:cs="Times New Roman"/>
                <w:bCs/>
                <w:sz w:val="20"/>
                <w:szCs w:val="20"/>
                <w:lang w:val="ro-MD"/>
              </w:rPr>
            </w:pPr>
            <w:r w:rsidRPr="008E2BC3">
              <w:rPr>
                <w:rFonts w:cs="Times New Roman"/>
                <w:bCs/>
                <w:sz w:val="20"/>
                <w:szCs w:val="20"/>
                <w:lang w:val="ro-MD"/>
              </w:rPr>
              <w:t xml:space="preserve">Ministerul Afacerilor Externe și Integrării Europene </w:t>
            </w:r>
          </w:p>
          <w:p w14:paraId="617D54E1" w14:textId="33F82C5D" w:rsidR="00567365" w:rsidRPr="008E2BC3" w:rsidRDefault="00567365" w:rsidP="00F63EDB">
            <w:pPr>
              <w:shd w:val="clear" w:color="auto" w:fill="FFFFFF" w:themeFill="background1"/>
              <w:rPr>
                <w:rFonts w:cs="Times New Roman"/>
                <w:bCs/>
                <w:sz w:val="20"/>
                <w:szCs w:val="20"/>
                <w:lang w:val="ro-MD"/>
              </w:rPr>
            </w:pPr>
            <w:r w:rsidRPr="008E2BC3">
              <w:rPr>
                <w:rFonts w:cs="Times New Roman"/>
                <w:bCs/>
                <w:sz w:val="20"/>
                <w:szCs w:val="20"/>
                <w:lang w:val="ro-MD"/>
              </w:rPr>
              <w:t xml:space="preserve">Agenția de Guvernare Electronică </w:t>
            </w:r>
          </w:p>
        </w:tc>
        <w:tc>
          <w:tcPr>
            <w:tcW w:w="2353" w:type="dxa"/>
            <w:shd w:val="clear" w:color="auto" w:fill="auto"/>
          </w:tcPr>
          <w:p w14:paraId="3F6873B1"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PND, OS 7.2.</w:t>
            </w:r>
          </w:p>
          <w:p w14:paraId="202E2A69" w14:textId="3AB9CCFD" w:rsidR="007848CA" w:rsidRPr="008E2BC3" w:rsidRDefault="007848CA" w:rsidP="007848CA">
            <w:pPr>
              <w:spacing w:before="0"/>
              <w:rPr>
                <w:rFonts w:cs="Times New Roman"/>
                <w:bCs/>
                <w:sz w:val="20"/>
                <w:szCs w:val="20"/>
                <w:lang w:val="ro-MD"/>
              </w:rPr>
            </w:pPr>
            <w:r w:rsidRPr="008E2BC3">
              <w:rPr>
                <w:rFonts w:cs="Times New Roman"/>
                <w:bCs/>
                <w:sz w:val="20"/>
                <w:szCs w:val="20"/>
                <w:lang w:val="ro-MD"/>
              </w:rPr>
              <w:t>acțiunea 7.2.4.</w:t>
            </w:r>
          </w:p>
        </w:tc>
        <w:tc>
          <w:tcPr>
            <w:tcW w:w="2353" w:type="dxa"/>
            <w:shd w:val="clear" w:color="auto" w:fill="auto"/>
          </w:tcPr>
          <w:p w14:paraId="46554F7A" w14:textId="77777777" w:rsidR="00567365" w:rsidRPr="008E2BC3" w:rsidRDefault="00567365" w:rsidP="00F63EDB">
            <w:pPr>
              <w:shd w:val="clear" w:color="auto" w:fill="FFFFFF" w:themeFill="background1"/>
              <w:rPr>
                <w:rFonts w:cs="Times New Roman"/>
                <w:bCs/>
                <w:sz w:val="20"/>
                <w:szCs w:val="20"/>
                <w:lang w:val="ro-MD"/>
              </w:rPr>
            </w:pPr>
            <w:r w:rsidRPr="008E2BC3">
              <w:rPr>
                <w:rFonts w:cs="Times New Roman"/>
                <w:bCs/>
                <w:sz w:val="20"/>
                <w:szCs w:val="20"/>
                <w:lang w:val="ro-MD"/>
              </w:rPr>
              <w:t>PAG, cap.VI/ Politici pentru diaspora, alin.8;</w:t>
            </w:r>
          </w:p>
          <w:p w14:paraId="261DBC7D" w14:textId="0CEC91A7" w:rsidR="00567365" w:rsidRPr="008E2BC3" w:rsidRDefault="00567365" w:rsidP="00F63EDB">
            <w:pPr>
              <w:shd w:val="clear" w:color="auto" w:fill="FFFFFF" w:themeFill="background1"/>
              <w:rPr>
                <w:rFonts w:cs="Times New Roman"/>
                <w:bCs/>
                <w:sz w:val="20"/>
                <w:szCs w:val="20"/>
                <w:lang w:val="ro-MD"/>
              </w:rPr>
            </w:pPr>
            <w:r w:rsidRPr="008E2BC3">
              <w:rPr>
                <w:rFonts w:cs="Times New Roman"/>
                <w:bCs/>
                <w:sz w:val="20"/>
                <w:szCs w:val="20"/>
                <w:lang w:val="ro-MD"/>
              </w:rPr>
              <w:t>Acordul de Asociere RM-UE, art.22 lit.(b); (UE)</w:t>
            </w:r>
          </w:p>
        </w:tc>
      </w:tr>
      <w:tr w:rsidR="00567365" w:rsidRPr="008E2BC3" w14:paraId="2214A437" w14:textId="77777777" w:rsidTr="00EB5825">
        <w:trPr>
          <w:trHeight w:val="454"/>
        </w:trPr>
        <w:tc>
          <w:tcPr>
            <w:tcW w:w="1129" w:type="dxa"/>
            <w:shd w:val="clear" w:color="auto" w:fill="auto"/>
          </w:tcPr>
          <w:p w14:paraId="1B9FD952"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E60DF60" w14:textId="77777777" w:rsidR="00567365" w:rsidRPr="008E2BC3" w:rsidRDefault="00567365" w:rsidP="00F63EDB">
            <w:pPr>
              <w:rPr>
                <w:rFonts w:cs="Times New Roman"/>
                <w:bCs/>
                <w:sz w:val="20"/>
                <w:szCs w:val="20"/>
                <w:lang w:val="ro-MD"/>
              </w:rPr>
            </w:pPr>
            <w:r w:rsidRPr="008E2BC3">
              <w:rPr>
                <w:rFonts w:cs="Times New Roman"/>
                <w:sz w:val="20"/>
                <w:szCs w:val="20"/>
                <w:lang w:val="ro-MD"/>
              </w:rPr>
              <w:t>Implementarea soluției tehnice de identitate electronică mobilă fără dispozitive specializate pe partea semnatarului</w:t>
            </w:r>
          </w:p>
        </w:tc>
        <w:tc>
          <w:tcPr>
            <w:tcW w:w="1736" w:type="dxa"/>
            <w:shd w:val="clear" w:color="auto" w:fill="auto"/>
          </w:tcPr>
          <w:p w14:paraId="456655BE" w14:textId="77777777" w:rsidR="00567365" w:rsidRPr="008E2BC3" w:rsidRDefault="00567365" w:rsidP="00F63EDB">
            <w:pPr>
              <w:rPr>
                <w:rFonts w:cs="Times New Roman"/>
                <w:bCs/>
                <w:sz w:val="20"/>
                <w:szCs w:val="20"/>
                <w:lang w:val="ro-MD"/>
              </w:rPr>
            </w:pPr>
            <w:r w:rsidRPr="008E2BC3">
              <w:rPr>
                <w:rFonts w:cs="Times New Roman"/>
                <w:sz w:val="20"/>
                <w:szCs w:val="20"/>
                <w:lang w:val="ro-MD"/>
              </w:rPr>
              <w:t>Soluție funcțională</w:t>
            </w:r>
          </w:p>
        </w:tc>
        <w:tc>
          <w:tcPr>
            <w:tcW w:w="1609" w:type="dxa"/>
            <w:shd w:val="clear" w:color="auto" w:fill="auto"/>
          </w:tcPr>
          <w:p w14:paraId="01F43B22"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118D4A6A"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Agenția de Guvernare Electronică</w:t>
            </w:r>
          </w:p>
        </w:tc>
        <w:tc>
          <w:tcPr>
            <w:tcW w:w="2353" w:type="dxa"/>
            <w:shd w:val="clear" w:color="auto" w:fill="auto"/>
          </w:tcPr>
          <w:p w14:paraId="746C8DCA" w14:textId="6AF43D3B" w:rsidR="00567365" w:rsidRPr="008E2BC3" w:rsidRDefault="002D4CE0" w:rsidP="00F63EDB">
            <w:pPr>
              <w:rPr>
                <w:rFonts w:cs="Times New Roman"/>
                <w:bCs/>
                <w:sz w:val="20"/>
                <w:szCs w:val="20"/>
                <w:lang w:val="ro-MD"/>
              </w:rPr>
            </w:pPr>
            <w:r w:rsidRPr="008E2BC3">
              <w:rPr>
                <w:rFonts w:cs="Times New Roman"/>
                <w:bCs/>
                <w:sz w:val="20"/>
                <w:szCs w:val="20"/>
                <w:lang w:val="ro-MD"/>
              </w:rPr>
              <w:t>PND, OS 7.2.</w:t>
            </w:r>
          </w:p>
        </w:tc>
        <w:tc>
          <w:tcPr>
            <w:tcW w:w="2353" w:type="dxa"/>
            <w:shd w:val="clear" w:color="auto" w:fill="auto"/>
          </w:tcPr>
          <w:p w14:paraId="3E39AB1B"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PAG 2021-2022, Acțiunea </w:t>
            </w:r>
            <w:r w:rsidRPr="008E2BC3">
              <w:rPr>
                <w:rFonts w:cs="Times New Roman"/>
                <w:sz w:val="20"/>
                <w:szCs w:val="20"/>
                <w:lang w:val="ro-MD"/>
              </w:rPr>
              <w:t>2.1.9.</w:t>
            </w:r>
            <w:r w:rsidRPr="008E2BC3">
              <w:rPr>
                <w:rFonts w:cs="Times New Roman"/>
                <w:bCs/>
                <w:sz w:val="20"/>
                <w:szCs w:val="20"/>
                <w:lang w:val="ro-MD"/>
              </w:rPr>
              <w:t xml:space="preserve"> </w:t>
            </w:r>
          </w:p>
          <w:p w14:paraId="6264CDB8" w14:textId="45660EEA" w:rsidR="00567365" w:rsidRPr="008E2BC3" w:rsidRDefault="00567365" w:rsidP="00F63EDB">
            <w:pPr>
              <w:rPr>
                <w:rFonts w:cs="Times New Roman"/>
                <w:bCs/>
                <w:sz w:val="20"/>
                <w:szCs w:val="20"/>
                <w:lang w:val="ro-MD"/>
              </w:rPr>
            </w:pPr>
            <w:r w:rsidRPr="008E2BC3">
              <w:rPr>
                <w:rFonts w:cs="Times New Roman"/>
                <w:bCs/>
                <w:sz w:val="20"/>
                <w:szCs w:val="20"/>
                <w:lang w:val="ro-MD"/>
              </w:rPr>
              <w:t>Acordul de Asociere RM-UE, art.22 lit.(b);</w:t>
            </w:r>
          </w:p>
          <w:p w14:paraId="03886198" w14:textId="503508C0" w:rsidR="00567365" w:rsidRPr="008E2BC3" w:rsidRDefault="00567365" w:rsidP="00F63EDB">
            <w:pPr>
              <w:rPr>
                <w:rFonts w:cs="Times New Roman"/>
                <w:bCs/>
                <w:sz w:val="20"/>
                <w:szCs w:val="20"/>
                <w:lang w:val="ro-MD"/>
              </w:rPr>
            </w:pPr>
            <w:r w:rsidRPr="008E2BC3">
              <w:rPr>
                <w:rFonts w:cs="Times New Roman"/>
                <w:bCs/>
                <w:sz w:val="20"/>
                <w:szCs w:val="20"/>
                <w:lang w:val="ro-MD"/>
              </w:rPr>
              <w:t>PAG, cap VI/ Transformare digitală, alin.8</w:t>
            </w:r>
          </w:p>
        </w:tc>
      </w:tr>
      <w:tr w:rsidR="00567365" w:rsidRPr="008E2BC3" w14:paraId="1DE35F99" w14:textId="77777777" w:rsidTr="00EB5825">
        <w:trPr>
          <w:trHeight w:val="454"/>
        </w:trPr>
        <w:tc>
          <w:tcPr>
            <w:tcW w:w="1129" w:type="dxa"/>
            <w:shd w:val="clear" w:color="auto" w:fill="auto"/>
          </w:tcPr>
          <w:p w14:paraId="44B54E65"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A8D5ED1" w14:textId="77777777" w:rsidR="00567365" w:rsidRPr="008E2BC3" w:rsidRDefault="00567365" w:rsidP="00F63EDB">
            <w:pPr>
              <w:rPr>
                <w:rFonts w:cs="Times New Roman"/>
                <w:bCs/>
                <w:sz w:val="20"/>
                <w:szCs w:val="20"/>
                <w:lang w:val="ro-MD"/>
              </w:rPr>
            </w:pPr>
            <w:r w:rsidRPr="008E2BC3">
              <w:rPr>
                <w:rFonts w:cs="Times New Roman"/>
                <w:sz w:val="20"/>
                <w:szCs w:val="20"/>
                <w:lang w:val="ro-MD"/>
              </w:rPr>
              <w:t>Implementarea Registrului resurselor și sistemelor informaționale de stat</w:t>
            </w:r>
          </w:p>
        </w:tc>
        <w:tc>
          <w:tcPr>
            <w:tcW w:w="1736" w:type="dxa"/>
            <w:shd w:val="clear" w:color="auto" w:fill="auto"/>
          </w:tcPr>
          <w:p w14:paraId="1C7B67DF" w14:textId="77777777" w:rsidR="00567365" w:rsidRPr="008E2BC3" w:rsidRDefault="00567365" w:rsidP="00F63EDB">
            <w:pPr>
              <w:rPr>
                <w:rFonts w:cs="Times New Roman"/>
                <w:bCs/>
                <w:sz w:val="20"/>
                <w:szCs w:val="20"/>
                <w:lang w:val="ro-MD"/>
              </w:rPr>
            </w:pPr>
            <w:r w:rsidRPr="008E2BC3">
              <w:rPr>
                <w:rFonts w:cs="Times New Roman"/>
                <w:sz w:val="20"/>
                <w:szCs w:val="20"/>
                <w:lang w:val="ro-MD"/>
              </w:rPr>
              <w:t>Soluție funcțională</w:t>
            </w:r>
          </w:p>
        </w:tc>
        <w:tc>
          <w:tcPr>
            <w:tcW w:w="1609" w:type="dxa"/>
            <w:shd w:val="clear" w:color="auto" w:fill="auto"/>
          </w:tcPr>
          <w:p w14:paraId="454C97E0" w14:textId="293A4BCA" w:rsidR="00567365" w:rsidRPr="008E2BC3" w:rsidRDefault="00567365" w:rsidP="00F63EDB">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266B3941"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Agenția de Guvernare Electronică</w:t>
            </w:r>
          </w:p>
        </w:tc>
        <w:tc>
          <w:tcPr>
            <w:tcW w:w="2353" w:type="dxa"/>
            <w:shd w:val="clear" w:color="auto" w:fill="auto"/>
          </w:tcPr>
          <w:p w14:paraId="7A803406" w14:textId="6F0678CA" w:rsidR="00567365" w:rsidRPr="008E2BC3" w:rsidRDefault="002D4CE0" w:rsidP="00F63EDB">
            <w:pPr>
              <w:rPr>
                <w:rFonts w:cs="Times New Roman"/>
                <w:bCs/>
                <w:sz w:val="20"/>
                <w:szCs w:val="20"/>
                <w:lang w:val="ro-MD"/>
              </w:rPr>
            </w:pPr>
            <w:r w:rsidRPr="008E2BC3">
              <w:rPr>
                <w:rFonts w:cs="Times New Roman"/>
                <w:bCs/>
                <w:sz w:val="20"/>
                <w:szCs w:val="20"/>
                <w:lang w:val="ro-MD"/>
              </w:rPr>
              <w:t>PND, OS 7.1.</w:t>
            </w:r>
          </w:p>
        </w:tc>
        <w:tc>
          <w:tcPr>
            <w:tcW w:w="2353" w:type="dxa"/>
            <w:shd w:val="clear" w:color="auto" w:fill="auto"/>
          </w:tcPr>
          <w:p w14:paraId="2358B9FA" w14:textId="7169009D" w:rsidR="00567365" w:rsidRPr="008E2BC3" w:rsidRDefault="002D4CE0" w:rsidP="00F63EDB">
            <w:pPr>
              <w:rPr>
                <w:rFonts w:cs="Times New Roman"/>
                <w:bCs/>
                <w:sz w:val="20"/>
                <w:szCs w:val="20"/>
                <w:lang w:val="ro-MD"/>
              </w:rPr>
            </w:pPr>
            <w:r w:rsidRPr="008E2BC3">
              <w:rPr>
                <w:rFonts w:cs="Times New Roman"/>
                <w:bCs/>
                <w:sz w:val="20"/>
                <w:szCs w:val="20"/>
                <w:lang w:val="ro-MD"/>
              </w:rPr>
              <w:t>Legea nr.71/2007, art. 7</w:t>
            </w:r>
          </w:p>
        </w:tc>
      </w:tr>
      <w:tr w:rsidR="00567365" w:rsidRPr="008E2BC3" w14:paraId="6B4484E7" w14:textId="77777777" w:rsidTr="00EB5825">
        <w:trPr>
          <w:trHeight w:val="454"/>
        </w:trPr>
        <w:tc>
          <w:tcPr>
            <w:tcW w:w="1129" w:type="dxa"/>
            <w:shd w:val="clear" w:color="auto" w:fill="auto"/>
          </w:tcPr>
          <w:p w14:paraId="298171B4"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5F3D404" w14:textId="6145E45E" w:rsidR="00567365" w:rsidRPr="008E2BC3" w:rsidDel="00DC35D6" w:rsidRDefault="00567365" w:rsidP="00F63EDB">
            <w:pPr>
              <w:rPr>
                <w:rFonts w:cs="Times New Roman"/>
                <w:sz w:val="20"/>
                <w:szCs w:val="20"/>
                <w:lang w:val="ro-MD"/>
              </w:rPr>
            </w:pPr>
            <w:r w:rsidRPr="008E2BC3">
              <w:rPr>
                <w:rFonts w:cs="Times New Roman"/>
                <w:sz w:val="20"/>
                <w:szCs w:val="20"/>
                <w:lang w:val="ro-MD"/>
              </w:rPr>
              <w:t>Digitizarea serviciilor de stare civilă</w:t>
            </w:r>
          </w:p>
        </w:tc>
        <w:tc>
          <w:tcPr>
            <w:tcW w:w="1736" w:type="dxa"/>
            <w:shd w:val="clear" w:color="auto" w:fill="auto"/>
          </w:tcPr>
          <w:p w14:paraId="2BCDC201" w14:textId="68FEE808" w:rsidR="002D4CE0" w:rsidRPr="008E2BC3" w:rsidRDefault="002D4CE0" w:rsidP="00F63EDB">
            <w:pPr>
              <w:rPr>
                <w:rFonts w:cs="Times New Roman"/>
                <w:sz w:val="20"/>
                <w:szCs w:val="20"/>
                <w:lang w:val="ro-MD"/>
              </w:rPr>
            </w:pPr>
            <w:r w:rsidRPr="008E2BC3">
              <w:rPr>
                <w:rFonts w:cs="Times New Roman"/>
                <w:sz w:val="20"/>
                <w:szCs w:val="20"/>
                <w:lang w:val="ro-MD"/>
              </w:rPr>
              <w:t>Hotărâre de Guvern aprobată</w:t>
            </w:r>
          </w:p>
          <w:p w14:paraId="56197E2F" w14:textId="7385E39E" w:rsidR="00567365" w:rsidRPr="008E2BC3" w:rsidDel="00DC35D6" w:rsidRDefault="00E9280D" w:rsidP="00E9280D">
            <w:pPr>
              <w:pBdr>
                <w:top w:val="nil"/>
                <w:left w:val="nil"/>
                <w:bottom w:val="nil"/>
                <w:right w:val="nil"/>
                <w:between w:val="nil"/>
              </w:pBdr>
              <w:rPr>
                <w:rFonts w:cs="Times New Roman"/>
                <w:sz w:val="20"/>
                <w:szCs w:val="20"/>
                <w:lang w:val="ro-MD"/>
              </w:rPr>
            </w:pPr>
            <w:r w:rsidRPr="008E2BC3">
              <w:rPr>
                <w:rFonts w:cs="Times New Roman"/>
                <w:sz w:val="20"/>
                <w:szCs w:val="20"/>
                <w:lang w:val="ro-MD"/>
              </w:rPr>
              <w:t>Număr de servicii digitizate și funcționale</w:t>
            </w:r>
          </w:p>
        </w:tc>
        <w:tc>
          <w:tcPr>
            <w:tcW w:w="1609" w:type="dxa"/>
            <w:shd w:val="clear" w:color="auto" w:fill="auto"/>
          </w:tcPr>
          <w:p w14:paraId="2B0ABE06" w14:textId="1618604A" w:rsidR="00567365" w:rsidRPr="008E2BC3" w:rsidDel="00DC35D6" w:rsidRDefault="00567365" w:rsidP="00F63EDB">
            <w:pPr>
              <w:rPr>
                <w:rFonts w:cs="Times New Roman"/>
                <w:bCs/>
                <w:sz w:val="20"/>
                <w:szCs w:val="20"/>
                <w:lang w:val="ro-MD"/>
              </w:rPr>
            </w:pPr>
            <w:r w:rsidRPr="008E2BC3">
              <w:rPr>
                <w:rFonts w:cs="Times New Roman"/>
                <w:bCs/>
                <w:sz w:val="20"/>
                <w:szCs w:val="20"/>
                <w:lang w:val="ro-MD"/>
              </w:rPr>
              <w:t>Trim.</w:t>
            </w:r>
            <w:r w:rsidR="002D4CE0" w:rsidRPr="008E2BC3">
              <w:rPr>
                <w:rFonts w:cs="Times New Roman"/>
                <w:bCs/>
                <w:sz w:val="20"/>
                <w:szCs w:val="20"/>
                <w:lang w:val="ro-MD"/>
              </w:rPr>
              <w:t xml:space="preserve"> </w:t>
            </w:r>
            <w:r w:rsidRPr="008E2BC3">
              <w:rPr>
                <w:rFonts w:cs="Times New Roman"/>
                <w:bCs/>
                <w:sz w:val="20"/>
                <w:szCs w:val="20"/>
                <w:lang w:val="ro-MD"/>
              </w:rPr>
              <w:t>IV 2023</w:t>
            </w:r>
          </w:p>
        </w:tc>
        <w:tc>
          <w:tcPr>
            <w:tcW w:w="1789" w:type="dxa"/>
            <w:shd w:val="clear" w:color="auto" w:fill="auto"/>
          </w:tcPr>
          <w:p w14:paraId="50152720"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Cancelaria de Stat</w:t>
            </w:r>
          </w:p>
          <w:p w14:paraId="568AE9DD"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Agenția de Guvernare Electronică</w:t>
            </w:r>
          </w:p>
          <w:p w14:paraId="5628A3B3" w14:textId="2A3AAB10" w:rsidR="00567365" w:rsidRPr="008E2BC3" w:rsidDel="00DC35D6" w:rsidRDefault="00567365" w:rsidP="00F63EDB">
            <w:pPr>
              <w:rPr>
                <w:rFonts w:cs="Times New Roman"/>
                <w:bCs/>
                <w:sz w:val="20"/>
                <w:szCs w:val="20"/>
                <w:lang w:val="ro-MD"/>
              </w:rPr>
            </w:pPr>
            <w:r w:rsidRPr="008E2BC3">
              <w:rPr>
                <w:rFonts w:cs="Times New Roman"/>
                <w:bCs/>
                <w:sz w:val="20"/>
                <w:szCs w:val="20"/>
                <w:lang w:val="ro-MD"/>
              </w:rPr>
              <w:t>Agenția Servicii Publice</w:t>
            </w:r>
          </w:p>
        </w:tc>
        <w:tc>
          <w:tcPr>
            <w:tcW w:w="2353" w:type="dxa"/>
            <w:shd w:val="clear" w:color="auto" w:fill="auto"/>
          </w:tcPr>
          <w:p w14:paraId="506BE69B" w14:textId="77777777" w:rsidR="00567365" w:rsidRPr="008E2BC3" w:rsidRDefault="002D4CE0" w:rsidP="00F63EDB">
            <w:pPr>
              <w:rPr>
                <w:rFonts w:cs="Times New Roman"/>
                <w:bCs/>
                <w:sz w:val="20"/>
                <w:szCs w:val="20"/>
                <w:lang w:val="ro-MD"/>
              </w:rPr>
            </w:pPr>
            <w:r w:rsidRPr="008E2BC3">
              <w:rPr>
                <w:rFonts w:cs="Times New Roman"/>
                <w:bCs/>
                <w:sz w:val="20"/>
                <w:szCs w:val="20"/>
                <w:lang w:val="ro-MD"/>
              </w:rPr>
              <w:t>PND, OS 7.1.</w:t>
            </w:r>
          </w:p>
          <w:p w14:paraId="701CFAB8" w14:textId="457CD095" w:rsidR="002D4CE0" w:rsidRPr="008E2BC3" w:rsidRDefault="002D4CE0" w:rsidP="00E9280D">
            <w:pPr>
              <w:spacing w:before="0"/>
              <w:rPr>
                <w:rFonts w:cs="Times New Roman"/>
                <w:bCs/>
                <w:sz w:val="20"/>
                <w:szCs w:val="20"/>
                <w:lang w:val="ro-MD"/>
              </w:rPr>
            </w:pPr>
            <w:r w:rsidRPr="008E2BC3">
              <w:rPr>
                <w:rFonts w:cs="Times New Roman"/>
                <w:bCs/>
                <w:sz w:val="20"/>
                <w:szCs w:val="20"/>
                <w:lang w:val="ro-MD"/>
              </w:rPr>
              <w:t>acțiunea 7.1.14</w:t>
            </w:r>
            <w:r w:rsidR="00C62C9A" w:rsidRPr="008E2BC3">
              <w:rPr>
                <w:rFonts w:cs="Times New Roman"/>
                <w:bCs/>
                <w:sz w:val="20"/>
                <w:szCs w:val="20"/>
                <w:lang w:val="ro-MD"/>
              </w:rPr>
              <w:t>.</w:t>
            </w:r>
          </w:p>
        </w:tc>
        <w:tc>
          <w:tcPr>
            <w:tcW w:w="2353" w:type="dxa"/>
            <w:shd w:val="clear" w:color="auto" w:fill="auto"/>
          </w:tcPr>
          <w:p w14:paraId="2C9A9FDA"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PAG/ Transformare digitală;</w:t>
            </w:r>
          </w:p>
          <w:p w14:paraId="42F32CD6" w14:textId="1D91925C" w:rsidR="00567365" w:rsidRPr="008E2BC3" w:rsidRDefault="00567365" w:rsidP="00F63EDB">
            <w:pPr>
              <w:rPr>
                <w:rFonts w:cs="Times New Roman"/>
                <w:bCs/>
                <w:sz w:val="20"/>
                <w:szCs w:val="20"/>
                <w:lang w:val="ro-MD"/>
              </w:rPr>
            </w:pPr>
            <w:r w:rsidRPr="008E2BC3">
              <w:rPr>
                <w:rFonts w:cs="Times New Roman"/>
                <w:bCs/>
                <w:sz w:val="20"/>
                <w:szCs w:val="20"/>
                <w:lang w:val="ro-MD"/>
              </w:rPr>
              <w:t>Acordul de .Asociere RM-UE, lit.</w:t>
            </w:r>
            <w:r w:rsidR="00DB01F6" w:rsidRPr="008E2BC3">
              <w:rPr>
                <w:rFonts w:cs="Times New Roman"/>
                <w:bCs/>
                <w:sz w:val="20"/>
                <w:szCs w:val="20"/>
                <w:lang w:val="ro-MD"/>
              </w:rPr>
              <w:t xml:space="preserve"> </w:t>
            </w:r>
            <w:r w:rsidRPr="008E2BC3">
              <w:rPr>
                <w:rFonts w:cs="Times New Roman"/>
                <w:bCs/>
                <w:sz w:val="20"/>
                <w:szCs w:val="20"/>
                <w:lang w:val="ro-MD"/>
              </w:rPr>
              <w:t>b), art.22;</w:t>
            </w:r>
          </w:p>
          <w:p w14:paraId="22CB45E1" w14:textId="7FB92DB7" w:rsidR="00567365" w:rsidRPr="008E2BC3" w:rsidRDefault="00567365" w:rsidP="00F63EDB">
            <w:pPr>
              <w:rPr>
                <w:rFonts w:cs="Times New Roman"/>
                <w:bCs/>
                <w:sz w:val="20"/>
                <w:szCs w:val="20"/>
                <w:lang w:val="ro-MD"/>
              </w:rPr>
            </w:pPr>
            <w:r w:rsidRPr="008E2BC3">
              <w:rPr>
                <w:rFonts w:cs="Times New Roman"/>
                <w:bCs/>
                <w:sz w:val="20"/>
                <w:szCs w:val="20"/>
                <w:lang w:val="ro-MD"/>
              </w:rPr>
              <w:t>Agenda de Asociere RM-UE 2021-2027</w:t>
            </w:r>
            <w:r w:rsidR="002D4CE0" w:rsidRPr="008E2BC3">
              <w:rPr>
                <w:rFonts w:cs="Times New Roman"/>
                <w:bCs/>
                <w:sz w:val="20"/>
                <w:szCs w:val="20"/>
                <w:lang w:val="ro-MD"/>
              </w:rPr>
              <w:t>, (UE)</w:t>
            </w:r>
          </w:p>
        </w:tc>
      </w:tr>
      <w:tr w:rsidR="00567365" w:rsidRPr="008E2BC3" w14:paraId="1394B4A4" w14:textId="77777777" w:rsidTr="00EB5825">
        <w:trPr>
          <w:trHeight w:val="454"/>
        </w:trPr>
        <w:tc>
          <w:tcPr>
            <w:tcW w:w="1129" w:type="dxa"/>
            <w:shd w:val="clear" w:color="auto" w:fill="auto"/>
          </w:tcPr>
          <w:p w14:paraId="51183C74"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9D40296" w14:textId="582A613B" w:rsidR="00567365" w:rsidRPr="008E2BC3" w:rsidRDefault="00567365" w:rsidP="00F63EDB">
            <w:pPr>
              <w:rPr>
                <w:rFonts w:cs="Times New Roman"/>
                <w:sz w:val="20"/>
                <w:szCs w:val="20"/>
                <w:lang w:val="ro-MD"/>
              </w:rPr>
            </w:pPr>
            <w:r w:rsidRPr="008E2BC3">
              <w:rPr>
                <w:rFonts w:cs="Times New Roman"/>
                <w:sz w:val="20"/>
                <w:szCs w:val="20"/>
                <w:lang w:val="ro-MD"/>
              </w:rPr>
              <w:t>Dezvoltarea și implementarea Platformei „e-Consulat”</w:t>
            </w:r>
          </w:p>
        </w:tc>
        <w:tc>
          <w:tcPr>
            <w:tcW w:w="1736" w:type="dxa"/>
            <w:shd w:val="clear" w:color="auto" w:fill="auto"/>
          </w:tcPr>
          <w:p w14:paraId="6CE0EBB9" w14:textId="003D4942" w:rsidR="00567365" w:rsidRPr="008E2BC3" w:rsidRDefault="00E9280D" w:rsidP="00F63EDB">
            <w:pPr>
              <w:rPr>
                <w:rFonts w:cs="Times New Roman"/>
                <w:sz w:val="20"/>
                <w:szCs w:val="20"/>
                <w:lang w:val="ro-MD"/>
              </w:rPr>
            </w:pPr>
            <w:r w:rsidRPr="008E2BC3">
              <w:rPr>
                <w:rFonts w:cs="Times New Roman"/>
                <w:sz w:val="20"/>
                <w:szCs w:val="20"/>
                <w:lang w:val="ro-MD"/>
              </w:rPr>
              <w:t>H</w:t>
            </w:r>
            <w:r w:rsidR="00DB01F6" w:rsidRPr="008E2BC3">
              <w:rPr>
                <w:rFonts w:cs="Times New Roman"/>
                <w:sz w:val="20"/>
                <w:szCs w:val="20"/>
                <w:lang w:val="ro-MD"/>
              </w:rPr>
              <w:t>otărâre</w:t>
            </w:r>
            <w:r w:rsidR="00567365" w:rsidRPr="008E2BC3">
              <w:rPr>
                <w:rFonts w:cs="Times New Roman"/>
                <w:sz w:val="20"/>
                <w:szCs w:val="20"/>
                <w:lang w:val="ro-MD"/>
              </w:rPr>
              <w:t xml:space="preserve"> de Guvern aprobată;</w:t>
            </w:r>
          </w:p>
          <w:p w14:paraId="4574032B" w14:textId="0BC00981" w:rsidR="00567365" w:rsidRPr="008E2BC3" w:rsidRDefault="00567365" w:rsidP="00F63EDB">
            <w:pPr>
              <w:rPr>
                <w:rFonts w:cs="Times New Roman"/>
                <w:sz w:val="20"/>
                <w:szCs w:val="20"/>
                <w:lang w:val="ro-MD"/>
              </w:rPr>
            </w:pPr>
            <w:r w:rsidRPr="008E2BC3">
              <w:rPr>
                <w:rFonts w:cs="Times New Roman"/>
                <w:sz w:val="20"/>
                <w:szCs w:val="20"/>
                <w:lang w:val="ro-MD"/>
              </w:rPr>
              <w:t>Sistem informațional dezvoltat și funcțional</w:t>
            </w:r>
          </w:p>
        </w:tc>
        <w:tc>
          <w:tcPr>
            <w:tcW w:w="1609" w:type="dxa"/>
            <w:shd w:val="clear" w:color="auto" w:fill="auto"/>
          </w:tcPr>
          <w:p w14:paraId="0EAA57D3" w14:textId="61393F8D" w:rsidR="00567365" w:rsidRPr="008E2BC3" w:rsidRDefault="00567365" w:rsidP="00F63EDB">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6C47EC12"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Agenția de Guvernare Electronică</w:t>
            </w:r>
          </w:p>
          <w:p w14:paraId="37F7ECE7" w14:textId="1E38654E" w:rsidR="00567365" w:rsidRPr="008E2BC3" w:rsidRDefault="00567365" w:rsidP="00F63EDB">
            <w:pPr>
              <w:rPr>
                <w:rFonts w:cs="Times New Roman"/>
                <w:bCs/>
                <w:sz w:val="20"/>
                <w:szCs w:val="20"/>
                <w:lang w:val="ro-MD"/>
              </w:rPr>
            </w:pPr>
            <w:r w:rsidRPr="008E2BC3">
              <w:rPr>
                <w:rFonts w:cs="Times New Roman"/>
                <w:bCs/>
                <w:sz w:val="20"/>
                <w:szCs w:val="20"/>
                <w:lang w:val="ro-MD"/>
              </w:rPr>
              <w:t>Ministerul Afacerilor Externe și Integrării Europene</w:t>
            </w:r>
          </w:p>
        </w:tc>
        <w:tc>
          <w:tcPr>
            <w:tcW w:w="2353" w:type="dxa"/>
            <w:shd w:val="clear" w:color="auto" w:fill="auto"/>
          </w:tcPr>
          <w:p w14:paraId="4DFCE243" w14:textId="77777777" w:rsidR="00DB01F6" w:rsidRPr="008E2BC3" w:rsidRDefault="00DB01F6" w:rsidP="00F63EDB">
            <w:pPr>
              <w:rPr>
                <w:rFonts w:cs="Times New Roman"/>
                <w:bCs/>
                <w:sz w:val="20"/>
                <w:szCs w:val="20"/>
                <w:lang w:val="ro-MD"/>
              </w:rPr>
            </w:pPr>
            <w:r w:rsidRPr="008E2BC3">
              <w:rPr>
                <w:rFonts w:cs="Times New Roman"/>
                <w:bCs/>
                <w:sz w:val="20"/>
                <w:szCs w:val="20"/>
                <w:lang w:val="ro-MD"/>
              </w:rPr>
              <w:t>PND, OS 7.1.</w:t>
            </w:r>
          </w:p>
          <w:p w14:paraId="3D483D0C" w14:textId="605ABB7E" w:rsidR="00567365" w:rsidRPr="008E2BC3" w:rsidRDefault="00DB01F6" w:rsidP="00E9280D">
            <w:pPr>
              <w:spacing w:before="0"/>
              <w:rPr>
                <w:rFonts w:cs="Times New Roman"/>
                <w:bCs/>
                <w:sz w:val="20"/>
                <w:szCs w:val="20"/>
                <w:lang w:val="ro-MD"/>
              </w:rPr>
            </w:pPr>
            <w:r w:rsidRPr="008E2BC3">
              <w:rPr>
                <w:rFonts w:cs="Times New Roman"/>
                <w:bCs/>
                <w:sz w:val="20"/>
                <w:szCs w:val="20"/>
                <w:lang w:val="ro-MD"/>
              </w:rPr>
              <w:t>acțiunea 7.1.17</w:t>
            </w:r>
            <w:r w:rsidR="00C62C9A" w:rsidRPr="008E2BC3">
              <w:rPr>
                <w:rFonts w:cs="Times New Roman"/>
                <w:bCs/>
                <w:sz w:val="20"/>
                <w:szCs w:val="20"/>
                <w:lang w:val="ro-MD"/>
              </w:rPr>
              <w:t>.</w:t>
            </w:r>
          </w:p>
        </w:tc>
        <w:tc>
          <w:tcPr>
            <w:tcW w:w="2353" w:type="dxa"/>
            <w:shd w:val="clear" w:color="auto" w:fill="auto"/>
          </w:tcPr>
          <w:p w14:paraId="0327C456"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PAG/ Transformare digitală;</w:t>
            </w:r>
          </w:p>
          <w:p w14:paraId="175ADB1D" w14:textId="2461035C" w:rsidR="00567365" w:rsidRPr="008E2BC3" w:rsidRDefault="00567365" w:rsidP="00F63EDB">
            <w:pPr>
              <w:rPr>
                <w:rFonts w:cs="Times New Roman"/>
                <w:bCs/>
                <w:sz w:val="20"/>
                <w:szCs w:val="20"/>
                <w:lang w:val="ro-MD"/>
              </w:rPr>
            </w:pPr>
            <w:r w:rsidRPr="008E2BC3">
              <w:rPr>
                <w:rFonts w:cs="Times New Roman"/>
                <w:bCs/>
                <w:sz w:val="20"/>
                <w:szCs w:val="20"/>
                <w:lang w:val="ro-MD"/>
              </w:rPr>
              <w:t>Acordul de .Asociere RM-UE, lit.b), art.22</w:t>
            </w:r>
            <w:r w:rsidR="00DB01F6" w:rsidRPr="008E2BC3">
              <w:rPr>
                <w:rFonts w:cs="Times New Roman"/>
                <w:bCs/>
                <w:sz w:val="20"/>
                <w:szCs w:val="20"/>
                <w:lang w:val="ro-MD"/>
              </w:rPr>
              <w:t>, (UE)</w:t>
            </w:r>
          </w:p>
        </w:tc>
      </w:tr>
      <w:tr w:rsidR="00567365" w:rsidRPr="008E2BC3" w14:paraId="370EE935" w14:textId="77777777" w:rsidTr="00EB5825">
        <w:trPr>
          <w:trHeight w:val="454"/>
        </w:trPr>
        <w:tc>
          <w:tcPr>
            <w:tcW w:w="1129" w:type="dxa"/>
            <w:shd w:val="clear" w:color="auto" w:fill="auto"/>
          </w:tcPr>
          <w:p w14:paraId="525AA765"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AD4AE0C" w14:textId="69BCCAB6" w:rsidR="00567365" w:rsidRPr="008E2BC3" w:rsidRDefault="00567365" w:rsidP="00F63EDB">
            <w:pPr>
              <w:rPr>
                <w:rFonts w:cs="Times New Roman"/>
                <w:sz w:val="20"/>
                <w:szCs w:val="20"/>
                <w:lang w:val="ro-MD"/>
              </w:rPr>
            </w:pPr>
            <w:r w:rsidRPr="008E2BC3">
              <w:rPr>
                <w:rFonts w:cs="Times New Roman"/>
                <w:sz w:val="20"/>
                <w:szCs w:val="20"/>
                <w:lang w:val="ro-MD"/>
              </w:rPr>
              <w:t>Dezvoltarea Registrului procurilor si e-Procura prin reutilizarea SI MPower</w:t>
            </w:r>
          </w:p>
        </w:tc>
        <w:tc>
          <w:tcPr>
            <w:tcW w:w="1736" w:type="dxa"/>
            <w:shd w:val="clear" w:color="auto" w:fill="auto"/>
          </w:tcPr>
          <w:p w14:paraId="0AB99BF6" w14:textId="2A0654EA" w:rsidR="00567365" w:rsidRPr="008E2BC3" w:rsidRDefault="00DB01F6" w:rsidP="00F63EDB">
            <w:pPr>
              <w:rPr>
                <w:rFonts w:cs="Times New Roman"/>
                <w:sz w:val="20"/>
                <w:szCs w:val="20"/>
                <w:lang w:val="ro-MD"/>
              </w:rPr>
            </w:pPr>
            <w:r w:rsidRPr="008E2BC3">
              <w:rPr>
                <w:rFonts w:cs="Times New Roman"/>
                <w:sz w:val="20"/>
                <w:szCs w:val="20"/>
                <w:lang w:val="ro-MD"/>
              </w:rPr>
              <w:t>Hotărâre</w:t>
            </w:r>
            <w:r w:rsidR="00567365" w:rsidRPr="008E2BC3">
              <w:rPr>
                <w:rFonts w:cs="Times New Roman"/>
                <w:sz w:val="20"/>
                <w:szCs w:val="20"/>
                <w:lang w:val="ro-MD"/>
              </w:rPr>
              <w:t xml:space="preserve"> de Guvern aprobată;</w:t>
            </w:r>
          </w:p>
          <w:p w14:paraId="4C25F2D4" w14:textId="0DA0D8CE" w:rsidR="00567365" w:rsidRPr="008E2BC3" w:rsidRDefault="00567365" w:rsidP="00F63EDB">
            <w:pPr>
              <w:rPr>
                <w:rFonts w:cs="Times New Roman"/>
                <w:sz w:val="20"/>
                <w:szCs w:val="20"/>
                <w:lang w:val="ro-MD"/>
              </w:rPr>
            </w:pPr>
            <w:r w:rsidRPr="008E2BC3">
              <w:rPr>
                <w:rFonts w:cs="Times New Roman"/>
                <w:sz w:val="20"/>
                <w:szCs w:val="20"/>
                <w:lang w:val="ro-MD"/>
              </w:rPr>
              <w:t>Registru dezvoltat și funcțional</w:t>
            </w:r>
          </w:p>
        </w:tc>
        <w:tc>
          <w:tcPr>
            <w:tcW w:w="1609" w:type="dxa"/>
            <w:shd w:val="clear" w:color="auto" w:fill="auto"/>
          </w:tcPr>
          <w:p w14:paraId="66E17B37" w14:textId="6EA9FF4B" w:rsidR="00567365" w:rsidRPr="008E2BC3" w:rsidRDefault="00567365" w:rsidP="00F63EDB">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0AB3E3C0"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Agenția de Guvernare Electronică </w:t>
            </w:r>
          </w:p>
          <w:p w14:paraId="7340E2C4" w14:textId="3234E7D6" w:rsidR="00567365" w:rsidRPr="008E2BC3" w:rsidRDefault="00567365" w:rsidP="00F63EDB">
            <w:pPr>
              <w:rPr>
                <w:rFonts w:cs="Times New Roman"/>
                <w:bCs/>
                <w:sz w:val="20"/>
                <w:szCs w:val="20"/>
                <w:lang w:val="ro-MD"/>
              </w:rPr>
            </w:pPr>
            <w:r w:rsidRPr="008E2BC3">
              <w:rPr>
                <w:rFonts w:cs="Times New Roman"/>
                <w:bCs/>
                <w:sz w:val="20"/>
                <w:szCs w:val="20"/>
                <w:lang w:val="ro-MD"/>
              </w:rPr>
              <w:t>Ministerul Justiției</w:t>
            </w:r>
          </w:p>
        </w:tc>
        <w:tc>
          <w:tcPr>
            <w:tcW w:w="2353" w:type="dxa"/>
            <w:shd w:val="clear" w:color="auto" w:fill="auto"/>
          </w:tcPr>
          <w:p w14:paraId="38FC08F9" w14:textId="003DF8B8" w:rsidR="00567365" w:rsidRPr="008E2BC3" w:rsidRDefault="00DB01F6" w:rsidP="00F63EDB">
            <w:pPr>
              <w:rPr>
                <w:rFonts w:cs="Times New Roman"/>
                <w:bCs/>
                <w:sz w:val="20"/>
                <w:szCs w:val="20"/>
                <w:lang w:val="ro-MD"/>
              </w:rPr>
            </w:pPr>
            <w:r w:rsidRPr="008E2BC3">
              <w:rPr>
                <w:rFonts w:cs="Times New Roman"/>
                <w:bCs/>
                <w:sz w:val="20"/>
                <w:szCs w:val="20"/>
                <w:lang w:val="ro-MD"/>
              </w:rPr>
              <w:t>PND, OS 7.1.</w:t>
            </w:r>
          </w:p>
          <w:p w14:paraId="1B4867BA" w14:textId="13D7C909" w:rsidR="00DB01F6" w:rsidRPr="008E2BC3" w:rsidRDefault="00E9280D" w:rsidP="00E9280D">
            <w:pPr>
              <w:spacing w:before="0"/>
              <w:rPr>
                <w:rFonts w:cs="Times New Roman"/>
                <w:bCs/>
                <w:sz w:val="20"/>
                <w:szCs w:val="20"/>
                <w:lang w:val="ro-MD"/>
              </w:rPr>
            </w:pPr>
            <w:r w:rsidRPr="008E2BC3">
              <w:rPr>
                <w:rFonts w:cs="Times New Roman"/>
                <w:bCs/>
                <w:sz w:val="20"/>
                <w:szCs w:val="20"/>
                <w:lang w:val="ro-MD"/>
              </w:rPr>
              <w:t>acțiunea 7.1.19</w:t>
            </w:r>
            <w:r w:rsidR="00C62C9A" w:rsidRPr="008E2BC3">
              <w:rPr>
                <w:rFonts w:cs="Times New Roman"/>
                <w:bCs/>
                <w:sz w:val="20"/>
                <w:szCs w:val="20"/>
                <w:lang w:val="ro-MD"/>
              </w:rPr>
              <w:t>.</w:t>
            </w:r>
          </w:p>
        </w:tc>
        <w:tc>
          <w:tcPr>
            <w:tcW w:w="2353" w:type="dxa"/>
            <w:shd w:val="clear" w:color="auto" w:fill="auto"/>
          </w:tcPr>
          <w:p w14:paraId="0AE454A6"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PAG/ Transformare digitală;</w:t>
            </w:r>
          </w:p>
          <w:p w14:paraId="43BFFB0D" w14:textId="4D8D28E6" w:rsidR="00567365" w:rsidRPr="008E2BC3" w:rsidRDefault="00567365" w:rsidP="00F63EDB">
            <w:pPr>
              <w:rPr>
                <w:rFonts w:cs="Times New Roman"/>
                <w:bCs/>
                <w:sz w:val="20"/>
                <w:szCs w:val="20"/>
                <w:lang w:val="ro-MD"/>
              </w:rPr>
            </w:pPr>
            <w:r w:rsidRPr="008E2BC3">
              <w:rPr>
                <w:rFonts w:cs="Times New Roman"/>
                <w:bCs/>
                <w:sz w:val="20"/>
                <w:szCs w:val="20"/>
                <w:lang w:val="ro-MD"/>
              </w:rPr>
              <w:t>Acordul de .Asociere RM-UE,  lit.b), art.22</w:t>
            </w:r>
            <w:r w:rsidR="00DB01F6" w:rsidRPr="008E2BC3">
              <w:rPr>
                <w:rFonts w:cs="Times New Roman"/>
                <w:bCs/>
                <w:sz w:val="20"/>
                <w:szCs w:val="20"/>
                <w:lang w:val="ro-MD"/>
              </w:rPr>
              <w:t>, (UE)</w:t>
            </w:r>
          </w:p>
        </w:tc>
      </w:tr>
      <w:tr w:rsidR="00567365" w:rsidRPr="008E2BC3" w14:paraId="071A06A8" w14:textId="77777777" w:rsidTr="00EB5825">
        <w:trPr>
          <w:trHeight w:val="454"/>
        </w:trPr>
        <w:tc>
          <w:tcPr>
            <w:tcW w:w="1129" w:type="dxa"/>
            <w:shd w:val="clear" w:color="auto" w:fill="auto"/>
          </w:tcPr>
          <w:p w14:paraId="2163F026"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2009A61" w14:textId="6DD33A60" w:rsidR="00567365" w:rsidRPr="008E2BC3" w:rsidRDefault="00567365" w:rsidP="00F63EDB">
            <w:pPr>
              <w:rPr>
                <w:rFonts w:cs="Times New Roman"/>
                <w:sz w:val="20"/>
                <w:szCs w:val="20"/>
                <w:lang w:val="ro-MD"/>
              </w:rPr>
            </w:pPr>
            <w:r w:rsidRPr="008E2BC3">
              <w:rPr>
                <w:rFonts w:cs="Times New Roman"/>
                <w:sz w:val="20"/>
                <w:szCs w:val="20"/>
                <w:lang w:val="ro-MD"/>
              </w:rPr>
              <w:t>Instituirea Serviciului guvernamental de suport clienți</w:t>
            </w:r>
          </w:p>
        </w:tc>
        <w:tc>
          <w:tcPr>
            <w:tcW w:w="1736" w:type="dxa"/>
            <w:shd w:val="clear" w:color="auto" w:fill="auto"/>
          </w:tcPr>
          <w:p w14:paraId="5B736B69" w14:textId="77777777" w:rsidR="00567365" w:rsidRPr="008E2BC3" w:rsidRDefault="00567365" w:rsidP="00F63EDB">
            <w:pPr>
              <w:rPr>
                <w:rFonts w:cs="Times New Roman"/>
                <w:sz w:val="20"/>
                <w:szCs w:val="20"/>
                <w:lang w:val="ro-MD"/>
              </w:rPr>
            </w:pPr>
            <w:r w:rsidRPr="008E2BC3">
              <w:rPr>
                <w:rFonts w:cs="Times New Roman"/>
                <w:sz w:val="20"/>
                <w:szCs w:val="20"/>
                <w:lang w:val="ro-MD"/>
              </w:rPr>
              <w:t xml:space="preserve">Hotărâre de Guvern aprobată </w:t>
            </w:r>
          </w:p>
          <w:p w14:paraId="3C2F3409" w14:textId="75EC82C4" w:rsidR="00567365" w:rsidRPr="008E2BC3" w:rsidRDefault="00567365" w:rsidP="00F63EDB">
            <w:pPr>
              <w:rPr>
                <w:rFonts w:cs="Times New Roman"/>
                <w:sz w:val="20"/>
                <w:szCs w:val="20"/>
                <w:lang w:val="ro-MD"/>
              </w:rPr>
            </w:pPr>
            <w:r w:rsidRPr="008E2BC3">
              <w:rPr>
                <w:rFonts w:cs="Times New Roman"/>
                <w:sz w:val="20"/>
                <w:szCs w:val="20"/>
                <w:lang w:val="ro-MD"/>
              </w:rPr>
              <w:t>Serviciu instituit</w:t>
            </w:r>
          </w:p>
        </w:tc>
        <w:tc>
          <w:tcPr>
            <w:tcW w:w="1609" w:type="dxa"/>
            <w:shd w:val="clear" w:color="auto" w:fill="auto"/>
          </w:tcPr>
          <w:p w14:paraId="79EC0AF8" w14:textId="6774C40E" w:rsidR="00567365" w:rsidRPr="008E2BC3" w:rsidRDefault="00567365" w:rsidP="00F63EDB">
            <w:pPr>
              <w:rPr>
                <w:rFonts w:cs="Times New Roman"/>
                <w:bCs/>
                <w:sz w:val="20"/>
                <w:szCs w:val="20"/>
                <w:lang w:val="ro-MD"/>
              </w:rPr>
            </w:pPr>
            <w:r w:rsidRPr="008E2BC3">
              <w:rPr>
                <w:rFonts w:cs="Times New Roman"/>
                <w:bCs/>
                <w:sz w:val="20"/>
                <w:szCs w:val="20"/>
                <w:lang w:val="ro-MD"/>
              </w:rPr>
              <w:t>Trim</w:t>
            </w:r>
            <w:r w:rsidR="00DB01F6" w:rsidRPr="008E2BC3">
              <w:rPr>
                <w:rFonts w:cs="Times New Roman"/>
                <w:bCs/>
                <w:sz w:val="20"/>
                <w:szCs w:val="20"/>
                <w:lang w:val="ro-MD"/>
              </w:rPr>
              <w:t>.</w:t>
            </w:r>
            <w:r w:rsidRPr="008E2BC3">
              <w:rPr>
                <w:rFonts w:cs="Times New Roman"/>
                <w:bCs/>
                <w:sz w:val="20"/>
                <w:szCs w:val="20"/>
                <w:lang w:val="ro-MD"/>
              </w:rPr>
              <w:t xml:space="preserve"> IV 2023</w:t>
            </w:r>
          </w:p>
        </w:tc>
        <w:tc>
          <w:tcPr>
            <w:tcW w:w="1789" w:type="dxa"/>
            <w:shd w:val="clear" w:color="auto" w:fill="auto"/>
          </w:tcPr>
          <w:p w14:paraId="6F6DB3CB" w14:textId="757A8EC3" w:rsidR="00567365" w:rsidRPr="008E2BC3" w:rsidRDefault="00567365" w:rsidP="00F63EDB">
            <w:pPr>
              <w:rPr>
                <w:rFonts w:cs="Times New Roman"/>
                <w:bCs/>
                <w:sz w:val="20"/>
                <w:szCs w:val="20"/>
                <w:lang w:val="ro-MD"/>
              </w:rPr>
            </w:pPr>
            <w:r w:rsidRPr="008E2BC3">
              <w:rPr>
                <w:rFonts w:cs="Times New Roman"/>
                <w:bCs/>
                <w:sz w:val="20"/>
                <w:szCs w:val="20"/>
                <w:lang w:val="ro-MD"/>
              </w:rPr>
              <w:t>Agenția de Guvernare Electronică</w:t>
            </w:r>
          </w:p>
        </w:tc>
        <w:tc>
          <w:tcPr>
            <w:tcW w:w="2353" w:type="dxa"/>
            <w:shd w:val="clear" w:color="auto" w:fill="auto"/>
          </w:tcPr>
          <w:p w14:paraId="4D9B87EF" w14:textId="553E72C4" w:rsidR="00DB01F6" w:rsidRPr="008E2BC3" w:rsidRDefault="00DB01F6" w:rsidP="00F63EDB">
            <w:pPr>
              <w:rPr>
                <w:rFonts w:cs="Times New Roman"/>
                <w:bCs/>
                <w:sz w:val="20"/>
                <w:szCs w:val="20"/>
                <w:lang w:val="ro-MD"/>
              </w:rPr>
            </w:pPr>
            <w:r w:rsidRPr="008E2BC3">
              <w:rPr>
                <w:rFonts w:cs="Times New Roman"/>
                <w:bCs/>
                <w:sz w:val="20"/>
                <w:szCs w:val="20"/>
                <w:lang w:val="ro-MD"/>
              </w:rPr>
              <w:t>PND, OS 7.2.</w:t>
            </w:r>
          </w:p>
          <w:p w14:paraId="5E975B92" w14:textId="2FD44459" w:rsidR="00567365" w:rsidRPr="008E2BC3" w:rsidRDefault="00C71651" w:rsidP="00D96124">
            <w:pPr>
              <w:spacing w:before="0"/>
              <w:rPr>
                <w:rFonts w:cs="Times New Roman"/>
                <w:bCs/>
                <w:sz w:val="20"/>
                <w:szCs w:val="20"/>
                <w:lang w:val="ro-MD"/>
              </w:rPr>
            </w:pPr>
            <w:r w:rsidRPr="008E2BC3">
              <w:rPr>
                <w:rFonts w:cs="Times New Roman"/>
                <w:bCs/>
                <w:sz w:val="20"/>
                <w:szCs w:val="20"/>
                <w:lang w:val="ro-MD"/>
              </w:rPr>
              <w:t>acțiunea 7.2.8.</w:t>
            </w:r>
          </w:p>
        </w:tc>
        <w:tc>
          <w:tcPr>
            <w:tcW w:w="2353" w:type="dxa"/>
            <w:shd w:val="clear" w:color="auto" w:fill="auto"/>
          </w:tcPr>
          <w:p w14:paraId="55DEF17C"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PAG/ Transformare digitală;</w:t>
            </w:r>
          </w:p>
          <w:p w14:paraId="6FA0CE5F" w14:textId="64E2FF2E"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Acordul de .Asociere RM-UE,  lit.b), art.22 </w:t>
            </w:r>
          </w:p>
        </w:tc>
      </w:tr>
      <w:tr w:rsidR="00567365" w:rsidRPr="008E2BC3" w14:paraId="490AEAE7" w14:textId="77777777" w:rsidTr="00EB5825">
        <w:trPr>
          <w:trHeight w:val="454"/>
        </w:trPr>
        <w:tc>
          <w:tcPr>
            <w:tcW w:w="1129" w:type="dxa"/>
            <w:shd w:val="clear" w:color="auto" w:fill="auto"/>
          </w:tcPr>
          <w:p w14:paraId="635EA537"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0F51B54" w14:textId="731CD2E5" w:rsidR="00567365" w:rsidRPr="008E2BC3" w:rsidRDefault="00567365" w:rsidP="00F63EDB">
            <w:pPr>
              <w:rPr>
                <w:rFonts w:cs="Times New Roman"/>
                <w:sz w:val="20"/>
                <w:szCs w:val="20"/>
                <w:lang w:val="ro-MD"/>
              </w:rPr>
            </w:pPr>
            <w:r w:rsidRPr="008E2BC3">
              <w:rPr>
                <w:rFonts w:cs="Times New Roman"/>
                <w:sz w:val="20"/>
                <w:szCs w:val="20"/>
                <w:lang w:val="ro-MD"/>
              </w:rPr>
              <w:t>Dezvoltarea și implementarea unei platforme centralizate de stocare și partajare a documentelor referitoare la serviciile publice prestate de autoritățile publice din Republica Moldova (MDoc)</w:t>
            </w:r>
          </w:p>
        </w:tc>
        <w:tc>
          <w:tcPr>
            <w:tcW w:w="1736" w:type="dxa"/>
            <w:shd w:val="clear" w:color="auto" w:fill="auto"/>
          </w:tcPr>
          <w:p w14:paraId="33D3885D" w14:textId="77777777" w:rsidR="00567365" w:rsidRPr="008E2BC3" w:rsidRDefault="00567365" w:rsidP="00F63EDB">
            <w:pPr>
              <w:rPr>
                <w:rFonts w:cs="Times New Roman"/>
                <w:sz w:val="20"/>
                <w:szCs w:val="20"/>
                <w:lang w:val="ro-MD"/>
              </w:rPr>
            </w:pPr>
            <w:r w:rsidRPr="008E2BC3">
              <w:rPr>
                <w:rFonts w:cs="Times New Roman"/>
                <w:sz w:val="20"/>
                <w:szCs w:val="20"/>
                <w:lang w:val="ro-MD"/>
              </w:rPr>
              <w:t>Hotîrâre de Guvern aprobată;</w:t>
            </w:r>
          </w:p>
          <w:p w14:paraId="16263205" w14:textId="55232449" w:rsidR="00567365" w:rsidRPr="008E2BC3" w:rsidRDefault="00567365" w:rsidP="00F63EDB">
            <w:pPr>
              <w:rPr>
                <w:rFonts w:cs="Times New Roman"/>
                <w:sz w:val="20"/>
                <w:szCs w:val="20"/>
                <w:lang w:val="ro-MD"/>
              </w:rPr>
            </w:pPr>
            <w:r w:rsidRPr="008E2BC3">
              <w:rPr>
                <w:rFonts w:cs="Times New Roman"/>
                <w:sz w:val="20"/>
                <w:szCs w:val="20"/>
                <w:lang w:val="ro-MD"/>
              </w:rPr>
              <w:t>Platformă instituită</w:t>
            </w:r>
          </w:p>
        </w:tc>
        <w:tc>
          <w:tcPr>
            <w:tcW w:w="1609" w:type="dxa"/>
            <w:shd w:val="clear" w:color="auto" w:fill="auto"/>
          </w:tcPr>
          <w:p w14:paraId="5259AEC0" w14:textId="4033EFD1" w:rsidR="00567365" w:rsidRPr="008E2BC3" w:rsidRDefault="00567365" w:rsidP="00F63EDB">
            <w:pPr>
              <w:rPr>
                <w:rFonts w:cs="Times New Roman"/>
                <w:bCs/>
                <w:sz w:val="20"/>
                <w:szCs w:val="20"/>
                <w:lang w:val="ro-MD"/>
              </w:rPr>
            </w:pPr>
            <w:r w:rsidRPr="008E2BC3">
              <w:rPr>
                <w:rFonts w:cs="Times New Roman"/>
                <w:bCs/>
                <w:sz w:val="20"/>
                <w:szCs w:val="20"/>
                <w:lang w:val="ro-MD"/>
              </w:rPr>
              <w:t>Trimestrul IV 2023</w:t>
            </w:r>
          </w:p>
        </w:tc>
        <w:tc>
          <w:tcPr>
            <w:tcW w:w="1789" w:type="dxa"/>
            <w:shd w:val="clear" w:color="auto" w:fill="auto"/>
          </w:tcPr>
          <w:p w14:paraId="5591D9C9" w14:textId="238402F6" w:rsidR="00567365" w:rsidRPr="008E2BC3" w:rsidRDefault="00567365" w:rsidP="00F63EDB">
            <w:pPr>
              <w:rPr>
                <w:rFonts w:cs="Times New Roman"/>
                <w:bCs/>
                <w:sz w:val="20"/>
                <w:szCs w:val="20"/>
                <w:lang w:val="ro-MD"/>
              </w:rPr>
            </w:pPr>
            <w:r w:rsidRPr="008E2BC3">
              <w:rPr>
                <w:rFonts w:cs="Times New Roman"/>
                <w:bCs/>
                <w:sz w:val="20"/>
                <w:szCs w:val="20"/>
                <w:lang w:val="ro-MD"/>
              </w:rPr>
              <w:t>Agenția de Guvernare Electronică</w:t>
            </w:r>
          </w:p>
        </w:tc>
        <w:tc>
          <w:tcPr>
            <w:tcW w:w="2353" w:type="dxa"/>
            <w:shd w:val="clear" w:color="auto" w:fill="auto"/>
          </w:tcPr>
          <w:p w14:paraId="3689CC4A" w14:textId="77777777" w:rsidR="00567365" w:rsidRPr="008E2BC3" w:rsidRDefault="00DB01F6" w:rsidP="00F63EDB">
            <w:pPr>
              <w:rPr>
                <w:rFonts w:cs="Times New Roman"/>
                <w:bCs/>
                <w:sz w:val="20"/>
                <w:szCs w:val="20"/>
                <w:lang w:val="ro-MD"/>
              </w:rPr>
            </w:pPr>
            <w:r w:rsidRPr="008E2BC3">
              <w:rPr>
                <w:rFonts w:cs="Times New Roman"/>
                <w:bCs/>
                <w:sz w:val="20"/>
                <w:szCs w:val="20"/>
                <w:lang w:val="ro-MD"/>
              </w:rPr>
              <w:t>PND, OS 7.2.</w:t>
            </w:r>
          </w:p>
          <w:p w14:paraId="575CCC49" w14:textId="547709E2" w:rsidR="00DB01F6" w:rsidRPr="008E2BC3" w:rsidRDefault="00DB01F6" w:rsidP="00D96124">
            <w:pPr>
              <w:spacing w:before="0"/>
              <w:rPr>
                <w:rFonts w:cs="Times New Roman"/>
                <w:bCs/>
                <w:sz w:val="20"/>
                <w:szCs w:val="20"/>
                <w:lang w:val="ro-MD"/>
              </w:rPr>
            </w:pPr>
            <w:r w:rsidRPr="008E2BC3">
              <w:rPr>
                <w:rFonts w:cs="Times New Roman"/>
                <w:bCs/>
                <w:sz w:val="20"/>
                <w:szCs w:val="20"/>
                <w:lang w:val="ro-MD"/>
              </w:rPr>
              <w:t>acțiunea 7.2.9.</w:t>
            </w:r>
          </w:p>
        </w:tc>
        <w:tc>
          <w:tcPr>
            <w:tcW w:w="2353" w:type="dxa"/>
            <w:shd w:val="clear" w:color="auto" w:fill="auto"/>
          </w:tcPr>
          <w:p w14:paraId="1E15E550" w14:textId="73647F72" w:rsidR="00567365" w:rsidRPr="008E2BC3" w:rsidRDefault="00567365" w:rsidP="00F63EDB">
            <w:pPr>
              <w:rPr>
                <w:rFonts w:cs="Times New Roman"/>
                <w:bCs/>
                <w:sz w:val="20"/>
                <w:szCs w:val="20"/>
                <w:lang w:val="ro-MD"/>
              </w:rPr>
            </w:pPr>
            <w:r w:rsidRPr="008E2BC3">
              <w:rPr>
                <w:rFonts w:cs="Times New Roman"/>
                <w:bCs/>
                <w:sz w:val="20"/>
                <w:szCs w:val="20"/>
                <w:lang w:val="ro-MD"/>
              </w:rPr>
              <w:t>PAG/ Transformare digitală</w:t>
            </w:r>
            <w:r w:rsidRPr="008E2BC3" w:rsidDel="006C31B9">
              <w:rPr>
                <w:rFonts w:cs="Times New Roman"/>
                <w:bCs/>
                <w:sz w:val="20"/>
                <w:szCs w:val="20"/>
                <w:lang w:val="ro-MD"/>
              </w:rPr>
              <w:t xml:space="preserve"> </w:t>
            </w:r>
          </w:p>
        </w:tc>
      </w:tr>
      <w:tr w:rsidR="00567365" w:rsidRPr="008E2BC3" w14:paraId="3FADF191" w14:textId="77777777" w:rsidTr="00EB5825">
        <w:trPr>
          <w:trHeight w:val="454"/>
        </w:trPr>
        <w:tc>
          <w:tcPr>
            <w:tcW w:w="1129" w:type="dxa"/>
            <w:shd w:val="clear" w:color="auto" w:fill="auto"/>
          </w:tcPr>
          <w:p w14:paraId="7D264BB7"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133B460" w14:textId="39649C44" w:rsidR="00567365" w:rsidRPr="008E2BC3" w:rsidRDefault="00567365" w:rsidP="00F63EDB">
            <w:pPr>
              <w:rPr>
                <w:rFonts w:cs="Times New Roman"/>
                <w:sz w:val="20"/>
                <w:szCs w:val="20"/>
                <w:lang w:val="ro-MD"/>
              </w:rPr>
            </w:pPr>
            <w:r w:rsidRPr="008E2BC3">
              <w:rPr>
                <w:rFonts w:cs="Times New Roman"/>
                <w:sz w:val="20"/>
                <w:szCs w:val="20"/>
                <w:lang w:val="ro-MD"/>
              </w:rPr>
              <w:t>Dezvoltarea aplicației guvernamentale integrată a serviciilor electronice</w:t>
            </w:r>
          </w:p>
        </w:tc>
        <w:tc>
          <w:tcPr>
            <w:tcW w:w="1736" w:type="dxa"/>
            <w:shd w:val="clear" w:color="auto" w:fill="auto"/>
          </w:tcPr>
          <w:p w14:paraId="63CBA0A9" w14:textId="77777777" w:rsidR="00567365" w:rsidRPr="008E2BC3" w:rsidRDefault="00567365" w:rsidP="00F63EDB">
            <w:pPr>
              <w:rPr>
                <w:rFonts w:cs="Times New Roman"/>
                <w:sz w:val="20"/>
                <w:szCs w:val="20"/>
                <w:lang w:val="ro-MD"/>
              </w:rPr>
            </w:pPr>
            <w:r w:rsidRPr="008E2BC3">
              <w:rPr>
                <w:rFonts w:cs="Times New Roman"/>
                <w:sz w:val="20"/>
                <w:szCs w:val="20"/>
                <w:lang w:val="ro-MD"/>
              </w:rPr>
              <w:t>Hotărâre de Guvern aprobată</w:t>
            </w:r>
          </w:p>
          <w:p w14:paraId="779B9B51" w14:textId="15DF69EF" w:rsidR="00567365" w:rsidRPr="008E2BC3" w:rsidRDefault="00567365" w:rsidP="00F63EDB">
            <w:pPr>
              <w:rPr>
                <w:rFonts w:cs="Times New Roman"/>
                <w:sz w:val="20"/>
                <w:szCs w:val="20"/>
                <w:lang w:val="ro-MD"/>
              </w:rPr>
            </w:pPr>
            <w:r w:rsidRPr="008E2BC3">
              <w:rPr>
                <w:rFonts w:cs="Times New Roman"/>
                <w:sz w:val="20"/>
                <w:szCs w:val="20"/>
                <w:lang w:val="ro-MD"/>
              </w:rPr>
              <w:t>Aplicație dezvoltată</w:t>
            </w:r>
          </w:p>
        </w:tc>
        <w:tc>
          <w:tcPr>
            <w:tcW w:w="1609" w:type="dxa"/>
            <w:shd w:val="clear" w:color="auto" w:fill="auto"/>
          </w:tcPr>
          <w:p w14:paraId="27A26777" w14:textId="36EFB6F0" w:rsidR="00567365" w:rsidRPr="008E2BC3" w:rsidRDefault="00567365" w:rsidP="00F63EDB">
            <w:pPr>
              <w:rPr>
                <w:rFonts w:cs="Times New Roman"/>
                <w:bCs/>
                <w:sz w:val="20"/>
                <w:szCs w:val="20"/>
                <w:lang w:val="ro-MD"/>
              </w:rPr>
            </w:pPr>
            <w:r w:rsidRPr="008E2BC3">
              <w:rPr>
                <w:rFonts w:cs="Times New Roman"/>
                <w:bCs/>
                <w:sz w:val="20"/>
                <w:szCs w:val="20"/>
                <w:lang w:val="ro-MD"/>
              </w:rPr>
              <w:t>Trimestrul IV 2023</w:t>
            </w:r>
          </w:p>
        </w:tc>
        <w:tc>
          <w:tcPr>
            <w:tcW w:w="1789" w:type="dxa"/>
            <w:shd w:val="clear" w:color="auto" w:fill="auto"/>
          </w:tcPr>
          <w:p w14:paraId="1C680F95" w14:textId="2549E91C" w:rsidR="00567365" w:rsidRPr="008E2BC3" w:rsidRDefault="00567365" w:rsidP="00F63EDB">
            <w:pPr>
              <w:rPr>
                <w:rFonts w:cs="Times New Roman"/>
                <w:bCs/>
                <w:sz w:val="20"/>
                <w:szCs w:val="20"/>
                <w:lang w:val="ro-MD"/>
              </w:rPr>
            </w:pPr>
            <w:r w:rsidRPr="008E2BC3">
              <w:rPr>
                <w:rFonts w:cs="Times New Roman"/>
                <w:bCs/>
                <w:sz w:val="20"/>
                <w:szCs w:val="20"/>
                <w:lang w:val="ro-MD"/>
              </w:rPr>
              <w:t>Agenția de Guvernare Electronică</w:t>
            </w:r>
          </w:p>
        </w:tc>
        <w:tc>
          <w:tcPr>
            <w:tcW w:w="2353" w:type="dxa"/>
            <w:shd w:val="clear" w:color="auto" w:fill="auto"/>
          </w:tcPr>
          <w:p w14:paraId="0C406772" w14:textId="134E6C06" w:rsidR="00C71651" w:rsidRPr="008E2BC3" w:rsidRDefault="00C71651" w:rsidP="00F63EDB">
            <w:pPr>
              <w:rPr>
                <w:rFonts w:cs="Times New Roman"/>
                <w:bCs/>
                <w:sz w:val="20"/>
                <w:szCs w:val="20"/>
                <w:lang w:val="ro-MD"/>
              </w:rPr>
            </w:pPr>
            <w:r w:rsidRPr="008E2BC3">
              <w:rPr>
                <w:rFonts w:cs="Times New Roman"/>
                <w:bCs/>
                <w:sz w:val="20"/>
                <w:szCs w:val="20"/>
                <w:lang w:val="ro-MD"/>
              </w:rPr>
              <w:t xml:space="preserve">PND, OS </w:t>
            </w:r>
            <w:r w:rsidR="00C95940" w:rsidRPr="008E2BC3">
              <w:rPr>
                <w:rFonts w:cs="Times New Roman"/>
                <w:bCs/>
                <w:sz w:val="20"/>
                <w:szCs w:val="20"/>
                <w:lang w:val="ro-MD"/>
              </w:rPr>
              <w:t>7</w:t>
            </w:r>
            <w:r w:rsidRPr="008E2BC3">
              <w:rPr>
                <w:rFonts w:cs="Times New Roman"/>
                <w:bCs/>
                <w:sz w:val="20"/>
                <w:szCs w:val="20"/>
                <w:lang w:val="ro-MD"/>
              </w:rPr>
              <w:t>.2.</w:t>
            </w:r>
          </w:p>
          <w:p w14:paraId="5F2A8851" w14:textId="36E370BE" w:rsidR="00567365" w:rsidRPr="008E2BC3" w:rsidRDefault="009E2CE9" w:rsidP="009E2CE9">
            <w:pPr>
              <w:spacing w:before="0"/>
              <w:rPr>
                <w:rFonts w:cs="Times New Roman"/>
                <w:bCs/>
                <w:sz w:val="20"/>
                <w:szCs w:val="20"/>
                <w:lang w:val="ro-MD"/>
              </w:rPr>
            </w:pPr>
            <w:r w:rsidRPr="008E2BC3">
              <w:rPr>
                <w:rFonts w:cs="Times New Roman"/>
                <w:bCs/>
                <w:sz w:val="20"/>
                <w:szCs w:val="20"/>
                <w:lang w:val="ro-MD"/>
              </w:rPr>
              <w:t>acțiunea 7.2.11.</w:t>
            </w:r>
          </w:p>
        </w:tc>
        <w:tc>
          <w:tcPr>
            <w:tcW w:w="2353" w:type="dxa"/>
            <w:shd w:val="clear" w:color="auto" w:fill="auto"/>
          </w:tcPr>
          <w:p w14:paraId="7DBC664F" w14:textId="622EE2C5" w:rsidR="00567365" w:rsidRPr="008E2BC3" w:rsidRDefault="00567365" w:rsidP="00F63EDB">
            <w:pPr>
              <w:rPr>
                <w:rFonts w:cs="Times New Roman"/>
                <w:bCs/>
                <w:sz w:val="20"/>
                <w:szCs w:val="20"/>
                <w:lang w:val="ro-MD"/>
              </w:rPr>
            </w:pPr>
            <w:r w:rsidRPr="008E2BC3">
              <w:rPr>
                <w:rFonts w:cs="Times New Roman"/>
                <w:bCs/>
                <w:sz w:val="20"/>
                <w:szCs w:val="20"/>
                <w:lang w:val="ro-MD"/>
              </w:rPr>
              <w:t>PAG/ Transformare digitală</w:t>
            </w:r>
            <w:r w:rsidRPr="008E2BC3" w:rsidDel="006C31B9">
              <w:rPr>
                <w:rFonts w:cs="Times New Roman"/>
                <w:bCs/>
                <w:sz w:val="20"/>
                <w:szCs w:val="20"/>
                <w:lang w:val="ro-MD"/>
              </w:rPr>
              <w:t xml:space="preserve"> </w:t>
            </w:r>
          </w:p>
        </w:tc>
      </w:tr>
      <w:tr w:rsidR="00567365" w:rsidRPr="008E2BC3" w14:paraId="7B86B98B" w14:textId="77777777" w:rsidTr="00EB5825">
        <w:trPr>
          <w:trHeight w:val="454"/>
        </w:trPr>
        <w:tc>
          <w:tcPr>
            <w:tcW w:w="1129" w:type="dxa"/>
            <w:shd w:val="clear" w:color="auto" w:fill="auto"/>
          </w:tcPr>
          <w:p w14:paraId="6B2F88B8"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99CF2E2" w14:textId="74735537" w:rsidR="00567365" w:rsidRPr="008E2BC3" w:rsidRDefault="00567365" w:rsidP="00F63EDB">
            <w:pPr>
              <w:rPr>
                <w:rFonts w:cs="Times New Roman"/>
                <w:sz w:val="20"/>
                <w:szCs w:val="20"/>
                <w:lang w:val="ro-MD"/>
              </w:rPr>
            </w:pPr>
            <w:r w:rsidRPr="008E2BC3">
              <w:rPr>
                <w:rFonts w:cs="Times New Roman"/>
                <w:sz w:val="20"/>
                <w:szCs w:val="20"/>
                <w:lang w:val="ro-MD"/>
              </w:rPr>
              <w:t>Elaborarea conceptului serviciului guvernamental de arhivă electronică (e-Arhiva)</w:t>
            </w:r>
          </w:p>
        </w:tc>
        <w:tc>
          <w:tcPr>
            <w:tcW w:w="1736" w:type="dxa"/>
            <w:shd w:val="clear" w:color="auto" w:fill="auto"/>
          </w:tcPr>
          <w:p w14:paraId="351E7B47" w14:textId="18626A67" w:rsidR="00567365" w:rsidRPr="008E2BC3" w:rsidRDefault="009C31DA" w:rsidP="00F63EDB">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6D6C2EF4" w14:textId="14B64935" w:rsidR="00567365" w:rsidRPr="008E2BC3" w:rsidRDefault="00567365" w:rsidP="00F63EDB">
            <w:pPr>
              <w:rPr>
                <w:rFonts w:cs="Times New Roman"/>
                <w:sz w:val="20"/>
                <w:szCs w:val="20"/>
                <w:lang w:val="ro-MD"/>
              </w:rPr>
            </w:pPr>
            <w:r w:rsidRPr="008E2BC3">
              <w:rPr>
                <w:rFonts w:cs="Times New Roman"/>
                <w:sz w:val="20"/>
                <w:szCs w:val="20"/>
                <w:lang w:val="ro-MD"/>
              </w:rPr>
              <w:t>Trim. IV 2023</w:t>
            </w:r>
          </w:p>
        </w:tc>
        <w:tc>
          <w:tcPr>
            <w:tcW w:w="1789" w:type="dxa"/>
            <w:shd w:val="clear" w:color="auto" w:fill="auto"/>
          </w:tcPr>
          <w:p w14:paraId="30233EA3" w14:textId="77777777" w:rsidR="00567365" w:rsidRPr="008E2BC3" w:rsidRDefault="00567365" w:rsidP="00F63EDB">
            <w:pPr>
              <w:pStyle w:val="af7"/>
              <w:spacing w:before="0" w:beforeAutospacing="0" w:after="160" w:afterAutospacing="0"/>
              <w:rPr>
                <w:rFonts w:eastAsiaTheme="minorEastAsia"/>
                <w:sz w:val="20"/>
                <w:szCs w:val="20"/>
                <w:lang w:val="ro-MD" w:eastAsia="en-US"/>
              </w:rPr>
            </w:pPr>
            <w:r w:rsidRPr="008E2BC3">
              <w:rPr>
                <w:rFonts w:eastAsiaTheme="minorEastAsia"/>
                <w:sz w:val="20"/>
                <w:szCs w:val="20"/>
                <w:lang w:val="ro-MD" w:eastAsia="en-US"/>
              </w:rPr>
              <w:t>Ministerul Justiției</w:t>
            </w:r>
          </w:p>
          <w:p w14:paraId="6A523083" w14:textId="5326B886" w:rsidR="00567365" w:rsidRPr="008E2BC3" w:rsidRDefault="00567365" w:rsidP="00F63EDB">
            <w:pPr>
              <w:rPr>
                <w:rFonts w:cs="Times New Roman"/>
                <w:sz w:val="20"/>
                <w:szCs w:val="20"/>
                <w:lang w:val="ro-MD"/>
              </w:rPr>
            </w:pPr>
            <w:r w:rsidRPr="008E2BC3">
              <w:rPr>
                <w:rFonts w:cs="Times New Roman"/>
                <w:sz w:val="20"/>
                <w:szCs w:val="20"/>
                <w:lang w:val="ro-MD"/>
              </w:rPr>
              <w:t>Agenția de Guvernare Electronică</w:t>
            </w:r>
          </w:p>
        </w:tc>
        <w:tc>
          <w:tcPr>
            <w:tcW w:w="2353" w:type="dxa"/>
            <w:shd w:val="clear" w:color="auto" w:fill="auto"/>
          </w:tcPr>
          <w:p w14:paraId="04905BA7" w14:textId="41946109" w:rsidR="009C31DA" w:rsidRPr="008E2BC3" w:rsidRDefault="009C31DA" w:rsidP="00F63EDB">
            <w:pPr>
              <w:rPr>
                <w:rFonts w:cs="Times New Roman"/>
                <w:bCs/>
                <w:sz w:val="20"/>
                <w:szCs w:val="20"/>
                <w:lang w:val="ro-MD"/>
              </w:rPr>
            </w:pPr>
            <w:r w:rsidRPr="008E2BC3">
              <w:rPr>
                <w:rFonts w:cs="Times New Roman"/>
                <w:bCs/>
                <w:sz w:val="20"/>
                <w:szCs w:val="20"/>
                <w:lang w:val="ro-MD"/>
              </w:rPr>
              <w:t>PND, OS 7.1.</w:t>
            </w:r>
          </w:p>
          <w:p w14:paraId="6E1C04C1" w14:textId="05F0C6EC" w:rsidR="00567365" w:rsidRPr="008E2BC3" w:rsidRDefault="00567365" w:rsidP="00F63EDB">
            <w:pPr>
              <w:rPr>
                <w:rFonts w:cs="Times New Roman"/>
                <w:sz w:val="20"/>
                <w:szCs w:val="20"/>
                <w:lang w:val="ro-MD"/>
              </w:rPr>
            </w:pPr>
          </w:p>
        </w:tc>
        <w:tc>
          <w:tcPr>
            <w:tcW w:w="2353" w:type="dxa"/>
            <w:shd w:val="clear" w:color="auto" w:fill="auto"/>
          </w:tcPr>
          <w:p w14:paraId="43EF40EC" w14:textId="010C055C" w:rsidR="00567365" w:rsidRPr="008E2BC3" w:rsidRDefault="00567365" w:rsidP="00F63EDB">
            <w:pPr>
              <w:rPr>
                <w:rFonts w:cs="Times New Roman"/>
                <w:sz w:val="20"/>
                <w:szCs w:val="20"/>
                <w:lang w:val="ro-MD"/>
              </w:rPr>
            </w:pPr>
            <w:r w:rsidRPr="008E2BC3">
              <w:rPr>
                <w:rFonts w:cs="Times New Roman"/>
                <w:sz w:val="20"/>
                <w:szCs w:val="20"/>
                <w:lang w:val="ro-MD"/>
              </w:rPr>
              <w:t>PAG, cap.VI/ Transformare digitală, alin.7</w:t>
            </w:r>
          </w:p>
        </w:tc>
      </w:tr>
      <w:tr w:rsidR="00567365" w:rsidRPr="008E2BC3" w14:paraId="6A2FA54A" w14:textId="77777777" w:rsidTr="00EB5825">
        <w:trPr>
          <w:trHeight w:val="454"/>
        </w:trPr>
        <w:tc>
          <w:tcPr>
            <w:tcW w:w="1129" w:type="dxa"/>
            <w:shd w:val="clear" w:color="auto" w:fill="auto"/>
          </w:tcPr>
          <w:p w14:paraId="6C66AEFE"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A543325" w14:textId="00C38CD4" w:rsidR="00567365" w:rsidRPr="008E2BC3" w:rsidRDefault="00567365" w:rsidP="00F63EDB">
            <w:pPr>
              <w:rPr>
                <w:rFonts w:cs="Times New Roman"/>
                <w:sz w:val="20"/>
                <w:szCs w:val="20"/>
                <w:lang w:val="ro-MD"/>
              </w:rPr>
            </w:pPr>
            <w:r w:rsidRPr="008E2BC3">
              <w:rPr>
                <w:rFonts w:cs="Times New Roman"/>
                <w:sz w:val="20"/>
                <w:szCs w:val="20"/>
                <w:lang w:val="ro-MD"/>
              </w:rPr>
              <w:t>Elaborarea cadrului normativ pentru implementarea Registrului electronic unic al procurilor</w:t>
            </w:r>
          </w:p>
        </w:tc>
        <w:tc>
          <w:tcPr>
            <w:tcW w:w="1736" w:type="dxa"/>
            <w:shd w:val="clear" w:color="auto" w:fill="auto"/>
          </w:tcPr>
          <w:p w14:paraId="4B3AE96F" w14:textId="68FE5550" w:rsidR="00567365" w:rsidRPr="008E2BC3" w:rsidRDefault="00567365" w:rsidP="00F63EDB">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2E1A1CBE" w14:textId="7C00ABAA" w:rsidR="00567365" w:rsidRPr="008E2BC3" w:rsidRDefault="00567365" w:rsidP="00F63EDB">
            <w:pPr>
              <w:rPr>
                <w:rFonts w:cs="Times New Roman"/>
                <w:sz w:val="20"/>
                <w:szCs w:val="20"/>
                <w:lang w:val="ro-MD"/>
              </w:rPr>
            </w:pPr>
            <w:r w:rsidRPr="008E2BC3">
              <w:rPr>
                <w:rFonts w:cs="Times New Roman"/>
                <w:sz w:val="20"/>
                <w:szCs w:val="20"/>
                <w:lang w:val="ro-MD"/>
              </w:rPr>
              <w:t>Trim. III 2023 </w:t>
            </w:r>
          </w:p>
        </w:tc>
        <w:tc>
          <w:tcPr>
            <w:tcW w:w="1789" w:type="dxa"/>
            <w:shd w:val="clear" w:color="auto" w:fill="auto"/>
          </w:tcPr>
          <w:p w14:paraId="46EE8211" w14:textId="77777777" w:rsidR="00567365" w:rsidRPr="008E2BC3" w:rsidRDefault="00567365" w:rsidP="00F63EDB">
            <w:pPr>
              <w:pStyle w:val="af7"/>
              <w:spacing w:before="0" w:beforeAutospacing="0" w:after="0" w:afterAutospacing="0"/>
              <w:rPr>
                <w:rFonts w:eastAsiaTheme="minorEastAsia"/>
                <w:sz w:val="20"/>
                <w:szCs w:val="20"/>
                <w:lang w:val="ro-MD" w:eastAsia="en-US"/>
              </w:rPr>
            </w:pPr>
            <w:r w:rsidRPr="008E2BC3">
              <w:rPr>
                <w:rFonts w:eastAsiaTheme="minorEastAsia"/>
                <w:sz w:val="20"/>
                <w:szCs w:val="20"/>
                <w:lang w:val="ro-MD" w:eastAsia="en-US"/>
              </w:rPr>
              <w:t>Ministerul Justiției </w:t>
            </w:r>
          </w:p>
          <w:p w14:paraId="3ACD818F" w14:textId="77777777" w:rsidR="00567365" w:rsidRPr="008E2BC3" w:rsidRDefault="00567365" w:rsidP="00F63EDB">
            <w:pPr>
              <w:rPr>
                <w:rFonts w:cs="Times New Roman"/>
                <w:sz w:val="20"/>
                <w:szCs w:val="20"/>
                <w:lang w:val="ro-MD"/>
              </w:rPr>
            </w:pPr>
          </w:p>
        </w:tc>
        <w:tc>
          <w:tcPr>
            <w:tcW w:w="2353" w:type="dxa"/>
            <w:shd w:val="clear" w:color="auto" w:fill="auto"/>
          </w:tcPr>
          <w:p w14:paraId="746142E6" w14:textId="77777777" w:rsidR="009C31DA" w:rsidRPr="008E2BC3" w:rsidRDefault="009C31DA" w:rsidP="00F63EDB">
            <w:pPr>
              <w:rPr>
                <w:rFonts w:cs="Times New Roman"/>
                <w:bCs/>
                <w:sz w:val="20"/>
                <w:szCs w:val="20"/>
                <w:lang w:val="ro-MD"/>
              </w:rPr>
            </w:pPr>
            <w:r w:rsidRPr="008E2BC3">
              <w:rPr>
                <w:rFonts w:cs="Times New Roman"/>
                <w:bCs/>
                <w:sz w:val="20"/>
                <w:szCs w:val="20"/>
                <w:lang w:val="ro-MD"/>
              </w:rPr>
              <w:t>PND, OS 7.1.</w:t>
            </w:r>
          </w:p>
          <w:p w14:paraId="78F0314C" w14:textId="06D42C7B" w:rsidR="00567365" w:rsidRPr="008E2BC3" w:rsidRDefault="00A25148" w:rsidP="00A25148">
            <w:pPr>
              <w:spacing w:before="0"/>
              <w:rPr>
                <w:rFonts w:cs="Times New Roman"/>
                <w:sz w:val="20"/>
                <w:szCs w:val="20"/>
                <w:lang w:val="ro-MD"/>
              </w:rPr>
            </w:pPr>
            <w:r w:rsidRPr="008E2BC3">
              <w:rPr>
                <w:rFonts w:cs="Times New Roman"/>
                <w:bCs/>
                <w:sz w:val="20"/>
                <w:szCs w:val="20"/>
                <w:lang w:val="ro-MD"/>
              </w:rPr>
              <w:t>a</w:t>
            </w:r>
            <w:r w:rsidR="007031DF" w:rsidRPr="008E2BC3">
              <w:rPr>
                <w:rFonts w:cs="Times New Roman"/>
                <w:bCs/>
                <w:sz w:val="20"/>
                <w:szCs w:val="20"/>
                <w:lang w:val="ro-MD"/>
              </w:rPr>
              <w:t>cțiunea</w:t>
            </w:r>
            <w:r w:rsidR="007031DF" w:rsidRPr="008E2BC3">
              <w:rPr>
                <w:rFonts w:cs="Times New Roman"/>
                <w:sz w:val="20"/>
                <w:szCs w:val="20"/>
                <w:lang w:val="ro-MD"/>
              </w:rPr>
              <w:t xml:space="preserve"> 7.1.19</w:t>
            </w:r>
            <w:r w:rsidR="009C31DA" w:rsidRPr="008E2BC3">
              <w:rPr>
                <w:rFonts w:cs="Times New Roman"/>
                <w:sz w:val="20"/>
                <w:szCs w:val="20"/>
                <w:lang w:val="ro-MD"/>
              </w:rPr>
              <w:t>.</w:t>
            </w:r>
          </w:p>
        </w:tc>
        <w:tc>
          <w:tcPr>
            <w:tcW w:w="2353" w:type="dxa"/>
            <w:shd w:val="clear" w:color="auto" w:fill="auto"/>
          </w:tcPr>
          <w:p w14:paraId="31A03575" w14:textId="61632A67" w:rsidR="00567365" w:rsidRPr="008E2BC3" w:rsidRDefault="00567365" w:rsidP="00F63EDB">
            <w:pPr>
              <w:pStyle w:val="af7"/>
              <w:spacing w:before="0" w:beforeAutospacing="0" w:after="0" w:afterAutospacing="0"/>
              <w:rPr>
                <w:sz w:val="20"/>
                <w:szCs w:val="20"/>
                <w:lang w:val="ro-MD"/>
              </w:rPr>
            </w:pPr>
            <w:r w:rsidRPr="008E2BC3">
              <w:rPr>
                <w:rFonts w:eastAsiaTheme="minorEastAsia"/>
                <w:sz w:val="20"/>
                <w:szCs w:val="20"/>
                <w:lang w:val="ro-MD" w:eastAsia="en-US"/>
              </w:rPr>
              <w:t>PAG, cap. VI/</w:t>
            </w:r>
            <w:r w:rsidR="009C31DA" w:rsidRPr="008E2BC3">
              <w:rPr>
                <w:rFonts w:eastAsiaTheme="minorEastAsia"/>
                <w:sz w:val="20"/>
                <w:szCs w:val="20"/>
                <w:lang w:val="ro-MD" w:eastAsia="en-US"/>
              </w:rPr>
              <w:t xml:space="preserve"> </w:t>
            </w:r>
            <w:r w:rsidRPr="008E2BC3">
              <w:rPr>
                <w:sz w:val="20"/>
                <w:szCs w:val="20"/>
                <w:lang w:val="ro-MD"/>
              </w:rPr>
              <w:t>Justiție și anticorupție, alin.</w:t>
            </w:r>
            <w:r w:rsidR="009C31DA" w:rsidRPr="008E2BC3">
              <w:rPr>
                <w:sz w:val="20"/>
                <w:szCs w:val="20"/>
                <w:lang w:val="ro-MD"/>
              </w:rPr>
              <w:t xml:space="preserve"> </w:t>
            </w:r>
            <w:r w:rsidRPr="008E2BC3">
              <w:rPr>
                <w:sz w:val="20"/>
                <w:szCs w:val="20"/>
                <w:lang w:val="ro-MD"/>
              </w:rPr>
              <w:t>14</w:t>
            </w:r>
          </w:p>
        </w:tc>
      </w:tr>
      <w:tr w:rsidR="00567365" w:rsidRPr="008E2BC3" w14:paraId="03C9654A" w14:textId="77777777" w:rsidTr="00EB5825">
        <w:trPr>
          <w:trHeight w:val="454"/>
        </w:trPr>
        <w:tc>
          <w:tcPr>
            <w:tcW w:w="1129" w:type="dxa"/>
            <w:shd w:val="clear" w:color="auto" w:fill="auto"/>
          </w:tcPr>
          <w:p w14:paraId="319FFCC2"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1B07EAF" w14:textId="57EC4F41" w:rsidR="00567365" w:rsidRPr="008E2BC3" w:rsidRDefault="00567365" w:rsidP="00F63EDB">
            <w:pPr>
              <w:rPr>
                <w:rFonts w:cs="Times New Roman"/>
                <w:sz w:val="20"/>
                <w:szCs w:val="20"/>
                <w:lang w:val="ro-MD"/>
              </w:rPr>
            </w:pPr>
            <w:r w:rsidRPr="008E2BC3">
              <w:rPr>
                <w:rFonts w:cs="Times New Roman"/>
                <w:sz w:val="20"/>
                <w:szCs w:val="20"/>
                <w:lang w:val="ro-MD"/>
              </w:rPr>
              <w:t>Elaborarea conceptului Registrului cauzelor de insolvabilitate</w:t>
            </w:r>
          </w:p>
        </w:tc>
        <w:tc>
          <w:tcPr>
            <w:tcW w:w="1736" w:type="dxa"/>
            <w:shd w:val="clear" w:color="auto" w:fill="auto"/>
          </w:tcPr>
          <w:p w14:paraId="4AF8E21B" w14:textId="1FA949B5" w:rsidR="00567365" w:rsidRPr="008E2BC3" w:rsidRDefault="00567365" w:rsidP="00F63EDB">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4906FA2D" w14:textId="3C7D571B" w:rsidR="00567365" w:rsidRPr="008E2BC3" w:rsidRDefault="00567365" w:rsidP="00F63EDB">
            <w:pPr>
              <w:rPr>
                <w:rFonts w:cs="Times New Roman"/>
                <w:sz w:val="20"/>
                <w:szCs w:val="20"/>
                <w:lang w:val="ro-MD"/>
              </w:rPr>
            </w:pPr>
            <w:r w:rsidRPr="008E2BC3">
              <w:rPr>
                <w:rFonts w:cs="Times New Roman"/>
                <w:sz w:val="20"/>
                <w:szCs w:val="20"/>
                <w:lang w:val="ro-MD"/>
              </w:rPr>
              <w:t>Trim. IV 2023 </w:t>
            </w:r>
          </w:p>
        </w:tc>
        <w:tc>
          <w:tcPr>
            <w:tcW w:w="1789" w:type="dxa"/>
            <w:shd w:val="clear" w:color="auto" w:fill="auto"/>
          </w:tcPr>
          <w:p w14:paraId="2F83830C" w14:textId="77777777" w:rsidR="00567365" w:rsidRPr="008E2BC3" w:rsidRDefault="00567365" w:rsidP="00F63EDB">
            <w:pPr>
              <w:pStyle w:val="af7"/>
              <w:spacing w:before="0" w:beforeAutospacing="0" w:after="0" w:afterAutospacing="0"/>
              <w:rPr>
                <w:rFonts w:eastAsiaTheme="minorEastAsia"/>
                <w:sz w:val="20"/>
                <w:szCs w:val="20"/>
                <w:lang w:val="ro-MD" w:eastAsia="en-US"/>
              </w:rPr>
            </w:pPr>
            <w:r w:rsidRPr="008E2BC3">
              <w:rPr>
                <w:rFonts w:eastAsiaTheme="minorEastAsia"/>
                <w:sz w:val="20"/>
                <w:szCs w:val="20"/>
                <w:lang w:val="ro-MD" w:eastAsia="en-US"/>
              </w:rPr>
              <w:t>Ministerul Justiției;</w:t>
            </w:r>
          </w:p>
          <w:p w14:paraId="2BB87E6B" w14:textId="63472DD6" w:rsidR="00567365" w:rsidRPr="008E2BC3" w:rsidRDefault="00567365" w:rsidP="00F63EDB">
            <w:pPr>
              <w:rPr>
                <w:rFonts w:cs="Times New Roman"/>
                <w:sz w:val="20"/>
                <w:szCs w:val="20"/>
                <w:lang w:val="ro-MD"/>
              </w:rPr>
            </w:pPr>
            <w:r w:rsidRPr="008E2BC3">
              <w:rPr>
                <w:rFonts w:cs="Times New Roman"/>
                <w:sz w:val="20"/>
                <w:szCs w:val="20"/>
                <w:lang w:val="ro-MD"/>
              </w:rPr>
              <w:t>Ministerul Economiei</w:t>
            </w:r>
          </w:p>
        </w:tc>
        <w:tc>
          <w:tcPr>
            <w:tcW w:w="2353" w:type="dxa"/>
            <w:shd w:val="clear" w:color="auto" w:fill="auto"/>
          </w:tcPr>
          <w:p w14:paraId="5FD6A231" w14:textId="244D2B37" w:rsidR="00567365" w:rsidRPr="008E2BC3" w:rsidRDefault="00C95940" w:rsidP="00F63EDB">
            <w:pPr>
              <w:rPr>
                <w:rFonts w:cs="Times New Roman"/>
                <w:bCs/>
                <w:sz w:val="20"/>
                <w:szCs w:val="20"/>
                <w:lang w:val="ro-MD"/>
              </w:rPr>
            </w:pPr>
            <w:r w:rsidRPr="008E2BC3">
              <w:rPr>
                <w:rFonts w:cs="Times New Roman"/>
                <w:bCs/>
                <w:sz w:val="20"/>
                <w:szCs w:val="20"/>
                <w:lang w:val="ro-MD"/>
              </w:rPr>
              <w:t>PND, OS 7.1.</w:t>
            </w:r>
          </w:p>
        </w:tc>
        <w:tc>
          <w:tcPr>
            <w:tcW w:w="2353" w:type="dxa"/>
            <w:shd w:val="clear" w:color="auto" w:fill="auto"/>
          </w:tcPr>
          <w:p w14:paraId="48190B0A" w14:textId="0E81D0BA" w:rsidR="00567365" w:rsidRPr="008E2BC3" w:rsidRDefault="00567365" w:rsidP="00F63EDB">
            <w:pPr>
              <w:pStyle w:val="af7"/>
              <w:spacing w:before="0" w:beforeAutospacing="0" w:after="0" w:afterAutospacing="0"/>
              <w:rPr>
                <w:sz w:val="20"/>
                <w:szCs w:val="20"/>
                <w:lang w:val="ro-MD"/>
              </w:rPr>
            </w:pPr>
            <w:r w:rsidRPr="008E2BC3">
              <w:rPr>
                <w:rFonts w:eastAsiaTheme="minorEastAsia"/>
                <w:sz w:val="20"/>
                <w:szCs w:val="20"/>
                <w:lang w:val="ro-MD" w:eastAsia="en-US"/>
              </w:rPr>
              <w:t>PAG, cap. VI/</w:t>
            </w:r>
            <w:r w:rsidR="00C95940" w:rsidRPr="008E2BC3">
              <w:rPr>
                <w:rFonts w:eastAsiaTheme="minorEastAsia"/>
                <w:sz w:val="20"/>
                <w:szCs w:val="20"/>
                <w:lang w:val="ro-MD" w:eastAsia="en-US"/>
              </w:rPr>
              <w:t xml:space="preserve"> </w:t>
            </w:r>
            <w:r w:rsidRPr="008E2BC3">
              <w:rPr>
                <w:sz w:val="20"/>
                <w:szCs w:val="20"/>
                <w:lang w:val="ro-MD"/>
              </w:rPr>
              <w:t>Justiție și anticorupție, alin.</w:t>
            </w:r>
            <w:r w:rsidR="00C95940" w:rsidRPr="008E2BC3">
              <w:rPr>
                <w:sz w:val="20"/>
                <w:szCs w:val="20"/>
                <w:lang w:val="ro-MD"/>
              </w:rPr>
              <w:t xml:space="preserve"> </w:t>
            </w:r>
            <w:r w:rsidRPr="008E2BC3">
              <w:rPr>
                <w:sz w:val="20"/>
                <w:szCs w:val="20"/>
                <w:lang w:val="ro-MD"/>
              </w:rPr>
              <w:t>14</w:t>
            </w:r>
          </w:p>
        </w:tc>
      </w:tr>
      <w:tr w:rsidR="00567365" w:rsidRPr="008E2BC3" w14:paraId="680A2C7E" w14:textId="77777777" w:rsidTr="00EB5825">
        <w:trPr>
          <w:trHeight w:val="454"/>
        </w:trPr>
        <w:tc>
          <w:tcPr>
            <w:tcW w:w="12432" w:type="dxa"/>
            <w:gridSpan w:val="6"/>
            <w:shd w:val="clear" w:color="auto" w:fill="auto"/>
          </w:tcPr>
          <w:p w14:paraId="536C2EC3" w14:textId="444FA505" w:rsidR="00567365" w:rsidRPr="008E2BC3" w:rsidRDefault="00567365" w:rsidP="00EB5825">
            <w:pPr>
              <w:pStyle w:val="1"/>
              <w:framePr w:hSpace="0" w:wrap="auto" w:vAnchor="margin" w:yAlign="inline"/>
              <w:spacing w:before="0"/>
              <w:rPr>
                <w:vanish/>
                <w:lang w:val="ro-MD"/>
              </w:rPr>
            </w:pPr>
            <w:bookmarkStart w:id="6" w:name="_Toc123812646"/>
            <w:r w:rsidRPr="008E2BC3">
              <w:rPr>
                <w:lang w:val="ro-MD"/>
              </w:rPr>
              <w:t>JUSTIȚIE ȘI ANTICORUPȚIE</w:t>
            </w:r>
            <w:bookmarkEnd w:id="6"/>
          </w:p>
        </w:tc>
        <w:tc>
          <w:tcPr>
            <w:tcW w:w="2353" w:type="dxa"/>
            <w:shd w:val="clear" w:color="auto" w:fill="BFBFBF" w:themeFill="background1" w:themeFillShade="BF"/>
          </w:tcPr>
          <w:p w14:paraId="784AC8E7" w14:textId="77777777" w:rsidR="00567365" w:rsidRPr="008E2BC3" w:rsidRDefault="00567365" w:rsidP="00F63EDB">
            <w:pPr>
              <w:rPr>
                <w:rFonts w:cs="Times New Roman"/>
                <w:b/>
                <w:sz w:val="20"/>
                <w:szCs w:val="20"/>
                <w:lang w:val="ro-MD"/>
              </w:rPr>
            </w:pPr>
          </w:p>
        </w:tc>
      </w:tr>
      <w:tr w:rsidR="00567365" w:rsidRPr="008E2BC3" w14:paraId="4713B505" w14:textId="77777777" w:rsidTr="00EB5825">
        <w:trPr>
          <w:trHeight w:val="454"/>
        </w:trPr>
        <w:tc>
          <w:tcPr>
            <w:tcW w:w="1129" w:type="dxa"/>
            <w:shd w:val="clear" w:color="auto" w:fill="auto"/>
          </w:tcPr>
          <w:p w14:paraId="6959D13C"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5BCE77A"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Revizuirea legislației procesual penale în vederea simplificării/ eficientizării procedurilor de examinare a cauzelor penale atât la etapa prejudiciară, cât și la cea judiciară</w:t>
            </w:r>
          </w:p>
        </w:tc>
        <w:tc>
          <w:tcPr>
            <w:tcW w:w="1736" w:type="dxa"/>
            <w:shd w:val="clear" w:color="auto" w:fill="auto"/>
          </w:tcPr>
          <w:p w14:paraId="0EEFAD40" w14:textId="77777777" w:rsidR="00567365" w:rsidRPr="008E2BC3" w:rsidRDefault="00567365" w:rsidP="00F63EDB">
            <w:pPr>
              <w:pStyle w:val="af7"/>
              <w:spacing w:before="0" w:beforeAutospacing="0"/>
              <w:rPr>
                <w:sz w:val="20"/>
                <w:szCs w:val="20"/>
                <w:lang w:val="ro-MD"/>
              </w:rPr>
            </w:pPr>
            <w:r w:rsidRPr="008E2BC3">
              <w:rPr>
                <w:sz w:val="20"/>
                <w:szCs w:val="20"/>
                <w:lang w:val="ro-MD"/>
              </w:rPr>
              <w:t>Proiect de lege aprobat de Guvern și transmis Parlamentului</w:t>
            </w:r>
          </w:p>
          <w:p w14:paraId="2B0916C0" w14:textId="62966744" w:rsidR="00567365" w:rsidRPr="008E2BC3" w:rsidRDefault="00567365" w:rsidP="00F63EDB">
            <w:pPr>
              <w:rPr>
                <w:rFonts w:cs="Times New Roman"/>
                <w:bCs/>
                <w:sz w:val="20"/>
                <w:szCs w:val="20"/>
                <w:lang w:val="ro-MD"/>
              </w:rPr>
            </w:pPr>
          </w:p>
        </w:tc>
        <w:tc>
          <w:tcPr>
            <w:tcW w:w="1609" w:type="dxa"/>
            <w:shd w:val="clear" w:color="auto" w:fill="auto"/>
          </w:tcPr>
          <w:p w14:paraId="16BA9F04"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10731913"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Ministerul Justiției</w:t>
            </w:r>
          </w:p>
        </w:tc>
        <w:tc>
          <w:tcPr>
            <w:tcW w:w="2353" w:type="dxa"/>
            <w:shd w:val="clear" w:color="auto" w:fill="auto"/>
          </w:tcPr>
          <w:p w14:paraId="659FE2CD" w14:textId="2B373A18" w:rsidR="000100A1" w:rsidRPr="008E2BC3" w:rsidRDefault="000100A1" w:rsidP="00F63EDB">
            <w:pPr>
              <w:rPr>
                <w:rFonts w:cs="Times New Roman"/>
                <w:bCs/>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8.2.</w:t>
            </w:r>
          </w:p>
          <w:p w14:paraId="490F3B67" w14:textId="6889A7B0" w:rsidR="00567365" w:rsidRPr="008E2BC3" w:rsidRDefault="00A25148" w:rsidP="00A25148">
            <w:pPr>
              <w:spacing w:before="0"/>
              <w:rPr>
                <w:rFonts w:cs="Times New Roman"/>
                <w:sz w:val="20"/>
                <w:szCs w:val="20"/>
                <w:lang w:val="ro-MD"/>
              </w:rPr>
            </w:pPr>
            <w:r w:rsidRPr="008E2BC3">
              <w:rPr>
                <w:rFonts w:cs="Times New Roman"/>
                <w:sz w:val="20"/>
                <w:szCs w:val="20"/>
                <w:lang w:val="ro-MD"/>
              </w:rPr>
              <w:t>a</w:t>
            </w:r>
            <w:r w:rsidR="000100A1" w:rsidRPr="008E2BC3">
              <w:rPr>
                <w:rFonts w:cs="Times New Roman"/>
                <w:sz w:val="20"/>
                <w:szCs w:val="20"/>
                <w:lang w:val="ro-MD"/>
              </w:rPr>
              <w:t>cțiunea 8.2.1.</w:t>
            </w:r>
          </w:p>
        </w:tc>
        <w:tc>
          <w:tcPr>
            <w:tcW w:w="2353" w:type="dxa"/>
            <w:shd w:val="clear" w:color="auto" w:fill="auto"/>
          </w:tcPr>
          <w:p w14:paraId="6866B3FC"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Planul de acțiuni pentru implementarea Strategiei pentru asigurarea independenței și integrității sectorului justiției pentru anii 2022-2025 (Obiectivul general 2.1.)</w:t>
            </w:r>
          </w:p>
        </w:tc>
      </w:tr>
      <w:tr w:rsidR="00567365" w:rsidRPr="008E2BC3" w14:paraId="2B12C3EF" w14:textId="77777777" w:rsidTr="00EB5825">
        <w:trPr>
          <w:trHeight w:val="454"/>
        </w:trPr>
        <w:tc>
          <w:tcPr>
            <w:tcW w:w="1129" w:type="dxa"/>
            <w:shd w:val="clear" w:color="auto" w:fill="auto"/>
          </w:tcPr>
          <w:p w14:paraId="26BBC0DE"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BE2D773" w14:textId="65B95030" w:rsidR="00567365" w:rsidRPr="008E2BC3" w:rsidRDefault="00567365" w:rsidP="00F63EDB">
            <w:pPr>
              <w:rPr>
                <w:rFonts w:cs="Times New Roman"/>
                <w:bCs/>
                <w:sz w:val="20"/>
                <w:szCs w:val="20"/>
                <w:lang w:val="ro-MD"/>
              </w:rPr>
            </w:pPr>
            <w:r w:rsidRPr="008E2BC3">
              <w:rPr>
                <w:rFonts w:cs="Times New Roman"/>
                <w:bCs/>
                <w:sz w:val="20"/>
                <w:szCs w:val="20"/>
                <w:lang w:val="ro-MD"/>
              </w:rPr>
              <w:t>Revizuirea legislației penale în vederea perfecționării instituțiilor din Codul penal și remedierii deficiențelor care generează interpretări neuniforme a unor prevederi</w:t>
            </w:r>
          </w:p>
        </w:tc>
        <w:tc>
          <w:tcPr>
            <w:tcW w:w="1736" w:type="dxa"/>
            <w:shd w:val="clear" w:color="auto" w:fill="auto"/>
          </w:tcPr>
          <w:p w14:paraId="186FFF3E" w14:textId="114637AD" w:rsidR="00567365" w:rsidRPr="008E2BC3" w:rsidRDefault="00567365" w:rsidP="00F63EDB">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1B9FA44C" w14:textId="79918C41" w:rsidR="00567365" w:rsidRPr="008E2BC3" w:rsidRDefault="00567365" w:rsidP="00F63EDB">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566EC8FB" w14:textId="273B272F" w:rsidR="00567365" w:rsidRPr="008E2BC3" w:rsidRDefault="00567365" w:rsidP="00F63EDB">
            <w:pPr>
              <w:rPr>
                <w:rFonts w:cs="Times New Roman"/>
                <w:bCs/>
                <w:sz w:val="20"/>
                <w:szCs w:val="20"/>
                <w:lang w:val="ro-MD"/>
              </w:rPr>
            </w:pPr>
            <w:r w:rsidRPr="008E2BC3">
              <w:rPr>
                <w:rFonts w:cs="Times New Roman"/>
                <w:bCs/>
                <w:sz w:val="20"/>
                <w:szCs w:val="20"/>
                <w:lang w:val="ro-MD"/>
              </w:rPr>
              <w:t>Ministerul Justiției</w:t>
            </w:r>
          </w:p>
        </w:tc>
        <w:tc>
          <w:tcPr>
            <w:tcW w:w="2353" w:type="dxa"/>
            <w:shd w:val="clear" w:color="auto" w:fill="auto"/>
          </w:tcPr>
          <w:p w14:paraId="7321290F" w14:textId="5EC3AC33" w:rsidR="00567365" w:rsidRPr="008E2BC3" w:rsidRDefault="000100A1" w:rsidP="00F63EDB">
            <w:pPr>
              <w:rPr>
                <w:rFonts w:cs="Times New Roman"/>
                <w:bCs/>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8.2.</w:t>
            </w:r>
          </w:p>
        </w:tc>
        <w:tc>
          <w:tcPr>
            <w:tcW w:w="2353" w:type="dxa"/>
            <w:shd w:val="clear" w:color="auto" w:fill="auto"/>
          </w:tcPr>
          <w:p w14:paraId="50B902D0" w14:textId="77777777" w:rsidR="000100A1" w:rsidRPr="008E2BC3" w:rsidRDefault="00567365" w:rsidP="00F63EDB">
            <w:pPr>
              <w:rPr>
                <w:rFonts w:cs="Times New Roman"/>
                <w:bCs/>
                <w:sz w:val="20"/>
                <w:szCs w:val="20"/>
                <w:lang w:val="ro-MD"/>
              </w:rPr>
            </w:pPr>
            <w:r w:rsidRPr="008E2BC3">
              <w:rPr>
                <w:rFonts w:cs="Times New Roman"/>
                <w:bCs/>
                <w:sz w:val="20"/>
                <w:szCs w:val="20"/>
                <w:lang w:val="ro-MD"/>
              </w:rPr>
              <w:t>Planul de acțiuni pentru implementarea Strategiei pentru asigurarea independenței și integrității sectorului justiției pentru anii 2022-2025 (Obiectivul general 2.1.)</w:t>
            </w:r>
            <w:r w:rsidR="000100A1" w:rsidRPr="008E2BC3">
              <w:rPr>
                <w:rFonts w:cs="Times New Roman"/>
                <w:bCs/>
                <w:sz w:val="20"/>
                <w:szCs w:val="20"/>
                <w:lang w:val="ro-MD"/>
              </w:rPr>
              <w:t>;</w:t>
            </w:r>
          </w:p>
          <w:p w14:paraId="5A312985" w14:textId="5C840B79" w:rsidR="00567365" w:rsidRPr="008E2BC3" w:rsidRDefault="00567365" w:rsidP="00F63EDB">
            <w:pPr>
              <w:rPr>
                <w:rFonts w:cs="Times New Roman"/>
                <w:bCs/>
                <w:sz w:val="20"/>
                <w:szCs w:val="20"/>
                <w:lang w:val="ro-MD"/>
              </w:rPr>
            </w:pPr>
            <w:r w:rsidRPr="008E2BC3">
              <w:rPr>
                <w:rFonts w:cs="Times New Roman"/>
                <w:bCs/>
                <w:sz w:val="20"/>
                <w:szCs w:val="20"/>
                <w:lang w:val="ro-MD"/>
              </w:rPr>
              <w:t>Legea nr.211/2021</w:t>
            </w:r>
          </w:p>
        </w:tc>
      </w:tr>
      <w:tr w:rsidR="00567365" w:rsidRPr="008E2BC3" w14:paraId="18E701C1" w14:textId="77777777" w:rsidTr="00EB5825">
        <w:trPr>
          <w:trHeight w:val="454"/>
        </w:trPr>
        <w:tc>
          <w:tcPr>
            <w:tcW w:w="1129" w:type="dxa"/>
            <w:shd w:val="clear" w:color="auto" w:fill="auto"/>
          </w:tcPr>
          <w:p w14:paraId="6AD26E3E"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5DC2A8D" w14:textId="7408FD82" w:rsidR="00567365" w:rsidRPr="008E2BC3" w:rsidRDefault="00567365" w:rsidP="00F63EDB">
            <w:pPr>
              <w:rPr>
                <w:rFonts w:cs="Times New Roman"/>
                <w:bCs/>
                <w:sz w:val="20"/>
                <w:szCs w:val="20"/>
                <w:lang w:val="ro-MD"/>
              </w:rPr>
            </w:pPr>
            <w:r w:rsidRPr="008E2BC3">
              <w:rPr>
                <w:rFonts w:cs="Times New Roman"/>
                <w:bCs/>
                <w:sz w:val="20"/>
                <w:szCs w:val="20"/>
                <w:lang w:val="ro-MD"/>
              </w:rPr>
              <w:t>Elaborarea cadrului normativ pentru implementarea Protocolului nr. 16 la Convenția pentru apărarea drepturilor omului și libertăților fundamentale</w:t>
            </w:r>
          </w:p>
        </w:tc>
        <w:tc>
          <w:tcPr>
            <w:tcW w:w="1736" w:type="dxa"/>
            <w:shd w:val="clear" w:color="auto" w:fill="auto"/>
          </w:tcPr>
          <w:p w14:paraId="0A59179A" w14:textId="1CED1F8F" w:rsidR="00567365" w:rsidRPr="008E2BC3" w:rsidRDefault="00567365" w:rsidP="00F63EDB">
            <w:pPr>
              <w:rPr>
                <w:rFonts w:cs="Times New Roman"/>
                <w:bCs/>
                <w:sz w:val="20"/>
                <w:szCs w:val="20"/>
                <w:lang w:val="ro-MD"/>
              </w:rPr>
            </w:pPr>
            <w:r w:rsidRPr="008E2BC3">
              <w:rPr>
                <w:rFonts w:cs="Times New Roman"/>
                <w:bCs/>
                <w:sz w:val="20"/>
                <w:szCs w:val="20"/>
                <w:lang w:val="ro-MD"/>
              </w:rPr>
              <w:t>Proiecte de legi aprobate de Guvern și transmise Parlamentului</w:t>
            </w:r>
          </w:p>
        </w:tc>
        <w:tc>
          <w:tcPr>
            <w:tcW w:w="1609" w:type="dxa"/>
            <w:shd w:val="clear" w:color="auto" w:fill="auto"/>
          </w:tcPr>
          <w:p w14:paraId="16EB2126" w14:textId="09D334F6" w:rsidR="00567365" w:rsidRPr="008E2BC3" w:rsidRDefault="00567365" w:rsidP="00F63EDB">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55637D1B" w14:textId="06A37359" w:rsidR="00567365" w:rsidRPr="008E2BC3" w:rsidRDefault="00567365" w:rsidP="00F63EDB">
            <w:pPr>
              <w:rPr>
                <w:rFonts w:cs="Times New Roman"/>
                <w:bCs/>
                <w:sz w:val="20"/>
                <w:szCs w:val="20"/>
                <w:lang w:val="ro-MD"/>
              </w:rPr>
            </w:pPr>
            <w:r w:rsidRPr="008E2BC3">
              <w:rPr>
                <w:rFonts w:cs="Times New Roman"/>
                <w:bCs/>
                <w:sz w:val="20"/>
                <w:szCs w:val="20"/>
                <w:lang w:val="ro-MD"/>
              </w:rPr>
              <w:t>Ministerul Justiției</w:t>
            </w:r>
          </w:p>
        </w:tc>
        <w:tc>
          <w:tcPr>
            <w:tcW w:w="2353" w:type="dxa"/>
            <w:shd w:val="clear" w:color="auto" w:fill="auto"/>
          </w:tcPr>
          <w:p w14:paraId="64C34787" w14:textId="7632CAB9" w:rsidR="00567365" w:rsidRPr="008E2BC3" w:rsidRDefault="000100A1" w:rsidP="00F63EDB">
            <w:pPr>
              <w:rPr>
                <w:rFonts w:cs="Times New Roman"/>
                <w:bCs/>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8.2.</w:t>
            </w:r>
          </w:p>
        </w:tc>
        <w:tc>
          <w:tcPr>
            <w:tcW w:w="2353" w:type="dxa"/>
            <w:shd w:val="clear" w:color="auto" w:fill="auto"/>
          </w:tcPr>
          <w:p w14:paraId="329BF443" w14:textId="79DC5558" w:rsidR="00567365" w:rsidRPr="008E2BC3" w:rsidRDefault="000100A1" w:rsidP="00F63EDB">
            <w:pPr>
              <w:rPr>
                <w:rFonts w:cs="Times New Roman"/>
                <w:bCs/>
                <w:sz w:val="20"/>
                <w:szCs w:val="20"/>
                <w:lang w:val="ro-MD"/>
              </w:rPr>
            </w:pPr>
            <w:r w:rsidRPr="008E2BC3">
              <w:rPr>
                <w:rFonts w:cs="Times New Roman"/>
                <w:bCs/>
                <w:sz w:val="20"/>
                <w:szCs w:val="20"/>
                <w:lang w:val="ro-MD"/>
              </w:rPr>
              <w:t>Protocolului nr. 16 la Convenția pentru apărarea drepturilor omului și libertăților fundamentale</w:t>
            </w:r>
          </w:p>
        </w:tc>
      </w:tr>
      <w:tr w:rsidR="00567365" w:rsidRPr="008E2BC3" w14:paraId="151AE0EB" w14:textId="77777777" w:rsidTr="00EB5825">
        <w:trPr>
          <w:trHeight w:val="454"/>
        </w:trPr>
        <w:tc>
          <w:tcPr>
            <w:tcW w:w="1129" w:type="dxa"/>
            <w:shd w:val="clear" w:color="auto" w:fill="auto"/>
          </w:tcPr>
          <w:p w14:paraId="076B2754"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4D082B4" w14:textId="0F408303" w:rsidR="00567365" w:rsidRPr="008E2BC3" w:rsidRDefault="00567365" w:rsidP="00F63EDB">
            <w:pPr>
              <w:rPr>
                <w:rFonts w:cs="Times New Roman"/>
                <w:bCs/>
                <w:sz w:val="20"/>
                <w:szCs w:val="20"/>
                <w:lang w:val="ro-MD"/>
              </w:rPr>
            </w:pPr>
            <w:r w:rsidRPr="008E2BC3">
              <w:rPr>
                <w:rFonts w:cs="Times New Roman"/>
                <w:bCs/>
                <w:sz w:val="20"/>
                <w:szCs w:val="20"/>
                <w:lang w:val="ro-MD"/>
              </w:rPr>
              <w:t>Modificarea Codului de procedură civilă în scopul înlăturării def</w:t>
            </w:r>
            <w:r w:rsidR="00A25148" w:rsidRPr="008E2BC3">
              <w:rPr>
                <w:rFonts w:cs="Times New Roman"/>
                <w:bCs/>
                <w:sz w:val="20"/>
                <w:szCs w:val="20"/>
                <w:lang w:val="ro-MD"/>
              </w:rPr>
              <w:t>icienților atestate în practică</w:t>
            </w:r>
          </w:p>
        </w:tc>
        <w:tc>
          <w:tcPr>
            <w:tcW w:w="1736" w:type="dxa"/>
            <w:shd w:val="clear" w:color="auto" w:fill="auto"/>
          </w:tcPr>
          <w:p w14:paraId="3E330E47" w14:textId="640F4E9E" w:rsidR="00567365" w:rsidRPr="008E2BC3" w:rsidRDefault="00567365" w:rsidP="00F63EDB">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47B7A04B" w14:textId="3A47E841" w:rsidR="00567365" w:rsidRPr="008E2BC3" w:rsidRDefault="00567365" w:rsidP="00F63EDB">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6A8D49AA" w14:textId="73A5CBD1" w:rsidR="00567365" w:rsidRPr="008E2BC3" w:rsidRDefault="00567365" w:rsidP="00F63EDB">
            <w:pPr>
              <w:rPr>
                <w:rFonts w:cs="Times New Roman"/>
                <w:bCs/>
                <w:sz w:val="20"/>
                <w:szCs w:val="20"/>
                <w:lang w:val="ro-MD"/>
              </w:rPr>
            </w:pPr>
            <w:r w:rsidRPr="008E2BC3">
              <w:rPr>
                <w:rFonts w:cs="Times New Roman"/>
                <w:bCs/>
                <w:sz w:val="20"/>
                <w:szCs w:val="20"/>
                <w:lang w:val="ro-MD"/>
              </w:rPr>
              <w:t>Ministerul Justiției</w:t>
            </w:r>
          </w:p>
        </w:tc>
        <w:tc>
          <w:tcPr>
            <w:tcW w:w="2353" w:type="dxa"/>
            <w:shd w:val="clear" w:color="auto" w:fill="auto"/>
          </w:tcPr>
          <w:p w14:paraId="494FF897" w14:textId="60606254" w:rsidR="00567365" w:rsidRPr="008E2BC3" w:rsidRDefault="000100A1" w:rsidP="00F63EDB">
            <w:pPr>
              <w:rPr>
                <w:rFonts w:cs="Times New Roman"/>
                <w:bCs/>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8.2.</w:t>
            </w:r>
          </w:p>
        </w:tc>
        <w:tc>
          <w:tcPr>
            <w:tcW w:w="2353" w:type="dxa"/>
            <w:shd w:val="clear" w:color="auto" w:fill="auto"/>
          </w:tcPr>
          <w:p w14:paraId="1C00A009" w14:textId="77777777" w:rsidR="00567365" w:rsidRPr="008E2BC3" w:rsidRDefault="00567365" w:rsidP="00F63EDB">
            <w:pPr>
              <w:rPr>
                <w:rFonts w:cs="Times New Roman"/>
                <w:bCs/>
                <w:sz w:val="20"/>
                <w:szCs w:val="20"/>
                <w:lang w:val="ro-MD"/>
              </w:rPr>
            </w:pPr>
          </w:p>
        </w:tc>
      </w:tr>
      <w:tr w:rsidR="00567365" w:rsidRPr="008E2BC3" w14:paraId="34D74883" w14:textId="77777777" w:rsidTr="00EB5825">
        <w:trPr>
          <w:trHeight w:val="454"/>
        </w:trPr>
        <w:tc>
          <w:tcPr>
            <w:tcW w:w="1129" w:type="dxa"/>
            <w:shd w:val="clear" w:color="auto" w:fill="auto"/>
          </w:tcPr>
          <w:p w14:paraId="2FA0E767"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ADA2CC4"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Îmbunătățirea mecanismului privind medierea garantată de stat</w:t>
            </w:r>
          </w:p>
        </w:tc>
        <w:tc>
          <w:tcPr>
            <w:tcW w:w="1736" w:type="dxa"/>
            <w:shd w:val="clear" w:color="auto" w:fill="auto"/>
          </w:tcPr>
          <w:p w14:paraId="2EF42695" w14:textId="7B7B5A8E" w:rsidR="00567365" w:rsidRPr="008E2BC3" w:rsidRDefault="00594281" w:rsidP="00F63EDB">
            <w:pPr>
              <w:rPr>
                <w:rFonts w:cs="Times New Roman"/>
                <w:bCs/>
                <w:sz w:val="20"/>
                <w:szCs w:val="20"/>
                <w:lang w:val="ro-MD"/>
              </w:rPr>
            </w:pPr>
            <w:r w:rsidRPr="008E2BC3">
              <w:rPr>
                <w:rFonts w:cs="Times New Roman"/>
                <w:bCs/>
                <w:sz w:val="20"/>
                <w:szCs w:val="20"/>
                <w:lang w:val="ro-MD"/>
              </w:rPr>
              <w:t>Acte</w:t>
            </w:r>
            <w:r w:rsidR="00567365" w:rsidRPr="008E2BC3">
              <w:rPr>
                <w:rFonts w:cs="Times New Roman"/>
                <w:bCs/>
                <w:sz w:val="20"/>
                <w:szCs w:val="20"/>
                <w:lang w:val="ro-MD"/>
              </w:rPr>
              <w:t xml:space="preserve"> normativ</w:t>
            </w:r>
            <w:r w:rsidRPr="008E2BC3">
              <w:rPr>
                <w:rFonts w:cs="Times New Roman"/>
                <w:bCs/>
                <w:sz w:val="20"/>
                <w:szCs w:val="20"/>
                <w:lang w:val="ro-MD"/>
              </w:rPr>
              <w:t>e</w:t>
            </w:r>
            <w:r w:rsidR="00567365" w:rsidRPr="008E2BC3">
              <w:rPr>
                <w:rFonts w:cs="Times New Roman"/>
                <w:bCs/>
                <w:sz w:val="20"/>
                <w:szCs w:val="20"/>
                <w:lang w:val="ro-MD"/>
              </w:rPr>
              <w:t xml:space="preserve"> elaborat</w:t>
            </w:r>
            <w:r w:rsidRPr="008E2BC3">
              <w:rPr>
                <w:rFonts w:cs="Times New Roman"/>
                <w:bCs/>
                <w:sz w:val="20"/>
                <w:szCs w:val="20"/>
                <w:lang w:val="ro-MD"/>
              </w:rPr>
              <w:t>e</w:t>
            </w:r>
            <w:r w:rsidR="00567365" w:rsidRPr="008E2BC3">
              <w:rPr>
                <w:rFonts w:cs="Times New Roman"/>
                <w:bCs/>
                <w:sz w:val="20"/>
                <w:szCs w:val="20"/>
                <w:lang w:val="ro-MD"/>
              </w:rPr>
              <w:t xml:space="preserve"> și aprobat</w:t>
            </w:r>
            <w:r w:rsidRPr="008E2BC3">
              <w:rPr>
                <w:rFonts w:cs="Times New Roman"/>
                <w:bCs/>
                <w:sz w:val="20"/>
                <w:szCs w:val="20"/>
                <w:lang w:val="ro-MD"/>
              </w:rPr>
              <w:t>e</w:t>
            </w:r>
          </w:p>
        </w:tc>
        <w:tc>
          <w:tcPr>
            <w:tcW w:w="1609" w:type="dxa"/>
            <w:shd w:val="clear" w:color="auto" w:fill="auto"/>
          </w:tcPr>
          <w:p w14:paraId="6778F1A0" w14:textId="0B142051"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25DA7C9D"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Ministerul Justiției</w:t>
            </w:r>
          </w:p>
          <w:p w14:paraId="49EB65AE"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Consiliul de Mediere</w:t>
            </w:r>
          </w:p>
        </w:tc>
        <w:tc>
          <w:tcPr>
            <w:tcW w:w="2353" w:type="dxa"/>
            <w:shd w:val="clear" w:color="auto" w:fill="auto"/>
          </w:tcPr>
          <w:p w14:paraId="7515957B" w14:textId="272E913B" w:rsidR="000100A1" w:rsidRPr="008E2BC3" w:rsidRDefault="000100A1" w:rsidP="00F63EDB">
            <w:pPr>
              <w:rPr>
                <w:rFonts w:cs="Times New Roman"/>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8.1.</w:t>
            </w:r>
          </w:p>
          <w:p w14:paraId="66A8AB76" w14:textId="6710B5CF" w:rsidR="00567365" w:rsidRPr="008E2BC3" w:rsidRDefault="00A25148" w:rsidP="00A25148">
            <w:pPr>
              <w:spacing w:before="0"/>
              <w:rPr>
                <w:rFonts w:cs="Times New Roman"/>
                <w:bCs/>
                <w:sz w:val="20"/>
                <w:szCs w:val="20"/>
                <w:lang w:val="ro-MD"/>
              </w:rPr>
            </w:pPr>
            <w:r w:rsidRPr="008E2BC3">
              <w:rPr>
                <w:rFonts w:cs="Times New Roman"/>
                <w:bCs/>
                <w:sz w:val="20"/>
                <w:szCs w:val="20"/>
                <w:lang w:val="ro-MD"/>
              </w:rPr>
              <w:t>a</w:t>
            </w:r>
            <w:r w:rsidR="00567365" w:rsidRPr="008E2BC3">
              <w:rPr>
                <w:rFonts w:cs="Times New Roman"/>
                <w:bCs/>
                <w:sz w:val="20"/>
                <w:szCs w:val="20"/>
                <w:lang w:val="ro-MD"/>
              </w:rPr>
              <w:t>cțiunea 8.1.6.</w:t>
            </w:r>
          </w:p>
        </w:tc>
        <w:tc>
          <w:tcPr>
            <w:tcW w:w="2353" w:type="dxa"/>
            <w:shd w:val="clear" w:color="auto" w:fill="auto"/>
          </w:tcPr>
          <w:p w14:paraId="6FC6B33E"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Planul de acțiuni pentru implementarea Strategiei pentru asigurarea independenței și integrității sectorului justiției pentru anii 2022-2025 (Obiectivul general 2.4)</w:t>
            </w:r>
          </w:p>
        </w:tc>
      </w:tr>
      <w:tr w:rsidR="00567365" w:rsidRPr="008E2BC3" w14:paraId="14496F66" w14:textId="77777777" w:rsidTr="00EB5825">
        <w:trPr>
          <w:trHeight w:val="454"/>
        </w:trPr>
        <w:tc>
          <w:tcPr>
            <w:tcW w:w="1129" w:type="dxa"/>
            <w:shd w:val="clear" w:color="auto" w:fill="auto"/>
          </w:tcPr>
          <w:p w14:paraId="16123A2C"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44E71B1" w14:textId="7DE0497F" w:rsidR="00567365" w:rsidRPr="008E2BC3" w:rsidRDefault="00567365" w:rsidP="00F63EDB">
            <w:pPr>
              <w:rPr>
                <w:rFonts w:cs="Times New Roman"/>
                <w:bCs/>
                <w:sz w:val="20"/>
                <w:szCs w:val="20"/>
                <w:lang w:val="ro-MD"/>
              </w:rPr>
            </w:pPr>
            <w:r w:rsidRPr="008E2BC3">
              <w:rPr>
                <w:rFonts w:cs="Times New Roman"/>
                <w:bCs/>
                <w:sz w:val="20"/>
                <w:szCs w:val="20"/>
                <w:lang w:val="ro-MD"/>
              </w:rPr>
              <w:t>Delimitarea clară a competențele Procuraturii Anticorupție și ale Centrului Național Anticorupție în ceea ce privește investigarea corupției la nivel înalt.</w:t>
            </w:r>
          </w:p>
        </w:tc>
        <w:tc>
          <w:tcPr>
            <w:tcW w:w="1736" w:type="dxa"/>
            <w:shd w:val="clear" w:color="auto" w:fill="auto"/>
          </w:tcPr>
          <w:p w14:paraId="606C669F" w14:textId="2D100F67" w:rsidR="00567365" w:rsidRPr="008E2BC3" w:rsidRDefault="00594281" w:rsidP="00F63EDB">
            <w:pPr>
              <w:rPr>
                <w:rFonts w:cs="Times New Roman"/>
                <w:bCs/>
                <w:sz w:val="20"/>
                <w:szCs w:val="20"/>
                <w:lang w:val="ro-MD"/>
              </w:rPr>
            </w:pPr>
            <w:r w:rsidRPr="008E2BC3">
              <w:rPr>
                <w:rFonts w:cs="Times New Roman"/>
                <w:bCs/>
                <w:sz w:val="20"/>
                <w:szCs w:val="20"/>
                <w:lang w:val="ro-MD"/>
              </w:rPr>
              <w:t>Acte normative elaborate și aprobate</w:t>
            </w:r>
          </w:p>
        </w:tc>
        <w:tc>
          <w:tcPr>
            <w:tcW w:w="1609" w:type="dxa"/>
            <w:shd w:val="clear" w:color="auto" w:fill="auto"/>
          </w:tcPr>
          <w:p w14:paraId="39A9BB01"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3F77D5A7"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Ministerul Justiției Procuratura Generală</w:t>
            </w:r>
          </w:p>
          <w:p w14:paraId="734C3BA9"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Procuratura Anticorupție</w:t>
            </w:r>
          </w:p>
          <w:p w14:paraId="4E99B3FC"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Centrul Național Anticorupție</w:t>
            </w:r>
          </w:p>
        </w:tc>
        <w:tc>
          <w:tcPr>
            <w:tcW w:w="2353" w:type="dxa"/>
            <w:shd w:val="clear" w:color="auto" w:fill="auto"/>
          </w:tcPr>
          <w:p w14:paraId="2AEEC76E" w14:textId="7C572E9B" w:rsidR="00594281" w:rsidRPr="008E2BC3" w:rsidRDefault="00594281" w:rsidP="00F63EDB">
            <w:pPr>
              <w:rPr>
                <w:rFonts w:cs="Times New Roman"/>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8.3.</w:t>
            </w:r>
          </w:p>
          <w:p w14:paraId="799AB278" w14:textId="5B0811EA" w:rsidR="00567365" w:rsidRPr="008E2BC3" w:rsidRDefault="00A25148" w:rsidP="00A25148">
            <w:pPr>
              <w:spacing w:before="0"/>
              <w:rPr>
                <w:rFonts w:cs="Times New Roman"/>
                <w:bCs/>
                <w:sz w:val="20"/>
                <w:szCs w:val="20"/>
                <w:lang w:val="ro-MD"/>
              </w:rPr>
            </w:pPr>
            <w:r w:rsidRPr="008E2BC3">
              <w:rPr>
                <w:rFonts w:cs="Times New Roman"/>
                <w:bCs/>
                <w:sz w:val="20"/>
                <w:szCs w:val="20"/>
                <w:lang w:val="ro-MD"/>
              </w:rPr>
              <w:t>a</w:t>
            </w:r>
            <w:r w:rsidR="00567365" w:rsidRPr="008E2BC3">
              <w:rPr>
                <w:rFonts w:cs="Times New Roman"/>
                <w:bCs/>
                <w:sz w:val="20"/>
                <w:szCs w:val="20"/>
                <w:lang w:val="ro-MD"/>
              </w:rPr>
              <w:t>cțiunea 8.3.2.</w:t>
            </w:r>
          </w:p>
        </w:tc>
        <w:tc>
          <w:tcPr>
            <w:tcW w:w="2353" w:type="dxa"/>
            <w:shd w:val="clear" w:color="auto" w:fill="auto"/>
          </w:tcPr>
          <w:p w14:paraId="3EBDA353" w14:textId="05FFFDF1" w:rsidR="00567365" w:rsidRPr="008E2BC3" w:rsidRDefault="00567365" w:rsidP="00F63EDB">
            <w:pPr>
              <w:rPr>
                <w:rFonts w:cs="Times New Roman"/>
                <w:bCs/>
                <w:sz w:val="20"/>
                <w:szCs w:val="20"/>
                <w:lang w:val="ro-MD"/>
              </w:rPr>
            </w:pPr>
            <w:r w:rsidRPr="008E2BC3">
              <w:rPr>
                <w:rFonts w:cs="Times New Roman"/>
                <w:bCs/>
                <w:sz w:val="20"/>
                <w:szCs w:val="20"/>
                <w:lang w:val="ro-MD"/>
              </w:rPr>
              <w:t>Planul de acțiuni pentru implementarea măsurilor propuse de către Comisia Europeană în Avizul său privind cererea de aderare a Republicii Moldova la Uniunea Europeană (măsura 3)</w:t>
            </w:r>
            <w:r w:rsidR="00594281" w:rsidRPr="008E2BC3">
              <w:rPr>
                <w:rFonts w:cs="Times New Roman"/>
                <w:bCs/>
                <w:sz w:val="20"/>
                <w:szCs w:val="20"/>
                <w:lang w:val="ro-MD"/>
              </w:rPr>
              <w:t xml:space="preserve"> (UE)</w:t>
            </w:r>
          </w:p>
          <w:p w14:paraId="0C2F7934"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Planul de acțiuni pentru implementarea Strategiei pentru asigurarea independenței și integrității sectorului justiției pentru anii 2022-</w:t>
            </w:r>
            <w:r w:rsidRPr="008E2BC3">
              <w:rPr>
                <w:rFonts w:cs="Times New Roman"/>
                <w:bCs/>
                <w:sz w:val="20"/>
                <w:szCs w:val="20"/>
                <w:lang w:val="ro-MD"/>
              </w:rPr>
              <w:lastRenderedPageBreak/>
              <w:t>2025 (Obiectivul general 1.2)</w:t>
            </w:r>
          </w:p>
        </w:tc>
      </w:tr>
      <w:tr w:rsidR="00567365" w:rsidRPr="008E2BC3" w14:paraId="3219046E" w14:textId="77777777" w:rsidTr="00EB5825">
        <w:trPr>
          <w:trHeight w:val="454"/>
        </w:trPr>
        <w:tc>
          <w:tcPr>
            <w:tcW w:w="1129" w:type="dxa"/>
            <w:shd w:val="clear" w:color="auto" w:fill="auto"/>
          </w:tcPr>
          <w:p w14:paraId="604355AC"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23A9B7A"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Perfecționarea cadrului normativ privind avertizorii de integritate în corespundere cu legislația Uniunii Europene</w:t>
            </w:r>
          </w:p>
        </w:tc>
        <w:tc>
          <w:tcPr>
            <w:tcW w:w="1736" w:type="dxa"/>
            <w:shd w:val="clear" w:color="auto" w:fill="auto"/>
          </w:tcPr>
          <w:p w14:paraId="6D6B51B0" w14:textId="1571BB2F" w:rsidR="00567365" w:rsidRPr="008E2BC3" w:rsidRDefault="00594281" w:rsidP="00F63EDB">
            <w:pPr>
              <w:rPr>
                <w:rFonts w:cs="Times New Roman"/>
                <w:bCs/>
                <w:sz w:val="20"/>
                <w:szCs w:val="20"/>
                <w:lang w:val="ro-MD"/>
              </w:rPr>
            </w:pPr>
            <w:r w:rsidRPr="008E2BC3">
              <w:rPr>
                <w:rFonts w:cs="Times New Roman"/>
                <w:bCs/>
                <w:sz w:val="20"/>
                <w:szCs w:val="20"/>
                <w:lang w:val="ro-MD"/>
              </w:rPr>
              <w:t>Acte normative elaborate și aprobate</w:t>
            </w:r>
          </w:p>
        </w:tc>
        <w:tc>
          <w:tcPr>
            <w:tcW w:w="1609" w:type="dxa"/>
            <w:shd w:val="clear" w:color="auto" w:fill="auto"/>
          </w:tcPr>
          <w:p w14:paraId="4929B9E2"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60CCF123"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Ministerul Justiției </w:t>
            </w:r>
          </w:p>
          <w:p w14:paraId="314BA3FB"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Centrul Național Anticorupție</w:t>
            </w:r>
          </w:p>
          <w:p w14:paraId="3DDEACF9"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Oficiul Avocatului Poporului</w:t>
            </w:r>
          </w:p>
        </w:tc>
        <w:tc>
          <w:tcPr>
            <w:tcW w:w="2353" w:type="dxa"/>
            <w:shd w:val="clear" w:color="auto" w:fill="auto"/>
          </w:tcPr>
          <w:p w14:paraId="7F256C36" w14:textId="77777777" w:rsidR="002E216B" w:rsidRPr="008E2BC3" w:rsidRDefault="002E216B" w:rsidP="00F63EDB">
            <w:pPr>
              <w:rPr>
                <w:rFonts w:cs="Times New Roman"/>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8.3.</w:t>
            </w:r>
          </w:p>
          <w:p w14:paraId="229EAFAA" w14:textId="783318C0" w:rsidR="00567365" w:rsidRPr="008E2BC3" w:rsidRDefault="00255B9B" w:rsidP="00F63EDB">
            <w:pPr>
              <w:pStyle w:val="af7"/>
              <w:spacing w:before="0" w:beforeAutospacing="0" w:after="0" w:afterAutospacing="0"/>
              <w:rPr>
                <w:bCs/>
                <w:sz w:val="20"/>
                <w:szCs w:val="20"/>
                <w:lang w:val="ro-MD"/>
              </w:rPr>
            </w:pPr>
            <w:r w:rsidRPr="008E2BC3">
              <w:rPr>
                <w:bCs/>
                <w:sz w:val="20"/>
                <w:szCs w:val="20"/>
                <w:lang w:val="ro-MD"/>
              </w:rPr>
              <w:t>a</w:t>
            </w:r>
            <w:r w:rsidR="002E216B" w:rsidRPr="008E2BC3">
              <w:rPr>
                <w:bCs/>
                <w:sz w:val="20"/>
                <w:szCs w:val="20"/>
                <w:lang w:val="ro-MD"/>
              </w:rPr>
              <w:t>cțiunea 8.3.3.</w:t>
            </w:r>
          </w:p>
        </w:tc>
        <w:tc>
          <w:tcPr>
            <w:tcW w:w="2353" w:type="dxa"/>
            <w:shd w:val="clear" w:color="auto" w:fill="auto"/>
          </w:tcPr>
          <w:p w14:paraId="72243C4E"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Planul de acțiuni pentru implementarea măsurilor propuse de către Comisia Europeană în Avizul său privind cererea de aderare a Republicii Moldova la Uniunea Europeană (măsura 5)</w:t>
            </w:r>
            <w:r w:rsidR="002E216B" w:rsidRPr="008E2BC3">
              <w:rPr>
                <w:rFonts w:cs="Times New Roman"/>
                <w:bCs/>
                <w:sz w:val="20"/>
                <w:szCs w:val="20"/>
                <w:lang w:val="ro-MD"/>
              </w:rPr>
              <w:t xml:space="preserve"> (UE)</w:t>
            </w:r>
          </w:p>
          <w:p w14:paraId="732A6A07" w14:textId="77777777" w:rsidR="00AF3569" w:rsidRPr="008E2BC3" w:rsidRDefault="00AF3569" w:rsidP="00AF3569">
            <w:pPr>
              <w:pStyle w:val="a8"/>
              <w:rPr>
                <w:noProof/>
              </w:rPr>
            </w:pPr>
            <w:r w:rsidRPr="008E2BC3">
              <w:rPr>
                <w:noProof/>
              </w:rPr>
              <w:t xml:space="preserve">Transpune: </w:t>
            </w:r>
          </w:p>
          <w:p w14:paraId="0C40EEE2" w14:textId="3D328BC0" w:rsidR="00AF3569" w:rsidRPr="008E2BC3" w:rsidRDefault="00AF3569" w:rsidP="00255B9B">
            <w:pPr>
              <w:pStyle w:val="a8"/>
              <w:rPr>
                <w:rFonts w:cs="Times New Roman"/>
                <w:bCs/>
                <w:lang w:val="ro-MD"/>
              </w:rPr>
            </w:pPr>
            <w:r w:rsidRPr="008E2BC3">
              <w:rPr>
                <w:noProof/>
              </w:rPr>
              <w:t>- Directiva (UE) 2019/1937</w:t>
            </w:r>
          </w:p>
        </w:tc>
      </w:tr>
      <w:tr w:rsidR="00567365" w:rsidRPr="008E2BC3" w14:paraId="68A1BB6E" w14:textId="77777777" w:rsidTr="00EB5825">
        <w:trPr>
          <w:trHeight w:val="454"/>
        </w:trPr>
        <w:tc>
          <w:tcPr>
            <w:tcW w:w="1129" w:type="dxa"/>
            <w:shd w:val="clear" w:color="auto" w:fill="auto"/>
          </w:tcPr>
          <w:p w14:paraId="04CBCFE0"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9F264AC" w14:textId="357CE05B" w:rsidR="00567365" w:rsidRPr="008E2BC3" w:rsidRDefault="002E216B" w:rsidP="00F63EDB">
            <w:pPr>
              <w:rPr>
                <w:rFonts w:cs="Times New Roman"/>
                <w:bCs/>
                <w:sz w:val="20"/>
                <w:szCs w:val="20"/>
                <w:lang w:val="ro-MD"/>
              </w:rPr>
            </w:pPr>
            <w:r w:rsidRPr="008E2BC3">
              <w:rPr>
                <w:rFonts w:cs="Times New Roman"/>
                <w:bCs/>
                <w:sz w:val="20"/>
                <w:szCs w:val="20"/>
                <w:lang w:val="ro-MD"/>
              </w:rPr>
              <w:t>A</w:t>
            </w:r>
            <w:r w:rsidR="00567365" w:rsidRPr="008E2BC3">
              <w:rPr>
                <w:rFonts w:cs="Times New Roman"/>
                <w:bCs/>
                <w:sz w:val="20"/>
                <w:szCs w:val="20"/>
                <w:lang w:val="ro-MD"/>
              </w:rPr>
              <w:t>probarea noii Legi cu privire la protecția datelor cu caracter personal</w:t>
            </w:r>
          </w:p>
        </w:tc>
        <w:tc>
          <w:tcPr>
            <w:tcW w:w="1736" w:type="dxa"/>
            <w:shd w:val="clear" w:color="auto" w:fill="auto"/>
          </w:tcPr>
          <w:p w14:paraId="030CD8FB"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1EECB508"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7C5DC0F3"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Ministerul Justiției</w:t>
            </w:r>
          </w:p>
          <w:p w14:paraId="49C9F236" w14:textId="77777777" w:rsidR="00567365" w:rsidRPr="008E2BC3" w:rsidRDefault="00567365" w:rsidP="00F63EDB">
            <w:pPr>
              <w:pStyle w:val="af7"/>
              <w:spacing w:before="0" w:beforeAutospacing="0" w:after="0" w:afterAutospacing="0"/>
              <w:rPr>
                <w:sz w:val="20"/>
                <w:szCs w:val="20"/>
                <w:lang w:val="ro-MD"/>
              </w:rPr>
            </w:pPr>
            <w:r w:rsidRPr="008E2BC3">
              <w:rPr>
                <w:sz w:val="20"/>
                <w:szCs w:val="20"/>
                <w:lang w:val="ro-MD"/>
              </w:rPr>
              <w:t>Centrul Național pentru Protecția Datelor cu Caracter Personal</w:t>
            </w:r>
          </w:p>
          <w:p w14:paraId="79E9AEF3" w14:textId="5DFE35AB" w:rsidR="00567365" w:rsidRPr="008E2BC3" w:rsidRDefault="00567365" w:rsidP="00F63EDB">
            <w:pPr>
              <w:rPr>
                <w:rFonts w:cs="Times New Roman"/>
                <w:bCs/>
                <w:sz w:val="20"/>
                <w:szCs w:val="20"/>
                <w:lang w:val="ro-MD"/>
              </w:rPr>
            </w:pPr>
          </w:p>
        </w:tc>
        <w:tc>
          <w:tcPr>
            <w:tcW w:w="2353" w:type="dxa"/>
            <w:shd w:val="clear" w:color="auto" w:fill="auto"/>
          </w:tcPr>
          <w:p w14:paraId="5BDA712B" w14:textId="79E22B6D" w:rsidR="00567365" w:rsidRPr="008E2BC3" w:rsidRDefault="00E807F6" w:rsidP="00F63EDB">
            <w:pPr>
              <w:rPr>
                <w:rFonts w:cs="Times New Roman"/>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8.2.</w:t>
            </w:r>
          </w:p>
        </w:tc>
        <w:tc>
          <w:tcPr>
            <w:tcW w:w="2353" w:type="dxa"/>
            <w:shd w:val="clear" w:color="auto" w:fill="auto"/>
          </w:tcPr>
          <w:p w14:paraId="66345E01"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Acordul de Asociere RM-UE;</w:t>
            </w:r>
          </w:p>
          <w:p w14:paraId="79FC20F1" w14:textId="2D45FE12" w:rsidR="00567365" w:rsidRPr="008E2BC3" w:rsidRDefault="00567365" w:rsidP="00F63EDB">
            <w:pPr>
              <w:rPr>
                <w:rFonts w:cs="Times New Roman"/>
                <w:bCs/>
                <w:sz w:val="20"/>
                <w:szCs w:val="20"/>
                <w:lang w:val="ro-MD"/>
              </w:rPr>
            </w:pPr>
            <w:r w:rsidRPr="008E2BC3">
              <w:rPr>
                <w:rFonts w:cs="Times New Roman"/>
                <w:bCs/>
                <w:sz w:val="20"/>
                <w:szCs w:val="20"/>
                <w:lang w:val="ro-MD"/>
              </w:rPr>
              <w:t>Agenda de Asociere 2021-2027</w:t>
            </w:r>
            <w:r w:rsidR="00E807F6" w:rsidRPr="008E2BC3">
              <w:rPr>
                <w:rFonts w:cs="Times New Roman"/>
                <w:bCs/>
                <w:sz w:val="20"/>
                <w:szCs w:val="20"/>
                <w:lang w:val="ro-MD"/>
              </w:rPr>
              <w:t>;</w:t>
            </w:r>
          </w:p>
          <w:p w14:paraId="2EBC30AA" w14:textId="5888AA45" w:rsidR="00567365" w:rsidRPr="008E2BC3" w:rsidRDefault="00567365" w:rsidP="00F63EDB">
            <w:pPr>
              <w:rPr>
                <w:rFonts w:cs="Times New Roman"/>
                <w:bCs/>
                <w:sz w:val="20"/>
                <w:szCs w:val="20"/>
                <w:lang w:val="ro-MD"/>
              </w:rPr>
            </w:pPr>
            <w:r w:rsidRPr="008E2BC3">
              <w:rPr>
                <w:rFonts w:cs="Times New Roman"/>
                <w:bCs/>
                <w:sz w:val="20"/>
                <w:szCs w:val="20"/>
                <w:lang w:val="ro-MD"/>
              </w:rPr>
              <w:t>Transpune:</w:t>
            </w:r>
          </w:p>
          <w:p w14:paraId="04A3C7CC"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Regulamentul (UE) 2016/679;</w:t>
            </w:r>
          </w:p>
          <w:p w14:paraId="02072EF9" w14:textId="1A348F04" w:rsidR="00567365" w:rsidRPr="008E2BC3" w:rsidRDefault="00567365" w:rsidP="00F63EDB">
            <w:pPr>
              <w:rPr>
                <w:rFonts w:cs="Times New Roman"/>
                <w:bCs/>
                <w:sz w:val="20"/>
                <w:szCs w:val="20"/>
                <w:lang w:val="ro-MD"/>
              </w:rPr>
            </w:pPr>
            <w:r w:rsidRPr="008E2BC3">
              <w:rPr>
                <w:rFonts w:cs="Times New Roman"/>
                <w:bCs/>
                <w:sz w:val="20"/>
                <w:szCs w:val="20"/>
                <w:lang w:val="ro-MD"/>
              </w:rPr>
              <w:t>- Directiva (UE) 2016/680.</w:t>
            </w:r>
          </w:p>
        </w:tc>
      </w:tr>
      <w:tr w:rsidR="00567365" w:rsidRPr="008E2BC3" w14:paraId="08DA0E15" w14:textId="77777777" w:rsidTr="00EB5825">
        <w:trPr>
          <w:trHeight w:val="454"/>
        </w:trPr>
        <w:tc>
          <w:tcPr>
            <w:tcW w:w="1129" w:type="dxa"/>
            <w:shd w:val="clear" w:color="auto" w:fill="auto"/>
          </w:tcPr>
          <w:p w14:paraId="1FA054EA"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4E65957" w14:textId="642E5CA6" w:rsidR="00567365" w:rsidRPr="008E2BC3" w:rsidRDefault="00567365" w:rsidP="00F63EDB">
            <w:pPr>
              <w:rPr>
                <w:rFonts w:cs="Times New Roman"/>
                <w:bCs/>
                <w:sz w:val="20"/>
                <w:szCs w:val="20"/>
                <w:lang w:val="ro-MD"/>
              </w:rPr>
            </w:pPr>
            <w:r w:rsidRPr="008E2BC3">
              <w:rPr>
                <w:rFonts w:cs="Times New Roman"/>
                <w:bCs/>
                <w:sz w:val="20"/>
                <w:szCs w:val="20"/>
                <w:lang w:val="ro-MD"/>
              </w:rPr>
              <w:t>Elaborarea și aprobarea noii Legi cu privire la Centrul Național pentru Protecția Datelor cu Caracter Personal</w:t>
            </w:r>
          </w:p>
        </w:tc>
        <w:tc>
          <w:tcPr>
            <w:tcW w:w="1736" w:type="dxa"/>
            <w:shd w:val="clear" w:color="auto" w:fill="auto"/>
          </w:tcPr>
          <w:p w14:paraId="73FE519E"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7E8E13A1"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2B9403CC"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Ministerul Justiției</w:t>
            </w:r>
          </w:p>
          <w:p w14:paraId="686269C5"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Centrul Național pentru Protecția Datelor cu Caracter Personal</w:t>
            </w:r>
          </w:p>
        </w:tc>
        <w:tc>
          <w:tcPr>
            <w:tcW w:w="2353" w:type="dxa"/>
            <w:shd w:val="clear" w:color="auto" w:fill="auto"/>
          </w:tcPr>
          <w:p w14:paraId="54875E37" w14:textId="599159F9" w:rsidR="00567365" w:rsidRPr="008E2BC3" w:rsidRDefault="003F48CA" w:rsidP="00F63EDB">
            <w:pPr>
              <w:rPr>
                <w:rFonts w:cs="Times New Roman"/>
                <w:bCs/>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8.2.</w:t>
            </w:r>
          </w:p>
        </w:tc>
        <w:tc>
          <w:tcPr>
            <w:tcW w:w="2353" w:type="dxa"/>
            <w:shd w:val="clear" w:color="auto" w:fill="auto"/>
          </w:tcPr>
          <w:p w14:paraId="6836501A"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Acordul de Asociere RM-UE;</w:t>
            </w:r>
          </w:p>
          <w:p w14:paraId="6A53DCA4"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Agenda de Asociere 2021-2027. </w:t>
            </w:r>
          </w:p>
          <w:p w14:paraId="47BF4D1C" w14:textId="2E446FD2" w:rsidR="00567365" w:rsidRPr="008E2BC3" w:rsidRDefault="00567365" w:rsidP="00F63EDB">
            <w:pPr>
              <w:rPr>
                <w:rFonts w:cs="Times New Roman"/>
                <w:bCs/>
                <w:sz w:val="20"/>
                <w:szCs w:val="20"/>
                <w:lang w:val="ro-MD"/>
              </w:rPr>
            </w:pPr>
            <w:r w:rsidRPr="008E2BC3">
              <w:rPr>
                <w:rFonts w:cs="Times New Roman"/>
                <w:bCs/>
                <w:sz w:val="20"/>
                <w:szCs w:val="20"/>
                <w:lang w:val="ro-MD"/>
              </w:rPr>
              <w:t>Transpune:</w:t>
            </w:r>
          </w:p>
          <w:p w14:paraId="10FE10C7"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Regulamentul (UE) 2016/679;</w:t>
            </w:r>
          </w:p>
          <w:p w14:paraId="06ABD369" w14:textId="7DD66174" w:rsidR="00567365" w:rsidRPr="008E2BC3" w:rsidRDefault="00567365" w:rsidP="00F63EDB">
            <w:pPr>
              <w:rPr>
                <w:rFonts w:cs="Times New Roman"/>
                <w:bCs/>
                <w:sz w:val="20"/>
                <w:szCs w:val="20"/>
                <w:lang w:val="ro-MD"/>
              </w:rPr>
            </w:pPr>
            <w:r w:rsidRPr="008E2BC3">
              <w:rPr>
                <w:rFonts w:cs="Times New Roman"/>
                <w:bCs/>
                <w:sz w:val="20"/>
                <w:szCs w:val="20"/>
                <w:lang w:val="ro-MD"/>
              </w:rPr>
              <w:t>- Directiva (UE) 2016/680.</w:t>
            </w:r>
          </w:p>
        </w:tc>
      </w:tr>
      <w:tr w:rsidR="00567365" w:rsidRPr="008E2BC3" w14:paraId="2419DC5A" w14:textId="77777777" w:rsidTr="00EB5825">
        <w:trPr>
          <w:trHeight w:val="454"/>
        </w:trPr>
        <w:tc>
          <w:tcPr>
            <w:tcW w:w="1129" w:type="dxa"/>
            <w:shd w:val="clear" w:color="auto" w:fill="auto"/>
          </w:tcPr>
          <w:p w14:paraId="305AF22E"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C098B2E" w14:textId="0ECFFC86" w:rsidR="00567365" w:rsidRPr="008E2BC3" w:rsidRDefault="003F48CA" w:rsidP="00F63EDB">
            <w:pPr>
              <w:rPr>
                <w:rFonts w:cs="Times New Roman"/>
                <w:bCs/>
                <w:sz w:val="20"/>
                <w:szCs w:val="20"/>
                <w:lang w:val="ro-MD"/>
              </w:rPr>
            </w:pPr>
            <w:r w:rsidRPr="008E2BC3">
              <w:rPr>
                <w:rFonts w:cs="Times New Roman"/>
                <w:bCs/>
                <w:sz w:val="20"/>
                <w:szCs w:val="20"/>
                <w:lang w:val="ro-MD"/>
              </w:rPr>
              <w:t>Aprobarea</w:t>
            </w:r>
            <w:r w:rsidR="00567365" w:rsidRPr="008E2BC3">
              <w:rPr>
                <w:rFonts w:cs="Times New Roman"/>
                <w:bCs/>
                <w:sz w:val="20"/>
                <w:szCs w:val="20"/>
                <w:lang w:val="ro-MD"/>
              </w:rPr>
              <w:t xml:space="preserve"> proiectului de lege cu privire la evaluarea externă a judecătorilor și procurorilor în conformitate cu recomandările Comisiei de la Veneția</w:t>
            </w:r>
          </w:p>
        </w:tc>
        <w:tc>
          <w:tcPr>
            <w:tcW w:w="1736" w:type="dxa"/>
            <w:shd w:val="clear" w:color="auto" w:fill="auto"/>
          </w:tcPr>
          <w:p w14:paraId="052D2D98"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313AD771" w14:textId="7AED0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3967DEDF"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Ministerul Justiției </w:t>
            </w:r>
          </w:p>
          <w:p w14:paraId="60DDDC2A" w14:textId="77777777" w:rsidR="00567365" w:rsidRPr="008E2BC3" w:rsidRDefault="00567365" w:rsidP="00F63EDB">
            <w:pPr>
              <w:rPr>
                <w:rFonts w:cs="Times New Roman"/>
                <w:bCs/>
                <w:sz w:val="20"/>
                <w:szCs w:val="20"/>
                <w:lang w:val="ro-MD"/>
              </w:rPr>
            </w:pPr>
          </w:p>
        </w:tc>
        <w:tc>
          <w:tcPr>
            <w:tcW w:w="2353" w:type="dxa"/>
            <w:shd w:val="clear" w:color="auto" w:fill="auto"/>
          </w:tcPr>
          <w:p w14:paraId="3A541837" w14:textId="38E45D27" w:rsidR="00567365" w:rsidRPr="008E2BC3" w:rsidRDefault="003F48CA" w:rsidP="00F63EDB">
            <w:pPr>
              <w:rPr>
                <w:rFonts w:cs="Times New Roman"/>
                <w:bCs/>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8.2.</w:t>
            </w:r>
          </w:p>
        </w:tc>
        <w:tc>
          <w:tcPr>
            <w:tcW w:w="2353" w:type="dxa"/>
            <w:shd w:val="clear" w:color="auto" w:fill="auto"/>
          </w:tcPr>
          <w:p w14:paraId="5D3DBA1D" w14:textId="08433A57" w:rsidR="00567365" w:rsidRPr="008E2BC3" w:rsidRDefault="00567365" w:rsidP="00F63EDB">
            <w:pPr>
              <w:rPr>
                <w:rFonts w:cs="Times New Roman"/>
                <w:bCs/>
                <w:sz w:val="20"/>
                <w:szCs w:val="20"/>
                <w:lang w:val="ro-MD"/>
              </w:rPr>
            </w:pPr>
            <w:r w:rsidRPr="008E2BC3">
              <w:rPr>
                <w:rFonts w:cs="Times New Roman"/>
                <w:bCs/>
                <w:sz w:val="20"/>
                <w:szCs w:val="20"/>
                <w:lang w:val="ro-MD"/>
              </w:rPr>
              <w:t>PAG, cap. VI/</w:t>
            </w:r>
            <w:r w:rsidR="003F48CA" w:rsidRPr="008E2BC3">
              <w:rPr>
                <w:rFonts w:cs="Times New Roman"/>
                <w:bCs/>
                <w:sz w:val="20"/>
                <w:szCs w:val="20"/>
                <w:lang w:val="ro-MD"/>
              </w:rPr>
              <w:t xml:space="preserve"> </w:t>
            </w:r>
            <w:r w:rsidRPr="008E2BC3">
              <w:rPr>
                <w:rFonts w:cs="Times New Roman"/>
                <w:bCs/>
                <w:sz w:val="20"/>
                <w:szCs w:val="20"/>
                <w:lang w:val="ro-MD"/>
              </w:rPr>
              <w:t>Justiție și anticorupție, alin. 1</w:t>
            </w:r>
          </w:p>
        </w:tc>
      </w:tr>
      <w:tr w:rsidR="00567365" w:rsidRPr="008E2BC3" w14:paraId="6A7F5F36" w14:textId="77777777" w:rsidTr="00EB5825">
        <w:trPr>
          <w:trHeight w:val="454"/>
        </w:trPr>
        <w:tc>
          <w:tcPr>
            <w:tcW w:w="1129" w:type="dxa"/>
            <w:shd w:val="clear" w:color="auto" w:fill="auto"/>
          </w:tcPr>
          <w:p w14:paraId="0F273F2A"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FAEF942" w14:textId="2BD68353"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Reformarea Curții Supreme de Justiție, micșorarea numărului de judecători, </w:t>
            </w:r>
            <w:r w:rsidRPr="008E2BC3">
              <w:rPr>
                <w:rFonts w:cs="Times New Roman"/>
                <w:bCs/>
                <w:sz w:val="20"/>
                <w:szCs w:val="20"/>
                <w:lang w:val="ro-MD"/>
              </w:rPr>
              <w:lastRenderedPageBreak/>
              <w:t>revizuirea competențelor și transformarea Curții Supreme de Justiție într-o instanță de casație care ar asigura uniformizarea practicii judiciare</w:t>
            </w:r>
          </w:p>
        </w:tc>
        <w:tc>
          <w:tcPr>
            <w:tcW w:w="1736" w:type="dxa"/>
            <w:shd w:val="clear" w:color="auto" w:fill="auto"/>
          </w:tcPr>
          <w:p w14:paraId="269D525D"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lastRenderedPageBreak/>
              <w:t xml:space="preserve">Proiect de lege aprobat de Guvern </w:t>
            </w:r>
            <w:r w:rsidRPr="008E2BC3">
              <w:rPr>
                <w:rFonts w:cs="Times New Roman"/>
                <w:bCs/>
                <w:sz w:val="20"/>
                <w:szCs w:val="20"/>
                <w:lang w:val="ro-MD"/>
              </w:rPr>
              <w:lastRenderedPageBreak/>
              <w:t>și transmis Parlamentului</w:t>
            </w:r>
          </w:p>
        </w:tc>
        <w:tc>
          <w:tcPr>
            <w:tcW w:w="1609" w:type="dxa"/>
            <w:shd w:val="clear" w:color="auto" w:fill="auto"/>
          </w:tcPr>
          <w:p w14:paraId="7C6D7726"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lastRenderedPageBreak/>
              <w:t xml:space="preserve">Trim. I 2023 </w:t>
            </w:r>
          </w:p>
        </w:tc>
        <w:tc>
          <w:tcPr>
            <w:tcW w:w="1789" w:type="dxa"/>
            <w:shd w:val="clear" w:color="auto" w:fill="auto"/>
          </w:tcPr>
          <w:p w14:paraId="0E80E3F2"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Ministerul Justiției </w:t>
            </w:r>
          </w:p>
          <w:p w14:paraId="01B56733" w14:textId="77777777" w:rsidR="00567365" w:rsidRPr="008E2BC3" w:rsidRDefault="00567365" w:rsidP="00F63EDB">
            <w:pPr>
              <w:rPr>
                <w:rFonts w:cs="Times New Roman"/>
                <w:bCs/>
                <w:sz w:val="20"/>
                <w:szCs w:val="20"/>
                <w:lang w:val="ro-MD"/>
              </w:rPr>
            </w:pPr>
          </w:p>
        </w:tc>
        <w:tc>
          <w:tcPr>
            <w:tcW w:w="2353" w:type="dxa"/>
            <w:shd w:val="clear" w:color="auto" w:fill="auto"/>
          </w:tcPr>
          <w:p w14:paraId="2744D06B" w14:textId="77C53D6C" w:rsidR="00567365" w:rsidRPr="008E2BC3" w:rsidRDefault="004909B1" w:rsidP="00F63EDB">
            <w:pPr>
              <w:rPr>
                <w:rFonts w:cs="Times New Roman"/>
                <w:bCs/>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8.2.</w:t>
            </w:r>
          </w:p>
        </w:tc>
        <w:tc>
          <w:tcPr>
            <w:tcW w:w="2353" w:type="dxa"/>
            <w:shd w:val="clear" w:color="auto" w:fill="auto"/>
          </w:tcPr>
          <w:p w14:paraId="0CC48718" w14:textId="797223C7" w:rsidR="00567365" w:rsidRPr="008E2BC3" w:rsidRDefault="00567365" w:rsidP="00F63EDB">
            <w:pPr>
              <w:rPr>
                <w:rFonts w:cs="Times New Roman"/>
                <w:bCs/>
                <w:sz w:val="20"/>
                <w:szCs w:val="20"/>
                <w:lang w:val="ro-MD"/>
              </w:rPr>
            </w:pPr>
            <w:r w:rsidRPr="008E2BC3">
              <w:rPr>
                <w:rFonts w:cs="Times New Roman"/>
                <w:bCs/>
                <w:sz w:val="20"/>
                <w:szCs w:val="20"/>
                <w:lang w:val="ro-MD"/>
              </w:rPr>
              <w:t>PAG, cap. VI/</w:t>
            </w:r>
            <w:r w:rsidR="00DF7269" w:rsidRPr="008E2BC3">
              <w:rPr>
                <w:rFonts w:cs="Times New Roman"/>
                <w:bCs/>
                <w:sz w:val="20"/>
                <w:szCs w:val="20"/>
                <w:lang w:val="ro-MD"/>
              </w:rPr>
              <w:t xml:space="preserve"> </w:t>
            </w:r>
            <w:r w:rsidRPr="008E2BC3">
              <w:rPr>
                <w:rFonts w:cs="Times New Roman"/>
                <w:bCs/>
                <w:sz w:val="20"/>
                <w:szCs w:val="20"/>
                <w:lang w:val="ro-MD"/>
              </w:rPr>
              <w:t>Justiție și anticorupție, alin. 2</w:t>
            </w:r>
          </w:p>
        </w:tc>
      </w:tr>
      <w:tr w:rsidR="00567365" w:rsidRPr="008E2BC3" w14:paraId="196C3DD6" w14:textId="77777777" w:rsidTr="00EB5825">
        <w:trPr>
          <w:trHeight w:val="454"/>
        </w:trPr>
        <w:tc>
          <w:tcPr>
            <w:tcW w:w="1129" w:type="dxa"/>
            <w:shd w:val="clear" w:color="auto" w:fill="auto"/>
          </w:tcPr>
          <w:p w14:paraId="357420B5"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317812B"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Modificarea cadrului normativ în vederea consolidării colegiilor de selecție și evaluare a performanțelor judecătorilor</w:t>
            </w:r>
          </w:p>
        </w:tc>
        <w:tc>
          <w:tcPr>
            <w:tcW w:w="1736" w:type="dxa"/>
            <w:shd w:val="clear" w:color="auto" w:fill="auto"/>
          </w:tcPr>
          <w:p w14:paraId="77C3180C"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127E84DD" w14:textId="53E236B9"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1ABBD98B"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Ministerul Justiției </w:t>
            </w:r>
          </w:p>
          <w:p w14:paraId="3395795F" w14:textId="77777777" w:rsidR="00567365" w:rsidRPr="008E2BC3" w:rsidRDefault="00567365" w:rsidP="00F63EDB">
            <w:pPr>
              <w:rPr>
                <w:rFonts w:cs="Times New Roman"/>
                <w:bCs/>
                <w:sz w:val="20"/>
                <w:szCs w:val="20"/>
                <w:lang w:val="ro-MD"/>
              </w:rPr>
            </w:pPr>
          </w:p>
        </w:tc>
        <w:tc>
          <w:tcPr>
            <w:tcW w:w="2353" w:type="dxa"/>
            <w:shd w:val="clear" w:color="auto" w:fill="auto"/>
          </w:tcPr>
          <w:p w14:paraId="085DFD1E" w14:textId="72F3F06D" w:rsidR="00567365" w:rsidRPr="008E2BC3" w:rsidRDefault="000277CC" w:rsidP="00F63EDB">
            <w:pPr>
              <w:rPr>
                <w:rFonts w:cs="Times New Roman"/>
                <w:bCs/>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8.2.</w:t>
            </w:r>
          </w:p>
        </w:tc>
        <w:tc>
          <w:tcPr>
            <w:tcW w:w="2353" w:type="dxa"/>
            <w:shd w:val="clear" w:color="auto" w:fill="auto"/>
          </w:tcPr>
          <w:p w14:paraId="37F05150" w14:textId="392E9AF6" w:rsidR="00567365" w:rsidRPr="008E2BC3" w:rsidRDefault="00567365" w:rsidP="00F63EDB">
            <w:pPr>
              <w:rPr>
                <w:rFonts w:cs="Times New Roman"/>
                <w:bCs/>
                <w:sz w:val="20"/>
                <w:szCs w:val="20"/>
                <w:lang w:val="ro-MD"/>
              </w:rPr>
            </w:pPr>
            <w:r w:rsidRPr="008E2BC3">
              <w:rPr>
                <w:rFonts w:cs="Times New Roman"/>
                <w:bCs/>
                <w:sz w:val="20"/>
                <w:szCs w:val="20"/>
                <w:lang w:val="ro-MD"/>
              </w:rPr>
              <w:t>PAG, cap. V/</w:t>
            </w:r>
            <w:r w:rsidR="000277CC" w:rsidRPr="008E2BC3">
              <w:rPr>
                <w:rFonts w:cs="Times New Roman"/>
                <w:bCs/>
                <w:sz w:val="20"/>
                <w:szCs w:val="20"/>
                <w:lang w:val="ro-MD"/>
              </w:rPr>
              <w:t xml:space="preserve"> </w:t>
            </w:r>
            <w:r w:rsidRPr="008E2BC3">
              <w:rPr>
                <w:rFonts w:cs="Times New Roman"/>
                <w:bCs/>
                <w:sz w:val="20"/>
                <w:szCs w:val="20"/>
                <w:lang w:val="ro-MD"/>
              </w:rPr>
              <w:t>Demararea reformei justiției și pachetul anticorupție</w:t>
            </w:r>
          </w:p>
        </w:tc>
      </w:tr>
      <w:tr w:rsidR="00567365" w:rsidRPr="008E2BC3" w14:paraId="6C0A7C5C" w14:textId="77777777" w:rsidTr="00EB5825">
        <w:trPr>
          <w:trHeight w:val="454"/>
        </w:trPr>
        <w:tc>
          <w:tcPr>
            <w:tcW w:w="1129" w:type="dxa"/>
            <w:shd w:val="clear" w:color="auto" w:fill="auto"/>
          </w:tcPr>
          <w:p w14:paraId="688CF110"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208E71B"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Modificarea cadrului normativ în vederea consolidării colegiilor de selecție și evaluare a performanțelor procurorilor</w:t>
            </w:r>
          </w:p>
        </w:tc>
        <w:tc>
          <w:tcPr>
            <w:tcW w:w="1736" w:type="dxa"/>
            <w:shd w:val="clear" w:color="auto" w:fill="auto"/>
          </w:tcPr>
          <w:p w14:paraId="2A96A6B0"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70858A66" w14:textId="0368900F"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4E1B6171"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Ministerul Justiției </w:t>
            </w:r>
          </w:p>
          <w:p w14:paraId="0B760598" w14:textId="77777777" w:rsidR="00567365" w:rsidRPr="008E2BC3" w:rsidRDefault="00567365" w:rsidP="00F63EDB">
            <w:pPr>
              <w:rPr>
                <w:rFonts w:cs="Times New Roman"/>
                <w:bCs/>
                <w:sz w:val="20"/>
                <w:szCs w:val="20"/>
                <w:lang w:val="ro-MD"/>
              </w:rPr>
            </w:pPr>
          </w:p>
        </w:tc>
        <w:tc>
          <w:tcPr>
            <w:tcW w:w="2353" w:type="dxa"/>
            <w:shd w:val="clear" w:color="auto" w:fill="auto"/>
          </w:tcPr>
          <w:p w14:paraId="49C14E04" w14:textId="29900501" w:rsidR="00567365" w:rsidRPr="008E2BC3" w:rsidRDefault="000277CC" w:rsidP="00F63EDB">
            <w:pPr>
              <w:rPr>
                <w:rFonts w:cs="Times New Roman"/>
                <w:bCs/>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8.2.</w:t>
            </w:r>
          </w:p>
        </w:tc>
        <w:tc>
          <w:tcPr>
            <w:tcW w:w="2353" w:type="dxa"/>
            <w:shd w:val="clear" w:color="auto" w:fill="auto"/>
          </w:tcPr>
          <w:p w14:paraId="17DAD954"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PAG, cap. V/</w:t>
            </w:r>
          </w:p>
          <w:p w14:paraId="41D0383E"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Demararea reformei justiției și pachetul anticorupție</w:t>
            </w:r>
          </w:p>
        </w:tc>
      </w:tr>
      <w:tr w:rsidR="00567365" w:rsidRPr="008E2BC3" w14:paraId="661AF1B1" w14:textId="77777777" w:rsidTr="00EB5825">
        <w:trPr>
          <w:trHeight w:val="454"/>
        </w:trPr>
        <w:tc>
          <w:tcPr>
            <w:tcW w:w="1129" w:type="dxa"/>
            <w:shd w:val="clear" w:color="auto" w:fill="auto"/>
          </w:tcPr>
          <w:p w14:paraId="7983655D" w14:textId="77777777" w:rsidR="00567365" w:rsidRPr="008E2BC3" w:rsidRDefault="00567365"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0D494B3" w14:textId="151CBCFA" w:rsidR="00567365" w:rsidRPr="008E2BC3" w:rsidRDefault="00567365" w:rsidP="00F63EDB">
            <w:pPr>
              <w:rPr>
                <w:rFonts w:cs="Times New Roman"/>
                <w:bCs/>
                <w:sz w:val="20"/>
                <w:szCs w:val="20"/>
                <w:lang w:val="ro-MD"/>
              </w:rPr>
            </w:pPr>
            <w:r w:rsidRPr="008E2BC3">
              <w:rPr>
                <w:rFonts w:cs="Times New Roman"/>
                <w:bCs/>
                <w:sz w:val="20"/>
                <w:szCs w:val="20"/>
                <w:lang w:val="ro-MD"/>
              </w:rPr>
              <w:t>Eficientizarea mecanismelor privind răspunderea disciplinară a procurorilor și activitatea Inspecției Procurorilor</w:t>
            </w:r>
          </w:p>
        </w:tc>
        <w:tc>
          <w:tcPr>
            <w:tcW w:w="1736" w:type="dxa"/>
            <w:shd w:val="clear" w:color="auto" w:fill="auto"/>
          </w:tcPr>
          <w:p w14:paraId="365970DE"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204BC653"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1604112E"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 xml:space="preserve">Ministerul Justiției </w:t>
            </w:r>
          </w:p>
          <w:p w14:paraId="3513DFF0" w14:textId="77777777" w:rsidR="00567365" w:rsidRPr="008E2BC3" w:rsidRDefault="00567365" w:rsidP="00F63EDB">
            <w:pPr>
              <w:rPr>
                <w:rFonts w:cs="Times New Roman"/>
                <w:bCs/>
                <w:sz w:val="20"/>
                <w:szCs w:val="20"/>
                <w:lang w:val="ro-MD"/>
              </w:rPr>
            </w:pPr>
          </w:p>
        </w:tc>
        <w:tc>
          <w:tcPr>
            <w:tcW w:w="2353" w:type="dxa"/>
            <w:shd w:val="clear" w:color="auto" w:fill="auto"/>
          </w:tcPr>
          <w:p w14:paraId="5682C5F0" w14:textId="268D5ADF" w:rsidR="00567365" w:rsidRPr="008E2BC3" w:rsidRDefault="000277CC" w:rsidP="00F63EDB">
            <w:pPr>
              <w:rPr>
                <w:rFonts w:cs="Times New Roman"/>
                <w:bCs/>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8.2.</w:t>
            </w:r>
          </w:p>
        </w:tc>
        <w:tc>
          <w:tcPr>
            <w:tcW w:w="2353" w:type="dxa"/>
            <w:shd w:val="clear" w:color="auto" w:fill="auto"/>
          </w:tcPr>
          <w:p w14:paraId="71F07A86"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PAG, cap. V/</w:t>
            </w:r>
          </w:p>
          <w:p w14:paraId="31996DED" w14:textId="77777777" w:rsidR="00567365" w:rsidRPr="008E2BC3" w:rsidRDefault="00567365" w:rsidP="00F63EDB">
            <w:pPr>
              <w:rPr>
                <w:rFonts w:cs="Times New Roman"/>
                <w:bCs/>
                <w:sz w:val="20"/>
                <w:szCs w:val="20"/>
                <w:lang w:val="ro-MD"/>
              </w:rPr>
            </w:pPr>
            <w:r w:rsidRPr="008E2BC3">
              <w:rPr>
                <w:rFonts w:cs="Times New Roman"/>
                <w:bCs/>
                <w:sz w:val="20"/>
                <w:szCs w:val="20"/>
                <w:lang w:val="ro-MD"/>
              </w:rPr>
              <w:t>Demararea reformei justiției și pachetul anticorupție</w:t>
            </w:r>
          </w:p>
        </w:tc>
      </w:tr>
      <w:tr w:rsidR="00356CF1" w:rsidRPr="008E2BC3" w14:paraId="761C677E" w14:textId="77777777" w:rsidTr="00EB5825">
        <w:trPr>
          <w:trHeight w:val="454"/>
        </w:trPr>
        <w:tc>
          <w:tcPr>
            <w:tcW w:w="1129" w:type="dxa"/>
            <w:shd w:val="clear" w:color="auto" w:fill="auto"/>
          </w:tcPr>
          <w:p w14:paraId="756EA246" w14:textId="77777777" w:rsidR="00356CF1" w:rsidRPr="008E2BC3" w:rsidRDefault="00356CF1"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05444FA" w14:textId="688216D6" w:rsidR="00356CF1" w:rsidRPr="008E2BC3" w:rsidRDefault="00356CF1" w:rsidP="00F63EDB">
            <w:pPr>
              <w:rPr>
                <w:rFonts w:cs="Times New Roman"/>
                <w:bCs/>
                <w:sz w:val="20"/>
                <w:szCs w:val="20"/>
                <w:lang w:val="ro-MD"/>
              </w:rPr>
            </w:pPr>
            <w:r w:rsidRPr="008E2BC3">
              <w:rPr>
                <w:rFonts w:cs="Times New Roman"/>
                <w:bCs/>
                <w:sz w:val="20"/>
                <w:szCs w:val="20"/>
                <w:lang w:val="ro-MD"/>
              </w:rPr>
              <w:t>Aprobarea cadrului normativ cu privire la plățile pentru asistența notarială, pentru îndeplinirea actelor notariale și spezele procedurilor notariale</w:t>
            </w:r>
          </w:p>
        </w:tc>
        <w:tc>
          <w:tcPr>
            <w:tcW w:w="1736" w:type="dxa"/>
            <w:shd w:val="clear" w:color="auto" w:fill="auto"/>
          </w:tcPr>
          <w:p w14:paraId="2BE6F3E0" w14:textId="77777777" w:rsidR="00356CF1" w:rsidRPr="008E2BC3" w:rsidRDefault="00356CF1" w:rsidP="00F63EDB">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5626B609" w14:textId="2FD737C8" w:rsidR="00356CF1" w:rsidRPr="008E2BC3" w:rsidRDefault="00356CF1" w:rsidP="00F63EDB">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0DD92D7C" w14:textId="38D0A17E" w:rsidR="00356CF1" w:rsidRPr="008E2BC3" w:rsidRDefault="00356CF1" w:rsidP="00F63EDB">
            <w:pPr>
              <w:rPr>
                <w:rFonts w:cs="Times New Roman"/>
                <w:bCs/>
                <w:sz w:val="20"/>
                <w:szCs w:val="20"/>
                <w:lang w:val="ro-MD"/>
              </w:rPr>
            </w:pPr>
            <w:r w:rsidRPr="008E2BC3">
              <w:rPr>
                <w:rFonts w:cs="Times New Roman"/>
                <w:bCs/>
                <w:sz w:val="20"/>
                <w:szCs w:val="20"/>
                <w:lang w:val="ro-MD"/>
              </w:rPr>
              <w:t>Ministerul Justiției</w:t>
            </w:r>
          </w:p>
        </w:tc>
        <w:tc>
          <w:tcPr>
            <w:tcW w:w="2353" w:type="dxa"/>
            <w:shd w:val="clear" w:color="auto" w:fill="auto"/>
          </w:tcPr>
          <w:p w14:paraId="5FB2A904" w14:textId="6F5F4878" w:rsidR="00356CF1" w:rsidRPr="008E2BC3" w:rsidRDefault="00356CF1" w:rsidP="00F63EDB">
            <w:pPr>
              <w:rPr>
                <w:rFonts w:cs="Times New Roman"/>
                <w:bCs/>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8.2.</w:t>
            </w:r>
          </w:p>
        </w:tc>
        <w:tc>
          <w:tcPr>
            <w:tcW w:w="2353" w:type="dxa"/>
            <w:shd w:val="clear" w:color="auto" w:fill="auto"/>
          </w:tcPr>
          <w:p w14:paraId="0ED0AA28" w14:textId="43ECA1D7" w:rsidR="00356CF1" w:rsidRPr="008E2BC3" w:rsidRDefault="00356CF1" w:rsidP="00F63EDB">
            <w:pPr>
              <w:rPr>
                <w:rFonts w:cs="Times New Roman"/>
                <w:bCs/>
                <w:sz w:val="20"/>
                <w:szCs w:val="20"/>
                <w:lang w:val="ro-MD"/>
              </w:rPr>
            </w:pPr>
            <w:r w:rsidRPr="008E2BC3">
              <w:rPr>
                <w:rFonts w:cs="Times New Roman"/>
                <w:bCs/>
                <w:sz w:val="20"/>
                <w:szCs w:val="20"/>
                <w:lang w:val="ro-MD"/>
              </w:rPr>
              <w:t>PAG, cap. VI/ Justiție și anticorupție, alin. 14</w:t>
            </w:r>
          </w:p>
        </w:tc>
      </w:tr>
      <w:tr w:rsidR="00356CF1" w:rsidRPr="008E2BC3" w14:paraId="283C9C0D" w14:textId="77777777" w:rsidTr="00EB5825">
        <w:trPr>
          <w:trHeight w:val="454"/>
        </w:trPr>
        <w:tc>
          <w:tcPr>
            <w:tcW w:w="1129" w:type="dxa"/>
            <w:shd w:val="clear" w:color="auto" w:fill="auto"/>
          </w:tcPr>
          <w:p w14:paraId="6A0AAE7C" w14:textId="77777777" w:rsidR="00356CF1" w:rsidRPr="008E2BC3" w:rsidRDefault="00356CF1"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6D4CDF3" w14:textId="77777777" w:rsidR="00356CF1" w:rsidRPr="008E2BC3" w:rsidRDefault="00356CF1" w:rsidP="00F63EDB">
            <w:pPr>
              <w:rPr>
                <w:rFonts w:cs="Times New Roman"/>
                <w:bCs/>
                <w:sz w:val="20"/>
                <w:szCs w:val="20"/>
                <w:lang w:val="ro-MD"/>
              </w:rPr>
            </w:pPr>
            <w:r w:rsidRPr="008E2BC3">
              <w:rPr>
                <w:rFonts w:cs="Times New Roman"/>
                <w:bCs/>
                <w:sz w:val="20"/>
                <w:szCs w:val="20"/>
                <w:lang w:val="ro-MD"/>
              </w:rPr>
              <w:t>Modificarea cadrului normativ cu privire la expertiza judiciară și statutul expertului judiciar în scopul consolidării mecanismelor de formare inițială și continuă a experților judiciari, de admitere în profesie, evaluare a activității și organizare a activității de expertiză judiciară</w:t>
            </w:r>
          </w:p>
        </w:tc>
        <w:tc>
          <w:tcPr>
            <w:tcW w:w="1736" w:type="dxa"/>
            <w:shd w:val="clear" w:color="auto" w:fill="auto"/>
          </w:tcPr>
          <w:p w14:paraId="1CEDA345" w14:textId="77777777" w:rsidR="00356CF1" w:rsidRPr="008E2BC3" w:rsidRDefault="00356CF1" w:rsidP="00F63EDB">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639D4630" w14:textId="53341625" w:rsidR="00356CF1" w:rsidRPr="008E2BC3" w:rsidRDefault="00356CF1" w:rsidP="00F63EDB">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7873473B" w14:textId="6CC83453" w:rsidR="00356CF1" w:rsidRPr="008E2BC3" w:rsidRDefault="00356CF1" w:rsidP="00F63EDB">
            <w:pPr>
              <w:rPr>
                <w:rFonts w:cs="Times New Roman"/>
                <w:bCs/>
                <w:sz w:val="20"/>
                <w:szCs w:val="20"/>
                <w:lang w:val="ro-MD"/>
              </w:rPr>
            </w:pPr>
            <w:r w:rsidRPr="008E2BC3">
              <w:rPr>
                <w:rFonts w:cs="Times New Roman"/>
                <w:bCs/>
                <w:sz w:val="20"/>
                <w:szCs w:val="20"/>
                <w:lang w:val="ro-MD"/>
              </w:rPr>
              <w:t>Ministerul Justiției</w:t>
            </w:r>
          </w:p>
        </w:tc>
        <w:tc>
          <w:tcPr>
            <w:tcW w:w="2353" w:type="dxa"/>
            <w:shd w:val="clear" w:color="auto" w:fill="auto"/>
          </w:tcPr>
          <w:p w14:paraId="798087E2" w14:textId="5EE732CE" w:rsidR="00356CF1" w:rsidRPr="008E2BC3" w:rsidRDefault="00356CF1" w:rsidP="00F63EDB">
            <w:pPr>
              <w:rPr>
                <w:rFonts w:cs="Times New Roman"/>
                <w:bCs/>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8.1.</w:t>
            </w:r>
          </w:p>
        </w:tc>
        <w:tc>
          <w:tcPr>
            <w:tcW w:w="2353" w:type="dxa"/>
            <w:shd w:val="clear" w:color="auto" w:fill="auto"/>
          </w:tcPr>
          <w:p w14:paraId="7257AAB3" w14:textId="2F969456" w:rsidR="00356CF1" w:rsidRPr="008E2BC3" w:rsidRDefault="00356CF1" w:rsidP="00F63EDB">
            <w:pPr>
              <w:rPr>
                <w:rFonts w:cs="Times New Roman"/>
                <w:bCs/>
                <w:sz w:val="20"/>
                <w:szCs w:val="20"/>
                <w:lang w:val="ro-MD"/>
              </w:rPr>
            </w:pPr>
            <w:r w:rsidRPr="008E2BC3">
              <w:rPr>
                <w:rFonts w:cs="Times New Roman"/>
                <w:bCs/>
                <w:sz w:val="20"/>
                <w:szCs w:val="20"/>
                <w:lang w:val="ro-MD"/>
              </w:rPr>
              <w:t>PAG, cap. VI/ Justiție și anticorupție, alin. 14</w:t>
            </w:r>
          </w:p>
        </w:tc>
      </w:tr>
      <w:tr w:rsidR="00356CF1" w:rsidRPr="008E2BC3" w14:paraId="5D88D09F" w14:textId="77777777" w:rsidTr="00EB5825">
        <w:trPr>
          <w:trHeight w:val="454"/>
        </w:trPr>
        <w:tc>
          <w:tcPr>
            <w:tcW w:w="1129" w:type="dxa"/>
            <w:shd w:val="clear" w:color="auto" w:fill="auto"/>
          </w:tcPr>
          <w:p w14:paraId="08D57FEB" w14:textId="77777777" w:rsidR="00356CF1" w:rsidRPr="008E2BC3" w:rsidRDefault="00356CF1"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19905AF" w14:textId="0020AC5D" w:rsidR="00356CF1" w:rsidRPr="008E2BC3" w:rsidRDefault="00356CF1" w:rsidP="00F63EDB">
            <w:pPr>
              <w:rPr>
                <w:rFonts w:cs="Times New Roman"/>
                <w:bCs/>
                <w:sz w:val="20"/>
                <w:szCs w:val="20"/>
                <w:lang w:val="ro-MD"/>
              </w:rPr>
            </w:pPr>
            <w:r w:rsidRPr="008E2BC3">
              <w:rPr>
                <w:rFonts w:cs="Times New Roman"/>
                <w:bCs/>
                <w:sz w:val="20"/>
                <w:szCs w:val="20"/>
                <w:lang w:val="ro-MD"/>
              </w:rPr>
              <w:t>Instituirea cadrului normativ privind standardele de autorizare a laboratoarelor de expertiză judiciară</w:t>
            </w:r>
          </w:p>
        </w:tc>
        <w:tc>
          <w:tcPr>
            <w:tcW w:w="1736" w:type="dxa"/>
            <w:shd w:val="clear" w:color="auto" w:fill="auto"/>
          </w:tcPr>
          <w:p w14:paraId="0081294E" w14:textId="77777777" w:rsidR="00356CF1" w:rsidRPr="008E2BC3" w:rsidRDefault="00356CF1" w:rsidP="00EF6868">
            <w:pPr>
              <w:rPr>
                <w:bCs/>
                <w:sz w:val="20"/>
                <w:szCs w:val="20"/>
                <w:lang w:val="ro-MD"/>
              </w:rPr>
            </w:pPr>
            <w:r w:rsidRPr="008E2BC3">
              <w:rPr>
                <w:bCs/>
                <w:sz w:val="20"/>
                <w:szCs w:val="20"/>
                <w:lang w:val="ro-MD"/>
              </w:rPr>
              <w:t>Hotărâre de Guvern aprobată</w:t>
            </w:r>
          </w:p>
          <w:p w14:paraId="667BBD99" w14:textId="77777777" w:rsidR="00356CF1" w:rsidRPr="008E2BC3" w:rsidRDefault="00356CF1" w:rsidP="00F63EDB">
            <w:pPr>
              <w:rPr>
                <w:rFonts w:cs="Times New Roman"/>
                <w:bCs/>
                <w:sz w:val="20"/>
                <w:szCs w:val="20"/>
                <w:lang w:val="ro-MD"/>
              </w:rPr>
            </w:pPr>
          </w:p>
        </w:tc>
        <w:tc>
          <w:tcPr>
            <w:tcW w:w="1609" w:type="dxa"/>
            <w:shd w:val="clear" w:color="auto" w:fill="auto"/>
          </w:tcPr>
          <w:p w14:paraId="34258B2C" w14:textId="761A4DAE" w:rsidR="00356CF1" w:rsidRPr="008E2BC3" w:rsidRDefault="00356CF1" w:rsidP="00F63EDB">
            <w:pPr>
              <w:rPr>
                <w:rFonts w:cs="Times New Roman"/>
                <w:bCs/>
                <w:sz w:val="20"/>
                <w:szCs w:val="20"/>
                <w:lang w:val="ro-MD"/>
              </w:rPr>
            </w:pPr>
            <w:r w:rsidRPr="008E2BC3">
              <w:rPr>
                <w:rFonts w:cs="Times New Roman"/>
                <w:bCs/>
                <w:sz w:val="20"/>
                <w:szCs w:val="20"/>
                <w:lang w:val="ro-MD"/>
              </w:rPr>
              <w:t>Trim. IV 2023 </w:t>
            </w:r>
          </w:p>
        </w:tc>
        <w:tc>
          <w:tcPr>
            <w:tcW w:w="1789" w:type="dxa"/>
            <w:shd w:val="clear" w:color="auto" w:fill="auto"/>
          </w:tcPr>
          <w:p w14:paraId="6A230B33" w14:textId="08871931" w:rsidR="00356CF1" w:rsidRPr="008E2BC3" w:rsidRDefault="00356CF1" w:rsidP="00EF6868">
            <w:pPr>
              <w:rPr>
                <w:bCs/>
                <w:sz w:val="20"/>
                <w:szCs w:val="20"/>
                <w:lang w:val="ro-MD"/>
              </w:rPr>
            </w:pPr>
            <w:r w:rsidRPr="008E2BC3">
              <w:rPr>
                <w:rFonts w:cs="Times New Roman"/>
                <w:bCs/>
                <w:sz w:val="20"/>
                <w:szCs w:val="20"/>
                <w:lang w:val="ro-MD"/>
              </w:rPr>
              <w:t>Ministerul</w:t>
            </w:r>
            <w:r w:rsidRPr="008E2BC3">
              <w:rPr>
                <w:bCs/>
                <w:sz w:val="20"/>
                <w:szCs w:val="20"/>
                <w:lang w:val="ro-MD"/>
              </w:rPr>
              <w:t xml:space="preserve"> Justiției Ministerul Afacerilor Interne</w:t>
            </w:r>
          </w:p>
          <w:p w14:paraId="330EF9AE" w14:textId="77777777" w:rsidR="00EF6868" w:rsidRPr="008E2BC3" w:rsidRDefault="00356CF1" w:rsidP="00F63EDB">
            <w:pPr>
              <w:rPr>
                <w:rFonts w:cs="Times New Roman"/>
                <w:bCs/>
                <w:sz w:val="20"/>
                <w:szCs w:val="20"/>
                <w:lang w:val="ro-MD"/>
              </w:rPr>
            </w:pPr>
            <w:r w:rsidRPr="008E2BC3">
              <w:rPr>
                <w:rFonts w:cs="Times New Roman"/>
                <w:bCs/>
                <w:sz w:val="20"/>
                <w:szCs w:val="20"/>
                <w:lang w:val="ro-MD"/>
              </w:rPr>
              <w:t xml:space="preserve">Ministerul Sănătății </w:t>
            </w:r>
          </w:p>
          <w:p w14:paraId="1F58EE34" w14:textId="608D62F3" w:rsidR="00356CF1" w:rsidRPr="008E2BC3" w:rsidRDefault="00356CF1" w:rsidP="00F63EDB">
            <w:pPr>
              <w:rPr>
                <w:rFonts w:cs="Times New Roman"/>
                <w:bCs/>
                <w:sz w:val="20"/>
                <w:szCs w:val="20"/>
                <w:lang w:val="ro-MD"/>
              </w:rPr>
            </w:pPr>
            <w:r w:rsidRPr="008E2BC3">
              <w:rPr>
                <w:rFonts w:cs="Times New Roman"/>
                <w:bCs/>
                <w:sz w:val="20"/>
                <w:szCs w:val="20"/>
                <w:lang w:val="ro-MD"/>
              </w:rPr>
              <w:t>Centrul Național Anticorupție</w:t>
            </w:r>
          </w:p>
        </w:tc>
        <w:tc>
          <w:tcPr>
            <w:tcW w:w="2353" w:type="dxa"/>
            <w:shd w:val="clear" w:color="auto" w:fill="auto"/>
          </w:tcPr>
          <w:p w14:paraId="57717AFB" w14:textId="71C71F5D" w:rsidR="00356CF1" w:rsidRPr="008E2BC3" w:rsidRDefault="00356CF1" w:rsidP="00EF6868">
            <w:pPr>
              <w:rPr>
                <w:sz w:val="20"/>
                <w:szCs w:val="20"/>
                <w:lang w:val="ro-MD"/>
              </w:rPr>
            </w:pPr>
            <w:r w:rsidRPr="008E2BC3">
              <w:rPr>
                <w:bCs/>
                <w:sz w:val="20"/>
                <w:szCs w:val="20"/>
                <w:lang w:val="ro-MD"/>
              </w:rPr>
              <w:t xml:space="preserve">PND, </w:t>
            </w:r>
            <w:r w:rsidRPr="008E2BC3">
              <w:rPr>
                <w:rFonts w:cs="Times New Roman"/>
                <w:bCs/>
                <w:sz w:val="20"/>
                <w:szCs w:val="20"/>
                <w:lang w:val="ro-MD"/>
              </w:rPr>
              <w:t>OS</w:t>
            </w:r>
            <w:r w:rsidRPr="008E2BC3">
              <w:rPr>
                <w:bCs/>
                <w:sz w:val="20"/>
                <w:szCs w:val="20"/>
                <w:lang w:val="ro-MD"/>
              </w:rPr>
              <w:t xml:space="preserve"> </w:t>
            </w:r>
            <w:r w:rsidRPr="008E2BC3">
              <w:rPr>
                <w:sz w:val="20"/>
                <w:szCs w:val="20"/>
                <w:lang w:val="ro-MD"/>
              </w:rPr>
              <w:t>8.1.</w:t>
            </w:r>
          </w:p>
          <w:p w14:paraId="31B704DA" w14:textId="375B98AD" w:rsidR="00356CF1" w:rsidRPr="008E2BC3" w:rsidRDefault="00A25148" w:rsidP="00F63EDB">
            <w:pPr>
              <w:pStyle w:val="af7"/>
              <w:spacing w:before="0" w:beforeAutospacing="0" w:after="0" w:afterAutospacing="0"/>
              <w:rPr>
                <w:rFonts w:eastAsiaTheme="minorEastAsia"/>
                <w:bCs/>
                <w:sz w:val="20"/>
                <w:szCs w:val="20"/>
                <w:lang w:val="ro-MD" w:eastAsia="en-US"/>
              </w:rPr>
            </w:pPr>
            <w:r w:rsidRPr="008E2BC3">
              <w:rPr>
                <w:rFonts w:eastAsiaTheme="minorEastAsia"/>
                <w:bCs/>
                <w:sz w:val="20"/>
                <w:szCs w:val="20"/>
                <w:lang w:val="ro-MD" w:eastAsia="en-US"/>
              </w:rPr>
              <w:t>a</w:t>
            </w:r>
            <w:r w:rsidR="00356CF1" w:rsidRPr="008E2BC3">
              <w:rPr>
                <w:rFonts w:eastAsiaTheme="minorEastAsia"/>
                <w:bCs/>
                <w:sz w:val="20"/>
                <w:szCs w:val="20"/>
                <w:lang w:val="ro-MD" w:eastAsia="en-US"/>
              </w:rPr>
              <w:t>cțiunea 8.1.4</w:t>
            </w:r>
          </w:p>
        </w:tc>
        <w:tc>
          <w:tcPr>
            <w:tcW w:w="2353" w:type="dxa"/>
            <w:shd w:val="clear" w:color="auto" w:fill="auto"/>
          </w:tcPr>
          <w:p w14:paraId="5541EF5E" w14:textId="41D5104A" w:rsidR="00356CF1" w:rsidRPr="008E2BC3" w:rsidRDefault="00356CF1" w:rsidP="00EF6868">
            <w:pPr>
              <w:pStyle w:val="af7"/>
              <w:spacing w:before="0" w:beforeAutospacing="0"/>
              <w:rPr>
                <w:rFonts w:eastAsiaTheme="minorEastAsia"/>
                <w:bCs/>
                <w:sz w:val="20"/>
                <w:szCs w:val="20"/>
                <w:lang w:val="ro-MD" w:eastAsia="en-US"/>
              </w:rPr>
            </w:pPr>
            <w:r w:rsidRPr="008E2BC3">
              <w:rPr>
                <w:rFonts w:eastAsiaTheme="minorEastAsia"/>
                <w:bCs/>
                <w:sz w:val="20"/>
                <w:szCs w:val="20"/>
                <w:lang w:val="ro-MD" w:eastAsia="en-US"/>
              </w:rPr>
              <w:t>Legea nr.68/2016 cu privire la expertiza judiciară şi statutul expertului judiciar (art. 85 alin.(4) lit.a))</w:t>
            </w:r>
          </w:p>
        </w:tc>
      </w:tr>
      <w:tr w:rsidR="00356CF1" w:rsidRPr="008E2BC3" w14:paraId="5E23BD8B" w14:textId="77777777" w:rsidTr="00EB5825">
        <w:trPr>
          <w:trHeight w:val="454"/>
        </w:trPr>
        <w:tc>
          <w:tcPr>
            <w:tcW w:w="1129" w:type="dxa"/>
            <w:shd w:val="clear" w:color="auto" w:fill="auto"/>
          </w:tcPr>
          <w:p w14:paraId="383B5E7D" w14:textId="77777777" w:rsidR="00356CF1" w:rsidRPr="008E2BC3" w:rsidRDefault="00356CF1"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8A4AAFD" w14:textId="28FFC251" w:rsidR="00356CF1" w:rsidRPr="008E2BC3" w:rsidRDefault="00D2571F" w:rsidP="00F63EDB">
            <w:pPr>
              <w:rPr>
                <w:rFonts w:cs="Times New Roman"/>
                <w:bCs/>
                <w:sz w:val="20"/>
                <w:szCs w:val="20"/>
                <w:lang w:val="ro-MD"/>
              </w:rPr>
            </w:pPr>
            <w:r w:rsidRPr="008E2BC3">
              <w:rPr>
                <w:rFonts w:cs="Times New Roman"/>
                <w:bCs/>
                <w:sz w:val="20"/>
                <w:szCs w:val="20"/>
                <w:lang w:val="ro-MD"/>
              </w:rPr>
              <w:t>Aprobarea</w:t>
            </w:r>
            <w:r w:rsidR="00356CF1" w:rsidRPr="008E2BC3">
              <w:rPr>
                <w:rFonts w:cs="Times New Roman"/>
                <w:bCs/>
                <w:sz w:val="20"/>
                <w:szCs w:val="20"/>
                <w:lang w:val="ro-MD"/>
              </w:rPr>
              <w:t xml:space="preserve"> proiectului de lege privind modificarea Legii nr. 113/2010 privind executorii judecătorești în vederea sporirii gradului de responsabilizare a executorului </w:t>
            </w:r>
            <w:r w:rsidR="00356CF1" w:rsidRPr="008E2BC3">
              <w:rPr>
                <w:rFonts w:cs="Times New Roman"/>
                <w:bCs/>
                <w:sz w:val="20"/>
                <w:szCs w:val="20"/>
                <w:lang w:val="ro-MD"/>
              </w:rPr>
              <w:lastRenderedPageBreak/>
              <w:t>judecătoresc și a fortificării procedurii de control</w:t>
            </w:r>
          </w:p>
        </w:tc>
        <w:tc>
          <w:tcPr>
            <w:tcW w:w="1736" w:type="dxa"/>
            <w:shd w:val="clear" w:color="auto" w:fill="auto"/>
          </w:tcPr>
          <w:p w14:paraId="404093FC" w14:textId="77777777" w:rsidR="00356CF1" w:rsidRPr="008E2BC3" w:rsidRDefault="00356CF1" w:rsidP="00F63EDB">
            <w:pPr>
              <w:rPr>
                <w:rFonts w:cs="Times New Roman"/>
                <w:bCs/>
                <w:sz w:val="20"/>
                <w:szCs w:val="20"/>
                <w:lang w:val="ro-MD"/>
              </w:rPr>
            </w:pPr>
            <w:r w:rsidRPr="008E2BC3">
              <w:rPr>
                <w:rFonts w:cs="Times New Roman"/>
                <w:bCs/>
                <w:sz w:val="20"/>
                <w:szCs w:val="20"/>
                <w:lang w:val="ro-MD"/>
              </w:rPr>
              <w:lastRenderedPageBreak/>
              <w:t>Proiect de lege aprobat de Guvern și transmis Parlamentului</w:t>
            </w:r>
          </w:p>
        </w:tc>
        <w:tc>
          <w:tcPr>
            <w:tcW w:w="1609" w:type="dxa"/>
            <w:shd w:val="clear" w:color="auto" w:fill="auto"/>
          </w:tcPr>
          <w:p w14:paraId="087A0FDB" w14:textId="32D64246" w:rsidR="00356CF1" w:rsidRPr="008E2BC3" w:rsidRDefault="00356CF1" w:rsidP="00F63EDB">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4DBEE7D9" w14:textId="77777777" w:rsidR="00356CF1" w:rsidRPr="008E2BC3" w:rsidRDefault="00356CF1" w:rsidP="00F63EDB">
            <w:pPr>
              <w:rPr>
                <w:rFonts w:cs="Times New Roman"/>
                <w:bCs/>
                <w:sz w:val="20"/>
                <w:szCs w:val="20"/>
                <w:lang w:val="ro-MD"/>
              </w:rPr>
            </w:pPr>
            <w:r w:rsidRPr="008E2BC3">
              <w:rPr>
                <w:rFonts w:cs="Times New Roman"/>
                <w:bCs/>
                <w:sz w:val="20"/>
                <w:szCs w:val="20"/>
                <w:lang w:val="ro-MD"/>
              </w:rPr>
              <w:t xml:space="preserve">Ministerul Justiției </w:t>
            </w:r>
          </w:p>
          <w:p w14:paraId="2FD15EE1" w14:textId="77777777" w:rsidR="00356CF1" w:rsidRPr="008E2BC3" w:rsidRDefault="00356CF1" w:rsidP="00F63EDB">
            <w:pPr>
              <w:rPr>
                <w:rFonts w:cs="Times New Roman"/>
                <w:bCs/>
                <w:sz w:val="20"/>
                <w:szCs w:val="20"/>
                <w:lang w:val="ro-MD"/>
              </w:rPr>
            </w:pPr>
          </w:p>
        </w:tc>
        <w:tc>
          <w:tcPr>
            <w:tcW w:w="2353" w:type="dxa"/>
            <w:shd w:val="clear" w:color="auto" w:fill="auto"/>
          </w:tcPr>
          <w:p w14:paraId="0E31988F" w14:textId="023BFD78" w:rsidR="00356CF1" w:rsidRPr="008E2BC3" w:rsidRDefault="00D2571F" w:rsidP="00EF6868">
            <w:pPr>
              <w:rPr>
                <w:sz w:val="20"/>
                <w:szCs w:val="20"/>
                <w:lang w:val="ro-MD"/>
              </w:rPr>
            </w:pPr>
            <w:r w:rsidRPr="008E2BC3">
              <w:rPr>
                <w:bCs/>
                <w:sz w:val="20"/>
                <w:szCs w:val="20"/>
                <w:lang w:val="ro-MD"/>
              </w:rPr>
              <w:t xml:space="preserve">PND, OS </w:t>
            </w:r>
            <w:r w:rsidRPr="008E2BC3">
              <w:rPr>
                <w:sz w:val="20"/>
                <w:szCs w:val="20"/>
                <w:lang w:val="ro-MD"/>
              </w:rPr>
              <w:t>8.2.</w:t>
            </w:r>
          </w:p>
        </w:tc>
        <w:tc>
          <w:tcPr>
            <w:tcW w:w="2353" w:type="dxa"/>
            <w:shd w:val="clear" w:color="auto" w:fill="auto"/>
          </w:tcPr>
          <w:p w14:paraId="34F2B558" w14:textId="50CCBF51" w:rsidR="00356CF1" w:rsidRPr="008E2BC3" w:rsidRDefault="00356CF1" w:rsidP="00F63EDB">
            <w:pPr>
              <w:rPr>
                <w:rFonts w:cs="Times New Roman"/>
                <w:bCs/>
                <w:sz w:val="20"/>
                <w:szCs w:val="20"/>
                <w:lang w:val="ro-MD"/>
              </w:rPr>
            </w:pPr>
            <w:r w:rsidRPr="008E2BC3">
              <w:rPr>
                <w:rFonts w:cs="Times New Roman"/>
                <w:bCs/>
                <w:sz w:val="20"/>
                <w:szCs w:val="20"/>
                <w:lang w:val="ro-MD"/>
              </w:rPr>
              <w:t>PAG, cap. VI/</w:t>
            </w:r>
            <w:r w:rsidR="00D2571F" w:rsidRPr="008E2BC3">
              <w:rPr>
                <w:rFonts w:cs="Times New Roman"/>
                <w:bCs/>
                <w:sz w:val="20"/>
                <w:szCs w:val="20"/>
                <w:lang w:val="ro-MD"/>
              </w:rPr>
              <w:t xml:space="preserve"> </w:t>
            </w:r>
            <w:r w:rsidRPr="008E2BC3">
              <w:rPr>
                <w:rFonts w:cs="Times New Roman"/>
                <w:bCs/>
                <w:sz w:val="20"/>
                <w:szCs w:val="20"/>
                <w:lang w:val="ro-MD"/>
              </w:rPr>
              <w:t>Justiție și anticorupție, alin.</w:t>
            </w:r>
            <w:r w:rsidR="00FE4A0A" w:rsidRPr="008E2BC3">
              <w:rPr>
                <w:rFonts w:cs="Times New Roman"/>
                <w:bCs/>
                <w:sz w:val="20"/>
                <w:szCs w:val="20"/>
                <w:lang w:val="ro-MD"/>
              </w:rPr>
              <w:t xml:space="preserve"> </w:t>
            </w:r>
            <w:r w:rsidRPr="008E2BC3">
              <w:rPr>
                <w:rFonts w:cs="Times New Roman"/>
                <w:bCs/>
                <w:sz w:val="20"/>
                <w:szCs w:val="20"/>
                <w:lang w:val="ro-MD"/>
              </w:rPr>
              <w:t>14</w:t>
            </w:r>
          </w:p>
        </w:tc>
      </w:tr>
      <w:tr w:rsidR="00356CF1" w:rsidRPr="008E2BC3" w14:paraId="42DC442C" w14:textId="77777777" w:rsidTr="00EB5825">
        <w:trPr>
          <w:trHeight w:val="454"/>
        </w:trPr>
        <w:tc>
          <w:tcPr>
            <w:tcW w:w="1129" w:type="dxa"/>
            <w:shd w:val="clear" w:color="auto" w:fill="auto"/>
          </w:tcPr>
          <w:p w14:paraId="1C2B6FC4" w14:textId="77777777" w:rsidR="00356CF1" w:rsidRPr="008E2BC3" w:rsidRDefault="00356CF1"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96B65C1" w14:textId="44723762" w:rsidR="00356CF1" w:rsidRPr="008E2BC3" w:rsidRDefault="00356CF1" w:rsidP="00F63EDB">
            <w:pPr>
              <w:rPr>
                <w:rFonts w:cs="Times New Roman"/>
                <w:bCs/>
                <w:sz w:val="20"/>
                <w:szCs w:val="20"/>
                <w:lang w:val="ro-MD"/>
              </w:rPr>
            </w:pPr>
            <w:r w:rsidRPr="008E2BC3">
              <w:rPr>
                <w:rFonts w:cs="Times New Roman"/>
                <w:bCs/>
                <w:sz w:val="20"/>
                <w:szCs w:val="20"/>
                <w:lang w:val="ro-MD"/>
              </w:rPr>
              <w:t>Modificarea Codului de executare al Republicii Moldova nr.</w:t>
            </w:r>
            <w:r w:rsidR="00D2571F" w:rsidRPr="008E2BC3">
              <w:rPr>
                <w:rFonts w:cs="Times New Roman"/>
                <w:bCs/>
                <w:sz w:val="20"/>
                <w:szCs w:val="20"/>
                <w:lang w:val="ro-MD"/>
              </w:rPr>
              <w:t xml:space="preserve"> </w:t>
            </w:r>
            <w:r w:rsidRPr="008E2BC3">
              <w:rPr>
                <w:rFonts w:cs="Times New Roman"/>
                <w:bCs/>
                <w:sz w:val="20"/>
                <w:szCs w:val="20"/>
                <w:lang w:val="ro-MD"/>
              </w:rPr>
              <w:t>443/2004 în scopul sporirii garanțiilor părților procedurilor de executare</w:t>
            </w:r>
          </w:p>
        </w:tc>
        <w:tc>
          <w:tcPr>
            <w:tcW w:w="1736" w:type="dxa"/>
            <w:shd w:val="clear" w:color="auto" w:fill="auto"/>
          </w:tcPr>
          <w:p w14:paraId="382B75C1" w14:textId="77777777" w:rsidR="00356CF1" w:rsidRPr="008E2BC3" w:rsidRDefault="00356CF1" w:rsidP="00F63EDB">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76514261" w14:textId="3105CBA6" w:rsidR="00356CF1" w:rsidRPr="008E2BC3" w:rsidRDefault="00356CF1" w:rsidP="00F63EDB">
            <w:pPr>
              <w:rPr>
                <w:rFonts w:cs="Times New Roman"/>
                <w:bCs/>
                <w:sz w:val="20"/>
                <w:szCs w:val="20"/>
                <w:lang w:val="ro-MD"/>
              </w:rPr>
            </w:pPr>
            <w:r w:rsidRPr="008E2BC3">
              <w:rPr>
                <w:rFonts w:cs="Times New Roman"/>
                <w:bCs/>
                <w:sz w:val="20"/>
                <w:szCs w:val="20"/>
                <w:lang w:val="ro-MD"/>
              </w:rPr>
              <w:t>Trim. IIV 2023</w:t>
            </w:r>
          </w:p>
        </w:tc>
        <w:tc>
          <w:tcPr>
            <w:tcW w:w="1789" w:type="dxa"/>
            <w:shd w:val="clear" w:color="auto" w:fill="auto"/>
          </w:tcPr>
          <w:p w14:paraId="266C7834" w14:textId="77777777" w:rsidR="00356CF1" w:rsidRPr="008E2BC3" w:rsidRDefault="00356CF1" w:rsidP="00F63EDB">
            <w:pPr>
              <w:rPr>
                <w:rFonts w:cs="Times New Roman"/>
                <w:bCs/>
                <w:sz w:val="20"/>
                <w:szCs w:val="20"/>
                <w:lang w:val="ro-MD"/>
              </w:rPr>
            </w:pPr>
            <w:r w:rsidRPr="008E2BC3">
              <w:rPr>
                <w:rFonts w:cs="Times New Roman"/>
                <w:bCs/>
                <w:sz w:val="20"/>
                <w:szCs w:val="20"/>
                <w:lang w:val="ro-MD"/>
              </w:rPr>
              <w:t xml:space="preserve">Ministerul Justiției </w:t>
            </w:r>
          </w:p>
          <w:p w14:paraId="2A4C2B33" w14:textId="77777777" w:rsidR="00356CF1" w:rsidRPr="008E2BC3" w:rsidRDefault="00356CF1" w:rsidP="00F63EDB">
            <w:pPr>
              <w:rPr>
                <w:rFonts w:cs="Times New Roman"/>
                <w:bCs/>
                <w:sz w:val="20"/>
                <w:szCs w:val="20"/>
                <w:lang w:val="ro-MD"/>
              </w:rPr>
            </w:pPr>
          </w:p>
        </w:tc>
        <w:tc>
          <w:tcPr>
            <w:tcW w:w="2353" w:type="dxa"/>
            <w:shd w:val="clear" w:color="auto" w:fill="auto"/>
          </w:tcPr>
          <w:p w14:paraId="472201DE" w14:textId="26D4D638" w:rsidR="00356CF1" w:rsidRPr="008E2BC3" w:rsidRDefault="00443791" w:rsidP="00F63EDB">
            <w:pPr>
              <w:rPr>
                <w:rFonts w:cs="Times New Roman"/>
                <w:bCs/>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w:t>
            </w:r>
            <w:r w:rsidRPr="008E2BC3">
              <w:rPr>
                <w:sz w:val="20"/>
                <w:szCs w:val="20"/>
                <w:lang w:val="ro-MD"/>
              </w:rPr>
              <w:t>2.</w:t>
            </w:r>
          </w:p>
        </w:tc>
        <w:tc>
          <w:tcPr>
            <w:tcW w:w="2353" w:type="dxa"/>
            <w:shd w:val="clear" w:color="auto" w:fill="auto"/>
          </w:tcPr>
          <w:p w14:paraId="077C33CF" w14:textId="02578AC1" w:rsidR="00356CF1" w:rsidRPr="008E2BC3" w:rsidRDefault="00356CF1" w:rsidP="00F63EDB">
            <w:pPr>
              <w:rPr>
                <w:rFonts w:cs="Times New Roman"/>
                <w:bCs/>
                <w:sz w:val="20"/>
                <w:szCs w:val="20"/>
                <w:lang w:val="ro-MD"/>
              </w:rPr>
            </w:pPr>
            <w:r w:rsidRPr="008E2BC3">
              <w:rPr>
                <w:rFonts w:cs="Times New Roman"/>
                <w:bCs/>
                <w:sz w:val="20"/>
                <w:szCs w:val="20"/>
                <w:lang w:val="ro-MD"/>
              </w:rPr>
              <w:t>PAG, cap. VI/</w:t>
            </w:r>
            <w:r w:rsidR="00443791" w:rsidRPr="008E2BC3">
              <w:rPr>
                <w:rFonts w:cs="Times New Roman"/>
                <w:bCs/>
                <w:sz w:val="20"/>
                <w:szCs w:val="20"/>
                <w:lang w:val="ro-MD"/>
              </w:rPr>
              <w:t xml:space="preserve"> </w:t>
            </w:r>
            <w:r w:rsidRPr="008E2BC3">
              <w:rPr>
                <w:rFonts w:cs="Times New Roman"/>
                <w:bCs/>
                <w:sz w:val="20"/>
                <w:szCs w:val="20"/>
                <w:lang w:val="ro-MD"/>
              </w:rPr>
              <w:t>Justiție și anticorupție, alin.</w:t>
            </w:r>
            <w:r w:rsidR="00443791" w:rsidRPr="008E2BC3">
              <w:rPr>
                <w:rFonts w:cs="Times New Roman"/>
                <w:bCs/>
                <w:sz w:val="20"/>
                <w:szCs w:val="20"/>
                <w:lang w:val="ro-MD"/>
              </w:rPr>
              <w:t xml:space="preserve"> </w:t>
            </w:r>
            <w:r w:rsidRPr="008E2BC3">
              <w:rPr>
                <w:rFonts w:cs="Times New Roman"/>
                <w:bCs/>
                <w:sz w:val="20"/>
                <w:szCs w:val="20"/>
                <w:lang w:val="ro-MD"/>
              </w:rPr>
              <w:t>14</w:t>
            </w:r>
          </w:p>
        </w:tc>
      </w:tr>
      <w:tr w:rsidR="00356CF1" w:rsidRPr="008E2BC3" w14:paraId="1E9227ED" w14:textId="77777777" w:rsidTr="00EB5825">
        <w:trPr>
          <w:trHeight w:val="454"/>
        </w:trPr>
        <w:tc>
          <w:tcPr>
            <w:tcW w:w="1129" w:type="dxa"/>
            <w:shd w:val="clear" w:color="auto" w:fill="auto"/>
          </w:tcPr>
          <w:p w14:paraId="451C52F1" w14:textId="77777777" w:rsidR="00356CF1" w:rsidRPr="008E2BC3" w:rsidRDefault="00356CF1"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AA6BFE4" w14:textId="3C1DE264" w:rsidR="00356CF1" w:rsidRPr="008E2BC3" w:rsidRDefault="00356CF1" w:rsidP="00F63EDB">
            <w:pPr>
              <w:rPr>
                <w:rFonts w:cs="Times New Roman"/>
                <w:bCs/>
                <w:sz w:val="20"/>
                <w:szCs w:val="20"/>
                <w:lang w:val="ro-MD"/>
              </w:rPr>
            </w:pPr>
            <w:r w:rsidRPr="008E2BC3">
              <w:rPr>
                <w:rFonts w:cs="Times New Roman"/>
                <w:bCs/>
                <w:sz w:val="20"/>
                <w:szCs w:val="20"/>
                <w:lang w:val="ro-MD"/>
              </w:rPr>
              <w:t>Instituirea sistemului progresiv de executare a pedepselor penale</w:t>
            </w:r>
          </w:p>
        </w:tc>
        <w:tc>
          <w:tcPr>
            <w:tcW w:w="1736" w:type="dxa"/>
            <w:shd w:val="clear" w:color="auto" w:fill="auto"/>
          </w:tcPr>
          <w:p w14:paraId="1A1C6D97" w14:textId="6182E407" w:rsidR="00356CF1" w:rsidRPr="008E2BC3" w:rsidRDefault="00356CF1" w:rsidP="00F63EDB">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4FA4F293" w14:textId="7572C83E" w:rsidR="00356CF1" w:rsidRPr="008E2BC3" w:rsidRDefault="00356CF1" w:rsidP="00F63EDB">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05FADE80" w14:textId="4F78DB59" w:rsidR="00356CF1" w:rsidRPr="008E2BC3" w:rsidRDefault="00356CF1" w:rsidP="00F63EDB">
            <w:pPr>
              <w:rPr>
                <w:rFonts w:cs="Times New Roman"/>
                <w:bCs/>
                <w:sz w:val="20"/>
                <w:szCs w:val="20"/>
                <w:lang w:val="ro-MD"/>
              </w:rPr>
            </w:pPr>
            <w:r w:rsidRPr="008E2BC3">
              <w:rPr>
                <w:rFonts w:cs="Times New Roman"/>
                <w:bCs/>
                <w:sz w:val="20"/>
                <w:szCs w:val="20"/>
                <w:lang w:val="ro-MD"/>
              </w:rPr>
              <w:t>Ministerul Justiției</w:t>
            </w:r>
          </w:p>
        </w:tc>
        <w:tc>
          <w:tcPr>
            <w:tcW w:w="2353" w:type="dxa"/>
            <w:shd w:val="clear" w:color="auto" w:fill="auto"/>
          </w:tcPr>
          <w:p w14:paraId="170926E4" w14:textId="77777777" w:rsidR="00356CF1" w:rsidRPr="008E2BC3" w:rsidRDefault="00443791" w:rsidP="009073EF">
            <w:pPr>
              <w:rPr>
                <w:sz w:val="20"/>
                <w:szCs w:val="20"/>
                <w:lang w:val="ro-MD"/>
              </w:rPr>
            </w:pPr>
            <w:r w:rsidRPr="008E2BC3">
              <w:rPr>
                <w:rFonts w:cs="Times New Roman"/>
                <w:bCs/>
                <w:sz w:val="20"/>
                <w:szCs w:val="20"/>
                <w:lang w:val="ro-MD"/>
              </w:rPr>
              <w:t>PND</w:t>
            </w:r>
            <w:r w:rsidRPr="008E2BC3">
              <w:rPr>
                <w:bCs/>
                <w:sz w:val="20"/>
                <w:szCs w:val="20"/>
                <w:lang w:val="ro-MD"/>
              </w:rPr>
              <w:t xml:space="preserve">, OS </w:t>
            </w:r>
            <w:r w:rsidRPr="008E2BC3">
              <w:rPr>
                <w:sz w:val="20"/>
                <w:szCs w:val="20"/>
                <w:lang w:val="ro-MD"/>
              </w:rPr>
              <w:t>8.2.</w:t>
            </w:r>
          </w:p>
          <w:p w14:paraId="043699F6" w14:textId="341A61C5" w:rsidR="00443791" w:rsidRPr="008E2BC3" w:rsidRDefault="00A25148" w:rsidP="00F63EDB">
            <w:pPr>
              <w:pStyle w:val="af7"/>
              <w:spacing w:before="0" w:beforeAutospacing="0" w:after="0" w:afterAutospacing="0"/>
              <w:rPr>
                <w:rFonts w:eastAsiaTheme="minorEastAsia"/>
                <w:bCs/>
                <w:sz w:val="20"/>
                <w:szCs w:val="20"/>
                <w:lang w:val="ro-MD" w:eastAsia="en-US"/>
              </w:rPr>
            </w:pPr>
            <w:r w:rsidRPr="008E2BC3">
              <w:rPr>
                <w:rFonts w:eastAsiaTheme="minorEastAsia"/>
                <w:bCs/>
                <w:sz w:val="20"/>
                <w:szCs w:val="20"/>
                <w:lang w:val="ro-MD" w:eastAsia="en-US"/>
              </w:rPr>
              <w:t>a</w:t>
            </w:r>
            <w:r w:rsidR="00443791" w:rsidRPr="008E2BC3">
              <w:rPr>
                <w:rFonts w:eastAsiaTheme="minorEastAsia"/>
                <w:bCs/>
                <w:sz w:val="20"/>
                <w:szCs w:val="20"/>
                <w:lang w:val="ro-MD" w:eastAsia="en-US"/>
              </w:rPr>
              <w:t>cțiunea 8.2.7.</w:t>
            </w:r>
          </w:p>
        </w:tc>
        <w:tc>
          <w:tcPr>
            <w:tcW w:w="2353" w:type="dxa"/>
            <w:shd w:val="clear" w:color="auto" w:fill="auto"/>
          </w:tcPr>
          <w:p w14:paraId="3DBD3474" w14:textId="73259CB4" w:rsidR="00356CF1" w:rsidRPr="008E2BC3" w:rsidRDefault="00356CF1" w:rsidP="00DE6AE1">
            <w:pPr>
              <w:rPr>
                <w:bCs/>
                <w:sz w:val="20"/>
                <w:szCs w:val="20"/>
                <w:lang w:val="ro-MD"/>
              </w:rPr>
            </w:pPr>
            <w:r w:rsidRPr="008E2BC3">
              <w:rPr>
                <w:bCs/>
                <w:sz w:val="20"/>
                <w:szCs w:val="20"/>
                <w:lang w:val="ro-MD"/>
              </w:rPr>
              <w:t xml:space="preserve">Planul de </w:t>
            </w:r>
            <w:r w:rsidRPr="008E2BC3">
              <w:rPr>
                <w:rFonts w:cs="Times New Roman"/>
                <w:bCs/>
                <w:sz w:val="20"/>
                <w:szCs w:val="20"/>
                <w:lang w:val="ro-MD"/>
              </w:rPr>
              <w:t>acțiuni</w:t>
            </w:r>
            <w:r w:rsidRPr="008E2BC3">
              <w:rPr>
                <w:bCs/>
                <w:sz w:val="20"/>
                <w:szCs w:val="20"/>
                <w:lang w:val="ro-MD"/>
              </w:rPr>
              <w:t xml:space="preserve"> pentru implementarea Strategiei pentru asigurarea independenței și integrității sectorului justiției pentru anii 2022-2025 (Obiectivul general 2.1.),  Legea nr.211/2021</w:t>
            </w:r>
          </w:p>
        </w:tc>
      </w:tr>
      <w:tr w:rsidR="00356CF1" w:rsidRPr="008E2BC3" w14:paraId="6BF16226" w14:textId="77777777" w:rsidTr="00EB5825">
        <w:trPr>
          <w:trHeight w:val="454"/>
        </w:trPr>
        <w:tc>
          <w:tcPr>
            <w:tcW w:w="1129" w:type="dxa"/>
            <w:shd w:val="clear" w:color="auto" w:fill="auto"/>
          </w:tcPr>
          <w:p w14:paraId="50829FDB" w14:textId="77777777" w:rsidR="00356CF1" w:rsidRPr="008E2BC3" w:rsidRDefault="00356CF1"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E3B6794" w14:textId="6EA4DBE7" w:rsidR="00356CF1" w:rsidRPr="008E2BC3" w:rsidRDefault="00356CF1" w:rsidP="00F63EDB">
            <w:pPr>
              <w:rPr>
                <w:rFonts w:cs="Times New Roman"/>
                <w:bCs/>
                <w:sz w:val="20"/>
                <w:szCs w:val="20"/>
                <w:lang w:val="ro-MD"/>
              </w:rPr>
            </w:pPr>
            <w:r w:rsidRPr="008E2BC3">
              <w:rPr>
                <w:rFonts w:cs="Times New Roman"/>
                <w:bCs/>
                <w:sz w:val="20"/>
                <w:szCs w:val="20"/>
                <w:lang w:val="ro-MD"/>
              </w:rPr>
              <w:t>Reglementarea sistemului de blocare și/sau întrerupere controlată a radiocomunicațiilor în perimetrele instituțiilor penitenciare</w:t>
            </w:r>
          </w:p>
        </w:tc>
        <w:tc>
          <w:tcPr>
            <w:tcW w:w="1736" w:type="dxa"/>
            <w:shd w:val="clear" w:color="auto" w:fill="auto"/>
          </w:tcPr>
          <w:p w14:paraId="08017C80" w14:textId="45950CD3" w:rsidR="00356CF1" w:rsidRPr="008E2BC3" w:rsidRDefault="00356CF1" w:rsidP="00F63EDB">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3C11E4E9" w14:textId="0219E7AD" w:rsidR="00356CF1" w:rsidRPr="008E2BC3" w:rsidRDefault="00356CF1" w:rsidP="00F63EDB">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15879125" w14:textId="36D99657" w:rsidR="00356CF1" w:rsidRPr="008E2BC3" w:rsidRDefault="00356CF1" w:rsidP="00F63EDB">
            <w:pPr>
              <w:rPr>
                <w:rFonts w:cs="Times New Roman"/>
                <w:bCs/>
                <w:sz w:val="20"/>
                <w:szCs w:val="20"/>
                <w:lang w:val="ro-MD"/>
              </w:rPr>
            </w:pPr>
            <w:r w:rsidRPr="008E2BC3">
              <w:rPr>
                <w:rFonts w:cs="Times New Roman"/>
                <w:bCs/>
                <w:sz w:val="20"/>
                <w:szCs w:val="20"/>
                <w:lang w:val="ro-MD"/>
              </w:rPr>
              <w:t>Ministerul Justiției</w:t>
            </w:r>
          </w:p>
        </w:tc>
        <w:tc>
          <w:tcPr>
            <w:tcW w:w="2353" w:type="dxa"/>
            <w:shd w:val="clear" w:color="auto" w:fill="auto"/>
          </w:tcPr>
          <w:p w14:paraId="0CD7EB65" w14:textId="3CBE75EA" w:rsidR="00356CF1" w:rsidRPr="008E2BC3" w:rsidRDefault="00443791" w:rsidP="009073EF">
            <w:pPr>
              <w:rPr>
                <w:rFonts w:cs="Times New Roman"/>
                <w:bCs/>
                <w:sz w:val="20"/>
                <w:szCs w:val="20"/>
                <w:lang w:val="ro-MD"/>
              </w:rPr>
            </w:pPr>
            <w:r w:rsidRPr="008E2BC3">
              <w:rPr>
                <w:rFonts w:cs="Times New Roman"/>
                <w:bCs/>
                <w:sz w:val="20"/>
                <w:szCs w:val="20"/>
                <w:lang w:val="ro-MD"/>
              </w:rPr>
              <w:t>PND, OS 8.2.</w:t>
            </w:r>
          </w:p>
        </w:tc>
        <w:tc>
          <w:tcPr>
            <w:tcW w:w="2353" w:type="dxa"/>
            <w:shd w:val="clear" w:color="auto" w:fill="auto"/>
          </w:tcPr>
          <w:p w14:paraId="526E48F3" w14:textId="7B57BC52" w:rsidR="00356CF1" w:rsidRPr="008E2BC3" w:rsidRDefault="00FF0827" w:rsidP="00F63EDB">
            <w:pPr>
              <w:rPr>
                <w:rFonts w:cs="Times New Roman"/>
                <w:bCs/>
                <w:sz w:val="20"/>
                <w:szCs w:val="20"/>
                <w:lang w:val="ro-MD"/>
              </w:rPr>
            </w:pPr>
            <w:r w:rsidRPr="008E2BC3">
              <w:rPr>
                <w:rFonts w:cs="Times New Roman"/>
                <w:bCs/>
                <w:sz w:val="20"/>
                <w:szCs w:val="20"/>
                <w:lang w:val="ro-MD"/>
              </w:rPr>
              <w:t>PAG, cap. VI/ Justiție și anticorupție, alin. 11</w:t>
            </w:r>
          </w:p>
        </w:tc>
      </w:tr>
      <w:tr w:rsidR="00356CF1" w:rsidRPr="008E2BC3" w14:paraId="3BA6AC08" w14:textId="77777777" w:rsidTr="00EB5825">
        <w:trPr>
          <w:trHeight w:val="454"/>
        </w:trPr>
        <w:tc>
          <w:tcPr>
            <w:tcW w:w="1129" w:type="dxa"/>
            <w:shd w:val="clear" w:color="auto" w:fill="auto"/>
          </w:tcPr>
          <w:p w14:paraId="5C7E8F0E" w14:textId="77777777" w:rsidR="00356CF1" w:rsidRPr="008E2BC3" w:rsidRDefault="00356CF1"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E43011F" w14:textId="7B32C2E4" w:rsidR="00356CF1" w:rsidRPr="008E2BC3" w:rsidRDefault="00356CF1" w:rsidP="00F63EDB">
            <w:pPr>
              <w:rPr>
                <w:rFonts w:cs="Times New Roman"/>
                <w:bCs/>
                <w:sz w:val="20"/>
                <w:szCs w:val="20"/>
                <w:lang w:val="ro-MD"/>
              </w:rPr>
            </w:pPr>
            <w:r w:rsidRPr="008E2BC3">
              <w:rPr>
                <w:rFonts w:cs="Times New Roman"/>
                <w:bCs/>
                <w:sz w:val="20"/>
                <w:szCs w:val="20"/>
                <w:lang w:val="ro-MD"/>
              </w:rPr>
              <w:t>Reglementarea</w:t>
            </w:r>
            <w:r w:rsidR="00443791" w:rsidRPr="008E2BC3">
              <w:rPr>
                <w:rFonts w:cs="Times New Roman"/>
                <w:bCs/>
                <w:sz w:val="20"/>
                <w:szCs w:val="20"/>
                <w:lang w:val="ro-MD"/>
              </w:rPr>
              <w:t xml:space="preserve"> </w:t>
            </w:r>
            <w:r w:rsidRPr="008E2BC3">
              <w:rPr>
                <w:rFonts w:cs="Times New Roman"/>
                <w:bCs/>
                <w:sz w:val="20"/>
                <w:szCs w:val="20"/>
                <w:lang w:val="ro-MD"/>
              </w:rPr>
              <w:t xml:space="preserve">procedurii de examinare medicală a deținuților grav bolnavi pentru aplicarea </w:t>
            </w:r>
            <w:r w:rsidR="00443791" w:rsidRPr="008E2BC3">
              <w:rPr>
                <w:rFonts w:cs="Times New Roman"/>
                <w:bCs/>
                <w:sz w:val="20"/>
                <w:szCs w:val="20"/>
                <w:lang w:val="ro-MD"/>
              </w:rPr>
              <w:t>e</w:t>
            </w:r>
            <w:r w:rsidRPr="008E2BC3">
              <w:rPr>
                <w:rFonts w:cs="Times New Roman"/>
                <w:bCs/>
                <w:sz w:val="20"/>
                <w:szCs w:val="20"/>
                <w:lang w:val="ro-MD"/>
              </w:rPr>
              <w:t xml:space="preserve">liberării de la executarea pedepsei și aprobarea listei bolilor care împiedică </w:t>
            </w:r>
            <w:r w:rsidR="0002420A" w:rsidRPr="008E2BC3">
              <w:rPr>
                <w:rFonts w:cs="Times New Roman"/>
                <w:bCs/>
                <w:sz w:val="20"/>
                <w:szCs w:val="20"/>
                <w:lang w:val="ro-MD"/>
              </w:rPr>
              <w:t>aflarea persoanelor în detenție</w:t>
            </w:r>
          </w:p>
        </w:tc>
        <w:tc>
          <w:tcPr>
            <w:tcW w:w="1736" w:type="dxa"/>
            <w:shd w:val="clear" w:color="auto" w:fill="auto"/>
          </w:tcPr>
          <w:p w14:paraId="6B8EF7D2" w14:textId="66DB1CF8" w:rsidR="00356CF1" w:rsidRPr="008E2BC3" w:rsidRDefault="00356CF1" w:rsidP="00F63EDB">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66C63357" w14:textId="7EF35252" w:rsidR="00356CF1" w:rsidRPr="008E2BC3" w:rsidRDefault="00356CF1" w:rsidP="00F63EDB">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5CAC7AC7" w14:textId="57AA1A22" w:rsidR="00356CF1" w:rsidRPr="008E2BC3" w:rsidRDefault="00356CF1" w:rsidP="00F63EDB">
            <w:pPr>
              <w:rPr>
                <w:rFonts w:cs="Times New Roman"/>
                <w:bCs/>
                <w:sz w:val="20"/>
                <w:szCs w:val="20"/>
                <w:lang w:val="ro-MD"/>
              </w:rPr>
            </w:pPr>
            <w:r w:rsidRPr="008E2BC3">
              <w:rPr>
                <w:rFonts w:cs="Times New Roman"/>
                <w:bCs/>
                <w:sz w:val="20"/>
                <w:szCs w:val="20"/>
                <w:lang w:val="ro-MD"/>
              </w:rPr>
              <w:t>Ministerul Justiției</w:t>
            </w:r>
          </w:p>
        </w:tc>
        <w:tc>
          <w:tcPr>
            <w:tcW w:w="2353" w:type="dxa"/>
            <w:shd w:val="clear" w:color="auto" w:fill="auto"/>
          </w:tcPr>
          <w:p w14:paraId="5FEF0CE4" w14:textId="668E9F6A" w:rsidR="00356CF1" w:rsidRPr="008E2BC3" w:rsidRDefault="00443791" w:rsidP="009073EF">
            <w:pPr>
              <w:rPr>
                <w:rFonts w:cs="Times New Roman"/>
                <w:bCs/>
                <w:sz w:val="20"/>
                <w:szCs w:val="20"/>
                <w:lang w:val="ro-MD"/>
              </w:rPr>
            </w:pPr>
            <w:r w:rsidRPr="008E2BC3">
              <w:rPr>
                <w:rFonts w:cs="Times New Roman"/>
                <w:bCs/>
                <w:sz w:val="20"/>
                <w:szCs w:val="20"/>
                <w:lang w:val="ro-MD"/>
              </w:rPr>
              <w:t>PND, OS 8.2.</w:t>
            </w:r>
          </w:p>
        </w:tc>
        <w:tc>
          <w:tcPr>
            <w:tcW w:w="2353" w:type="dxa"/>
            <w:shd w:val="clear" w:color="auto" w:fill="auto"/>
          </w:tcPr>
          <w:p w14:paraId="70CE768B" w14:textId="70719D80" w:rsidR="00356CF1" w:rsidRPr="008E2BC3" w:rsidRDefault="0002420A" w:rsidP="00F63EDB">
            <w:pPr>
              <w:rPr>
                <w:rFonts w:cs="Times New Roman"/>
                <w:bCs/>
                <w:sz w:val="20"/>
                <w:szCs w:val="20"/>
                <w:lang w:val="ro-MD"/>
              </w:rPr>
            </w:pPr>
            <w:r w:rsidRPr="008E2BC3">
              <w:rPr>
                <w:rFonts w:cs="Times New Roman"/>
                <w:bCs/>
                <w:sz w:val="20"/>
                <w:szCs w:val="20"/>
                <w:lang w:val="ro-MD"/>
              </w:rPr>
              <w:t>PAG, cap. VI/ Justiție și anticorupție, alin. 11</w:t>
            </w:r>
          </w:p>
        </w:tc>
      </w:tr>
      <w:tr w:rsidR="00356CF1" w:rsidRPr="008E2BC3" w14:paraId="3346E36B" w14:textId="77777777" w:rsidTr="00EB5825">
        <w:trPr>
          <w:trHeight w:val="454"/>
        </w:trPr>
        <w:tc>
          <w:tcPr>
            <w:tcW w:w="1129" w:type="dxa"/>
            <w:shd w:val="clear" w:color="auto" w:fill="auto"/>
          </w:tcPr>
          <w:p w14:paraId="7DE07EC8" w14:textId="77777777" w:rsidR="00356CF1" w:rsidRPr="008E2BC3" w:rsidRDefault="00356CF1"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86CB412" w14:textId="2DCCE89B" w:rsidR="00356CF1" w:rsidRPr="008E2BC3" w:rsidRDefault="00356CF1" w:rsidP="00F63EDB">
            <w:pPr>
              <w:rPr>
                <w:rFonts w:cs="Times New Roman"/>
                <w:bCs/>
                <w:sz w:val="20"/>
                <w:szCs w:val="20"/>
                <w:lang w:val="ro-MD"/>
              </w:rPr>
            </w:pPr>
            <w:r w:rsidRPr="008E2BC3">
              <w:rPr>
                <w:rFonts w:cs="Times New Roman"/>
                <w:bCs/>
                <w:sz w:val="20"/>
                <w:szCs w:val="20"/>
                <w:lang w:val="ro-MD"/>
              </w:rPr>
              <w:t xml:space="preserve">Extinderea pilotării în instanțele judecătorești a </w:t>
            </w:r>
            <w:r w:rsidR="00443791" w:rsidRPr="008E2BC3">
              <w:rPr>
                <w:rFonts w:cs="Times New Roman"/>
                <w:bCs/>
                <w:sz w:val="20"/>
                <w:szCs w:val="20"/>
                <w:lang w:val="ro-MD"/>
              </w:rPr>
              <w:t>aplicației</w:t>
            </w:r>
            <w:r w:rsidRPr="008E2BC3">
              <w:rPr>
                <w:rFonts w:cs="Times New Roman"/>
                <w:bCs/>
                <w:sz w:val="20"/>
                <w:szCs w:val="20"/>
                <w:lang w:val="ro-MD"/>
              </w:rPr>
              <w:t xml:space="preserve"> informatice e-Dosar judiciar</w:t>
            </w:r>
          </w:p>
        </w:tc>
        <w:tc>
          <w:tcPr>
            <w:tcW w:w="1736" w:type="dxa"/>
            <w:shd w:val="clear" w:color="auto" w:fill="auto"/>
          </w:tcPr>
          <w:p w14:paraId="6D44E24A" w14:textId="06CB84CB" w:rsidR="00356CF1" w:rsidRPr="008E2BC3" w:rsidRDefault="00356CF1" w:rsidP="00F63EDB">
            <w:pPr>
              <w:rPr>
                <w:rFonts w:cs="Times New Roman"/>
                <w:bCs/>
                <w:sz w:val="20"/>
                <w:szCs w:val="20"/>
                <w:lang w:val="ro-MD"/>
              </w:rPr>
            </w:pPr>
            <w:r w:rsidRPr="008E2BC3">
              <w:rPr>
                <w:rFonts w:cs="Times New Roman"/>
                <w:bCs/>
                <w:sz w:val="20"/>
                <w:szCs w:val="20"/>
                <w:lang w:val="ro-MD"/>
              </w:rPr>
              <w:t>Aplicația e-Dosar pilotată în 150 sedii ale instanțelor judecătorești</w:t>
            </w:r>
          </w:p>
        </w:tc>
        <w:tc>
          <w:tcPr>
            <w:tcW w:w="1609" w:type="dxa"/>
            <w:shd w:val="clear" w:color="auto" w:fill="auto"/>
          </w:tcPr>
          <w:p w14:paraId="06AA233A" w14:textId="061EDD84" w:rsidR="00356CF1" w:rsidRPr="008E2BC3" w:rsidRDefault="00356CF1" w:rsidP="00F63EDB">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481622BD" w14:textId="77777777" w:rsidR="00356CF1" w:rsidRPr="008E2BC3" w:rsidRDefault="00356CF1" w:rsidP="00F63EDB">
            <w:pPr>
              <w:rPr>
                <w:rFonts w:cs="Times New Roman"/>
                <w:bCs/>
                <w:sz w:val="20"/>
                <w:szCs w:val="20"/>
                <w:lang w:val="ro-MD"/>
              </w:rPr>
            </w:pPr>
            <w:r w:rsidRPr="008E2BC3">
              <w:rPr>
                <w:rFonts w:cs="Times New Roman"/>
                <w:bCs/>
                <w:sz w:val="20"/>
                <w:szCs w:val="20"/>
                <w:lang w:val="ro-MD"/>
              </w:rPr>
              <w:t>Ministerul Justiției</w:t>
            </w:r>
          </w:p>
          <w:p w14:paraId="143F8F1E" w14:textId="77777777" w:rsidR="00356CF1" w:rsidRPr="008E2BC3" w:rsidRDefault="00356CF1" w:rsidP="00F63EDB">
            <w:pPr>
              <w:rPr>
                <w:rFonts w:cs="Times New Roman"/>
                <w:bCs/>
                <w:sz w:val="20"/>
                <w:szCs w:val="20"/>
                <w:lang w:val="ro-MD"/>
              </w:rPr>
            </w:pPr>
          </w:p>
        </w:tc>
        <w:tc>
          <w:tcPr>
            <w:tcW w:w="2353" w:type="dxa"/>
            <w:shd w:val="clear" w:color="auto" w:fill="auto"/>
          </w:tcPr>
          <w:p w14:paraId="238BB99F" w14:textId="77777777" w:rsidR="00443791" w:rsidRPr="008E2BC3" w:rsidRDefault="00443791" w:rsidP="009073EF">
            <w:pPr>
              <w:rPr>
                <w:sz w:val="20"/>
                <w:szCs w:val="20"/>
                <w:lang w:val="ro-MD"/>
              </w:rPr>
            </w:pPr>
            <w:r w:rsidRPr="008E2BC3">
              <w:rPr>
                <w:bCs/>
                <w:sz w:val="20"/>
                <w:szCs w:val="20"/>
                <w:lang w:val="ro-MD"/>
              </w:rPr>
              <w:t xml:space="preserve">PND, OS </w:t>
            </w:r>
            <w:r w:rsidRPr="008E2BC3">
              <w:rPr>
                <w:sz w:val="20"/>
                <w:szCs w:val="20"/>
                <w:lang w:val="ro-MD"/>
              </w:rPr>
              <w:t>8.2.</w:t>
            </w:r>
          </w:p>
          <w:p w14:paraId="65623F4C" w14:textId="29113ED7" w:rsidR="00356CF1" w:rsidRPr="008E2BC3" w:rsidRDefault="009073EF" w:rsidP="00F63EDB">
            <w:pPr>
              <w:pStyle w:val="af7"/>
              <w:spacing w:before="0" w:beforeAutospacing="0"/>
              <w:rPr>
                <w:bCs/>
                <w:sz w:val="20"/>
                <w:szCs w:val="20"/>
                <w:lang w:val="ro-MD"/>
              </w:rPr>
            </w:pPr>
            <w:r w:rsidRPr="008E2BC3">
              <w:rPr>
                <w:rFonts w:eastAsiaTheme="minorEastAsia"/>
                <w:bCs/>
                <w:sz w:val="20"/>
                <w:szCs w:val="20"/>
                <w:lang w:val="ro-MD" w:eastAsia="en-US"/>
              </w:rPr>
              <w:t>a</w:t>
            </w:r>
            <w:r w:rsidR="00443791" w:rsidRPr="008E2BC3">
              <w:rPr>
                <w:rFonts w:eastAsiaTheme="minorEastAsia"/>
                <w:bCs/>
                <w:sz w:val="20"/>
                <w:szCs w:val="20"/>
                <w:lang w:val="ro-MD" w:eastAsia="en-US"/>
              </w:rPr>
              <w:t>cțiunea 8.2.10.</w:t>
            </w:r>
          </w:p>
        </w:tc>
        <w:tc>
          <w:tcPr>
            <w:tcW w:w="2353" w:type="dxa"/>
            <w:shd w:val="clear" w:color="auto" w:fill="auto"/>
          </w:tcPr>
          <w:p w14:paraId="052338CE" w14:textId="11F8A773" w:rsidR="00356CF1" w:rsidRPr="008E2BC3" w:rsidRDefault="00356CF1" w:rsidP="00F63EDB">
            <w:pPr>
              <w:rPr>
                <w:rFonts w:cs="Times New Roman"/>
                <w:bCs/>
                <w:sz w:val="20"/>
                <w:szCs w:val="20"/>
                <w:lang w:val="ro-MD"/>
              </w:rPr>
            </w:pPr>
            <w:r w:rsidRPr="008E2BC3">
              <w:rPr>
                <w:rFonts w:cs="Times New Roman"/>
                <w:bCs/>
                <w:sz w:val="20"/>
                <w:szCs w:val="20"/>
                <w:lang w:val="ro-MD"/>
              </w:rPr>
              <w:t>PAG, cap. VI/ Justiție și anticorupție, alin.</w:t>
            </w:r>
            <w:r w:rsidR="00AA18A9" w:rsidRPr="008E2BC3">
              <w:rPr>
                <w:rFonts w:cs="Times New Roman"/>
                <w:bCs/>
                <w:sz w:val="20"/>
                <w:szCs w:val="20"/>
                <w:lang w:val="ro-MD"/>
              </w:rPr>
              <w:t xml:space="preserve"> </w:t>
            </w:r>
            <w:r w:rsidRPr="008E2BC3">
              <w:rPr>
                <w:rFonts w:cs="Times New Roman"/>
                <w:bCs/>
                <w:sz w:val="20"/>
                <w:szCs w:val="20"/>
                <w:lang w:val="ro-MD"/>
              </w:rPr>
              <w:t>17</w:t>
            </w:r>
          </w:p>
        </w:tc>
      </w:tr>
      <w:tr w:rsidR="00356CF1" w:rsidRPr="008E2BC3" w14:paraId="0A75CAF7" w14:textId="77777777" w:rsidTr="00EB5825">
        <w:trPr>
          <w:trHeight w:val="454"/>
        </w:trPr>
        <w:tc>
          <w:tcPr>
            <w:tcW w:w="12432" w:type="dxa"/>
            <w:gridSpan w:val="6"/>
            <w:shd w:val="clear" w:color="auto" w:fill="auto"/>
          </w:tcPr>
          <w:p w14:paraId="2A3CFF4E" w14:textId="2AD3EE5B" w:rsidR="00356CF1" w:rsidRPr="008E2BC3" w:rsidRDefault="00356CF1" w:rsidP="00EB5825">
            <w:pPr>
              <w:pStyle w:val="1"/>
              <w:framePr w:hSpace="0" w:wrap="auto" w:vAnchor="margin" w:yAlign="inline"/>
              <w:spacing w:before="0"/>
              <w:rPr>
                <w:vanish/>
                <w:lang w:val="ro-MD"/>
              </w:rPr>
            </w:pPr>
            <w:bookmarkStart w:id="7" w:name="_Toc123812647"/>
            <w:r w:rsidRPr="008E2BC3">
              <w:rPr>
                <w:lang w:val="ro-MD"/>
              </w:rPr>
              <w:t>ECONOMIE ȘI ANTREPRENORIAT</w:t>
            </w:r>
            <w:bookmarkEnd w:id="7"/>
          </w:p>
        </w:tc>
        <w:tc>
          <w:tcPr>
            <w:tcW w:w="2353" w:type="dxa"/>
            <w:shd w:val="clear" w:color="auto" w:fill="auto"/>
          </w:tcPr>
          <w:p w14:paraId="011B2C0E" w14:textId="77777777" w:rsidR="00356CF1" w:rsidRPr="008E2BC3" w:rsidRDefault="00356CF1" w:rsidP="00F63EDB">
            <w:pPr>
              <w:rPr>
                <w:rFonts w:cs="Times New Roman"/>
                <w:b/>
                <w:sz w:val="20"/>
                <w:szCs w:val="20"/>
                <w:lang w:val="ro-MD"/>
              </w:rPr>
            </w:pPr>
          </w:p>
        </w:tc>
      </w:tr>
      <w:tr w:rsidR="00356CF1" w:rsidRPr="008E2BC3" w14:paraId="530CB89E" w14:textId="77777777" w:rsidTr="00EB5825">
        <w:trPr>
          <w:trHeight w:val="454"/>
        </w:trPr>
        <w:tc>
          <w:tcPr>
            <w:tcW w:w="1129" w:type="dxa"/>
            <w:shd w:val="clear" w:color="auto" w:fill="auto"/>
          </w:tcPr>
          <w:p w14:paraId="63F809D8" w14:textId="77777777" w:rsidR="00356CF1" w:rsidRPr="008E2BC3" w:rsidRDefault="00356CF1"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D9E9DF1" w14:textId="2E35000D" w:rsidR="00356CF1" w:rsidRPr="008E2BC3" w:rsidRDefault="00981B1B" w:rsidP="00F63EDB">
            <w:pPr>
              <w:rPr>
                <w:rFonts w:cs="Times New Roman"/>
                <w:bCs/>
                <w:sz w:val="20"/>
                <w:szCs w:val="20"/>
                <w:lang w:val="ro-MD"/>
              </w:rPr>
            </w:pPr>
            <w:r w:rsidRPr="008E2BC3">
              <w:rPr>
                <w:rFonts w:eastAsia="Arial" w:cs="Times New Roman"/>
                <w:sz w:val="20"/>
                <w:szCs w:val="20"/>
                <w:lang w:val="ro-MD"/>
              </w:rPr>
              <w:t>A</w:t>
            </w:r>
            <w:r w:rsidR="00356CF1" w:rsidRPr="008E2BC3">
              <w:rPr>
                <w:rFonts w:eastAsia="Arial" w:cs="Times New Roman"/>
                <w:sz w:val="20"/>
                <w:szCs w:val="20"/>
                <w:lang w:val="ro-MD"/>
              </w:rPr>
              <w:t xml:space="preserve">probarea Strategiei naționale de dezvoltare a economiei </w:t>
            </w:r>
          </w:p>
        </w:tc>
        <w:tc>
          <w:tcPr>
            <w:tcW w:w="1736" w:type="dxa"/>
            <w:shd w:val="clear" w:color="auto" w:fill="auto"/>
          </w:tcPr>
          <w:p w14:paraId="091DE917" w14:textId="77777777" w:rsidR="00356CF1" w:rsidRPr="008E2BC3" w:rsidRDefault="00356CF1" w:rsidP="00F63EDB">
            <w:pPr>
              <w:rPr>
                <w:rFonts w:cs="Times New Roman"/>
                <w:bCs/>
                <w:sz w:val="20"/>
                <w:szCs w:val="20"/>
                <w:lang w:val="ro-MD"/>
              </w:rPr>
            </w:pPr>
            <w:r w:rsidRPr="008E2BC3">
              <w:rPr>
                <w:rFonts w:eastAsia="Arial" w:cs="Times New Roman"/>
                <w:sz w:val="20"/>
                <w:szCs w:val="20"/>
                <w:lang w:val="ro-MD"/>
              </w:rPr>
              <w:t>Hotărâre de Guvern aprobată</w:t>
            </w:r>
          </w:p>
        </w:tc>
        <w:tc>
          <w:tcPr>
            <w:tcW w:w="1609" w:type="dxa"/>
            <w:shd w:val="clear" w:color="auto" w:fill="auto"/>
          </w:tcPr>
          <w:p w14:paraId="5B83D638" w14:textId="7ECD3D53" w:rsidR="00356CF1" w:rsidRPr="008E2BC3" w:rsidRDefault="00356CF1" w:rsidP="00F63EDB">
            <w:pPr>
              <w:rPr>
                <w:rFonts w:cs="Times New Roman"/>
                <w:bCs/>
                <w:sz w:val="20"/>
                <w:szCs w:val="20"/>
                <w:lang w:val="ro-MD"/>
              </w:rPr>
            </w:pPr>
            <w:r w:rsidRPr="008E2BC3">
              <w:rPr>
                <w:rFonts w:eastAsia="Arial" w:cs="Times New Roman"/>
                <w:sz w:val="20"/>
                <w:szCs w:val="20"/>
                <w:lang w:val="ro-MD"/>
              </w:rPr>
              <w:t xml:space="preserve">Trim. IV 2023 </w:t>
            </w:r>
          </w:p>
        </w:tc>
        <w:tc>
          <w:tcPr>
            <w:tcW w:w="1789" w:type="dxa"/>
            <w:shd w:val="clear" w:color="auto" w:fill="auto"/>
          </w:tcPr>
          <w:p w14:paraId="6BBE0B64" w14:textId="77777777" w:rsidR="00356CF1" w:rsidRPr="008E2BC3" w:rsidRDefault="00356CF1" w:rsidP="00F63EDB">
            <w:pPr>
              <w:tabs>
                <w:tab w:val="left" w:pos="993"/>
              </w:tabs>
              <w:rPr>
                <w:rFonts w:eastAsia="Arial" w:cs="Times New Roman"/>
                <w:sz w:val="20"/>
                <w:szCs w:val="20"/>
                <w:lang w:val="ro-MD"/>
              </w:rPr>
            </w:pPr>
            <w:r w:rsidRPr="008E2BC3">
              <w:rPr>
                <w:rFonts w:eastAsia="Arial" w:cs="Times New Roman"/>
                <w:sz w:val="20"/>
                <w:szCs w:val="20"/>
                <w:lang w:val="ro-MD"/>
              </w:rPr>
              <w:t>Ministerul Economiei</w:t>
            </w:r>
          </w:p>
          <w:p w14:paraId="74C7EE7D" w14:textId="77777777" w:rsidR="00356CF1" w:rsidRPr="008E2BC3" w:rsidRDefault="00356CF1" w:rsidP="00F63EDB">
            <w:pPr>
              <w:rPr>
                <w:rFonts w:cs="Times New Roman"/>
                <w:bCs/>
                <w:sz w:val="20"/>
                <w:szCs w:val="20"/>
                <w:lang w:val="ro-MD"/>
              </w:rPr>
            </w:pPr>
          </w:p>
        </w:tc>
        <w:tc>
          <w:tcPr>
            <w:tcW w:w="2353" w:type="dxa"/>
            <w:shd w:val="clear" w:color="auto" w:fill="auto"/>
          </w:tcPr>
          <w:p w14:paraId="7B5766D8" w14:textId="05A53C81" w:rsidR="00981B1B" w:rsidRPr="008E2BC3" w:rsidRDefault="00981B1B" w:rsidP="009073EF">
            <w:pPr>
              <w:rPr>
                <w:sz w:val="20"/>
                <w:szCs w:val="20"/>
                <w:lang w:val="ro-MD"/>
              </w:rPr>
            </w:pPr>
            <w:r w:rsidRPr="008E2BC3">
              <w:rPr>
                <w:bCs/>
                <w:sz w:val="20"/>
                <w:szCs w:val="20"/>
                <w:lang w:val="ro-MD"/>
              </w:rPr>
              <w:t xml:space="preserve">PND, OS </w:t>
            </w:r>
            <w:r w:rsidRPr="008E2BC3">
              <w:rPr>
                <w:sz w:val="20"/>
                <w:szCs w:val="20"/>
                <w:lang w:val="ro-MD"/>
              </w:rPr>
              <w:t>1.2.</w:t>
            </w:r>
          </w:p>
          <w:p w14:paraId="351538A8" w14:textId="643569CD" w:rsidR="00356CF1" w:rsidRPr="008E2BC3" w:rsidRDefault="009073EF" w:rsidP="009073EF">
            <w:pPr>
              <w:spacing w:before="0"/>
              <w:rPr>
                <w:rFonts w:cs="Times New Roman"/>
                <w:bCs/>
                <w:sz w:val="20"/>
                <w:szCs w:val="20"/>
                <w:lang w:val="ro-MD"/>
              </w:rPr>
            </w:pPr>
            <w:r w:rsidRPr="008E2BC3">
              <w:rPr>
                <w:bCs/>
                <w:sz w:val="20"/>
                <w:szCs w:val="20"/>
                <w:lang w:val="ro-MD"/>
              </w:rPr>
              <w:t>a</w:t>
            </w:r>
            <w:r w:rsidR="00981B1B" w:rsidRPr="008E2BC3">
              <w:rPr>
                <w:bCs/>
                <w:sz w:val="20"/>
                <w:szCs w:val="20"/>
                <w:lang w:val="ro-MD"/>
              </w:rPr>
              <w:t>cțiunea 1.2.</w:t>
            </w:r>
            <w:r w:rsidR="000864E2" w:rsidRPr="008E2BC3">
              <w:rPr>
                <w:bCs/>
                <w:sz w:val="20"/>
                <w:szCs w:val="20"/>
                <w:lang w:val="ro-MD"/>
              </w:rPr>
              <w:t>16</w:t>
            </w:r>
            <w:r w:rsidR="00981B1B" w:rsidRPr="008E2BC3">
              <w:rPr>
                <w:bCs/>
                <w:sz w:val="20"/>
                <w:szCs w:val="20"/>
                <w:lang w:val="ro-MD"/>
              </w:rPr>
              <w:t>.</w:t>
            </w:r>
          </w:p>
        </w:tc>
        <w:tc>
          <w:tcPr>
            <w:tcW w:w="2353" w:type="dxa"/>
            <w:shd w:val="clear" w:color="auto" w:fill="auto"/>
          </w:tcPr>
          <w:p w14:paraId="3C1A2BBD" w14:textId="77777777" w:rsidR="00356CF1" w:rsidRPr="008E2BC3" w:rsidRDefault="00356CF1" w:rsidP="00F63EDB">
            <w:pPr>
              <w:rPr>
                <w:rFonts w:cs="Times New Roman"/>
                <w:bCs/>
                <w:sz w:val="20"/>
                <w:szCs w:val="20"/>
                <w:lang w:val="ro-MD"/>
              </w:rPr>
            </w:pPr>
            <w:r w:rsidRPr="008E2BC3">
              <w:rPr>
                <w:rFonts w:cs="Times New Roman"/>
                <w:sz w:val="20"/>
                <w:szCs w:val="20"/>
                <w:lang w:val="ro-MD"/>
              </w:rPr>
              <w:t>PAG, cap. V/ Creșterea veniturilor populației și protecția socială a grupurilor vulnerabile, alin. 3</w:t>
            </w:r>
          </w:p>
        </w:tc>
      </w:tr>
      <w:tr w:rsidR="00FD6908" w:rsidRPr="008E2BC3" w14:paraId="662658CC" w14:textId="77777777" w:rsidTr="00EB5825">
        <w:trPr>
          <w:trHeight w:val="454"/>
        </w:trPr>
        <w:tc>
          <w:tcPr>
            <w:tcW w:w="1129" w:type="dxa"/>
            <w:shd w:val="clear" w:color="auto" w:fill="auto"/>
          </w:tcPr>
          <w:p w14:paraId="39073690" w14:textId="77777777" w:rsidR="00FD6908" w:rsidRPr="008E2BC3" w:rsidRDefault="00FD6908"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4C4FD04" w14:textId="17E14432" w:rsidR="00FD6908" w:rsidRPr="008E2BC3" w:rsidRDefault="00FD6908" w:rsidP="00F63EDB">
            <w:pPr>
              <w:rPr>
                <w:rFonts w:eastAsia="Arial" w:cs="Times New Roman"/>
                <w:sz w:val="20"/>
                <w:szCs w:val="20"/>
                <w:lang w:val="ro-MD"/>
              </w:rPr>
            </w:pPr>
            <w:r w:rsidRPr="008E2BC3">
              <w:rPr>
                <w:rFonts w:eastAsia="Arial" w:cs="Times New Roman"/>
                <w:sz w:val="20"/>
                <w:szCs w:val="20"/>
                <w:lang w:val="ro-MD"/>
              </w:rPr>
              <w:t>Aprobarea Programului de dezvoltare a diplomației economice pentru perioada 2023-2027</w:t>
            </w:r>
          </w:p>
        </w:tc>
        <w:tc>
          <w:tcPr>
            <w:tcW w:w="1736" w:type="dxa"/>
            <w:shd w:val="clear" w:color="auto" w:fill="auto"/>
          </w:tcPr>
          <w:p w14:paraId="7E84D4E7" w14:textId="77777777" w:rsidR="00FD6908" w:rsidRPr="008E2BC3" w:rsidRDefault="00FD6908" w:rsidP="00F63EDB">
            <w:pPr>
              <w:tabs>
                <w:tab w:val="left" w:pos="993"/>
              </w:tabs>
              <w:rPr>
                <w:rFonts w:eastAsia="Arial" w:cs="Times New Roman"/>
                <w:sz w:val="20"/>
                <w:szCs w:val="20"/>
                <w:lang w:val="ro-MD"/>
              </w:rPr>
            </w:pPr>
            <w:r w:rsidRPr="008E2BC3">
              <w:rPr>
                <w:rFonts w:eastAsia="Arial" w:cs="Times New Roman"/>
                <w:sz w:val="20"/>
                <w:szCs w:val="20"/>
                <w:lang w:val="ro-MD"/>
              </w:rPr>
              <w:t>Hotărâre de Guvern aprobată</w:t>
            </w:r>
          </w:p>
          <w:p w14:paraId="742B5FF6" w14:textId="77777777" w:rsidR="00FD6908" w:rsidRPr="008E2BC3" w:rsidRDefault="00FD6908" w:rsidP="00F63EDB">
            <w:pPr>
              <w:rPr>
                <w:rFonts w:eastAsia="Arial" w:cs="Times New Roman"/>
                <w:sz w:val="20"/>
                <w:szCs w:val="20"/>
                <w:lang w:val="ro-MD"/>
              </w:rPr>
            </w:pPr>
          </w:p>
        </w:tc>
        <w:tc>
          <w:tcPr>
            <w:tcW w:w="1609" w:type="dxa"/>
            <w:shd w:val="clear" w:color="auto" w:fill="auto"/>
          </w:tcPr>
          <w:p w14:paraId="3F0D5495" w14:textId="36D5B57B" w:rsidR="00FD6908" w:rsidRPr="008E2BC3" w:rsidRDefault="00FD6908" w:rsidP="00F63EDB">
            <w:pPr>
              <w:rPr>
                <w:rFonts w:eastAsia="Arial" w:cs="Times New Roman"/>
                <w:sz w:val="20"/>
                <w:szCs w:val="20"/>
                <w:lang w:val="ro-MD"/>
              </w:rPr>
            </w:pPr>
            <w:r w:rsidRPr="008E2BC3">
              <w:rPr>
                <w:rFonts w:eastAsia="Arial" w:cs="Times New Roman"/>
                <w:sz w:val="20"/>
                <w:szCs w:val="20"/>
                <w:lang w:val="ro-MD"/>
              </w:rPr>
              <w:t xml:space="preserve">Trim. I 2023 </w:t>
            </w:r>
          </w:p>
        </w:tc>
        <w:tc>
          <w:tcPr>
            <w:tcW w:w="1789" w:type="dxa"/>
            <w:shd w:val="clear" w:color="auto" w:fill="auto"/>
          </w:tcPr>
          <w:p w14:paraId="1E6CBEC6" w14:textId="77777777" w:rsidR="00FD6908" w:rsidRPr="008E2BC3" w:rsidRDefault="00FD6908" w:rsidP="00F63EDB">
            <w:pPr>
              <w:tabs>
                <w:tab w:val="left" w:pos="993"/>
              </w:tabs>
              <w:rPr>
                <w:rFonts w:eastAsia="Arial" w:cs="Times New Roman"/>
                <w:sz w:val="20"/>
                <w:szCs w:val="20"/>
                <w:lang w:val="ro-MD"/>
              </w:rPr>
            </w:pPr>
            <w:r w:rsidRPr="008E2BC3">
              <w:rPr>
                <w:rFonts w:eastAsia="Arial" w:cs="Times New Roman"/>
                <w:sz w:val="20"/>
                <w:szCs w:val="20"/>
                <w:lang w:val="ro-MD"/>
              </w:rPr>
              <w:t>Ministerul Economiei</w:t>
            </w:r>
          </w:p>
          <w:p w14:paraId="4CDF77EA" w14:textId="77777777" w:rsidR="00FD6908" w:rsidRPr="008E2BC3" w:rsidRDefault="00FD6908" w:rsidP="00F63EDB">
            <w:pPr>
              <w:tabs>
                <w:tab w:val="left" w:pos="993"/>
              </w:tabs>
              <w:rPr>
                <w:rFonts w:eastAsia="Arial" w:cs="Times New Roman"/>
                <w:sz w:val="20"/>
                <w:szCs w:val="20"/>
                <w:lang w:val="ro-MD"/>
              </w:rPr>
            </w:pPr>
            <w:r w:rsidRPr="008E2BC3">
              <w:rPr>
                <w:rFonts w:eastAsia="Arial" w:cs="Times New Roman"/>
                <w:sz w:val="20"/>
                <w:szCs w:val="20"/>
                <w:lang w:val="ro-MD"/>
              </w:rPr>
              <w:t>Ministerul Afacerilor Externe și Integrării Europene</w:t>
            </w:r>
          </w:p>
          <w:p w14:paraId="7D72A779" w14:textId="34081883" w:rsidR="00FD6908" w:rsidRPr="008E2BC3" w:rsidRDefault="00FD6908" w:rsidP="00F63EDB">
            <w:pPr>
              <w:tabs>
                <w:tab w:val="left" w:pos="993"/>
              </w:tabs>
              <w:rPr>
                <w:rFonts w:eastAsia="Arial" w:cs="Times New Roman"/>
                <w:sz w:val="20"/>
                <w:szCs w:val="20"/>
                <w:lang w:val="ro-MD"/>
              </w:rPr>
            </w:pPr>
            <w:r w:rsidRPr="008E2BC3">
              <w:rPr>
                <w:rFonts w:eastAsia="Arial" w:cs="Times New Roman"/>
                <w:sz w:val="20"/>
                <w:szCs w:val="20"/>
                <w:lang w:val="ro-MD"/>
              </w:rPr>
              <w:lastRenderedPageBreak/>
              <w:t>Alte ministere de resort</w:t>
            </w:r>
          </w:p>
        </w:tc>
        <w:tc>
          <w:tcPr>
            <w:tcW w:w="2353" w:type="dxa"/>
            <w:shd w:val="clear" w:color="auto" w:fill="auto"/>
          </w:tcPr>
          <w:p w14:paraId="545ABD12" w14:textId="77777777" w:rsidR="00FD6908" w:rsidRPr="008E2BC3" w:rsidRDefault="00FD6908" w:rsidP="009073EF">
            <w:pPr>
              <w:rPr>
                <w:sz w:val="20"/>
                <w:szCs w:val="20"/>
                <w:lang w:val="ro-MD"/>
              </w:rPr>
            </w:pPr>
            <w:r w:rsidRPr="008E2BC3">
              <w:rPr>
                <w:bCs/>
                <w:sz w:val="20"/>
                <w:szCs w:val="20"/>
                <w:lang w:val="ro-MD"/>
              </w:rPr>
              <w:lastRenderedPageBreak/>
              <w:t xml:space="preserve">PND, OS </w:t>
            </w:r>
            <w:r w:rsidRPr="008E2BC3">
              <w:rPr>
                <w:sz w:val="20"/>
                <w:szCs w:val="20"/>
                <w:lang w:val="ro-MD"/>
              </w:rPr>
              <w:t>1.2.</w:t>
            </w:r>
          </w:p>
          <w:p w14:paraId="35A11E86" w14:textId="0310C48D" w:rsidR="00FD6908" w:rsidRPr="008E2BC3" w:rsidRDefault="00FD6908" w:rsidP="009073EF">
            <w:pPr>
              <w:spacing w:before="0"/>
              <w:rPr>
                <w:rFonts w:cs="Times New Roman"/>
                <w:sz w:val="20"/>
                <w:szCs w:val="20"/>
                <w:lang w:val="ro-MD"/>
              </w:rPr>
            </w:pPr>
            <w:r w:rsidRPr="008E2BC3">
              <w:rPr>
                <w:bCs/>
                <w:sz w:val="20"/>
                <w:szCs w:val="20"/>
                <w:lang w:val="ro-MD"/>
              </w:rPr>
              <w:t xml:space="preserve">Acțiunea </w:t>
            </w:r>
            <w:r w:rsidRPr="008E2BC3">
              <w:rPr>
                <w:rFonts w:cs="Times New Roman"/>
                <w:bCs/>
                <w:sz w:val="20"/>
                <w:szCs w:val="20"/>
                <w:lang w:val="ro-MD"/>
              </w:rPr>
              <w:t>1.2.1</w:t>
            </w:r>
            <w:r w:rsidR="000864E2" w:rsidRPr="008E2BC3">
              <w:rPr>
                <w:rFonts w:cs="Times New Roman"/>
                <w:bCs/>
                <w:sz w:val="20"/>
                <w:szCs w:val="20"/>
                <w:lang w:val="ro-MD"/>
              </w:rPr>
              <w:t>3</w:t>
            </w:r>
            <w:r w:rsidRPr="008E2BC3">
              <w:rPr>
                <w:rFonts w:cs="Times New Roman"/>
                <w:bCs/>
                <w:sz w:val="20"/>
                <w:szCs w:val="20"/>
                <w:lang w:val="ro-MD"/>
              </w:rPr>
              <w:t>.</w:t>
            </w:r>
            <w:r w:rsidRPr="008E2BC3">
              <w:rPr>
                <w:rFonts w:cs="Times New Roman"/>
                <w:sz w:val="20"/>
                <w:szCs w:val="20"/>
                <w:lang w:val="ro-MD"/>
              </w:rPr>
              <w:t xml:space="preserve"> </w:t>
            </w:r>
          </w:p>
          <w:p w14:paraId="328FDADF" w14:textId="77777777" w:rsidR="00FD6908" w:rsidRPr="008E2BC3" w:rsidRDefault="00FD6908" w:rsidP="00F63EDB">
            <w:pPr>
              <w:pStyle w:val="af7"/>
              <w:spacing w:before="0" w:beforeAutospacing="0" w:after="0" w:afterAutospacing="0"/>
              <w:rPr>
                <w:bCs/>
                <w:sz w:val="20"/>
                <w:szCs w:val="20"/>
                <w:lang w:val="ro-MD"/>
              </w:rPr>
            </w:pPr>
          </w:p>
        </w:tc>
        <w:tc>
          <w:tcPr>
            <w:tcW w:w="2353" w:type="dxa"/>
            <w:shd w:val="clear" w:color="auto" w:fill="auto"/>
          </w:tcPr>
          <w:p w14:paraId="53CC780C" w14:textId="292608BB" w:rsidR="00FD6908" w:rsidRPr="008E2BC3" w:rsidRDefault="003B4FAE" w:rsidP="00F63EDB">
            <w:pPr>
              <w:rPr>
                <w:rFonts w:cs="Times New Roman"/>
                <w:sz w:val="20"/>
                <w:szCs w:val="20"/>
                <w:lang w:val="ro-MD"/>
              </w:rPr>
            </w:pPr>
            <w:r w:rsidRPr="008E2BC3">
              <w:rPr>
                <w:rFonts w:cs="Times New Roman"/>
                <w:sz w:val="20"/>
                <w:szCs w:val="20"/>
                <w:lang w:val="ro-MD"/>
              </w:rPr>
              <w:t xml:space="preserve">PAG, cap. VI/ </w:t>
            </w:r>
            <w:r w:rsidRPr="008E2BC3">
              <w:rPr>
                <w:rFonts w:eastAsia="Arial" w:cs="Times New Roman"/>
                <w:sz w:val="20"/>
                <w:szCs w:val="20"/>
                <w:lang w:val="ro-MD"/>
              </w:rPr>
              <w:t>Economie și antreprenoriat</w:t>
            </w:r>
            <w:r w:rsidRPr="008E2BC3">
              <w:rPr>
                <w:rFonts w:cs="Times New Roman"/>
                <w:sz w:val="20"/>
                <w:szCs w:val="20"/>
                <w:lang w:val="ro-MD"/>
              </w:rPr>
              <w:t>,</w:t>
            </w:r>
          </w:p>
        </w:tc>
      </w:tr>
      <w:tr w:rsidR="00C61B87" w:rsidRPr="008E2BC3" w14:paraId="64F8C620" w14:textId="77777777" w:rsidTr="00EB5825">
        <w:trPr>
          <w:trHeight w:val="454"/>
        </w:trPr>
        <w:tc>
          <w:tcPr>
            <w:tcW w:w="1129" w:type="dxa"/>
            <w:shd w:val="clear" w:color="auto" w:fill="auto"/>
          </w:tcPr>
          <w:p w14:paraId="74A3789D" w14:textId="77777777" w:rsidR="00C61B87" w:rsidRPr="008E2BC3" w:rsidRDefault="00C61B87"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E570EC1" w14:textId="6BCEF8A8" w:rsidR="00C61B87" w:rsidRPr="008E2BC3" w:rsidRDefault="00C61B87" w:rsidP="00F63EDB">
            <w:pPr>
              <w:rPr>
                <w:rFonts w:eastAsia="Arial" w:cs="Times New Roman"/>
                <w:sz w:val="20"/>
                <w:szCs w:val="20"/>
                <w:lang w:val="ro-MD"/>
              </w:rPr>
            </w:pPr>
            <w:r w:rsidRPr="008E2BC3">
              <w:rPr>
                <w:rFonts w:eastAsia="Arial" w:cs="Times New Roman"/>
                <w:sz w:val="20"/>
                <w:szCs w:val="20"/>
                <w:lang w:val="ro-MD"/>
              </w:rPr>
              <w:t>Aprobarea Programului Național de Industrializare</w:t>
            </w:r>
          </w:p>
        </w:tc>
        <w:tc>
          <w:tcPr>
            <w:tcW w:w="1736" w:type="dxa"/>
            <w:shd w:val="clear" w:color="auto" w:fill="auto"/>
          </w:tcPr>
          <w:p w14:paraId="2CDDD55C" w14:textId="35AE3443" w:rsidR="00C61B87" w:rsidRPr="008E2BC3" w:rsidRDefault="00C61B87" w:rsidP="00F63EDB">
            <w:pPr>
              <w:tabs>
                <w:tab w:val="left" w:pos="993"/>
              </w:tabs>
              <w:rPr>
                <w:rFonts w:eastAsia="Arial" w:cs="Times New Roman"/>
                <w:sz w:val="20"/>
                <w:szCs w:val="20"/>
                <w:lang w:val="ro-MD"/>
              </w:rPr>
            </w:pPr>
            <w:r w:rsidRPr="008E2BC3">
              <w:rPr>
                <w:rFonts w:eastAsia="Arial" w:cs="Times New Roman"/>
                <w:sz w:val="20"/>
                <w:szCs w:val="20"/>
                <w:lang w:val="ro-MD"/>
              </w:rPr>
              <w:t xml:space="preserve">Hotărâre de Guvern aprobată </w:t>
            </w:r>
          </w:p>
        </w:tc>
        <w:tc>
          <w:tcPr>
            <w:tcW w:w="1609" w:type="dxa"/>
            <w:shd w:val="clear" w:color="auto" w:fill="auto"/>
          </w:tcPr>
          <w:p w14:paraId="554EFCB1" w14:textId="7717B272" w:rsidR="00C61B87" w:rsidRPr="008E2BC3" w:rsidRDefault="00C61B87" w:rsidP="00F63EDB">
            <w:pPr>
              <w:rPr>
                <w:rFonts w:eastAsia="Arial" w:cs="Times New Roman"/>
                <w:sz w:val="20"/>
                <w:szCs w:val="20"/>
                <w:lang w:val="ro-MD"/>
              </w:rPr>
            </w:pPr>
            <w:r w:rsidRPr="008E2BC3">
              <w:rPr>
                <w:rFonts w:eastAsia="Arial" w:cs="Times New Roman"/>
                <w:sz w:val="20"/>
                <w:szCs w:val="20"/>
                <w:lang w:val="ro-MD"/>
              </w:rPr>
              <w:t xml:space="preserve">Trim. II 2023 </w:t>
            </w:r>
          </w:p>
        </w:tc>
        <w:tc>
          <w:tcPr>
            <w:tcW w:w="1789" w:type="dxa"/>
            <w:shd w:val="clear" w:color="auto" w:fill="auto"/>
          </w:tcPr>
          <w:p w14:paraId="5240FD13" w14:textId="6325C3E3" w:rsidR="00C61B87" w:rsidRPr="008E2BC3" w:rsidRDefault="00C61B87" w:rsidP="00F63EDB">
            <w:pPr>
              <w:tabs>
                <w:tab w:val="left" w:pos="993"/>
              </w:tabs>
              <w:rPr>
                <w:rFonts w:eastAsia="Arial" w:cs="Times New Roman"/>
                <w:sz w:val="20"/>
                <w:szCs w:val="20"/>
                <w:lang w:val="ro-MD"/>
              </w:rPr>
            </w:pPr>
            <w:r w:rsidRPr="008E2BC3">
              <w:rPr>
                <w:rFonts w:eastAsia="Arial" w:cs="Times New Roman"/>
                <w:sz w:val="20"/>
                <w:szCs w:val="20"/>
                <w:lang w:val="ro-MD"/>
              </w:rPr>
              <w:t>Ministerul Economiei</w:t>
            </w:r>
          </w:p>
        </w:tc>
        <w:tc>
          <w:tcPr>
            <w:tcW w:w="2353" w:type="dxa"/>
            <w:shd w:val="clear" w:color="auto" w:fill="auto"/>
          </w:tcPr>
          <w:p w14:paraId="1186039A" w14:textId="77777777" w:rsidR="00C61B87" w:rsidRPr="008E2BC3" w:rsidRDefault="00C61B87" w:rsidP="009073EF">
            <w:pPr>
              <w:rPr>
                <w:sz w:val="20"/>
                <w:szCs w:val="20"/>
                <w:lang w:val="ro-MD"/>
              </w:rPr>
            </w:pPr>
            <w:r w:rsidRPr="008E2BC3">
              <w:rPr>
                <w:bCs/>
                <w:sz w:val="20"/>
                <w:szCs w:val="20"/>
                <w:lang w:val="ro-MD"/>
              </w:rPr>
              <w:t xml:space="preserve">PND, OS </w:t>
            </w:r>
            <w:r w:rsidRPr="008E2BC3">
              <w:rPr>
                <w:sz w:val="20"/>
                <w:szCs w:val="20"/>
                <w:lang w:val="ro-MD"/>
              </w:rPr>
              <w:t>1.</w:t>
            </w:r>
            <w:r w:rsidR="000864E2" w:rsidRPr="008E2BC3">
              <w:rPr>
                <w:sz w:val="20"/>
                <w:szCs w:val="20"/>
                <w:lang w:val="ro-MD"/>
              </w:rPr>
              <w:t>2</w:t>
            </w:r>
            <w:r w:rsidRPr="008E2BC3">
              <w:rPr>
                <w:sz w:val="20"/>
                <w:szCs w:val="20"/>
                <w:lang w:val="ro-MD"/>
              </w:rPr>
              <w:t>.</w:t>
            </w:r>
          </w:p>
          <w:p w14:paraId="22399586" w14:textId="6C707174" w:rsidR="000864E2" w:rsidRPr="008E2BC3" w:rsidRDefault="009073EF" w:rsidP="00F63EDB">
            <w:pPr>
              <w:pStyle w:val="af7"/>
              <w:spacing w:before="0" w:beforeAutospacing="0" w:after="0" w:afterAutospacing="0"/>
              <w:rPr>
                <w:sz w:val="20"/>
                <w:szCs w:val="20"/>
                <w:lang w:val="ro-MD"/>
              </w:rPr>
            </w:pPr>
            <w:r w:rsidRPr="008E2BC3">
              <w:rPr>
                <w:sz w:val="20"/>
                <w:szCs w:val="20"/>
                <w:lang w:val="ro-MD"/>
              </w:rPr>
              <w:t>a</w:t>
            </w:r>
            <w:r w:rsidR="000864E2" w:rsidRPr="008E2BC3">
              <w:rPr>
                <w:sz w:val="20"/>
                <w:szCs w:val="20"/>
                <w:lang w:val="ro-MD"/>
              </w:rPr>
              <w:t>cțiunea 1.2.17.</w:t>
            </w:r>
          </w:p>
        </w:tc>
        <w:tc>
          <w:tcPr>
            <w:tcW w:w="2353" w:type="dxa"/>
            <w:shd w:val="clear" w:color="auto" w:fill="auto"/>
          </w:tcPr>
          <w:p w14:paraId="162A046F" w14:textId="3329BA96" w:rsidR="00C61B87" w:rsidRPr="008E2BC3" w:rsidRDefault="003B4FAE" w:rsidP="00F63EDB">
            <w:pPr>
              <w:rPr>
                <w:rFonts w:cs="Times New Roman"/>
                <w:sz w:val="20"/>
                <w:szCs w:val="20"/>
                <w:lang w:val="ro-MD"/>
              </w:rPr>
            </w:pPr>
            <w:r w:rsidRPr="008E2BC3">
              <w:rPr>
                <w:rFonts w:cs="Times New Roman"/>
                <w:sz w:val="20"/>
                <w:szCs w:val="20"/>
                <w:lang w:val="ro-MD"/>
              </w:rPr>
              <w:t xml:space="preserve">PAG, cap. VI/ </w:t>
            </w:r>
            <w:r w:rsidRPr="008E2BC3">
              <w:rPr>
                <w:rFonts w:eastAsia="Arial" w:cs="Times New Roman"/>
                <w:sz w:val="20"/>
                <w:szCs w:val="20"/>
                <w:lang w:val="ro-MD"/>
              </w:rPr>
              <w:t>Economie și antreprenoriat</w:t>
            </w:r>
            <w:r w:rsidRPr="008E2BC3">
              <w:rPr>
                <w:rFonts w:cs="Times New Roman"/>
                <w:sz w:val="20"/>
                <w:szCs w:val="20"/>
                <w:lang w:val="ro-MD"/>
              </w:rPr>
              <w:t>,</w:t>
            </w:r>
          </w:p>
        </w:tc>
      </w:tr>
      <w:tr w:rsidR="00C61B87" w:rsidRPr="008E2BC3" w14:paraId="0A16521D" w14:textId="77777777" w:rsidTr="00EB5825">
        <w:trPr>
          <w:trHeight w:val="454"/>
        </w:trPr>
        <w:tc>
          <w:tcPr>
            <w:tcW w:w="1129" w:type="dxa"/>
            <w:shd w:val="clear" w:color="auto" w:fill="auto"/>
          </w:tcPr>
          <w:p w14:paraId="40F8BFCF" w14:textId="77777777" w:rsidR="00C61B87" w:rsidRPr="008E2BC3" w:rsidRDefault="00C61B87"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1E33D9F" w14:textId="04FE4C93" w:rsidR="00C61B87" w:rsidRPr="008E2BC3" w:rsidRDefault="000864E2" w:rsidP="00F63EDB">
            <w:pPr>
              <w:rPr>
                <w:rFonts w:eastAsia="Arial" w:cs="Times New Roman"/>
                <w:sz w:val="20"/>
                <w:szCs w:val="20"/>
                <w:lang w:val="ro-MD"/>
              </w:rPr>
            </w:pPr>
            <w:r w:rsidRPr="008E2BC3">
              <w:rPr>
                <w:rFonts w:eastAsia="Arial" w:cs="Times New Roman"/>
                <w:sz w:val="20"/>
                <w:szCs w:val="20"/>
                <w:lang w:val="ro-MD"/>
              </w:rPr>
              <w:t xml:space="preserve">Aprobarea </w:t>
            </w:r>
            <w:r w:rsidR="00C61B87" w:rsidRPr="008E2BC3">
              <w:rPr>
                <w:rFonts w:eastAsia="Arial" w:cs="Times New Roman"/>
                <w:sz w:val="20"/>
                <w:szCs w:val="20"/>
                <w:lang w:val="ro-MD"/>
              </w:rPr>
              <w:t xml:space="preserve">Programului național pentru promovarea </w:t>
            </w:r>
            <w:r w:rsidRPr="008E2BC3">
              <w:rPr>
                <w:rFonts w:eastAsia="Arial" w:cs="Times New Roman"/>
                <w:sz w:val="20"/>
                <w:szCs w:val="20"/>
                <w:lang w:val="ro-MD"/>
              </w:rPr>
              <w:t>antreprenoria</w:t>
            </w:r>
            <w:r w:rsidR="007A2036" w:rsidRPr="008E2BC3">
              <w:rPr>
                <w:rFonts w:eastAsia="Arial" w:cs="Times New Roman"/>
                <w:sz w:val="20"/>
                <w:szCs w:val="20"/>
                <w:lang w:val="ro-MD"/>
              </w:rPr>
              <w:t>t</w:t>
            </w:r>
            <w:r w:rsidRPr="008E2BC3">
              <w:rPr>
                <w:rFonts w:eastAsia="Arial" w:cs="Times New Roman"/>
                <w:sz w:val="20"/>
                <w:szCs w:val="20"/>
                <w:lang w:val="ro-MD"/>
              </w:rPr>
              <w:t>ului</w:t>
            </w:r>
            <w:r w:rsidR="00C61B87" w:rsidRPr="008E2BC3">
              <w:rPr>
                <w:rFonts w:eastAsia="Arial" w:cs="Times New Roman"/>
                <w:sz w:val="20"/>
                <w:szCs w:val="20"/>
                <w:lang w:val="ro-MD"/>
              </w:rPr>
              <w:t xml:space="preserve"> și creșterea competitivității </w:t>
            </w:r>
          </w:p>
        </w:tc>
        <w:tc>
          <w:tcPr>
            <w:tcW w:w="1736" w:type="dxa"/>
            <w:shd w:val="clear" w:color="auto" w:fill="auto"/>
          </w:tcPr>
          <w:p w14:paraId="25BFB2F0" w14:textId="4228F946" w:rsidR="00C61B87" w:rsidRPr="008E2BC3" w:rsidRDefault="00C61B87" w:rsidP="00F63EDB">
            <w:pPr>
              <w:tabs>
                <w:tab w:val="left" w:pos="993"/>
              </w:tabs>
              <w:rPr>
                <w:rFonts w:eastAsia="Arial" w:cs="Times New Roman"/>
                <w:sz w:val="20"/>
                <w:szCs w:val="20"/>
                <w:lang w:val="ro-MD"/>
              </w:rPr>
            </w:pPr>
            <w:r w:rsidRPr="008E2BC3">
              <w:rPr>
                <w:rFonts w:eastAsia="Arial" w:cs="Times New Roman"/>
                <w:sz w:val="20"/>
                <w:szCs w:val="20"/>
                <w:lang w:val="ro-MD"/>
              </w:rPr>
              <w:t xml:space="preserve">Hotărâre de Guvern aprobată </w:t>
            </w:r>
          </w:p>
        </w:tc>
        <w:tc>
          <w:tcPr>
            <w:tcW w:w="1609" w:type="dxa"/>
            <w:shd w:val="clear" w:color="auto" w:fill="auto"/>
          </w:tcPr>
          <w:p w14:paraId="4640612D" w14:textId="38EFDB08" w:rsidR="00C61B87" w:rsidRPr="008E2BC3" w:rsidRDefault="00C61B87" w:rsidP="00F63EDB">
            <w:pPr>
              <w:rPr>
                <w:rFonts w:eastAsia="Arial" w:cs="Times New Roman"/>
                <w:sz w:val="20"/>
                <w:szCs w:val="20"/>
                <w:lang w:val="ro-MD"/>
              </w:rPr>
            </w:pPr>
            <w:r w:rsidRPr="008E2BC3">
              <w:rPr>
                <w:rFonts w:eastAsia="Arial" w:cs="Times New Roman"/>
                <w:sz w:val="20"/>
                <w:szCs w:val="20"/>
                <w:lang w:val="ro-MD"/>
              </w:rPr>
              <w:t xml:space="preserve">Trim. I 2023 </w:t>
            </w:r>
          </w:p>
        </w:tc>
        <w:tc>
          <w:tcPr>
            <w:tcW w:w="1789" w:type="dxa"/>
            <w:shd w:val="clear" w:color="auto" w:fill="auto"/>
          </w:tcPr>
          <w:p w14:paraId="2EDCD9D5" w14:textId="64B28B42" w:rsidR="00C61B87" w:rsidRPr="008E2BC3" w:rsidRDefault="00C61B87" w:rsidP="00F63EDB">
            <w:pPr>
              <w:tabs>
                <w:tab w:val="left" w:pos="993"/>
              </w:tabs>
              <w:rPr>
                <w:rFonts w:eastAsia="Arial" w:cs="Times New Roman"/>
                <w:sz w:val="20"/>
                <w:szCs w:val="20"/>
                <w:lang w:val="ro-MD"/>
              </w:rPr>
            </w:pPr>
            <w:r w:rsidRPr="008E2BC3">
              <w:rPr>
                <w:rFonts w:eastAsia="Arial" w:cs="Times New Roman"/>
                <w:sz w:val="20"/>
                <w:szCs w:val="20"/>
                <w:lang w:val="ro-MD"/>
              </w:rPr>
              <w:t>Ministerul Economiei</w:t>
            </w:r>
          </w:p>
        </w:tc>
        <w:tc>
          <w:tcPr>
            <w:tcW w:w="2353" w:type="dxa"/>
            <w:shd w:val="clear" w:color="auto" w:fill="auto"/>
          </w:tcPr>
          <w:p w14:paraId="699D9C17" w14:textId="3A8A144E" w:rsidR="00C61B87" w:rsidRPr="008E2BC3" w:rsidRDefault="000864E2" w:rsidP="009073EF">
            <w:pPr>
              <w:rPr>
                <w:sz w:val="20"/>
                <w:szCs w:val="20"/>
                <w:lang w:val="ro-MD"/>
              </w:rPr>
            </w:pPr>
            <w:r w:rsidRPr="008E2BC3">
              <w:rPr>
                <w:bCs/>
                <w:sz w:val="20"/>
                <w:szCs w:val="20"/>
                <w:lang w:val="ro-MD"/>
              </w:rPr>
              <w:t xml:space="preserve">PND, OS </w:t>
            </w:r>
            <w:r w:rsidR="009073EF" w:rsidRPr="008E2BC3">
              <w:rPr>
                <w:sz w:val="20"/>
                <w:szCs w:val="20"/>
                <w:lang w:val="ro-MD"/>
              </w:rPr>
              <w:t>1.2.</w:t>
            </w:r>
          </w:p>
        </w:tc>
        <w:tc>
          <w:tcPr>
            <w:tcW w:w="2353" w:type="dxa"/>
            <w:shd w:val="clear" w:color="auto" w:fill="auto"/>
          </w:tcPr>
          <w:p w14:paraId="5E7A04C8" w14:textId="25CBAEC8" w:rsidR="00C61B87" w:rsidRPr="008E2BC3" w:rsidRDefault="003B4FAE" w:rsidP="00F63EDB">
            <w:pPr>
              <w:rPr>
                <w:rFonts w:cs="Times New Roman"/>
                <w:sz w:val="20"/>
                <w:szCs w:val="20"/>
                <w:lang w:val="ro-MD"/>
              </w:rPr>
            </w:pPr>
            <w:r w:rsidRPr="008E2BC3">
              <w:rPr>
                <w:rFonts w:cs="Times New Roman"/>
                <w:sz w:val="20"/>
                <w:szCs w:val="20"/>
                <w:lang w:val="ro-MD"/>
              </w:rPr>
              <w:t xml:space="preserve">PAG, cap. VI/ </w:t>
            </w:r>
            <w:r w:rsidRPr="008E2BC3">
              <w:rPr>
                <w:rFonts w:eastAsia="Arial" w:cs="Times New Roman"/>
                <w:sz w:val="20"/>
                <w:szCs w:val="20"/>
                <w:lang w:val="ro-MD"/>
              </w:rPr>
              <w:t>Economie și antreprenoriat</w:t>
            </w:r>
            <w:r w:rsidRPr="008E2BC3">
              <w:rPr>
                <w:rFonts w:cs="Times New Roman"/>
                <w:sz w:val="20"/>
                <w:szCs w:val="20"/>
                <w:lang w:val="ro-MD"/>
              </w:rPr>
              <w:t>,</w:t>
            </w:r>
          </w:p>
        </w:tc>
      </w:tr>
      <w:tr w:rsidR="00882FF9" w:rsidRPr="008E2BC3" w14:paraId="46AE8C60" w14:textId="77777777" w:rsidTr="00EB5825">
        <w:trPr>
          <w:trHeight w:val="454"/>
        </w:trPr>
        <w:tc>
          <w:tcPr>
            <w:tcW w:w="1129" w:type="dxa"/>
            <w:shd w:val="clear" w:color="auto" w:fill="auto"/>
          </w:tcPr>
          <w:p w14:paraId="3768ED4F" w14:textId="77777777" w:rsidR="00882FF9" w:rsidRPr="008E2BC3" w:rsidRDefault="00882FF9"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F64C484" w14:textId="129DB276" w:rsidR="00882FF9" w:rsidRPr="008E2BC3" w:rsidRDefault="00882FF9" w:rsidP="00F63EDB">
            <w:pPr>
              <w:rPr>
                <w:rFonts w:eastAsia="Arial" w:cs="Times New Roman"/>
                <w:sz w:val="20"/>
                <w:szCs w:val="20"/>
                <w:lang w:val="ro-MD"/>
              </w:rPr>
            </w:pPr>
            <w:r w:rsidRPr="008E2BC3">
              <w:rPr>
                <w:rFonts w:eastAsia="Arial" w:cs="Times New Roman"/>
                <w:sz w:val="20"/>
                <w:szCs w:val="20"/>
                <w:lang w:val="ro-MD"/>
              </w:rPr>
              <w:t>Aprobarea</w:t>
            </w:r>
            <w:r w:rsidRPr="008E2BC3">
              <w:rPr>
                <w:rFonts w:cs="Times New Roman"/>
                <w:sz w:val="20"/>
                <w:szCs w:val="20"/>
                <w:lang w:val="ro-MD"/>
              </w:rPr>
              <w:t xml:space="preserve"> Programului de sprijin </w:t>
            </w:r>
            <w:r w:rsidR="003D3D36" w:rsidRPr="008E2BC3">
              <w:rPr>
                <w:rFonts w:cs="Times New Roman"/>
                <w:sz w:val="20"/>
                <w:szCs w:val="20"/>
                <w:lang w:val="ro-MD"/>
              </w:rPr>
              <w:t xml:space="preserve">financiar </w:t>
            </w:r>
            <w:r w:rsidRPr="008E2BC3">
              <w:rPr>
                <w:rFonts w:cs="Times New Roman"/>
                <w:sz w:val="20"/>
                <w:szCs w:val="20"/>
                <w:lang w:val="ro-MD"/>
              </w:rPr>
              <w:t>pentru dezvoltarea întreprinderilor mici și mijloc</w:t>
            </w:r>
            <w:r w:rsidR="003B4FAE" w:rsidRPr="008E2BC3">
              <w:rPr>
                <w:rFonts w:cs="Times New Roman"/>
                <w:sz w:val="20"/>
                <w:szCs w:val="20"/>
                <w:lang w:val="ro-MD"/>
              </w:rPr>
              <w:t>ii în domeniul turismului rural</w:t>
            </w:r>
          </w:p>
        </w:tc>
        <w:tc>
          <w:tcPr>
            <w:tcW w:w="1736" w:type="dxa"/>
            <w:shd w:val="clear" w:color="auto" w:fill="auto"/>
          </w:tcPr>
          <w:p w14:paraId="67D3ED78" w14:textId="0B3F1BB3" w:rsidR="00882FF9" w:rsidRPr="008E2BC3" w:rsidRDefault="00882FF9" w:rsidP="00F63EDB">
            <w:pPr>
              <w:tabs>
                <w:tab w:val="left" w:pos="993"/>
              </w:tabs>
              <w:rPr>
                <w:rFonts w:eastAsia="Arial" w:cs="Times New Roman"/>
                <w:sz w:val="20"/>
                <w:szCs w:val="20"/>
                <w:lang w:val="ro-MD"/>
              </w:rPr>
            </w:pPr>
            <w:r w:rsidRPr="008E2BC3">
              <w:rPr>
                <w:rFonts w:eastAsia="Arial" w:cs="Times New Roman"/>
                <w:sz w:val="20"/>
                <w:szCs w:val="20"/>
                <w:lang w:val="ro-MD"/>
              </w:rPr>
              <w:t>Hotărâre de Guvern aprobată</w:t>
            </w:r>
          </w:p>
        </w:tc>
        <w:tc>
          <w:tcPr>
            <w:tcW w:w="1609" w:type="dxa"/>
            <w:shd w:val="clear" w:color="auto" w:fill="auto"/>
          </w:tcPr>
          <w:p w14:paraId="4849F58D" w14:textId="0F165847" w:rsidR="00882FF9" w:rsidRPr="008E2BC3" w:rsidRDefault="00882FF9" w:rsidP="00F63EDB">
            <w:pPr>
              <w:rPr>
                <w:rFonts w:eastAsia="Arial" w:cs="Times New Roman"/>
                <w:sz w:val="20"/>
                <w:szCs w:val="20"/>
                <w:lang w:val="ro-MD"/>
              </w:rPr>
            </w:pPr>
            <w:r w:rsidRPr="008E2BC3">
              <w:rPr>
                <w:rFonts w:cs="Times New Roman"/>
                <w:bCs/>
                <w:sz w:val="20"/>
                <w:szCs w:val="20"/>
                <w:lang w:val="ro-MD"/>
              </w:rPr>
              <w:t>Trim. II 2023</w:t>
            </w:r>
          </w:p>
        </w:tc>
        <w:tc>
          <w:tcPr>
            <w:tcW w:w="1789" w:type="dxa"/>
            <w:shd w:val="clear" w:color="auto" w:fill="auto"/>
          </w:tcPr>
          <w:p w14:paraId="674562BF" w14:textId="77777777" w:rsidR="00882FF9" w:rsidRPr="008E2BC3" w:rsidRDefault="00882FF9" w:rsidP="00F63EDB">
            <w:pPr>
              <w:rPr>
                <w:rFonts w:eastAsia="Arial" w:cs="Times New Roman"/>
                <w:sz w:val="20"/>
                <w:szCs w:val="20"/>
                <w:lang w:val="ro-MD"/>
              </w:rPr>
            </w:pPr>
            <w:r w:rsidRPr="008E2BC3">
              <w:rPr>
                <w:rFonts w:eastAsia="Arial" w:cs="Times New Roman"/>
                <w:sz w:val="20"/>
                <w:szCs w:val="20"/>
                <w:lang w:val="ro-MD"/>
              </w:rPr>
              <w:t>Ministerul Economiei</w:t>
            </w:r>
          </w:p>
          <w:p w14:paraId="18038D25" w14:textId="77777777" w:rsidR="00882FF9" w:rsidRPr="008E2BC3" w:rsidRDefault="00882FF9" w:rsidP="00F63EDB">
            <w:pPr>
              <w:tabs>
                <w:tab w:val="left" w:pos="993"/>
              </w:tabs>
              <w:rPr>
                <w:rFonts w:cs="Times New Roman"/>
                <w:bCs/>
                <w:sz w:val="20"/>
                <w:szCs w:val="20"/>
                <w:lang w:val="ro-MD"/>
              </w:rPr>
            </w:pPr>
            <w:r w:rsidRPr="008E2BC3">
              <w:rPr>
                <w:rFonts w:cs="Times New Roman"/>
                <w:bCs/>
                <w:sz w:val="20"/>
                <w:szCs w:val="20"/>
                <w:lang w:val="ro-MD"/>
              </w:rPr>
              <w:t>Organizația pentru Dezvoltarea Antreprenoria</w:t>
            </w:r>
            <w:r w:rsidR="007A2036" w:rsidRPr="008E2BC3">
              <w:rPr>
                <w:rFonts w:cs="Times New Roman"/>
                <w:bCs/>
                <w:sz w:val="20"/>
                <w:szCs w:val="20"/>
                <w:lang w:val="ro-MD"/>
              </w:rPr>
              <w:t>t</w:t>
            </w:r>
            <w:r w:rsidRPr="008E2BC3">
              <w:rPr>
                <w:rFonts w:cs="Times New Roman"/>
                <w:bCs/>
                <w:sz w:val="20"/>
                <w:szCs w:val="20"/>
                <w:lang w:val="ro-MD"/>
              </w:rPr>
              <w:t xml:space="preserve">ului </w:t>
            </w:r>
          </w:p>
          <w:p w14:paraId="585DFDB5" w14:textId="6D08E352" w:rsidR="003D3D36" w:rsidRPr="008E2BC3" w:rsidRDefault="003D3D36" w:rsidP="00F63EDB">
            <w:pPr>
              <w:tabs>
                <w:tab w:val="left" w:pos="993"/>
              </w:tabs>
              <w:rPr>
                <w:rFonts w:eastAsia="Arial" w:cs="Times New Roman"/>
                <w:sz w:val="20"/>
                <w:szCs w:val="20"/>
                <w:lang w:val="ro-MD"/>
              </w:rPr>
            </w:pPr>
            <w:r w:rsidRPr="008E2BC3">
              <w:rPr>
                <w:rFonts w:cs="Times New Roman"/>
                <w:bCs/>
                <w:sz w:val="20"/>
                <w:szCs w:val="20"/>
                <w:lang w:val="ro-MD"/>
              </w:rPr>
              <w:t>Ministerul Culturii</w:t>
            </w:r>
          </w:p>
        </w:tc>
        <w:tc>
          <w:tcPr>
            <w:tcW w:w="2353" w:type="dxa"/>
            <w:shd w:val="clear" w:color="auto" w:fill="auto"/>
          </w:tcPr>
          <w:p w14:paraId="4353825E" w14:textId="77777777" w:rsidR="00882FF9" w:rsidRPr="008E2BC3" w:rsidRDefault="00882FF9" w:rsidP="009073EF">
            <w:pPr>
              <w:rPr>
                <w:sz w:val="20"/>
                <w:szCs w:val="20"/>
                <w:lang w:val="ro-MD"/>
              </w:rPr>
            </w:pPr>
            <w:r w:rsidRPr="008E2BC3">
              <w:rPr>
                <w:bCs/>
                <w:sz w:val="20"/>
                <w:szCs w:val="20"/>
                <w:lang w:val="ro-MD"/>
              </w:rPr>
              <w:t xml:space="preserve">PND, OS </w:t>
            </w:r>
            <w:r w:rsidRPr="008E2BC3">
              <w:rPr>
                <w:sz w:val="20"/>
                <w:szCs w:val="20"/>
                <w:lang w:val="ro-MD"/>
              </w:rPr>
              <w:t>1.1.</w:t>
            </w:r>
          </w:p>
          <w:p w14:paraId="28DB00A4" w14:textId="6DDE3AB7" w:rsidR="00882FF9" w:rsidRPr="008E2BC3" w:rsidRDefault="009073EF" w:rsidP="009073EF">
            <w:pPr>
              <w:spacing w:before="0"/>
              <w:rPr>
                <w:rFonts w:cs="Times New Roman"/>
                <w:bCs/>
                <w:sz w:val="20"/>
                <w:szCs w:val="20"/>
                <w:lang w:val="ro-MD"/>
              </w:rPr>
            </w:pPr>
            <w:r w:rsidRPr="008E2BC3">
              <w:rPr>
                <w:sz w:val="20"/>
                <w:szCs w:val="20"/>
                <w:lang w:val="ro-MD"/>
              </w:rPr>
              <w:t>a</w:t>
            </w:r>
            <w:r w:rsidR="00882FF9" w:rsidRPr="008E2BC3">
              <w:rPr>
                <w:sz w:val="20"/>
                <w:szCs w:val="20"/>
                <w:lang w:val="ro-MD"/>
              </w:rPr>
              <w:t xml:space="preserve">cțiunea </w:t>
            </w:r>
            <w:r w:rsidR="00882FF9" w:rsidRPr="008E2BC3">
              <w:rPr>
                <w:rFonts w:cs="Times New Roman"/>
                <w:bCs/>
                <w:sz w:val="20"/>
                <w:szCs w:val="20"/>
                <w:lang w:val="ro-MD"/>
              </w:rPr>
              <w:t>1.1.21.</w:t>
            </w:r>
          </w:p>
        </w:tc>
        <w:tc>
          <w:tcPr>
            <w:tcW w:w="2353" w:type="dxa"/>
            <w:shd w:val="clear" w:color="auto" w:fill="auto"/>
          </w:tcPr>
          <w:p w14:paraId="74B45F07" w14:textId="104B4E58" w:rsidR="00882FF9" w:rsidRPr="008E2BC3" w:rsidRDefault="00882FF9" w:rsidP="00F63EDB">
            <w:pPr>
              <w:rPr>
                <w:rFonts w:cs="Times New Roman"/>
                <w:sz w:val="20"/>
                <w:szCs w:val="18"/>
                <w:lang w:val="ro-MD"/>
              </w:rPr>
            </w:pPr>
            <w:r w:rsidRPr="008E2BC3">
              <w:rPr>
                <w:sz w:val="20"/>
                <w:szCs w:val="18"/>
                <w:lang w:val="ro-MD"/>
              </w:rPr>
              <w:t>PAG, cap. III/ Obiective de dezvoltare, alin. 18</w:t>
            </w:r>
          </w:p>
        </w:tc>
      </w:tr>
      <w:tr w:rsidR="00903C17" w:rsidRPr="008E2BC3" w14:paraId="2201038E" w14:textId="77777777" w:rsidTr="00EB5825">
        <w:trPr>
          <w:trHeight w:val="454"/>
        </w:trPr>
        <w:tc>
          <w:tcPr>
            <w:tcW w:w="1129" w:type="dxa"/>
            <w:shd w:val="clear" w:color="auto" w:fill="auto"/>
          </w:tcPr>
          <w:p w14:paraId="1258F732" w14:textId="77777777" w:rsidR="00903C17" w:rsidRPr="008E2BC3" w:rsidRDefault="00903C17"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A0FE525" w14:textId="3C86E1BF" w:rsidR="00903C17" w:rsidRPr="008E2BC3" w:rsidRDefault="00903C17" w:rsidP="00F63EDB">
            <w:pPr>
              <w:rPr>
                <w:rFonts w:eastAsia="Arial" w:cs="Times New Roman"/>
                <w:sz w:val="20"/>
                <w:szCs w:val="20"/>
                <w:lang w:val="ro-MD"/>
              </w:rPr>
            </w:pPr>
            <w:r w:rsidRPr="008E2BC3">
              <w:rPr>
                <w:rFonts w:cs="Times New Roman"/>
                <w:sz w:val="20"/>
                <w:szCs w:val="20"/>
                <w:lang w:val="ro-MD"/>
              </w:rPr>
              <w:t>Aprobarea Programului destinat femeilor în afaceri</w:t>
            </w:r>
          </w:p>
        </w:tc>
        <w:tc>
          <w:tcPr>
            <w:tcW w:w="1736" w:type="dxa"/>
            <w:shd w:val="clear" w:color="auto" w:fill="auto"/>
          </w:tcPr>
          <w:p w14:paraId="4ED6AE2F" w14:textId="799E2D5D" w:rsidR="00903C17" w:rsidRPr="008E2BC3" w:rsidRDefault="00903C17" w:rsidP="00F63EDB">
            <w:pPr>
              <w:tabs>
                <w:tab w:val="left" w:pos="993"/>
              </w:tabs>
              <w:rPr>
                <w:rFonts w:eastAsia="Arial"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1CE510BA" w14:textId="443F3EB9" w:rsidR="00903C17" w:rsidRPr="008E2BC3" w:rsidRDefault="00903C17" w:rsidP="00F63EDB">
            <w:pPr>
              <w:rPr>
                <w:rFonts w:eastAsia="Arial" w:cs="Times New Roman"/>
                <w:sz w:val="20"/>
                <w:szCs w:val="20"/>
                <w:lang w:val="ro-MD"/>
              </w:rPr>
            </w:pPr>
            <w:r w:rsidRPr="008E2BC3">
              <w:rPr>
                <w:rFonts w:cs="Times New Roman"/>
                <w:bCs/>
                <w:sz w:val="20"/>
                <w:szCs w:val="20"/>
                <w:lang w:val="ro-MD"/>
              </w:rPr>
              <w:t>Trim. IV 2023</w:t>
            </w:r>
          </w:p>
        </w:tc>
        <w:tc>
          <w:tcPr>
            <w:tcW w:w="1789" w:type="dxa"/>
            <w:shd w:val="clear" w:color="auto" w:fill="auto"/>
          </w:tcPr>
          <w:p w14:paraId="49561573" w14:textId="77777777" w:rsidR="00903C17" w:rsidRPr="008E2BC3" w:rsidRDefault="00903C17" w:rsidP="00F63EDB">
            <w:pPr>
              <w:rPr>
                <w:rFonts w:cs="Times New Roman"/>
                <w:sz w:val="20"/>
                <w:szCs w:val="20"/>
                <w:lang w:val="ro-MD"/>
              </w:rPr>
            </w:pPr>
            <w:r w:rsidRPr="008E2BC3">
              <w:rPr>
                <w:rFonts w:cs="Times New Roman"/>
                <w:sz w:val="20"/>
                <w:szCs w:val="20"/>
                <w:lang w:val="ro-MD"/>
              </w:rPr>
              <w:t>Ministerul Economiei</w:t>
            </w:r>
          </w:p>
          <w:p w14:paraId="0681B93E" w14:textId="77777777" w:rsidR="00903C17" w:rsidRPr="008E2BC3" w:rsidRDefault="00903C17" w:rsidP="00F63EDB">
            <w:pPr>
              <w:rPr>
                <w:rFonts w:cs="Times New Roman"/>
                <w:bCs/>
                <w:sz w:val="20"/>
                <w:szCs w:val="20"/>
                <w:lang w:val="ro-MD"/>
              </w:rPr>
            </w:pPr>
            <w:r w:rsidRPr="008E2BC3">
              <w:rPr>
                <w:rFonts w:cs="Times New Roman"/>
                <w:bCs/>
                <w:sz w:val="20"/>
                <w:szCs w:val="20"/>
                <w:lang w:val="ro-MD"/>
              </w:rPr>
              <w:t>Organizația pentru</w:t>
            </w:r>
          </w:p>
          <w:p w14:paraId="1ABF6645" w14:textId="39AC388B" w:rsidR="00903C17" w:rsidRPr="008E2BC3" w:rsidRDefault="00903C17" w:rsidP="00F63EDB">
            <w:pPr>
              <w:tabs>
                <w:tab w:val="left" w:pos="993"/>
              </w:tabs>
              <w:rPr>
                <w:rFonts w:eastAsia="Arial" w:cs="Times New Roman"/>
                <w:sz w:val="20"/>
                <w:szCs w:val="20"/>
                <w:lang w:val="ro-MD"/>
              </w:rPr>
            </w:pPr>
            <w:r w:rsidRPr="008E2BC3">
              <w:rPr>
                <w:rFonts w:cs="Times New Roman"/>
                <w:bCs/>
                <w:sz w:val="20"/>
                <w:szCs w:val="20"/>
                <w:lang w:val="ro-MD"/>
              </w:rPr>
              <w:t>Dezvoltarea Antreprenoriatului (ODA)</w:t>
            </w:r>
          </w:p>
        </w:tc>
        <w:tc>
          <w:tcPr>
            <w:tcW w:w="2353" w:type="dxa"/>
            <w:shd w:val="clear" w:color="auto" w:fill="auto"/>
          </w:tcPr>
          <w:p w14:paraId="3BC32F79" w14:textId="28EB919C" w:rsidR="00903C17" w:rsidRPr="008E2BC3" w:rsidRDefault="00903C17" w:rsidP="000D53C0">
            <w:pPr>
              <w:rPr>
                <w:sz w:val="20"/>
                <w:szCs w:val="20"/>
                <w:lang w:val="ro-MD"/>
              </w:rPr>
            </w:pPr>
            <w:r w:rsidRPr="008E2BC3">
              <w:rPr>
                <w:bCs/>
                <w:sz w:val="20"/>
                <w:szCs w:val="20"/>
                <w:lang w:val="ro-MD"/>
              </w:rPr>
              <w:t xml:space="preserve">PND, OS </w:t>
            </w:r>
            <w:r w:rsidRPr="008E2BC3">
              <w:rPr>
                <w:sz w:val="20"/>
                <w:szCs w:val="20"/>
                <w:lang w:val="ro-MD"/>
              </w:rPr>
              <w:t>1.2.</w:t>
            </w:r>
          </w:p>
        </w:tc>
        <w:tc>
          <w:tcPr>
            <w:tcW w:w="2353" w:type="dxa"/>
            <w:shd w:val="clear" w:color="auto" w:fill="auto"/>
          </w:tcPr>
          <w:p w14:paraId="127030F6" w14:textId="77777777" w:rsidR="00903C17" w:rsidRPr="008E2BC3" w:rsidRDefault="00903C17" w:rsidP="00F63EDB">
            <w:pPr>
              <w:pStyle w:val="ac"/>
              <w:ind w:right="-145"/>
              <w:rPr>
                <w:rFonts w:ascii="Times New Roman" w:hAnsi="Times New Roman" w:cs="Times New Roman"/>
                <w:sz w:val="20"/>
                <w:szCs w:val="20"/>
                <w:lang w:val="ro-MD"/>
              </w:rPr>
            </w:pPr>
            <w:r w:rsidRPr="008E2BC3">
              <w:rPr>
                <w:rFonts w:ascii="Times New Roman" w:hAnsi="Times New Roman" w:cs="Times New Roman"/>
                <w:sz w:val="20"/>
                <w:szCs w:val="20"/>
                <w:lang w:val="ro-MD"/>
              </w:rPr>
              <w:t xml:space="preserve">PAG, cap. VI/ </w:t>
            </w:r>
            <w:r w:rsidRPr="008E2BC3">
              <w:rPr>
                <w:rFonts w:ascii="Times New Roman" w:eastAsia="Arial" w:hAnsi="Times New Roman" w:cs="Times New Roman"/>
                <w:sz w:val="20"/>
                <w:szCs w:val="20"/>
                <w:lang w:val="ro-MD"/>
              </w:rPr>
              <w:t>Economie și antreprenoriat</w:t>
            </w:r>
            <w:r w:rsidRPr="008E2BC3">
              <w:rPr>
                <w:rFonts w:ascii="Times New Roman" w:hAnsi="Times New Roman" w:cs="Times New Roman"/>
                <w:sz w:val="20"/>
                <w:szCs w:val="20"/>
                <w:lang w:val="ro-MD"/>
              </w:rPr>
              <w:t>, alin. 6</w:t>
            </w:r>
          </w:p>
          <w:p w14:paraId="4A00F698" w14:textId="77777777" w:rsidR="00903C17" w:rsidRPr="008E2BC3" w:rsidRDefault="00903C17" w:rsidP="00F63EDB">
            <w:pPr>
              <w:rPr>
                <w:rFonts w:cs="Times New Roman"/>
                <w:sz w:val="20"/>
                <w:szCs w:val="20"/>
                <w:lang w:val="ro-MD"/>
              </w:rPr>
            </w:pPr>
          </w:p>
        </w:tc>
      </w:tr>
      <w:tr w:rsidR="00903C17" w:rsidRPr="008E2BC3" w14:paraId="14F2587B" w14:textId="77777777" w:rsidTr="00EB5825">
        <w:trPr>
          <w:trHeight w:val="454"/>
        </w:trPr>
        <w:tc>
          <w:tcPr>
            <w:tcW w:w="1129" w:type="dxa"/>
            <w:shd w:val="clear" w:color="auto" w:fill="auto"/>
          </w:tcPr>
          <w:p w14:paraId="7AAAE554" w14:textId="77777777" w:rsidR="00903C17" w:rsidRPr="008E2BC3" w:rsidRDefault="00903C17"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92CCDB7" w14:textId="27767F91" w:rsidR="00903C17" w:rsidRPr="008E2BC3" w:rsidRDefault="00903C17" w:rsidP="000D53C0">
            <w:pPr>
              <w:rPr>
                <w:rFonts w:cs="Times New Roman"/>
                <w:sz w:val="20"/>
                <w:szCs w:val="20"/>
                <w:lang w:val="ro-MD"/>
              </w:rPr>
            </w:pPr>
            <w:r w:rsidRPr="008E2BC3">
              <w:rPr>
                <w:rFonts w:eastAsia="Arial" w:cs="Times New Roman"/>
                <w:sz w:val="20"/>
                <w:szCs w:val="20"/>
                <w:lang w:val="ro-MD"/>
              </w:rPr>
              <w:t>Aprobarea Program</w:t>
            </w:r>
            <w:r w:rsidR="000D53C0" w:rsidRPr="008E2BC3">
              <w:rPr>
                <w:rFonts w:eastAsia="Arial" w:cs="Times New Roman"/>
                <w:sz w:val="20"/>
                <w:szCs w:val="20"/>
                <w:lang w:val="ro-MD"/>
              </w:rPr>
              <w:t>ului</w:t>
            </w:r>
            <w:r w:rsidRPr="008E2BC3">
              <w:rPr>
                <w:rFonts w:eastAsia="Arial" w:cs="Times New Roman"/>
                <w:sz w:val="20"/>
                <w:szCs w:val="20"/>
                <w:lang w:val="ro-MD"/>
              </w:rPr>
              <w:t xml:space="preserve"> de suport pentru micii producători</w:t>
            </w:r>
          </w:p>
        </w:tc>
        <w:tc>
          <w:tcPr>
            <w:tcW w:w="1736" w:type="dxa"/>
            <w:shd w:val="clear" w:color="auto" w:fill="auto"/>
          </w:tcPr>
          <w:p w14:paraId="16DCA53F" w14:textId="21EF0645" w:rsidR="00903C17" w:rsidRPr="008E2BC3" w:rsidRDefault="00903C17" w:rsidP="00F63EDB">
            <w:pPr>
              <w:tabs>
                <w:tab w:val="left" w:pos="993"/>
              </w:tabs>
              <w:rPr>
                <w:rFonts w:cs="Times New Roman"/>
                <w:sz w:val="20"/>
                <w:szCs w:val="20"/>
                <w:lang w:val="ro-MD"/>
              </w:rPr>
            </w:pPr>
            <w:r w:rsidRPr="008E2BC3">
              <w:rPr>
                <w:rFonts w:eastAsia="Arial" w:cs="Times New Roman"/>
                <w:sz w:val="20"/>
                <w:szCs w:val="20"/>
                <w:lang w:val="ro-MD"/>
              </w:rPr>
              <w:t>Hotărâre de Guvern aprobată</w:t>
            </w:r>
          </w:p>
        </w:tc>
        <w:tc>
          <w:tcPr>
            <w:tcW w:w="1609" w:type="dxa"/>
            <w:shd w:val="clear" w:color="auto" w:fill="auto"/>
          </w:tcPr>
          <w:p w14:paraId="29BC2B78" w14:textId="69D037CA" w:rsidR="00903C17" w:rsidRPr="008E2BC3" w:rsidRDefault="00903C17" w:rsidP="00F63EDB">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32DC5C4F" w14:textId="73F93F75" w:rsidR="00903C17" w:rsidRPr="008E2BC3" w:rsidRDefault="00903C17" w:rsidP="00F63EDB">
            <w:pPr>
              <w:rPr>
                <w:rFonts w:cs="Times New Roman"/>
                <w:sz w:val="20"/>
                <w:szCs w:val="20"/>
                <w:lang w:val="ro-MD"/>
              </w:rPr>
            </w:pPr>
            <w:r w:rsidRPr="008E2BC3">
              <w:rPr>
                <w:rFonts w:eastAsia="Arial" w:cs="Times New Roman"/>
                <w:sz w:val="20"/>
                <w:szCs w:val="20"/>
                <w:lang w:val="ro-MD"/>
              </w:rPr>
              <w:t>Ministerul Economiei</w:t>
            </w:r>
          </w:p>
        </w:tc>
        <w:tc>
          <w:tcPr>
            <w:tcW w:w="2353" w:type="dxa"/>
            <w:shd w:val="clear" w:color="auto" w:fill="auto"/>
          </w:tcPr>
          <w:p w14:paraId="3C046E1B" w14:textId="77777777" w:rsidR="00903C17" w:rsidRPr="008E2BC3" w:rsidRDefault="00903C17" w:rsidP="000D53C0">
            <w:pPr>
              <w:rPr>
                <w:sz w:val="20"/>
                <w:szCs w:val="20"/>
                <w:lang w:val="ro-MD"/>
              </w:rPr>
            </w:pPr>
            <w:r w:rsidRPr="008E2BC3">
              <w:rPr>
                <w:bCs/>
                <w:sz w:val="20"/>
                <w:szCs w:val="20"/>
                <w:lang w:val="ro-MD"/>
              </w:rPr>
              <w:t xml:space="preserve">PND, OS </w:t>
            </w:r>
            <w:r w:rsidRPr="008E2BC3">
              <w:rPr>
                <w:sz w:val="20"/>
                <w:szCs w:val="20"/>
                <w:lang w:val="ro-MD"/>
              </w:rPr>
              <w:t>1.1.</w:t>
            </w:r>
          </w:p>
          <w:p w14:paraId="4ACE01A3" w14:textId="4DCBFEC9" w:rsidR="00903C17" w:rsidRPr="008E2BC3" w:rsidRDefault="000D53C0" w:rsidP="000D53C0">
            <w:pPr>
              <w:spacing w:before="0"/>
              <w:rPr>
                <w:rFonts w:cs="Times New Roman"/>
                <w:sz w:val="20"/>
                <w:szCs w:val="20"/>
                <w:lang w:val="ro-MD"/>
              </w:rPr>
            </w:pPr>
            <w:r w:rsidRPr="008E2BC3">
              <w:rPr>
                <w:sz w:val="20"/>
                <w:szCs w:val="20"/>
                <w:lang w:val="ro-MD"/>
              </w:rPr>
              <w:t>a</w:t>
            </w:r>
            <w:r w:rsidR="00903C17" w:rsidRPr="008E2BC3">
              <w:rPr>
                <w:sz w:val="20"/>
                <w:szCs w:val="20"/>
                <w:lang w:val="ro-MD"/>
              </w:rPr>
              <w:t>cțiunea 1.1.22.</w:t>
            </w:r>
          </w:p>
        </w:tc>
        <w:tc>
          <w:tcPr>
            <w:tcW w:w="2353" w:type="dxa"/>
            <w:shd w:val="clear" w:color="auto" w:fill="auto"/>
          </w:tcPr>
          <w:p w14:paraId="5C21BA3B" w14:textId="11FD0068" w:rsidR="00903C17" w:rsidRPr="008E2BC3" w:rsidRDefault="003B4FAE" w:rsidP="00F63EDB">
            <w:pPr>
              <w:rPr>
                <w:rFonts w:cs="Times New Roman"/>
                <w:sz w:val="20"/>
                <w:szCs w:val="20"/>
                <w:lang w:val="ro-MD"/>
              </w:rPr>
            </w:pPr>
            <w:r w:rsidRPr="008E2BC3">
              <w:rPr>
                <w:rFonts w:cs="Times New Roman"/>
                <w:sz w:val="20"/>
                <w:szCs w:val="20"/>
                <w:lang w:val="ro-MD"/>
              </w:rPr>
              <w:t xml:space="preserve">PAG, cap. VI/ </w:t>
            </w:r>
            <w:r w:rsidRPr="008E2BC3">
              <w:rPr>
                <w:rFonts w:eastAsia="Arial" w:cs="Times New Roman"/>
                <w:sz w:val="20"/>
                <w:szCs w:val="20"/>
                <w:lang w:val="ro-MD"/>
              </w:rPr>
              <w:t>Economie și antreprenoriat</w:t>
            </w:r>
            <w:r w:rsidRPr="008E2BC3">
              <w:rPr>
                <w:rFonts w:cs="Times New Roman"/>
                <w:sz w:val="20"/>
                <w:szCs w:val="20"/>
                <w:lang w:val="ro-MD"/>
              </w:rPr>
              <w:t>,</w:t>
            </w:r>
          </w:p>
        </w:tc>
      </w:tr>
      <w:tr w:rsidR="00342620" w:rsidRPr="008E2BC3" w14:paraId="506B4130" w14:textId="77777777" w:rsidTr="00EB5825">
        <w:trPr>
          <w:trHeight w:val="454"/>
        </w:trPr>
        <w:tc>
          <w:tcPr>
            <w:tcW w:w="1129" w:type="dxa"/>
            <w:shd w:val="clear" w:color="auto" w:fill="auto"/>
          </w:tcPr>
          <w:p w14:paraId="7332710D" w14:textId="77777777" w:rsidR="00342620" w:rsidRPr="008E2BC3" w:rsidRDefault="00342620" w:rsidP="00EB5825">
            <w:pPr>
              <w:pStyle w:val="a4"/>
              <w:numPr>
                <w:ilvl w:val="1"/>
                <w:numId w:val="16"/>
              </w:numPr>
              <w:contextualSpacing w:val="0"/>
              <w:rPr>
                <w:rFonts w:cs="Times New Roman"/>
                <w:bCs/>
                <w:sz w:val="20"/>
                <w:szCs w:val="20"/>
              </w:rPr>
            </w:pPr>
          </w:p>
        </w:tc>
        <w:tc>
          <w:tcPr>
            <w:tcW w:w="3816" w:type="dxa"/>
            <w:shd w:val="clear" w:color="auto" w:fill="auto"/>
          </w:tcPr>
          <w:p w14:paraId="712807DD" w14:textId="1D5276B7" w:rsidR="00342620" w:rsidRPr="008E2BC3" w:rsidRDefault="003B4FAE" w:rsidP="003B4FAE">
            <w:pPr>
              <w:rPr>
                <w:noProof/>
                <w:sz w:val="20"/>
                <w:szCs w:val="20"/>
              </w:rPr>
            </w:pPr>
            <w:r w:rsidRPr="008E2BC3">
              <w:rPr>
                <w:noProof/>
                <w:sz w:val="20"/>
                <w:szCs w:val="20"/>
              </w:rPr>
              <w:t>A</w:t>
            </w:r>
            <w:r w:rsidR="00342620" w:rsidRPr="008E2BC3">
              <w:rPr>
                <w:noProof/>
                <w:sz w:val="20"/>
                <w:szCs w:val="20"/>
              </w:rPr>
              <w:t xml:space="preserve">probarea proiectului de </w:t>
            </w:r>
            <w:r w:rsidRPr="008E2BC3">
              <w:rPr>
                <w:noProof/>
                <w:sz w:val="20"/>
                <w:szCs w:val="20"/>
              </w:rPr>
              <w:t>l</w:t>
            </w:r>
            <w:r w:rsidR="00342620" w:rsidRPr="008E2BC3">
              <w:rPr>
                <w:noProof/>
                <w:sz w:val="20"/>
                <w:szCs w:val="20"/>
              </w:rPr>
              <w:t>ege pentru modificarea Legii Nr. 230/2022 privind dreptul de autor și drepturile conexe</w:t>
            </w:r>
          </w:p>
        </w:tc>
        <w:tc>
          <w:tcPr>
            <w:tcW w:w="1736" w:type="dxa"/>
            <w:shd w:val="clear" w:color="auto" w:fill="auto"/>
          </w:tcPr>
          <w:p w14:paraId="27C2AB23" w14:textId="417819DB" w:rsidR="00342620" w:rsidRPr="008E2BC3" w:rsidRDefault="00342620" w:rsidP="00342620">
            <w:pPr>
              <w:tabs>
                <w:tab w:val="left" w:pos="993"/>
              </w:tabs>
              <w:rPr>
                <w:rFonts w:eastAsia="Arial" w:cs="Times New Roman"/>
                <w:sz w:val="20"/>
                <w:szCs w:val="20"/>
              </w:rPr>
            </w:pPr>
            <w:r w:rsidRPr="008E2BC3">
              <w:rPr>
                <w:noProof/>
                <w:sz w:val="20"/>
                <w:szCs w:val="20"/>
              </w:rPr>
              <w:t>Proiect de lege aprobat de Guvern şi remis Parlamentului</w:t>
            </w:r>
          </w:p>
        </w:tc>
        <w:tc>
          <w:tcPr>
            <w:tcW w:w="1609" w:type="dxa"/>
            <w:shd w:val="clear" w:color="auto" w:fill="auto"/>
          </w:tcPr>
          <w:p w14:paraId="722C2F4F" w14:textId="55CBBA39" w:rsidR="00342620" w:rsidRPr="008E2BC3" w:rsidRDefault="00342620" w:rsidP="00342620">
            <w:pPr>
              <w:rPr>
                <w:rFonts w:cs="Times New Roman"/>
                <w:bCs/>
                <w:sz w:val="20"/>
                <w:szCs w:val="20"/>
              </w:rPr>
            </w:pPr>
            <w:r w:rsidRPr="008E2BC3">
              <w:rPr>
                <w:rFonts w:cs="Times New Roman"/>
                <w:bCs/>
                <w:sz w:val="20"/>
                <w:szCs w:val="20"/>
                <w:lang w:val="ro-MD"/>
              </w:rPr>
              <w:t>Trim. III 2023</w:t>
            </w:r>
          </w:p>
        </w:tc>
        <w:tc>
          <w:tcPr>
            <w:tcW w:w="1789" w:type="dxa"/>
            <w:shd w:val="clear" w:color="auto" w:fill="auto"/>
          </w:tcPr>
          <w:p w14:paraId="241FE27C" w14:textId="09A4A036" w:rsidR="00342620" w:rsidRPr="008E2BC3" w:rsidRDefault="00342620" w:rsidP="00342620">
            <w:pPr>
              <w:rPr>
                <w:rFonts w:eastAsia="Arial" w:cs="Times New Roman"/>
                <w:sz w:val="20"/>
                <w:szCs w:val="20"/>
              </w:rPr>
            </w:pPr>
            <w:r w:rsidRPr="008E2BC3">
              <w:rPr>
                <w:noProof/>
                <w:sz w:val="20"/>
                <w:szCs w:val="20"/>
              </w:rPr>
              <w:t>Agenția Națională pentru protecția Proprietății Intelectuale</w:t>
            </w:r>
          </w:p>
        </w:tc>
        <w:tc>
          <w:tcPr>
            <w:tcW w:w="2353" w:type="dxa"/>
            <w:shd w:val="clear" w:color="auto" w:fill="auto"/>
          </w:tcPr>
          <w:p w14:paraId="0F32E6F7" w14:textId="77777777" w:rsidR="00C91D8B" w:rsidRPr="008E2BC3" w:rsidRDefault="00C91D8B" w:rsidP="00C91D8B">
            <w:pPr>
              <w:rPr>
                <w:bCs/>
                <w:sz w:val="20"/>
                <w:szCs w:val="20"/>
                <w:lang w:val="ro-MD"/>
              </w:rPr>
            </w:pPr>
            <w:r w:rsidRPr="008E2BC3">
              <w:rPr>
                <w:bCs/>
                <w:sz w:val="20"/>
                <w:szCs w:val="20"/>
                <w:lang w:val="ro-MD"/>
              </w:rPr>
              <w:t>PND, OS 1.1.</w:t>
            </w:r>
          </w:p>
          <w:p w14:paraId="76408164" w14:textId="77777777" w:rsidR="00342620" w:rsidRPr="008E2BC3" w:rsidRDefault="00342620" w:rsidP="00C91D8B">
            <w:pPr>
              <w:rPr>
                <w:bCs/>
                <w:sz w:val="20"/>
                <w:szCs w:val="20"/>
                <w:lang w:val="ro-MD"/>
              </w:rPr>
            </w:pPr>
          </w:p>
        </w:tc>
        <w:tc>
          <w:tcPr>
            <w:tcW w:w="2353" w:type="dxa"/>
            <w:shd w:val="clear" w:color="auto" w:fill="auto"/>
          </w:tcPr>
          <w:p w14:paraId="15D1C23B" w14:textId="77777777" w:rsidR="00342620" w:rsidRPr="008E2BC3" w:rsidRDefault="00342620" w:rsidP="00342620">
            <w:pPr>
              <w:rPr>
                <w:noProof/>
                <w:sz w:val="20"/>
                <w:szCs w:val="20"/>
              </w:rPr>
            </w:pPr>
            <w:r w:rsidRPr="008E2BC3">
              <w:rPr>
                <w:noProof/>
                <w:sz w:val="20"/>
                <w:szCs w:val="20"/>
              </w:rPr>
              <w:t xml:space="preserve">Chestionar UE (Capitolul 7) </w:t>
            </w:r>
          </w:p>
          <w:p w14:paraId="2B15188B" w14:textId="77777777" w:rsidR="00342620" w:rsidRPr="008E2BC3" w:rsidRDefault="00342620" w:rsidP="00342620">
            <w:pPr>
              <w:rPr>
                <w:noProof/>
                <w:sz w:val="20"/>
                <w:szCs w:val="20"/>
              </w:rPr>
            </w:pPr>
            <w:r w:rsidRPr="008E2BC3">
              <w:rPr>
                <w:noProof/>
                <w:sz w:val="20"/>
                <w:szCs w:val="20"/>
              </w:rPr>
              <w:t>Transpune:</w:t>
            </w:r>
          </w:p>
          <w:p w14:paraId="23B0CB12" w14:textId="6F3CC82E" w:rsidR="00342620" w:rsidRPr="008E2BC3" w:rsidRDefault="003B4FAE" w:rsidP="00342620">
            <w:pPr>
              <w:rPr>
                <w:noProof/>
                <w:sz w:val="20"/>
                <w:szCs w:val="20"/>
              </w:rPr>
            </w:pPr>
            <w:r w:rsidRPr="008E2BC3">
              <w:rPr>
                <w:noProof/>
                <w:sz w:val="20"/>
                <w:szCs w:val="20"/>
              </w:rPr>
              <w:t>- Directiva 2012/28/UE</w:t>
            </w:r>
          </w:p>
        </w:tc>
      </w:tr>
      <w:tr w:rsidR="00342620" w:rsidRPr="008E2BC3" w14:paraId="37939845" w14:textId="77777777" w:rsidTr="00EB5825">
        <w:trPr>
          <w:trHeight w:val="454"/>
        </w:trPr>
        <w:tc>
          <w:tcPr>
            <w:tcW w:w="1129" w:type="dxa"/>
            <w:shd w:val="clear" w:color="auto" w:fill="auto"/>
          </w:tcPr>
          <w:p w14:paraId="69DC75C4"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99EC402" w14:textId="62FFB6B2"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Aprobarea proiectului de lege privind promovarea echității și a transparenței pentru întreprinderile utilizatoare de servicii de intermediere online</w:t>
            </w:r>
          </w:p>
        </w:tc>
        <w:tc>
          <w:tcPr>
            <w:tcW w:w="1736" w:type="dxa"/>
            <w:shd w:val="clear" w:color="auto" w:fill="auto"/>
          </w:tcPr>
          <w:p w14:paraId="6AD25877" w14:textId="3054F0AB"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Proiect de lege aprobat de Guvern şi remis Parlamentului</w:t>
            </w:r>
          </w:p>
        </w:tc>
        <w:tc>
          <w:tcPr>
            <w:tcW w:w="1609" w:type="dxa"/>
            <w:shd w:val="clear" w:color="auto" w:fill="auto"/>
          </w:tcPr>
          <w:p w14:paraId="5C542D95"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Trim. I 2023</w:t>
            </w:r>
          </w:p>
          <w:p w14:paraId="2298C1F9" w14:textId="77777777" w:rsidR="00342620" w:rsidRPr="008E2BC3" w:rsidRDefault="00342620" w:rsidP="00342620">
            <w:pPr>
              <w:rPr>
                <w:rFonts w:eastAsia="Arial" w:cs="Times New Roman"/>
                <w:sz w:val="20"/>
                <w:szCs w:val="20"/>
                <w:lang w:val="ro-MD"/>
              </w:rPr>
            </w:pPr>
          </w:p>
        </w:tc>
        <w:tc>
          <w:tcPr>
            <w:tcW w:w="1789" w:type="dxa"/>
            <w:shd w:val="clear" w:color="auto" w:fill="auto"/>
          </w:tcPr>
          <w:p w14:paraId="5265023A"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Ministerul Economiei</w:t>
            </w:r>
          </w:p>
          <w:p w14:paraId="595620EE" w14:textId="77777777" w:rsidR="00342620" w:rsidRPr="008E2BC3" w:rsidRDefault="00342620" w:rsidP="00342620">
            <w:pPr>
              <w:tabs>
                <w:tab w:val="left" w:pos="993"/>
              </w:tabs>
              <w:rPr>
                <w:rFonts w:eastAsia="Arial" w:cs="Times New Roman"/>
                <w:sz w:val="20"/>
                <w:szCs w:val="20"/>
                <w:lang w:val="ro-MD"/>
              </w:rPr>
            </w:pPr>
          </w:p>
        </w:tc>
        <w:tc>
          <w:tcPr>
            <w:tcW w:w="2353" w:type="dxa"/>
            <w:shd w:val="clear" w:color="auto" w:fill="auto"/>
          </w:tcPr>
          <w:p w14:paraId="583A427F" w14:textId="66A48586" w:rsidR="00342620" w:rsidRPr="008E2BC3" w:rsidRDefault="00342620" w:rsidP="00C91D8B">
            <w:pPr>
              <w:rPr>
                <w:bCs/>
                <w:sz w:val="20"/>
                <w:szCs w:val="20"/>
                <w:lang w:val="ro-MD"/>
              </w:rPr>
            </w:pPr>
            <w:r w:rsidRPr="008E2BC3">
              <w:rPr>
                <w:bCs/>
                <w:sz w:val="20"/>
                <w:szCs w:val="20"/>
                <w:lang w:val="ro-MD"/>
              </w:rPr>
              <w:t>PND, OS 1.2.</w:t>
            </w:r>
          </w:p>
        </w:tc>
        <w:tc>
          <w:tcPr>
            <w:tcW w:w="2353" w:type="dxa"/>
            <w:shd w:val="clear" w:color="auto" w:fill="auto"/>
          </w:tcPr>
          <w:p w14:paraId="6C65D482"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Chestionarul UE (Capitolul 10)</w:t>
            </w:r>
          </w:p>
          <w:p w14:paraId="199661AF"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Transpune:</w:t>
            </w:r>
          </w:p>
          <w:p w14:paraId="4E15DB87" w14:textId="7C91DD31"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 Regulamentul (UE) 2019/1150.</w:t>
            </w:r>
          </w:p>
        </w:tc>
      </w:tr>
      <w:tr w:rsidR="00342620" w:rsidRPr="008E2BC3" w14:paraId="36B07134" w14:textId="77777777" w:rsidTr="00EB5825">
        <w:trPr>
          <w:trHeight w:val="454"/>
        </w:trPr>
        <w:tc>
          <w:tcPr>
            <w:tcW w:w="1129" w:type="dxa"/>
            <w:shd w:val="clear" w:color="auto" w:fill="auto"/>
          </w:tcPr>
          <w:p w14:paraId="2A135FC3"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44D97ED" w14:textId="5B94DDB5" w:rsidR="00342620" w:rsidRPr="008E2BC3" w:rsidRDefault="00342620" w:rsidP="00342620">
            <w:pPr>
              <w:rPr>
                <w:rFonts w:cs="Times New Roman"/>
                <w:bCs/>
                <w:sz w:val="20"/>
                <w:szCs w:val="20"/>
                <w:lang w:val="ro-MD"/>
              </w:rPr>
            </w:pPr>
            <w:r w:rsidRPr="008E2BC3">
              <w:rPr>
                <w:rFonts w:eastAsia="Arial" w:cs="Times New Roman"/>
                <w:sz w:val="20"/>
                <w:szCs w:val="20"/>
                <w:lang w:val="ro-MD"/>
              </w:rPr>
              <w:t>Dezvoltarea unui cadru adecvat pentru a permite finanțarea participativă crowdfunding (împrumuturi P2B, investiții participative)</w:t>
            </w:r>
          </w:p>
        </w:tc>
        <w:tc>
          <w:tcPr>
            <w:tcW w:w="1736" w:type="dxa"/>
            <w:shd w:val="clear" w:color="auto" w:fill="auto"/>
          </w:tcPr>
          <w:p w14:paraId="3D52F136" w14:textId="790A467C" w:rsidR="00342620" w:rsidRPr="008E2BC3" w:rsidRDefault="00342620" w:rsidP="00342620">
            <w:pPr>
              <w:rPr>
                <w:rFonts w:cs="Times New Roman"/>
                <w:bCs/>
                <w:sz w:val="20"/>
                <w:szCs w:val="20"/>
                <w:lang w:val="ro-MD"/>
              </w:rPr>
            </w:pPr>
            <w:r w:rsidRPr="008E2BC3">
              <w:rPr>
                <w:rFonts w:eastAsia="Arial" w:cs="Times New Roman"/>
                <w:sz w:val="20"/>
                <w:szCs w:val="20"/>
                <w:lang w:val="ro-MD"/>
              </w:rPr>
              <w:t>Proiect de lege aprobat de Guvern și transmis Parlamentului</w:t>
            </w:r>
          </w:p>
        </w:tc>
        <w:tc>
          <w:tcPr>
            <w:tcW w:w="1609" w:type="dxa"/>
            <w:shd w:val="clear" w:color="auto" w:fill="auto"/>
          </w:tcPr>
          <w:p w14:paraId="31FC7E28" w14:textId="1A3F0C2B"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7FC290AE"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Ministerul Economiei</w:t>
            </w:r>
          </w:p>
          <w:p w14:paraId="3C24DB13" w14:textId="663552DA" w:rsidR="00342620" w:rsidRPr="008E2BC3" w:rsidRDefault="00342620" w:rsidP="00342620">
            <w:pPr>
              <w:rPr>
                <w:rFonts w:cs="Times New Roman"/>
                <w:bCs/>
                <w:sz w:val="20"/>
                <w:szCs w:val="20"/>
                <w:lang w:val="ro-MD"/>
              </w:rPr>
            </w:pPr>
            <w:r w:rsidRPr="008E2BC3">
              <w:rPr>
                <w:rFonts w:eastAsia="Arial" w:cs="Times New Roman"/>
                <w:sz w:val="20"/>
                <w:szCs w:val="20"/>
                <w:lang w:val="ro-MD"/>
              </w:rPr>
              <w:t>Comisia Națională a Pieței Financiare</w:t>
            </w:r>
          </w:p>
        </w:tc>
        <w:tc>
          <w:tcPr>
            <w:tcW w:w="2353" w:type="dxa"/>
            <w:shd w:val="clear" w:color="auto" w:fill="auto"/>
          </w:tcPr>
          <w:p w14:paraId="774E7F4E" w14:textId="3127BA51" w:rsidR="00342620" w:rsidRPr="008E2BC3" w:rsidRDefault="00342620" w:rsidP="00C91D8B">
            <w:pPr>
              <w:rPr>
                <w:sz w:val="20"/>
                <w:szCs w:val="20"/>
                <w:lang w:val="ro-MD"/>
              </w:rPr>
            </w:pPr>
            <w:r w:rsidRPr="008E2BC3">
              <w:rPr>
                <w:bCs/>
                <w:sz w:val="20"/>
                <w:szCs w:val="20"/>
                <w:lang w:val="ro-MD"/>
              </w:rPr>
              <w:t xml:space="preserve">PND, OS </w:t>
            </w:r>
            <w:r w:rsidRPr="008E2BC3">
              <w:rPr>
                <w:sz w:val="20"/>
                <w:szCs w:val="20"/>
                <w:lang w:val="ro-MD"/>
              </w:rPr>
              <w:t>1.1.</w:t>
            </w:r>
          </w:p>
          <w:p w14:paraId="6CF541BD" w14:textId="0358725B" w:rsidR="00342620" w:rsidRPr="008E2BC3" w:rsidRDefault="00C91D8B" w:rsidP="00C91D8B">
            <w:pPr>
              <w:spacing w:before="0"/>
              <w:rPr>
                <w:rFonts w:cs="Times New Roman"/>
                <w:bCs/>
                <w:sz w:val="20"/>
                <w:szCs w:val="20"/>
                <w:lang w:val="ro-MD"/>
              </w:rPr>
            </w:pPr>
            <w:r w:rsidRPr="008E2BC3">
              <w:rPr>
                <w:sz w:val="20"/>
                <w:szCs w:val="20"/>
                <w:lang w:val="ro-MD"/>
              </w:rPr>
              <w:t>a</w:t>
            </w:r>
            <w:r w:rsidR="00342620" w:rsidRPr="008E2BC3">
              <w:rPr>
                <w:sz w:val="20"/>
                <w:szCs w:val="20"/>
                <w:lang w:val="ro-MD"/>
              </w:rPr>
              <w:t xml:space="preserve">cțiunea </w:t>
            </w:r>
            <w:r w:rsidR="00342620" w:rsidRPr="008E2BC3">
              <w:rPr>
                <w:rFonts w:cs="Times New Roman"/>
                <w:bCs/>
                <w:sz w:val="20"/>
                <w:szCs w:val="20"/>
                <w:lang w:val="ro-MD"/>
              </w:rPr>
              <w:t>1.1.7.</w:t>
            </w:r>
          </w:p>
        </w:tc>
        <w:tc>
          <w:tcPr>
            <w:tcW w:w="2353" w:type="dxa"/>
            <w:shd w:val="clear" w:color="auto" w:fill="auto"/>
          </w:tcPr>
          <w:p w14:paraId="3CFCEAD2"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PAG, cap. VI/ Economie și antreprenoriat, alin. 7</w:t>
            </w:r>
          </w:p>
          <w:p w14:paraId="7F63A650" w14:textId="77777777" w:rsidR="00342620" w:rsidRPr="008E2BC3" w:rsidRDefault="00342620" w:rsidP="00342620">
            <w:pPr>
              <w:pStyle w:val="a8"/>
              <w:rPr>
                <w:rFonts w:eastAsia="Arial" w:cs="Times New Roman"/>
                <w:lang w:val="ro-MD"/>
              </w:rPr>
            </w:pPr>
            <w:r w:rsidRPr="008E2BC3">
              <w:rPr>
                <w:rFonts w:eastAsia="Arial" w:cs="Times New Roman"/>
                <w:lang w:val="ro-MD"/>
              </w:rPr>
              <w:t>Transpune:</w:t>
            </w:r>
          </w:p>
          <w:p w14:paraId="17E7E7B3" w14:textId="2CF05262"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 Regulamentul (UE) 2020/1503</w:t>
            </w:r>
          </w:p>
        </w:tc>
      </w:tr>
      <w:tr w:rsidR="00342620" w:rsidRPr="008E2BC3" w14:paraId="662C675C" w14:textId="77777777" w:rsidTr="00EB5825">
        <w:trPr>
          <w:trHeight w:val="454"/>
        </w:trPr>
        <w:tc>
          <w:tcPr>
            <w:tcW w:w="1129" w:type="dxa"/>
            <w:shd w:val="clear" w:color="auto" w:fill="auto"/>
          </w:tcPr>
          <w:p w14:paraId="29F3B40E"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54F409A" w14:textId="093D6BE2" w:rsidR="00342620" w:rsidRPr="008E2BC3" w:rsidRDefault="00342620" w:rsidP="00342620">
            <w:pPr>
              <w:rPr>
                <w:rFonts w:cs="Times New Roman"/>
                <w:bCs/>
                <w:sz w:val="20"/>
                <w:szCs w:val="20"/>
                <w:lang w:val="ro-MD"/>
              </w:rPr>
            </w:pPr>
            <w:r w:rsidRPr="008E2BC3">
              <w:rPr>
                <w:rFonts w:eastAsia="Arial" w:cs="Times New Roman"/>
                <w:sz w:val="20"/>
                <w:szCs w:val="20"/>
                <w:lang w:val="ro-MD"/>
              </w:rPr>
              <w:t>Elaborarea opțiunilor de stimulare a dezvoltării investițiilor "înger" (angel investing) în start-up-uri și IMM-uri</w:t>
            </w:r>
          </w:p>
        </w:tc>
        <w:tc>
          <w:tcPr>
            <w:tcW w:w="1736" w:type="dxa"/>
            <w:shd w:val="clear" w:color="auto" w:fill="auto"/>
          </w:tcPr>
          <w:p w14:paraId="4C6DFA4F" w14:textId="3AD0C28D" w:rsidR="00342620" w:rsidRPr="008E2BC3" w:rsidRDefault="00342620" w:rsidP="00342620">
            <w:pPr>
              <w:rPr>
                <w:rFonts w:cs="Times New Roman"/>
                <w:bCs/>
                <w:sz w:val="20"/>
                <w:szCs w:val="20"/>
                <w:lang w:val="ro-MD"/>
              </w:rPr>
            </w:pPr>
            <w:r w:rsidRPr="008E2BC3">
              <w:rPr>
                <w:rFonts w:eastAsia="Arial" w:cs="Times New Roman"/>
                <w:sz w:val="20"/>
                <w:szCs w:val="20"/>
                <w:lang w:val="ro-MD"/>
              </w:rPr>
              <w:t>Proiect de lege aprobat de Guvern și  transmis Parlamentului</w:t>
            </w:r>
          </w:p>
        </w:tc>
        <w:tc>
          <w:tcPr>
            <w:tcW w:w="1609" w:type="dxa"/>
            <w:shd w:val="clear" w:color="auto" w:fill="auto"/>
          </w:tcPr>
          <w:p w14:paraId="3228828A" w14:textId="75C48159"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5724B9CE" w14:textId="0EA32347" w:rsidR="00342620" w:rsidRPr="008E2BC3" w:rsidRDefault="00342620" w:rsidP="00342620">
            <w:pPr>
              <w:rPr>
                <w:rFonts w:cs="Times New Roman"/>
                <w:bCs/>
                <w:sz w:val="20"/>
                <w:szCs w:val="20"/>
                <w:lang w:val="ro-MD"/>
              </w:rPr>
            </w:pPr>
            <w:r w:rsidRPr="008E2BC3">
              <w:rPr>
                <w:rFonts w:eastAsia="Arial" w:cs="Times New Roman"/>
                <w:sz w:val="20"/>
                <w:szCs w:val="20"/>
                <w:lang w:val="ro-MD"/>
              </w:rPr>
              <w:t>Ministerul Economiei</w:t>
            </w:r>
          </w:p>
        </w:tc>
        <w:tc>
          <w:tcPr>
            <w:tcW w:w="2353" w:type="dxa"/>
            <w:shd w:val="clear" w:color="auto" w:fill="auto"/>
          </w:tcPr>
          <w:p w14:paraId="4EEBC784" w14:textId="77777777" w:rsidR="00342620" w:rsidRPr="008E2BC3" w:rsidRDefault="00342620" w:rsidP="00C91D8B">
            <w:pPr>
              <w:rPr>
                <w:sz w:val="20"/>
                <w:szCs w:val="20"/>
                <w:lang w:val="ro-MD"/>
              </w:rPr>
            </w:pPr>
            <w:r w:rsidRPr="008E2BC3">
              <w:rPr>
                <w:bCs/>
                <w:sz w:val="20"/>
                <w:szCs w:val="20"/>
                <w:lang w:val="ro-MD"/>
              </w:rPr>
              <w:t xml:space="preserve">PND, OS </w:t>
            </w:r>
            <w:r w:rsidRPr="008E2BC3">
              <w:rPr>
                <w:sz w:val="20"/>
                <w:szCs w:val="20"/>
                <w:lang w:val="ro-MD"/>
              </w:rPr>
              <w:t>1.1.</w:t>
            </w:r>
          </w:p>
          <w:p w14:paraId="36F8ED3A" w14:textId="5676E06D" w:rsidR="00342620" w:rsidRPr="008E2BC3" w:rsidRDefault="00C91D8B" w:rsidP="00C91D8B">
            <w:pPr>
              <w:spacing w:before="0"/>
              <w:rPr>
                <w:rFonts w:cs="Times New Roman"/>
                <w:sz w:val="20"/>
                <w:szCs w:val="20"/>
                <w:lang w:val="ro-MD"/>
              </w:rPr>
            </w:pPr>
            <w:r w:rsidRPr="008E2BC3">
              <w:rPr>
                <w:sz w:val="20"/>
                <w:szCs w:val="20"/>
                <w:lang w:val="ro-MD"/>
              </w:rPr>
              <w:t>a</w:t>
            </w:r>
            <w:r w:rsidR="00342620" w:rsidRPr="008E2BC3">
              <w:rPr>
                <w:sz w:val="20"/>
                <w:szCs w:val="20"/>
                <w:lang w:val="ro-MD"/>
              </w:rPr>
              <w:t xml:space="preserve">cțiunea </w:t>
            </w:r>
            <w:r w:rsidR="00342620" w:rsidRPr="008E2BC3">
              <w:rPr>
                <w:rFonts w:cs="Times New Roman"/>
                <w:sz w:val="20"/>
                <w:szCs w:val="20"/>
                <w:lang w:val="ro-MD"/>
              </w:rPr>
              <w:t>1.1.9.</w:t>
            </w:r>
          </w:p>
        </w:tc>
        <w:tc>
          <w:tcPr>
            <w:tcW w:w="2353" w:type="dxa"/>
            <w:shd w:val="clear" w:color="auto" w:fill="auto"/>
          </w:tcPr>
          <w:p w14:paraId="06B1984D" w14:textId="6C52B396" w:rsidR="00342620" w:rsidRPr="008E2BC3" w:rsidRDefault="00342620" w:rsidP="00342620">
            <w:pPr>
              <w:rPr>
                <w:rFonts w:cs="Times New Roman"/>
                <w:bCs/>
                <w:sz w:val="20"/>
                <w:szCs w:val="20"/>
                <w:lang w:val="ro-MD"/>
              </w:rPr>
            </w:pPr>
            <w:r w:rsidRPr="008E2BC3">
              <w:rPr>
                <w:rFonts w:cs="Times New Roman"/>
                <w:sz w:val="20"/>
                <w:szCs w:val="20"/>
                <w:lang w:val="ro-MD"/>
              </w:rPr>
              <w:t>PAG, cap. VI/</w:t>
            </w:r>
            <w:r w:rsidRPr="008E2BC3">
              <w:rPr>
                <w:rFonts w:eastAsia="Arial" w:cs="Times New Roman"/>
                <w:sz w:val="20"/>
                <w:szCs w:val="20"/>
                <w:lang w:val="ro-MD"/>
              </w:rPr>
              <w:t xml:space="preserve"> Economie și antreprenoriat</w:t>
            </w:r>
          </w:p>
        </w:tc>
      </w:tr>
      <w:tr w:rsidR="00342620" w:rsidRPr="008E2BC3" w14:paraId="2E12B6B0" w14:textId="77777777" w:rsidTr="00EB5825">
        <w:trPr>
          <w:trHeight w:val="454"/>
        </w:trPr>
        <w:tc>
          <w:tcPr>
            <w:tcW w:w="1129" w:type="dxa"/>
            <w:shd w:val="clear" w:color="auto" w:fill="auto"/>
          </w:tcPr>
          <w:p w14:paraId="233A930E"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92845B2" w14:textId="2E5A3E93" w:rsidR="00342620" w:rsidRPr="008E2BC3" w:rsidRDefault="00C91D8B" w:rsidP="00C91D8B">
            <w:pPr>
              <w:rPr>
                <w:rFonts w:cs="Times New Roman"/>
                <w:bCs/>
                <w:sz w:val="20"/>
                <w:szCs w:val="20"/>
                <w:lang w:val="ro-MD"/>
              </w:rPr>
            </w:pPr>
            <w:r w:rsidRPr="008E2BC3">
              <w:rPr>
                <w:noProof/>
                <w:sz w:val="20"/>
                <w:szCs w:val="20"/>
              </w:rPr>
              <w:t xml:space="preserve">Aprobarea proiectului de lege pentru modificarea </w:t>
            </w:r>
            <w:r w:rsidR="00342620" w:rsidRPr="008E2BC3">
              <w:rPr>
                <w:rFonts w:eastAsia="Arial" w:cs="Times New Roman"/>
                <w:sz w:val="20"/>
                <w:szCs w:val="20"/>
                <w:lang w:val="ro-MD"/>
              </w:rPr>
              <w:t>Legii nr. 139/2012 cu privire la ajutorul de stat în scopul creșterii plafonului de minim de suport</w:t>
            </w:r>
          </w:p>
        </w:tc>
        <w:tc>
          <w:tcPr>
            <w:tcW w:w="1736" w:type="dxa"/>
            <w:shd w:val="clear" w:color="auto" w:fill="auto"/>
          </w:tcPr>
          <w:p w14:paraId="39068DB0" w14:textId="6E86BC19" w:rsidR="00342620" w:rsidRPr="008E2BC3" w:rsidRDefault="00342620" w:rsidP="00342620">
            <w:pPr>
              <w:rPr>
                <w:rFonts w:cs="Times New Roman"/>
                <w:bCs/>
                <w:sz w:val="20"/>
                <w:szCs w:val="20"/>
                <w:lang w:val="ro-MD"/>
              </w:rPr>
            </w:pPr>
            <w:r w:rsidRPr="008E2BC3">
              <w:rPr>
                <w:rFonts w:eastAsia="Arial" w:cs="Times New Roman"/>
                <w:sz w:val="20"/>
                <w:szCs w:val="20"/>
                <w:lang w:val="ro-MD"/>
              </w:rPr>
              <w:t>Proiect de lege aprobat de Guvern și  transmis Parlamentului</w:t>
            </w:r>
          </w:p>
        </w:tc>
        <w:tc>
          <w:tcPr>
            <w:tcW w:w="1609" w:type="dxa"/>
            <w:shd w:val="clear" w:color="auto" w:fill="auto"/>
          </w:tcPr>
          <w:p w14:paraId="4B76727A" w14:textId="41EAF867"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6E4861DB"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Ministerul Economiei</w:t>
            </w:r>
          </w:p>
          <w:p w14:paraId="1A128E7C" w14:textId="2804D41E" w:rsidR="00342620" w:rsidRPr="008E2BC3" w:rsidRDefault="00C91D8B" w:rsidP="00342620">
            <w:pPr>
              <w:rPr>
                <w:rFonts w:cs="Times New Roman"/>
                <w:sz w:val="20"/>
                <w:szCs w:val="20"/>
                <w:lang w:val="ro-MD"/>
              </w:rPr>
            </w:pPr>
            <w:r w:rsidRPr="008E2BC3">
              <w:rPr>
                <w:rFonts w:cs="Times New Roman"/>
                <w:sz w:val="20"/>
                <w:szCs w:val="20"/>
                <w:lang w:val="ro-MD"/>
              </w:rPr>
              <w:t>Consiliul Concurenței</w:t>
            </w:r>
          </w:p>
        </w:tc>
        <w:tc>
          <w:tcPr>
            <w:tcW w:w="2353" w:type="dxa"/>
            <w:shd w:val="clear" w:color="auto" w:fill="auto"/>
          </w:tcPr>
          <w:p w14:paraId="055482F4" w14:textId="77777777" w:rsidR="00342620" w:rsidRPr="008E2BC3" w:rsidRDefault="00342620" w:rsidP="005B1565">
            <w:pPr>
              <w:rPr>
                <w:sz w:val="20"/>
                <w:szCs w:val="20"/>
                <w:lang w:val="ro-MD"/>
              </w:rPr>
            </w:pPr>
            <w:r w:rsidRPr="008E2BC3">
              <w:rPr>
                <w:bCs/>
                <w:sz w:val="20"/>
                <w:szCs w:val="20"/>
                <w:lang w:val="ro-MD"/>
              </w:rPr>
              <w:t xml:space="preserve">PND, </w:t>
            </w:r>
            <w:r w:rsidRPr="008E2BC3">
              <w:rPr>
                <w:sz w:val="20"/>
                <w:szCs w:val="20"/>
                <w:lang w:val="ro-MD"/>
              </w:rPr>
              <w:t>OS</w:t>
            </w:r>
            <w:r w:rsidRPr="008E2BC3">
              <w:rPr>
                <w:bCs/>
                <w:sz w:val="20"/>
                <w:szCs w:val="20"/>
                <w:lang w:val="ro-MD"/>
              </w:rPr>
              <w:t xml:space="preserve"> </w:t>
            </w:r>
            <w:r w:rsidRPr="008E2BC3">
              <w:rPr>
                <w:sz w:val="20"/>
                <w:szCs w:val="20"/>
                <w:lang w:val="ro-MD"/>
              </w:rPr>
              <w:t>1.1.</w:t>
            </w:r>
          </w:p>
          <w:p w14:paraId="54F0EE8E" w14:textId="0F311B54" w:rsidR="00342620" w:rsidRPr="008E2BC3" w:rsidRDefault="00C91D8B" w:rsidP="00C91D8B">
            <w:pPr>
              <w:spacing w:before="0"/>
              <w:rPr>
                <w:rFonts w:cs="Times New Roman"/>
                <w:bCs/>
                <w:sz w:val="20"/>
                <w:szCs w:val="20"/>
                <w:lang w:val="ro-MD"/>
              </w:rPr>
            </w:pPr>
            <w:r w:rsidRPr="008E2BC3">
              <w:rPr>
                <w:rFonts w:cs="Times New Roman"/>
                <w:sz w:val="20"/>
                <w:szCs w:val="20"/>
                <w:lang w:val="ro-MD"/>
              </w:rPr>
              <w:t>a</w:t>
            </w:r>
            <w:r w:rsidR="00342620" w:rsidRPr="008E2BC3">
              <w:rPr>
                <w:rFonts w:cs="Times New Roman"/>
                <w:sz w:val="20"/>
                <w:szCs w:val="20"/>
                <w:lang w:val="ro-MD"/>
              </w:rPr>
              <w:t>cțiunea</w:t>
            </w:r>
            <w:r w:rsidR="00342620" w:rsidRPr="008E2BC3">
              <w:rPr>
                <w:sz w:val="20"/>
                <w:szCs w:val="20"/>
                <w:lang w:val="ro-MD"/>
              </w:rPr>
              <w:t xml:space="preserve"> </w:t>
            </w:r>
            <w:r w:rsidR="00342620" w:rsidRPr="008E2BC3">
              <w:rPr>
                <w:rFonts w:cs="Times New Roman"/>
                <w:bCs/>
                <w:sz w:val="20"/>
                <w:szCs w:val="20"/>
                <w:lang w:val="ro-MD"/>
              </w:rPr>
              <w:t>1.1.16.</w:t>
            </w:r>
          </w:p>
        </w:tc>
        <w:tc>
          <w:tcPr>
            <w:tcW w:w="2353" w:type="dxa"/>
            <w:shd w:val="clear" w:color="auto" w:fill="auto"/>
          </w:tcPr>
          <w:p w14:paraId="39FCB0AD" w14:textId="7FF6C715" w:rsidR="00342620" w:rsidRPr="008E2BC3" w:rsidRDefault="00342620" w:rsidP="00342620">
            <w:pPr>
              <w:rPr>
                <w:rFonts w:cs="Times New Roman"/>
                <w:bCs/>
                <w:sz w:val="20"/>
                <w:szCs w:val="20"/>
                <w:lang w:val="ro-MD"/>
              </w:rPr>
            </w:pPr>
            <w:r w:rsidRPr="008E2BC3">
              <w:rPr>
                <w:rFonts w:eastAsia="Arial" w:cs="Times New Roman"/>
                <w:sz w:val="20"/>
                <w:szCs w:val="20"/>
                <w:lang w:val="ro-MD"/>
              </w:rPr>
              <w:t>PAG, cap. VI/ Economie și antreprenoriat, alin. 6</w:t>
            </w:r>
          </w:p>
        </w:tc>
      </w:tr>
      <w:tr w:rsidR="00342620" w:rsidRPr="008E2BC3" w14:paraId="61B0FCE4" w14:textId="77777777" w:rsidTr="00EB5825">
        <w:trPr>
          <w:trHeight w:val="454"/>
        </w:trPr>
        <w:tc>
          <w:tcPr>
            <w:tcW w:w="1129" w:type="dxa"/>
            <w:shd w:val="clear" w:color="auto" w:fill="auto"/>
          </w:tcPr>
          <w:p w14:paraId="1EF74F9D"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0B5ED11" w14:textId="44712EC3" w:rsidR="00342620" w:rsidRPr="008E2BC3" w:rsidRDefault="00342620" w:rsidP="00342620">
            <w:pPr>
              <w:rPr>
                <w:rFonts w:cs="Times New Roman"/>
                <w:bCs/>
                <w:sz w:val="20"/>
                <w:szCs w:val="20"/>
                <w:lang w:val="ro-MD"/>
              </w:rPr>
            </w:pPr>
            <w:r w:rsidRPr="008E2BC3">
              <w:rPr>
                <w:rFonts w:eastAsia="Arial" w:cs="Times New Roman"/>
                <w:sz w:val="20"/>
                <w:szCs w:val="20"/>
                <w:lang w:val="ro-MD"/>
              </w:rPr>
              <w:t>Revizuirea sistemului de sancționare în domeniul afacerilor</w:t>
            </w:r>
          </w:p>
        </w:tc>
        <w:tc>
          <w:tcPr>
            <w:tcW w:w="1736" w:type="dxa"/>
            <w:shd w:val="clear" w:color="auto" w:fill="auto"/>
          </w:tcPr>
          <w:p w14:paraId="451BD7AA" w14:textId="77777777" w:rsidR="00342620" w:rsidRPr="008E2BC3" w:rsidRDefault="00342620" w:rsidP="00342620">
            <w:pPr>
              <w:tabs>
                <w:tab w:val="left" w:pos="993"/>
              </w:tabs>
              <w:rPr>
                <w:rFonts w:eastAsia="Arial" w:cs="Times New Roman"/>
                <w:sz w:val="20"/>
                <w:szCs w:val="20"/>
                <w:lang w:val="ro-MD"/>
              </w:rPr>
            </w:pPr>
            <w:r w:rsidRPr="008E2BC3">
              <w:rPr>
                <w:rFonts w:eastAsia="Arial" w:cs="Times New Roman"/>
                <w:sz w:val="20"/>
                <w:szCs w:val="20"/>
                <w:lang w:val="ro-MD"/>
              </w:rPr>
              <w:t>Analiză efectuată</w:t>
            </w:r>
          </w:p>
          <w:p w14:paraId="2E544D0A" w14:textId="7A618FCD" w:rsidR="00342620" w:rsidRPr="008E2BC3" w:rsidRDefault="00342620" w:rsidP="00342620">
            <w:pPr>
              <w:rPr>
                <w:rFonts w:cs="Times New Roman"/>
                <w:bCs/>
                <w:sz w:val="20"/>
                <w:szCs w:val="20"/>
                <w:lang w:val="ro-MD"/>
              </w:rPr>
            </w:pPr>
            <w:r w:rsidRPr="008E2BC3">
              <w:rPr>
                <w:rFonts w:eastAsia="Arial" w:cs="Times New Roman"/>
                <w:sz w:val="20"/>
                <w:szCs w:val="20"/>
                <w:lang w:val="ro-MD"/>
              </w:rPr>
              <w:t>Proiect de lege aprobat de Guvern și transmis Parlamentului</w:t>
            </w:r>
          </w:p>
        </w:tc>
        <w:tc>
          <w:tcPr>
            <w:tcW w:w="1609" w:type="dxa"/>
            <w:shd w:val="clear" w:color="auto" w:fill="auto"/>
          </w:tcPr>
          <w:p w14:paraId="731C4462" w14:textId="62A24D9F"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0788BF8E" w14:textId="77777777" w:rsidR="00342620" w:rsidRPr="008E2BC3" w:rsidRDefault="00342620" w:rsidP="00342620">
            <w:pPr>
              <w:tabs>
                <w:tab w:val="left" w:pos="993"/>
              </w:tabs>
              <w:rPr>
                <w:rFonts w:eastAsia="Arial" w:cs="Times New Roman"/>
                <w:sz w:val="20"/>
                <w:szCs w:val="20"/>
                <w:lang w:val="ro-MD"/>
              </w:rPr>
            </w:pPr>
            <w:r w:rsidRPr="008E2BC3">
              <w:rPr>
                <w:rFonts w:eastAsia="Arial" w:cs="Times New Roman"/>
                <w:sz w:val="20"/>
                <w:szCs w:val="20"/>
                <w:lang w:val="ro-MD"/>
              </w:rPr>
              <w:t>Ministerul Economiei</w:t>
            </w:r>
          </w:p>
          <w:p w14:paraId="2429688E" w14:textId="77777777" w:rsidR="00342620" w:rsidRPr="008E2BC3" w:rsidRDefault="00342620" w:rsidP="00342620">
            <w:pPr>
              <w:tabs>
                <w:tab w:val="left" w:pos="993"/>
              </w:tabs>
              <w:rPr>
                <w:rFonts w:eastAsia="Arial" w:cs="Times New Roman"/>
                <w:sz w:val="20"/>
                <w:szCs w:val="20"/>
                <w:lang w:val="ro-MD"/>
              </w:rPr>
            </w:pPr>
            <w:r w:rsidRPr="008E2BC3">
              <w:rPr>
                <w:rFonts w:eastAsia="Arial" w:cs="Times New Roman"/>
                <w:sz w:val="20"/>
                <w:szCs w:val="20"/>
                <w:lang w:val="ro-MD"/>
              </w:rPr>
              <w:t>Ministerul Justiției</w:t>
            </w:r>
          </w:p>
          <w:p w14:paraId="639CCB60" w14:textId="77777777" w:rsidR="00342620" w:rsidRPr="008E2BC3" w:rsidRDefault="00342620" w:rsidP="00342620">
            <w:pPr>
              <w:tabs>
                <w:tab w:val="left" w:pos="993"/>
              </w:tabs>
              <w:rPr>
                <w:rFonts w:eastAsia="Arial" w:cs="Times New Roman"/>
                <w:sz w:val="20"/>
                <w:szCs w:val="20"/>
                <w:lang w:val="ro-MD"/>
              </w:rPr>
            </w:pPr>
            <w:r w:rsidRPr="008E2BC3">
              <w:rPr>
                <w:rFonts w:eastAsia="Arial" w:cs="Times New Roman"/>
                <w:sz w:val="20"/>
                <w:szCs w:val="20"/>
                <w:lang w:val="ro-MD"/>
              </w:rPr>
              <w:t>Ministerul Finanțelor</w:t>
            </w:r>
          </w:p>
          <w:p w14:paraId="1E7855F2" w14:textId="11332022" w:rsidR="00342620" w:rsidRPr="008E2BC3" w:rsidRDefault="00342620" w:rsidP="00342620">
            <w:pPr>
              <w:rPr>
                <w:rFonts w:cs="Times New Roman"/>
                <w:bCs/>
                <w:sz w:val="20"/>
                <w:szCs w:val="20"/>
                <w:lang w:val="ro-MD"/>
              </w:rPr>
            </w:pPr>
            <w:r w:rsidRPr="008E2BC3">
              <w:rPr>
                <w:rFonts w:eastAsia="Arial" w:cs="Times New Roman"/>
                <w:sz w:val="20"/>
                <w:szCs w:val="20"/>
                <w:lang w:val="ro-MD"/>
              </w:rPr>
              <w:t>(Serviciul Fiscal de Stat, Serviciul Vamal)</w:t>
            </w:r>
          </w:p>
        </w:tc>
        <w:tc>
          <w:tcPr>
            <w:tcW w:w="2353" w:type="dxa"/>
            <w:shd w:val="clear" w:color="auto" w:fill="auto"/>
          </w:tcPr>
          <w:p w14:paraId="64D5FD32" w14:textId="77777777" w:rsidR="00342620" w:rsidRPr="008E2BC3" w:rsidRDefault="00342620" w:rsidP="00C91D8B">
            <w:pPr>
              <w:rPr>
                <w:sz w:val="20"/>
                <w:szCs w:val="20"/>
                <w:lang w:val="ro-MD"/>
              </w:rPr>
            </w:pPr>
            <w:r w:rsidRPr="008E2BC3">
              <w:rPr>
                <w:sz w:val="20"/>
                <w:szCs w:val="20"/>
                <w:lang w:val="ro-MD"/>
              </w:rPr>
              <w:t>PND</w:t>
            </w:r>
            <w:r w:rsidRPr="008E2BC3">
              <w:rPr>
                <w:bCs/>
                <w:sz w:val="20"/>
                <w:szCs w:val="20"/>
                <w:lang w:val="ro-MD"/>
              </w:rPr>
              <w:t xml:space="preserve">, OS </w:t>
            </w:r>
            <w:r w:rsidRPr="008E2BC3">
              <w:rPr>
                <w:sz w:val="20"/>
                <w:szCs w:val="20"/>
                <w:lang w:val="ro-MD"/>
              </w:rPr>
              <w:t>1.1.</w:t>
            </w:r>
          </w:p>
          <w:p w14:paraId="0985DF96" w14:textId="0B19B2E4" w:rsidR="00342620" w:rsidRPr="008E2BC3" w:rsidRDefault="00C91D8B" w:rsidP="00C91D8B">
            <w:pPr>
              <w:spacing w:before="0"/>
              <w:rPr>
                <w:rFonts w:cs="Times New Roman"/>
                <w:bCs/>
                <w:sz w:val="20"/>
                <w:szCs w:val="20"/>
                <w:lang w:val="ro-MD"/>
              </w:rPr>
            </w:pPr>
            <w:r w:rsidRPr="008E2BC3">
              <w:rPr>
                <w:sz w:val="20"/>
                <w:szCs w:val="20"/>
                <w:lang w:val="ro-MD"/>
              </w:rPr>
              <w:t>a</w:t>
            </w:r>
            <w:r w:rsidR="00342620" w:rsidRPr="008E2BC3">
              <w:rPr>
                <w:sz w:val="20"/>
                <w:szCs w:val="20"/>
                <w:lang w:val="ro-MD"/>
              </w:rPr>
              <w:t xml:space="preserve">cțiunea </w:t>
            </w:r>
            <w:r w:rsidR="00342620" w:rsidRPr="008E2BC3">
              <w:rPr>
                <w:rFonts w:cs="Times New Roman"/>
                <w:bCs/>
                <w:sz w:val="20"/>
                <w:szCs w:val="20"/>
                <w:lang w:val="ro-MD"/>
              </w:rPr>
              <w:t>1.1.25</w:t>
            </w:r>
          </w:p>
        </w:tc>
        <w:tc>
          <w:tcPr>
            <w:tcW w:w="2353" w:type="dxa"/>
            <w:shd w:val="clear" w:color="auto" w:fill="auto"/>
          </w:tcPr>
          <w:p w14:paraId="6FDF3995" w14:textId="39E33A04" w:rsidR="00342620" w:rsidRPr="008E2BC3" w:rsidRDefault="00342620" w:rsidP="00342620">
            <w:pPr>
              <w:rPr>
                <w:rFonts w:cs="Times New Roman"/>
                <w:bCs/>
                <w:sz w:val="20"/>
                <w:szCs w:val="20"/>
                <w:lang w:val="ro-MD"/>
              </w:rPr>
            </w:pPr>
            <w:r w:rsidRPr="008E2BC3">
              <w:rPr>
                <w:rFonts w:eastAsia="Arial" w:cs="Times New Roman"/>
                <w:sz w:val="20"/>
                <w:szCs w:val="20"/>
                <w:lang w:val="ro-MD"/>
              </w:rPr>
              <w:t>PAG, cap. VI/ Economie și antreprenoriat, alin. 17</w:t>
            </w:r>
          </w:p>
        </w:tc>
      </w:tr>
      <w:tr w:rsidR="00342620" w:rsidRPr="008E2BC3" w14:paraId="2BB0899F" w14:textId="77777777" w:rsidTr="00EB5825">
        <w:trPr>
          <w:trHeight w:val="454"/>
        </w:trPr>
        <w:tc>
          <w:tcPr>
            <w:tcW w:w="1129" w:type="dxa"/>
            <w:shd w:val="clear" w:color="auto" w:fill="auto"/>
          </w:tcPr>
          <w:p w14:paraId="2A57AA10"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023E329" w14:textId="692DE9B2" w:rsidR="00342620" w:rsidRPr="008E2BC3" w:rsidRDefault="00342620" w:rsidP="00342620">
            <w:pPr>
              <w:rPr>
                <w:rFonts w:cs="Times New Roman"/>
                <w:bCs/>
                <w:sz w:val="20"/>
                <w:szCs w:val="20"/>
                <w:lang w:val="ro-MD"/>
              </w:rPr>
            </w:pPr>
            <w:r w:rsidRPr="008E2BC3">
              <w:rPr>
                <w:rFonts w:eastAsia="Arial" w:cs="Times New Roman"/>
                <w:sz w:val="20"/>
                <w:szCs w:val="20"/>
                <w:lang w:val="ro-MD"/>
              </w:rPr>
              <w:t>Evaluarea cadrului normativ din perspectiva abuzurilor organelor de forță și elaborarea unui pachet de modificări pentru reducerea riscului de abuz față de mediul de afaceri</w:t>
            </w:r>
          </w:p>
        </w:tc>
        <w:tc>
          <w:tcPr>
            <w:tcW w:w="1736" w:type="dxa"/>
            <w:shd w:val="clear" w:color="auto" w:fill="auto"/>
          </w:tcPr>
          <w:p w14:paraId="216B511F" w14:textId="77777777" w:rsidR="00342620" w:rsidRPr="008E2BC3" w:rsidRDefault="00342620" w:rsidP="00342620">
            <w:pPr>
              <w:tabs>
                <w:tab w:val="left" w:pos="993"/>
              </w:tabs>
              <w:rPr>
                <w:rFonts w:eastAsia="Arial" w:cs="Times New Roman"/>
                <w:sz w:val="20"/>
                <w:szCs w:val="20"/>
                <w:lang w:val="ro-MD"/>
              </w:rPr>
            </w:pPr>
            <w:r w:rsidRPr="008E2BC3">
              <w:rPr>
                <w:rFonts w:eastAsia="Arial" w:cs="Times New Roman"/>
                <w:sz w:val="20"/>
                <w:szCs w:val="20"/>
                <w:lang w:val="ro-MD"/>
              </w:rPr>
              <w:t>Analiza riscului de abuz în baza istoricului și practicilor înregistrate – efectuată</w:t>
            </w:r>
          </w:p>
          <w:p w14:paraId="7BCE49F9" w14:textId="2D13C49D" w:rsidR="00342620" w:rsidRPr="008E2BC3" w:rsidRDefault="00342620" w:rsidP="00342620">
            <w:pPr>
              <w:rPr>
                <w:rFonts w:cs="Times New Roman"/>
                <w:bCs/>
                <w:sz w:val="20"/>
                <w:szCs w:val="20"/>
                <w:lang w:val="ro-MD"/>
              </w:rPr>
            </w:pPr>
            <w:r w:rsidRPr="008E2BC3">
              <w:rPr>
                <w:rFonts w:eastAsia="Arial" w:cs="Times New Roman"/>
                <w:sz w:val="20"/>
                <w:szCs w:val="20"/>
                <w:lang w:val="ro-MD"/>
              </w:rPr>
              <w:t>Proiect de lege aprobat de Guvern și transmis Parlamentului</w:t>
            </w:r>
          </w:p>
        </w:tc>
        <w:tc>
          <w:tcPr>
            <w:tcW w:w="1609" w:type="dxa"/>
            <w:shd w:val="clear" w:color="auto" w:fill="auto"/>
          </w:tcPr>
          <w:p w14:paraId="33F8CA7F" w14:textId="6A6A9745"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163A22E9" w14:textId="77777777" w:rsidR="00342620" w:rsidRPr="008E2BC3" w:rsidRDefault="00342620" w:rsidP="00342620">
            <w:pPr>
              <w:tabs>
                <w:tab w:val="left" w:pos="993"/>
              </w:tabs>
              <w:rPr>
                <w:rFonts w:eastAsia="Arial" w:cs="Times New Roman"/>
                <w:sz w:val="20"/>
                <w:szCs w:val="20"/>
                <w:lang w:val="ro-MD"/>
              </w:rPr>
            </w:pPr>
            <w:r w:rsidRPr="008E2BC3">
              <w:rPr>
                <w:rFonts w:eastAsia="Arial" w:cs="Times New Roman"/>
                <w:sz w:val="20"/>
                <w:szCs w:val="20"/>
                <w:lang w:val="ro-MD"/>
              </w:rPr>
              <w:t>Ministerul Economiei</w:t>
            </w:r>
          </w:p>
          <w:p w14:paraId="4F5A0D40" w14:textId="77777777" w:rsidR="00342620" w:rsidRPr="008E2BC3" w:rsidRDefault="00342620" w:rsidP="00342620">
            <w:pPr>
              <w:tabs>
                <w:tab w:val="left" w:pos="993"/>
              </w:tabs>
              <w:rPr>
                <w:rFonts w:eastAsia="Arial" w:cs="Times New Roman"/>
                <w:sz w:val="20"/>
                <w:szCs w:val="20"/>
                <w:lang w:val="ro-MD"/>
              </w:rPr>
            </w:pPr>
            <w:r w:rsidRPr="008E2BC3">
              <w:rPr>
                <w:rFonts w:eastAsia="Arial" w:cs="Times New Roman"/>
                <w:sz w:val="20"/>
                <w:szCs w:val="20"/>
                <w:lang w:val="ro-MD"/>
              </w:rPr>
              <w:t>Ministerul Justiției</w:t>
            </w:r>
          </w:p>
          <w:p w14:paraId="6A7D47B8" w14:textId="27EA0239" w:rsidR="00342620" w:rsidRPr="008E2BC3" w:rsidRDefault="00342620" w:rsidP="00342620">
            <w:pPr>
              <w:rPr>
                <w:rFonts w:cs="Times New Roman"/>
                <w:bCs/>
                <w:sz w:val="20"/>
                <w:szCs w:val="20"/>
                <w:lang w:val="ro-MD"/>
              </w:rPr>
            </w:pPr>
          </w:p>
        </w:tc>
        <w:tc>
          <w:tcPr>
            <w:tcW w:w="2353" w:type="dxa"/>
            <w:shd w:val="clear" w:color="auto" w:fill="auto"/>
          </w:tcPr>
          <w:p w14:paraId="4CBB2A77" w14:textId="77777777" w:rsidR="00342620" w:rsidRPr="008E2BC3" w:rsidRDefault="00342620" w:rsidP="00C91D8B">
            <w:pPr>
              <w:rPr>
                <w:sz w:val="20"/>
                <w:szCs w:val="20"/>
                <w:lang w:val="ro-MD"/>
              </w:rPr>
            </w:pPr>
            <w:r w:rsidRPr="008E2BC3">
              <w:rPr>
                <w:bCs/>
                <w:sz w:val="20"/>
                <w:szCs w:val="20"/>
                <w:lang w:val="ro-MD"/>
              </w:rPr>
              <w:t xml:space="preserve">PND, OS </w:t>
            </w:r>
            <w:r w:rsidRPr="008E2BC3">
              <w:rPr>
                <w:sz w:val="20"/>
                <w:szCs w:val="20"/>
                <w:lang w:val="ro-MD"/>
              </w:rPr>
              <w:t>1.1.</w:t>
            </w:r>
          </w:p>
          <w:p w14:paraId="63355906" w14:textId="122EC1BC" w:rsidR="00342620" w:rsidRPr="008E2BC3" w:rsidRDefault="00C91D8B" w:rsidP="00C91D8B">
            <w:pPr>
              <w:spacing w:before="0"/>
              <w:rPr>
                <w:rFonts w:cs="Times New Roman"/>
                <w:sz w:val="20"/>
                <w:szCs w:val="20"/>
                <w:lang w:val="ro-MD"/>
              </w:rPr>
            </w:pPr>
            <w:r w:rsidRPr="008E2BC3">
              <w:rPr>
                <w:sz w:val="20"/>
                <w:szCs w:val="20"/>
                <w:lang w:val="ro-MD"/>
              </w:rPr>
              <w:t>a</w:t>
            </w:r>
            <w:r w:rsidR="00342620" w:rsidRPr="008E2BC3">
              <w:rPr>
                <w:sz w:val="20"/>
                <w:szCs w:val="20"/>
                <w:lang w:val="ro-MD"/>
              </w:rPr>
              <w:t xml:space="preserve">cțiunea </w:t>
            </w:r>
            <w:r w:rsidR="00342620" w:rsidRPr="008E2BC3">
              <w:rPr>
                <w:rFonts w:cs="Times New Roman"/>
                <w:bCs/>
                <w:sz w:val="20"/>
                <w:szCs w:val="20"/>
                <w:lang w:val="ro-MD"/>
              </w:rPr>
              <w:t>1.1.26</w:t>
            </w:r>
          </w:p>
        </w:tc>
        <w:tc>
          <w:tcPr>
            <w:tcW w:w="2353" w:type="dxa"/>
            <w:shd w:val="clear" w:color="auto" w:fill="auto"/>
          </w:tcPr>
          <w:p w14:paraId="10A52CB3" w14:textId="4464A563" w:rsidR="00342620" w:rsidRPr="008E2BC3" w:rsidRDefault="00342620" w:rsidP="00342620">
            <w:pPr>
              <w:rPr>
                <w:rFonts w:cs="Times New Roman"/>
                <w:bCs/>
                <w:sz w:val="20"/>
                <w:szCs w:val="20"/>
                <w:lang w:val="ro-MD"/>
              </w:rPr>
            </w:pPr>
            <w:r w:rsidRPr="008E2BC3">
              <w:rPr>
                <w:rFonts w:eastAsia="Arial" w:cs="Times New Roman"/>
                <w:sz w:val="20"/>
                <w:szCs w:val="20"/>
                <w:lang w:val="ro-MD"/>
              </w:rPr>
              <w:t>PAG, cap. VI/ Economie și antreprenoriat, alin. 5</w:t>
            </w:r>
          </w:p>
        </w:tc>
      </w:tr>
      <w:tr w:rsidR="00342620" w:rsidRPr="008E2BC3" w14:paraId="2882C3A0" w14:textId="77777777" w:rsidTr="00EB5825">
        <w:trPr>
          <w:trHeight w:val="454"/>
        </w:trPr>
        <w:tc>
          <w:tcPr>
            <w:tcW w:w="1129" w:type="dxa"/>
            <w:shd w:val="clear" w:color="auto" w:fill="auto"/>
          </w:tcPr>
          <w:p w14:paraId="5D7360A4"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E4F6A7E" w14:textId="64299710" w:rsidR="00342620" w:rsidRPr="008E2BC3" w:rsidRDefault="00342620" w:rsidP="00342620">
            <w:pPr>
              <w:rPr>
                <w:rFonts w:cs="Times New Roman"/>
                <w:bCs/>
                <w:sz w:val="20"/>
                <w:szCs w:val="20"/>
                <w:lang w:val="ro-MD"/>
              </w:rPr>
            </w:pPr>
            <w:r w:rsidRPr="008E2BC3">
              <w:rPr>
                <w:rFonts w:eastAsia="Arial" w:cs="Times New Roman"/>
                <w:sz w:val="20"/>
                <w:szCs w:val="20"/>
                <w:lang w:val="ro-MD"/>
              </w:rPr>
              <w:t>Simplificarea procesului de lichidare benevolă a afacerii</w:t>
            </w:r>
          </w:p>
        </w:tc>
        <w:tc>
          <w:tcPr>
            <w:tcW w:w="1736" w:type="dxa"/>
            <w:shd w:val="clear" w:color="auto" w:fill="auto"/>
          </w:tcPr>
          <w:p w14:paraId="37B5215E" w14:textId="2A952152" w:rsidR="00342620" w:rsidRPr="008E2BC3" w:rsidRDefault="00342620" w:rsidP="00342620">
            <w:pPr>
              <w:rPr>
                <w:rFonts w:cs="Times New Roman"/>
                <w:bCs/>
                <w:sz w:val="20"/>
                <w:szCs w:val="20"/>
                <w:lang w:val="ro-MD"/>
              </w:rPr>
            </w:pPr>
            <w:r w:rsidRPr="008E2BC3">
              <w:rPr>
                <w:rFonts w:eastAsia="Arial" w:cs="Times New Roman"/>
                <w:sz w:val="20"/>
                <w:szCs w:val="20"/>
                <w:lang w:val="ro-MD"/>
              </w:rPr>
              <w:t>Proiect de lege aprobat de Guvern și  transmis Parlamentului</w:t>
            </w:r>
          </w:p>
        </w:tc>
        <w:tc>
          <w:tcPr>
            <w:tcW w:w="1609" w:type="dxa"/>
            <w:shd w:val="clear" w:color="auto" w:fill="auto"/>
          </w:tcPr>
          <w:p w14:paraId="3ACDD277" w14:textId="362C1ED5"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55A79543" w14:textId="77777777" w:rsidR="00342620" w:rsidRPr="008E2BC3" w:rsidRDefault="00342620" w:rsidP="00342620">
            <w:pPr>
              <w:tabs>
                <w:tab w:val="left" w:pos="993"/>
              </w:tabs>
              <w:rPr>
                <w:rFonts w:eastAsia="Arial" w:cs="Times New Roman"/>
                <w:sz w:val="20"/>
                <w:szCs w:val="20"/>
                <w:lang w:val="ro-MD"/>
              </w:rPr>
            </w:pPr>
            <w:r w:rsidRPr="008E2BC3">
              <w:rPr>
                <w:rFonts w:eastAsia="Arial" w:cs="Times New Roman"/>
                <w:sz w:val="20"/>
                <w:szCs w:val="20"/>
                <w:lang w:val="ro-MD"/>
              </w:rPr>
              <w:t>Ministerul Economiei</w:t>
            </w:r>
          </w:p>
          <w:p w14:paraId="19161AE9" w14:textId="77777777" w:rsidR="00342620" w:rsidRPr="008E2BC3" w:rsidRDefault="00342620" w:rsidP="00342620">
            <w:pPr>
              <w:tabs>
                <w:tab w:val="left" w:pos="993"/>
              </w:tabs>
              <w:rPr>
                <w:rFonts w:eastAsia="Arial" w:cs="Times New Roman"/>
                <w:sz w:val="20"/>
                <w:szCs w:val="20"/>
                <w:lang w:val="ro-MD"/>
              </w:rPr>
            </w:pPr>
            <w:r w:rsidRPr="008E2BC3">
              <w:rPr>
                <w:rFonts w:eastAsia="Arial" w:cs="Times New Roman"/>
                <w:sz w:val="20"/>
                <w:szCs w:val="20"/>
                <w:lang w:val="ro-MD"/>
              </w:rPr>
              <w:t>Agenția Servicii Publice</w:t>
            </w:r>
          </w:p>
          <w:p w14:paraId="050FE55E" w14:textId="39E41A8E" w:rsidR="00342620" w:rsidRPr="008E2BC3" w:rsidRDefault="00342620" w:rsidP="00342620">
            <w:pPr>
              <w:tabs>
                <w:tab w:val="left" w:pos="993"/>
              </w:tabs>
              <w:rPr>
                <w:rFonts w:eastAsia="Arial" w:cs="Times New Roman"/>
                <w:sz w:val="20"/>
                <w:szCs w:val="20"/>
                <w:lang w:val="ro-MD"/>
              </w:rPr>
            </w:pPr>
            <w:r w:rsidRPr="008E2BC3">
              <w:rPr>
                <w:rFonts w:eastAsia="Arial" w:cs="Times New Roman"/>
                <w:sz w:val="20"/>
                <w:szCs w:val="20"/>
                <w:lang w:val="ro-MD"/>
              </w:rPr>
              <w:t>Agenția de Guvernare Electronică</w:t>
            </w:r>
          </w:p>
        </w:tc>
        <w:tc>
          <w:tcPr>
            <w:tcW w:w="2353" w:type="dxa"/>
            <w:shd w:val="clear" w:color="auto" w:fill="auto"/>
          </w:tcPr>
          <w:p w14:paraId="6B6DC8A8" w14:textId="77777777" w:rsidR="00342620" w:rsidRPr="008E2BC3" w:rsidRDefault="00342620" w:rsidP="005B1565">
            <w:pPr>
              <w:rPr>
                <w:sz w:val="20"/>
                <w:szCs w:val="20"/>
                <w:lang w:val="ro-MD"/>
              </w:rPr>
            </w:pPr>
            <w:r w:rsidRPr="008E2BC3">
              <w:rPr>
                <w:bCs/>
                <w:sz w:val="20"/>
                <w:szCs w:val="20"/>
                <w:lang w:val="ro-MD"/>
              </w:rPr>
              <w:t xml:space="preserve">PND, OS </w:t>
            </w:r>
            <w:r w:rsidRPr="008E2BC3">
              <w:rPr>
                <w:sz w:val="20"/>
                <w:szCs w:val="20"/>
                <w:lang w:val="ro-MD"/>
              </w:rPr>
              <w:t>1.1.</w:t>
            </w:r>
          </w:p>
          <w:p w14:paraId="79078848" w14:textId="09658A59" w:rsidR="00342620" w:rsidRPr="008E2BC3" w:rsidRDefault="005B1565" w:rsidP="005B1565">
            <w:pPr>
              <w:spacing w:before="0"/>
              <w:rPr>
                <w:rFonts w:cs="Times New Roman"/>
                <w:bCs/>
                <w:sz w:val="20"/>
                <w:szCs w:val="20"/>
                <w:lang w:val="ro-MD"/>
              </w:rPr>
            </w:pPr>
            <w:r w:rsidRPr="008E2BC3">
              <w:rPr>
                <w:sz w:val="20"/>
                <w:szCs w:val="20"/>
                <w:lang w:val="ro-MD"/>
              </w:rPr>
              <w:t>a</w:t>
            </w:r>
            <w:r w:rsidR="00342620" w:rsidRPr="008E2BC3">
              <w:rPr>
                <w:sz w:val="20"/>
                <w:szCs w:val="20"/>
                <w:lang w:val="ro-MD"/>
              </w:rPr>
              <w:t xml:space="preserve">cțiunea </w:t>
            </w:r>
            <w:r w:rsidR="00342620" w:rsidRPr="008E2BC3">
              <w:rPr>
                <w:rFonts w:cs="Times New Roman"/>
                <w:bCs/>
                <w:sz w:val="20"/>
                <w:szCs w:val="20"/>
                <w:lang w:val="ro-MD"/>
              </w:rPr>
              <w:t>1.1.27.</w:t>
            </w:r>
          </w:p>
          <w:p w14:paraId="4DDEFB39" w14:textId="06E28E53" w:rsidR="00342620" w:rsidRPr="008E2BC3" w:rsidRDefault="00342620" w:rsidP="00342620">
            <w:pPr>
              <w:rPr>
                <w:rFonts w:cs="Times New Roman"/>
                <w:sz w:val="20"/>
                <w:szCs w:val="20"/>
                <w:lang w:val="ro-MD"/>
              </w:rPr>
            </w:pPr>
          </w:p>
        </w:tc>
        <w:tc>
          <w:tcPr>
            <w:tcW w:w="2353" w:type="dxa"/>
            <w:shd w:val="clear" w:color="auto" w:fill="auto"/>
          </w:tcPr>
          <w:p w14:paraId="4CDC73E4"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PAG, cap. VI/ Economie și antreprenoriat, alin. 10</w:t>
            </w:r>
          </w:p>
          <w:p w14:paraId="7E589CC2" w14:textId="78E9BC27" w:rsidR="00342620" w:rsidRPr="008E2BC3" w:rsidRDefault="00342620" w:rsidP="00342620">
            <w:pPr>
              <w:rPr>
                <w:rFonts w:cs="Times New Roman"/>
                <w:bCs/>
                <w:sz w:val="20"/>
                <w:szCs w:val="20"/>
                <w:lang w:val="ro-MD"/>
              </w:rPr>
            </w:pPr>
            <w:r w:rsidRPr="008E2BC3">
              <w:rPr>
                <w:rFonts w:eastAsia="Times New Roman" w:cs="Times New Roman"/>
                <w:sz w:val="20"/>
                <w:szCs w:val="20"/>
                <w:lang w:val="ro-MD"/>
              </w:rPr>
              <w:t>Dispoziția Guvernului nr. 110-d din 07 noiembrie 2022 cu privire la instituirea Grupului de lucru pentru reformarea cadrului de reglementare</w:t>
            </w:r>
          </w:p>
        </w:tc>
      </w:tr>
      <w:tr w:rsidR="00342620" w:rsidRPr="008E2BC3" w14:paraId="3F7B479A" w14:textId="77777777" w:rsidTr="00EB5825">
        <w:trPr>
          <w:trHeight w:val="454"/>
        </w:trPr>
        <w:tc>
          <w:tcPr>
            <w:tcW w:w="1129" w:type="dxa"/>
            <w:shd w:val="clear" w:color="auto" w:fill="auto"/>
          </w:tcPr>
          <w:p w14:paraId="5686B24F"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8735E5D" w14:textId="0C32B26A" w:rsidR="00342620" w:rsidRPr="008E2BC3" w:rsidRDefault="00342620" w:rsidP="00342620">
            <w:pPr>
              <w:rPr>
                <w:rFonts w:cs="Times New Roman"/>
                <w:bCs/>
                <w:sz w:val="20"/>
                <w:szCs w:val="20"/>
                <w:lang w:val="ro-MD"/>
              </w:rPr>
            </w:pPr>
            <w:r w:rsidRPr="008E2BC3">
              <w:rPr>
                <w:rFonts w:eastAsia="Arial" w:cs="Times New Roman"/>
                <w:sz w:val="20"/>
                <w:szCs w:val="20"/>
                <w:lang w:val="ro-MD"/>
              </w:rPr>
              <w:t xml:space="preserve">Dezvoltarea cadrului legal cu privire la activitățile de supravegherea a pieței și conformității produselor nealimentare </w:t>
            </w:r>
          </w:p>
        </w:tc>
        <w:tc>
          <w:tcPr>
            <w:tcW w:w="1736" w:type="dxa"/>
            <w:shd w:val="clear" w:color="auto" w:fill="auto"/>
          </w:tcPr>
          <w:p w14:paraId="4CF7CB35" w14:textId="0FF35544" w:rsidR="00342620" w:rsidRPr="008E2BC3" w:rsidRDefault="00342620" w:rsidP="00342620">
            <w:pPr>
              <w:rPr>
                <w:rFonts w:cs="Times New Roman"/>
                <w:bCs/>
                <w:sz w:val="20"/>
                <w:szCs w:val="20"/>
                <w:lang w:val="ro-MD"/>
              </w:rPr>
            </w:pPr>
            <w:r w:rsidRPr="008E2BC3">
              <w:rPr>
                <w:rFonts w:eastAsia="Arial" w:cs="Times New Roman"/>
                <w:sz w:val="20"/>
                <w:szCs w:val="20"/>
                <w:lang w:val="ro-MD"/>
              </w:rPr>
              <w:t>Proiect de lege aprobat de Guvern și transmis Parlamentului</w:t>
            </w:r>
          </w:p>
        </w:tc>
        <w:tc>
          <w:tcPr>
            <w:tcW w:w="1609" w:type="dxa"/>
            <w:shd w:val="clear" w:color="auto" w:fill="auto"/>
          </w:tcPr>
          <w:p w14:paraId="593B9DA6" w14:textId="051AD37E"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5F1BCAA3" w14:textId="71304EAE" w:rsidR="00342620" w:rsidRPr="008E2BC3" w:rsidRDefault="00342620" w:rsidP="00342620">
            <w:pPr>
              <w:rPr>
                <w:rFonts w:cs="Times New Roman"/>
                <w:bCs/>
                <w:sz w:val="20"/>
                <w:szCs w:val="20"/>
                <w:lang w:val="ro-MD"/>
              </w:rPr>
            </w:pPr>
            <w:r w:rsidRPr="008E2BC3">
              <w:rPr>
                <w:rFonts w:eastAsia="Arial" w:cs="Times New Roman"/>
                <w:sz w:val="20"/>
                <w:szCs w:val="20"/>
                <w:lang w:val="ro-MD"/>
              </w:rPr>
              <w:t>Ministerul Economiei</w:t>
            </w:r>
          </w:p>
        </w:tc>
        <w:tc>
          <w:tcPr>
            <w:tcW w:w="2353" w:type="dxa"/>
            <w:shd w:val="clear" w:color="auto" w:fill="auto"/>
          </w:tcPr>
          <w:p w14:paraId="17D76455" w14:textId="77777777" w:rsidR="00342620" w:rsidRPr="008E2BC3" w:rsidRDefault="00342620" w:rsidP="004F000A">
            <w:pPr>
              <w:rPr>
                <w:sz w:val="20"/>
                <w:szCs w:val="20"/>
                <w:lang w:val="ro-MD"/>
              </w:rPr>
            </w:pPr>
            <w:r w:rsidRPr="008E2BC3">
              <w:rPr>
                <w:bCs/>
                <w:sz w:val="20"/>
                <w:szCs w:val="20"/>
                <w:lang w:val="ro-MD"/>
              </w:rPr>
              <w:t xml:space="preserve">PND, OS </w:t>
            </w:r>
            <w:r w:rsidRPr="008E2BC3">
              <w:rPr>
                <w:sz w:val="20"/>
                <w:szCs w:val="20"/>
                <w:lang w:val="ro-MD"/>
              </w:rPr>
              <w:t>1.1.</w:t>
            </w:r>
          </w:p>
          <w:p w14:paraId="4839A72E" w14:textId="0752CC82" w:rsidR="00342620" w:rsidRPr="008E2BC3" w:rsidRDefault="004F000A" w:rsidP="004F000A">
            <w:pPr>
              <w:spacing w:before="0"/>
              <w:rPr>
                <w:rFonts w:cs="Times New Roman"/>
                <w:bCs/>
                <w:sz w:val="20"/>
                <w:szCs w:val="20"/>
                <w:lang w:val="ro-MD"/>
              </w:rPr>
            </w:pPr>
            <w:r w:rsidRPr="008E2BC3">
              <w:rPr>
                <w:sz w:val="20"/>
                <w:szCs w:val="20"/>
                <w:lang w:val="ro-MD"/>
              </w:rPr>
              <w:t>a</w:t>
            </w:r>
            <w:r w:rsidR="00342620" w:rsidRPr="008E2BC3">
              <w:rPr>
                <w:sz w:val="20"/>
                <w:szCs w:val="20"/>
                <w:lang w:val="ro-MD"/>
              </w:rPr>
              <w:t xml:space="preserve">cțiunea </w:t>
            </w:r>
            <w:r w:rsidR="00342620" w:rsidRPr="008E2BC3">
              <w:rPr>
                <w:rFonts w:cs="Times New Roman"/>
                <w:bCs/>
                <w:sz w:val="20"/>
                <w:szCs w:val="20"/>
                <w:lang w:val="ro-MD"/>
              </w:rPr>
              <w:t>1.1.29.</w:t>
            </w:r>
          </w:p>
        </w:tc>
        <w:tc>
          <w:tcPr>
            <w:tcW w:w="2353" w:type="dxa"/>
            <w:shd w:val="clear" w:color="auto" w:fill="auto"/>
          </w:tcPr>
          <w:p w14:paraId="23283C63" w14:textId="77777777" w:rsidR="00342620" w:rsidRPr="008E2BC3" w:rsidRDefault="00342620" w:rsidP="00342620">
            <w:pPr>
              <w:rPr>
                <w:rFonts w:cs="Times New Roman"/>
                <w:sz w:val="20"/>
                <w:szCs w:val="20"/>
                <w:lang w:val="ro-MD"/>
              </w:rPr>
            </w:pPr>
            <w:r w:rsidRPr="008E2BC3">
              <w:rPr>
                <w:rFonts w:cs="Times New Roman"/>
                <w:sz w:val="20"/>
                <w:szCs w:val="20"/>
                <w:lang w:val="ro-MD"/>
              </w:rPr>
              <w:t>Chestionar UE (Capitolul 1)</w:t>
            </w:r>
          </w:p>
          <w:p w14:paraId="59A17330" w14:textId="77777777" w:rsidR="00342620" w:rsidRPr="008E2BC3" w:rsidRDefault="00342620" w:rsidP="00342620">
            <w:pPr>
              <w:ind w:right="-145"/>
              <w:rPr>
                <w:rFonts w:eastAsia="Arial" w:cs="Times New Roman"/>
                <w:sz w:val="20"/>
                <w:szCs w:val="20"/>
                <w:lang w:val="ro-MD"/>
              </w:rPr>
            </w:pPr>
            <w:r w:rsidRPr="008E2BC3">
              <w:rPr>
                <w:rFonts w:eastAsia="Arial" w:cs="Times New Roman"/>
                <w:sz w:val="20"/>
                <w:szCs w:val="20"/>
                <w:lang w:val="ro-MD"/>
              </w:rPr>
              <w:t>Acordul de Asociere RM-UE, art.173 alin.(1)</w:t>
            </w:r>
          </w:p>
          <w:p w14:paraId="21CCCE62"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lastRenderedPageBreak/>
              <w:t>Transpune:</w:t>
            </w:r>
          </w:p>
          <w:p w14:paraId="66CF72FD" w14:textId="7C798471" w:rsidR="00342620" w:rsidRPr="008E2BC3" w:rsidRDefault="00342620" w:rsidP="00342620">
            <w:pPr>
              <w:rPr>
                <w:rFonts w:cs="Times New Roman"/>
                <w:bCs/>
                <w:sz w:val="20"/>
                <w:szCs w:val="20"/>
                <w:lang w:val="ro-MD"/>
              </w:rPr>
            </w:pPr>
            <w:r w:rsidRPr="008E2BC3">
              <w:rPr>
                <w:rFonts w:eastAsia="Arial" w:cs="Times New Roman"/>
                <w:sz w:val="20"/>
                <w:szCs w:val="20"/>
                <w:lang w:val="ro-MD"/>
              </w:rPr>
              <w:t>- Regulamentul (UE) 2019/1020</w:t>
            </w:r>
          </w:p>
        </w:tc>
      </w:tr>
      <w:tr w:rsidR="00342620" w:rsidRPr="008E2BC3" w14:paraId="11D000B9" w14:textId="77777777" w:rsidTr="00EB5825">
        <w:trPr>
          <w:trHeight w:val="454"/>
        </w:trPr>
        <w:tc>
          <w:tcPr>
            <w:tcW w:w="1129" w:type="dxa"/>
            <w:shd w:val="clear" w:color="auto" w:fill="auto"/>
          </w:tcPr>
          <w:p w14:paraId="107740BE"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9FB7C02" w14:textId="174377FF" w:rsidR="00342620" w:rsidRPr="008E2BC3" w:rsidRDefault="00342620" w:rsidP="00342620">
            <w:pPr>
              <w:pStyle w:val="a4"/>
              <w:tabs>
                <w:tab w:val="left" w:pos="245"/>
                <w:tab w:val="left" w:pos="604"/>
                <w:tab w:val="left" w:pos="993"/>
              </w:tabs>
              <w:ind w:left="0"/>
              <w:contextualSpacing w:val="0"/>
              <w:rPr>
                <w:rFonts w:cs="Times New Roman"/>
                <w:bCs/>
                <w:sz w:val="20"/>
                <w:szCs w:val="20"/>
                <w:lang w:val="ro-MD"/>
              </w:rPr>
            </w:pPr>
            <w:r w:rsidRPr="008E2BC3">
              <w:rPr>
                <w:rFonts w:eastAsia="Arial" w:cs="Times New Roman"/>
                <w:sz w:val="20"/>
                <w:szCs w:val="20"/>
                <w:lang w:val="ro-MD"/>
              </w:rPr>
              <w:t>Crearea cadrului legal pentru dezvoltarea mecanismelor de protecție a consumatorilor: modernizarea regimului de vânzare a produselor; dezvoltarea mecanismului de cooperare între autoritățile abilitate în domeniul protecției consumatorilor;</w:t>
            </w:r>
            <w:r w:rsidRPr="008E2BC3">
              <w:rPr>
                <w:rFonts w:cs="Times New Roman"/>
                <w:bCs/>
                <w:sz w:val="20"/>
                <w:szCs w:val="20"/>
                <w:lang w:val="ro-MD"/>
              </w:rPr>
              <w:t xml:space="preserve"> crearea mecanismului extrajudiciar de soluționare a litigiilor în domeniul protecției consumatorilor</w:t>
            </w:r>
          </w:p>
        </w:tc>
        <w:tc>
          <w:tcPr>
            <w:tcW w:w="1736" w:type="dxa"/>
            <w:shd w:val="clear" w:color="auto" w:fill="auto"/>
          </w:tcPr>
          <w:p w14:paraId="4FD14167" w14:textId="6669E983" w:rsidR="00342620" w:rsidRPr="008E2BC3" w:rsidRDefault="00342620" w:rsidP="00342620">
            <w:pPr>
              <w:rPr>
                <w:rFonts w:cs="Times New Roman"/>
                <w:bCs/>
                <w:sz w:val="20"/>
                <w:szCs w:val="20"/>
                <w:lang w:val="ro-MD"/>
              </w:rPr>
            </w:pPr>
            <w:r w:rsidRPr="008E2BC3">
              <w:rPr>
                <w:rFonts w:eastAsia="Arial" w:cs="Times New Roman"/>
                <w:sz w:val="20"/>
                <w:szCs w:val="20"/>
                <w:lang w:val="ro-MD"/>
              </w:rPr>
              <w:t xml:space="preserve">Proiect de lege aprobat de Guvern și transmis Parlamentului </w:t>
            </w:r>
          </w:p>
        </w:tc>
        <w:tc>
          <w:tcPr>
            <w:tcW w:w="1609" w:type="dxa"/>
            <w:shd w:val="clear" w:color="auto" w:fill="auto"/>
          </w:tcPr>
          <w:p w14:paraId="29C6DCBE" w14:textId="08302ED2"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4D0F3413" w14:textId="3B80D4CE" w:rsidR="00342620" w:rsidRPr="008E2BC3" w:rsidRDefault="00342620" w:rsidP="00342620">
            <w:pPr>
              <w:rPr>
                <w:rFonts w:cs="Times New Roman"/>
                <w:bCs/>
                <w:sz w:val="20"/>
                <w:szCs w:val="20"/>
                <w:lang w:val="ro-MD"/>
              </w:rPr>
            </w:pPr>
            <w:r w:rsidRPr="008E2BC3">
              <w:rPr>
                <w:rFonts w:eastAsia="Arial" w:cs="Times New Roman"/>
                <w:sz w:val="20"/>
                <w:szCs w:val="20"/>
                <w:lang w:val="ro-MD"/>
              </w:rPr>
              <w:t>Ministerul Economiei</w:t>
            </w:r>
          </w:p>
        </w:tc>
        <w:tc>
          <w:tcPr>
            <w:tcW w:w="2353" w:type="dxa"/>
            <w:shd w:val="clear" w:color="auto" w:fill="auto"/>
          </w:tcPr>
          <w:p w14:paraId="710DB793" w14:textId="3A62DEA2" w:rsidR="00342620" w:rsidRPr="008E2BC3" w:rsidRDefault="00342620" w:rsidP="004F000A">
            <w:pPr>
              <w:rPr>
                <w:sz w:val="20"/>
                <w:szCs w:val="20"/>
                <w:lang w:val="ro-MD"/>
              </w:rPr>
            </w:pPr>
            <w:r w:rsidRPr="008E2BC3">
              <w:rPr>
                <w:bCs/>
                <w:sz w:val="20"/>
                <w:szCs w:val="20"/>
                <w:lang w:val="ro-MD"/>
              </w:rPr>
              <w:t xml:space="preserve">PND, OS </w:t>
            </w:r>
            <w:r w:rsidRPr="008E2BC3">
              <w:rPr>
                <w:sz w:val="20"/>
                <w:szCs w:val="20"/>
                <w:lang w:val="ro-MD"/>
              </w:rPr>
              <w:t>1.1., 8.1.</w:t>
            </w:r>
          </w:p>
          <w:p w14:paraId="5870A43F" w14:textId="02A7C4A2" w:rsidR="00342620" w:rsidRPr="008E2BC3" w:rsidRDefault="004F000A" w:rsidP="004F000A">
            <w:pPr>
              <w:spacing w:before="0"/>
              <w:rPr>
                <w:rFonts w:cs="Times New Roman"/>
                <w:bCs/>
                <w:sz w:val="20"/>
                <w:szCs w:val="20"/>
                <w:lang w:val="ro-MD"/>
              </w:rPr>
            </w:pPr>
            <w:r w:rsidRPr="008E2BC3">
              <w:rPr>
                <w:sz w:val="20"/>
                <w:szCs w:val="20"/>
                <w:lang w:val="ro-MD"/>
              </w:rPr>
              <w:t>a</w:t>
            </w:r>
            <w:r w:rsidR="00342620" w:rsidRPr="008E2BC3">
              <w:rPr>
                <w:sz w:val="20"/>
                <w:szCs w:val="20"/>
                <w:lang w:val="ro-MD"/>
              </w:rPr>
              <w:t xml:space="preserve">cțiunea </w:t>
            </w:r>
            <w:r w:rsidR="00342620" w:rsidRPr="008E2BC3">
              <w:rPr>
                <w:rFonts w:cs="Times New Roman"/>
                <w:bCs/>
                <w:sz w:val="20"/>
                <w:szCs w:val="20"/>
                <w:lang w:val="ro-MD"/>
              </w:rPr>
              <w:t>1.1.30., 8.1.7.</w:t>
            </w:r>
          </w:p>
          <w:p w14:paraId="5B4D8894" w14:textId="77777777" w:rsidR="00342620" w:rsidRPr="008E2BC3" w:rsidRDefault="00342620" w:rsidP="00342620">
            <w:pPr>
              <w:rPr>
                <w:rFonts w:cs="Times New Roman"/>
                <w:sz w:val="20"/>
                <w:szCs w:val="20"/>
                <w:lang w:val="ro-MD"/>
              </w:rPr>
            </w:pPr>
          </w:p>
        </w:tc>
        <w:tc>
          <w:tcPr>
            <w:tcW w:w="2353" w:type="dxa"/>
            <w:shd w:val="clear" w:color="auto" w:fill="auto"/>
          </w:tcPr>
          <w:p w14:paraId="5BFEFE68" w14:textId="77777777" w:rsidR="00342620" w:rsidRPr="008E2BC3" w:rsidRDefault="00342620" w:rsidP="00342620">
            <w:pPr>
              <w:rPr>
                <w:rFonts w:cs="Times New Roman"/>
                <w:sz w:val="20"/>
                <w:szCs w:val="20"/>
                <w:lang w:val="ro-MD"/>
              </w:rPr>
            </w:pPr>
            <w:r w:rsidRPr="008E2BC3">
              <w:rPr>
                <w:rFonts w:cs="Times New Roman"/>
                <w:sz w:val="20"/>
                <w:szCs w:val="20"/>
                <w:lang w:val="ro-MD"/>
              </w:rPr>
              <w:t xml:space="preserve">PAG, cap.VI/ Politica externă, alin.3 </w:t>
            </w:r>
          </w:p>
          <w:p w14:paraId="6072C49B"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Acordul de Asociere RM-UE, art. 38 și art. 39</w:t>
            </w:r>
          </w:p>
          <w:p w14:paraId="2DED4C92"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Transpune:</w:t>
            </w:r>
          </w:p>
          <w:p w14:paraId="039F43DA"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Directiva (UE) 2019/771;</w:t>
            </w:r>
          </w:p>
          <w:p w14:paraId="0FFAA843"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Regulamentul (UE) 2017/2394;</w:t>
            </w:r>
          </w:p>
          <w:p w14:paraId="1E15D04F"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Directiva 2013/11/UE;</w:t>
            </w:r>
          </w:p>
          <w:p w14:paraId="487D8123" w14:textId="7E03C809" w:rsidR="00342620" w:rsidRPr="008E2BC3" w:rsidRDefault="00342620" w:rsidP="00342620">
            <w:pPr>
              <w:rPr>
                <w:rFonts w:cs="Times New Roman"/>
                <w:sz w:val="20"/>
                <w:szCs w:val="20"/>
                <w:lang w:val="ro-MD"/>
              </w:rPr>
            </w:pPr>
            <w:r w:rsidRPr="008E2BC3">
              <w:rPr>
                <w:rFonts w:cs="Times New Roman"/>
                <w:bCs/>
                <w:sz w:val="20"/>
                <w:szCs w:val="20"/>
                <w:lang w:val="ro-MD"/>
              </w:rPr>
              <w:t>Directiva (UE) 2019/2161</w:t>
            </w:r>
          </w:p>
        </w:tc>
      </w:tr>
      <w:tr w:rsidR="00342620" w:rsidRPr="008E2BC3" w14:paraId="085C0F4B" w14:textId="77777777" w:rsidTr="00EB5825">
        <w:trPr>
          <w:trHeight w:val="454"/>
        </w:trPr>
        <w:tc>
          <w:tcPr>
            <w:tcW w:w="1129" w:type="dxa"/>
            <w:shd w:val="clear" w:color="auto" w:fill="auto"/>
          </w:tcPr>
          <w:p w14:paraId="4F154244"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D9C000B" w14:textId="1CD4255C" w:rsidR="00342620" w:rsidRPr="008E2BC3" w:rsidRDefault="00342620" w:rsidP="00342620">
            <w:pPr>
              <w:rPr>
                <w:rFonts w:cs="Times New Roman"/>
                <w:bCs/>
                <w:sz w:val="20"/>
                <w:szCs w:val="20"/>
                <w:lang w:val="ro-MD"/>
              </w:rPr>
            </w:pPr>
            <w:r w:rsidRPr="008E2BC3">
              <w:rPr>
                <w:rFonts w:eastAsia="Arial" w:cs="Times New Roman"/>
                <w:sz w:val="20"/>
                <w:szCs w:val="20"/>
                <w:lang w:val="ro-MD"/>
              </w:rPr>
              <w:t>Aprobarea proiectului de lege cu privire la parcul pentru servicii de afaceri internaționale</w:t>
            </w:r>
          </w:p>
        </w:tc>
        <w:tc>
          <w:tcPr>
            <w:tcW w:w="1736" w:type="dxa"/>
            <w:shd w:val="clear" w:color="auto" w:fill="auto"/>
          </w:tcPr>
          <w:p w14:paraId="64BAA1ED" w14:textId="375D39CA" w:rsidR="00342620" w:rsidRPr="008E2BC3" w:rsidRDefault="00342620" w:rsidP="00342620">
            <w:pPr>
              <w:rPr>
                <w:rFonts w:cs="Times New Roman"/>
                <w:bCs/>
                <w:sz w:val="20"/>
                <w:szCs w:val="20"/>
                <w:lang w:val="ro-MD"/>
              </w:rPr>
            </w:pPr>
            <w:r w:rsidRPr="008E2BC3">
              <w:rPr>
                <w:rFonts w:eastAsia="Arial" w:cs="Times New Roman"/>
                <w:sz w:val="20"/>
                <w:szCs w:val="20"/>
                <w:lang w:val="ro-MD"/>
              </w:rPr>
              <w:t>Proiect de lege aprobat de Guvern și transmis Parlamentului</w:t>
            </w:r>
          </w:p>
        </w:tc>
        <w:tc>
          <w:tcPr>
            <w:tcW w:w="1609" w:type="dxa"/>
            <w:shd w:val="clear" w:color="auto" w:fill="auto"/>
          </w:tcPr>
          <w:p w14:paraId="66E2EBB8" w14:textId="0E7ED799"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2A79DDE4" w14:textId="3321BA8F" w:rsidR="00342620" w:rsidRPr="008E2BC3" w:rsidRDefault="00342620" w:rsidP="00342620">
            <w:pPr>
              <w:rPr>
                <w:rFonts w:cs="Times New Roman"/>
                <w:bCs/>
                <w:sz w:val="20"/>
                <w:szCs w:val="20"/>
                <w:lang w:val="ro-MD"/>
              </w:rPr>
            </w:pPr>
            <w:r w:rsidRPr="008E2BC3">
              <w:rPr>
                <w:rFonts w:eastAsia="Arial" w:cs="Times New Roman"/>
                <w:sz w:val="20"/>
                <w:szCs w:val="20"/>
                <w:lang w:val="ro-MD"/>
              </w:rPr>
              <w:t>Ministerul Economiei</w:t>
            </w:r>
          </w:p>
        </w:tc>
        <w:tc>
          <w:tcPr>
            <w:tcW w:w="2353" w:type="dxa"/>
            <w:shd w:val="clear" w:color="auto" w:fill="auto"/>
          </w:tcPr>
          <w:p w14:paraId="70E99CED" w14:textId="79914C8F" w:rsidR="004F000A" w:rsidRPr="008E2BC3" w:rsidRDefault="00342620" w:rsidP="00342620">
            <w:pPr>
              <w:rPr>
                <w:rFonts w:cs="Times New Roman"/>
                <w:bCs/>
                <w:sz w:val="20"/>
                <w:szCs w:val="20"/>
                <w:lang w:val="ro-MD"/>
              </w:rPr>
            </w:pPr>
            <w:r w:rsidRPr="008E2BC3">
              <w:rPr>
                <w:rFonts w:cs="Times New Roman"/>
                <w:bCs/>
                <w:sz w:val="20"/>
                <w:szCs w:val="20"/>
                <w:lang w:val="ro-MD"/>
              </w:rPr>
              <w:t xml:space="preserve">PND, </w:t>
            </w:r>
            <w:r w:rsidR="00180381" w:rsidRPr="008E2BC3">
              <w:rPr>
                <w:rFonts w:cs="Times New Roman"/>
                <w:bCs/>
                <w:sz w:val="20"/>
                <w:szCs w:val="20"/>
                <w:lang w:val="ro-MD"/>
              </w:rPr>
              <w:t>OS 1.2.</w:t>
            </w:r>
          </w:p>
          <w:p w14:paraId="20424AD2" w14:textId="4D3633D2" w:rsidR="00342620" w:rsidRPr="008E2BC3" w:rsidRDefault="00342620" w:rsidP="004F000A">
            <w:pPr>
              <w:spacing w:before="0"/>
              <w:rPr>
                <w:rFonts w:cs="Times New Roman"/>
                <w:sz w:val="20"/>
                <w:szCs w:val="20"/>
                <w:lang w:val="ro-MD"/>
              </w:rPr>
            </w:pPr>
            <w:r w:rsidRPr="008E2BC3">
              <w:rPr>
                <w:rFonts w:cs="Times New Roman"/>
                <w:bCs/>
                <w:sz w:val="20"/>
                <w:szCs w:val="20"/>
                <w:lang w:val="ro-MD"/>
              </w:rPr>
              <w:t>acțiunea 1.2.30</w:t>
            </w:r>
          </w:p>
        </w:tc>
        <w:tc>
          <w:tcPr>
            <w:tcW w:w="2353" w:type="dxa"/>
            <w:shd w:val="clear" w:color="auto" w:fill="auto"/>
          </w:tcPr>
          <w:p w14:paraId="2A3D2FB5" w14:textId="1ABB1AC7" w:rsidR="00342620" w:rsidRPr="008E2BC3" w:rsidRDefault="00180381" w:rsidP="00342620">
            <w:pPr>
              <w:rPr>
                <w:rFonts w:cs="Times New Roman"/>
                <w:bCs/>
                <w:sz w:val="20"/>
                <w:szCs w:val="20"/>
                <w:lang w:val="ro-MD"/>
              </w:rPr>
            </w:pPr>
            <w:r w:rsidRPr="008E2BC3">
              <w:rPr>
                <w:rFonts w:eastAsia="Arial" w:cs="Times New Roman"/>
                <w:sz w:val="20"/>
                <w:szCs w:val="20"/>
                <w:lang w:val="ro-MD"/>
              </w:rPr>
              <w:t>PAG, cap. VI/ Economie și antreprenoriat</w:t>
            </w:r>
          </w:p>
        </w:tc>
      </w:tr>
      <w:tr w:rsidR="00342620" w:rsidRPr="008E2BC3" w14:paraId="4B827982" w14:textId="77777777" w:rsidTr="00EB5825">
        <w:trPr>
          <w:trHeight w:val="454"/>
        </w:trPr>
        <w:tc>
          <w:tcPr>
            <w:tcW w:w="1129" w:type="dxa"/>
            <w:shd w:val="clear" w:color="auto" w:fill="auto"/>
          </w:tcPr>
          <w:p w14:paraId="09FDA189"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22AB2C6" w14:textId="3CB2D6ED" w:rsidR="00342620" w:rsidRPr="008E2BC3" w:rsidRDefault="00342620" w:rsidP="00342620">
            <w:pPr>
              <w:rPr>
                <w:rFonts w:cs="Times New Roman"/>
                <w:bCs/>
                <w:sz w:val="20"/>
                <w:szCs w:val="20"/>
                <w:lang w:val="ro-MD"/>
              </w:rPr>
            </w:pPr>
            <w:r w:rsidRPr="008E2BC3">
              <w:rPr>
                <w:rFonts w:cs="Times New Roman"/>
                <w:sz w:val="20"/>
                <w:szCs w:val="20"/>
                <w:lang w:val="ro-MD"/>
              </w:rPr>
              <w:t>Aprobarea proiectului de modificare a Legii nr. 179/2008 cu privire la parteneriatul public-privat, în scopul implementării bunelor practici de realizare a proiectelor de parteneriat public-privat, al eliminării erorilor de punere în practică a proiectelor de parteneriat public-privat, precum și al implementării recomandărilor înaintate de Curtea de Conturi</w:t>
            </w:r>
          </w:p>
        </w:tc>
        <w:tc>
          <w:tcPr>
            <w:tcW w:w="1736" w:type="dxa"/>
            <w:shd w:val="clear" w:color="auto" w:fill="auto"/>
          </w:tcPr>
          <w:p w14:paraId="1B194400" w14:textId="23285BD7" w:rsidR="00342620" w:rsidRPr="008E2BC3" w:rsidRDefault="00342620" w:rsidP="00342620">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33528752" w14:textId="5E580C90" w:rsidR="00342620" w:rsidRPr="008E2BC3" w:rsidRDefault="00342620" w:rsidP="00342620">
            <w:pPr>
              <w:rPr>
                <w:rFonts w:cs="Times New Roman"/>
                <w:bCs/>
                <w:sz w:val="20"/>
                <w:szCs w:val="20"/>
                <w:lang w:val="ro-MD"/>
              </w:rPr>
            </w:pPr>
            <w:r w:rsidRPr="008E2BC3">
              <w:rPr>
                <w:rFonts w:eastAsia="Arial" w:cs="Times New Roman"/>
                <w:sz w:val="20"/>
                <w:szCs w:val="20"/>
                <w:lang w:val="ro-MD"/>
              </w:rPr>
              <w:t xml:space="preserve">Trim. I 2023 </w:t>
            </w:r>
          </w:p>
        </w:tc>
        <w:tc>
          <w:tcPr>
            <w:tcW w:w="1789" w:type="dxa"/>
            <w:shd w:val="clear" w:color="auto" w:fill="auto"/>
          </w:tcPr>
          <w:p w14:paraId="001E2E08" w14:textId="72E6D8C2" w:rsidR="00342620" w:rsidRPr="008E2BC3" w:rsidRDefault="00342620" w:rsidP="00342620">
            <w:pPr>
              <w:rPr>
                <w:rFonts w:cs="Times New Roman"/>
                <w:bCs/>
                <w:sz w:val="20"/>
                <w:szCs w:val="20"/>
                <w:lang w:val="ro-MD"/>
              </w:rPr>
            </w:pPr>
            <w:r w:rsidRPr="008E2BC3">
              <w:rPr>
                <w:rFonts w:eastAsia="Arial" w:cs="Times New Roman"/>
                <w:sz w:val="20"/>
                <w:szCs w:val="20"/>
                <w:lang w:val="ro-MD"/>
              </w:rPr>
              <w:t>Ministerul Economiei</w:t>
            </w:r>
          </w:p>
        </w:tc>
        <w:tc>
          <w:tcPr>
            <w:tcW w:w="2353" w:type="dxa"/>
            <w:shd w:val="clear" w:color="auto" w:fill="auto"/>
          </w:tcPr>
          <w:p w14:paraId="2AAC2C03" w14:textId="4D9231FC" w:rsidR="00342620" w:rsidRPr="008E2BC3" w:rsidRDefault="00342620" w:rsidP="004F000A">
            <w:pPr>
              <w:rPr>
                <w:sz w:val="20"/>
                <w:szCs w:val="20"/>
                <w:lang w:val="ro-MD"/>
              </w:rPr>
            </w:pPr>
            <w:r w:rsidRPr="008E2BC3">
              <w:rPr>
                <w:bCs/>
                <w:sz w:val="20"/>
                <w:szCs w:val="20"/>
                <w:lang w:val="ro-MD"/>
              </w:rPr>
              <w:t xml:space="preserve">PND, OS </w:t>
            </w:r>
            <w:r w:rsidRPr="008E2BC3">
              <w:rPr>
                <w:sz w:val="20"/>
                <w:szCs w:val="20"/>
                <w:lang w:val="ro-MD"/>
              </w:rPr>
              <w:t>7.1.</w:t>
            </w:r>
          </w:p>
          <w:p w14:paraId="20D8A932" w14:textId="1D40E350" w:rsidR="00342620" w:rsidRPr="008E2BC3" w:rsidRDefault="004F000A" w:rsidP="004F000A">
            <w:pPr>
              <w:spacing w:before="0"/>
              <w:rPr>
                <w:rFonts w:cs="Times New Roman"/>
                <w:bCs/>
                <w:sz w:val="20"/>
                <w:szCs w:val="20"/>
                <w:lang w:val="ro-MD"/>
              </w:rPr>
            </w:pPr>
            <w:r w:rsidRPr="008E2BC3">
              <w:rPr>
                <w:rFonts w:cs="Times New Roman"/>
                <w:bCs/>
                <w:sz w:val="20"/>
                <w:szCs w:val="20"/>
                <w:lang w:val="ro-MD"/>
              </w:rPr>
              <w:t>a</w:t>
            </w:r>
            <w:r w:rsidR="00342620" w:rsidRPr="008E2BC3">
              <w:rPr>
                <w:rFonts w:cs="Times New Roman"/>
                <w:bCs/>
                <w:sz w:val="20"/>
                <w:szCs w:val="20"/>
                <w:lang w:val="ro-MD"/>
              </w:rPr>
              <w:t>cțiunea</w:t>
            </w:r>
            <w:r w:rsidR="00342620" w:rsidRPr="008E2BC3">
              <w:rPr>
                <w:sz w:val="20"/>
                <w:szCs w:val="20"/>
                <w:lang w:val="ro-MD"/>
              </w:rPr>
              <w:t xml:space="preserve"> </w:t>
            </w:r>
            <w:r w:rsidR="00342620" w:rsidRPr="008E2BC3">
              <w:rPr>
                <w:rFonts w:cs="Times New Roman"/>
                <w:bCs/>
                <w:sz w:val="20"/>
                <w:szCs w:val="20"/>
                <w:lang w:val="ro-MD"/>
              </w:rPr>
              <w:t>7.1.10.</w:t>
            </w:r>
          </w:p>
        </w:tc>
        <w:tc>
          <w:tcPr>
            <w:tcW w:w="2353" w:type="dxa"/>
            <w:shd w:val="clear" w:color="auto" w:fill="auto"/>
          </w:tcPr>
          <w:p w14:paraId="32DFB729" w14:textId="22B5FE4F" w:rsidR="00342620" w:rsidRPr="008E2BC3" w:rsidRDefault="00342620" w:rsidP="00342620">
            <w:pPr>
              <w:rPr>
                <w:rFonts w:cs="Times New Roman"/>
                <w:sz w:val="20"/>
                <w:szCs w:val="20"/>
                <w:lang w:val="ro-MD"/>
              </w:rPr>
            </w:pPr>
            <w:r w:rsidRPr="008E2BC3">
              <w:rPr>
                <w:rFonts w:cs="Times New Roman"/>
                <w:sz w:val="20"/>
                <w:szCs w:val="20"/>
                <w:lang w:val="ro-MD"/>
              </w:rPr>
              <w:t>Planul de acțiuni pentru implementarea măsurilor propuse de către Comisia Europeană în Avizul său privind cererea de aderare a Republic</w:t>
            </w:r>
            <w:r w:rsidR="004F000A" w:rsidRPr="008E2BC3">
              <w:rPr>
                <w:rFonts w:cs="Times New Roman"/>
                <w:sz w:val="20"/>
                <w:szCs w:val="20"/>
                <w:lang w:val="ro-MD"/>
              </w:rPr>
              <w:t>ii Moldova la Uniunea Europeană (UE)</w:t>
            </w:r>
          </w:p>
        </w:tc>
      </w:tr>
      <w:tr w:rsidR="00342620" w:rsidRPr="008E2BC3" w14:paraId="5CBBA6FC" w14:textId="77777777" w:rsidTr="00EB5825">
        <w:trPr>
          <w:trHeight w:val="454"/>
        </w:trPr>
        <w:tc>
          <w:tcPr>
            <w:tcW w:w="1129" w:type="dxa"/>
            <w:shd w:val="clear" w:color="auto" w:fill="auto"/>
          </w:tcPr>
          <w:p w14:paraId="4BB6728F"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155ADF8" w14:textId="762799AE" w:rsidR="00342620" w:rsidRPr="008E2BC3" w:rsidRDefault="00342620" w:rsidP="00342620">
            <w:pPr>
              <w:rPr>
                <w:rFonts w:cs="Times New Roman"/>
                <w:bCs/>
                <w:sz w:val="20"/>
                <w:szCs w:val="20"/>
                <w:lang w:val="ro-MD"/>
              </w:rPr>
            </w:pPr>
            <w:r w:rsidRPr="008E2BC3">
              <w:rPr>
                <w:rFonts w:eastAsia="Times New Roman" w:cs="Times New Roman"/>
                <w:sz w:val="20"/>
                <w:szCs w:val="20"/>
                <w:lang w:val="ro-MD"/>
              </w:rPr>
              <w:t>Îmbunătățirea procedurilor de lichidare a întreprinderii ca urmare a insolvabilității</w:t>
            </w:r>
          </w:p>
        </w:tc>
        <w:tc>
          <w:tcPr>
            <w:tcW w:w="1736" w:type="dxa"/>
            <w:shd w:val="clear" w:color="auto" w:fill="auto"/>
          </w:tcPr>
          <w:p w14:paraId="3EFFCAA7" w14:textId="683F9F58" w:rsidR="00342620" w:rsidRPr="008E2BC3" w:rsidRDefault="00342620" w:rsidP="00342620">
            <w:pPr>
              <w:rPr>
                <w:rFonts w:cs="Times New Roman"/>
                <w:bCs/>
                <w:sz w:val="20"/>
                <w:szCs w:val="20"/>
                <w:lang w:val="ro-MD"/>
              </w:rPr>
            </w:pPr>
            <w:r w:rsidRPr="008E2BC3">
              <w:rPr>
                <w:rFonts w:eastAsia="Times New Roman" w:cs="Times New Roman"/>
                <w:sz w:val="20"/>
                <w:szCs w:val="20"/>
                <w:lang w:val="ro-MD"/>
              </w:rPr>
              <w:t>Proiect de lege aprobat de Guvern și  transmis Parlamentului</w:t>
            </w:r>
          </w:p>
        </w:tc>
        <w:tc>
          <w:tcPr>
            <w:tcW w:w="1609" w:type="dxa"/>
            <w:shd w:val="clear" w:color="auto" w:fill="auto"/>
          </w:tcPr>
          <w:p w14:paraId="760E2E0C" w14:textId="6BD0EBFA" w:rsidR="00342620" w:rsidRPr="008E2BC3" w:rsidRDefault="00342620" w:rsidP="00342620">
            <w:pPr>
              <w:rPr>
                <w:rFonts w:cs="Times New Roman"/>
                <w:bCs/>
                <w:sz w:val="20"/>
                <w:szCs w:val="20"/>
                <w:lang w:val="ro-MD"/>
              </w:rPr>
            </w:pPr>
            <w:r w:rsidRPr="008E2BC3">
              <w:rPr>
                <w:rFonts w:eastAsia="Arial" w:cs="Times New Roman"/>
                <w:sz w:val="20"/>
                <w:szCs w:val="20"/>
                <w:lang w:val="ro-MD"/>
              </w:rPr>
              <w:t xml:space="preserve">Trim. IV 2023 </w:t>
            </w:r>
          </w:p>
        </w:tc>
        <w:tc>
          <w:tcPr>
            <w:tcW w:w="1789" w:type="dxa"/>
            <w:shd w:val="clear" w:color="auto" w:fill="auto"/>
          </w:tcPr>
          <w:p w14:paraId="48F9BD12" w14:textId="77777777" w:rsidR="00342620" w:rsidRPr="008E2BC3" w:rsidRDefault="00342620" w:rsidP="00342620">
            <w:pPr>
              <w:rPr>
                <w:rFonts w:eastAsia="Times New Roman" w:cs="Times New Roman"/>
                <w:sz w:val="20"/>
                <w:szCs w:val="20"/>
                <w:lang w:val="ro-MD"/>
              </w:rPr>
            </w:pPr>
            <w:r w:rsidRPr="008E2BC3">
              <w:rPr>
                <w:rFonts w:eastAsia="Times New Roman" w:cs="Times New Roman"/>
                <w:sz w:val="20"/>
                <w:szCs w:val="20"/>
                <w:lang w:val="ro-MD"/>
              </w:rPr>
              <w:t>Ministerul Economiei</w:t>
            </w:r>
          </w:p>
          <w:p w14:paraId="2FD74111" w14:textId="77777777" w:rsidR="00342620" w:rsidRPr="008E2BC3" w:rsidRDefault="00342620" w:rsidP="00342620">
            <w:pPr>
              <w:rPr>
                <w:rFonts w:eastAsia="Times New Roman" w:cs="Times New Roman"/>
                <w:sz w:val="20"/>
                <w:szCs w:val="20"/>
                <w:lang w:val="ro-MD"/>
              </w:rPr>
            </w:pPr>
            <w:r w:rsidRPr="008E2BC3">
              <w:rPr>
                <w:rFonts w:eastAsia="Times New Roman" w:cs="Times New Roman"/>
                <w:sz w:val="20"/>
                <w:szCs w:val="20"/>
                <w:lang w:val="ro-MD"/>
              </w:rPr>
              <w:t>Agenția Servicii Publice</w:t>
            </w:r>
          </w:p>
          <w:p w14:paraId="6FE807BC" w14:textId="77777777" w:rsidR="00342620" w:rsidRPr="008E2BC3" w:rsidRDefault="00342620" w:rsidP="00342620">
            <w:pPr>
              <w:rPr>
                <w:rFonts w:eastAsia="Times New Roman" w:cs="Times New Roman"/>
                <w:sz w:val="20"/>
                <w:szCs w:val="20"/>
                <w:lang w:val="ro-MD"/>
              </w:rPr>
            </w:pPr>
            <w:r w:rsidRPr="008E2BC3">
              <w:rPr>
                <w:rFonts w:eastAsia="Times New Roman" w:cs="Times New Roman"/>
                <w:sz w:val="20"/>
                <w:szCs w:val="20"/>
                <w:lang w:val="ro-MD"/>
              </w:rPr>
              <w:t>Agenția de Guvernare Electronică</w:t>
            </w:r>
          </w:p>
          <w:p w14:paraId="19098A35" w14:textId="337D99FB" w:rsidR="00342620" w:rsidRPr="008E2BC3" w:rsidRDefault="00342620" w:rsidP="00342620">
            <w:pPr>
              <w:rPr>
                <w:rFonts w:cs="Times New Roman"/>
                <w:bCs/>
                <w:sz w:val="20"/>
                <w:szCs w:val="20"/>
                <w:lang w:val="ro-MD"/>
              </w:rPr>
            </w:pPr>
            <w:r w:rsidRPr="008E2BC3">
              <w:rPr>
                <w:rFonts w:eastAsia="Times New Roman" w:cs="Times New Roman"/>
                <w:sz w:val="20"/>
                <w:szCs w:val="20"/>
                <w:lang w:val="ro-MD"/>
              </w:rPr>
              <w:t>Consiliul Economic pe lângă Prim-Ministru</w:t>
            </w:r>
          </w:p>
        </w:tc>
        <w:tc>
          <w:tcPr>
            <w:tcW w:w="2353" w:type="dxa"/>
            <w:shd w:val="clear" w:color="auto" w:fill="auto"/>
          </w:tcPr>
          <w:p w14:paraId="1E07D2DF" w14:textId="079513AE" w:rsidR="00342620" w:rsidRPr="008E2BC3" w:rsidRDefault="00342620" w:rsidP="00342620">
            <w:pPr>
              <w:pStyle w:val="af7"/>
              <w:spacing w:before="0" w:beforeAutospacing="0" w:after="0" w:afterAutospacing="0"/>
              <w:rPr>
                <w:sz w:val="20"/>
                <w:szCs w:val="20"/>
                <w:lang w:val="ro-MD"/>
              </w:rPr>
            </w:pPr>
            <w:r w:rsidRPr="008E2BC3">
              <w:rPr>
                <w:bCs/>
                <w:sz w:val="20"/>
                <w:szCs w:val="20"/>
                <w:lang w:val="ro-MD"/>
              </w:rPr>
              <w:t xml:space="preserve">PND, OS </w:t>
            </w:r>
            <w:r w:rsidRPr="008E2BC3">
              <w:rPr>
                <w:sz w:val="20"/>
                <w:szCs w:val="20"/>
                <w:lang w:val="ro-MD"/>
              </w:rPr>
              <w:t>1.2.</w:t>
            </w:r>
          </w:p>
        </w:tc>
        <w:tc>
          <w:tcPr>
            <w:tcW w:w="2353" w:type="dxa"/>
            <w:shd w:val="clear" w:color="auto" w:fill="auto"/>
          </w:tcPr>
          <w:p w14:paraId="44270753" w14:textId="18C98F8F"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PAG, cap. VI/ Economie și antreprenoriat, alin. 10</w:t>
            </w:r>
          </w:p>
          <w:p w14:paraId="2D3170A8" w14:textId="2850CB1A" w:rsidR="00342620" w:rsidRPr="008E2BC3" w:rsidRDefault="00342620" w:rsidP="00342620">
            <w:pPr>
              <w:rPr>
                <w:rFonts w:cs="Times New Roman"/>
                <w:bCs/>
                <w:sz w:val="20"/>
                <w:szCs w:val="20"/>
                <w:lang w:val="ro-MD"/>
              </w:rPr>
            </w:pPr>
            <w:r w:rsidRPr="008E2BC3">
              <w:rPr>
                <w:rFonts w:eastAsia="Times New Roman" w:cs="Times New Roman"/>
                <w:sz w:val="20"/>
                <w:szCs w:val="20"/>
                <w:lang w:val="ro-MD"/>
              </w:rPr>
              <w:t>Dispoziția Guvernului nr.110-d din 07 noiembrie 2022 cu privire la instituirea Grupului de lucru pentru reformarea cadrului de reglementare</w:t>
            </w:r>
          </w:p>
        </w:tc>
      </w:tr>
      <w:tr w:rsidR="00342620" w:rsidRPr="008E2BC3" w14:paraId="7C539CF5" w14:textId="77777777" w:rsidTr="00EB5825">
        <w:trPr>
          <w:trHeight w:val="454"/>
        </w:trPr>
        <w:tc>
          <w:tcPr>
            <w:tcW w:w="1129" w:type="dxa"/>
            <w:shd w:val="clear" w:color="auto" w:fill="auto"/>
          </w:tcPr>
          <w:p w14:paraId="68147C29"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E8C7704" w14:textId="0D1F4B0D" w:rsidR="00342620" w:rsidRPr="008E2BC3" w:rsidRDefault="00180381" w:rsidP="00342620">
            <w:pPr>
              <w:rPr>
                <w:rFonts w:cs="Times New Roman"/>
                <w:sz w:val="20"/>
                <w:szCs w:val="20"/>
                <w:lang w:val="ro-MD"/>
              </w:rPr>
            </w:pPr>
            <w:r w:rsidRPr="008E2BC3">
              <w:rPr>
                <w:rFonts w:cs="Times New Roman"/>
                <w:sz w:val="20"/>
                <w:szCs w:val="20"/>
                <w:lang w:val="ro-MD"/>
              </w:rPr>
              <w:t>A</w:t>
            </w:r>
            <w:r w:rsidR="00342620" w:rsidRPr="008E2BC3">
              <w:rPr>
                <w:rFonts w:cs="Times New Roman"/>
                <w:sz w:val="20"/>
                <w:szCs w:val="20"/>
                <w:lang w:val="ro-MD"/>
              </w:rPr>
              <w:t xml:space="preserve">probarea proiectului de lege privind modificarea și completarea Legii concurenței nr. 183/2012  </w:t>
            </w:r>
          </w:p>
          <w:p w14:paraId="2DBEB4BD" w14:textId="77777777" w:rsidR="00342620" w:rsidRPr="008E2BC3" w:rsidRDefault="00342620" w:rsidP="00342620">
            <w:pPr>
              <w:rPr>
                <w:rFonts w:cs="Times New Roman"/>
                <w:sz w:val="20"/>
                <w:szCs w:val="20"/>
                <w:lang w:val="ro-MD"/>
              </w:rPr>
            </w:pPr>
          </w:p>
          <w:p w14:paraId="74EC325E" w14:textId="082879CD" w:rsidR="00342620" w:rsidRPr="008E2BC3" w:rsidRDefault="00342620" w:rsidP="00342620">
            <w:pPr>
              <w:rPr>
                <w:rFonts w:cs="Times New Roman"/>
                <w:bCs/>
                <w:sz w:val="20"/>
                <w:szCs w:val="20"/>
                <w:lang w:val="ro-MD"/>
              </w:rPr>
            </w:pPr>
            <w:r w:rsidRPr="008E2BC3">
              <w:rPr>
                <w:rFonts w:cs="Times New Roman"/>
                <w:sz w:val="20"/>
                <w:szCs w:val="20"/>
                <w:lang w:val="ro-MD"/>
              </w:rPr>
              <w:t xml:space="preserve"> </w:t>
            </w:r>
          </w:p>
        </w:tc>
        <w:tc>
          <w:tcPr>
            <w:tcW w:w="1736" w:type="dxa"/>
            <w:shd w:val="clear" w:color="auto" w:fill="auto"/>
          </w:tcPr>
          <w:p w14:paraId="24553B8F" w14:textId="13D5575C" w:rsidR="00342620" w:rsidRPr="008E2BC3" w:rsidRDefault="00342620" w:rsidP="00342620">
            <w:pPr>
              <w:rPr>
                <w:rFonts w:cs="Times New Roman"/>
                <w:bCs/>
                <w:sz w:val="20"/>
                <w:szCs w:val="20"/>
                <w:lang w:val="ro-MD"/>
              </w:rPr>
            </w:pPr>
            <w:r w:rsidRPr="008E2BC3">
              <w:rPr>
                <w:rFonts w:cs="Times New Roman"/>
                <w:sz w:val="20"/>
                <w:szCs w:val="20"/>
                <w:lang w:val="ro-MD"/>
              </w:rPr>
              <w:t>Proiect de lege aprobat de Guvern şi transmis Parlamentului</w:t>
            </w:r>
          </w:p>
        </w:tc>
        <w:tc>
          <w:tcPr>
            <w:tcW w:w="1609" w:type="dxa"/>
            <w:shd w:val="clear" w:color="auto" w:fill="auto"/>
          </w:tcPr>
          <w:p w14:paraId="74DA96B7" w14:textId="7A852C80" w:rsidR="00342620" w:rsidRPr="008E2BC3" w:rsidRDefault="00342620" w:rsidP="00342620">
            <w:pPr>
              <w:rPr>
                <w:rFonts w:cs="Times New Roman"/>
                <w:bCs/>
                <w:sz w:val="20"/>
                <w:szCs w:val="20"/>
                <w:lang w:val="ro-MD"/>
              </w:rPr>
            </w:pPr>
            <w:r w:rsidRPr="008E2BC3">
              <w:rPr>
                <w:rFonts w:cs="Times New Roman"/>
                <w:sz w:val="20"/>
                <w:szCs w:val="20"/>
                <w:lang w:val="ro-MD"/>
              </w:rPr>
              <w:t xml:space="preserve">Trim. II 2023 </w:t>
            </w:r>
          </w:p>
        </w:tc>
        <w:tc>
          <w:tcPr>
            <w:tcW w:w="1789" w:type="dxa"/>
            <w:shd w:val="clear" w:color="auto" w:fill="auto"/>
          </w:tcPr>
          <w:p w14:paraId="16FEF560" w14:textId="66CA45B0" w:rsidR="00180381" w:rsidRPr="008E2BC3" w:rsidRDefault="00180381" w:rsidP="00342620">
            <w:pPr>
              <w:rPr>
                <w:rFonts w:cs="Times New Roman"/>
                <w:sz w:val="20"/>
                <w:szCs w:val="20"/>
                <w:lang w:val="ro-MD"/>
              </w:rPr>
            </w:pPr>
            <w:r w:rsidRPr="008E2BC3">
              <w:rPr>
                <w:rFonts w:cs="Times New Roman"/>
                <w:sz w:val="20"/>
                <w:szCs w:val="20"/>
                <w:lang w:val="ro-MD"/>
              </w:rPr>
              <w:t>Ministerul Economiei</w:t>
            </w:r>
          </w:p>
          <w:p w14:paraId="620920A9" w14:textId="77777777" w:rsidR="00342620" w:rsidRPr="008E2BC3" w:rsidRDefault="00342620" w:rsidP="00342620">
            <w:pPr>
              <w:rPr>
                <w:rFonts w:cs="Times New Roman"/>
                <w:sz w:val="20"/>
                <w:szCs w:val="20"/>
                <w:lang w:val="ro-MD"/>
              </w:rPr>
            </w:pPr>
            <w:r w:rsidRPr="008E2BC3">
              <w:rPr>
                <w:rFonts w:cs="Times New Roman"/>
                <w:sz w:val="20"/>
                <w:szCs w:val="20"/>
                <w:lang w:val="ro-MD"/>
              </w:rPr>
              <w:t>Consiliul Concurenței</w:t>
            </w:r>
          </w:p>
          <w:p w14:paraId="00D4EC69" w14:textId="77777777" w:rsidR="00342620" w:rsidRPr="008E2BC3" w:rsidRDefault="00342620" w:rsidP="00342620">
            <w:pPr>
              <w:rPr>
                <w:rFonts w:cs="Times New Roman"/>
                <w:bCs/>
                <w:sz w:val="20"/>
                <w:szCs w:val="20"/>
                <w:lang w:val="ro-MD"/>
              </w:rPr>
            </w:pPr>
          </w:p>
        </w:tc>
        <w:tc>
          <w:tcPr>
            <w:tcW w:w="2353" w:type="dxa"/>
            <w:shd w:val="clear" w:color="auto" w:fill="auto"/>
          </w:tcPr>
          <w:p w14:paraId="037E2A6D" w14:textId="71F7C94C" w:rsidR="00342620" w:rsidRPr="008E2BC3" w:rsidRDefault="00342620" w:rsidP="00342620">
            <w:pPr>
              <w:rPr>
                <w:rFonts w:cs="Times New Roman"/>
                <w:sz w:val="20"/>
                <w:szCs w:val="20"/>
                <w:lang w:val="ro-MD"/>
              </w:rPr>
            </w:pPr>
            <w:r w:rsidRPr="008E2BC3">
              <w:rPr>
                <w:bCs/>
                <w:sz w:val="20"/>
                <w:szCs w:val="20"/>
                <w:lang w:val="ro-MD"/>
              </w:rPr>
              <w:t xml:space="preserve">PND, OS </w:t>
            </w:r>
            <w:r w:rsidRPr="008E2BC3">
              <w:rPr>
                <w:sz w:val="20"/>
                <w:szCs w:val="20"/>
                <w:lang w:val="ro-MD"/>
              </w:rPr>
              <w:t>1.2.</w:t>
            </w:r>
          </w:p>
        </w:tc>
        <w:tc>
          <w:tcPr>
            <w:tcW w:w="2353" w:type="dxa"/>
            <w:shd w:val="clear" w:color="auto" w:fill="auto"/>
          </w:tcPr>
          <w:p w14:paraId="759A2C68" w14:textId="77777777" w:rsidR="00342620" w:rsidRPr="008E2BC3" w:rsidRDefault="00342620" w:rsidP="00342620">
            <w:pPr>
              <w:rPr>
                <w:rFonts w:cs="Times New Roman"/>
                <w:sz w:val="20"/>
                <w:szCs w:val="20"/>
                <w:lang w:val="ro-MD"/>
              </w:rPr>
            </w:pPr>
            <w:r w:rsidRPr="008E2BC3">
              <w:rPr>
                <w:rFonts w:cs="Times New Roman"/>
                <w:sz w:val="20"/>
                <w:szCs w:val="20"/>
                <w:lang w:val="ro-MD"/>
              </w:rPr>
              <w:t>Acordul de Asociere RM-UE</w:t>
            </w:r>
          </w:p>
          <w:p w14:paraId="36A67F8D" w14:textId="77777777" w:rsidR="00342620" w:rsidRPr="008E2BC3" w:rsidRDefault="00342620" w:rsidP="00342620">
            <w:pPr>
              <w:rPr>
                <w:rFonts w:cs="Times New Roman"/>
                <w:sz w:val="20"/>
                <w:szCs w:val="20"/>
                <w:lang w:val="ro-MD"/>
              </w:rPr>
            </w:pPr>
            <w:r w:rsidRPr="008E2BC3">
              <w:rPr>
                <w:rFonts w:cs="Times New Roman"/>
                <w:sz w:val="20"/>
                <w:szCs w:val="20"/>
                <w:lang w:val="ro-MD"/>
              </w:rPr>
              <w:t>Agenda de Asociere 2021-2027</w:t>
            </w:r>
          </w:p>
          <w:p w14:paraId="1A2E4682" w14:textId="2C78221C" w:rsidR="00342620" w:rsidRPr="008E2BC3" w:rsidRDefault="00342620" w:rsidP="00342620">
            <w:pPr>
              <w:rPr>
                <w:rFonts w:cs="Times New Roman"/>
                <w:bCs/>
                <w:sz w:val="20"/>
                <w:szCs w:val="20"/>
                <w:lang w:val="ro-MD"/>
              </w:rPr>
            </w:pPr>
            <w:r w:rsidRPr="008E2BC3">
              <w:rPr>
                <w:rFonts w:cs="Times New Roman"/>
                <w:sz w:val="20"/>
                <w:szCs w:val="20"/>
                <w:lang w:val="ro-MD"/>
              </w:rPr>
              <w:t>Planul de acțiuni pentru implementarea măsurilor propuse de către Comisia Europeană în Avizul său privind cererea de aderare a Republicii Moldova la Uniunea Europeană (măsura Transpune: Directiva (UE) nr. 2019/1.</w:t>
            </w:r>
          </w:p>
        </w:tc>
      </w:tr>
      <w:tr w:rsidR="00342620" w:rsidRPr="008E2BC3" w14:paraId="2E0B0A04" w14:textId="77777777" w:rsidTr="00EB5825">
        <w:trPr>
          <w:trHeight w:val="454"/>
        </w:trPr>
        <w:tc>
          <w:tcPr>
            <w:tcW w:w="1129" w:type="dxa"/>
            <w:shd w:val="clear" w:color="auto" w:fill="auto"/>
          </w:tcPr>
          <w:p w14:paraId="3FF325BF"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DFBEBB9" w14:textId="29BA49FA" w:rsidR="00342620" w:rsidRPr="008E2BC3" w:rsidRDefault="00342620" w:rsidP="00342620">
            <w:pPr>
              <w:rPr>
                <w:rFonts w:eastAsia="Arial" w:cs="Times New Roman"/>
                <w:sz w:val="20"/>
                <w:szCs w:val="20"/>
                <w:lang w:val="ro-MD"/>
              </w:rPr>
            </w:pPr>
            <w:r w:rsidRPr="008E2BC3">
              <w:rPr>
                <w:rFonts w:cs="Times New Roman"/>
                <w:sz w:val="20"/>
                <w:szCs w:val="20"/>
                <w:lang w:val="ro-MD"/>
              </w:rPr>
              <w:t>Aprobarea proiectului de lege pentru modificarea art. 10 din Legea nr. 845/1992 cu privire la antreprenoriat și întreprinderi</w:t>
            </w:r>
          </w:p>
        </w:tc>
        <w:tc>
          <w:tcPr>
            <w:tcW w:w="1736" w:type="dxa"/>
            <w:shd w:val="clear" w:color="auto" w:fill="auto"/>
          </w:tcPr>
          <w:p w14:paraId="748F0227" w14:textId="14E213D8" w:rsidR="00342620" w:rsidRPr="008E2BC3" w:rsidRDefault="00342620" w:rsidP="00342620">
            <w:pPr>
              <w:rPr>
                <w:rFonts w:eastAsia="Arial" w:cs="Times New Roman"/>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2D528C61" w14:textId="401FF74C" w:rsidR="00342620" w:rsidRPr="008E2BC3" w:rsidRDefault="00342620" w:rsidP="00342620">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52E0229B" w14:textId="4E942A9E" w:rsidR="00342620" w:rsidRPr="008E2BC3" w:rsidRDefault="009C209D" w:rsidP="00342620">
            <w:pPr>
              <w:rPr>
                <w:rFonts w:cs="Times New Roman"/>
                <w:sz w:val="20"/>
                <w:szCs w:val="20"/>
                <w:lang w:val="ro-MD"/>
              </w:rPr>
            </w:pPr>
            <w:r w:rsidRPr="008E2BC3">
              <w:rPr>
                <w:rFonts w:cs="Times New Roman"/>
                <w:sz w:val="20"/>
                <w:szCs w:val="20"/>
                <w:lang w:val="ro-MD"/>
              </w:rPr>
              <w:t>Ministerul Economiei</w:t>
            </w:r>
          </w:p>
        </w:tc>
        <w:tc>
          <w:tcPr>
            <w:tcW w:w="2353" w:type="dxa"/>
            <w:shd w:val="clear" w:color="auto" w:fill="auto"/>
          </w:tcPr>
          <w:p w14:paraId="7B9C6514" w14:textId="506634FC" w:rsidR="00342620" w:rsidRPr="008E2BC3" w:rsidRDefault="00342620" w:rsidP="00342620">
            <w:pPr>
              <w:rPr>
                <w:rFonts w:cs="Times New Roman"/>
                <w:sz w:val="20"/>
                <w:szCs w:val="20"/>
                <w:lang w:val="ro-MD"/>
              </w:rPr>
            </w:pPr>
            <w:r w:rsidRPr="008E2BC3">
              <w:rPr>
                <w:bCs/>
                <w:sz w:val="20"/>
                <w:szCs w:val="20"/>
                <w:lang w:val="ro-MD"/>
              </w:rPr>
              <w:t xml:space="preserve">PND, OS </w:t>
            </w:r>
            <w:r w:rsidRPr="008E2BC3">
              <w:rPr>
                <w:sz w:val="20"/>
                <w:szCs w:val="20"/>
                <w:lang w:val="ro-MD"/>
              </w:rPr>
              <w:t>1.2.</w:t>
            </w:r>
          </w:p>
        </w:tc>
        <w:tc>
          <w:tcPr>
            <w:tcW w:w="2353" w:type="dxa"/>
            <w:shd w:val="clear" w:color="auto" w:fill="auto"/>
          </w:tcPr>
          <w:p w14:paraId="39DEA920" w14:textId="639B71FD" w:rsidR="00342620" w:rsidRPr="008E2BC3" w:rsidRDefault="00342620" w:rsidP="00342620">
            <w:pPr>
              <w:rPr>
                <w:rFonts w:cs="Times New Roman"/>
                <w:sz w:val="20"/>
                <w:szCs w:val="20"/>
                <w:lang w:val="ro-MD"/>
              </w:rPr>
            </w:pPr>
            <w:r w:rsidRPr="008E2BC3">
              <w:rPr>
                <w:rFonts w:cs="Times New Roman"/>
                <w:sz w:val="20"/>
                <w:szCs w:val="20"/>
                <w:lang w:val="ro-MD"/>
              </w:rPr>
              <w:t>Hotărârea Curții Constituționale nr. 10 din 14 aprilie 2022</w:t>
            </w:r>
          </w:p>
        </w:tc>
      </w:tr>
      <w:tr w:rsidR="00342620" w:rsidRPr="008E2BC3" w14:paraId="36407CE2" w14:textId="77777777" w:rsidTr="00EB5825">
        <w:trPr>
          <w:trHeight w:val="454"/>
        </w:trPr>
        <w:tc>
          <w:tcPr>
            <w:tcW w:w="1129" w:type="dxa"/>
            <w:shd w:val="clear" w:color="auto" w:fill="auto"/>
          </w:tcPr>
          <w:p w14:paraId="3D290A3C"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A7A640E" w14:textId="122F8DC1" w:rsidR="00342620" w:rsidRPr="008E2BC3" w:rsidRDefault="00342620" w:rsidP="00FF0827">
            <w:pPr>
              <w:rPr>
                <w:rFonts w:cs="Times New Roman"/>
                <w:sz w:val="20"/>
                <w:szCs w:val="20"/>
                <w:lang w:val="ro-MD"/>
              </w:rPr>
            </w:pPr>
            <w:r w:rsidRPr="008E2BC3">
              <w:rPr>
                <w:rFonts w:cs="Times New Roman"/>
                <w:sz w:val="20"/>
                <w:szCs w:val="20"/>
                <w:lang w:val="ro-MD"/>
              </w:rPr>
              <w:t xml:space="preserve">Aprobarea proiectului de </w:t>
            </w:r>
            <w:r w:rsidR="00FF0827" w:rsidRPr="008E2BC3">
              <w:rPr>
                <w:rFonts w:cs="Times New Roman"/>
                <w:sz w:val="20"/>
                <w:szCs w:val="20"/>
                <w:lang w:val="ro-MD"/>
              </w:rPr>
              <w:t>l</w:t>
            </w:r>
            <w:r w:rsidRPr="008E2BC3">
              <w:rPr>
                <w:rFonts w:cs="Times New Roman"/>
                <w:sz w:val="20"/>
                <w:szCs w:val="20"/>
                <w:lang w:val="ro-MD"/>
              </w:rPr>
              <w:t>ege pentru modificarea unor acte normativ (aspecte conexe de guvernanță corporativă și piața de capital)</w:t>
            </w:r>
          </w:p>
        </w:tc>
        <w:tc>
          <w:tcPr>
            <w:tcW w:w="1736" w:type="dxa"/>
            <w:shd w:val="clear" w:color="auto" w:fill="auto"/>
          </w:tcPr>
          <w:p w14:paraId="745D5921" w14:textId="2CE206D6" w:rsidR="00342620" w:rsidRPr="008E2BC3" w:rsidRDefault="00342620" w:rsidP="00342620">
            <w:pPr>
              <w:rPr>
                <w:rFonts w:cs="Times New Roman"/>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3C314458" w14:textId="762D044C" w:rsidR="00342620" w:rsidRPr="008E2BC3" w:rsidRDefault="00342620" w:rsidP="00342620">
            <w:pPr>
              <w:rPr>
                <w:rFonts w:cs="Times New Roman"/>
                <w:bCs/>
                <w:sz w:val="20"/>
                <w:szCs w:val="20"/>
                <w:lang w:val="ro-MD"/>
              </w:rPr>
            </w:pPr>
            <w:r w:rsidRPr="008E2BC3">
              <w:rPr>
                <w:rFonts w:cs="Times New Roman"/>
                <w:sz w:val="20"/>
                <w:szCs w:val="20"/>
                <w:lang w:val="ro-MD"/>
              </w:rPr>
              <w:t>Trim. II 2023</w:t>
            </w:r>
          </w:p>
        </w:tc>
        <w:tc>
          <w:tcPr>
            <w:tcW w:w="1789" w:type="dxa"/>
            <w:shd w:val="clear" w:color="auto" w:fill="auto"/>
          </w:tcPr>
          <w:p w14:paraId="380ADF88" w14:textId="77777777" w:rsidR="00342620" w:rsidRPr="008E2BC3" w:rsidRDefault="00342620" w:rsidP="00342620">
            <w:pPr>
              <w:rPr>
                <w:rFonts w:cs="Times New Roman"/>
                <w:sz w:val="20"/>
                <w:szCs w:val="20"/>
                <w:lang w:val="ro-MD"/>
              </w:rPr>
            </w:pPr>
            <w:r w:rsidRPr="008E2BC3">
              <w:rPr>
                <w:rFonts w:cs="Times New Roman"/>
                <w:sz w:val="20"/>
                <w:szCs w:val="20"/>
                <w:lang w:val="ro-MD"/>
              </w:rPr>
              <w:t>Ministerul Finanțelor</w:t>
            </w:r>
          </w:p>
          <w:p w14:paraId="4917B976" w14:textId="142E2B11" w:rsidR="00342620" w:rsidRPr="008E2BC3" w:rsidRDefault="00342620" w:rsidP="00342620">
            <w:pPr>
              <w:rPr>
                <w:rFonts w:cs="Times New Roman"/>
                <w:sz w:val="20"/>
                <w:szCs w:val="20"/>
                <w:lang w:val="ro-MD"/>
              </w:rPr>
            </w:pPr>
            <w:r w:rsidRPr="008E2BC3">
              <w:rPr>
                <w:rFonts w:cs="Times New Roman"/>
                <w:sz w:val="20"/>
                <w:szCs w:val="20"/>
                <w:lang w:val="ro-MD"/>
              </w:rPr>
              <w:t>Comisia Națională a Pieței Financiare</w:t>
            </w:r>
          </w:p>
        </w:tc>
        <w:tc>
          <w:tcPr>
            <w:tcW w:w="2353" w:type="dxa"/>
            <w:shd w:val="clear" w:color="auto" w:fill="auto"/>
          </w:tcPr>
          <w:p w14:paraId="2E32C760" w14:textId="1A710E2A" w:rsidR="00342620" w:rsidRPr="008E2BC3" w:rsidRDefault="00342620" w:rsidP="00342620">
            <w:pPr>
              <w:rPr>
                <w:rFonts w:cs="Times New Roman"/>
                <w:sz w:val="20"/>
                <w:szCs w:val="20"/>
                <w:lang w:val="ro-MD"/>
              </w:rPr>
            </w:pPr>
            <w:r w:rsidRPr="008E2BC3">
              <w:rPr>
                <w:bCs/>
                <w:sz w:val="20"/>
                <w:szCs w:val="20"/>
                <w:lang w:val="ro-MD"/>
              </w:rPr>
              <w:t xml:space="preserve">PND, OS </w:t>
            </w:r>
            <w:r w:rsidRPr="008E2BC3">
              <w:rPr>
                <w:sz w:val="20"/>
                <w:szCs w:val="20"/>
                <w:lang w:val="ro-MD"/>
              </w:rPr>
              <w:t>1.2.</w:t>
            </w:r>
          </w:p>
        </w:tc>
        <w:tc>
          <w:tcPr>
            <w:tcW w:w="2353" w:type="dxa"/>
            <w:shd w:val="clear" w:color="auto" w:fill="auto"/>
          </w:tcPr>
          <w:p w14:paraId="05E0BA17" w14:textId="77777777" w:rsidR="00342620" w:rsidRPr="008E2BC3" w:rsidRDefault="00342620" w:rsidP="00342620">
            <w:pPr>
              <w:rPr>
                <w:rFonts w:cs="Times New Roman"/>
                <w:sz w:val="20"/>
                <w:szCs w:val="20"/>
                <w:lang w:val="ro-MD"/>
              </w:rPr>
            </w:pPr>
            <w:r w:rsidRPr="008E2BC3">
              <w:rPr>
                <w:rFonts w:cs="Times New Roman"/>
                <w:sz w:val="20"/>
                <w:szCs w:val="20"/>
                <w:lang w:val="ro-MD"/>
              </w:rPr>
              <w:t>Transpune:</w:t>
            </w:r>
          </w:p>
          <w:p w14:paraId="6D1769BE" w14:textId="586F38E3" w:rsidR="00342620" w:rsidRPr="008E2BC3" w:rsidRDefault="00342620" w:rsidP="00342620">
            <w:pPr>
              <w:rPr>
                <w:rFonts w:cs="Times New Roman"/>
                <w:sz w:val="20"/>
                <w:szCs w:val="20"/>
                <w:lang w:val="ro-MD"/>
              </w:rPr>
            </w:pPr>
            <w:r w:rsidRPr="008E2BC3">
              <w:rPr>
                <w:rFonts w:cs="Times New Roman"/>
                <w:sz w:val="20"/>
                <w:szCs w:val="20"/>
                <w:lang w:val="ro-MD"/>
              </w:rPr>
              <w:t>- Directiva (UE) nr. 2017/828 „de modificare a Directivei 2007/36/CE în ceea ce privește încurajarea implicării pe termen lung a acționarilor”, care derivă din Art. 30 și Anexa II la Acordul de Asociere Republica Moldova-Uniunea Europeană</w:t>
            </w:r>
          </w:p>
        </w:tc>
      </w:tr>
      <w:tr w:rsidR="00342620" w:rsidRPr="008E2BC3" w14:paraId="050F7DBF" w14:textId="77777777" w:rsidTr="00EB5825">
        <w:trPr>
          <w:trHeight w:val="454"/>
        </w:trPr>
        <w:tc>
          <w:tcPr>
            <w:tcW w:w="1129" w:type="dxa"/>
            <w:shd w:val="clear" w:color="auto" w:fill="auto"/>
          </w:tcPr>
          <w:p w14:paraId="266E7B8C"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7866559" w14:textId="3F6FC651" w:rsidR="00342620" w:rsidRPr="008E2BC3" w:rsidRDefault="00FF0827" w:rsidP="00342620">
            <w:pPr>
              <w:rPr>
                <w:rFonts w:cs="Times New Roman"/>
                <w:sz w:val="20"/>
                <w:szCs w:val="20"/>
                <w:lang w:val="ro-MD"/>
              </w:rPr>
            </w:pPr>
            <w:r w:rsidRPr="008E2BC3">
              <w:rPr>
                <w:rFonts w:cs="Times New Roman"/>
                <w:sz w:val="20"/>
                <w:szCs w:val="20"/>
                <w:lang w:val="ro-MD"/>
              </w:rPr>
              <w:t>Aprobarea proiectului de l</w:t>
            </w:r>
            <w:r w:rsidR="00342620" w:rsidRPr="008E2BC3">
              <w:rPr>
                <w:rFonts w:cs="Times New Roman"/>
                <w:sz w:val="20"/>
                <w:szCs w:val="20"/>
                <w:lang w:val="ro-MD"/>
              </w:rPr>
              <w:t>ege pentru modificarea unor acte normative (modificarea Legii nr.234/2016 cu privire la Depozitarul central unic al valorilor mobiliare, Legii nr. 192/1998 privind Comisia Națională a Pieței Financiare )</w:t>
            </w:r>
          </w:p>
        </w:tc>
        <w:tc>
          <w:tcPr>
            <w:tcW w:w="1736" w:type="dxa"/>
            <w:shd w:val="clear" w:color="auto" w:fill="auto"/>
          </w:tcPr>
          <w:p w14:paraId="79EB1013" w14:textId="515276EC" w:rsidR="00342620" w:rsidRPr="008E2BC3" w:rsidRDefault="00342620" w:rsidP="00342620">
            <w:pPr>
              <w:rPr>
                <w:rFonts w:cs="Times New Roman"/>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49D495C6" w14:textId="63A91AAB" w:rsidR="00342620" w:rsidRPr="008E2BC3" w:rsidRDefault="00342620" w:rsidP="00342620">
            <w:pPr>
              <w:rPr>
                <w:rFonts w:cs="Times New Roman"/>
                <w:bCs/>
                <w:sz w:val="20"/>
                <w:szCs w:val="20"/>
                <w:lang w:val="ro-MD"/>
              </w:rPr>
            </w:pPr>
            <w:r w:rsidRPr="008E2BC3">
              <w:rPr>
                <w:rFonts w:cs="Times New Roman"/>
                <w:sz w:val="20"/>
                <w:szCs w:val="20"/>
                <w:lang w:val="ro-MD"/>
              </w:rPr>
              <w:t>Trim. III 2023</w:t>
            </w:r>
          </w:p>
        </w:tc>
        <w:tc>
          <w:tcPr>
            <w:tcW w:w="1789" w:type="dxa"/>
            <w:shd w:val="clear" w:color="auto" w:fill="auto"/>
          </w:tcPr>
          <w:p w14:paraId="6970F147" w14:textId="77777777" w:rsidR="00342620" w:rsidRPr="008E2BC3" w:rsidRDefault="00342620" w:rsidP="00342620">
            <w:pPr>
              <w:rPr>
                <w:rFonts w:cs="Times New Roman"/>
                <w:sz w:val="20"/>
                <w:szCs w:val="20"/>
                <w:lang w:val="ro-MD"/>
              </w:rPr>
            </w:pPr>
            <w:r w:rsidRPr="008E2BC3">
              <w:rPr>
                <w:rFonts w:cs="Times New Roman"/>
                <w:sz w:val="20"/>
                <w:szCs w:val="20"/>
                <w:lang w:val="ro-MD"/>
              </w:rPr>
              <w:t>Ministerul Finanțelor</w:t>
            </w:r>
          </w:p>
          <w:p w14:paraId="2CE524DC" w14:textId="77777777" w:rsidR="00342620" w:rsidRPr="008E2BC3" w:rsidRDefault="00342620" w:rsidP="00342620">
            <w:pPr>
              <w:rPr>
                <w:rFonts w:cs="Times New Roman"/>
                <w:sz w:val="20"/>
                <w:szCs w:val="20"/>
                <w:lang w:val="ro-MD"/>
              </w:rPr>
            </w:pPr>
            <w:r w:rsidRPr="008E2BC3">
              <w:rPr>
                <w:rFonts w:cs="Times New Roman"/>
                <w:sz w:val="20"/>
                <w:szCs w:val="20"/>
                <w:lang w:val="ro-MD"/>
              </w:rPr>
              <w:t>Comisia Națională a Pieței Financiare</w:t>
            </w:r>
          </w:p>
          <w:p w14:paraId="7B82A3EB" w14:textId="6DC3CD42" w:rsidR="00342620" w:rsidRPr="008E2BC3" w:rsidRDefault="00342620" w:rsidP="00342620">
            <w:pPr>
              <w:rPr>
                <w:rFonts w:cs="Times New Roman"/>
                <w:sz w:val="20"/>
                <w:szCs w:val="20"/>
                <w:lang w:val="ro-MD"/>
              </w:rPr>
            </w:pPr>
            <w:r w:rsidRPr="008E2BC3">
              <w:rPr>
                <w:rFonts w:cs="Times New Roman"/>
                <w:sz w:val="20"/>
                <w:szCs w:val="20"/>
                <w:lang w:val="ro-MD"/>
              </w:rPr>
              <w:t>Banca Națională a Moldovei</w:t>
            </w:r>
          </w:p>
        </w:tc>
        <w:tc>
          <w:tcPr>
            <w:tcW w:w="2353" w:type="dxa"/>
            <w:shd w:val="clear" w:color="auto" w:fill="auto"/>
          </w:tcPr>
          <w:p w14:paraId="5DD76A27" w14:textId="63B0B689" w:rsidR="00342620" w:rsidRPr="008E2BC3" w:rsidRDefault="00342620" w:rsidP="00342620">
            <w:pPr>
              <w:rPr>
                <w:rFonts w:cs="Times New Roman"/>
                <w:sz w:val="20"/>
                <w:szCs w:val="20"/>
                <w:lang w:val="ro-MD"/>
              </w:rPr>
            </w:pPr>
            <w:r w:rsidRPr="008E2BC3">
              <w:rPr>
                <w:bCs/>
                <w:sz w:val="20"/>
                <w:szCs w:val="20"/>
                <w:lang w:val="ro-MD"/>
              </w:rPr>
              <w:t xml:space="preserve">PND, OS </w:t>
            </w:r>
            <w:r w:rsidRPr="008E2BC3">
              <w:rPr>
                <w:sz w:val="20"/>
                <w:szCs w:val="20"/>
                <w:lang w:val="ro-MD"/>
              </w:rPr>
              <w:t>1.2.</w:t>
            </w:r>
          </w:p>
        </w:tc>
        <w:tc>
          <w:tcPr>
            <w:tcW w:w="2353" w:type="dxa"/>
            <w:shd w:val="clear" w:color="auto" w:fill="auto"/>
          </w:tcPr>
          <w:p w14:paraId="2C1036B5" w14:textId="60A080E6" w:rsidR="00342620" w:rsidRPr="008E2BC3" w:rsidRDefault="00342620" w:rsidP="00342620">
            <w:pPr>
              <w:rPr>
                <w:rFonts w:cs="Times New Roman"/>
                <w:sz w:val="20"/>
                <w:szCs w:val="20"/>
                <w:lang w:val="ro-MD"/>
              </w:rPr>
            </w:pPr>
            <w:r w:rsidRPr="008E2BC3">
              <w:rPr>
                <w:rFonts w:cs="Times New Roman"/>
                <w:sz w:val="20"/>
                <w:szCs w:val="20"/>
                <w:lang w:val="ro-MD"/>
              </w:rPr>
              <w:t>Regulamentul UE nr.909/2014 privind îmbunătățirea decontării titlurilor de valoare în Uniunea Europeană și privind depozitarii centrali de titluri de valoare</w:t>
            </w:r>
            <w:r w:rsidR="009C209D" w:rsidRPr="008E2BC3">
              <w:rPr>
                <w:rFonts w:cs="Times New Roman"/>
                <w:sz w:val="20"/>
                <w:szCs w:val="20"/>
                <w:lang w:val="ro-MD"/>
              </w:rPr>
              <w:t xml:space="preserve"> (UE)</w:t>
            </w:r>
          </w:p>
        </w:tc>
      </w:tr>
      <w:tr w:rsidR="00342620" w:rsidRPr="008E2BC3" w14:paraId="7AAFFEA5" w14:textId="77777777" w:rsidTr="00EB5825">
        <w:trPr>
          <w:trHeight w:val="454"/>
        </w:trPr>
        <w:tc>
          <w:tcPr>
            <w:tcW w:w="1129" w:type="dxa"/>
            <w:shd w:val="clear" w:color="auto" w:fill="auto"/>
          </w:tcPr>
          <w:p w14:paraId="23F1679F"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F210531" w14:textId="04D0A7D0" w:rsidR="00342620" w:rsidRPr="008E2BC3" w:rsidRDefault="00342620" w:rsidP="00342620">
            <w:pPr>
              <w:rPr>
                <w:rFonts w:cs="Times New Roman"/>
                <w:sz w:val="20"/>
                <w:szCs w:val="20"/>
                <w:lang w:val="ro-MD"/>
              </w:rPr>
            </w:pPr>
            <w:r w:rsidRPr="008E2BC3">
              <w:rPr>
                <w:rFonts w:cs="Times New Roman"/>
                <w:sz w:val="20"/>
                <w:szCs w:val="20"/>
                <w:lang w:val="ro-MD"/>
              </w:rPr>
              <w:t xml:space="preserve">Crearea cadrului normativ fiscal în vederea dezvoltării pieței de capital și îmbunătățării accesului la finanțare pentru sectorul privat, </w:t>
            </w:r>
            <w:r w:rsidRPr="008E2BC3">
              <w:rPr>
                <w:rFonts w:cs="Times New Roman"/>
                <w:sz w:val="20"/>
                <w:szCs w:val="20"/>
                <w:lang w:val="ro-MD"/>
              </w:rPr>
              <w:lastRenderedPageBreak/>
              <w:t>prin diversificarea instrumentelor de acces la finanțare și de economii a cetățenilor</w:t>
            </w:r>
          </w:p>
        </w:tc>
        <w:tc>
          <w:tcPr>
            <w:tcW w:w="1736" w:type="dxa"/>
            <w:shd w:val="clear" w:color="auto" w:fill="auto"/>
          </w:tcPr>
          <w:p w14:paraId="30D11F1D" w14:textId="53C27DF9" w:rsidR="00342620" w:rsidRPr="008E2BC3" w:rsidRDefault="00342620" w:rsidP="00342620">
            <w:pPr>
              <w:rPr>
                <w:rFonts w:cs="Times New Roman"/>
                <w:sz w:val="20"/>
                <w:szCs w:val="20"/>
                <w:lang w:val="ro-MD"/>
              </w:rPr>
            </w:pPr>
            <w:r w:rsidRPr="008E2BC3">
              <w:rPr>
                <w:rFonts w:cs="Times New Roman"/>
                <w:sz w:val="20"/>
                <w:szCs w:val="20"/>
                <w:lang w:val="ro-MD"/>
              </w:rPr>
              <w:lastRenderedPageBreak/>
              <w:t>Proiect de lege aprobat de Guvern și transmis Parlamentului</w:t>
            </w:r>
          </w:p>
        </w:tc>
        <w:tc>
          <w:tcPr>
            <w:tcW w:w="1609" w:type="dxa"/>
            <w:shd w:val="clear" w:color="auto" w:fill="auto"/>
          </w:tcPr>
          <w:p w14:paraId="61A36E2E" w14:textId="6767A820" w:rsidR="00342620" w:rsidRPr="008E2BC3" w:rsidRDefault="00342620" w:rsidP="00342620">
            <w:pPr>
              <w:rPr>
                <w:rFonts w:cs="Times New Roman"/>
                <w:bCs/>
                <w:sz w:val="20"/>
                <w:szCs w:val="20"/>
                <w:lang w:val="ro-MD"/>
              </w:rPr>
            </w:pPr>
            <w:r w:rsidRPr="008E2BC3">
              <w:rPr>
                <w:rFonts w:cs="Times New Roman"/>
                <w:sz w:val="20"/>
                <w:szCs w:val="20"/>
                <w:lang w:val="ro-MD"/>
              </w:rPr>
              <w:t>Trim. III 2023</w:t>
            </w:r>
          </w:p>
        </w:tc>
        <w:tc>
          <w:tcPr>
            <w:tcW w:w="1789" w:type="dxa"/>
            <w:shd w:val="clear" w:color="auto" w:fill="auto"/>
          </w:tcPr>
          <w:p w14:paraId="0EA9B855" w14:textId="77777777" w:rsidR="00342620" w:rsidRPr="008E2BC3" w:rsidRDefault="00342620" w:rsidP="00342620">
            <w:pPr>
              <w:rPr>
                <w:rFonts w:cs="Times New Roman"/>
                <w:sz w:val="20"/>
                <w:szCs w:val="20"/>
                <w:lang w:val="ro-MD"/>
              </w:rPr>
            </w:pPr>
            <w:r w:rsidRPr="008E2BC3">
              <w:rPr>
                <w:rFonts w:cs="Times New Roman"/>
                <w:sz w:val="20"/>
                <w:szCs w:val="20"/>
                <w:lang w:val="ro-MD"/>
              </w:rPr>
              <w:t>Ministerul Finanțelor</w:t>
            </w:r>
          </w:p>
          <w:p w14:paraId="55C6C1F6" w14:textId="50E6C1DF" w:rsidR="00342620" w:rsidRPr="008E2BC3" w:rsidRDefault="00342620" w:rsidP="00342620">
            <w:pPr>
              <w:rPr>
                <w:rFonts w:cs="Times New Roman"/>
                <w:sz w:val="20"/>
                <w:szCs w:val="20"/>
                <w:lang w:val="ro-MD"/>
              </w:rPr>
            </w:pPr>
            <w:r w:rsidRPr="008E2BC3">
              <w:rPr>
                <w:rFonts w:cs="Times New Roman"/>
                <w:sz w:val="20"/>
                <w:szCs w:val="20"/>
                <w:lang w:val="ro-MD"/>
              </w:rPr>
              <w:t>Comisi</w:t>
            </w:r>
            <w:r w:rsidR="009C209D" w:rsidRPr="008E2BC3">
              <w:rPr>
                <w:rFonts w:cs="Times New Roman"/>
                <w:sz w:val="20"/>
                <w:szCs w:val="20"/>
                <w:lang w:val="ro-MD"/>
              </w:rPr>
              <w:t>a Națională a Pieței Financiare</w:t>
            </w:r>
          </w:p>
        </w:tc>
        <w:tc>
          <w:tcPr>
            <w:tcW w:w="2353" w:type="dxa"/>
            <w:shd w:val="clear" w:color="auto" w:fill="auto"/>
          </w:tcPr>
          <w:p w14:paraId="450BDFBF" w14:textId="0D579498" w:rsidR="00342620" w:rsidRPr="008E2BC3" w:rsidRDefault="00342620" w:rsidP="00342620">
            <w:pPr>
              <w:rPr>
                <w:rFonts w:cs="Times New Roman"/>
                <w:sz w:val="20"/>
                <w:szCs w:val="20"/>
                <w:lang w:val="ro-MD"/>
              </w:rPr>
            </w:pPr>
            <w:r w:rsidRPr="008E2BC3">
              <w:rPr>
                <w:bCs/>
                <w:sz w:val="20"/>
                <w:szCs w:val="20"/>
                <w:lang w:val="ro-MD"/>
              </w:rPr>
              <w:t xml:space="preserve">PND, OS </w:t>
            </w:r>
            <w:r w:rsidRPr="008E2BC3">
              <w:rPr>
                <w:sz w:val="20"/>
                <w:szCs w:val="20"/>
                <w:lang w:val="ro-MD"/>
              </w:rPr>
              <w:t>1.2.</w:t>
            </w:r>
          </w:p>
        </w:tc>
        <w:tc>
          <w:tcPr>
            <w:tcW w:w="2353" w:type="dxa"/>
            <w:shd w:val="clear" w:color="auto" w:fill="auto"/>
          </w:tcPr>
          <w:p w14:paraId="73937302" w14:textId="6084C7C6" w:rsidR="00342620" w:rsidRPr="008E2BC3" w:rsidRDefault="007C60EE" w:rsidP="00342620">
            <w:pPr>
              <w:rPr>
                <w:rFonts w:cs="Times New Roman"/>
                <w:sz w:val="20"/>
                <w:szCs w:val="20"/>
                <w:lang w:val="ro-MD"/>
              </w:rPr>
            </w:pPr>
            <w:r w:rsidRPr="008E2BC3">
              <w:rPr>
                <w:rFonts w:cs="Times New Roman"/>
                <w:sz w:val="20"/>
                <w:szCs w:val="20"/>
                <w:lang w:val="ro-MD"/>
              </w:rPr>
              <w:t>PAG, cap. VI/</w:t>
            </w:r>
            <w:r w:rsidRPr="008E2BC3">
              <w:rPr>
                <w:rFonts w:eastAsia="Arial" w:cs="Times New Roman"/>
                <w:sz w:val="20"/>
                <w:szCs w:val="20"/>
                <w:lang w:val="ro-MD"/>
              </w:rPr>
              <w:t xml:space="preserve"> Economie și antreprenoriat</w:t>
            </w:r>
          </w:p>
        </w:tc>
      </w:tr>
      <w:tr w:rsidR="00342620" w:rsidRPr="008E2BC3" w14:paraId="6B592090" w14:textId="77777777" w:rsidTr="00EB5825">
        <w:trPr>
          <w:trHeight w:val="454"/>
        </w:trPr>
        <w:tc>
          <w:tcPr>
            <w:tcW w:w="1129" w:type="dxa"/>
            <w:shd w:val="clear" w:color="auto" w:fill="auto"/>
          </w:tcPr>
          <w:p w14:paraId="1E273A43"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1F2CE51" w14:textId="36252753" w:rsidR="00342620" w:rsidRPr="008E2BC3" w:rsidRDefault="009C209D" w:rsidP="00FF0827">
            <w:pPr>
              <w:rPr>
                <w:rFonts w:cs="Times New Roman"/>
                <w:sz w:val="20"/>
                <w:szCs w:val="20"/>
                <w:lang w:val="ro-MD"/>
              </w:rPr>
            </w:pPr>
            <w:r w:rsidRPr="008E2BC3">
              <w:rPr>
                <w:rFonts w:cs="Times New Roman"/>
                <w:sz w:val="20"/>
                <w:szCs w:val="20"/>
                <w:lang w:val="ro-MD"/>
              </w:rPr>
              <w:t>A</w:t>
            </w:r>
            <w:r w:rsidR="00342620" w:rsidRPr="008E2BC3">
              <w:rPr>
                <w:rFonts w:cs="Times New Roman"/>
                <w:sz w:val="20"/>
                <w:szCs w:val="20"/>
                <w:lang w:val="ro-MD"/>
              </w:rPr>
              <w:t xml:space="preserve">probarea proiectului de </w:t>
            </w:r>
            <w:r w:rsidR="00FF0827" w:rsidRPr="008E2BC3">
              <w:rPr>
                <w:rFonts w:cs="Times New Roman"/>
                <w:sz w:val="20"/>
                <w:szCs w:val="20"/>
                <w:lang w:val="ro-MD"/>
              </w:rPr>
              <w:t>l</w:t>
            </w:r>
            <w:r w:rsidR="00342620" w:rsidRPr="008E2BC3">
              <w:rPr>
                <w:rFonts w:cs="Times New Roman"/>
                <w:sz w:val="20"/>
                <w:szCs w:val="20"/>
                <w:lang w:val="ro-MD"/>
              </w:rPr>
              <w:t xml:space="preserve">ege pentru modificarea Legii nr. 38/2008 privind protecția mărcilor </w:t>
            </w:r>
          </w:p>
        </w:tc>
        <w:tc>
          <w:tcPr>
            <w:tcW w:w="1736" w:type="dxa"/>
            <w:shd w:val="clear" w:color="auto" w:fill="auto"/>
          </w:tcPr>
          <w:p w14:paraId="3AE1D92F" w14:textId="1A510454" w:rsidR="00342620" w:rsidRPr="008E2BC3" w:rsidRDefault="00342620" w:rsidP="00342620">
            <w:pPr>
              <w:rPr>
                <w:rFonts w:cs="Times New Roman"/>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0555BF2A" w14:textId="311FCA5B" w:rsidR="00342620" w:rsidRPr="008E2BC3" w:rsidRDefault="00342620" w:rsidP="00342620">
            <w:pPr>
              <w:rPr>
                <w:rFonts w:cs="Times New Roman"/>
                <w:bCs/>
                <w:sz w:val="20"/>
                <w:szCs w:val="20"/>
                <w:lang w:val="ro-MD"/>
              </w:rPr>
            </w:pPr>
            <w:r w:rsidRPr="008E2BC3">
              <w:rPr>
                <w:rFonts w:cs="Times New Roman"/>
                <w:sz w:val="20"/>
                <w:szCs w:val="20"/>
                <w:lang w:val="ro-MD"/>
              </w:rPr>
              <w:t>Trim. III 2023</w:t>
            </w:r>
          </w:p>
        </w:tc>
        <w:tc>
          <w:tcPr>
            <w:tcW w:w="1789" w:type="dxa"/>
            <w:shd w:val="clear" w:color="auto" w:fill="auto"/>
          </w:tcPr>
          <w:p w14:paraId="45934EA0" w14:textId="2BA2D59C" w:rsidR="00342620" w:rsidRPr="008E2BC3" w:rsidRDefault="00342620" w:rsidP="00342620">
            <w:pPr>
              <w:rPr>
                <w:rFonts w:cs="Times New Roman"/>
                <w:sz w:val="20"/>
                <w:szCs w:val="20"/>
                <w:lang w:val="ro-MD"/>
              </w:rPr>
            </w:pPr>
            <w:r w:rsidRPr="008E2BC3">
              <w:rPr>
                <w:rFonts w:cs="Times New Roman"/>
                <w:sz w:val="20"/>
                <w:szCs w:val="20"/>
                <w:lang w:val="ro-MD"/>
              </w:rPr>
              <w:t>Agenția Națională pentru Protecția Proprietății Intelectuale</w:t>
            </w:r>
          </w:p>
        </w:tc>
        <w:tc>
          <w:tcPr>
            <w:tcW w:w="2353" w:type="dxa"/>
            <w:shd w:val="clear" w:color="auto" w:fill="auto"/>
          </w:tcPr>
          <w:p w14:paraId="3F3C3BF2" w14:textId="59F542AB" w:rsidR="00342620" w:rsidRPr="008E2BC3" w:rsidRDefault="00342620" w:rsidP="00342620">
            <w:pPr>
              <w:rPr>
                <w:rFonts w:cs="Times New Roman"/>
                <w:bCs/>
                <w:sz w:val="20"/>
                <w:szCs w:val="20"/>
                <w:lang w:val="ro-MD"/>
              </w:rPr>
            </w:pPr>
            <w:r w:rsidRPr="008E2BC3">
              <w:rPr>
                <w:bCs/>
                <w:sz w:val="20"/>
                <w:szCs w:val="20"/>
                <w:lang w:val="ro-MD"/>
              </w:rPr>
              <w:t xml:space="preserve">PND, OS </w:t>
            </w:r>
            <w:r w:rsidRPr="008E2BC3">
              <w:rPr>
                <w:sz w:val="20"/>
                <w:szCs w:val="20"/>
                <w:lang w:val="ro-MD"/>
              </w:rPr>
              <w:t>1.2.</w:t>
            </w:r>
          </w:p>
        </w:tc>
        <w:tc>
          <w:tcPr>
            <w:tcW w:w="2353" w:type="dxa"/>
            <w:shd w:val="clear" w:color="auto" w:fill="auto"/>
          </w:tcPr>
          <w:p w14:paraId="0D28DBB0" w14:textId="6A488D19" w:rsidR="00342620" w:rsidRPr="008E2BC3" w:rsidRDefault="009C209D" w:rsidP="00342620">
            <w:pPr>
              <w:rPr>
                <w:rFonts w:cs="Times New Roman"/>
                <w:bCs/>
                <w:sz w:val="20"/>
                <w:szCs w:val="20"/>
                <w:lang w:val="ro-MD"/>
              </w:rPr>
            </w:pPr>
            <w:r w:rsidRPr="008E2BC3">
              <w:rPr>
                <w:rFonts w:cs="Times New Roman"/>
                <w:bCs/>
                <w:sz w:val="20"/>
                <w:szCs w:val="20"/>
                <w:lang w:val="ro-MD"/>
              </w:rPr>
              <w:t>Chestionar</w:t>
            </w:r>
            <w:r w:rsidR="00342620" w:rsidRPr="008E2BC3">
              <w:rPr>
                <w:rFonts w:cs="Times New Roman"/>
                <w:bCs/>
                <w:sz w:val="20"/>
                <w:szCs w:val="20"/>
                <w:lang w:val="ro-MD"/>
              </w:rPr>
              <w:t xml:space="preserve"> UE </w:t>
            </w:r>
            <w:r w:rsidRPr="008E2BC3">
              <w:rPr>
                <w:rFonts w:cs="Times New Roman"/>
                <w:bCs/>
                <w:sz w:val="20"/>
                <w:szCs w:val="20"/>
                <w:lang w:val="ro-MD"/>
              </w:rPr>
              <w:t>(C</w:t>
            </w:r>
            <w:r w:rsidR="00342620" w:rsidRPr="008E2BC3">
              <w:rPr>
                <w:rFonts w:cs="Times New Roman"/>
                <w:bCs/>
                <w:sz w:val="20"/>
                <w:szCs w:val="20"/>
                <w:lang w:val="ro-MD"/>
              </w:rPr>
              <w:t>ap</w:t>
            </w:r>
            <w:r w:rsidRPr="008E2BC3">
              <w:rPr>
                <w:rFonts w:cs="Times New Roman"/>
                <w:bCs/>
                <w:sz w:val="20"/>
                <w:szCs w:val="20"/>
                <w:lang w:val="ro-MD"/>
              </w:rPr>
              <w:t>itolul</w:t>
            </w:r>
            <w:r w:rsidR="00342620" w:rsidRPr="008E2BC3">
              <w:rPr>
                <w:rFonts w:cs="Times New Roman"/>
                <w:bCs/>
                <w:sz w:val="20"/>
                <w:szCs w:val="20"/>
                <w:lang w:val="ro-MD"/>
              </w:rPr>
              <w:t xml:space="preserve"> 7</w:t>
            </w:r>
            <w:r w:rsidRPr="008E2BC3">
              <w:rPr>
                <w:rFonts w:cs="Times New Roman"/>
                <w:bCs/>
                <w:sz w:val="20"/>
                <w:szCs w:val="20"/>
                <w:lang w:val="ro-MD"/>
              </w:rPr>
              <w:t>)</w:t>
            </w:r>
            <w:r w:rsidR="00342620" w:rsidRPr="008E2BC3">
              <w:rPr>
                <w:rFonts w:cs="Times New Roman"/>
                <w:bCs/>
                <w:sz w:val="20"/>
                <w:szCs w:val="20"/>
                <w:lang w:val="ro-MD"/>
              </w:rPr>
              <w:t>,</w:t>
            </w:r>
          </w:p>
          <w:p w14:paraId="7380B285"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Transpune:</w:t>
            </w:r>
          </w:p>
          <w:p w14:paraId="04D49B5E" w14:textId="2B4D9260" w:rsidR="00342620" w:rsidRPr="008E2BC3" w:rsidRDefault="00342620" w:rsidP="00342620">
            <w:pPr>
              <w:rPr>
                <w:rFonts w:cs="Times New Roman"/>
                <w:sz w:val="20"/>
                <w:szCs w:val="20"/>
                <w:lang w:val="ro-MD"/>
              </w:rPr>
            </w:pPr>
            <w:r w:rsidRPr="008E2BC3">
              <w:rPr>
                <w:rFonts w:cs="Times New Roman"/>
                <w:bCs/>
                <w:sz w:val="20"/>
                <w:szCs w:val="20"/>
                <w:lang w:val="ro-MD"/>
              </w:rPr>
              <w:t>- Directiva (UE) 2015/2436</w:t>
            </w:r>
          </w:p>
        </w:tc>
      </w:tr>
      <w:tr w:rsidR="00342620" w:rsidRPr="008E2BC3" w14:paraId="2F3FF4D1" w14:textId="77777777" w:rsidTr="00EB5825">
        <w:trPr>
          <w:trHeight w:val="454"/>
        </w:trPr>
        <w:tc>
          <w:tcPr>
            <w:tcW w:w="1129" w:type="dxa"/>
            <w:shd w:val="clear" w:color="auto" w:fill="auto"/>
          </w:tcPr>
          <w:p w14:paraId="6B95300F"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5619979" w14:textId="3B3CE8DA" w:rsidR="00342620" w:rsidRPr="008E2BC3" w:rsidRDefault="00342620" w:rsidP="00342620">
            <w:pPr>
              <w:rPr>
                <w:rFonts w:cs="Times New Roman"/>
                <w:sz w:val="20"/>
                <w:szCs w:val="20"/>
                <w:lang w:val="ro-MD"/>
              </w:rPr>
            </w:pPr>
            <w:r w:rsidRPr="008E2BC3">
              <w:rPr>
                <w:rFonts w:eastAsia="Arial" w:cs="Times New Roman"/>
                <w:sz w:val="20"/>
                <w:szCs w:val="20"/>
                <w:lang w:val="ro-MD"/>
              </w:rPr>
              <w:t>Postmonitorizarea și analiza Legii nr. 160/2011 privind reglementarea prin autorizare a activității de întreprinzător, cu revizuirea Nomenclatorului actelor permisive, în scopul reducerii numărului de documente confirmative (adeverințe, extrase, certificate, duplicate etc.)</w:t>
            </w:r>
          </w:p>
        </w:tc>
        <w:tc>
          <w:tcPr>
            <w:tcW w:w="1736" w:type="dxa"/>
            <w:shd w:val="clear" w:color="auto" w:fill="auto"/>
          </w:tcPr>
          <w:p w14:paraId="2ABDBD27" w14:textId="77777777" w:rsidR="00342620" w:rsidRPr="008E2BC3" w:rsidRDefault="00342620" w:rsidP="00342620">
            <w:pPr>
              <w:tabs>
                <w:tab w:val="left" w:pos="993"/>
              </w:tabs>
              <w:rPr>
                <w:rFonts w:eastAsia="Arial" w:cs="Times New Roman"/>
                <w:sz w:val="20"/>
                <w:szCs w:val="20"/>
                <w:lang w:val="ro-MD"/>
              </w:rPr>
            </w:pPr>
            <w:r w:rsidRPr="008E2BC3">
              <w:rPr>
                <w:rFonts w:eastAsia="Arial" w:cs="Times New Roman"/>
                <w:sz w:val="20"/>
                <w:szCs w:val="20"/>
                <w:lang w:val="ro-MD"/>
              </w:rPr>
              <w:t>Analiză efectuată</w:t>
            </w:r>
          </w:p>
          <w:p w14:paraId="4C0E3F5C" w14:textId="77777777" w:rsidR="00342620" w:rsidRPr="008E2BC3" w:rsidRDefault="00342620" w:rsidP="00342620">
            <w:pPr>
              <w:tabs>
                <w:tab w:val="left" w:pos="993"/>
              </w:tabs>
              <w:rPr>
                <w:rFonts w:eastAsia="Arial" w:cs="Times New Roman"/>
                <w:sz w:val="20"/>
                <w:szCs w:val="20"/>
                <w:lang w:val="ro-MD"/>
              </w:rPr>
            </w:pPr>
            <w:r w:rsidRPr="008E2BC3">
              <w:rPr>
                <w:rFonts w:eastAsia="Arial" w:cs="Times New Roman"/>
                <w:sz w:val="20"/>
                <w:szCs w:val="20"/>
                <w:lang w:val="ro-MD"/>
              </w:rPr>
              <w:t>Proiecte de legi aprobate de Guvern și transmise Parlamentului</w:t>
            </w:r>
          </w:p>
          <w:p w14:paraId="1C4991B3" w14:textId="59A17D1E" w:rsidR="00342620" w:rsidRPr="008E2BC3" w:rsidRDefault="00342620" w:rsidP="00342620">
            <w:pPr>
              <w:rPr>
                <w:rFonts w:cs="Times New Roman"/>
                <w:sz w:val="20"/>
                <w:szCs w:val="20"/>
                <w:lang w:val="ro-MD"/>
              </w:rPr>
            </w:pPr>
            <w:r w:rsidRPr="008E2BC3">
              <w:rPr>
                <w:rFonts w:eastAsia="Arial" w:cs="Times New Roman"/>
                <w:sz w:val="20"/>
                <w:szCs w:val="20"/>
                <w:lang w:val="ro-MD"/>
              </w:rPr>
              <w:t>Nomenclatorul actelor permisive actualizat</w:t>
            </w:r>
          </w:p>
        </w:tc>
        <w:tc>
          <w:tcPr>
            <w:tcW w:w="1609" w:type="dxa"/>
            <w:shd w:val="clear" w:color="auto" w:fill="auto"/>
          </w:tcPr>
          <w:p w14:paraId="4D67323B" w14:textId="2349D9CB" w:rsidR="00342620" w:rsidRPr="008E2BC3" w:rsidRDefault="00342620" w:rsidP="00342620">
            <w:pPr>
              <w:rPr>
                <w:rFonts w:cs="Times New Roman"/>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6334F7D1" w14:textId="77777777" w:rsidR="00342620" w:rsidRPr="008E2BC3" w:rsidRDefault="00342620" w:rsidP="00342620">
            <w:pPr>
              <w:tabs>
                <w:tab w:val="left" w:pos="993"/>
              </w:tabs>
              <w:rPr>
                <w:rFonts w:eastAsia="Arial" w:cs="Times New Roman"/>
                <w:sz w:val="20"/>
                <w:szCs w:val="20"/>
                <w:lang w:val="ro-MD"/>
              </w:rPr>
            </w:pPr>
            <w:r w:rsidRPr="008E2BC3">
              <w:rPr>
                <w:rFonts w:eastAsia="Arial" w:cs="Times New Roman"/>
                <w:sz w:val="20"/>
                <w:szCs w:val="20"/>
                <w:lang w:val="ro-MD"/>
              </w:rPr>
              <w:t>Ministerul Economiei</w:t>
            </w:r>
          </w:p>
          <w:p w14:paraId="0213FA2D"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 xml:space="preserve">Agenția de Guvernare Electronică </w:t>
            </w:r>
          </w:p>
          <w:p w14:paraId="53713D61"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Autoritățile administrației publice centrale</w:t>
            </w:r>
          </w:p>
          <w:p w14:paraId="0AFECFBD" w14:textId="3A4C9273" w:rsidR="00342620" w:rsidRPr="008E2BC3" w:rsidRDefault="00342620" w:rsidP="00342620">
            <w:pPr>
              <w:rPr>
                <w:rFonts w:cs="Times New Roman"/>
                <w:sz w:val="20"/>
                <w:szCs w:val="20"/>
                <w:lang w:val="ro-MD"/>
              </w:rPr>
            </w:pPr>
            <w:r w:rsidRPr="008E2BC3">
              <w:rPr>
                <w:rFonts w:eastAsia="Times New Roman" w:cs="Times New Roman"/>
                <w:sz w:val="20"/>
                <w:szCs w:val="20"/>
                <w:lang w:val="ro-MD"/>
              </w:rPr>
              <w:t>Consiliul Economic pe lângă Prim-ministru</w:t>
            </w:r>
          </w:p>
        </w:tc>
        <w:tc>
          <w:tcPr>
            <w:tcW w:w="2353" w:type="dxa"/>
            <w:shd w:val="clear" w:color="auto" w:fill="auto"/>
          </w:tcPr>
          <w:p w14:paraId="7D6570EB"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PND, OS 1.1.</w:t>
            </w:r>
          </w:p>
          <w:p w14:paraId="6C743204" w14:textId="4FA20861" w:rsidR="00342620" w:rsidRPr="008E2BC3" w:rsidRDefault="00342620" w:rsidP="009C209D">
            <w:pPr>
              <w:spacing w:before="0"/>
              <w:rPr>
                <w:rFonts w:cs="Times New Roman"/>
                <w:bCs/>
                <w:sz w:val="20"/>
                <w:szCs w:val="20"/>
                <w:lang w:val="ro-MD"/>
              </w:rPr>
            </w:pPr>
            <w:r w:rsidRPr="008E2BC3">
              <w:rPr>
                <w:rFonts w:cs="Times New Roman"/>
                <w:bCs/>
                <w:sz w:val="20"/>
                <w:szCs w:val="20"/>
                <w:lang w:val="ro-MD"/>
              </w:rPr>
              <w:t>acțiunea 1.1.23.</w:t>
            </w:r>
          </w:p>
        </w:tc>
        <w:tc>
          <w:tcPr>
            <w:tcW w:w="2353" w:type="dxa"/>
            <w:shd w:val="clear" w:color="auto" w:fill="auto"/>
          </w:tcPr>
          <w:p w14:paraId="40AFB1AC" w14:textId="36928538" w:rsidR="00342620" w:rsidRPr="008E2BC3" w:rsidRDefault="00342620" w:rsidP="00342620">
            <w:pPr>
              <w:pStyle w:val="ac"/>
              <w:ind w:right="-145"/>
              <w:rPr>
                <w:rFonts w:ascii="Times New Roman" w:hAnsi="Times New Roman" w:cs="Times New Roman"/>
                <w:sz w:val="20"/>
                <w:szCs w:val="20"/>
                <w:lang w:val="ro-MD"/>
              </w:rPr>
            </w:pPr>
            <w:r w:rsidRPr="008E2BC3">
              <w:rPr>
                <w:rFonts w:ascii="Times New Roman" w:hAnsi="Times New Roman" w:cs="Times New Roman"/>
                <w:sz w:val="20"/>
                <w:szCs w:val="20"/>
                <w:lang w:val="ro-MD"/>
              </w:rPr>
              <w:t>PAG, cap. VI/</w:t>
            </w:r>
            <w:r w:rsidRPr="008E2BC3">
              <w:rPr>
                <w:rFonts w:ascii="Times New Roman" w:eastAsia="Arial" w:hAnsi="Times New Roman" w:cs="Times New Roman"/>
                <w:sz w:val="20"/>
                <w:szCs w:val="20"/>
                <w:lang w:val="ro-MD"/>
              </w:rPr>
              <w:t xml:space="preserve"> Economie și antreprenoriat</w:t>
            </w:r>
            <w:r w:rsidRPr="008E2BC3">
              <w:rPr>
                <w:rFonts w:ascii="Times New Roman" w:hAnsi="Times New Roman" w:cs="Times New Roman"/>
                <w:sz w:val="20"/>
                <w:szCs w:val="20"/>
                <w:lang w:val="ro-MD"/>
              </w:rPr>
              <w:t>, alin. 16</w:t>
            </w:r>
            <w:r w:rsidRPr="008E2BC3">
              <w:rPr>
                <w:rFonts w:eastAsia="Times New Roman" w:cs="Times New Roman"/>
                <w:sz w:val="20"/>
                <w:szCs w:val="20"/>
                <w:lang w:val="ro-MD"/>
              </w:rPr>
              <w:t xml:space="preserve"> </w:t>
            </w:r>
            <w:r w:rsidRPr="008E2BC3">
              <w:rPr>
                <w:rFonts w:ascii="Times New Roman" w:hAnsi="Times New Roman" w:cs="Times New Roman"/>
                <w:sz w:val="20"/>
                <w:szCs w:val="20"/>
                <w:lang w:val="ro-MD"/>
              </w:rPr>
              <w:t>Dispoziția Guvernului nr.110-d din 07 noiembrie 2022 cu privire la instituirea Grupului de lucru pentru reformarea cadrului de reglementare</w:t>
            </w:r>
          </w:p>
        </w:tc>
      </w:tr>
      <w:tr w:rsidR="00342620" w:rsidRPr="008E2BC3" w14:paraId="535B00A4" w14:textId="77777777" w:rsidTr="00EB5825">
        <w:trPr>
          <w:trHeight w:val="454"/>
        </w:trPr>
        <w:tc>
          <w:tcPr>
            <w:tcW w:w="1129" w:type="dxa"/>
            <w:shd w:val="clear" w:color="auto" w:fill="auto"/>
          </w:tcPr>
          <w:p w14:paraId="2E9C7440"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3248CC6" w14:textId="6DE1D8A5" w:rsidR="00342620" w:rsidRPr="008E2BC3" w:rsidRDefault="00342620" w:rsidP="00342620">
            <w:pPr>
              <w:rPr>
                <w:rFonts w:cs="Times New Roman"/>
                <w:bCs/>
                <w:sz w:val="20"/>
                <w:szCs w:val="20"/>
                <w:lang w:val="ro-MD"/>
              </w:rPr>
            </w:pPr>
            <w:r w:rsidRPr="008E2BC3">
              <w:rPr>
                <w:rFonts w:eastAsia="Arial" w:cs="Times New Roman"/>
                <w:sz w:val="20"/>
                <w:szCs w:val="20"/>
                <w:lang w:val="ro-MD"/>
              </w:rPr>
              <w:t>Simplificarea cerințelor tehnice și sanitare pentru a sprijini entitățile să deschidă și să mențină funcționale instituțiile de învățământ preșcolar privat</w:t>
            </w:r>
          </w:p>
        </w:tc>
        <w:tc>
          <w:tcPr>
            <w:tcW w:w="1736" w:type="dxa"/>
            <w:shd w:val="clear" w:color="auto" w:fill="auto"/>
          </w:tcPr>
          <w:p w14:paraId="6D2C2379"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 xml:space="preserve">Analiza efectuată </w:t>
            </w:r>
          </w:p>
          <w:p w14:paraId="6C395361" w14:textId="0C41233D" w:rsidR="00342620" w:rsidRPr="008E2BC3" w:rsidRDefault="00342620" w:rsidP="00342620">
            <w:pPr>
              <w:rPr>
                <w:rFonts w:cs="Times New Roman"/>
                <w:bCs/>
                <w:sz w:val="20"/>
                <w:szCs w:val="20"/>
                <w:lang w:val="ro-MD"/>
              </w:rPr>
            </w:pPr>
            <w:r w:rsidRPr="008E2BC3">
              <w:rPr>
                <w:rFonts w:eastAsia="Arial" w:cs="Times New Roman"/>
                <w:sz w:val="20"/>
                <w:szCs w:val="20"/>
                <w:lang w:val="ro-MD"/>
              </w:rPr>
              <w:t>Hotărâre de Guvern aprobată</w:t>
            </w:r>
          </w:p>
        </w:tc>
        <w:tc>
          <w:tcPr>
            <w:tcW w:w="1609" w:type="dxa"/>
            <w:shd w:val="clear" w:color="auto" w:fill="auto"/>
          </w:tcPr>
          <w:p w14:paraId="6E40AD11"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74D1A345"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Ministerul Economiei</w:t>
            </w:r>
          </w:p>
          <w:p w14:paraId="67627ACA"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Ministerul Sănătății</w:t>
            </w:r>
          </w:p>
          <w:p w14:paraId="480D7771"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 xml:space="preserve">Ministerul Educației și Cercetării </w:t>
            </w:r>
          </w:p>
          <w:p w14:paraId="423C56B1" w14:textId="3BC07170"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Agenția Națională pentru Siguranța Alimentelor</w:t>
            </w:r>
          </w:p>
        </w:tc>
        <w:tc>
          <w:tcPr>
            <w:tcW w:w="2353" w:type="dxa"/>
            <w:shd w:val="clear" w:color="auto" w:fill="auto"/>
          </w:tcPr>
          <w:p w14:paraId="1561B6D6" w14:textId="77777777" w:rsidR="00342620" w:rsidRPr="008E2BC3" w:rsidRDefault="00342620" w:rsidP="009C209D">
            <w:pPr>
              <w:rPr>
                <w:sz w:val="20"/>
                <w:szCs w:val="20"/>
                <w:lang w:val="ro-MD"/>
              </w:rPr>
            </w:pPr>
            <w:r w:rsidRPr="008E2BC3">
              <w:rPr>
                <w:rFonts w:cs="Times New Roman"/>
                <w:bCs/>
                <w:sz w:val="20"/>
                <w:szCs w:val="20"/>
                <w:lang w:val="ro-MD"/>
              </w:rPr>
              <w:t>PND</w:t>
            </w:r>
            <w:r w:rsidRPr="008E2BC3">
              <w:rPr>
                <w:bCs/>
                <w:sz w:val="20"/>
                <w:szCs w:val="20"/>
                <w:lang w:val="ro-MD"/>
              </w:rPr>
              <w:t xml:space="preserve">, OS </w:t>
            </w:r>
            <w:r w:rsidRPr="008E2BC3">
              <w:rPr>
                <w:sz w:val="20"/>
                <w:szCs w:val="20"/>
                <w:lang w:val="ro-MD"/>
              </w:rPr>
              <w:t>1.1.</w:t>
            </w:r>
          </w:p>
          <w:p w14:paraId="624718F2" w14:textId="749E8756" w:rsidR="00342620" w:rsidRPr="008E2BC3" w:rsidRDefault="009C209D" w:rsidP="009C209D">
            <w:pPr>
              <w:spacing w:before="0"/>
              <w:rPr>
                <w:rFonts w:cs="Times New Roman"/>
                <w:bCs/>
                <w:sz w:val="20"/>
                <w:szCs w:val="20"/>
                <w:lang w:val="ro-MD"/>
              </w:rPr>
            </w:pPr>
            <w:r w:rsidRPr="008E2BC3">
              <w:rPr>
                <w:rFonts w:cs="Times New Roman"/>
                <w:bCs/>
                <w:sz w:val="20"/>
                <w:szCs w:val="20"/>
                <w:lang w:val="ro-MD"/>
              </w:rPr>
              <w:t>a</w:t>
            </w:r>
            <w:r w:rsidR="00342620" w:rsidRPr="008E2BC3">
              <w:rPr>
                <w:rFonts w:cs="Times New Roman"/>
                <w:bCs/>
                <w:sz w:val="20"/>
                <w:szCs w:val="20"/>
                <w:lang w:val="ro-MD"/>
              </w:rPr>
              <w:t>cțiunea</w:t>
            </w:r>
            <w:r w:rsidR="00342620" w:rsidRPr="008E2BC3">
              <w:rPr>
                <w:sz w:val="20"/>
                <w:szCs w:val="20"/>
                <w:lang w:val="ro-MD"/>
              </w:rPr>
              <w:t xml:space="preserve"> </w:t>
            </w:r>
            <w:r w:rsidR="00342620" w:rsidRPr="008E2BC3">
              <w:rPr>
                <w:rFonts w:cs="Times New Roman"/>
                <w:bCs/>
                <w:sz w:val="20"/>
                <w:szCs w:val="20"/>
                <w:lang w:val="ro-MD"/>
              </w:rPr>
              <w:t>1.1.12.</w:t>
            </w:r>
          </w:p>
          <w:p w14:paraId="1FD6A556" w14:textId="3952DABE" w:rsidR="00342620" w:rsidRPr="008E2BC3" w:rsidRDefault="00342620" w:rsidP="00342620">
            <w:pPr>
              <w:rPr>
                <w:rFonts w:cs="Times New Roman"/>
                <w:bCs/>
                <w:sz w:val="20"/>
                <w:szCs w:val="20"/>
                <w:lang w:val="ro-MD"/>
              </w:rPr>
            </w:pPr>
          </w:p>
        </w:tc>
        <w:tc>
          <w:tcPr>
            <w:tcW w:w="2353" w:type="dxa"/>
            <w:shd w:val="clear" w:color="auto" w:fill="auto"/>
          </w:tcPr>
          <w:p w14:paraId="08919057" w14:textId="3A9E841B" w:rsidR="00342620" w:rsidRPr="008E2BC3" w:rsidRDefault="00342620" w:rsidP="00342620">
            <w:pPr>
              <w:rPr>
                <w:rFonts w:cs="Times New Roman"/>
                <w:bCs/>
                <w:sz w:val="20"/>
                <w:szCs w:val="20"/>
                <w:lang w:val="ro-MD"/>
              </w:rPr>
            </w:pPr>
            <w:r w:rsidRPr="008E2BC3">
              <w:rPr>
                <w:rFonts w:cs="Times New Roman"/>
                <w:sz w:val="20"/>
                <w:szCs w:val="20"/>
                <w:lang w:val="ro-MD"/>
              </w:rPr>
              <w:t>PAG, cap. VI/</w:t>
            </w:r>
            <w:r w:rsidRPr="008E2BC3">
              <w:rPr>
                <w:rFonts w:eastAsia="Arial" w:cs="Times New Roman"/>
                <w:sz w:val="20"/>
                <w:szCs w:val="20"/>
                <w:lang w:val="ro-MD"/>
              </w:rPr>
              <w:t xml:space="preserve"> Economie și antreprenoriat</w:t>
            </w:r>
            <w:r w:rsidRPr="008E2BC3">
              <w:rPr>
                <w:rFonts w:cs="Times New Roman"/>
                <w:sz w:val="20"/>
                <w:szCs w:val="20"/>
                <w:lang w:val="ro-MD"/>
              </w:rPr>
              <w:t>, alin. 11</w:t>
            </w:r>
          </w:p>
        </w:tc>
      </w:tr>
      <w:tr w:rsidR="00342620" w:rsidRPr="008E2BC3" w14:paraId="7867B431" w14:textId="77777777" w:rsidTr="00EB5825">
        <w:trPr>
          <w:trHeight w:val="454"/>
        </w:trPr>
        <w:tc>
          <w:tcPr>
            <w:tcW w:w="1129" w:type="dxa"/>
            <w:shd w:val="clear" w:color="auto" w:fill="auto"/>
          </w:tcPr>
          <w:p w14:paraId="653485C4"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AFCA983" w14:textId="39F180DA" w:rsidR="00342620" w:rsidRPr="008E2BC3" w:rsidRDefault="00342620" w:rsidP="00342620">
            <w:pPr>
              <w:rPr>
                <w:rFonts w:cs="Times New Roman"/>
                <w:bCs/>
                <w:sz w:val="20"/>
                <w:szCs w:val="20"/>
                <w:lang w:val="ro-MD"/>
              </w:rPr>
            </w:pPr>
            <w:r w:rsidRPr="008E2BC3">
              <w:rPr>
                <w:rFonts w:eastAsia="Arial" w:cs="Times New Roman"/>
                <w:sz w:val="20"/>
                <w:szCs w:val="20"/>
                <w:lang w:val="ro-MD"/>
              </w:rPr>
              <w:t>Simplificarea cerințelor tehnice și sanitare pentru a sprijini producerea și procesarea produselor agroalimentare la scară mică (fructe, legume, produse lactate, carne de pasăre</w:t>
            </w:r>
          </w:p>
        </w:tc>
        <w:tc>
          <w:tcPr>
            <w:tcW w:w="1736" w:type="dxa"/>
            <w:shd w:val="clear" w:color="auto" w:fill="auto"/>
          </w:tcPr>
          <w:p w14:paraId="4D9F4A86"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 xml:space="preserve">Analiza efectuată </w:t>
            </w:r>
          </w:p>
          <w:p w14:paraId="39FFE35A" w14:textId="02CCC5FA" w:rsidR="00342620" w:rsidRPr="008E2BC3" w:rsidRDefault="00342620" w:rsidP="00342620">
            <w:pPr>
              <w:rPr>
                <w:rFonts w:cs="Times New Roman"/>
                <w:bCs/>
                <w:sz w:val="20"/>
                <w:szCs w:val="20"/>
                <w:lang w:val="ro-MD"/>
              </w:rPr>
            </w:pPr>
            <w:r w:rsidRPr="008E2BC3">
              <w:rPr>
                <w:rFonts w:eastAsia="Arial" w:cs="Times New Roman"/>
                <w:sz w:val="20"/>
                <w:szCs w:val="20"/>
                <w:lang w:val="ro-MD"/>
              </w:rPr>
              <w:t>Hotărâre de Guvern aprobată</w:t>
            </w:r>
          </w:p>
        </w:tc>
        <w:tc>
          <w:tcPr>
            <w:tcW w:w="1609" w:type="dxa"/>
            <w:shd w:val="clear" w:color="auto" w:fill="auto"/>
          </w:tcPr>
          <w:p w14:paraId="28C1C897"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19D1354A"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Ministerul Economiei</w:t>
            </w:r>
          </w:p>
          <w:p w14:paraId="09F60751"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Ministerul Agriculturii și Industriei Alimentare</w:t>
            </w:r>
          </w:p>
          <w:p w14:paraId="2D391AFA" w14:textId="59A0AB00"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Agenția Națională pentru Siguranța Alimentelor</w:t>
            </w:r>
          </w:p>
        </w:tc>
        <w:tc>
          <w:tcPr>
            <w:tcW w:w="2353" w:type="dxa"/>
            <w:shd w:val="clear" w:color="auto" w:fill="auto"/>
          </w:tcPr>
          <w:p w14:paraId="240CE114" w14:textId="77777777" w:rsidR="00342620" w:rsidRPr="008E2BC3" w:rsidRDefault="00342620" w:rsidP="009C209D">
            <w:pPr>
              <w:rPr>
                <w:rFonts w:cs="Times New Roman"/>
                <w:bCs/>
                <w:sz w:val="20"/>
                <w:szCs w:val="20"/>
                <w:lang w:val="ro-MD"/>
              </w:rPr>
            </w:pPr>
            <w:r w:rsidRPr="008E2BC3">
              <w:rPr>
                <w:rFonts w:cs="Times New Roman"/>
                <w:bCs/>
                <w:sz w:val="20"/>
                <w:szCs w:val="20"/>
                <w:lang w:val="ro-MD"/>
              </w:rPr>
              <w:t>PND, OS 1.1.</w:t>
            </w:r>
          </w:p>
          <w:p w14:paraId="02CCC5A9" w14:textId="124C3E51" w:rsidR="00342620" w:rsidRPr="008E2BC3" w:rsidRDefault="007C60EE" w:rsidP="007C60EE">
            <w:pPr>
              <w:spacing w:before="0"/>
              <w:rPr>
                <w:rFonts w:cs="Times New Roman"/>
                <w:bCs/>
                <w:sz w:val="20"/>
                <w:szCs w:val="20"/>
                <w:lang w:val="ro-MD"/>
              </w:rPr>
            </w:pPr>
            <w:r w:rsidRPr="008E2BC3">
              <w:rPr>
                <w:rFonts w:cs="Times New Roman"/>
                <w:bCs/>
                <w:sz w:val="20"/>
                <w:szCs w:val="20"/>
                <w:lang w:val="ro-MD"/>
              </w:rPr>
              <w:t>a</w:t>
            </w:r>
            <w:r w:rsidR="00342620" w:rsidRPr="008E2BC3">
              <w:rPr>
                <w:rFonts w:cs="Times New Roman"/>
                <w:bCs/>
                <w:sz w:val="20"/>
                <w:szCs w:val="20"/>
                <w:lang w:val="ro-MD"/>
              </w:rPr>
              <w:t>cțiunea 1.1.13.</w:t>
            </w:r>
          </w:p>
        </w:tc>
        <w:tc>
          <w:tcPr>
            <w:tcW w:w="2353" w:type="dxa"/>
            <w:shd w:val="clear" w:color="auto" w:fill="auto"/>
          </w:tcPr>
          <w:p w14:paraId="04C799E6" w14:textId="6560336F" w:rsidR="00342620" w:rsidRPr="008E2BC3" w:rsidRDefault="00342620" w:rsidP="00342620">
            <w:pPr>
              <w:rPr>
                <w:rFonts w:cs="Times New Roman"/>
                <w:bCs/>
                <w:sz w:val="20"/>
                <w:szCs w:val="20"/>
                <w:lang w:val="ro-MD"/>
              </w:rPr>
            </w:pPr>
            <w:r w:rsidRPr="008E2BC3">
              <w:rPr>
                <w:rFonts w:cs="Times New Roman"/>
                <w:sz w:val="20"/>
                <w:szCs w:val="20"/>
                <w:lang w:val="ro-MD"/>
              </w:rPr>
              <w:t>PAG, cap. VI/</w:t>
            </w:r>
            <w:r w:rsidRPr="008E2BC3">
              <w:rPr>
                <w:rFonts w:eastAsia="Arial" w:cs="Times New Roman"/>
                <w:sz w:val="20"/>
                <w:szCs w:val="20"/>
                <w:lang w:val="ro-MD"/>
              </w:rPr>
              <w:t xml:space="preserve"> Economie și antreprenoriat</w:t>
            </w:r>
            <w:r w:rsidRPr="008E2BC3">
              <w:rPr>
                <w:rFonts w:cs="Times New Roman"/>
                <w:sz w:val="20"/>
                <w:szCs w:val="20"/>
                <w:lang w:val="ro-MD"/>
              </w:rPr>
              <w:t>, alin. 11</w:t>
            </w:r>
          </w:p>
        </w:tc>
      </w:tr>
      <w:tr w:rsidR="00342620" w:rsidRPr="008E2BC3" w14:paraId="7A1AD76B" w14:textId="77777777" w:rsidTr="00EB5825">
        <w:trPr>
          <w:trHeight w:val="454"/>
        </w:trPr>
        <w:tc>
          <w:tcPr>
            <w:tcW w:w="1129" w:type="dxa"/>
            <w:shd w:val="clear" w:color="auto" w:fill="auto"/>
          </w:tcPr>
          <w:p w14:paraId="3D78B001"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A04FCCA" w14:textId="34BFC447" w:rsidR="00342620" w:rsidRPr="008E2BC3" w:rsidRDefault="00342620" w:rsidP="00342620">
            <w:pPr>
              <w:rPr>
                <w:rFonts w:cs="Times New Roman"/>
                <w:bCs/>
                <w:sz w:val="20"/>
                <w:szCs w:val="20"/>
                <w:lang w:val="ro-MD"/>
              </w:rPr>
            </w:pPr>
            <w:r w:rsidRPr="008E2BC3">
              <w:rPr>
                <w:rFonts w:eastAsia="Arial" w:cs="Times New Roman"/>
                <w:sz w:val="20"/>
                <w:szCs w:val="20"/>
                <w:lang w:val="ro-MD"/>
              </w:rPr>
              <w:t>Simplificarea cerințelor tehnice și sanitare pentru a sprijini entitățile care oferă cazare, masă și alte servicii pentru călători și turiști din zonele rurale (pensiuni turistice, agroturistice și case rurale)</w:t>
            </w:r>
          </w:p>
        </w:tc>
        <w:tc>
          <w:tcPr>
            <w:tcW w:w="1736" w:type="dxa"/>
            <w:shd w:val="clear" w:color="auto" w:fill="auto"/>
          </w:tcPr>
          <w:p w14:paraId="5A94EEE8"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Analiza efectuată</w:t>
            </w:r>
          </w:p>
          <w:p w14:paraId="0C62B6D7" w14:textId="3BD9ABA3" w:rsidR="00342620" w:rsidRPr="008E2BC3" w:rsidRDefault="00342620" w:rsidP="00342620">
            <w:pPr>
              <w:rPr>
                <w:rFonts w:cs="Times New Roman"/>
                <w:bCs/>
                <w:sz w:val="20"/>
                <w:szCs w:val="20"/>
                <w:lang w:val="ro-MD"/>
              </w:rPr>
            </w:pPr>
            <w:r w:rsidRPr="008E2BC3">
              <w:rPr>
                <w:rFonts w:eastAsia="Arial" w:cs="Times New Roman"/>
                <w:sz w:val="20"/>
                <w:szCs w:val="20"/>
                <w:lang w:val="ro-MD"/>
              </w:rPr>
              <w:t>Hotărâre de Guvern aprobată</w:t>
            </w:r>
          </w:p>
        </w:tc>
        <w:tc>
          <w:tcPr>
            <w:tcW w:w="1609" w:type="dxa"/>
            <w:shd w:val="clear" w:color="auto" w:fill="auto"/>
          </w:tcPr>
          <w:p w14:paraId="420D0755"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32B4F445"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Ministerul Economiei</w:t>
            </w:r>
          </w:p>
          <w:p w14:paraId="630BB73B"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Ministerul Agriculturii și Industriei Alimentare</w:t>
            </w:r>
          </w:p>
          <w:p w14:paraId="08DF2EAF" w14:textId="17583E2F"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Ministerul Sănătății</w:t>
            </w:r>
          </w:p>
        </w:tc>
        <w:tc>
          <w:tcPr>
            <w:tcW w:w="2353" w:type="dxa"/>
            <w:shd w:val="clear" w:color="auto" w:fill="auto"/>
          </w:tcPr>
          <w:p w14:paraId="52BB8D52" w14:textId="77777777" w:rsidR="00342620" w:rsidRPr="008E2BC3" w:rsidRDefault="00342620" w:rsidP="009C209D">
            <w:pPr>
              <w:rPr>
                <w:rFonts w:cs="Times New Roman"/>
                <w:bCs/>
                <w:sz w:val="20"/>
                <w:szCs w:val="20"/>
                <w:lang w:val="ro-MD"/>
              </w:rPr>
            </w:pPr>
            <w:r w:rsidRPr="008E2BC3">
              <w:rPr>
                <w:rFonts w:cs="Times New Roman"/>
                <w:bCs/>
                <w:sz w:val="20"/>
                <w:szCs w:val="20"/>
                <w:lang w:val="ro-MD"/>
              </w:rPr>
              <w:t>PND, OS 1.1.</w:t>
            </w:r>
          </w:p>
          <w:p w14:paraId="750EAB24" w14:textId="48D7B443" w:rsidR="00342620" w:rsidRPr="008E2BC3" w:rsidRDefault="007C60EE" w:rsidP="007C60EE">
            <w:pPr>
              <w:spacing w:before="0"/>
              <w:rPr>
                <w:rFonts w:cs="Times New Roman"/>
                <w:bCs/>
                <w:sz w:val="20"/>
                <w:szCs w:val="20"/>
                <w:lang w:val="ro-MD"/>
              </w:rPr>
            </w:pPr>
            <w:r w:rsidRPr="008E2BC3">
              <w:rPr>
                <w:rFonts w:cs="Times New Roman"/>
                <w:bCs/>
                <w:sz w:val="20"/>
                <w:szCs w:val="20"/>
                <w:lang w:val="ro-MD"/>
              </w:rPr>
              <w:t>a</w:t>
            </w:r>
            <w:r w:rsidR="00342620" w:rsidRPr="008E2BC3">
              <w:rPr>
                <w:rFonts w:cs="Times New Roman"/>
                <w:bCs/>
                <w:sz w:val="20"/>
                <w:szCs w:val="20"/>
                <w:lang w:val="ro-MD"/>
              </w:rPr>
              <w:t>cțiunea 1.1.14.</w:t>
            </w:r>
          </w:p>
        </w:tc>
        <w:tc>
          <w:tcPr>
            <w:tcW w:w="2353" w:type="dxa"/>
            <w:shd w:val="clear" w:color="auto" w:fill="auto"/>
          </w:tcPr>
          <w:p w14:paraId="4EC86D6D" w14:textId="14862943" w:rsidR="00342620" w:rsidRPr="008E2BC3" w:rsidRDefault="00342620" w:rsidP="00342620">
            <w:pPr>
              <w:rPr>
                <w:rFonts w:cs="Times New Roman"/>
                <w:bCs/>
                <w:sz w:val="20"/>
                <w:szCs w:val="20"/>
                <w:lang w:val="ro-MD"/>
              </w:rPr>
            </w:pPr>
            <w:r w:rsidRPr="008E2BC3">
              <w:rPr>
                <w:rFonts w:cs="Times New Roman"/>
                <w:sz w:val="20"/>
                <w:szCs w:val="20"/>
                <w:lang w:val="ro-MD"/>
              </w:rPr>
              <w:t>PAG, cap. VI/</w:t>
            </w:r>
            <w:r w:rsidRPr="008E2BC3">
              <w:rPr>
                <w:rFonts w:eastAsia="Arial" w:cs="Times New Roman"/>
                <w:sz w:val="20"/>
                <w:szCs w:val="20"/>
                <w:lang w:val="ro-MD"/>
              </w:rPr>
              <w:t xml:space="preserve"> Economie și antreprenoriat</w:t>
            </w:r>
            <w:r w:rsidRPr="008E2BC3">
              <w:rPr>
                <w:rFonts w:cs="Times New Roman"/>
                <w:sz w:val="20"/>
                <w:szCs w:val="20"/>
                <w:lang w:val="ro-MD"/>
              </w:rPr>
              <w:t>, alin. 11</w:t>
            </w:r>
          </w:p>
        </w:tc>
      </w:tr>
      <w:tr w:rsidR="00342620" w:rsidRPr="008E2BC3" w14:paraId="5DA4C082" w14:textId="77777777" w:rsidTr="00EB5825">
        <w:trPr>
          <w:trHeight w:val="454"/>
        </w:trPr>
        <w:tc>
          <w:tcPr>
            <w:tcW w:w="1129" w:type="dxa"/>
            <w:shd w:val="clear" w:color="auto" w:fill="auto"/>
          </w:tcPr>
          <w:p w14:paraId="03698E5D"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3873E23" w14:textId="445C2FC3" w:rsidR="00342620" w:rsidRPr="008E2BC3" w:rsidRDefault="00342620" w:rsidP="00342620">
            <w:pPr>
              <w:rPr>
                <w:rFonts w:cs="Times New Roman"/>
                <w:bCs/>
                <w:sz w:val="20"/>
                <w:szCs w:val="20"/>
                <w:lang w:val="ro-MD"/>
              </w:rPr>
            </w:pPr>
            <w:r w:rsidRPr="008E2BC3">
              <w:rPr>
                <w:rFonts w:eastAsia="Arial" w:cs="Times New Roman"/>
                <w:sz w:val="20"/>
                <w:szCs w:val="20"/>
                <w:lang w:val="ro-MD"/>
              </w:rPr>
              <w:t>Capitalizarea Fondului de Garantare a Creditelor din cadrul Organizației pentru Dezvoltarea Antreprenoriatului, în vederea asigurării accesului la garanțiile de portofoliu de credite</w:t>
            </w:r>
          </w:p>
        </w:tc>
        <w:tc>
          <w:tcPr>
            <w:tcW w:w="1736" w:type="dxa"/>
            <w:shd w:val="clear" w:color="auto" w:fill="auto"/>
          </w:tcPr>
          <w:p w14:paraId="35793D2D" w14:textId="072CB37B"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Hotărâre de Guvern aprobată</w:t>
            </w:r>
          </w:p>
          <w:p w14:paraId="7824DC5F" w14:textId="61F2AA39" w:rsidR="00342620" w:rsidRPr="008E2BC3" w:rsidRDefault="00342620" w:rsidP="00342620">
            <w:pPr>
              <w:rPr>
                <w:rFonts w:cs="Times New Roman"/>
                <w:bCs/>
                <w:sz w:val="20"/>
                <w:szCs w:val="20"/>
                <w:lang w:val="ro-MD"/>
              </w:rPr>
            </w:pPr>
            <w:r w:rsidRPr="008E2BC3">
              <w:rPr>
                <w:rFonts w:eastAsia="Arial" w:cs="Times New Roman"/>
                <w:sz w:val="20"/>
                <w:szCs w:val="20"/>
                <w:lang w:val="ro-MD"/>
              </w:rPr>
              <w:t>Produs nou ”Garanții de portofoliu” lansat</w:t>
            </w:r>
          </w:p>
        </w:tc>
        <w:tc>
          <w:tcPr>
            <w:tcW w:w="1609" w:type="dxa"/>
            <w:shd w:val="clear" w:color="auto" w:fill="auto"/>
          </w:tcPr>
          <w:p w14:paraId="39270F3D"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2A807233" w14:textId="77777777"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Ministerul</w:t>
            </w:r>
          </w:p>
          <w:p w14:paraId="1CA9DC9B" w14:textId="0954CFBC"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Economiei</w:t>
            </w:r>
          </w:p>
          <w:p w14:paraId="15B21CF7" w14:textId="3D0A735D" w:rsidR="00342620" w:rsidRPr="008E2BC3" w:rsidRDefault="00342620" w:rsidP="00342620">
            <w:pPr>
              <w:rPr>
                <w:rFonts w:eastAsia="Arial" w:cs="Times New Roman"/>
                <w:sz w:val="20"/>
                <w:szCs w:val="20"/>
                <w:lang w:val="ro-MD"/>
              </w:rPr>
            </w:pPr>
            <w:r w:rsidRPr="008E2BC3">
              <w:rPr>
                <w:rFonts w:eastAsia="Arial" w:cs="Times New Roman"/>
                <w:sz w:val="20"/>
                <w:szCs w:val="20"/>
                <w:lang w:val="ro-MD"/>
              </w:rPr>
              <w:t>Ministerul Finanțelor</w:t>
            </w:r>
          </w:p>
          <w:p w14:paraId="3B80E420" w14:textId="77777777" w:rsidR="00342620" w:rsidRPr="008E2BC3" w:rsidRDefault="00342620" w:rsidP="00342620">
            <w:pPr>
              <w:rPr>
                <w:rFonts w:cs="Times New Roman"/>
                <w:bCs/>
                <w:sz w:val="20"/>
                <w:szCs w:val="20"/>
                <w:lang w:val="ro-MD"/>
              </w:rPr>
            </w:pPr>
            <w:r w:rsidRPr="008E2BC3">
              <w:rPr>
                <w:rFonts w:eastAsia="Arial" w:cs="Times New Roman"/>
                <w:sz w:val="20"/>
                <w:szCs w:val="20"/>
                <w:lang w:val="ro-MD"/>
              </w:rPr>
              <w:t>Organizația pentru Dezvoltarea Antreprenoriatului</w:t>
            </w:r>
          </w:p>
        </w:tc>
        <w:tc>
          <w:tcPr>
            <w:tcW w:w="2353" w:type="dxa"/>
            <w:shd w:val="clear" w:color="auto" w:fill="auto"/>
          </w:tcPr>
          <w:p w14:paraId="3B713220" w14:textId="77777777" w:rsidR="00342620" w:rsidRPr="008E2BC3" w:rsidRDefault="00342620" w:rsidP="009C209D">
            <w:pPr>
              <w:rPr>
                <w:rFonts w:cs="Times New Roman"/>
                <w:bCs/>
                <w:sz w:val="20"/>
                <w:szCs w:val="20"/>
                <w:lang w:val="ro-MD"/>
              </w:rPr>
            </w:pPr>
            <w:r w:rsidRPr="008E2BC3">
              <w:rPr>
                <w:rFonts w:cs="Times New Roman"/>
                <w:bCs/>
                <w:sz w:val="20"/>
                <w:szCs w:val="20"/>
                <w:lang w:val="ro-MD"/>
              </w:rPr>
              <w:t>PND, OS 1.1.</w:t>
            </w:r>
          </w:p>
          <w:p w14:paraId="5ABC73D8" w14:textId="06B9C9EC" w:rsidR="00342620" w:rsidRPr="008E2BC3" w:rsidRDefault="007C60EE" w:rsidP="007C60EE">
            <w:pPr>
              <w:spacing w:before="0"/>
              <w:rPr>
                <w:rFonts w:cs="Times New Roman"/>
                <w:bCs/>
                <w:sz w:val="20"/>
                <w:szCs w:val="20"/>
                <w:lang w:val="ro-MD"/>
              </w:rPr>
            </w:pPr>
            <w:r w:rsidRPr="008E2BC3">
              <w:rPr>
                <w:rFonts w:cs="Times New Roman"/>
                <w:bCs/>
                <w:sz w:val="20"/>
                <w:szCs w:val="20"/>
                <w:lang w:val="ro-MD"/>
              </w:rPr>
              <w:t>a</w:t>
            </w:r>
            <w:r w:rsidR="00342620" w:rsidRPr="008E2BC3">
              <w:rPr>
                <w:rFonts w:cs="Times New Roman"/>
                <w:bCs/>
                <w:sz w:val="20"/>
                <w:szCs w:val="20"/>
                <w:lang w:val="ro-MD"/>
              </w:rPr>
              <w:t>cțiunea 1.1.6.</w:t>
            </w:r>
          </w:p>
        </w:tc>
        <w:tc>
          <w:tcPr>
            <w:tcW w:w="2353" w:type="dxa"/>
            <w:shd w:val="clear" w:color="auto" w:fill="auto"/>
          </w:tcPr>
          <w:p w14:paraId="0AB5059B" w14:textId="141EAD44" w:rsidR="00342620" w:rsidRPr="008E2BC3" w:rsidRDefault="00342620" w:rsidP="00342620">
            <w:pPr>
              <w:rPr>
                <w:rFonts w:cs="Times New Roman"/>
                <w:bCs/>
                <w:sz w:val="20"/>
                <w:szCs w:val="20"/>
                <w:lang w:val="ro-MD"/>
              </w:rPr>
            </w:pPr>
            <w:r w:rsidRPr="008E2BC3">
              <w:rPr>
                <w:rFonts w:eastAsia="Arial" w:cs="Times New Roman"/>
                <w:sz w:val="20"/>
                <w:szCs w:val="20"/>
                <w:lang w:val="ro-MD"/>
              </w:rPr>
              <w:t xml:space="preserve">Agenda de Asociere </w:t>
            </w:r>
            <w:r w:rsidR="00FF0827" w:rsidRPr="008E2BC3">
              <w:rPr>
                <w:rFonts w:eastAsia="Arial" w:cs="Times New Roman"/>
                <w:sz w:val="20"/>
                <w:szCs w:val="20"/>
                <w:lang w:val="ro-MD"/>
              </w:rPr>
              <w:t xml:space="preserve">RM-UE pentru anii </w:t>
            </w:r>
            <w:r w:rsidRPr="008E2BC3">
              <w:rPr>
                <w:rFonts w:eastAsia="Arial" w:cs="Times New Roman"/>
                <w:sz w:val="20"/>
                <w:szCs w:val="20"/>
                <w:lang w:val="ro-MD"/>
              </w:rPr>
              <w:t>2021-2027, Capitolul IV, punctul 12</w:t>
            </w:r>
          </w:p>
        </w:tc>
      </w:tr>
      <w:tr w:rsidR="00342620" w:rsidRPr="008E2BC3" w14:paraId="2B31FEB2" w14:textId="77777777" w:rsidTr="00EB5825">
        <w:trPr>
          <w:trHeight w:val="454"/>
        </w:trPr>
        <w:tc>
          <w:tcPr>
            <w:tcW w:w="1129" w:type="dxa"/>
            <w:shd w:val="clear" w:color="auto" w:fill="auto"/>
          </w:tcPr>
          <w:p w14:paraId="25E455FE"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3C3A533" w14:textId="728CE9C6" w:rsidR="00342620" w:rsidRPr="008E2BC3" w:rsidRDefault="00342620" w:rsidP="00342620">
            <w:pPr>
              <w:rPr>
                <w:rFonts w:cs="Times New Roman"/>
                <w:bCs/>
                <w:sz w:val="20"/>
                <w:szCs w:val="20"/>
                <w:lang w:val="ro-MD"/>
              </w:rPr>
            </w:pPr>
            <w:r w:rsidRPr="008E2BC3">
              <w:rPr>
                <w:rFonts w:cs="Times New Roman"/>
                <w:sz w:val="20"/>
                <w:szCs w:val="20"/>
                <w:lang w:val="ro-MD"/>
              </w:rPr>
              <w:t>Aprobarea Regulamentului de organizare și funcționare a Fondului pentru antreprenoriat și creștere economică a Moldovei (FACEM)</w:t>
            </w:r>
          </w:p>
        </w:tc>
        <w:tc>
          <w:tcPr>
            <w:tcW w:w="1736" w:type="dxa"/>
            <w:shd w:val="clear" w:color="auto" w:fill="auto"/>
          </w:tcPr>
          <w:p w14:paraId="43A56AA5" w14:textId="77777777" w:rsidR="00342620" w:rsidRPr="008E2BC3" w:rsidRDefault="00342620" w:rsidP="00342620">
            <w:pPr>
              <w:rPr>
                <w:rFonts w:cs="Times New Roman"/>
                <w:bCs/>
                <w:sz w:val="20"/>
                <w:szCs w:val="20"/>
                <w:lang w:val="ro-MD"/>
              </w:rPr>
            </w:pPr>
            <w:r w:rsidRPr="008E2BC3">
              <w:rPr>
                <w:rFonts w:eastAsia="Times New Roman" w:cs="Times New Roman"/>
                <w:sz w:val="20"/>
                <w:szCs w:val="20"/>
                <w:lang w:val="ro-MD"/>
              </w:rPr>
              <w:t>Hotărâre de Guvern aprobată</w:t>
            </w:r>
            <w:r w:rsidRPr="008E2BC3">
              <w:rPr>
                <w:rFonts w:eastAsia="Arial" w:cs="Times New Roman"/>
                <w:sz w:val="20"/>
                <w:szCs w:val="20"/>
                <w:lang w:val="ro-MD"/>
              </w:rPr>
              <w:t xml:space="preserve"> </w:t>
            </w:r>
          </w:p>
        </w:tc>
        <w:tc>
          <w:tcPr>
            <w:tcW w:w="1609" w:type="dxa"/>
            <w:shd w:val="clear" w:color="auto" w:fill="auto"/>
          </w:tcPr>
          <w:p w14:paraId="3BF922F8" w14:textId="77777777" w:rsidR="00342620" w:rsidRPr="008E2BC3" w:rsidRDefault="00342620" w:rsidP="00342620">
            <w:pPr>
              <w:rPr>
                <w:rFonts w:cs="Times New Roman"/>
                <w:bCs/>
                <w:sz w:val="20"/>
                <w:szCs w:val="20"/>
                <w:lang w:val="ro-MD"/>
              </w:rPr>
            </w:pPr>
            <w:r w:rsidRPr="008E2BC3">
              <w:rPr>
                <w:rFonts w:eastAsia="Arial" w:cs="Times New Roman"/>
                <w:sz w:val="20"/>
                <w:szCs w:val="20"/>
                <w:lang w:val="ro-MD"/>
              </w:rPr>
              <w:t xml:space="preserve">Trim. I 2023 </w:t>
            </w:r>
          </w:p>
        </w:tc>
        <w:tc>
          <w:tcPr>
            <w:tcW w:w="1789" w:type="dxa"/>
            <w:shd w:val="clear" w:color="auto" w:fill="auto"/>
          </w:tcPr>
          <w:p w14:paraId="5FBF5491" w14:textId="77777777" w:rsidR="00342620" w:rsidRPr="008E2BC3" w:rsidRDefault="00342620" w:rsidP="00342620">
            <w:pPr>
              <w:rPr>
                <w:rFonts w:cs="Times New Roman"/>
                <w:bCs/>
                <w:sz w:val="20"/>
                <w:szCs w:val="20"/>
                <w:lang w:val="ro-MD"/>
              </w:rPr>
            </w:pPr>
            <w:r w:rsidRPr="008E2BC3">
              <w:rPr>
                <w:rFonts w:eastAsia="Arial" w:cs="Times New Roman"/>
                <w:sz w:val="20"/>
                <w:szCs w:val="20"/>
                <w:lang w:val="ro-MD"/>
              </w:rPr>
              <w:t>Ministerul Economiei</w:t>
            </w:r>
          </w:p>
        </w:tc>
        <w:tc>
          <w:tcPr>
            <w:tcW w:w="2353" w:type="dxa"/>
            <w:shd w:val="clear" w:color="auto" w:fill="auto"/>
          </w:tcPr>
          <w:p w14:paraId="69FE6CE9" w14:textId="77777777" w:rsidR="00342620" w:rsidRPr="008E2BC3" w:rsidRDefault="00342620" w:rsidP="007C60EE">
            <w:pPr>
              <w:rPr>
                <w:sz w:val="20"/>
                <w:szCs w:val="20"/>
                <w:lang w:val="ro-MD"/>
              </w:rPr>
            </w:pPr>
            <w:r w:rsidRPr="008E2BC3">
              <w:rPr>
                <w:rFonts w:cs="Times New Roman"/>
                <w:bCs/>
                <w:sz w:val="20"/>
                <w:szCs w:val="20"/>
                <w:lang w:val="ro-MD"/>
              </w:rPr>
              <w:t>PND</w:t>
            </w:r>
            <w:r w:rsidRPr="008E2BC3">
              <w:rPr>
                <w:bCs/>
                <w:sz w:val="20"/>
                <w:szCs w:val="20"/>
                <w:lang w:val="ro-MD"/>
              </w:rPr>
              <w:t xml:space="preserve">, OS </w:t>
            </w:r>
            <w:r w:rsidRPr="008E2BC3">
              <w:rPr>
                <w:sz w:val="20"/>
                <w:szCs w:val="20"/>
                <w:lang w:val="ro-MD"/>
              </w:rPr>
              <w:t>1.1.</w:t>
            </w:r>
          </w:p>
          <w:p w14:paraId="4A1C1BA9" w14:textId="5514AD30" w:rsidR="00342620" w:rsidRPr="008E2BC3" w:rsidRDefault="007C60EE" w:rsidP="007C60EE">
            <w:pPr>
              <w:spacing w:before="0"/>
              <w:rPr>
                <w:rFonts w:cs="Times New Roman"/>
                <w:bCs/>
                <w:sz w:val="20"/>
                <w:szCs w:val="20"/>
                <w:lang w:val="ro-MD"/>
              </w:rPr>
            </w:pPr>
            <w:r w:rsidRPr="008E2BC3">
              <w:rPr>
                <w:sz w:val="20"/>
                <w:szCs w:val="20"/>
                <w:lang w:val="ro-MD"/>
              </w:rPr>
              <w:t>a</w:t>
            </w:r>
            <w:r w:rsidR="00342620" w:rsidRPr="008E2BC3">
              <w:rPr>
                <w:sz w:val="20"/>
                <w:szCs w:val="20"/>
                <w:lang w:val="ro-MD"/>
              </w:rPr>
              <w:t xml:space="preserve">cțiunea </w:t>
            </w:r>
            <w:r w:rsidR="00342620" w:rsidRPr="008E2BC3">
              <w:rPr>
                <w:rFonts w:cs="Times New Roman"/>
                <w:bCs/>
                <w:sz w:val="20"/>
                <w:szCs w:val="20"/>
                <w:lang w:val="ro-MD"/>
              </w:rPr>
              <w:t>1.1.5.</w:t>
            </w:r>
          </w:p>
        </w:tc>
        <w:tc>
          <w:tcPr>
            <w:tcW w:w="2353" w:type="dxa"/>
            <w:shd w:val="clear" w:color="auto" w:fill="auto"/>
          </w:tcPr>
          <w:p w14:paraId="3A069FEC" w14:textId="65284ADA" w:rsidR="00342620" w:rsidRPr="008E2BC3" w:rsidRDefault="00342620" w:rsidP="007C60EE">
            <w:pPr>
              <w:pStyle w:val="ac"/>
              <w:ind w:right="-145"/>
              <w:rPr>
                <w:rFonts w:ascii="Times New Roman" w:hAnsi="Times New Roman" w:cs="Times New Roman"/>
                <w:sz w:val="20"/>
                <w:szCs w:val="20"/>
                <w:lang w:val="ro-MD"/>
              </w:rPr>
            </w:pPr>
            <w:r w:rsidRPr="008E2BC3">
              <w:rPr>
                <w:rFonts w:ascii="Times New Roman" w:hAnsi="Times New Roman" w:cs="Times New Roman"/>
                <w:sz w:val="20"/>
                <w:szCs w:val="20"/>
                <w:lang w:val="ro-MD"/>
              </w:rPr>
              <w:t>PAG, cap.VI/</w:t>
            </w:r>
            <w:r w:rsidRPr="008E2BC3">
              <w:rPr>
                <w:rFonts w:ascii="Times New Roman" w:eastAsia="Arial" w:hAnsi="Times New Roman" w:cs="Times New Roman"/>
                <w:sz w:val="20"/>
                <w:szCs w:val="20"/>
                <w:lang w:val="ro-MD"/>
              </w:rPr>
              <w:t xml:space="preserve"> Economie și antreprenoriat</w:t>
            </w:r>
            <w:r w:rsidR="007C60EE" w:rsidRPr="008E2BC3">
              <w:rPr>
                <w:rFonts w:ascii="Times New Roman" w:hAnsi="Times New Roman" w:cs="Times New Roman"/>
                <w:sz w:val="20"/>
                <w:szCs w:val="20"/>
                <w:lang w:val="ro-MD"/>
              </w:rPr>
              <w:t>, alin. 7</w:t>
            </w:r>
          </w:p>
        </w:tc>
      </w:tr>
      <w:tr w:rsidR="00342620" w:rsidRPr="008E2BC3" w14:paraId="2C24F9AC" w14:textId="77777777" w:rsidTr="00EB5825">
        <w:trPr>
          <w:trHeight w:val="454"/>
        </w:trPr>
        <w:tc>
          <w:tcPr>
            <w:tcW w:w="1129" w:type="dxa"/>
            <w:shd w:val="clear" w:color="auto" w:fill="auto"/>
          </w:tcPr>
          <w:p w14:paraId="1373FC0D"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3992ED3" w14:textId="469671B0" w:rsidR="00342620" w:rsidRPr="008E2BC3" w:rsidRDefault="00342620" w:rsidP="00342620">
            <w:pPr>
              <w:rPr>
                <w:rFonts w:cs="Times New Roman"/>
                <w:strike/>
                <w:sz w:val="20"/>
                <w:szCs w:val="20"/>
                <w:lang w:val="ro-MD"/>
              </w:rPr>
            </w:pPr>
            <w:r w:rsidRPr="008E2BC3">
              <w:rPr>
                <w:rFonts w:cs="Times New Roman"/>
                <w:sz w:val="20"/>
                <w:szCs w:val="20"/>
                <w:lang w:val="ro-MD"/>
              </w:rPr>
              <w:t>Promovarea proiectului hotărârii Guvernului cu privire la aprobarea regulamentelor și regulilor din comerțul interior, în vederea implementării modificărilor la Legea nr. 231/2010 cu privire la comerțul interior, aprobate prin Legea nr. 17/2021</w:t>
            </w:r>
          </w:p>
        </w:tc>
        <w:tc>
          <w:tcPr>
            <w:tcW w:w="1736" w:type="dxa"/>
            <w:shd w:val="clear" w:color="auto" w:fill="auto"/>
          </w:tcPr>
          <w:p w14:paraId="06A64606" w14:textId="77777777" w:rsidR="00342620" w:rsidRPr="008E2BC3" w:rsidRDefault="00342620" w:rsidP="00342620">
            <w:pPr>
              <w:rPr>
                <w:rFonts w:cs="Times New Roman"/>
                <w:sz w:val="20"/>
                <w:szCs w:val="20"/>
                <w:lang w:val="ro-MD"/>
              </w:rPr>
            </w:pPr>
            <w:r w:rsidRPr="008E2BC3">
              <w:rPr>
                <w:rFonts w:cs="Times New Roman"/>
                <w:sz w:val="20"/>
                <w:szCs w:val="20"/>
                <w:lang w:val="ro-MD"/>
              </w:rPr>
              <w:t>Hotărâre de Guvern aprobată</w:t>
            </w:r>
          </w:p>
          <w:p w14:paraId="33D900D7" w14:textId="77777777" w:rsidR="00342620" w:rsidRPr="008E2BC3" w:rsidRDefault="00342620" w:rsidP="00342620">
            <w:pPr>
              <w:rPr>
                <w:rFonts w:cs="Times New Roman"/>
                <w:bCs/>
                <w:sz w:val="20"/>
                <w:szCs w:val="20"/>
                <w:lang w:val="ro-MD"/>
              </w:rPr>
            </w:pPr>
          </w:p>
        </w:tc>
        <w:tc>
          <w:tcPr>
            <w:tcW w:w="1609" w:type="dxa"/>
            <w:shd w:val="clear" w:color="auto" w:fill="auto"/>
          </w:tcPr>
          <w:p w14:paraId="2701F579" w14:textId="6B653445" w:rsidR="00342620" w:rsidRPr="008E2BC3" w:rsidRDefault="00342620" w:rsidP="00342620">
            <w:pPr>
              <w:rPr>
                <w:rFonts w:cs="Times New Roman"/>
                <w:bCs/>
                <w:sz w:val="20"/>
                <w:szCs w:val="20"/>
                <w:lang w:val="ro-MD"/>
              </w:rPr>
            </w:pPr>
            <w:r w:rsidRPr="008E2BC3">
              <w:rPr>
                <w:rFonts w:cs="Times New Roman"/>
                <w:sz w:val="20"/>
                <w:szCs w:val="20"/>
                <w:lang w:val="ro-MD"/>
              </w:rPr>
              <w:t xml:space="preserve">Trim. II 2023 </w:t>
            </w:r>
          </w:p>
        </w:tc>
        <w:tc>
          <w:tcPr>
            <w:tcW w:w="1789" w:type="dxa"/>
            <w:shd w:val="clear" w:color="auto" w:fill="auto"/>
          </w:tcPr>
          <w:p w14:paraId="1132F3BC" w14:textId="77777777" w:rsidR="00342620" w:rsidRPr="008E2BC3" w:rsidRDefault="00342620" w:rsidP="00342620">
            <w:pPr>
              <w:rPr>
                <w:rFonts w:cs="Times New Roman"/>
                <w:bCs/>
                <w:sz w:val="20"/>
                <w:szCs w:val="20"/>
                <w:lang w:val="ro-MD"/>
              </w:rPr>
            </w:pPr>
            <w:r w:rsidRPr="008E2BC3">
              <w:rPr>
                <w:rFonts w:cs="Times New Roman"/>
                <w:sz w:val="20"/>
                <w:szCs w:val="20"/>
                <w:lang w:val="ro-MD"/>
              </w:rPr>
              <w:t>Ministerul Economiei</w:t>
            </w:r>
          </w:p>
        </w:tc>
        <w:tc>
          <w:tcPr>
            <w:tcW w:w="2353" w:type="dxa"/>
            <w:shd w:val="clear" w:color="auto" w:fill="auto"/>
          </w:tcPr>
          <w:p w14:paraId="4F295D07" w14:textId="52427EF4" w:rsidR="00342620" w:rsidRPr="008E2BC3" w:rsidRDefault="00342620" w:rsidP="007C60EE">
            <w:pPr>
              <w:rPr>
                <w:sz w:val="20"/>
                <w:szCs w:val="20"/>
                <w:lang w:val="ro-MD"/>
              </w:rPr>
            </w:pPr>
            <w:r w:rsidRPr="008E2BC3">
              <w:rPr>
                <w:bCs/>
                <w:sz w:val="20"/>
                <w:szCs w:val="20"/>
                <w:lang w:val="ro-MD"/>
              </w:rPr>
              <w:t xml:space="preserve">PND, OS </w:t>
            </w:r>
            <w:r w:rsidRPr="008E2BC3">
              <w:rPr>
                <w:sz w:val="20"/>
                <w:szCs w:val="20"/>
                <w:lang w:val="ro-MD"/>
              </w:rPr>
              <w:t>4.3.</w:t>
            </w:r>
          </w:p>
          <w:p w14:paraId="6ABD1F6D" w14:textId="39607180" w:rsidR="00342620" w:rsidRPr="008E2BC3" w:rsidRDefault="007C60EE" w:rsidP="007C60EE">
            <w:pPr>
              <w:spacing w:before="0"/>
              <w:rPr>
                <w:rFonts w:cs="Times New Roman"/>
                <w:bCs/>
                <w:sz w:val="20"/>
                <w:szCs w:val="20"/>
                <w:lang w:val="ro-MD"/>
              </w:rPr>
            </w:pPr>
            <w:r w:rsidRPr="008E2BC3">
              <w:rPr>
                <w:sz w:val="20"/>
                <w:szCs w:val="20"/>
                <w:lang w:val="ro-MD"/>
              </w:rPr>
              <w:t>a</w:t>
            </w:r>
            <w:r w:rsidR="00342620" w:rsidRPr="008E2BC3">
              <w:rPr>
                <w:sz w:val="20"/>
                <w:szCs w:val="20"/>
                <w:lang w:val="ro-MD"/>
              </w:rPr>
              <w:t>cțiunea 4.3.2.</w:t>
            </w:r>
            <w:r w:rsidR="00342620" w:rsidRPr="008E2BC3">
              <w:rPr>
                <w:rFonts w:cs="Times New Roman"/>
                <w:sz w:val="20"/>
                <w:szCs w:val="20"/>
                <w:lang w:val="ro-MD"/>
              </w:rPr>
              <w:t xml:space="preserve"> </w:t>
            </w:r>
          </w:p>
        </w:tc>
        <w:tc>
          <w:tcPr>
            <w:tcW w:w="2353" w:type="dxa"/>
            <w:shd w:val="clear" w:color="auto" w:fill="auto"/>
          </w:tcPr>
          <w:p w14:paraId="5EBDA30C" w14:textId="74AA5BF3" w:rsidR="00342620" w:rsidRPr="008E2BC3" w:rsidRDefault="00342620" w:rsidP="00342620">
            <w:pPr>
              <w:rPr>
                <w:rFonts w:cs="Times New Roman"/>
                <w:bCs/>
                <w:sz w:val="20"/>
                <w:szCs w:val="20"/>
                <w:lang w:val="ro-MD"/>
              </w:rPr>
            </w:pPr>
            <w:r w:rsidRPr="008E2BC3">
              <w:rPr>
                <w:rFonts w:cs="Times New Roman"/>
                <w:sz w:val="20"/>
                <w:szCs w:val="20"/>
                <w:lang w:val="ro-MD"/>
              </w:rPr>
              <w:t>Legea nr. 17/2021</w:t>
            </w:r>
          </w:p>
        </w:tc>
      </w:tr>
      <w:tr w:rsidR="00342620" w:rsidRPr="008E2BC3" w14:paraId="5BC8277A" w14:textId="77777777" w:rsidTr="00EB5825">
        <w:trPr>
          <w:trHeight w:val="454"/>
        </w:trPr>
        <w:tc>
          <w:tcPr>
            <w:tcW w:w="1129" w:type="dxa"/>
            <w:shd w:val="clear" w:color="auto" w:fill="auto"/>
          </w:tcPr>
          <w:p w14:paraId="79AF75FD"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B4E699D" w14:textId="6D2B6CAD" w:rsidR="00342620" w:rsidRPr="008E2BC3" w:rsidRDefault="0023194C" w:rsidP="0023194C">
            <w:pPr>
              <w:rPr>
                <w:rFonts w:cs="Times New Roman"/>
                <w:bCs/>
                <w:sz w:val="20"/>
                <w:szCs w:val="20"/>
                <w:lang w:val="ro-MD"/>
              </w:rPr>
            </w:pPr>
            <w:r w:rsidRPr="008E2BC3">
              <w:rPr>
                <w:rFonts w:cs="Times New Roman"/>
                <w:sz w:val="20"/>
                <w:szCs w:val="20"/>
                <w:lang w:val="ro-MD"/>
              </w:rPr>
              <w:t xml:space="preserve">Aprobarea proiectului </w:t>
            </w:r>
            <w:r w:rsidR="00342620" w:rsidRPr="008E2BC3">
              <w:rPr>
                <w:rFonts w:cs="Times New Roman"/>
                <w:sz w:val="20"/>
                <w:szCs w:val="20"/>
                <w:lang w:val="ro-MD"/>
              </w:rPr>
              <w:t>hotărâr</w:t>
            </w:r>
            <w:r w:rsidRPr="008E2BC3">
              <w:rPr>
                <w:rFonts w:cs="Times New Roman"/>
                <w:sz w:val="20"/>
                <w:szCs w:val="20"/>
                <w:lang w:val="ro-MD"/>
              </w:rPr>
              <w:t>ii</w:t>
            </w:r>
            <w:r w:rsidR="00342620" w:rsidRPr="008E2BC3">
              <w:rPr>
                <w:rFonts w:cs="Times New Roman"/>
                <w:sz w:val="20"/>
                <w:szCs w:val="20"/>
                <w:lang w:val="ro-MD"/>
              </w:rPr>
              <w:t xml:space="preserve"> Guvernului privind constituirea programului de măsuri în vederea îmbunătățirii capacităților de analiză și testare a produselor în sectoarele de interes major pentru economie</w:t>
            </w:r>
          </w:p>
        </w:tc>
        <w:tc>
          <w:tcPr>
            <w:tcW w:w="1736" w:type="dxa"/>
            <w:shd w:val="clear" w:color="auto" w:fill="auto"/>
          </w:tcPr>
          <w:p w14:paraId="6A368BDE" w14:textId="77777777" w:rsidR="00342620" w:rsidRPr="008E2BC3" w:rsidRDefault="00342620" w:rsidP="00342620">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49A0A9B3" w14:textId="69998B1C" w:rsidR="00342620" w:rsidRPr="008E2BC3" w:rsidRDefault="00342620" w:rsidP="00342620">
            <w:pPr>
              <w:rPr>
                <w:rFonts w:cs="Times New Roman"/>
                <w:bCs/>
                <w:sz w:val="20"/>
                <w:szCs w:val="20"/>
                <w:lang w:val="ro-MD"/>
              </w:rPr>
            </w:pPr>
            <w:r w:rsidRPr="008E2BC3">
              <w:rPr>
                <w:rFonts w:cs="Times New Roman"/>
                <w:sz w:val="20"/>
                <w:szCs w:val="20"/>
                <w:lang w:val="ro-MD"/>
              </w:rPr>
              <w:t xml:space="preserve">Trim. III 2023 </w:t>
            </w:r>
          </w:p>
        </w:tc>
        <w:tc>
          <w:tcPr>
            <w:tcW w:w="1789" w:type="dxa"/>
            <w:shd w:val="clear" w:color="auto" w:fill="auto"/>
          </w:tcPr>
          <w:p w14:paraId="339B2101" w14:textId="77777777" w:rsidR="00342620" w:rsidRPr="008E2BC3" w:rsidRDefault="00342620" w:rsidP="00342620">
            <w:pPr>
              <w:rPr>
                <w:rFonts w:cs="Times New Roman"/>
                <w:sz w:val="20"/>
                <w:szCs w:val="20"/>
                <w:lang w:val="ro-MD"/>
              </w:rPr>
            </w:pPr>
            <w:r w:rsidRPr="008E2BC3">
              <w:rPr>
                <w:rFonts w:cs="Times New Roman"/>
                <w:sz w:val="20"/>
                <w:szCs w:val="20"/>
                <w:lang w:val="ro-MD"/>
              </w:rPr>
              <w:t>Ministerul Economiei</w:t>
            </w:r>
          </w:p>
          <w:p w14:paraId="614DE932" w14:textId="77777777" w:rsidR="00342620" w:rsidRPr="008E2BC3" w:rsidRDefault="00342620" w:rsidP="00342620">
            <w:pPr>
              <w:rPr>
                <w:rFonts w:cs="Times New Roman"/>
                <w:bCs/>
                <w:sz w:val="20"/>
                <w:szCs w:val="20"/>
                <w:lang w:val="ro-MD"/>
              </w:rPr>
            </w:pPr>
            <w:r w:rsidRPr="008E2BC3">
              <w:rPr>
                <w:rFonts w:cs="Times New Roman"/>
                <w:sz w:val="20"/>
                <w:szCs w:val="20"/>
                <w:lang w:val="ro-MD"/>
              </w:rPr>
              <w:t>Ministerul Finanțelor</w:t>
            </w:r>
          </w:p>
        </w:tc>
        <w:tc>
          <w:tcPr>
            <w:tcW w:w="2353" w:type="dxa"/>
            <w:shd w:val="clear" w:color="auto" w:fill="auto"/>
          </w:tcPr>
          <w:p w14:paraId="04F80819" w14:textId="0DF3536B" w:rsidR="00342620" w:rsidRPr="008E2BC3" w:rsidRDefault="00342620" w:rsidP="00342620">
            <w:pPr>
              <w:rPr>
                <w:rFonts w:cs="Times New Roman"/>
                <w:bCs/>
                <w:sz w:val="20"/>
                <w:szCs w:val="20"/>
                <w:lang w:val="ro-MD"/>
              </w:rPr>
            </w:pPr>
            <w:r w:rsidRPr="008E2BC3">
              <w:rPr>
                <w:rFonts w:cs="Times New Roman"/>
                <w:bCs/>
                <w:sz w:val="20"/>
                <w:szCs w:val="20"/>
                <w:lang w:val="ro-MD"/>
              </w:rPr>
              <w:t>PND, OS 1.1</w:t>
            </w:r>
          </w:p>
        </w:tc>
        <w:tc>
          <w:tcPr>
            <w:tcW w:w="2353" w:type="dxa"/>
            <w:shd w:val="clear" w:color="auto" w:fill="auto"/>
          </w:tcPr>
          <w:p w14:paraId="3A5B4DE5" w14:textId="3B9B7502" w:rsidR="00342620" w:rsidRPr="008E2BC3" w:rsidRDefault="007C60EE" w:rsidP="00342620">
            <w:pPr>
              <w:rPr>
                <w:rFonts w:cs="Times New Roman"/>
                <w:bCs/>
                <w:sz w:val="20"/>
                <w:szCs w:val="20"/>
                <w:lang w:val="ro-MD"/>
              </w:rPr>
            </w:pPr>
            <w:r w:rsidRPr="008E2BC3">
              <w:rPr>
                <w:rFonts w:cs="Times New Roman"/>
                <w:sz w:val="20"/>
                <w:szCs w:val="20"/>
                <w:lang w:val="ro-MD"/>
              </w:rPr>
              <w:t>PAG, cap.VI/</w:t>
            </w:r>
            <w:r w:rsidRPr="008E2BC3">
              <w:rPr>
                <w:rFonts w:eastAsia="Arial" w:cs="Times New Roman"/>
                <w:sz w:val="20"/>
                <w:szCs w:val="20"/>
                <w:lang w:val="ro-MD"/>
              </w:rPr>
              <w:t xml:space="preserve"> Economie și antreprenoriat</w:t>
            </w:r>
          </w:p>
        </w:tc>
      </w:tr>
      <w:tr w:rsidR="00342620" w:rsidRPr="008E2BC3" w14:paraId="12F8909B" w14:textId="77777777" w:rsidTr="00EB5825">
        <w:trPr>
          <w:trHeight w:val="454"/>
        </w:trPr>
        <w:tc>
          <w:tcPr>
            <w:tcW w:w="1129" w:type="dxa"/>
            <w:shd w:val="clear" w:color="auto" w:fill="auto"/>
          </w:tcPr>
          <w:p w14:paraId="289F52A1"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331C621" w14:textId="3E3146A2" w:rsidR="00342620" w:rsidRPr="008E2BC3" w:rsidRDefault="00342620" w:rsidP="00342620">
            <w:pPr>
              <w:rPr>
                <w:rFonts w:cs="Times New Roman"/>
                <w:bCs/>
                <w:sz w:val="20"/>
                <w:szCs w:val="20"/>
                <w:lang w:val="ro-MD"/>
              </w:rPr>
            </w:pPr>
            <w:r w:rsidRPr="008E2BC3">
              <w:rPr>
                <w:rFonts w:cs="Times New Roman"/>
                <w:sz w:val="20"/>
                <w:szCs w:val="20"/>
                <w:lang w:val="ro-MD"/>
              </w:rPr>
              <w:t>Promovarea</w:t>
            </w:r>
            <w:r w:rsidRPr="008E2BC3" w:rsidDel="00D87D0E">
              <w:rPr>
                <w:rFonts w:cs="Times New Roman"/>
                <w:sz w:val="20"/>
                <w:szCs w:val="20"/>
                <w:lang w:val="ro-MD"/>
              </w:rPr>
              <w:t xml:space="preserve"> </w:t>
            </w:r>
            <w:r w:rsidRPr="008E2BC3">
              <w:rPr>
                <w:rFonts w:cs="Times New Roman"/>
                <w:sz w:val="20"/>
                <w:szCs w:val="20"/>
                <w:lang w:val="ro-MD"/>
              </w:rPr>
              <w:t>Regulamentului privind mecanismul de utilizare a mijloacelor financiare alocate din bugetul de stat pentru susținerea agenților economici în vederea instruirii ucenicilor prin învățământ dual</w:t>
            </w:r>
          </w:p>
        </w:tc>
        <w:tc>
          <w:tcPr>
            <w:tcW w:w="1736" w:type="dxa"/>
            <w:shd w:val="clear" w:color="auto" w:fill="auto"/>
          </w:tcPr>
          <w:p w14:paraId="278A9916" w14:textId="77777777" w:rsidR="00342620" w:rsidRPr="008E2BC3" w:rsidRDefault="00342620" w:rsidP="00342620">
            <w:pPr>
              <w:rPr>
                <w:rFonts w:cs="Times New Roman"/>
                <w:sz w:val="20"/>
                <w:szCs w:val="20"/>
                <w:lang w:val="ro-MD"/>
              </w:rPr>
            </w:pPr>
            <w:r w:rsidRPr="008E2BC3">
              <w:rPr>
                <w:rFonts w:cs="Times New Roman"/>
                <w:sz w:val="20"/>
                <w:szCs w:val="20"/>
                <w:lang w:val="ro-MD"/>
              </w:rPr>
              <w:t>Hotărâre de Guvern aprobată</w:t>
            </w:r>
          </w:p>
          <w:p w14:paraId="0B1FA435" w14:textId="77777777" w:rsidR="00342620" w:rsidRPr="008E2BC3" w:rsidRDefault="00342620" w:rsidP="00342620">
            <w:pPr>
              <w:rPr>
                <w:rFonts w:cs="Times New Roman"/>
                <w:bCs/>
                <w:sz w:val="20"/>
                <w:szCs w:val="20"/>
                <w:lang w:val="ro-MD"/>
              </w:rPr>
            </w:pPr>
          </w:p>
        </w:tc>
        <w:tc>
          <w:tcPr>
            <w:tcW w:w="1609" w:type="dxa"/>
            <w:shd w:val="clear" w:color="auto" w:fill="auto"/>
          </w:tcPr>
          <w:p w14:paraId="57EB4D1C" w14:textId="77777777" w:rsidR="00342620" w:rsidRPr="008E2BC3" w:rsidRDefault="00342620" w:rsidP="00342620">
            <w:pPr>
              <w:rPr>
                <w:rFonts w:cs="Times New Roman"/>
                <w:bCs/>
                <w:sz w:val="20"/>
                <w:szCs w:val="20"/>
                <w:lang w:val="ro-MD"/>
              </w:rPr>
            </w:pPr>
            <w:r w:rsidRPr="008E2BC3">
              <w:rPr>
                <w:rFonts w:cs="Times New Roman"/>
                <w:sz w:val="20"/>
                <w:szCs w:val="20"/>
                <w:lang w:val="ro-MD"/>
              </w:rPr>
              <w:t xml:space="preserve">Trim. I 2023 </w:t>
            </w:r>
          </w:p>
        </w:tc>
        <w:tc>
          <w:tcPr>
            <w:tcW w:w="1789" w:type="dxa"/>
            <w:shd w:val="clear" w:color="auto" w:fill="auto"/>
          </w:tcPr>
          <w:p w14:paraId="705E343B" w14:textId="77777777" w:rsidR="00342620" w:rsidRPr="008E2BC3" w:rsidRDefault="00342620" w:rsidP="00342620">
            <w:pPr>
              <w:rPr>
                <w:rFonts w:cs="Times New Roman"/>
                <w:sz w:val="20"/>
                <w:szCs w:val="20"/>
                <w:lang w:val="ro-MD"/>
              </w:rPr>
            </w:pPr>
            <w:r w:rsidRPr="008E2BC3">
              <w:rPr>
                <w:rFonts w:cs="Times New Roman"/>
                <w:sz w:val="20"/>
                <w:szCs w:val="20"/>
                <w:lang w:val="ro-MD"/>
              </w:rPr>
              <w:t>Ministerul Educației</w:t>
            </w:r>
          </w:p>
          <w:p w14:paraId="78FA0C6D" w14:textId="77777777" w:rsidR="00342620" w:rsidRPr="008E2BC3" w:rsidRDefault="00342620" w:rsidP="00342620">
            <w:pPr>
              <w:rPr>
                <w:rFonts w:cs="Times New Roman"/>
                <w:bCs/>
                <w:sz w:val="20"/>
                <w:szCs w:val="20"/>
                <w:lang w:val="ro-MD"/>
              </w:rPr>
            </w:pPr>
            <w:r w:rsidRPr="008E2BC3">
              <w:rPr>
                <w:rFonts w:cs="Times New Roman"/>
                <w:sz w:val="20"/>
                <w:szCs w:val="20"/>
                <w:lang w:val="ro-MD"/>
              </w:rPr>
              <w:t>Ministerul Economiei</w:t>
            </w:r>
          </w:p>
        </w:tc>
        <w:tc>
          <w:tcPr>
            <w:tcW w:w="2353" w:type="dxa"/>
            <w:shd w:val="clear" w:color="auto" w:fill="auto"/>
          </w:tcPr>
          <w:p w14:paraId="2BBBA8F6" w14:textId="1368810C" w:rsidR="00342620" w:rsidRPr="008E2BC3" w:rsidRDefault="00342620" w:rsidP="00342620">
            <w:pPr>
              <w:rPr>
                <w:rFonts w:cs="Times New Roman"/>
                <w:bCs/>
                <w:sz w:val="20"/>
                <w:szCs w:val="20"/>
                <w:lang w:val="ro-MD"/>
              </w:rPr>
            </w:pPr>
            <w:r w:rsidRPr="008E2BC3">
              <w:rPr>
                <w:rFonts w:cs="Times New Roman"/>
                <w:bCs/>
                <w:sz w:val="20"/>
                <w:szCs w:val="20"/>
                <w:lang w:val="ro-MD"/>
              </w:rPr>
              <w:t>PND, OS 1.1., 1.2.</w:t>
            </w:r>
          </w:p>
        </w:tc>
        <w:tc>
          <w:tcPr>
            <w:tcW w:w="2353" w:type="dxa"/>
            <w:shd w:val="clear" w:color="auto" w:fill="auto"/>
          </w:tcPr>
          <w:p w14:paraId="594DA67B" w14:textId="55E49B0D" w:rsidR="00342620" w:rsidRPr="008E2BC3" w:rsidRDefault="007C60EE" w:rsidP="00342620">
            <w:pPr>
              <w:rPr>
                <w:rFonts w:cs="Times New Roman"/>
                <w:bCs/>
                <w:sz w:val="20"/>
                <w:szCs w:val="20"/>
                <w:lang w:val="ro-MD"/>
              </w:rPr>
            </w:pPr>
            <w:r w:rsidRPr="008E2BC3">
              <w:rPr>
                <w:rFonts w:cs="Times New Roman"/>
                <w:sz w:val="20"/>
                <w:szCs w:val="20"/>
                <w:lang w:val="ro-MD"/>
              </w:rPr>
              <w:t>PAG, cap.VI/</w:t>
            </w:r>
            <w:r w:rsidRPr="008E2BC3">
              <w:rPr>
                <w:rFonts w:eastAsia="Arial" w:cs="Times New Roman"/>
                <w:sz w:val="20"/>
                <w:szCs w:val="20"/>
                <w:lang w:val="ro-MD"/>
              </w:rPr>
              <w:t xml:space="preserve"> Economie și antreprenoriat</w:t>
            </w:r>
          </w:p>
        </w:tc>
      </w:tr>
      <w:tr w:rsidR="00342620" w:rsidRPr="008E2BC3" w14:paraId="4BBDBA66" w14:textId="77777777" w:rsidTr="00EB5825">
        <w:trPr>
          <w:trHeight w:val="454"/>
        </w:trPr>
        <w:tc>
          <w:tcPr>
            <w:tcW w:w="1129" w:type="dxa"/>
            <w:shd w:val="clear" w:color="auto" w:fill="auto"/>
          </w:tcPr>
          <w:p w14:paraId="45CF0740"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255F233" w14:textId="2DA7AB2D" w:rsidR="00342620" w:rsidRPr="008E2BC3" w:rsidDel="00EB5B8D" w:rsidRDefault="00342620" w:rsidP="0023194C">
            <w:pPr>
              <w:rPr>
                <w:rFonts w:cs="Times New Roman"/>
                <w:sz w:val="20"/>
                <w:szCs w:val="20"/>
                <w:lang w:val="ro-MD"/>
              </w:rPr>
            </w:pPr>
            <w:r w:rsidRPr="008E2BC3">
              <w:rPr>
                <w:rFonts w:cs="Times New Roman"/>
                <w:sz w:val="20"/>
                <w:szCs w:val="20"/>
                <w:lang w:val="ro-MD"/>
              </w:rPr>
              <w:t>Aprobarea proiectului hotărâr</w:t>
            </w:r>
            <w:r w:rsidR="0023194C" w:rsidRPr="008E2BC3">
              <w:rPr>
                <w:rFonts w:cs="Times New Roman"/>
                <w:sz w:val="20"/>
                <w:szCs w:val="20"/>
                <w:lang w:val="ro-MD"/>
              </w:rPr>
              <w:t>ii</w:t>
            </w:r>
            <w:r w:rsidRPr="008E2BC3">
              <w:rPr>
                <w:rFonts w:cs="Times New Roman"/>
                <w:sz w:val="20"/>
                <w:szCs w:val="20"/>
                <w:lang w:val="ro-MD"/>
              </w:rPr>
              <w:t xml:space="preserve"> Guvern</w:t>
            </w:r>
            <w:r w:rsidR="0023194C" w:rsidRPr="008E2BC3">
              <w:rPr>
                <w:rFonts w:cs="Times New Roman"/>
                <w:sz w:val="20"/>
                <w:szCs w:val="20"/>
                <w:lang w:val="ro-MD"/>
              </w:rPr>
              <w:t>ului pentru</w:t>
            </w:r>
            <w:r w:rsidRPr="008E2BC3">
              <w:rPr>
                <w:rFonts w:cs="Times New Roman"/>
                <w:sz w:val="20"/>
                <w:szCs w:val="20"/>
                <w:lang w:val="ro-MD"/>
              </w:rPr>
              <w:t xml:space="preserve"> modificarea Hotărârii Guvernului nr. 774/2016 cu privire la prețurile de comercializare a produselor social importante</w:t>
            </w:r>
          </w:p>
        </w:tc>
        <w:tc>
          <w:tcPr>
            <w:tcW w:w="1736" w:type="dxa"/>
            <w:shd w:val="clear" w:color="auto" w:fill="auto"/>
          </w:tcPr>
          <w:p w14:paraId="2639611A" w14:textId="63FE0581" w:rsidR="00342620" w:rsidRPr="008E2BC3" w:rsidDel="00EB5B8D" w:rsidRDefault="00342620" w:rsidP="00342620">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024EDC5E" w14:textId="23261D00" w:rsidR="00342620" w:rsidRPr="008E2BC3" w:rsidDel="00EB5B8D" w:rsidRDefault="00342620" w:rsidP="00342620">
            <w:pPr>
              <w:rPr>
                <w:rFonts w:cs="Times New Roman"/>
                <w:sz w:val="20"/>
                <w:szCs w:val="20"/>
                <w:lang w:val="ro-MD"/>
              </w:rPr>
            </w:pPr>
            <w:r w:rsidRPr="008E2BC3">
              <w:rPr>
                <w:rFonts w:cs="Times New Roman"/>
                <w:bCs/>
                <w:sz w:val="20"/>
                <w:szCs w:val="20"/>
                <w:lang w:val="ro-MD"/>
              </w:rPr>
              <w:t>Trim. II 2023</w:t>
            </w:r>
          </w:p>
        </w:tc>
        <w:tc>
          <w:tcPr>
            <w:tcW w:w="1789" w:type="dxa"/>
            <w:shd w:val="clear" w:color="auto" w:fill="auto"/>
          </w:tcPr>
          <w:p w14:paraId="08335B80" w14:textId="77777777" w:rsidR="00342620" w:rsidRPr="008E2BC3" w:rsidRDefault="00342620" w:rsidP="00342620">
            <w:pPr>
              <w:rPr>
                <w:rFonts w:cs="Times New Roman"/>
                <w:sz w:val="20"/>
                <w:szCs w:val="20"/>
                <w:lang w:val="ro-MD"/>
              </w:rPr>
            </w:pPr>
            <w:r w:rsidRPr="008E2BC3">
              <w:rPr>
                <w:rFonts w:cs="Times New Roman"/>
                <w:sz w:val="20"/>
                <w:szCs w:val="20"/>
                <w:lang w:val="ro-MD"/>
              </w:rPr>
              <w:t>Ministerul Economiei</w:t>
            </w:r>
          </w:p>
          <w:p w14:paraId="2668C549" w14:textId="77777777" w:rsidR="00342620" w:rsidRPr="008E2BC3" w:rsidDel="00EB5B8D" w:rsidRDefault="00342620" w:rsidP="00342620">
            <w:pPr>
              <w:rPr>
                <w:rFonts w:cs="Times New Roman"/>
                <w:sz w:val="20"/>
                <w:szCs w:val="20"/>
                <w:lang w:val="ro-MD"/>
              </w:rPr>
            </w:pPr>
          </w:p>
        </w:tc>
        <w:tc>
          <w:tcPr>
            <w:tcW w:w="2353" w:type="dxa"/>
            <w:shd w:val="clear" w:color="auto" w:fill="auto"/>
          </w:tcPr>
          <w:p w14:paraId="1C6551C6" w14:textId="4C5E8ACE" w:rsidR="00342620" w:rsidRPr="008E2BC3" w:rsidRDefault="00342620" w:rsidP="00342620">
            <w:pPr>
              <w:rPr>
                <w:rFonts w:cs="Times New Roman"/>
                <w:bCs/>
                <w:sz w:val="20"/>
                <w:szCs w:val="20"/>
                <w:lang w:val="ro-MD"/>
              </w:rPr>
            </w:pPr>
            <w:r w:rsidRPr="008E2BC3">
              <w:rPr>
                <w:rFonts w:cs="Times New Roman"/>
                <w:bCs/>
                <w:sz w:val="20"/>
                <w:szCs w:val="20"/>
                <w:lang w:val="ro-MD"/>
              </w:rPr>
              <w:t>PND, OS 6.1.</w:t>
            </w:r>
          </w:p>
        </w:tc>
        <w:tc>
          <w:tcPr>
            <w:tcW w:w="2353" w:type="dxa"/>
            <w:shd w:val="clear" w:color="auto" w:fill="auto"/>
          </w:tcPr>
          <w:p w14:paraId="75FED1A6" w14:textId="26514982" w:rsidR="00342620" w:rsidRPr="008E2BC3" w:rsidDel="00EB5B8D" w:rsidRDefault="00342620" w:rsidP="00342620">
            <w:pPr>
              <w:rPr>
                <w:rFonts w:cs="Times New Roman"/>
                <w:sz w:val="20"/>
                <w:szCs w:val="20"/>
                <w:lang w:val="ro-MD"/>
              </w:rPr>
            </w:pPr>
            <w:r w:rsidRPr="008E2BC3">
              <w:rPr>
                <w:rFonts w:cs="Times New Roman"/>
                <w:sz w:val="20"/>
                <w:szCs w:val="20"/>
                <w:lang w:val="ro-MD"/>
              </w:rPr>
              <w:t>Dispoziția nr. 2 din 25 februarie 2022 a  Comisiei pentru Situații Excepționale</w:t>
            </w:r>
          </w:p>
        </w:tc>
      </w:tr>
      <w:tr w:rsidR="00342620" w:rsidRPr="008E2BC3" w14:paraId="25965E3E" w14:textId="77777777" w:rsidTr="00EB5825">
        <w:trPr>
          <w:trHeight w:val="454"/>
        </w:trPr>
        <w:tc>
          <w:tcPr>
            <w:tcW w:w="1129" w:type="dxa"/>
            <w:shd w:val="clear" w:color="auto" w:fill="auto"/>
          </w:tcPr>
          <w:p w14:paraId="49F12377"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2EA791A" w14:textId="14CF7949" w:rsidR="00342620" w:rsidRPr="008E2BC3" w:rsidDel="00EB5B8D" w:rsidRDefault="00342620" w:rsidP="00342620">
            <w:pPr>
              <w:rPr>
                <w:rFonts w:cs="Times New Roman"/>
                <w:sz w:val="20"/>
                <w:szCs w:val="20"/>
                <w:lang w:val="ro-MD"/>
              </w:rPr>
            </w:pPr>
            <w:r w:rsidRPr="008E2BC3">
              <w:rPr>
                <w:rFonts w:cs="Times New Roman"/>
                <w:sz w:val="20"/>
                <w:szCs w:val="20"/>
                <w:lang w:val="ro-MD"/>
              </w:rPr>
              <w:t>Armonizarea legislației naționale cu cea a Uniunii Europene privind comercializarea produselor</w:t>
            </w:r>
          </w:p>
        </w:tc>
        <w:tc>
          <w:tcPr>
            <w:tcW w:w="1736" w:type="dxa"/>
            <w:shd w:val="clear" w:color="auto" w:fill="auto"/>
          </w:tcPr>
          <w:p w14:paraId="3834B15D" w14:textId="766CB491" w:rsidR="00342620" w:rsidRPr="008E2BC3" w:rsidDel="00EB5B8D" w:rsidRDefault="00342620" w:rsidP="00342620">
            <w:pPr>
              <w:rPr>
                <w:rFonts w:cs="Times New Roman"/>
                <w:sz w:val="20"/>
                <w:szCs w:val="20"/>
                <w:lang w:val="ro-MD"/>
              </w:rPr>
            </w:pPr>
            <w:r w:rsidRPr="008E2BC3">
              <w:rPr>
                <w:rFonts w:cs="Times New Roman"/>
                <w:sz w:val="20"/>
                <w:szCs w:val="20"/>
                <w:lang w:val="ro-MD"/>
              </w:rPr>
              <w:t>Hotărâri de Guvern aprobate</w:t>
            </w:r>
          </w:p>
        </w:tc>
        <w:tc>
          <w:tcPr>
            <w:tcW w:w="1609" w:type="dxa"/>
            <w:shd w:val="clear" w:color="auto" w:fill="auto"/>
          </w:tcPr>
          <w:p w14:paraId="58850B3C" w14:textId="435810B7" w:rsidR="00342620" w:rsidRPr="008E2BC3" w:rsidDel="00EB5B8D" w:rsidRDefault="00342620" w:rsidP="00342620">
            <w:pPr>
              <w:rPr>
                <w:rFonts w:cs="Times New Roman"/>
                <w:sz w:val="20"/>
                <w:szCs w:val="20"/>
                <w:lang w:val="ro-MD"/>
              </w:rPr>
            </w:pPr>
            <w:r w:rsidRPr="008E2BC3">
              <w:rPr>
                <w:rFonts w:cs="Times New Roman"/>
                <w:sz w:val="20"/>
                <w:szCs w:val="20"/>
                <w:lang w:val="ro-MD"/>
              </w:rPr>
              <w:t>Trim. IV 2023</w:t>
            </w:r>
          </w:p>
        </w:tc>
        <w:tc>
          <w:tcPr>
            <w:tcW w:w="1789" w:type="dxa"/>
            <w:shd w:val="clear" w:color="auto" w:fill="auto"/>
          </w:tcPr>
          <w:p w14:paraId="030CDD75" w14:textId="24862801" w:rsidR="00342620" w:rsidRPr="008E2BC3" w:rsidDel="00EB5B8D" w:rsidRDefault="00342620" w:rsidP="00342620">
            <w:pPr>
              <w:rPr>
                <w:rFonts w:cs="Times New Roman"/>
                <w:sz w:val="20"/>
                <w:szCs w:val="20"/>
                <w:lang w:val="ro-MD"/>
              </w:rPr>
            </w:pPr>
            <w:r w:rsidRPr="008E2BC3">
              <w:rPr>
                <w:rFonts w:cs="Times New Roman"/>
                <w:sz w:val="20"/>
                <w:szCs w:val="20"/>
                <w:lang w:val="ro-MD"/>
              </w:rPr>
              <w:t>Ministerul Economiei</w:t>
            </w:r>
          </w:p>
        </w:tc>
        <w:tc>
          <w:tcPr>
            <w:tcW w:w="2353" w:type="dxa"/>
            <w:shd w:val="clear" w:color="auto" w:fill="auto"/>
          </w:tcPr>
          <w:p w14:paraId="1F98911F" w14:textId="6E3AABFB" w:rsidR="00342620" w:rsidRPr="008E2BC3" w:rsidRDefault="00342620" w:rsidP="00342620">
            <w:pPr>
              <w:rPr>
                <w:rFonts w:cs="Times New Roman"/>
                <w:bCs/>
                <w:sz w:val="20"/>
                <w:szCs w:val="20"/>
                <w:lang w:val="ro-MD"/>
              </w:rPr>
            </w:pPr>
            <w:r w:rsidRPr="008E2BC3">
              <w:rPr>
                <w:rFonts w:cs="Times New Roman"/>
                <w:bCs/>
                <w:sz w:val="20"/>
                <w:szCs w:val="20"/>
                <w:lang w:val="ro-MD"/>
              </w:rPr>
              <w:t>PND, OS 1.1., 1.2.</w:t>
            </w:r>
          </w:p>
        </w:tc>
        <w:tc>
          <w:tcPr>
            <w:tcW w:w="2353" w:type="dxa"/>
            <w:shd w:val="clear" w:color="auto" w:fill="auto"/>
          </w:tcPr>
          <w:p w14:paraId="3B040DE8" w14:textId="4A177D89" w:rsidR="00342620" w:rsidRPr="008E2BC3" w:rsidDel="00EB5B8D" w:rsidRDefault="00342620" w:rsidP="00342620">
            <w:pPr>
              <w:rPr>
                <w:rFonts w:cs="Times New Roman"/>
                <w:sz w:val="20"/>
                <w:szCs w:val="20"/>
                <w:lang w:val="ro-MD"/>
              </w:rPr>
            </w:pPr>
            <w:r w:rsidRPr="008E2BC3">
              <w:rPr>
                <w:rFonts w:eastAsia="Arial" w:cs="Times New Roman"/>
                <w:sz w:val="20"/>
                <w:szCs w:val="20"/>
                <w:lang w:val="ro-MD"/>
              </w:rPr>
              <w:t>Acordul de Asociere</w:t>
            </w:r>
            <w:r w:rsidR="0023194C" w:rsidRPr="008E2BC3">
              <w:rPr>
                <w:rFonts w:eastAsia="Arial" w:cs="Times New Roman"/>
                <w:sz w:val="20"/>
                <w:szCs w:val="20"/>
                <w:lang w:val="ro-MD"/>
              </w:rPr>
              <w:t xml:space="preserve"> RM-UE</w:t>
            </w:r>
            <w:r w:rsidRPr="008E2BC3">
              <w:rPr>
                <w:rFonts w:eastAsia="Arial" w:cs="Times New Roman"/>
                <w:sz w:val="20"/>
                <w:szCs w:val="20"/>
                <w:lang w:val="ro-MD"/>
              </w:rPr>
              <w:t>, art. 173, art. 449, Anexa XVI</w:t>
            </w:r>
            <w:r w:rsidR="0023194C" w:rsidRPr="008E2BC3">
              <w:rPr>
                <w:rFonts w:eastAsia="Arial" w:cs="Times New Roman"/>
                <w:sz w:val="20"/>
                <w:szCs w:val="20"/>
                <w:lang w:val="ro-MD"/>
              </w:rPr>
              <w:t xml:space="preserve"> (UE)</w:t>
            </w:r>
          </w:p>
        </w:tc>
      </w:tr>
      <w:tr w:rsidR="00342620" w:rsidRPr="008E2BC3" w14:paraId="45EEE40A" w14:textId="77777777" w:rsidTr="00EB5825">
        <w:trPr>
          <w:trHeight w:val="454"/>
        </w:trPr>
        <w:tc>
          <w:tcPr>
            <w:tcW w:w="1129" w:type="dxa"/>
            <w:shd w:val="clear" w:color="auto" w:fill="auto"/>
          </w:tcPr>
          <w:p w14:paraId="6ECB9874"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3A48B5C" w14:textId="0D460F7F" w:rsidR="00342620" w:rsidRPr="008E2BC3" w:rsidDel="00EB5B8D" w:rsidRDefault="00C0160E" w:rsidP="00C0160E">
            <w:pPr>
              <w:rPr>
                <w:rFonts w:cs="Times New Roman"/>
                <w:sz w:val="20"/>
                <w:szCs w:val="20"/>
                <w:lang w:val="ro-MD"/>
              </w:rPr>
            </w:pPr>
            <w:r w:rsidRPr="008E2BC3">
              <w:rPr>
                <w:rFonts w:cs="Times New Roman"/>
                <w:sz w:val="20"/>
                <w:szCs w:val="20"/>
                <w:lang w:val="ro-MD"/>
              </w:rPr>
              <w:t>Aprobarea</w:t>
            </w:r>
            <w:r w:rsidR="00342620" w:rsidRPr="008E2BC3">
              <w:rPr>
                <w:rFonts w:cs="Times New Roman"/>
                <w:sz w:val="20"/>
                <w:szCs w:val="20"/>
                <w:lang w:val="ro-MD"/>
              </w:rPr>
              <w:t xml:space="preserve"> proiectului</w:t>
            </w:r>
            <w:r w:rsidRPr="008E2BC3">
              <w:rPr>
                <w:rFonts w:cs="Times New Roman"/>
                <w:sz w:val="20"/>
                <w:szCs w:val="20"/>
                <w:lang w:val="ro-MD"/>
              </w:rPr>
              <w:t xml:space="preserve"> hotărârii Guvernului </w:t>
            </w:r>
            <w:r w:rsidR="00342620" w:rsidRPr="008E2BC3">
              <w:rPr>
                <w:rFonts w:cs="Times New Roman"/>
                <w:sz w:val="20"/>
                <w:szCs w:val="20"/>
                <w:lang w:val="ro-MD"/>
              </w:rPr>
              <w:t>cu privire la crearea sistemului informațional integrat în domeniul infrastructurii calității</w:t>
            </w:r>
          </w:p>
        </w:tc>
        <w:tc>
          <w:tcPr>
            <w:tcW w:w="1736" w:type="dxa"/>
            <w:shd w:val="clear" w:color="auto" w:fill="auto"/>
          </w:tcPr>
          <w:p w14:paraId="2A830D95" w14:textId="53A07612" w:rsidR="00342620" w:rsidRPr="008E2BC3" w:rsidDel="00EB5B8D" w:rsidRDefault="00342620" w:rsidP="00342620">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00ACD9B6" w14:textId="4DDE6655" w:rsidR="00342620" w:rsidRPr="008E2BC3" w:rsidDel="00EB5B8D" w:rsidRDefault="00342620" w:rsidP="00342620">
            <w:pPr>
              <w:rPr>
                <w:rFonts w:cs="Times New Roman"/>
                <w:sz w:val="20"/>
                <w:szCs w:val="20"/>
                <w:lang w:val="ro-MD"/>
              </w:rPr>
            </w:pPr>
            <w:r w:rsidRPr="008E2BC3">
              <w:rPr>
                <w:rFonts w:cs="Times New Roman"/>
                <w:bCs/>
                <w:sz w:val="20"/>
                <w:szCs w:val="20"/>
                <w:lang w:val="ro-MD"/>
              </w:rPr>
              <w:t>Trim. III 2023</w:t>
            </w:r>
          </w:p>
        </w:tc>
        <w:tc>
          <w:tcPr>
            <w:tcW w:w="1789" w:type="dxa"/>
            <w:shd w:val="clear" w:color="auto" w:fill="auto"/>
          </w:tcPr>
          <w:p w14:paraId="6808A3E4" w14:textId="77777777" w:rsidR="00342620" w:rsidRPr="008E2BC3" w:rsidRDefault="00342620" w:rsidP="00342620">
            <w:pPr>
              <w:rPr>
                <w:rFonts w:cs="Times New Roman"/>
                <w:sz w:val="20"/>
                <w:szCs w:val="20"/>
                <w:lang w:val="ro-MD"/>
              </w:rPr>
            </w:pPr>
            <w:r w:rsidRPr="008E2BC3">
              <w:rPr>
                <w:rFonts w:cs="Times New Roman"/>
                <w:sz w:val="20"/>
                <w:szCs w:val="20"/>
                <w:lang w:val="ro-MD"/>
              </w:rPr>
              <w:t>Ministerul Economiei</w:t>
            </w:r>
          </w:p>
          <w:p w14:paraId="2E8459F1" w14:textId="13045E42" w:rsidR="00342620" w:rsidRPr="008E2BC3" w:rsidRDefault="00342620" w:rsidP="00342620">
            <w:pPr>
              <w:rPr>
                <w:rFonts w:cs="Times New Roman"/>
                <w:sz w:val="20"/>
                <w:szCs w:val="20"/>
                <w:lang w:val="ro-MD"/>
              </w:rPr>
            </w:pPr>
            <w:r w:rsidRPr="008E2BC3">
              <w:rPr>
                <w:rFonts w:cs="Times New Roman"/>
                <w:sz w:val="20"/>
                <w:szCs w:val="20"/>
                <w:lang w:val="ro-MD"/>
              </w:rPr>
              <w:t>Institu</w:t>
            </w:r>
            <w:r w:rsidR="00C434DB" w:rsidRPr="008E2BC3">
              <w:rPr>
                <w:rFonts w:cs="Times New Roman"/>
                <w:sz w:val="20"/>
                <w:szCs w:val="20"/>
                <w:lang w:val="ro-MD"/>
              </w:rPr>
              <w:t>tul Național de Metrologie</w:t>
            </w:r>
          </w:p>
          <w:p w14:paraId="267B2C8C" w14:textId="77777777" w:rsidR="00342620" w:rsidRPr="008E2BC3" w:rsidRDefault="00342620" w:rsidP="00342620">
            <w:pPr>
              <w:rPr>
                <w:rFonts w:cs="Times New Roman"/>
                <w:sz w:val="20"/>
                <w:szCs w:val="20"/>
                <w:lang w:val="ro-MD"/>
              </w:rPr>
            </w:pPr>
            <w:r w:rsidRPr="008E2BC3">
              <w:rPr>
                <w:rFonts w:cs="Times New Roman"/>
                <w:sz w:val="20"/>
                <w:szCs w:val="20"/>
                <w:lang w:val="ro-MD"/>
              </w:rPr>
              <w:t>Institutul de Standardizare din Moldova</w:t>
            </w:r>
          </w:p>
          <w:p w14:paraId="0228C0A9" w14:textId="5E68C0F6" w:rsidR="00342620" w:rsidRPr="008E2BC3" w:rsidDel="00EB5B8D" w:rsidRDefault="00342620" w:rsidP="00342620">
            <w:pPr>
              <w:rPr>
                <w:rFonts w:cs="Times New Roman"/>
                <w:sz w:val="20"/>
                <w:szCs w:val="20"/>
                <w:lang w:val="ro-MD"/>
              </w:rPr>
            </w:pPr>
            <w:r w:rsidRPr="008E2BC3">
              <w:rPr>
                <w:rFonts w:cs="Times New Roman"/>
                <w:sz w:val="20"/>
                <w:szCs w:val="20"/>
                <w:lang w:val="ro-MD"/>
              </w:rPr>
              <w:t>Centrul Național de Acreditare din Republica Moldova (MOLDAC)</w:t>
            </w:r>
          </w:p>
        </w:tc>
        <w:tc>
          <w:tcPr>
            <w:tcW w:w="2353" w:type="dxa"/>
            <w:shd w:val="clear" w:color="auto" w:fill="auto"/>
          </w:tcPr>
          <w:p w14:paraId="7073C6F2" w14:textId="384E7B32" w:rsidR="00342620" w:rsidRPr="008E2BC3" w:rsidRDefault="00342620" w:rsidP="00342620">
            <w:pPr>
              <w:rPr>
                <w:rFonts w:cs="Times New Roman"/>
                <w:bCs/>
                <w:sz w:val="20"/>
                <w:szCs w:val="20"/>
                <w:lang w:val="ro-MD"/>
              </w:rPr>
            </w:pPr>
            <w:r w:rsidRPr="008E2BC3">
              <w:rPr>
                <w:rFonts w:cs="Times New Roman"/>
                <w:bCs/>
                <w:sz w:val="20"/>
                <w:szCs w:val="20"/>
                <w:lang w:val="ro-MD"/>
              </w:rPr>
              <w:t>PND, OS 2.4.</w:t>
            </w:r>
          </w:p>
        </w:tc>
        <w:tc>
          <w:tcPr>
            <w:tcW w:w="2353" w:type="dxa"/>
            <w:shd w:val="clear" w:color="auto" w:fill="auto"/>
          </w:tcPr>
          <w:p w14:paraId="24A4160E" w14:textId="77777777" w:rsidR="00342620" w:rsidRPr="008E2BC3" w:rsidDel="00EB5B8D" w:rsidRDefault="00342620" w:rsidP="00342620">
            <w:pPr>
              <w:rPr>
                <w:rFonts w:cs="Times New Roman"/>
                <w:sz w:val="20"/>
                <w:szCs w:val="20"/>
                <w:lang w:val="ro-MD"/>
              </w:rPr>
            </w:pPr>
          </w:p>
        </w:tc>
      </w:tr>
      <w:tr w:rsidR="00342620" w:rsidRPr="008E2BC3" w14:paraId="4A730CE9" w14:textId="77777777" w:rsidTr="00EB5825">
        <w:trPr>
          <w:trHeight w:val="454"/>
        </w:trPr>
        <w:tc>
          <w:tcPr>
            <w:tcW w:w="12432" w:type="dxa"/>
            <w:gridSpan w:val="6"/>
            <w:shd w:val="clear" w:color="auto" w:fill="auto"/>
          </w:tcPr>
          <w:p w14:paraId="68EA8414" w14:textId="385D504E" w:rsidR="00342620" w:rsidRPr="008E2BC3" w:rsidRDefault="00342620" w:rsidP="00EB5825">
            <w:pPr>
              <w:pStyle w:val="1"/>
              <w:framePr w:hSpace="0" w:wrap="auto" w:vAnchor="margin" w:yAlign="inline"/>
              <w:spacing w:before="0"/>
              <w:rPr>
                <w:vanish/>
                <w:lang w:val="ro-MD"/>
              </w:rPr>
            </w:pPr>
            <w:bookmarkStart w:id="8" w:name="_Toc123812648"/>
            <w:r w:rsidRPr="008E2BC3">
              <w:rPr>
                <w:lang w:val="ro-MD"/>
              </w:rPr>
              <w:t>INFRASTRUCTURA DE COMUNICAȚII</w:t>
            </w:r>
            <w:bookmarkEnd w:id="8"/>
          </w:p>
        </w:tc>
        <w:tc>
          <w:tcPr>
            <w:tcW w:w="2353" w:type="dxa"/>
            <w:shd w:val="clear" w:color="auto" w:fill="auto"/>
          </w:tcPr>
          <w:p w14:paraId="07D9D2A7" w14:textId="77777777" w:rsidR="00342620" w:rsidRPr="008E2BC3" w:rsidRDefault="00342620" w:rsidP="00342620">
            <w:pPr>
              <w:rPr>
                <w:rFonts w:cs="Times New Roman"/>
                <w:b/>
                <w:sz w:val="20"/>
                <w:szCs w:val="20"/>
                <w:lang w:val="ro-MD"/>
              </w:rPr>
            </w:pPr>
          </w:p>
        </w:tc>
      </w:tr>
      <w:tr w:rsidR="00342620" w:rsidRPr="008E2BC3" w14:paraId="60D27568" w14:textId="77777777" w:rsidTr="00EB5825">
        <w:trPr>
          <w:trHeight w:val="454"/>
        </w:trPr>
        <w:tc>
          <w:tcPr>
            <w:tcW w:w="1129" w:type="dxa"/>
            <w:shd w:val="clear" w:color="auto" w:fill="auto"/>
          </w:tcPr>
          <w:p w14:paraId="3AC321FC"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6AFB8421" w14:textId="2A710396" w:rsidR="00342620" w:rsidRPr="008E2BC3" w:rsidRDefault="00C434DB" w:rsidP="00C434DB">
            <w:pPr>
              <w:rPr>
                <w:rFonts w:cs="Times New Roman"/>
                <w:bCs/>
                <w:sz w:val="20"/>
                <w:szCs w:val="20"/>
                <w:lang w:val="ro-MD"/>
              </w:rPr>
            </w:pPr>
            <w:r w:rsidRPr="008E2BC3">
              <w:rPr>
                <w:rFonts w:cs="Times New Roman"/>
                <w:sz w:val="20"/>
                <w:szCs w:val="20"/>
                <w:lang w:val="ro-MD"/>
              </w:rPr>
              <w:t xml:space="preserve">Aprobarea proiectului de lege pentru modificarea </w:t>
            </w:r>
            <w:r w:rsidR="00342620" w:rsidRPr="008E2BC3">
              <w:rPr>
                <w:rFonts w:cs="Times New Roman"/>
                <w:sz w:val="20"/>
                <w:szCs w:val="20"/>
                <w:lang w:val="ro-MD"/>
              </w:rPr>
              <w:t>Legii comunicațiilor poștale nr.36/2016 în vederea reducerii barierelor pe care le întâmpină consumatorii și comercianții online la prestarea serviciilor de livrare transfrontalieră de colete, asigurării transparenței prețurilor și a condițiilor de livrare, monitorizării pieței pentru evaluarea tarifelor nejustificate</w:t>
            </w:r>
          </w:p>
        </w:tc>
        <w:tc>
          <w:tcPr>
            <w:tcW w:w="1736" w:type="dxa"/>
            <w:shd w:val="clear" w:color="auto" w:fill="FBE4D5" w:themeFill="accent2" w:themeFillTint="33"/>
          </w:tcPr>
          <w:p w14:paraId="4E08E00C" w14:textId="77777777" w:rsidR="00342620" w:rsidRPr="008E2BC3" w:rsidRDefault="00342620" w:rsidP="00342620">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FBE4D5" w:themeFill="accent2" w:themeFillTint="33"/>
          </w:tcPr>
          <w:p w14:paraId="45880227"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FBE4D5" w:themeFill="accent2" w:themeFillTint="33"/>
          </w:tcPr>
          <w:p w14:paraId="0DC76B30"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3667BBD2" w14:textId="2CF07E7A" w:rsidR="00342620" w:rsidRPr="008E2BC3" w:rsidRDefault="00342620" w:rsidP="00593EB0">
            <w:pPr>
              <w:rPr>
                <w:sz w:val="20"/>
                <w:szCs w:val="20"/>
                <w:lang w:val="ro-MD"/>
              </w:rPr>
            </w:pPr>
            <w:r w:rsidRPr="008E2BC3">
              <w:rPr>
                <w:bCs/>
                <w:sz w:val="20"/>
                <w:szCs w:val="20"/>
                <w:lang w:val="ro-MD"/>
              </w:rPr>
              <w:t xml:space="preserve">PND, </w:t>
            </w:r>
            <w:r w:rsidRPr="008E2BC3">
              <w:rPr>
                <w:rFonts w:cs="Times New Roman"/>
                <w:bCs/>
                <w:sz w:val="20"/>
                <w:szCs w:val="20"/>
                <w:lang w:val="ro-MD"/>
              </w:rPr>
              <w:t>OS</w:t>
            </w:r>
            <w:r w:rsidRPr="008E2BC3">
              <w:rPr>
                <w:bCs/>
                <w:sz w:val="20"/>
                <w:szCs w:val="20"/>
                <w:lang w:val="ro-MD"/>
              </w:rPr>
              <w:t xml:space="preserve"> 2</w:t>
            </w:r>
            <w:r w:rsidRPr="008E2BC3">
              <w:rPr>
                <w:sz w:val="20"/>
                <w:szCs w:val="20"/>
                <w:lang w:val="ro-MD"/>
              </w:rPr>
              <w:t>.4.</w:t>
            </w:r>
          </w:p>
        </w:tc>
        <w:tc>
          <w:tcPr>
            <w:tcW w:w="2353" w:type="dxa"/>
            <w:shd w:val="clear" w:color="auto" w:fill="FBE4D5" w:themeFill="accent2" w:themeFillTint="33"/>
          </w:tcPr>
          <w:p w14:paraId="1C683BCD"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PAG, cap. VI/ Transformare digitală, acțiunea 16</w:t>
            </w:r>
          </w:p>
          <w:p w14:paraId="65CAF087" w14:textId="77777777" w:rsidR="00593EB0" w:rsidRPr="008E2BC3" w:rsidRDefault="00593EB0" w:rsidP="00593EB0">
            <w:pPr>
              <w:pStyle w:val="a8"/>
            </w:pPr>
            <w:r w:rsidRPr="008E2BC3">
              <w:t>Transpune:</w:t>
            </w:r>
          </w:p>
          <w:p w14:paraId="449D47A6" w14:textId="2F43FD2E" w:rsidR="00593EB0" w:rsidRPr="008E2BC3" w:rsidRDefault="00593EB0" w:rsidP="00593EB0">
            <w:pPr>
              <w:pStyle w:val="a8"/>
            </w:pPr>
            <w:r w:rsidRPr="008E2BC3">
              <w:t>- Regulamentul (UE) 2018/644</w:t>
            </w:r>
          </w:p>
        </w:tc>
      </w:tr>
      <w:tr w:rsidR="00342620" w:rsidRPr="008E2BC3" w14:paraId="7CBC44A5" w14:textId="77777777" w:rsidTr="00EB5825">
        <w:trPr>
          <w:trHeight w:val="454"/>
        </w:trPr>
        <w:tc>
          <w:tcPr>
            <w:tcW w:w="1129" w:type="dxa"/>
            <w:shd w:val="clear" w:color="auto" w:fill="auto"/>
          </w:tcPr>
          <w:p w14:paraId="61A16B46"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089D45A2" w14:textId="1D3498C2" w:rsidR="00342620" w:rsidRPr="008E2BC3" w:rsidRDefault="00342620" w:rsidP="00342620">
            <w:pPr>
              <w:rPr>
                <w:rFonts w:cs="Times New Roman"/>
                <w:bCs/>
                <w:sz w:val="20"/>
                <w:szCs w:val="20"/>
                <w:lang w:val="ro-MD"/>
              </w:rPr>
            </w:pPr>
            <w:r w:rsidRPr="008E2BC3">
              <w:rPr>
                <w:rFonts w:cs="Times New Roman"/>
                <w:sz w:val="20"/>
                <w:szCs w:val="20"/>
                <w:lang w:val="ro-MD"/>
              </w:rPr>
              <w:t xml:space="preserve">Aprobarea proiectului de lege pentru modificarea unor acte normative (Legea comunicațiilor electronice nr.241/2007, Legea nr.28/2016 privind accesul pe proprietăți și utilizarea partajată a infrastructurii asociate rețelelor publice de comunicații electronice, Legea nr. 254/2016 cu privire la infrastructura națională de date spațiale, Legea nr. 163/2010 privind autorizarea executării lucrărilor de construcție,  Codul contravențional al Republicii Moldova nr.218/2008) în scopul oferirii accesului furnizorilor de comunicații electronice la informația despre infrastructura disponibilă, stabilirii obligației </w:t>
            </w:r>
            <w:r w:rsidRPr="008E2BC3">
              <w:rPr>
                <w:rFonts w:cs="Times New Roman"/>
                <w:sz w:val="20"/>
                <w:szCs w:val="20"/>
                <w:lang w:val="ro-MD"/>
              </w:rPr>
              <w:lastRenderedPageBreak/>
              <w:t>de efectuare coordonată a lucrărilor civile, simplificării procedurii de autorizare pentru construcția rețelelor de comunicații electronice etc.</w:t>
            </w:r>
          </w:p>
        </w:tc>
        <w:tc>
          <w:tcPr>
            <w:tcW w:w="1736" w:type="dxa"/>
            <w:shd w:val="clear" w:color="auto" w:fill="FBE4D5" w:themeFill="accent2" w:themeFillTint="33"/>
          </w:tcPr>
          <w:p w14:paraId="14850C3B" w14:textId="77777777" w:rsidR="00342620" w:rsidRPr="008E2BC3" w:rsidRDefault="00342620" w:rsidP="00342620">
            <w:pPr>
              <w:rPr>
                <w:rFonts w:cs="Times New Roman"/>
                <w:bCs/>
                <w:sz w:val="20"/>
                <w:szCs w:val="20"/>
                <w:lang w:val="ro-MD"/>
              </w:rPr>
            </w:pPr>
            <w:r w:rsidRPr="008E2BC3">
              <w:rPr>
                <w:rFonts w:cs="Times New Roman"/>
                <w:sz w:val="20"/>
                <w:szCs w:val="20"/>
                <w:lang w:val="ro-MD"/>
              </w:rPr>
              <w:lastRenderedPageBreak/>
              <w:t>Proiect de lege aprobat de Guvern și transmis Parlamentului</w:t>
            </w:r>
          </w:p>
        </w:tc>
        <w:tc>
          <w:tcPr>
            <w:tcW w:w="1609" w:type="dxa"/>
            <w:shd w:val="clear" w:color="auto" w:fill="FBE4D5" w:themeFill="accent2" w:themeFillTint="33"/>
          </w:tcPr>
          <w:p w14:paraId="4F32E5A3" w14:textId="0A35A41B" w:rsidR="00342620" w:rsidRPr="008E2BC3" w:rsidRDefault="00342620" w:rsidP="00342620">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FBE4D5" w:themeFill="accent2" w:themeFillTint="33"/>
          </w:tcPr>
          <w:p w14:paraId="6EA06C83"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730C8F9A" w14:textId="77777777" w:rsidR="00342620" w:rsidRPr="008E2BC3" w:rsidRDefault="00342620" w:rsidP="00342620">
            <w:pPr>
              <w:rPr>
                <w:sz w:val="20"/>
                <w:szCs w:val="20"/>
                <w:lang w:val="ro-MD"/>
              </w:rPr>
            </w:pPr>
            <w:r w:rsidRPr="008E2BC3">
              <w:rPr>
                <w:rFonts w:cs="Times New Roman"/>
                <w:bCs/>
                <w:sz w:val="20"/>
                <w:szCs w:val="20"/>
                <w:lang w:val="ro-MD"/>
              </w:rPr>
              <w:t xml:space="preserve">PND, OS </w:t>
            </w:r>
            <w:r w:rsidRPr="008E2BC3">
              <w:rPr>
                <w:bCs/>
                <w:sz w:val="20"/>
                <w:szCs w:val="20"/>
                <w:lang w:val="ro-MD"/>
              </w:rPr>
              <w:t>2</w:t>
            </w:r>
            <w:r w:rsidRPr="008E2BC3">
              <w:rPr>
                <w:rFonts w:cs="Times New Roman"/>
                <w:sz w:val="20"/>
                <w:szCs w:val="20"/>
                <w:lang w:val="ro-MD"/>
              </w:rPr>
              <w:t>.</w:t>
            </w:r>
            <w:r w:rsidRPr="008E2BC3">
              <w:rPr>
                <w:sz w:val="20"/>
                <w:szCs w:val="20"/>
                <w:lang w:val="ro-MD"/>
              </w:rPr>
              <w:t>2.</w:t>
            </w:r>
          </w:p>
          <w:p w14:paraId="1B6FD6AD" w14:textId="3F31AFBE" w:rsidR="00342620" w:rsidRPr="008E2BC3" w:rsidRDefault="00342620" w:rsidP="00342620">
            <w:pPr>
              <w:rPr>
                <w:rFonts w:cs="Times New Roman"/>
                <w:bCs/>
                <w:sz w:val="20"/>
                <w:szCs w:val="20"/>
                <w:lang w:val="ro-MD"/>
              </w:rPr>
            </w:pPr>
            <w:r w:rsidRPr="008E2BC3">
              <w:rPr>
                <w:sz w:val="20"/>
                <w:szCs w:val="20"/>
                <w:lang w:val="ro-MD"/>
              </w:rPr>
              <w:t>Acțiunea 2.2.1.</w:t>
            </w:r>
          </w:p>
        </w:tc>
        <w:tc>
          <w:tcPr>
            <w:tcW w:w="2353" w:type="dxa"/>
            <w:shd w:val="clear" w:color="auto" w:fill="FBE4D5" w:themeFill="accent2" w:themeFillTint="33"/>
          </w:tcPr>
          <w:p w14:paraId="31070C47" w14:textId="77777777" w:rsidR="00342620" w:rsidRPr="008E2BC3" w:rsidRDefault="00342620" w:rsidP="00593EB0">
            <w:pPr>
              <w:pBdr>
                <w:top w:val="nil"/>
                <w:left w:val="nil"/>
                <w:bottom w:val="nil"/>
                <w:right w:val="nil"/>
                <w:between w:val="nil"/>
              </w:pBdr>
              <w:rPr>
                <w:rFonts w:cs="Times New Roman"/>
                <w:bCs/>
                <w:sz w:val="20"/>
                <w:szCs w:val="20"/>
                <w:lang w:val="ro-MD"/>
              </w:rPr>
            </w:pPr>
            <w:r w:rsidRPr="008E2BC3">
              <w:rPr>
                <w:rFonts w:cs="Times New Roman"/>
                <w:bCs/>
                <w:sz w:val="20"/>
                <w:szCs w:val="20"/>
                <w:lang w:val="ro-MD"/>
              </w:rPr>
              <w:t>PAG, cap. VI/ Transformare digitală, alin.18;</w:t>
            </w:r>
          </w:p>
          <w:p w14:paraId="766EDAAE" w14:textId="77777777" w:rsidR="00342620" w:rsidRPr="008E2BC3" w:rsidRDefault="00342620" w:rsidP="00593EB0">
            <w:pPr>
              <w:pBdr>
                <w:top w:val="nil"/>
                <w:left w:val="nil"/>
                <w:bottom w:val="nil"/>
                <w:right w:val="nil"/>
                <w:between w:val="nil"/>
              </w:pBdr>
              <w:rPr>
                <w:rFonts w:cs="Times New Roman"/>
                <w:bCs/>
                <w:sz w:val="20"/>
                <w:szCs w:val="20"/>
                <w:lang w:val="ro-MD"/>
              </w:rPr>
            </w:pPr>
            <w:r w:rsidRPr="008E2BC3">
              <w:rPr>
                <w:rFonts w:cs="Times New Roman"/>
                <w:bCs/>
                <w:sz w:val="20"/>
                <w:szCs w:val="20"/>
                <w:lang w:val="ro-MD"/>
              </w:rPr>
              <w:t>Hotărârea Guvernului nr.629/2018;</w:t>
            </w:r>
          </w:p>
          <w:p w14:paraId="2C8B72B5" w14:textId="15C82BB7" w:rsidR="00342620" w:rsidRPr="008E2BC3" w:rsidRDefault="00342620" w:rsidP="00593EB0">
            <w:pPr>
              <w:rPr>
                <w:rFonts w:cs="Times New Roman"/>
                <w:bCs/>
                <w:sz w:val="20"/>
                <w:szCs w:val="20"/>
                <w:lang w:val="ro-MD"/>
              </w:rPr>
            </w:pPr>
            <w:r w:rsidRPr="008E2BC3">
              <w:rPr>
                <w:rFonts w:cs="Times New Roman"/>
                <w:bCs/>
                <w:sz w:val="20"/>
                <w:szCs w:val="20"/>
                <w:lang w:val="ro-MD"/>
              </w:rPr>
              <w:t>Hotărârea Guvernului nr.987/2020, acțiunea 3.1</w:t>
            </w:r>
          </w:p>
        </w:tc>
      </w:tr>
      <w:tr w:rsidR="00342620" w:rsidRPr="008E2BC3" w14:paraId="6114D55A" w14:textId="77777777" w:rsidTr="00EB5825">
        <w:trPr>
          <w:trHeight w:val="454"/>
        </w:trPr>
        <w:tc>
          <w:tcPr>
            <w:tcW w:w="1129" w:type="dxa"/>
            <w:shd w:val="clear" w:color="auto" w:fill="auto"/>
          </w:tcPr>
          <w:p w14:paraId="12350B94"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1809EF14" w14:textId="33007D12" w:rsidR="00342620" w:rsidRPr="008E2BC3" w:rsidRDefault="00342620" w:rsidP="00C434DB">
            <w:pPr>
              <w:rPr>
                <w:rFonts w:cs="Times New Roman"/>
                <w:bCs/>
                <w:sz w:val="20"/>
                <w:szCs w:val="20"/>
                <w:lang w:val="ro-MD"/>
              </w:rPr>
            </w:pPr>
            <w:r w:rsidRPr="008E2BC3">
              <w:rPr>
                <w:rFonts w:cs="Times New Roman"/>
                <w:sz w:val="20"/>
                <w:szCs w:val="20"/>
                <w:lang w:val="ro-MD"/>
              </w:rPr>
              <w:t xml:space="preserve">Aprobarea proiectului de </w:t>
            </w:r>
            <w:r w:rsidR="00C434DB" w:rsidRPr="008E2BC3">
              <w:rPr>
                <w:rFonts w:cs="Times New Roman"/>
                <w:sz w:val="20"/>
                <w:szCs w:val="20"/>
                <w:lang w:val="ro-MD"/>
              </w:rPr>
              <w:t>l</w:t>
            </w:r>
            <w:r w:rsidRPr="008E2BC3">
              <w:rPr>
                <w:rFonts w:cs="Times New Roman"/>
                <w:sz w:val="20"/>
                <w:szCs w:val="20"/>
                <w:lang w:val="ro-MD"/>
              </w:rPr>
              <w:t>ege privind modificarea Legii comunicațiilor electronice nr. 241/2007 în scopul armonizării cu cadrul legal al UE, instituit prin Codul european al comunicațiilor electronice, inclusiv modificarea setului de servicii incluse în serviciul universal în domeniul comunicațiilor electronice</w:t>
            </w:r>
          </w:p>
        </w:tc>
        <w:tc>
          <w:tcPr>
            <w:tcW w:w="1736" w:type="dxa"/>
            <w:shd w:val="clear" w:color="auto" w:fill="FBE4D5" w:themeFill="accent2" w:themeFillTint="33"/>
          </w:tcPr>
          <w:p w14:paraId="5025A297"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Proiect de lege aprobat de Guvern şi remis Parlamentului</w:t>
            </w:r>
          </w:p>
        </w:tc>
        <w:tc>
          <w:tcPr>
            <w:tcW w:w="1609" w:type="dxa"/>
            <w:shd w:val="clear" w:color="auto" w:fill="FBE4D5" w:themeFill="accent2" w:themeFillTint="33"/>
          </w:tcPr>
          <w:p w14:paraId="4EDB49E7" w14:textId="5B68CE1D" w:rsidR="00342620" w:rsidRPr="008E2BC3" w:rsidRDefault="00342620" w:rsidP="00342620">
            <w:pPr>
              <w:rPr>
                <w:rFonts w:cs="Times New Roman"/>
                <w:bCs/>
                <w:sz w:val="20"/>
                <w:szCs w:val="20"/>
                <w:lang w:val="ro-MD"/>
              </w:rPr>
            </w:pPr>
            <w:r w:rsidRPr="008E2BC3">
              <w:rPr>
                <w:rFonts w:cs="Times New Roman"/>
                <w:bCs/>
                <w:sz w:val="20"/>
                <w:szCs w:val="20"/>
                <w:lang w:val="ro-MD"/>
              </w:rPr>
              <w:t>Trim. I</w:t>
            </w:r>
            <w:r w:rsidR="00AE2F25">
              <w:rPr>
                <w:rFonts w:cs="Times New Roman"/>
                <w:bCs/>
                <w:sz w:val="20"/>
                <w:szCs w:val="20"/>
                <w:lang w:val="ro-MD"/>
              </w:rPr>
              <w:t>V</w:t>
            </w:r>
            <w:r w:rsidRPr="008E2BC3">
              <w:rPr>
                <w:rFonts w:cs="Times New Roman"/>
                <w:bCs/>
                <w:sz w:val="20"/>
                <w:szCs w:val="20"/>
                <w:lang w:val="ro-MD"/>
              </w:rPr>
              <w:t xml:space="preserve"> 2023</w:t>
            </w:r>
          </w:p>
        </w:tc>
        <w:tc>
          <w:tcPr>
            <w:tcW w:w="1789" w:type="dxa"/>
            <w:shd w:val="clear" w:color="auto" w:fill="FBE4D5" w:themeFill="accent2" w:themeFillTint="33"/>
          </w:tcPr>
          <w:p w14:paraId="4DAF14F5"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3F70C108" w14:textId="77777777" w:rsidR="00342620" w:rsidRPr="008E2BC3" w:rsidRDefault="00342620" w:rsidP="00342620">
            <w:pPr>
              <w:rPr>
                <w:sz w:val="20"/>
                <w:szCs w:val="20"/>
                <w:lang w:val="ro-MD"/>
              </w:rPr>
            </w:pPr>
            <w:r w:rsidRPr="008E2BC3">
              <w:rPr>
                <w:rFonts w:cs="Times New Roman"/>
                <w:bCs/>
                <w:sz w:val="20"/>
                <w:szCs w:val="20"/>
                <w:lang w:val="ro-MD"/>
              </w:rPr>
              <w:t xml:space="preserve">PND, OS </w:t>
            </w:r>
            <w:r w:rsidRPr="008E2BC3">
              <w:rPr>
                <w:bCs/>
                <w:sz w:val="20"/>
                <w:szCs w:val="20"/>
                <w:lang w:val="ro-MD"/>
              </w:rPr>
              <w:t>2</w:t>
            </w:r>
            <w:r w:rsidRPr="008E2BC3">
              <w:rPr>
                <w:rFonts w:cs="Times New Roman"/>
                <w:sz w:val="20"/>
                <w:szCs w:val="20"/>
                <w:lang w:val="ro-MD"/>
              </w:rPr>
              <w:t>.</w:t>
            </w:r>
            <w:r w:rsidRPr="008E2BC3">
              <w:rPr>
                <w:sz w:val="20"/>
                <w:szCs w:val="20"/>
                <w:lang w:val="ro-MD"/>
              </w:rPr>
              <w:t>2.</w:t>
            </w:r>
          </w:p>
          <w:p w14:paraId="30DCD763" w14:textId="63AA1969" w:rsidR="00342620" w:rsidRPr="008E2BC3" w:rsidRDefault="00342620" w:rsidP="00342620">
            <w:pPr>
              <w:rPr>
                <w:rFonts w:cs="Times New Roman"/>
                <w:bCs/>
                <w:sz w:val="20"/>
                <w:szCs w:val="20"/>
                <w:lang w:val="ro-MD"/>
              </w:rPr>
            </w:pPr>
            <w:r w:rsidRPr="008E2BC3">
              <w:rPr>
                <w:sz w:val="20"/>
                <w:szCs w:val="20"/>
                <w:lang w:val="ro-MD"/>
              </w:rPr>
              <w:t>Acțiunea 2.2.1.</w:t>
            </w:r>
          </w:p>
        </w:tc>
        <w:tc>
          <w:tcPr>
            <w:tcW w:w="2353" w:type="dxa"/>
            <w:shd w:val="clear" w:color="auto" w:fill="FBE4D5" w:themeFill="accent2" w:themeFillTint="33"/>
          </w:tcPr>
          <w:p w14:paraId="3CB26E9B" w14:textId="77777777" w:rsidR="00342620" w:rsidRPr="008E2BC3" w:rsidRDefault="00342620" w:rsidP="00342620">
            <w:pPr>
              <w:rPr>
                <w:rFonts w:cs="Times New Roman"/>
                <w:sz w:val="20"/>
                <w:szCs w:val="20"/>
                <w:lang w:val="ro-MD"/>
              </w:rPr>
            </w:pPr>
            <w:r w:rsidRPr="008E2BC3">
              <w:rPr>
                <w:rFonts w:cs="Times New Roman"/>
                <w:sz w:val="20"/>
                <w:szCs w:val="20"/>
                <w:lang w:val="ro-MD"/>
              </w:rPr>
              <w:t>- Acordul de Asociere RM-UE;</w:t>
            </w:r>
          </w:p>
          <w:p w14:paraId="2449FF23" w14:textId="77777777" w:rsidR="00342620" w:rsidRPr="008E2BC3" w:rsidRDefault="00342620" w:rsidP="00342620">
            <w:pPr>
              <w:rPr>
                <w:rFonts w:cs="Times New Roman"/>
                <w:sz w:val="20"/>
                <w:szCs w:val="20"/>
                <w:lang w:val="ro-MD"/>
              </w:rPr>
            </w:pPr>
            <w:r w:rsidRPr="008E2BC3">
              <w:rPr>
                <w:rFonts w:cs="Times New Roman"/>
                <w:sz w:val="20"/>
                <w:szCs w:val="20"/>
                <w:lang w:val="ro-MD"/>
              </w:rPr>
              <w:t>- Agenda de Asociere 2021-2027;</w:t>
            </w:r>
          </w:p>
          <w:p w14:paraId="45CD987D" w14:textId="77777777" w:rsidR="00342620" w:rsidRPr="008E2BC3" w:rsidRDefault="00342620" w:rsidP="00342620">
            <w:pPr>
              <w:rPr>
                <w:rFonts w:cs="Times New Roman"/>
                <w:sz w:val="20"/>
                <w:szCs w:val="20"/>
                <w:lang w:val="ro-MD"/>
              </w:rPr>
            </w:pPr>
            <w:r w:rsidRPr="008E2BC3">
              <w:rPr>
                <w:rFonts w:cs="Times New Roman"/>
                <w:sz w:val="20"/>
                <w:szCs w:val="20"/>
                <w:lang w:val="ro-MD"/>
              </w:rPr>
              <w:t>- Chestionarul UE (Capitolul 10).</w:t>
            </w:r>
          </w:p>
          <w:p w14:paraId="7B5FC4C7" w14:textId="77777777" w:rsidR="00342620" w:rsidRPr="008E2BC3" w:rsidRDefault="00342620" w:rsidP="00342620">
            <w:pPr>
              <w:rPr>
                <w:rFonts w:cs="Times New Roman"/>
                <w:sz w:val="20"/>
                <w:szCs w:val="20"/>
                <w:lang w:val="ro-MD"/>
              </w:rPr>
            </w:pPr>
            <w:r w:rsidRPr="008E2BC3">
              <w:rPr>
                <w:rFonts w:cs="Times New Roman"/>
                <w:sz w:val="20"/>
                <w:szCs w:val="20"/>
                <w:lang w:val="ro-MD"/>
              </w:rPr>
              <w:t>Transpune:</w:t>
            </w:r>
          </w:p>
          <w:p w14:paraId="233FC928" w14:textId="240D108A" w:rsidR="00342620" w:rsidRPr="008E2BC3" w:rsidRDefault="00342620" w:rsidP="00342620">
            <w:pPr>
              <w:rPr>
                <w:rFonts w:cs="Times New Roman"/>
                <w:bCs/>
                <w:sz w:val="20"/>
                <w:szCs w:val="20"/>
                <w:lang w:val="ro-MD"/>
              </w:rPr>
            </w:pPr>
            <w:r w:rsidRPr="008E2BC3">
              <w:rPr>
                <w:rFonts w:cs="Times New Roman"/>
                <w:sz w:val="20"/>
                <w:szCs w:val="20"/>
                <w:lang w:val="ro-MD"/>
              </w:rPr>
              <w:t>- Directiva (UE) 2018/1972</w:t>
            </w:r>
          </w:p>
        </w:tc>
      </w:tr>
      <w:tr w:rsidR="00342620" w:rsidRPr="008E2BC3" w14:paraId="16B6CF7B" w14:textId="77777777" w:rsidTr="00EB5825">
        <w:trPr>
          <w:trHeight w:val="454"/>
        </w:trPr>
        <w:tc>
          <w:tcPr>
            <w:tcW w:w="1129" w:type="dxa"/>
            <w:shd w:val="clear" w:color="auto" w:fill="auto"/>
          </w:tcPr>
          <w:p w14:paraId="552570D2"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1866031B" w14:textId="7B738002" w:rsidR="00342620" w:rsidRPr="008E2BC3" w:rsidRDefault="00342620" w:rsidP="00342620">
            <w:pPr>
              <w:rPr>
                <w:rFonts w:cs="Times New Roman"/>
                <w:sz w:val="20"/>
                <w:szCs w:val="20"/>
                <w:lang w:val="ro-MD"/>
              </w:rPr>
            </w:pPr>
            <w:r w:rsidRPr="008E2BC3">
              <w:rPr>
                <w:rFonts w:cs="Times New Roman"/>
                <w:sz w:val="20"/>
                <w:szCs w:val="20"/>
                <w:lang w:val="ro-MD"/>
              </w:rPr>
              <w:t>Modificarea Hotărârii Guvernului nr.1457/2016 pentru aprobarea Regulilor privind prestarea serviciilor poștale, în scopul implementării actelor Uniunii Poștale Universale, aprobate la cel de-al 27-lea Congres al Uniunii Poștale Universale din Abidjan la 27 august 2021, pentru aplicarea univocă pe teritoriul statelor membre a prevederilor în domeniul poștal și de facilitare a dezvoltării acestuia</w:t>
            </w:r>
          </w:p>
        </w:tc>
        <w:tc>
          <w:tcPr>
            <w:tcW w:w="1736" w:type="dxa"/>
            <w:shd w:val="clear" w:color="auto" w:fill="FBE4D5" w:themeFill="accent2" w:themeFillTint="33"/>
          </w:tcPr>
          <w:p w14:paraId="1C91DBFB" w14:textId="1902BBB3" w:rsidR="00342620" w:rsidRPr="008E2BC3" w:rsidRDefault="00342620" w:rsidP="00342620">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22B0F65D" w14:textId="18E775F5" w:rsidR="00342620" w:rsidRPr="008E2BC3" w:rsidRDefault="00342620" w:rsidP="00342620">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FBE4D5" w:themeFill="accent2" w:themeFillTint="33"/>
          </w:tcPr>
          <w:p w14:paraId="79E820E1" w14:textId="02A4E6C3" w:rsidR="00342620" w:rsidRPr="008E2BC3" w:rsidRDefault="00342620" w:rsidP="00342620">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5942426F" w14:textId="0B358782"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PND, OS </w:t>
            </w:r>
            <w:r w:rsidRPr="008E2BC3">
              <w:rPr>
                <w:bCs/>
                <w:sz w:val="20"/>
                <w:szCs w:val="20"/>
                <w:lang w:val="ro-MD"/>
              </w:rPr>
              <w:t>2</w:t>
            </w:r>
            <w:r w:rsidRPr="008E2BC3">
              <w:rPr>
                <w:rFonts w:cs="Times New Roman"/>
                <w:sz w:val="20"/>
                <w:szCs w:val="20"/>
                <w:lang w:val="ro-MD"/>
              </w:rPr>
              <w:t>.</w:t>
            </w:r>
            <w:r w:rsidRPr="008E2BC3">
              <w:rPr>
                <w:sz w:val="20"/>
                <w:szCs w:val="20"/>
                <w:lang w:val="ro-MD"/>
              </w:rPr>
              <w:t>4.</w:t>
            </w:r>
          </w:p>
        </w:tc>
        <w:tc>
          <w:tcPr>
            <w:tcW w:w="2353" w:type="dxa"/>
            <w:shd w:val="clear" w:color="auto" w:fill="FBE4D5" w:themeFill="accent2" w:themeFillTint="33"/>
          </w:tcPr>
          <w:p w14:paraId="5DFB8F56" w14:textId="1F9C3057" w:rsidR="00342620" w:rsidRPr="008E2BC3" w:rsidRDefault="00342620" w:rsidP="00342620">
            <w:pPr>
              <w:rPr>
                <w:rFonts w:cs="Times New Roman"/>
                <w:sz w:val="20"/>
                <w:szCs w:val="20"/>
                <w:lang w:val="ro-MD"/>
              </w:rPr>
            </w:pPr>
            <w:r w:rsidRPr="008E2BC3">
              <w:rPr>
                <w:rFonts w:cs="Times New Roman"/>
                <w:bCs/>
                <w:sz w:val="20"/>
                <w:szCs w:val="20"/>
                <w:lang w:val="ro-MD"/>
              </w:rPr>
              <w:t>PAG, cap. VI/ Transformare digitală, acțiunea 16</w:t>
            </w:r>
          </w:p>
        </w:tc>
      </w:tr>
      <w:tr w:rsidR="00342620" w:rsidRPr="008E2BC3" w14:paraId="75A39F3B" w14:textId="77777777" w:rsidTr="00EB5825">
        <w:trPr>
          <w:trHeight w:val="454"/>
        </w:trPr>
        <w:tc>
          <w:tcPr>
            <w:tcW w:w="1129" w:type="dxa"/>
            <w:shd w:val="clear" w:color="auto" w:fill="auto"/>
          </w:tcPr>
          <w:p w14:paraId="7DDA56FE"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3C4851FF" w14:textId="45F74739" w:rsidR="00342620" w:rsidRPr="008E2BC3" w:rsidRDefault="00342620" w:rsidP="00342620">
            <w:pPr>
              <w:rPr>
                <w:rFonts w:cs="Times New Roman"/>
                <w:sz w:val="20"/>
                <w:szCs w:val="20"/>
                <w:lang w:val="ro-MD"/>
              </w:rPr>
            </w:pPr>
            <w:r w:rsidRPr="008E2BC3">
              <w:rPr>
                <w:rFonts w:cs="Times New Roman"/>
                <w:sz w:val="20"/>
                <w:szCs w:val="20"/>
                <w:lang w:val="ro-MD"/>
              </w:rPr>
              <w:t>Modificarea Hotărârii Guvernului nr. 1254/2008 pentru aprobarea Regulamentului cu privire la mărcile poştale, efectele poştale şi ştampilele poştale speciale ale Republicii Moldova</w:t>
            </w:r>
          </w:p>
        </w:tc>
        <w:tc>
          <w:tcPr>
            <w:tcW w:w="1736" w:type="dxa"/>
            <w:shd w:val="clear" w:color="auto" w:fill="FBE4D5" w:themeFill="accent2" w:themeFillTint="33"/>
          </w:tcPr>
          <w:p w14:paraId="3D7E8A10" w14:textId="3A742731" w:rsidR="00342620" w:rsidRPr="008E2BC3" w:rsidRDefault="00342620" w:rsidP="00342620">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3A836D44" w14:textId="15105DEB" w:rsidR="00342620" w:rsidRPr="008E2BC3" w:rsidRDefault="00342620" w:rsidP="00342620">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FBE4D5" w:themeFill="accent2" w:themeFillTint="33"/>
          </w:tcPr>
          <w:p w14:paraId="5F03A14B" w14:textId="2FEFAF0D" w:rsidR="00342620" w:rsidRPr="008E2BC3" w:rsidRDefault="00342620" w:rsidP="00342620">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294FA10D" w14:textId="191B65C9" w:rsidR="00342620" w:rsidRPr="008E2BC3" w:rsidRDefault="00342620" w:rsidP="00342620">
            <w:pPr>
              <w:rPr>
                <w:rFonts w:cs="Times New Roman"/>
                <w:bCs/>
                <w:sz w:val="20"/>
                <w:szCs w:val="20"/>
                <w:lang w:val="ro-MD"/>
              </w:rPr>
            </w:pPr>
            <w:r w:rsidRPr="008E2BC3">
              <w:rPr>
                <w:rFonts w:cs="Times New Roman"/>
                <w:bCs/>
                <w:sz w:val="20"/>
                <w:szCs w:val="20"/>
                <w:lang w:val="ro-MD"/>
              </w:rPr>
              <w:t xml:space="preserve">PND, OS </w:t>
            </w:r>
            <w:r w:rsidRPr="008E2BC3">
              <w:rPr>
                <w:bCs/>
                <w:sz w:val="20"/>
                <w:szCs w:val="20"/>
                <w:lang w:val="ro-MD"/>
              </w:rPr>
              <w:t>2</w:t>
            </w:r>
            <w:r w:rsidRPr="008E2BC3">
              <w:rPr>
                <w:rFonts w:cs="Times New Roman"/>
                <w:sz w:val="20"/>
                <w:szCs w:val="20"/>
                <w:lang w:val="ro-MD"/>
              </w:rPr>
              <w:t>.</w:t>
            </w:r>
            <w:r w:rsidRPr="008E2BC3">
              <w:rPr>
                <w:sz w:val="20"/>
                <w:szCs w:val="20"/>
                <w:lang w:val="ro-MD"/>
              </w:rPr>
              <w:t>4.</w:t>
            </w:r>
          </w:p>
        </w:tc>
        <w:tc>
          <w:tcPr>
            <w:tcW w:w="2353" w:type="dxa"/>
            <w:shd w:val="clear" w:color="auto" w:fill="FBE4D5" w:themeFill="accent2" w:themeFillTint="33"/>
          </w:tcPr>
          <w:p w14:paraId="6EE22B4A" w14:textId="4B1C7E40" w:rsidR="00342620" w:rsidRPr="008E2BC3" w:rsidRDefault="00342620" w:rsidP="00342620">
            <w:pPr>
              <w:rPr>
                <w:rFonts w:cs="Times New Roman"/>
                <w:sz w:val="20"/>
                <w:szCs w:val="20"/>
                <w:lang w:val="ro-MD"/>
              </w:rPr>
            </w:pPr>
            <w:r w:rsidRPr="008E2BC3">
              <w:rPr>
                <w:rFonts w:cs="Times New Roman"/>
                <w:bCs/>
                <w:sz w:val="20"/>
                <w:szCs w:val="20"/>
                <w:lang w:val="ro-MD"/>
              </w:rPr>
              <w:t>Legea comunicaţiilor poştale nr.36/2016 (art.6)</w:t>
            </w:r>
          </w:p>
        </w:tc>
      </w:tr>
      <w:tr w:rsidR="00342620" w:rsidRPr="008E2BC3" w14:paraId="1EC7E231" w14:textId="77777777" w:rsidTr="00EB5825">
        <w:trPr>
          <w:trHeight w:val="454"/>
        </w:trPr>
        <w:tc>
          <w:tcPr>
            <w:tcW w:w="1129" w:type="dxa"/>
            <w:shd w:val="clear" w:color="auto" w:fill="auto"/>
          </w:tcPr>
          <w:p w14:paraId="7749C505"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001C2D2D" w14:textId="5D62D10F" w:rsidR="00342620" w:rsidRPr="008E2BC3" w:rsidRDefault="00342620" w:rsidP="00342620">
            <w:pPr>
              <w:rPr>
                <w:rFonts w:cs="Times New Roman"/>
                <w:sz w:val="20"/>
                <w:szCs w:val="20"/>
                <w:lang w:val="ro-MD"/>
              </w:rPr>
            </w:pPr>
            <w:r w:rsidRPr="008E2BC3">
              <w:rPr>
                <w:rFonts w:cs="Times New Roman"/>
                <w:sz w:val="20"/>
                <w:szCs w:val="20"/>
                <w:lang w:val="ro-MD"/>
              </w:rPr>
              <w:t>Modificarea Tabelul</w:t>
            </w:r>
            <w:r w:rsidR="00C06487" w:rsidRPr="008E2BC3">
              <w:rPr>
                <w:rFonts w:cs="Times New Roman"/>
                <w:sz w:val="20"/>
                <w:szCs w:val="20"/>
                <w:lang w:val="ro-MD"/>
              </w:rPr>
              <w:t>ui</w:t>
            </w:r>
            <w:r w:rsidRPr="008E2BC3">
              <w:rPr>
                <w:rFonts w:cs="Times New Roman"/>
                <w:sz w:val="20"/>
                <w:szCs w:val="20"/>
                <w:lang w:val="ro-MD"/>
              </w:rPr>
              <w:t xml:space="preserve"> Național de Atribuire a Benzilor de Frecvențe în vederea ajustării cadrului național la prevederile internaționale</w:t>
            </w:r>
          </w:p>
          <w:p w14:paraId="691AB5E8" w14:textId="77777777" w:rsidR="00342620" w:rsidRPr="008E2BC3" w:rsidRDefault="00342620" w:rsidP="00342620">
            <w:pPr>
              <w:rPr>
                <w:rFonts w:cs="Times New Roman"/>
                <w:bCs/>
                <w:sz w:val="20"/>
                <w:szCs w:val="20"/>
                <w:lang w:val="ro-MD"/>
              </w:rPr>
            </w:pPr>
          </w:p>
        </w:tc>
        <w:tc>
          <w:tcPr>
            <w:tcW w:w="1736" w:type="dxa"/>
            <w:shd w:val="clear" w:color="auto" w:fill="FBE4D5" w:themeFill="accent2" w:themeFillTint="33"/>
          </w:tcPr>
          <w:p w14:paraId="650C2514" w14:textId="77777777" w:rsidR="00342620" w:rsidRPr="008E2BC3" w:rsidRDefault="00342620" w:rsidP="00342620">
            <w:pPr>
              <w:rPr>
                <w:rFonts w:cs="Times New Roman"/>
                <w:sz w:val="20"/>
                <w:szCs w:val="20"/>
                <w:lang w:val="ro-MD"/>
              </w:rPr>
            </w:pPr>
            <w:r w:rsidRPr="008E2BC3">
              <w:rPr>
                <w:rFonts w:cs="Times New Roman"/>
                <w:sz w:val="20"/>
                <w:szCs w:val="20"/>
                <w:lang w:val="ro-MD"/>
              </w:rPr>
              <w:t>Hotărârea Comisiei de stat pentru frecvențe radio aprobată</w:t>
            </w:r>
          </w:p>
          <w:p w14:paraId="40C183FC" w14:textId="63B5C050" w:rsidR="00342620" w:rsidRPr="008E2BC3" w:rsidRDefault="00342620" w:rsidP="00342620">
            <w:pPr>
              <w:rPr>
                <w:rFonts w:cs="Times New Roman"/>
                <w:bCs/>
                <w:sz w:val="20"/>
                <w:szCs w:val="20"/>
                <w:lang w:val="ro-MD"/>
              </w:rPr>
            </w:pPr>
          </w:p>
        </w:tc>
        <w:tc>
          <w:tcPr>
            <w:tcW w:w="1609" w:type="dxa"/>
            <w:shd w:val="clear" w:color="auto" w:fill="FBE4D5" w:themeFill="accent2" w:themeFillTint="33"/>
          </w:tcPr>
          <w:p w14:paraId="5AF13A4E" w14:textId="2C559990" w:rsidR="00342620" w:rsidRPr="008E2BC3" w:rsidRDefault="00342620" w:rsidP="00342620">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FBE4D5" w:themeFill="accent2" w:themeFillTint="33"/>
          </w:tcPr>
          <w:p w14:paraId="7356A16B" w14:textId="23D1E382" w:rsidR="00342620" w:rsidRPr="008E2BC3" w:rsidRDefault="00342620" w:rsidP="00342620">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7CD65EAB" w14:textId="78463216" w:rsidR="00342620" w:rsidRPr="008E2BC3" w:rsidRDefault="00342620" w:rsidP="00342620">
            <w:pPr>
              <w:rPr>
                <w:sz w:val="20"/>
                <w:szCs w:val="20"/>
                <w:lang w:val="ro-MD"/>
              </w:rPr>
            </w:pPr>
            <w:r w:rsidRPr="008E2BC3">
              <w:rPr>
                <w:rFonts w:cs="Times New Roman"/>
                <w:bCs/>
                <w:sz w:val="20"/>
                <w:szCs w:val="20"/>
                <w:lang w:val="ro-MD"/>
              </w:rPr>
              <w:t xml:space="preserve">PND, OS </w:t>
            </w:r>
            <w:r w:rsidRPr="008E2BC3">
              <w:rPr>
                <w:bCs/>
                <w:sz w:val="20"/>
                <w:szCs w:val="20"/>
                <w:lang w:val="ro-MD"/>
              </w:rPr>
              <w:t>2</w:t>
            </w:r>
            <w:r w:rsidRPr="008E2BC3">
              <w:rPr>
                <w:rFonts w:cs="Times New Roman"/>
                <w:sz w:val="20"/>
                <w:szCs w:val="20"/>
                <w:lang w:val="ro-MD"/>
              </w:rPr>
              <w:t>.</w:t>
            </w:r>
            <w:r w:rsidRPr="008E2BC3">
              <w:rPr>
                <w:sz w:val="20"/>
                <w:szCs w:val="20"/>
                <w:lang w:val="ro-MD"/>
              </w:rPr>
              <w:t>2.</w:t>
            </w:r>
          </w:p>
        </w:tc>
        <w:tc>
          <w:tcPr>
            <w:tcW w:w="2353" w:type="dxa"/>
            <w:shd w:val="clear" w:color="auto" w:fill="FBE4D5" w:themeFill="accent2" w:themeFillTint="33"/>
          </w:tcPr>
          <w:p w14:paraId="5E1FB73B" w14:textId="77777777" w:rsidR="00342620" w:rsidRPr="008E2BC3" w:rsidRDefault="00342620" w:rsidP="00342620">
            <w:pPr>
              <w:rPr>
                <w:rFonts w:cs="Times New Roman"/>
                <w:bCs/>
                <w:sz w:val="20"/>
                <w:szCs w:val="20"/>
                <w:lang w:val="ro-MD"/>
              </w:rPr>
            </w:pPr>
            <w:r w:rsidRPr="008E2BC3">
              <w:rPr>
                <w:rFonts w:cs="Times New Roman"/>
                <w:sz w:val="20"/>
                <w:szCs w:val="20"/>
                <w:lang w:val="ro-MD"/>
              </w:rPr>
              <w:t>- Acordul de Asociere RM-UE</w:t>
            </w:r>
          </w:p>
          <w:p w14:paraId="01C53711" w14:textId="77777777" w:rsidR="00342620" w:rsidRPr="008E2BC3" w:rsidRDefault="00342620" w:rsidP="00342620">
            <w:pPr>
              <w:rPr>
                <w:rFonts w:cs="Times New Roman"/>
                <w:sz w:val="20"/>
                <w:szCs w:val="20"/>
                <w:lang w:val="ro-MD"/>
              </w:rPr>
            </w:pPr>
            <w:r w:rsidRPr="008E2BC3">
              <w:rPr>
                <w:rFonts w:cs="Times New Roman"/>
                <w:sz w:val="20"/>
                <w:szCs w:val="20"/>
                <w:lang w:val="ro-MD"/>
              </w:rPr>
              <w:t>Transpune:</w:t>
            </w:r>
          </w:p>
          <w:p w14:paraId="05DE387C" w14:textId="77777777" w:rsidR="00342620" w:rsidRPr="008E2BC3" w:rsidRDefault="00342620" w:rsidP="00342620">
            <w:pPr>
              <w:rPr>
                <w:rFonts w:cs="Times New Roman"/>
                <w:sz w:val="20"/>
                <w:szCs w:val="20"/>
                <w:lang w:val="ro-MD"/>
              </w:rPr>
            </w:pPr>
            <w:r w:rsidRPr="008E2BC3">
              <w:rPr>
                <w:rFonts w:cs="Times New Roman"/>
                <w:sz w:val="20"/>
                <w:szCs w:val="20"/>
                <w:lang w:val="ro-MD"/>
              </w:rPr>
              <w:t>Decizia (UE) 2022/173</w:t>
            </w:r>
          </w:p>
          <w:p w14:paraId="46FACE44" w14:textId="0A3CFD2A" w:rsidR="00342620" w:rsidRPr="008E2BC3" w:rsidRDefault="00342620" w:rsidP="00342620">
            <w:pPr>
              <w:rPr>
                <w:rFonts w:cs="Times New Roman"/>
                <w:bCs/>
                <w:sz w:val="20"/>
                <w:szCs w:val="20"/>
                <w:lang w:val="ro-MD"/>
              </w:rPr>
            </w:pPr>
            <w:r w:rsidRPr="008E2BC3">
              <w:rPr>
                <w:rFonts w:cs="Times New Roman"/>
                <w:sz w:val="20"/>
                <w:szCs w:val="20"/>
                <w:lang w:val="ro-MD"/>
              </w:rPr>
              <w:t>Decizia (UE) 2019/785 care abrogă Decizia 2014/702/UE</w:t>
            </w:r>
          </w:p>
        </w:tc>
      </w:tr>
      <w:tr w:rsidR="00342620" w:rsidRPr="008E2BC3" w14:paraId="7C0DF545" w14:textId="77777777" w:rsidTr="00EB5825">
        <w:trPr>
          <w:trHeight w:val="454"/>
        </w:trPr>
        <w:tc>
          <w:tcPr>
            <w:tcW w:w="1129" w:type="dxa"/>
            <w:shd w:val="clear" w:color="auto" w:fill="auto"/>
          </w:tcPr>
          <w:p w14:paraId="62A8027D"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6274668D" w14:textId="516EAA17" w:rsidR="00342620" w:rsidRPr="008E2BC3" w:rsidDel="00FD1659" w:rsidRDefault="00C06487" w:rsidP="00342620">
            <w:pPr>
              <w:rPr>
                <w:rFonts w:eastAsia="Arial" w:cs="Times New Roman"/>
                <w:sz w:val="20"/>
                <w:szCs w:val="20"/>
                <w:lang w:val="ro-MD"/>
              </w:rPr>
            </w:pPr>
            <w:r w:rsidRPr="000B5FC5">
              <w:rPr>
                <w:rFonts w:cs="Times New Roman"/>
                <w:sz w:val="20"/>
                <w:szCs w:val="20"/>
                <w:lang w:val="ro-MD"/>
              </w:rPr>
              <w:t>A</w:t>
            </w:r>
            <w:r w:rsidR="00342620" w:rsidRPr="000B5FC5">
              <w:rPr>
                <w:rFonts w:cs="Times New Roman"/>
                <w:sz w:val="20"/>
                <w:szCs w:val="20"/>
                <w:lang w:val="ro-MD"/>
              </w:rPr>
              <w:t xml:space="preserve">probarea </w:t>
            </w:r>
            <w:r w:rsidR="000B5FC5" w:rsidRPr="000B5FC5">
              <w:rPr>
                <w:rFonts w:cs="Times New Roman"/>
                <w:sz w:val="20"/>
                <w:szCs w:val="20"/>
                <w:lang w:val="ro-MD"/>
              </w:rPr>
              <w:t>Metodol</w:t>
            </w:r>
            <w:r w:rsidR="000B5FC5">
              <w:rPr>
                <w:rFonts w:cs="Times New Roman"/>
                <w:sz w:val="20"/>
                <w:szCs w:val="20"/>
                <w:lang w:val="ro-MD"/>
              </w:rPr>
              <w:t>ogiei</w:t>
            </w:r>
            <w:r w:rsidR="000B5FC5" w:rsidRPr="00A66B90">
              <w:rPr>
                <w:sz w:val="20"/>
                <w:szCs w:val="20"/>
              </w:rPr>
              <w:t xml:space="preserve"> de calculare a tarifelor, nomenclatorul serviciilor şi cuantumul tarifelor pentru serviciile prestate</w:t>
            </w:r>
            <w:r w:rsidR="000B5FC5" w:rsidRPr="000B5FC5">
              <w:rPr>
                <w:rFonts w:cs="Times New Roman"/>
                <w:sz w:val="20"/>
                <w:szCs w:val="20"/>
                <w:lang w:val="ro-MD"/>
              </w:rPr>
              <w:t xml:space="preserve"> </w:t>
            </w:r>
            <w:r w:rsidR="00342620" w:rsidRPr="008E2BC3">
              <w:rPr>
                <w:rFonts w:cs="Times New Roman"/>
                <w:sz w:val="20"/>
                <w:szCs w:val="20"/>
                <w:lang w:val="ro-MD"/>
              </w:rPr>
              <w:lastRenderedPageBreak/>
              <w:t>privindde către I.P. „Serviciul Național de Management al Frecvențelor Radio”</w:t>
            </w:r>
          </w:p>
        </w:tc>
        <w:tc>
          <w:tcPr>
            <w:tcW w:w="1736" w:type="dxa"/>
            <w:shd w:val="clear" w:color="auto" w:fill="FBE4D5" w:themeFill="accent2" w:themeFillTint="33"/>
          </w:tcPr>
          <w:p w14:paraId="268F13B4" w14:textId="479953C7" w:rsidR="00342620" w:rsidRPr="008E2BC3" w:rsidDel="00FD1659" w:rsidRDefault="00342620" w:rsidP="00342620">
            <w:pPr>
              <w:rPr>
                <w:rFonts w:cs="Times New Roman"/>
                <w:bCs/>
                <w:sz w:val="20"/>
                <w:szCs w:val="20"/>
                <w:lang w:val="ro-MD"/>
              </w:rPr>
            </w:pPr>
            <w:r w:rsidRPr="008E2BC3">
              <w:rPr>
                <w:rFonts w:cs="Times New Roman"/>
                <w:sz w:val="20"/>
                <w:szCs w:val="20"/>
                <w:lang w:val="ro-MD"/>
              </w:rPr>
              <w:lastRenderedPageBreak/>
              <w:t>Hotărâre de Guvern aprobată</w:t>
            </w:r>
          </w:p>
        </w:tc>
        <w:tc>
          <w:tcPr>
            <w:tcW w:w="1609" w:type="dxa"/>
            <w:shd w:val="clear" w:color="auto" w:fill="FBE4D5" w:themeFill="accent2" w:themeFillTint="33"/>
          </w:tcPr>
          <w:p w14:paraId="59F3AA1E" w14:textId="1D801B62" w:rsidR="00342620" w:rsidRPr="008E2BC3" w:rsidDel="00FD1659" w:rsidRDefault="00342620" w:rsidP="00342620">
            <w:pPr>
              <w:rPr>
                <w:rFonts w:cs="Times New Roman"/>
                <w:bCs/>
                <w:sz w:val="20"/>
                <w:szCs w:val="20"/>
                <w:lang w:val="ro-MD"/>
              </w:rPr>
            </w:pPr>
            <w:r w:rsidRPr="008E2BC3">
              <w:rPr>
                <w:rFonts w:cs="Times New Roman"/>
                <w:bCs/>
                <w:sz w:val="20"/>
                <w:szCs w:val="20"/>
                <w:lang w:val="ro-MD"/>
              </w:rPr>
              <w:t xml:space="preserve">Trim. </w:t>
            </w:r>
            <w:r w:rsidR="000B5FC5">
              <w:rPr>
                <w:rFonts w:cs="Times New Roman"/>
                <w:bCs/>
                <w:sz w:val="20"/>
                <w:szCs w:val="20"/>
                <w:lang w:val="ro-MD"/>
              </w:rPr>
              <w:t>IV</w:t>
            </w:r>
            <w:r w:rsidRPr="008E2BC3">
              <w:rPr>
                <w:rFonts w:cs="Times New Roman"/>
                <w:bCs/>
                <w:sz w:val="20"/>
                <w:szCs w:val="20"/>
                <w:lang w:val="ro-MD"/>
              </w:rPr>
              <w:t xml:space="preserve"> 2023</w:t>
            </w:r>
          </w:p>
        </w:tc>
        <w:tc>
          <w:tcPr>
            <w:tcW w:w="1789" w:type="dxa"/>
            <w:shd w:val="clear" w:color="auto" w:fill="FBE4D5" w:themeFill="accent2" w:themeFillTint="33"/>
          </w:tcPr>
          <w:p w14:paraId="23BE284E" w14:textId="77777777" w:rsidR="00342620" w:rsidRPr="008E2BC3" w:rsidRDefault="00342620" w:rsidP="00342620">
            <w:pPr>
              <w:rPr>
                <w:rFonts w:cs="Times New Roman"/>
                <w:bCs/>
                <w:sz w:val="20"/>
                <w:szCs w:val="20"/>
                <w:lang w:val="ro-MD"/>
              </w:rPr>
            </w:pPr>
            <w:r w:rsidRPr="008E2BC3">
              <w:rPr>
                <w:rFonts w:cs="Times New Roman"/>
                <w:bCs/>
                <w:sz w:val="20"/>
                <w:szCs w:val="20"/>
                <w:lang w:val="ro-MD"/>
              </w:rPr>
              <w:t>Ministerul Infrastructurii și Dezvoltării Regionale</w:t>
            </w:r>
          </w:p>
          <w:p w14:paraId="73D236E8" w14:textId="511CF840" w:rsidR="00342620" w:rsidRPr="008E2BC3" w:rsidDel="00FD1659" w:rsidRDefault="00342620" w:rsidP="00342620">
            <w:pPr>
              <w:rPr>
                <w:rFonts w:eastAsia="Arial" w:cs="Times New Roman"/>
                <w:sz w:val="20"/>
                <w:szCs w:val="20"/>
                <w:lang w:val="ro-MD"/>
              </w:rPr>
            </w:pPr>
            <w:r w:rsidRPr="008E2BC3">
              <w:rPr>
                <w:rFonts w:cs="Times New Roman"/>
                <w:sz w:val="20"/>
                <w:szCs w:val="20"/>
                <w:lang w:val="ro-MD"/>
              </w:rPr>
              <w:lastRenderedPageBreak/>
              <w:t>I.P. „Serviciul Național de Management al Frecvențelor Radio”</w:t>
            </w:r>
          </w:p>
        </w:tc>
        <w:tc>
          <w:tcPr>
            <w:tcW w:w="2353" w:type="dxa"/>
            <w:shd w:val="clear" w:color="auto" w:fill="FBE4D5" w:themeFill="accent2" w:themeFillTint="33"/>
          </w:tcPr>
          <w:p w14:paraId="6920456D" w14:textId="0A3D13CD" w:rsidR="00342620" w:rsidRPr="008E2BC3" w:rsidRDefault="00342620" w:rsidP="00342620">
            <w:pPr>
              <w:rPr>
                <w:sz w:val="20"/>
                <w:szCs w:val="20"/>
                <w:lang w:val="ro-MD"/>
              </w:rPr>
            </w:pPr>
            <w:r w:rsidRPr="008E2BC3">
              <w:rPr>
                <w:rFonts w:cs="Times New Roman"/>
                <w:bCs/>
                <w:sz w:val="20"/>
                <w:szCs w:val="20"/>
                <w:lang w:val="ro-MD"/>
              </w:rPr>
              <w:lastRenderedPageBreak/>
              <w:t xml:space="preserve">PND, OS </w:t>
            </w:r>
            <w:r w:rsidRPr="008E2BC3">
              <w:rPr>
                <w:bCs/>
                <w:sz w:val="20"/>
                <w:szCs w:val="20"/>
                <w:lang w:val="ro-MD"/>
              </w:rPr>
              <w:t>9</w:t>
            </w:r>
            <w:r w:rsidRPr="008E2BC3">
              <w:rPr>
                <w:rFonts w:cs="Times New Roman"/>
                <w:sz w:val="20"/>
                <w:szCs w:val="20"/>
                <w:lang w:val="ro-MD"/>
              </w:rPr>
              <w:t>.</w:t>
            </w:r>
            <w:r w:rsidRPr="008E2BC3">
              <w:rPr>
                <w:sz w:val="20"/>
                <w:szCs w:val="20"/>
                <w:lang w:val="ro-MD"/>
              </w:rPr>
              <w:t>3.</w:t>
            </w:r>
          </w:p>
          <w:p w14:paraId="629165B4" w14:textId="688223ED" w:rsidR="00342620" w:rsidRPr="008E2BC3" w:rsidDel="00FD1659" w:rsidRDefault="00C434DB" w:rsidP="00C434DB">
            <w:pPr>
              <w:spacing w:before="0"/>
              <w:rPr>
                <w:rFonts w:cs="Times New Roman"/>
                <w:sz w:val="20"/>
                <w:szCs w:val="20"/>
                <w:lang w:val="ro-MD"/>
              </w:rPr>
            </w:pPr>
            <w:r w:rsidRPr="008E2BC3">
              <w:rPr>
                <w:sz w:val="20"/>
                <w:szCs w:val="20"/>
                <w:lang w:val="ro-MD"/>
              </w:rPr>
              <w:t>a</w:t>
            </w:r>
            <w:r w:rsidR="00342620" w:rsidRPr="008E2BC3">
              <w:rPr>
                <w:sz w:val="20"/>
                <w:szCs w:val="20"/>
                <w:lang w:val="ro-MD"/>
              </w:rPr>
              <w:t xml:space="preserve">cțiunea </w:t>
            </w:r>
            <w:r w:rsidR="00342620" w:rsidRPr="008E2BC3">
              <w:rPr>
                <w:rFonts w:cs="Times New Roman"/>
                <w:bCs/>
                <w:sz w:val="20"/>
                <w:szCs w:val="20"/>
                <w:lang w:val="ro-MD"/>
              </w:rPr>
              <w:t>9.3.15.</w:t>
            </w:r>
          </w:p>
        </w:tc>
        <w:tc>
          <w:tcPr>
            <w:tcW w:w="2353" w:type="dxa"/>
            <w:shd w:val="clear" w:color="auto" w:fill="FBE4D5" w:themeFill="accent2" w:themeFillTint="33"/>
          </w:tcPr>
          <w:p w14:paraId="7EF79B4E" w14:textId="617AED09" w:rsidR="00342620" w:rsidRPr="008E2BC3" w:rsidDel="00FD1659" w:rsidRDefault="00342620" w:rsidP="00342620">
            <w:pPr>
              <w:rPr>
                <w:rFonts w:cs="Times New Roman"/>
                <w:bCs/>
                <w:sz w:val="20"/>
                <w:szCs w:val="20"/>
                <w:lang w:val="ro-MD" w:eastAsia="ru-RU"/>
              </w:rPr>
            </w:pPr>
            <w:r w:rsidRPr="008E2BC3">
              <w:rPr>
                <w:rFonts w:cs="Times New Roman"/>
                <w:sz w:val="20"/>
                <w:szCs w:val="20"/>
                <w:lang w:val="ro-MD"/>
              </w:rPr>
              <w:t>Legea 234/2021 cu privire serviciile publice (art. 8 lit. a))</w:t>
            </w:r>
          </w:p>
        </w:tc>
      </w:tr>
      <w:tr w:rsidR="00342620" w:rsidRPr="008E2BC3" w14:paraId="0929FEF5" w14:textId="77777777" w:rsidTr="00EB5825">
        <w:trPr>
          <w:trHeight w:val="454"/>
        </w:trPr>
        <w:tc>
          <w:tcPr>
            <w:tcW w:w="1129" w:type="dxa"/>
            <w:shd w:val="clear" w:color="auto" w:fill="auto"/>
          </w:tcPr>
          <w:p w14:paraId="75078F7F" w14:textId="77777777" w:rsidR="00342620" w:rsidRPr="008E2BC3" w:rsidRDefault="00342620"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3E18F904" w14:textId="43E45852" w:rsidR="00342620" w:rsidRPr="008E2BC3" w:rsidDel="00FD1659" w:rsidRDefault="00342620" w:rsidP="00342620">
            <w:pPr>
              <w:rPr>
                <w:rFonts w:eastAsia="Arial" w:cs="Times New Roman"/>
                <w:sz w:val="20"/>
                <w:szCs w:val="20"/>
                <w:lang w:val="ro-MD"/>
              </w:rPr>
            </w:pPr>
            <w:r w:rsidRPr="008E2BC3">
              <w:rPr>
                <w:rFonts w:cs="Times New Roman"/>
                <w:sz w:val="20"/>
                <w:szCs w:val="20"/>
                <w:lang w:val="ro-MD"/>
              </w:rPr>
              <w:t>Modificarea Anexei nr.2 la Hotărârea Guvernului nr. 128/2014 privind platforma tehnologică guvernamentală comună (MCloud)</w:t>
            </w:r>
          </w:p>
        </w:tc>
        <w:tc>
          <w:tcPr>
            <w:tcW w:w="1736" w:type="dxa"/>
            <w:shd w:val="clear" w:color="auto" w:fill="FBE4D5" w:themeFill="accent2" w:themeFillTint="33"/>
          </w:tcPr>
          <w:p w14:paraId="5F15EE49" w14:textId="2A1D2AC4" w:rsidR="00342620" w:rsidRPr="008E2BC3" w:rsidDel="00FD1659" w:rsidRDefault="00342620" w:rsidP="00342620">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67634C92" w14:textId="3BFE6709" w:rsidR="00342620" w:rsidRPr="008E2BC3" w:rsidDel="00FD1659" w:rsidRDefault="00342620" w:rsidP="00342620">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FBE4D5" w:themeFill="accent2" w:themeFillTint="33"/>
          </w:tcPr>
          <w:p w14:paraId="1425C38A" w14:textId="75BB0148" w:rsidR="000B5FC5" w:rsidRDefault="00342620" w:rsidP="00342620">
            <w:pPr>
              <w:rPr>
                <w:rFonts w:cs="Times New Roman"/>
                <w:bCs/>
                <w:sz w:val="20"/>
                <w:szCs w:val="20"/>
                <w:lang w:val="ro-MD"/>
              </w:rPr>
            </w:pPr>
            <w:r w:rsidRPr="008E2BC3">
              <w:rPr>
                <w:rFonts w:cs="Times New Roman"/>
                <w:bCs/>
                <w:sz w:val="20"/>
                <w:szCs w:val="20"/>
                <w:lang w:val="ro-MD"/>
              </w:rPr>
              <w:t>Ministerul Infrastructurii și Dezvoltării Regionale</w:t>
            </w:r>
            <w:r w:rsidR="00544CAD">
              <w:rPr>
                <w:rFonts w:cs="Times New Roman"/>
                <w:bCs/>
                <w:sz w:val="20"/>
                <w:szCs w:val="20"/>
                <w:lang w:val="ro-MD"/>
              </w:rPr>
              <w:t>,</w:t>
            </w:r>
          </w:p>
          <w:p w14:paraId="677D6603" w14:textId="3193F4DE" w:rsidR="000B5FC5" w:rsidRPr="00A66B90" w:rsidDel="00FD1659" w:rsidRDefault="000B5FC5" w:rsidP="00342620">
            <w:pPr>
              <w:rPr>
                <w:rFonts w:cs="Times New Roman"/>
                <w:bCs/>
                <w:sz w:val="20"/>
                <w:szCs w:val="20"/>
                <w:lang w:val="ro-MD"/>
              </w:rPr>
            </w:pPr>
            <w:r w:rsidRPr="008E2BC3">
              <w:rPr>
                <w:rFonts w:cs="Times New Roman"/>
                <w:bCs/>
                <w:sz w:val="20"/>
                <w:szCs w:val="20"/>
                <w:lang w:val="ro-MD"/>
              </w:rPr>
              <w:t>Agenția de Guvernare Electronică</w:t>
            </w:r>
          </w:p>
        </w:tc>
        <w:tc>
          <w:tcPr>
            <w:tcW w:w="2353" w:type="dxa"/>
            <w:shd w:val="clear" w:color="auto" w:fill="FBE4D5" w:themeFill="accent2" w:themeFillTint="33"/>
          </w:tcPr>
          <w:p w14:paraId="1639D2BB" w14:textId="697C7816" w:rsidR="00342620" w:rsidRPr="008E2BC3" w:rsidRDefault="00342620" w:rsidP="00342620">
            <w:pPr>
              <w:rPr>
                <w:sz w:val="20"/>
                <w:szCs w:val="20"/>
                <w:lang w:val="ro-MD"/>
              </w:rPr>
            </w:pPr>
            <w:r w:rsidRPr="008E2BC3">
              <w:rPr>
                <w:rFonts w:cs="Times New Roman"/>
                <w:bCs/>
                <w:sz w:val="20"/>
                <w:szCs w:val="20"/>
                <w:lang w:val="ro-MD"/>
              </w:rPr>
              <w:t xml:space="preserve">PND, OS </w:t>
            </w:r>
            <w:r w:rsidRPr="008E2BC3">
              <w:rPr>
                <w:bCs/>
                <w:sz w:val="20"/>
                <w:szCs w:val="20"/>
                <w:lang w:val="ro-MD"/>
              </w:rPr>
              <w:t>7.2</w:t>
            </w:r>
            <w:r w:rsidRPr="008E2BC3">
              <w:rPr>
                <w:sz w:val="20"/>
                <w:szCs w:val="20"/>
                <w:lang w:val="ro-MD"/>
              </w:rPr>
              <w:t>.</w:t>
            </w:r>
          </w:p>
          <w:p w14:paraId="50BF6D49" w14:textId="6BF617CC" w:rsidR="00342620" w:rsidRPr="008E2BC3" w:rsidDel="00FD1659" w:rsidRDefault="00342620" w:rsidP="00342620">
            <w:pPr>
              <w:rPr>
                <w:rFonts w:cs="Times New Roman"/>
                <w:sz w:val="20"/>
                <w:szCs w:val="20"/>
                <w:lang w:val="ro-MD"/>
              </w:rPr>
            </w:pPr>
          </w:p>
        </w:tc>
        <w:tc>
          <w:tcPr>
            <w:tcW w:w="2353" w:type="dxa"/>
            <w:shd w:val="clear" w:color="auto" w:fill="FBE4D5" w:themeFill="accent2" w:themeFillTint="33"/>
          </w:tcPr>
          <w:p w14:paraId="5AD06E72" w14:textId="5AFBE84A" w:rsidR="00342620" w:rsidRPr="008E2BC3" w:rsidDel="00FD1659" w:rsidRDefault="00342620" w:rsidP="00342620">
            <w:pPr>
              <w:rPr>
                <w:rFonts w:cs="Times New Roman"/>
                <w:bCs/>
                <w:sz w:val="20"/>
                <w:szCs w:val="20"/>
                <w:lang w:val="ro-MD" w:eastAsia="ru-RU"/>
              </w:rPr>
            </w:pPr>
            <w:r w:rsidRPr="008E2BC3">
              <w:rPr>
                <w:rFonts w:cs="Times New Roman"/>
                <w:sz w:val="20"/>
                <w:szCs w:val="20"/>
                <w:lang w:val="ro-MD"/>
              </w:rPr>
              <w:t>Legea nr.467/2003 cu privire la informatizare şi la resursele informaționale de stat (art. 7</w:t>
            </w:r>
            <w:r w:rsidRPr="008E2BC3">
              <w:rPr>
                <w:rFonts w:cs="Times New Roman"/>
                <w:sz w:val="20"/>
                <w:szCs w:val="20"/>
                <w:vertAlign w:val="superscript"/>
                <w:lang w:val="ro-MD"/>
              </w:rPr>
              <w:t>2</w:t>
            </w:r>
            <w:r w:rsidRPr="008E2BC3">
              <w:rPr>
                <w:rFonts w:cs="Times New Roman"/>
                <w:sz w:val="20"/>
                <w:szCs w:val="20"/>
                <w:lang w:val="ro-MD"/>
              </w:rPr>
              <w:t xml:space="preserve"> și 7</w:t>
            </w:r>
            <w:r w:rsidRPr="008E2BC3">
              <w:rPr>
                <w:rFonts w:cs="Times New Roman"/>
                <w:sz w:val="20"/>
                <w:szCs w:val="20"/>
                <w:vertAlign w:val="superscript"/>
                <w:lang w:val="ro-MD"/>
              </w:rPr>
              <w:t>3</w:t>
            </w:r>
            <w:r w:rsidRPr="008E2BC3">
              <w:rPr>
                <w:rFonts w:cs="Times New Roman"/>
                <w:sz w:val="20"/>
                <w:szCs w:val="20"/>
                <w:lang w:val="ro-MD"/>
              </w:rPr>
              <w:t>)</w:t>
            </w:r>
          </w:p>
        </w:tc>
      </w:tr>
      <w:tr w:rsidR="00CC5A75" w:rsidRPr="008E2BC3" w14:paraId="1B6E8BFB" w14:textId="77777777" w:rsidTr="00EB5825">
        <w:trPr>
          <w:trHeight w:val="454"/>
        </w:trPr>
        <w:tc>
          <w:tcPr>
            <w:tcW w:w="1129" w:type="dxa"/>
            <w:shd w:val="clear" w:color="auto" w:fill="auto"/>
          </w:tcPr>
          <w:p w14:paraId="7AA39D57" w14:textId="77777777" w:rsidR="00CC5A75" w:rsidRPr="008E2BC3" w:rsidRDefault="00CC5A75"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71D81308" w14:textId="559FD0D4" w:rsidR="00CC5A75" w:rsidRPr="008E2BC3" w:rsidRDefault="000B5FC5" w:rsidP="00342620">
            <w:pPr>
              <w:rPr>
                <w:rFonts w:cs="Times New Roman"/>
                <w:sz w:val="20"/>
                <w:szCs w:val="20"/>
              </w:rPr>
            </w:pPr>
            <w:r>
              <w:rPr>
                <w:rFonts w:cs="Times New Roman"/>
                <w:sz w:val="20"/>
                <w:szCs w:val="20"/>
              </w:rPr>
              <w:t>I</w:t>
            </w:r>
            <w:r w:rsidR="007E7350" w:rsidRPr="007E7350">
              <w:rPr>
                <w:rFonts w:cs="Times New Roman"/>
                <w:sz w:val="20"/>
                <w:szCs w:val="20"/>
              </w:rPr>
              <w:t>dentific</w:t>
            </w:r>
            <w:r>
              <w:rPr>
                <w:rFonts w:cs="Times New Roman"/>
                <w:sz w:val="20"/>
                <w:szCs w:val="20"/>
              </w:rPr>
              <w:t>area</w:t>
            </w:r>
            <w:r w:rsidR="007E7350" w:rsidRPr="007E7350">
              <w:rPr>
                <w:rFonts w:cs="Times New Roman"/>
                <w:sz w:val="20"/>
                <w:szCs w:val="20"/>
              </w:rPr>
              <w:t>unei soluții juridice pentru diminuarea tarifelor de roaming Republica Moldova – Uniunea Europeana, la nivelul tarifelor reglementate în Uniunea Europeană</w:t>
            </w:r>
          </w:p>
        </w:tc>
        <w:tc>
          <w:tcPr>
            <w:tcW w:w="1736" w:type="dxa"/>
            <w:shd w:val="clear" w:color="auto" w:fill="FBE4D5" w:themeFill="accent2" w:themeFillTint="33"/>
          </w:tcPr>
          <w:p w14:paraId="095F00A3" w14:textId="32F99244" w:rsidR="00CC5A75" w:rsidRPr="008E2BC3" w:rsidRDefault="007E7350" w:rsidP="00342620">
            <w:pPr>
              <w:rPr>
                <w:rFonts w:cs="Times New Roman"/>
                <w:sz w:val="20"/>
                <w:szCs w:val="20"/>
              </w:rPr>
            </w:pPr>
            <w:r w:rsidRPr="007E7350">
              <w:rPr>
                <w:rFonts w:cs="Times New Roman"/>
                <w:sz w:val="20"/>
                <w:szCs w:val="20"/>
              </w:rPr>
              <w:t>Soluția juridică aplicabilă identificată</w:t>
            </w:r>
          </w:p>
        </w:tc>
        <w:tc>
          <w:tcPr>
            <w:tcW w:w="1609" w:type="dxa"/>
            <w:shd w:val="clear" w:color="auto" w:fill="FBE4D5" w:themeFill="accent2" w:themeFillTint="33"/>
          </w:tcPr>
          <w:p w14:paraId="1CA821E4" w14:textId="673C1CDC" w:rsidR="00CC5A75" w:rsidRPr="008E2BC3" w:rsidRDefault="007E7350" w:rsidP="00342620">
            <w:pPr>
              <w:rPr>
                <w:rFonts w:cs="Times New Roman"/>
                <w:bCs/>
                <w:sz w:val="20"/>
                <w:szCs w:val="20"/>
              </w:rPr>
            </w:pPr>
            <w:r>
              <w:rPr>
                <w:rFonts w:cs="Times New Roman"/>
                <w:bCs/>
                <w:sz w:val="20"/>
                <w:szCs w:val="20"/>
                <w:lang w:val="ro-MD"/>
              </w:rPr>
              <w:t>Trim. IV</w:t>
            </w:r>
            <w:r w:rsidRPr="008E2BC3">
              <w:rPr>
                <w:rFonts w:cs="Times New Roman"/>
                <w:bCs/>
                <w:sz w:val="20"/>
                <w:szCs w:val="20"/>
                <w:lang w:val="ro-MD"/>
              </w:rPr>
              <w:t xml:space="preserve"> 2023</w:t>
            </w:r>
          </w:p>
        </w:tc>
        <w:tc>
          <w:tcPr>
            <w:tcW w:w="1789" w:type="dxa"/>
            <w:shd w:val="clear" w:color="auto" w:fill="FBE4D5" w:themeFill="accent2" w:themeFillTint="33"/>
          </w:tcPr>
          <w:p w14:paraId="7928F5E6" w14:textId="324C39C2" w:rsidR="00CC5A75" w:rsidRPr="008E2BC3" w:rsidRDefault="007E7350" w:rsidP="00342620">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336E8319" w14:textId="77777777" w:rsidR="00CC5A75" w:rsidRPr="008E2BC3" w:rsidRDefault="00CC5A75" w:rsidP="00342620">
            <w:pPr>
              <w:rPr>
                <w:rFonts w:cs="Times New Roman"/>
                <w:bCs/>
                <w:sz w:val="20"/>
                <w:szCs w:val="20"/>
              </w:rPr>
            </w:pPr>
          </w:p>
        </w:tc>
        <w:tc>
          <w:tcPr>
            <w:tcW w:w="2353" w:type="dxa"/>
            <w:shd w:val="clear" w:color="auto" w:fill="FBE4D5" w:themeFill="accent2" w:themeFillTint="33"/>
          </w:tcPr>
          <w:p w14:paraId="31A82A61" w14:textId="3F02E440" w:rsidR="00CC5A75" w:rsidRPr="008E2BC3" w:rsidRDefault="007E7350" w:rsidP="00342620">
            <w:pPr>
              <w:rPr>
                <w:rFonts w:cs="Times New Roman"/>
                <w:sz w:val="20"/>
                <w:szCs w:val="20"/>
              </w:rPr>
            </w:pPr>
            <w:r w:rsidRPr="008E2BC3">
              <w:rPr>
                <w:rFonts w:cs="Times New Roman"/>
                <w:sz w:val="20"/>
                <w:szCs w:val="20"/>
                <w:lang w:val="ro-MD"/>
              </w:rPr>
              <w:t>Acordul de Asociere RM-UE</w:t>
            </w:r>
          </w:p>
        </w:tc>
      </w:tr>
      <w:tr w:rsidR="00342620" w:rsidRPr="008E2BC3" w14:paraId="7467291E" w14:textId="77777777" w:rsidTr="00EB5825">
        <w:trPr>
          <w:trHeight w:val="454"/>
        </w:trPr>
        <w:tc>
          <w:tcPr>
            <w:tcW w:w="14785" w:type="dxa"/>
            <w:gridSpan w:val="7"/>
            <w:shd w:val="clear" w:color="auto" w:fill="auto"/>
          </w:tcPr>
          <w:p w14:paraId="13F335E4" w14:textId="56B99ACB" w:rsidR="00342620" w:rsidRPr="008E2BC3" w:rsidRDefault="00342620" w:rsidP="00EB5825">
            <w:pPr>
              <w:pStyle w:val="1"/>
              <w:framePr w:hSpace="0" w:wrap="auto" w:vAnchor="margin" w:yAlign="inline"/>
              <w:spacing w:before="0"/>
              <w:rPr>
                <w:lang w:val="ro-MD"/>
              </w:rPr>
            </w:pPr>
            <w:bookmarkStart w:id="9" w:name="_Toc123812649"/>
            <w:r w:rsidRPr="008E2BC3">
              <w:rPr>
                <w:lang w:val="ro-MD"/>
              </w:rPr>
              <w:t>TRANSPORT</w:t>
            </w:r>
            <w:bookmarkEnd w:id="9"/>
            <w:r w:rsidR="00F62C21">
              <w:rPr>
                <w:lang w:val="ro-MD"/>
              </w:rPr>
              <w:t xml:space="preserve"> </w:t>
            </w:r>
            <w:r w:rsidR="00F62C21" w:rsidRPr="00736A9E">
              <w:rPr>
                <w:color w:val="FF0000"/>
                <w:lang w:val="ro-MD"/>
              </w:rPr>
              <w:t>ȘI INFRASTRUCTURA DE TRANSPORT</w:t>
            </w:r>
          </w:p>
        </w:tc>
      </w:tr>
      <w:tr w:rsidR="00F408E4" w:rsidRPr="008E2BC3" w14:paraId="7C56F1FD" w14:textId="77777777" w:rsidTr="00EB5825">
        <w:trPr>
          <w:trHeight w:val="454"/>
        </w:trPr>
        <w:tc>
          <w:tcPr>
            <w:tcW w:w="1129" w:type="dxa"/>
            <w:shd w:val="clear" w:color="auto" w:fill="auto"/>
          </w:tcPr>
          <w:p w14:paraId="241D218B" w14:textId="77777777" w:rsidR="00F408E4" w:rsidRPr="008E2BC3" w:rsidRDefault="00F408E4"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0C9CAA70" w14:textId="4469FE53" w:rsidR="00F408E4" w:rsidRPr="008E2BC3" w:rsidRDefault="00F408E4" w:rsidP="00990EC5">
            <w:pPr>
              <w:rPr>
                <w:rFonts w:cs="Times New Roman"/>
                <w:sz w:val="20"/>
                <w:szCs w:val="20"/>
                <w:lang w:val="ro-MD"/>
              </w:rPr>
            </w:pPr>
            <w:r w:rsidRPr="008E2BC3">
              <w:rPr>
                <w:rFonts w:cs="Times New Roman"/>
                <w:sz w:val="20"/>
                <w:szCs w:val="20"/>
                <w:lang w:val="ro-MD"/>
              </w:rPr>
              <w:t xml:space="preserve">Aprobarea </w:t>
            </w:r>
            <w:r w:rsidR="00990EC5">
              <w:rPr>
                <w:rFonts w:cs="Times New Roman"/>
                <w:sz w:val="20"/>
                <w:szCs w:val="20"/>
                <w:lang w:val="ro-MD"/>
              </w:rPr>
              <w:t>S</w:t>
            </w:r>
            <w:r w:rsidR="00A75BF1" w:rsidRPr="008E2BC3">
              <w:rPr>
                <w:rFonts w:cs="Times New Roman"/>
                <w:sz w:val="20"/>
                <w:szCs w:val="20"/>
                <w:lang w:val="ro-MD"/>
              </w:rPr>
              <w:t>trategie</w:t>
            </w:r>
            <w:r w:rsidR="00990EC5">
              <w:rPr>
                <w:rFonts w:cs="Times New Roman"/>
                <w:sz w:val="20"/>
                <w:szCs w:val="20"/>
                <w:lang w:val="ro-MD"/>
              </w:rPr>
              <w:t>i de mobilitate</w:t>
            </w:r>
            <w:r w:rsidR="00104D78">
              <w:rPr>
                <w:rFonts w:cs="Times New Roman"/>
                <w:sz w:val="20"/>
                <w:szCs w:val="20"/>
                <w:lang w:val="ro-MD"/>
              </w:rPr>
              <w:t xml:space="preserve"> pînă în anul 2030</w:t>
            </w:r>
          </w:p>
        </w:tc>
        <w:tc>
          <w:tcPr>
            <w:tcW w:w="1736" w:type="dxa"/>
            <w:shd w:val="clear" w:color="auto" w:fill="FBE4D5" w:themeFill="accent2" w:themeFillTint="33"/>
          </w:tcPr>
          <w:p w14:paraId="71435577" w14:textId="30985D53" w:rsidR="00F408E4" w:rsidRPr="008E2BC3" w:rsidRDefault="00F408E4" w:rsidP="00F408E4">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3F329AB6" w14:textId="123157FE" w:rsidR="00F408E4" w:rsidRPr="008E2BC3" w:rsidRDefault="00F408E4" w:rsidP="00990EC5">
            <w:pPr>
              <w:rPr>
                <w:rFonts w:cs="Times New Roman"/>
                <w:sz w:val="20"/>
                <w:szCs w:val="20"/>
                <w:lang w:val="ro-MD"/>
              </w:rPr>
            </w:pPr>
            <w:r w:rsidRPr="008E2BC3">
              <w:rPr>
                <w:rFonts w:cs="Times New Roman"/>
                <w:bCs/>
                <w:sz w:val="20"/>
                <w:szCs w:val="20"/>
                <w:lang w:val="ro-MD"/>
              </w:rPr>
              <w:t>Trim. I</w:t>
            </w:r>
            <w:r w:rsidR="00990EC5">
              <w:rPr>
                <w:rFonts w:cs="Times New Roman"/>
                <w:bCs/>
                <w:sz w:val="20"/>
                <w:szCs w:val="20"/>
                <w:lang w:val="ro-MD"/>
              </w:rPr>
              <w:t>V</w:t>
            </w:r>
            <w:r w:rsidRPr="008E2BC3">
              <w:rPr>
                <w:rFonts w:cs="Times New Roman"/>
                <w:bCs/>
                <w:sz w:val="20"/>
                <w:szCs w:val="20"/>
                <w:lang w:val="ro-MD"/>
              </w:rPr>
              <w:t xml:space="preserve"> 2023</w:t>
            </w:r>
          </w:p>
        </w:tc>
        <w:tc>
          <w:tcPr>
            <w:tcW w:w="1789" w:type="dxa"/>
            <w:shd w:val="clear" w:color="auto" w:fill="FBE4D5" w:themeFill="accent2" w:themeFillTint="33"/>
          </w:tcPr>
          <w:p w14:paraId="136601ED" w14:textId="39B3A0C4" w:rsidR="00F408E4" w:rsidRPr="008E2BC3" w:rsidRDefault="00F408E4" w:rsidP="00F408E4">
            <w:pPr>
              <w:rPr>
                <w:rFonts w:cs="Times New Roman"/>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65BD33B3" w14:textId="77777777" w:rsidR="00F408E4" w:rsidRPr="008E2BC3" w:rsidRDefault="00F408E4" w:rsidP="00F408E4">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4B64915A" w14:textId="2F23B28B" w:rsidR="00F87E63" w:rsidRPr="008E2BC3" w:rsidRDefault="00F87E63" w:rsidP="00F408E4">
            <w:pPr>
              <w:rPr>
                <w:sz w:val="20"/>
                <w:szCs w:val="20"/>
                <w:lang w:val="ro-MD"/>
              </w:rPr>
            </w:pPr>
            <w:r w:rsidRPr="008E2BC3">
              <w:rPr>
                <w:sz w:val="20"/>
                <w:szCs w:val="20"/>
                <w:lang w:val="ro-MD"/>
              </w:rPr>
              <w:t>acțiunea 2.1.1.</w:t>
            </w:r>
          </w:p>
        </w:tc>
        <w:tc>
          <w:tcPr>
            <w:tcW w:w="2353" w:type="dxa"/>
            <w:shd w:val="clear" w:color="auto" w:fill="FBE4D5" w:themeFill="accent2" w:themeFillTint="33"/>
          </w:tcPr>
          <w:p w14:paraId="0F4C8888" w14:textId="77777777" w:rsidR="00F408E4" w:rsidRPr="008E2BC3" w:rsidRDefault="00F408E4" w:rsidP="00F408E4">
            <w:pPr>
              <w:rPr>
                <w:rFonts w:cs="Times New Roman"/>
                <w:sz w:val="20"/>
                <w:szCs w:val="20"/>
                <w:lang w:val="ro-MD"/>
              </w:rPr>
            </w:pPr>
            <w:r w:rsidRPr="008E2BC3">
              <w:rPr>
                <w:rFonts w:cs="Times New Roman"/>
                <w:sz w:val="20"/>
                <w:szCs w:val="20"/>
                <w:lang w:val="ro-MD"/>
              </w:rPr>
              <w:t>Acordul de Asociere RM-UE;</w:t>
            </w:r>
          </w:p>
          <w:p w14:paraId="6C2902A2" w14:textId="1E74970B" w:rsidR="00F408E4" w:rsidRPr="008E2BC3" w:rsidDel="00E637BF" w:rsidRDefault="00F408E4" w:rsidP="00F87E63">
            <w:pPr>
              <w:rPr>
                <w:rFonts w:cs="Times New Roman"/>
                <w:bCs/>
                <w:sz w:val="20"/>
                <w:szCs w:val="20"/>
                <w:lang w:val="ro-MD"/>
              </w:rPr>
            </w:pPr>
            <w:r w:rsidRPr="008E2BC3">
              <w:rPr>
                <w:rFonts w:cs="Times New Roman"/>
                <w:bCs/>
                <w:sz w:val="20"/>
                <w:szCs w:val="20"/>
                <w:lang w:val="ro-MD"/>
              </w:rPr>
              <w:t>SND „Moldova Europeană 2030”, direcția de intervenție 5.1</w:t>
            </w:r>
            <w:r w:rsidR="006217E9" w:rsidRPr="008E2BC3">
              <w:rPr>
                <w:rFonts w:cs="Times New Roman"/>
                <w:bCs/>
                <w:sz w:val="20"/>
                <w:szCs w:val="20"/>
                <w:lang w:val="ro-MD"/>
              </w:rPr>
              <w:t>8</w:t>
            </w:r>
            <w:r w:rsidRPr="008E2BC3">
              <w:rPr>
                <w:rFonts w:cs="Times New Roman"/>
                <w:bCs/>
                <w:sz w:val="20"/>
                <w:szCs w:val="20"/>
                <w:lang w:val="ro-MD"/>
              </w:rPr>
              <w:t>, p.</w:t>
            </w:r>
            <w:r w:rsidR="00D215DA" w:rsidRPr="008E2BC3">
              <w:rPr>
                <w:rFonts w:cs="Times New Roman"/>
                <w:bCs/>
                <w:sz w:val="20"/>
                <w:szCs w:val="20"/>
                <w:lang w:val="ro-MD"/>
              </w:rPr>
              <w:t>1)</w:t>
            </w:r>
          </w:p>
        </w:tc>
      </w:tr>
      <w:tr w:rsidR="00F408E4" w:rsidRPr="008E2BC3" w14:paraId="798C15C2" w14:textId="77777777" w:rsidTr="00EB5825">
        <w:trPr>
          <w:trHeight w:val="454"/>
        </w:trPr>
        <w:tc>
          <w:tcPr>
            <w:tcW w:w="1129" w:type="dxa"/>
            <w:shd w:val="clear" w:color="auto" w:fill="auto"/>
          </w:tcPr>
          <w:p w14:paraId="6FB334BB" w14:textId="77777777" w:rsidR="00F408E4" w:rsidRPr="008E2BC3" w:rsidRDefault="00F408E4"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48FAE75D" w14:textId="0619E35D" w:rsidR="00F408E4" w:rsidRPr="008E2BC3" w:rsidRDefault="003B612A" w:rsidP="00F30A50">
            <w:pPr>
              <w:rPr>
                <w:rFonts w:cs="Times New Roman"/>
                <w:sz w:val="20"/>
                <w:szCs w:val="20"/>
                <w:lang w:val="ro-MD"/>
              </w:rPr>
            </w:pPr>
            <w:r w:rsidRPr="003B612A">
              <w:rPr>
                <w:rFonts w:cs="Times New Roman"/>
                <w:sz w:val="20"/>
                <w:szCs w:val="20"/>
                <w:lang w:val="ro-MD"/>
              </w:rPr>
              <w:t>Modificarea Codului transporturilor rutiere nr.150/2014</w:t>
            </w:r>
            <w:r>
              <w:rPr>
                <w:rFonts w:cs="Times New Roman"/>
                <w:sz w:val="20"/>
                <w:szCs w:val="20"/>
                <w:lang w:val="ro-MD"/>
              </w:rPr>
              <w:t xml:space="preserve"> </w:t>
            </w:r>
            <w:r w:rsidRPr="003B612A">
              <w:rPr>
                <w:rFonts w:cs="Times New Roman"/>
                <w:sz w:val="20"/>
                <w:szCs w:val="20"/>
                <w:lang w:val="ro-MD"/>
              </w:rPr>
              <w:t>(revizuirea competențelor autorităților implicate în reglementarea domeniului transporturilor rutiere, politicii tarifare, reglementarea activității platformelor mobile pentru accesarea serviciilor în regim de taxi)</w:t>
            </w:r>
          </w:p>
        </w:tc>
        <w:tc>
          <w:tcPr>
            <w:tcW w:w="1736" w:type="dxa"/>
            <w:shd w:val="clear" w:color="auto" w:fill="FBE4D5" w:themeFill="accent2" w:themeFillTint="33"/>
          </w:tcPr>
          <w:p w14:paraId="5C8AB752" w14:textId="1E17A2F1" w:rsidR="00F408E4" w:rsidRPr="008E2BC3" w:rsidRDefault="00F408E4" w:rsidP="00F408E4">
            <w:pPr>
              <w:rPr>
                <w:rFonts w:cs="Times New Roman"/>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FBE4D5" w:themeFill="accent2" w:themeFillTint="33"/>
          </w:tcPr>
          <w:p w14:paraId="50A7AB24" w14:textId="1538F341" w:rsidR="00F408E4" w:rsidRPr="008E2BC3" w:rsidRDefault="00F408E4" w:rsidP="00F30A50">
            <w:pPr>
              <w:rPr>
                <w:rFonts w:cs="Times New Roman"/>
                <w:sz w:val="20"/>
                <w:szCs w:val="20"/>
                <w:lang w:val="ro-MD"/>
              </w:rPr>
            </w:pPr>
            <w:r w:rsidRPr="008E2BC3">
              <w:rPr>
                <w:rFonts w:cs="Times New Roman"/>
                <w:sz w:val="20"/>
                <w:szCs w:val="20"/>
                <w:lang w:val="ro-MD"/>
              </w:rPr>
              <w:t>Trim. I 2023</w:t>
            </w:r>
          </w:p>
        </w:tc>
        <w:tc>
          <w:tcPr>
            <w:tcW w:w="1789" w:type="dxa"/>
            <w:shd w:val="clear" w:color="auto" w:fill="FBE4D5" w:themeFill="accent2" w:themeFillTint="33"/>
          </w:tcPr>
          <w:p w14:paraId="4B5D6290" w14:textId="2F59364A" w:rsidR="00F408E4" w:rsidRPr="008E2BC3" w:rsidRDefault="00F408E4" w:rsidP="00F408E4">
            <w:pPr>
              <w:rPr>
                <w:rFonts w:cs="Times New Roman"/>
                <w:sz w:val="20"/>
                <w:szCs w:val="20"/>
                <w:lang w:val="ro-MD"/>
              </w:rPr>
            </w:pPr>
            <w:r w:rsidRPr="008E2BC3">
              <w:rPr>
                <w:rFonts w:cs="Times New Roman"/>
                <w:sz w:val="20"/>
                <w:szCs w:val="20"/>
                <w:lang w:val="ro-MD"/>
              </w:rPr>
              <w:t>Ministerul Infrastructurii și Dezvoltării Regionale</w:t>
            </w:r>
          </w:p>
        </w:tc>
        <w:tc>
          <w:tcPr>
            <w:tcW w:w="2353" w:type="dxa"/>
            <w:shd w:val="clear" w:color="auto" w:fill="FBE4D5" w:themeFill="accent2" w:themeFillTint="33"/>
          </w:tcPr>
          <w:p w14:paraId="0C848177" w14:textId="77777777" w:rsidR="00F408E4" w:rsidRPr="008E2BC3" w:rsidRDefault="00F408E4" w:rsidP="00F408E4">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589B0A06" w14:textId="286E9E12" w:rsidR="00F408E4" w:rsidRPr="008E2BC3" w:rsidRDefault="00F408E4" w:rsidP="00F408E4">
            <w:pPr>
              <w:rPr>
                <w:rFonts w:cs="Times New Roman"/>
                <w:bCs/>
                <w:sz w:val="20"/>
                <w:szCs w:val="20"/>
                <w:lang w:val="ro-MD"/>
              </w:rPr>
            </w:pPr>
            <w:r w:rsidRPr="003B612A">
              <w:rPr>
                <w:sz w:val="20"/>
                <w:szCs w:val="20"/>
                <w:lang w:val="ro-MD"/>
              </w:rPr>
              <w:t xml:space="preserve">Acțiunea </w:t>
            </w:r>
            <w:r w:rsidR="00A75BF1" w:rsidRPr="003B612A">
              <w:rPr>
                <w:rFonts w:cs="Times New Roman"/>
                <w:sz w:val="20"/>
                <w:szCs w:val="20"/>
                <w:lang w:val="ro-MD"/>
              </w:rPr>
              <w:t>2.1.5</w:t>
            </w:r>
            <w:r w:rsidRPr="003B612A">
              <w:rPr>
                <w:rFonts w:cs="Times New Roman"/>
                <w:sz w:val="20"/>
                <w:szCs w:val="20"/>
                <w:lang w:val="ro-MD"/>
              </w:rPr>
              <w:t>.</w:t>
            </w:r>
          </w:p>
        </w:tc>
        <w:tc>
          <w:tcPr>
            <w:tcW w:w="2353" w:type="dxa"/>
            <w:shd w:val="clear" w:color="auto" w:fill="FBE4D5" w:themeFill="accent2" w:themeFillTint="33"/>
          </w:tcPr>
          <w:p w14:paraId="4EDC6E9B" w14:textId="54542787" w:rsidR="00F408E4" w:rsidRPr="008E2BC3" w:rsidDel="00E637BF" w:rsidRDefault="00F408E4" w:rsidP="00F408E4">
            <w:pPr>
              <w:rPr>
                <w:rFonts w:cs="Times New Roman"/>
                <w:bCs/>
                <w:sz w:val="20"/>
                <w:szCs w:val="20"/>
                <w:lang w:val="ro-MD"/>
              </w:rPr>
            </w:pPr>
          </w:p>
        </w:tc>
      </w:tr>
      <w:tr w:rsidR="00F30A50" w:rsidRPr="008E2BC3" w14:paraId="5E6E282E" w14:textId="77777777" w:rsidTr="00EB5825">
        <w:trPr>
          <w:trHeight w:val="454"/>
        </w:trPr>
        <w:tc>
          <w:tcPr>
            <w:tcW w:w="1129" w:type="dxa"/>
            <w:shd w:val="clear" w:color="auto" w:fill="auto"/>
          </w:tcPr>
          <w:p w14:paraId="014D09C2" w14:textId="77777777" w:rsidR="00F30A50" w:rsidRPr="008E2BC3" w:rsidRDefault="00F30A50"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037C143F" w14:textId="317DFDE4" w:rsidR="00F30A50" w:rsidRPr="008E2BC3" w:rsidRDefault="003B612A" w:rsidP="003B612A">
            <w:pPr>
              <w:rPr>
                <w:rFonts w:cs="Times New Roman"/>
                <w:sz w:val="20"/>
                <w:szCs w:val="20"/>
              </w:rPr>
            </w:pPr>
            <w:r w:rsidRPr="003B612A">
              <w:rPr>
                <w:rFonts w:cs="Times New Roman"/>
                <w:sz w:val="20"/>
                <w:szCs w:val="20"/>
              </w:rPr>
              <w:t>T</w:t>
            </w:r>
            <w:r>
              <w:rPr>
                <w:rFonts w:cs="Times New Roman"/>
                <w:sz w:val="20"/>
                <w:szCs w:val="20"/>
              </w:rPr>
              <w:t>ranspunerea Regulamentelor și Directivelor</w:t>
            </w:r>
            <w:r w:rsidR="0073237E">
              <w:rPr>
                <w:rFonts w:cs="Times New Roman"/>
                <w:sz w:val="20"/>
                <w:szCs w:val="20"/>
              </w:rPr>
              <w:t xml:space="preserve"> UE</w:t>
            </w:r>
            <w:r>
              <w:rPr>
                <w:rFonts w:cs="Times New Roman"/>
                <w:sz w:val="20"/>
                <w:szCs w:val="20"/>
              </w:rPr>
              <w:t xml:space="preserve"> care reglementează accesul la ocupația de operator de transport rutier, reglementarea regimului de muncă și odihnă, controlul în trafic și la sediu, drepturile pasagerilor la transportul prin servicii regulate prin m</w:t>
            </w:r>
            <w:r w:rsidR="00F30A50" w:rsidRPr="003B612A">
              <w:rPr>
                <w:rFonts w:cs="Times New Roman"/>
                <w:sz w:val="20"/>
                <w:szCs w:val="20"/>
              </w:rPr>
              <w:t>odificarea Codului transporturilor rutiere nr.150/2014</w:t>
            </w:r>
          </w:p>
        </w:tc>
        <w:tc>
          <w:tcPr>
            <w:tcW w:w="1736" w:type="dxa"/>
            <w:shd w:val="clear" w:color="auto" w:fill="FBE4D5" w:themeFill="accent2" w:themeFillTint="33"/>
          </w:tcPr>
          <w:p w14:paraId="4A217447" w14:textId="4E38089D" w:rsidR="00F30A50" w:rsidRPr="008E2BC3" w:rsidRDefault="00F30A50" w:rsidP="00F30A50">
            <w:pPr>
              <w:rPr>
                <w:rFonts w:cs="Times New Roman"/>
                <w:sz w:val="20"/>
                <w:szCs w:val="20"/>
              </w:rPr>
            </w:pPr>
            <w:r w:rsidRPr="008E2BC3">
              <w:rPr>
                <w:rFonts w:cs="Times New Roman"/>
                <w:sz w:val="20"/>
                <w:szCs w:val="20"/>
                <w:lang w:val="ro-MD"/>
              </w:rPr>
              <w:t>Proiect de lege aprobat de Guvern și transmis Parlamentului</w:t>
            </w:r>
          </w:p>
        </w:tc>
        <w:tc>
          <w:tcPr>
            <w:tcW w:w="1609" w:type="dxa"/>
            <w:shd w:val="clear" w:color="auto" w:fill="FBE4D5" w:themeFill="accent2" w:themeFillTint="33"/>
          </w:tcPr>
          <w:p w14:paraId="0076A065" w14:textId="1E107531" w:rsidR="00F30A50" w:rsidRPr="008E2BC3" w:rsidRDefault="00F30A50" w:rsidP="00F30A50">
            <w:pPr>
              <w:rPr>
                <w:rFonts w:cs="Times New Roman"/>
                <w:sz w:val="20"/>
                <w:szCs w:val="20"/>
              </w:rPr>
            </w:pPr>
            <w:r w:rsidRPr="008E2BC3">
              <w:rPr>
                <w:rFonts w:cs="Times New Roman"/>
                <w:sz w:val="20"/>
                <w:szCs w:val="20"/>
                <w:lang w:val="ro-MD"/>
              </w:rPr>
              <w:t>Trim. I</w:t>
            </w:r>
            <w:r>
              <w:rPr>
                <w:rFonts w:cs="Times New Roman"/>
                <w:sz w:val="20"/>
                <w:szCs w:val="20"/>
                <w:lang w:val="ro-MD"/>
              </w:rPr>
              <w:t>V</w:t>
            </w:r>
            <w:r w:rsidRPr="008E2BC3">
              <w:rPr>
                <w:rFonts w:cs="Times New Roman"/>
                <w:sz w:val="20"/>
                <w:szCs w:val="20"/>
                <w:lang w:val="ro-MD"/>
              </w:rPr>
              <w:t xml:space="preserve"> 2023</w:t>
            </w:r>
          </w:p>
        </w:tc>
        <w:tc>
          <w:tcPr>
            <w:tcW w:w="1789" w:type="dxa"/>
            <w:shd w:val="clear" w:color="auto" w:fill="FBE4D5" w:themeFill="accent2" w:themeFillTint="33"/>
          </w:tcPr>
          <w:p w14:paraId="61F3F9B0" w14:textId="1F85744A" w:rsidR="00F30A50" w:rsidRPr="008E2BC3" w:rsidRDefault="00F30A50" w:rsidP="00F30A50">
            <w:pPr>
              <w:rPr>
                <w:rFonts w:cs="Times New Roman"/>
                <w:sz w:val="20"/>
                <w:szCs w:val="20"/>
              </w:rPr>
            </w:pPr>
            <w:r w:rsidRPr="008E2BC3">
              <w:rPr>
                <w:rFonts w:cs="Times New Roman"/>
                <w:sz w:val="20"/>
                <w:szCs w:val="20"/>
                <w:lang w:val="ro-MD"/>
              </w:rPr>
              <w:t>Ministerul Infrastructurii și Dezvoltării Regionale</w:t>
            </w:r>
          </w:p>
        </w:tc>
        <w:tc>
          <w:tcPr>
            <w:tcW w:w="2353" w:type="dxa"/>
            <w:shd w:val="clear" w:color="auto" w:fill="FBE4D5" w:themeFill="accent2" w:themeFillTint="33"/>
          </w:tcPr>
          <w:p w14:paraId="67BEBB37" w14:textId="77777777" w:rsidR="00F30A50" w:rsidRPr="008E2BC3" w:rsidRDefault="00F30A50" w:rsidP="00F30A50">
            <w:pPr>
              <w:rPr>
                <w:rFonts w:cs="Times New Roman"/>
                <w:bCs/>
                <w:sz w:val="20"/>
                <w:szCs w:val="20"/>
              </w:rPr>
            </w:pPr>
          </w:p>
        </w:tc>
        <w:tc>
          <w:tcPr>
            <w:tcW w:w="2353" w:type="dxa"/>
            <w:shd w:val="clear" w:color="auto" w:fill="FBE4D5" w:themeFill="accent2" w:themeFillTint="33"/>
          </w:tcPr>
          <w:p w14:paraId="1B210FF7" w14:textId="77777777" w:rsidR="00F30A50" w:rsidRPr="008E2BC3" w:rsidDel="00E637BF" w:rsidRDefault="00F30A50" w:rsidP="00F30A50">
            <w:pPr>
              <w:rPr>
                <w:rFonts w:cs="Times New Roman"/>
                <w:bCs/>
                <w:sz w:val="20"/>
                <w:szCs w:val="20"/>
              </w:rPr>
            </w:pPr>
          </w:p>
        </w:tc>
      </w:tr>
      <w:tr w:rsidR="00F30A50" w:rsidRPr="008E2BC3" w14:paraId="2E835436" w14:textId="77777777" w:rsidTr="00EB5825">
        <w:trPr>
          <w:trHeight w:val="454"/>
        </w:trPr>
        <w:tc>
          <w:tcPr>
            <w:tcW w:w="1129" w:type="dxa"/>
            <w:shd w:val="clear" w:color="auto" w:fill="auto"/>
          </w:tcPr>
          <w:p w14:paraId="7EB89FC3" w14:textId="77777777" w:rsidR="00F30A50" w:rsidRPr="008E2BC3" w:rsidRDefault="00F30A50"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0BD5FA19" w14:textId="0DB4FABD" w:rsidR="00F30A50" w:rsidRPr="00F30A50" w:rsidRDefault="00F30A50" w:rsidP="00F30A50">
            <w:pPr>
              <w:rPr>
                <w:rFonts w:cs="Times New Roman"/>
                <w:color w:val="FF0000"/>
                <w:sz w:val="20"/>
                <w:szCs w:val="20"/>
              </w:rPr>
            </w:pPr>
            <w:r w:rsidRPr="008E2BC3">
              <w:rPr>
                <w:rFonts w:cs="Times New Roman"/>
                <w:sz w:val="20"/>
                <w:szCs w:val="20"/>
                <w:lang w:val="ro-MD"/>
              </w:rPr>
              <w:t xml:space="preserve">Aprobarea Programului național de reînnoire a parcului de autobuze/autocare antrenate la </w:t>
            </w:r>
            <w:r w:rsidRPr="008E2BC3">
              <w:rPr>
                <w:rFonts w:cs="Times New Roman"/>
                <w:sz w:val="20"/>
                <w:szCs w:val="20"/>
                <w:lang w:val="ro-MD"/>
              </w:rPr>
              <w:lastRenderedPageBreak/>
              <w:t>deservirea serviciilor regulate în trafic național</w:t>
            </w:r>
          </w:p>
        </w:tc>
        <w:tc>
          <w:tcPr>
            <w:tcW w:w="1736" w:type="dxa"/>
            <w:shd w:val="clear" w:color="auto" w:fill="FBE4D5" w:themeFill="accent2" w:themeFillTint="33"/>
          </w:tcPr>
          <w:p w14:paraId="2AE8471B" w14:textId="4D6D398C" w:rsidR="00F30A50" w:rsidRPr="003B612A" w:rsidRDefault="00F30A50" w:rsidP="00F30A50">
            <w:pPr>
              <w:rPr>
                <w:rFonts w:cs="Times New Roman"/>
                <w:sz w:val="20"/>
                <w:szCs w:val="20"/>
              </w:rPr>
            </w:pPr>
            <w:r w:rsidRPr="003B612A">
              <w:rPr>
                <w:rFonts w:cs="Times New Roman"/>
                <w:sz w:val="20"/>
                <w:szCs w:val="20"/>
                <w:lang w:val="ro-MD"/>
              </w:rPr>
              <w:lastRenderedPageBreak/>
              <w:t>Program aprobat</w:t>
            </w:r>
          </w:p>
        </w:tc>
        <w:tc>
          <w:tcPr>
            <w:tcW w:w="1609" w:type="dxa"/>
            <w:shd w:val="clear" w:color="auto" w:fill="FBE4D5" w:themeFill="accent2" w:themeFillTint="33"/>
          </w:tcPr>
          <w:p w14:paraId="2BFCAF3A" w14:textId="75200D0A" w:rsidR="00F30A50" w:rsidRPr="008E2BC3" w:rsidRDefault="00F30A50" w:rsidP="00F30A50">
            <w:pPr>
              <w:rPr>
                <w:rFonts w:cs="Times New Roman"/>
                <w:sz w:val="20"/>
                <w:szCs w:val="20"/>
              </w:rPr>
            </w:pPr>
            <w:r w:rsidRPr="008E2BC3">
              <w:rPr>
                <w:rFonts w:cs="Times New Roman"/>
                <w:bCs/>
                <w:sz w:val="20"/>
                <w:szCs w:val="20"/>
                <w:lang w:val="ro-MD"/>
              </w:rPr>
              <w:t>Trim. II 2023</w:t>
            </w:r>
          </w:p>
        </w:tc>
        <w:tc>
          <w:tcPr>
            <w:tcW w:w="1789" w:type="dxa"/>
            <w:shd w:val="clear" w:color="auto" w:fill="FBE4D5" w:themeFill="accent2" w:themeFillTint="33"/>
          </w:tcPr>
          <w:p w14:paraId="4981E55A" w14:textId="77777777" w:rsidR="00F30A50" w:rsidRDefault="00F30A50" w:rsidP="00F30A50">
            <w:pPr>
              <w:rPr>
                <w:rFonts w:cs="Times New Roman"/>
                <w:bCs/>
                <w:sz w:val="20"/>
                <w:szCs w:val="20"/>
                <w:lang w:val="ro-MD"/>
              </w:rPr>
            </w:pPr>
            <w:r w:rsidRPr="008E2BC3">
              <w:rPr>
                <w:rFonts w:cs="Times New Roman"/>
                <w:bCs/>
                <w:sz w:val="20"/>
                <w:szCs w:val="20"/>
                <w:lang w:val="ro-MD"/>
              </w:rPr>
              <w:t xml:space="preserve">Ministerul Infrastructurii și </w:t>
            </w:r>
            <w:r w:rsidRPr="008E2BC3">
              <w:rPr>
                <w:rFonts w:cs="Times New Roman"/>
                <w:bCs/>
                <w:sz w:val="20"/>
                <w:szCs w:val="20"/>
                <w:lang w:val="ro-MD"/>
              </w:rPr>
              <w:lastRenderedPageBreak/>
              <w:t>Dezvoltării Regionale</w:t>
            </w:r>
          </w:p>
          <w:p w14:paraId="17DB0470" w14:textId="4A75DCCD" w:rsidR="0073237E" w:rsidRPr="008E2BC3" w:rsidRDefault="0073237E" w:rsidP="00F30A50">
            <w:pPr>
              <w:rPr>
                <w:rFonts w:cs="Times New Roman"/>
                <w:sz w:val="20"/>
                <w:szCs w:val="20"/>
              </w:rPr>
            </w:pPr>
            <w:r>
              <w:rPr>
                <w:rFonts w:cs="Times New Roman"/>
                <w:bCs/>
                <w:sz w:val="20"/>
                <w:szCs w:val="20"/>
                <w:lang w:val="ro-MD"/>
              </w:rPr>
              <w:t>Organizația de Dezvoltare a Antreprenoriatului</w:t>
            </w:r>
          </w:p>
        </w:tc>
        <w:tc>
          <w:tcPr>
            <w:tcW w:w="2353" w:type="dxa"/>
            <w:shd w:val="clear" w:color="auto" w:fill="FBE4D5" w:themeFill="accent2" w:themeFillTint="33"/>
          </w:tcPr>
          <w:p w14:paraId="683F44CC" w14:textId="77777777" w:rsidR="00F30A50" w:rsidRPr="008E2BC3" w:rsidRDefault="00F30A50" w:rsidP="00F30A50">
            <w:pPr>
              <w:rPr>
                <w:sz w:val="20"/>
                <w:szCs w:val="20"/>
                <w:lang w:val="ro-MD"/>
              </w:rPr>
            </w:pPr>
            <w:r w:rsidRPr="008E2BC3">
              <w:rPr>
                <w:rFonts w:cs="Times New Roman"/>
                <w:bCs/>
                <w:sz w:val="20"/>
                <w:szCs w:val="20"/>
                <w:lang w:val="ro-MD"/>
              </w:rPr>
              <w:lastRenderedPageBreak/>
              <w:t xml:space="preserve">PND, OS </w:t>
            </w:r>
            <w:r w:rsidRPr="008E2BC3">
              <w:rPr>
                <w:rFonts w:cs="Times New Roman"/>
                <w:sz w:val="20"/>
                <w:szCs w:val="20"/>
                <w:lang w:val="ro-MD"/>
              </w:rPr>
              <w:t>2.1</w:t>
            </w:r>
            <w:r w:rsidRPr="008E2BC3">
              <w:rPr>
                <w:sz w:val="20"/>
                <w:szCs w:val="20"/>
                <w:lang w:val="ro-MD"/>
              </w:rPr>
              <w:t>.</w:t>
            </w:r>
          </w:p>
          <w:p w14:paraId="4845F149" w14:textId="5E3F42A4" w:rsidR="00F30A50" w:rsidRPr="008E2BC3" w:rsidRDefault="00F30A50" w:rsidP="00F30A50">
            <w:pPr>
              <w:rPr>
                <w:rFonts w:cs="Times New Roman"/>
                <w:bCs/>
                <w:sz w:val="20"/>
                <w:szCs w:val="20"/>
              </w:rPr>
            </w:pPr>
            <w:r w:rsidRPr="003B612A">
              <w:rPr>
                <w:sz w:val="20"/>
                <w:szCs w:val="20"/>
                <w:lang w:val="ro-MD"/>
              </w:rPr>
              <w:lastRenderedPageBreak/>
              <w:t xml:space="preserve">Acțiunea </w:t>
            </w:r>
            <w:r w:rsidRPr="003B612A">
              <w:rPr>
                <w:rFonts w:cs="Times New Roman"/>
                <w:sz w:val="20"/>
                <w:szCs w:val="20"/>
                <w:lang w:val="ro-MD"/>
              </w:rPr>
              <w:t>2.1.8.</w:t>
            </w:r>
          </w:p>
        </w:tc>
        <w:tc>
          <w:tcPr>
            <w:tcW w:w="2353" w:type="dxa"/>
            <w:shd w:val="clear" w:color="auto" w:fill="FBE4D5" w:themeFill="accent2" w:themeFillTint="33"/>
          </w:tcPr>
          <w:p w14:paraId="3E466AFD" w14:textId="77777777" w:rsidR="00F30A50" w:rsidRPr="008E2BC3" w:rsidDel="00E637BF" w:rsidRDefault="00F30A50" w:rsidP="00F30A50">
            <w:pPr>
              <w:rPr>
                <w:rFonts w:cs="Times New Roman"/>
                <w:bCs/>
                <w:sz w:val="20"/>
                <w:szCs w:val="20"/>
              </w:rPr>
            </w:pPr>
          </w:p>
        </w:tc>
      </w:tr>
      <w:tr w:rsidR="00F30A50" w:rsidRPr="008E2BC3" w14:paraId="28F7C331" w14:textId="77777777" w:rsidTr="00EB5825">
        <w:trPr>
          <w:trHeight w:val="454"/>
        </w:trPr>
        <w:tc>
          <w:tcPr>
            <w:tcW w:w="1129" w:type="dxa"/>
            <w:shd w:val="clear" w:color="auto" w:fill="auto"/>
          </w:tcPr>
          <w:p w14:paraId="26949A10" w14:textId="77777777" w:rsidR="00F30A50" w:rsidRPr="008E2BC3" w:rsidRDefault="00F30A50"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2DE72AAF" w14:textId="23B98466" w:rsidR="00F30A50" w:rsidRPr="008E2BC3" w:rsidRDefault="00F30A50" w:rsidP="00F30A50">
            <w:pPr>
              <w:rPr>
                <w:rFonts w:cs="Times New Roman"/>
                <w:sz w:val="20"/>
                <w:szCs w:val="20"/>
              </w:rPr>
            </w:pPr>
            <w:r>
              <w:rPr>
                <w:bCs/>
                <w:iCs/>
                <w:sz w:val="20"/>
                <w:szCs w:val="20"/>
              </w:rPr>
              <w:t>Inițierea negocierilor și semnarea Acordurilor interguvernamentale privind reglementarea domeniul transportului rutier internațional de mărfuri și persoane</w:t>
            </w:r>
          </w:p>
        </w:tc>
        <w:tc>
          <w:tcPr>
            <w:tcW w:w="1736" w:type="dxa"/>
            <w:shd w:val="clear" w:color="auto" w:fill="FBE4D5" w:themeFill="accent2" w:themeFillTint="33"/>
          </w:tcPr>
          <w:p w14:paraId="270DC502" w14:textId="77777777" w:rsidR="00F30A50" w:rsidRDefault="00F30A50" w:rsidP="00F30A50">
            <w:pPr>
              <w:rPr>
                <w:rFonts w:cs="Times New Roman"/>
                <w:sz w:val="20"/>
                <w:szCs w:val="20"/>
                <w:lang w:val="ro-MD"/>
              </w:rPr>
            </w:pPr>
            <w:r w:rsidRPr="008E2BC3">
              <w:rPr>
                <w:rFonts w:cs="Times New Roman"/>
                <w:sz w:val="20"/>
                <w:szCs w:val="20"/>
                <w:lang w:val="ro-MD"/>
              </w:rPr>
              <w:t>Hotărâre de Guvern aprobată</w:t>
            </w:r>
            <w:r>
              <w:rPr>
                <w:rFonts w:cs="Times New Roman"/>
                <w:sz w:val="20"/>
                <w:szCs w:val="20"/>
                <w:lang w:val="ro-MD"/>
              </w:rPr>
              <w:t>,</w:t>
            </w:r>
          </w:p>
          <w:p w14:paraId="185D515F" w14:textId="6F1B264F" w:rsidR="00F30A50" w:rsidRPr="008E2BC3" w:rsidRDefault="00F30A50" w:rsidP="00F30A50">
            <w:pPr>
              <w:rPr>
                <w:rFonts w:cs="Times New Roman"/>
                <w:sz w:val="20"/>
                <w:szCs w:val="20"/>
              </w:rPr>
            </w:pPr>
            <w:r w:rsidRPr="002C01A5">
              <w:rPr>
                <w:bCs/>
                <w:iCs/>
                <w:sz w:val="20"/>
                <w:szCs w:val="20"/>
              </w:rPr>
              <w:t>Acordur</w:t>
            </w:r>
            <w:r w:rsidR="00544CAD">
              <w:rPr>
                <w:bCs/>
                <w:iCs/>
                <w:sz w:val="20"/>
                <w:szCs w:val="20"/>
              </w:rPr>
              <w:t>i  semnate</w:t>
            </w:r>
          </w:p>
        </w:tc>
        <w:tc>
          <w:tcPr>
            <w:tcW w:w="1609" w:type="dxa"/>
            <w:shd w:val="clear" w:color="auto" w:fill="FBE4D5" w:themeFill="accent2" w:themeFillTint="33"/>
          </w:tcPr>
          <w:p w14:paraId="4F075C2A" w14:textId="1FCF8988" w:rsidR="00F30A50" w:rsidRPr="008E2BC3" w:rsidRDefault="00F30A50" w:rsidP="00F30A50">
            <w:pPr>
              <w:rPr>
                <w:rFonts w:cs="Times New Roman"/>
                <w:bCs/>
                <w:sz w:val="20"/>
                <w:szCs w:val="20"/>
              </w:rPr>
            </w:pPr>
            <w:r w:rsidRPr="008E2BC3">
              <w:rPr>
                <w:rFonts w:cs="Times New Roman"/>
                <w:bCs/>
                <w:sz w:val="20"/>
                <w:szCs w:val="20"/>
                <w:lang w:val="ro-MD"/>
              </w:rPr>
              <w:t>Trim. I</w:t>
            </w:r>
            <w:r>
              <w:rPr>
                <w:rFonts w:cs="Times New Roman"/>
                <w:bCs/>
                <w:sz w:val="20"/>
                <w:szCs w:val="20"/>
                <w:lang w:val="ro-MD"/>
              </w:rPr>
              <w:t>I</w:t>
            </w:r>
            <w:r w:rsidRPr="008E2BC3">
              <w:rPr>
                <w:rFonts w:cs="Times New Roman"/>
                <w:bCs/>
                <w:sz w:val="20"/>
                <w:szCs w:val="20"/>
                <w:lang w:val="ro-MD"/>
              </w:rPr>
              <w:t xml:space="preserve"> 2023</w:t>
            </w:r>
          </w:p>
        </w:tc>
        <w:tc>
          <w:tcPr>
            <w:tcW w:w="1789" w:type="dxa"/>
            <w:shd w:val="clear" w:color="auto" w:fill="FBE4D5" w:themeFill="accent2" w:themeFillTint="33"/>
          </w:tcPr>
          <w:p w14:paraId="0A5BAA83" w14:textId="77777777" w:rsidR="00F30A50" w:rsidRPr="008E2BC3" w:rsidRDefault="00F30A50" w:rsidP="00F30A50">
            <w:pPr>
              <w:rPr>
                <w:rFonts w:cs="Times New Roman"/>
                <w:bCs/>
                <w:sz w:val="20"/>
                <w:szCs w:val="20"/>
                <w:lang w:val="ro-MD"/>
              </w:rPr>
            </w:pPr>
            <w:r w:rsidRPr="008E2BC3">
              <w:rPr>
                <w:rFonts w:cs="Times New Roman"/>
                <w:bCs/>
                <w:sz w:val="20"/>
                <w:szCs w:val="20"/>
                <w:lang w:val="ro-MD"/>
              </w:rPr>
              <w:t>Ministerul Infrastructurii și Dezvoltării Regionale</w:t>
            </w:r>
          </w:p>
          <w:p w14:paraId="68678901" w14:textId="6E2BB80B" w:rsidR="00F30A50" w:rsidRPr="008E2BC3" w:rsidRDefault="00F30A50" w:rsidP="00F30A50">
            <w:pPr>
              <w:rPr>
                <w:rFonts w:cs="Times New Roman"/>
                <w:bCs/>
                <w:sz w:val="20"/>
                <w:szCs w:val="20"/>
              </w:rPr>
            </w:pPr>
            <w:r w:rsidRPr="008E2BC3">
              <w:rPr>
                <w:rFonts w:cs="Times New Roman"/>
                <w:bCs/>
                <w:sz w:val="20"/>
                <w:szCs w:val="20"/>
                <w:lang w:val="ro-MD"/>
              </w:rPr>
              <w:t>Ministerul Afacerilor Externe</w:t>
            </w:r>
            <w:r w:rsidR="00544CAD">
              <w:rPr>
                <w:rFonts w:cs="Times New Roman"/>
                <w:bCs/>
                <w:sz w:val="20"/>
                <w:szCs w:val="20"/>
                <w:lang w:val="ro-MD"/>
              </w:rPr>
              <w:t xml:space="preserve"> și Integrării Europene</w:t>
            </w:r>
          </w:p>
        </w:tc>
        <w:tc>
          <w:tcPr>
            <w:tcW w:w="2353" w:type="dxa"/>
            <w:shd w:val="clear" w:color="auto" w:fill="FBE4D5" w:themeFill="accent2" w:themeFillTint="33"/>
          </w:tcPr>
          <w:p w14:paraId="673FD4D6" w14:textId="77777777" w:rsidR="00F30A50" w:rsidRPr="008E2BC3" w:rsidRDefault="00F30A50" w:rsidP="00F30A50">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66FFCBB8" w14:textId="16D508E9" w:rsidR="00F30A50" w:rsidRPr="008E2BC3" w:rsidRDefault="00F30A50" w:rsidP="00F30A50">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2.1.7.</w:t>
            </w:r>
          </w:p>
        </w:tc>
        <w:tc>
          <w:tcPr>
            <w:tcW w:w="2353" w:type="dxa"/>
            <w:shd w:val="clear" w:color="auto" w:fill="FBE4D5" w:themeFill="accent2" w:themeFillTint="33"/>
          </w:tcPr>
          <w:p w14:paraId="7E37424F" w14:textId="77777777" w:rsidR="00F30A50" w:rsidRPr="008E2BC3" w:rsidDel="00E637BF" w:rsidRDefault="00F30A50" w:rsidP="00F30A50">
            <w:pPr>
              <w:rPr>
                <w:rFonts w:cs="Times New Roman"/>
                <w:bCs/>
                <w:sz w:val="20"/>
                <w:szCs w:val="20"/>
              </w:rPr>
            </w:pPr>
          </w:p>
        </w:tc>
      </w:tr>
      <w:tr w:rsidR="002E1FE9" w:rsidRPr="008E2BC3" w14:paraId="5F8A8DA9" w14:textId="77777777" w:rsidTr="00EB5825">
        <w:trPr>
          <w:trHeight w:val="454"/>
        </w:trPr>
        <w:tc>
          <w:tcPr>
            <w:tcW w:w="1129" w:type="dxa"/>
            <w:shd w:val="clear" w:color="auto" w:fill="auto"/>
          </w:tcPr>
          <w:p w14:paraId="50F2F546" w14:textId="77777777" w:rsidR="002E1FE9" w:rsidRPr="008E2BC3" w:rsidRDefault="002E1FE9"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13B853C7" w14:textId="56740878" w:rsidR="002E1FE9" w:rsidRDefault="002E1FE9" w:rsidP="002E1FE9">
            <w:pPr>
              <w:rPr>
                <w:bCs/>
                <w:iCs/>
                <w:sz w:val="20"/>
                <w:szCs w:val="20"/>
              </w:rPr>
            </w:pPr>
            <w:r w:rsidRPr="008E2BC3">
              <w:rPr>
                <w:rFonts w:cs="Times New Roman"/>
                <w:sz w:val="20"/>
                <w:szCs w:val="20"/>
                <w:lang w:val="ro-MD"/>
              </w:rPr>
              <w:t>Semnarea Acordului dintre Guvernul Republicii Moldova și Guvernul Republicii Tadjikistan în domeniul transportului rutier internațional de mărfuri și persoane</w:t>
            </w:r>
          </w:p>
        </w:tc>
        <w:tc>
          <w:tcPr>
            <w:tcW w:w="1736" w:type="dxa"/>
            <w:shd w:val="clear" w:color="auto" w:fill="FBE4D5" w:themeFill="accent2" w:themeFillTint="33"/>
          </w:tcPr>
          <w:p w14:paraId="2172A880" w14:textId="3C75BE8F" w:rsidR="002E1FE9" w:rsidRPr="008E2BC3" w:rsidRDefault="002E1FE9" w:rsidP="002E1FE9">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46B6FA9C" w14:textId="23FBB702" w:rsidR="002E1FE9" w:rsidRPr="008E2BC3" w:rsidRDefault="002E1FE9" w:rsidP="002E1FE9">
            <w:pPr>
              <w:rPr>
                <w:rFonts w:cs="Times New Roman"/>
                <w:bCs/>
                <w:sz w:val="20"/>
                <w:szCs w:val="20"/>
              </w:rPr>
            </w:pPr>
            <w:r w:rsidRPr="008E2BC3">
              <w:rPr>
                <w:rFonts w:cs="Times New Roman"/>
                <w:bCs/>
                <w:sz w:val="20"/>
                <w:szCs w:val="20"/>
                <w:lang w:val="ro-MD"/>
              </w:rPr>
              <w:t>Trim. I</w:t>
            </w:r>
            <w:r>
              <w:rPr>
                <w:rFonts w:cs="Times New Roman"/>
                <w:bCs/>
                <w:sz w:val="20"/>
                <w:szCs w:val="20"/>
                <w:lang w:val="ro-MD"/>
              </w:rPr>
              <w:t>I</w:t>
            </w:r>
            <w:r w:rsidRPr="008E2BC3">
              <w:rPr>
                <w:rFonts w:cs="Times New Roman"/>
                <w:bCs/>
                <w:sz w:val="20"/>
                <w:szCs w:val="20"/>
                <w:lang w:val="ro-MD"/>
              </w:rPr>
              <w:t xml:space="preserve"> 2023</w:t>
            </w:r>
          </w:p>
        </w:tc>
        <w:tc>
          <w:tcPr>
            <w:tcW w:w="1789" w:type="dxa"/>
            <w:shd w:val="clear" w:color="auto" w:fill="FBE4D5" w:themeFill="accent2" w:themeFillTint="33"/>
          </w:tcPr>
          <w:p w14:paraId="32127063" w14:textId="77777777" w:rsidR="002E1FE9" w:rsidRPr="008E2BC3" w:rsidRDefault="002E1FE9" w:rsidP="002E1FE9">
            <w:pPr>
              <w:rPr>
                <w:rFonts w:cs="Times New Roman"/>
                <w:bCs/>
                <w:sz w:val="20"/>
                <w:szCs w:val="20"/>
                <w:lang w:val="ro-MD"/>
              </w:rPr>
            </w:pPr>
            <w:r w:rsidRPr="008E2BC3">
              <w:rPr>
                <w:rFonts w:cs="Times New Roman"/>
                <w:bCs/>
                <w:sz w:val="20"/>
                <w:szCs w:val="20"/>
                <w:lang w:val="ro-MD"/>
              </w:rPr>
              <w:t>Ministerul Infrastructurii și Dezvoltării Regionale</w:t>
            </w:r>
          </w:p>
          <w:p w14:paraId="74B910C7" w14:textId="7F99A7F8" w:rsidR="002E1FE9" w:rsidRPr="008E2BC3" w:rsidRDefault="00544CAD" w:rsidP="002E1FE9">
            <w:pPr>
              <w:rPr>
                <w:rFonts w:cs="Times New Roman"/>
                <w:bCs/>
                <w:sz w:val="20"/>
                <w:szCs w:val="20"/>
              </w:rPr>
            </w:pPr>
            <w:r w:rsidRPr="008E2BC3">
              <w:rPr>
                <w:rFonts w:cs="Times New Roman"/>
                <w:bCs/>
                <w:sz w:val="20"/>
                <w:szCs w:val="20"/>
                <w:lang w:val="ro-MD"/>
              </w:rPr>
              <w:t>Ministerul Afacerilor Externe</w:t>
            </w:r>
            <w:r>
              <w:rPr>
                <w:rFonts w:cs="Times New Roman"/>
                <w:bCs/>
                <w:sz w:val="20"/>
                <w:szCs w:val="20"/>
                <w:lang w:val="ro-MD"/>
              </w:rPr>
              <w:t xml:space="preserve"> și Integrării Europene</w:t>
            </w:r>
          </w:p>
        </w:tc>
        <w:tc>
          <w:tcPr>
            <w:tcW w:w="2353" w:type="dxa"/>
            <w:shd w:val="clear" w:color="auto" w:fill="FBE4D5" w:themeFill="accent2" w:themeFillTint="33"/>
          </w:tcPr>
          <w:p w14:paraId="0C783DDB" w14:textId="77777777" w:rsidR="002E1FE9" w:rsidRPr="008E2BC3" w:rsidRDefault="002E1FE9" w:rsidP="002E1FE9">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7AC5A7E3" w14:textId="7BE9C45C" w:rsidR="002E1FE9" w:rsidRPr="008E2BC3" w:rsidRDefault="002E1FE9" w:rsidP="002E1FE9">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2.1.7.</w:t>
            </w:r>
          </w:p>
        </w:tc>
        <w:tc>
          <w:tcPr>
            <w:tcW w:w="2353" w:type="dxa"/>
            <w:shd w:val="clear" w:color="auto" w:fill="FBE4D5" w:themeFill="accent2" w:themeFillTint="33"/>
          </w:tcPr>
          <w:p w14:paraId="0BC6AA93" w14:textId="77777777" w:rsidR="002E1FE9" w:rsidRPr="008E2BC3" w:rsidDel="00E637BF" w:rsidRDefault="002E1FE9" w:rsidP="002E1FE9">
            <w:pPr>
              <w:rPr>
                <w:rFonts w:cs="Times New Roman"/>
                <w:bCs/>
                <w:sz w:val="20"/>
                <w:szCs w:val="20"/>
              </w:rPr>
            </w:pPr>
          </w:p>
        </w:tc>
      </w:tr>
      <w:tr w:rsidR="002E1FE9" w:rsidRPr="008E2BC3" w14:paraId="1002C33B" w14:textId="77777777" w:rsidTr="00EB5825">
        <w:trPr>
          <w:trHeight w:val="454"/>
        </w:trPr>
        <w:tc>
          <w:tcPr>
            <w:tcW w:w="1129" w:type="dxa"/>
            <w:shd w:val="clear" w:color="auto" w:fill="auto"/>
          </w:tcPr>
          <w:p w14:paraId="39CB5BAA" w14:textId="77777777" w:rsidR="002E1FE9" w:rsidRPr="008E2BC3" w:rsidRDefault="002E1FE9"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49886778" w14:textId="4ADA295A" w:rsidR="002E1FE9" w:rsidRPr="008E2BC3" w:rsidRDefault="002E1FE9" w:rsidP="002E1FE9">
            <w:pPr>
              <w:rPr>
                <w:rFonts w:cs="Times New Roman"/>
                <w:sz w:val="20"/>
                <w:szCs w:val="20"/>
              </w:rPr>
            </w:pPr>
            <w:r w:rsidRPr="008E2BC3">
              <w:rPr>
                <w:rFonts w:cs="Times New Roman"/>
                <w:sz w:val="20"/>
                <w:szCs w:val="20"/>
                <w:lang w:val="ro-MD"/>
              </w:rPr>
              <w:t>Ratificarea Acordului între Republica și Uniunea Europeană privind liberalizarea transportului rutier de mărfuri</w:t>
            </w:r>
          </w:p>
        </w:tc>
        <w:tc>
          <w:tcPr>
            <w:tcW w:w="1736" w:type="dxa"/>
            <w:shd w:val="clear" w:color="auto" w:fill="FBE4D5" w:themeFill="accent2" w:themeFillTint="33"/>
          </w:tcPr>
          <w:p w14:paraId="10F630DA" w14:textId="2E714CFE" w:rsidR="002E1FE9" w:rsidRPr="008E2BC3" w:rsidRDefault="002E1FE9" w:rsidP="002E1FE9">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4FBCCEE5" w14:textId="55510C9D" w:rsidR="002E1FE9" w:rsidRPr="008E2BC3" w:rsidRDefault="002E1FE9" w:rsidP="002E1FE9">
            <w:pPr>
              <w:rPr>
                <w:rFonts w:cs="Times New Roman"/>
                <w:bCs/>
                <w:sz w:val="20"/>
                <w:szCs w:val="20"/>
              </w:rPr>
            </w:pPr>
            <w:r w:rsidRPr="008E2BC3">
              <w:rPr>
                <w:rFonts w:cs="Times New Roman"/>
                <w:bCs/>
                <w:sz w:val="20"/>
                <w:szCs w:val="20"/>
                <w:lang w:val="ro-MD"/>
              </w:rPr>
              <w:t>Trim. I 2023</w:t>
            </w:r>
          </w:p>
        </w:tc>
        <w:tc>
          <w:tcPr>
            <w:tcW w:w="1789" w:type="dxa"/>
            <w:shd w:val="clear" w:color="auto" w:fill="FBE4D5" w:themeFill="accent2" w:themeFillTint="33"/>
          </w:tcPr>
          <w:p w14:paraId="195A0DC5" w14:textId="5BFDD0F7" w:rsidR="002E1FE9" w:rsidRPr="008E2BC3" w:rsidRDefault="002E1FE9" w:rsidP="002E1FE9">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2ECF0B98" w14:textId="33466C86" w:rsidR="002E1FE9" w:rsidRPr="008E2BC3" w:rsidRDefault="002E1FE9" w:rsidP="002E1FE9">
            <w:pPr>
              <w:rPr>
                <w:rFonts w:cs="Times New Roman"/>
                <w:bCs/>
                <w:sz w:val="20"/>
                <w:szCs w:val="20"/>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tc>
        <w:tc>
          <w:tcPr>
            <w:tcW w:w="2353" w:type="dxa"/>
            <w:shd w:val="clear" w:color="auto" w:fill="FBE4D5" w:themeFill="accent2" w:themeFillTint="33"/>
          </w:tcPr>
          <w:p w14:paraId="57FC9591" w14:textId="77777777" w:rsidR="002E1FE9" w:rsidRPr="008E2BC3" w:rsidDel="00E637BF" w:rsidRDefault="002E1FE9" w:rsidP="002E1FE9">
            <w:pPr>
              <w:rPr>
                <w:rFonts w:cs="Times New Roman"/>
                <w:bCs/>
                <w:sz w:val="20"/>
                <w:szCs w:val="20"/>
              </w:rPr>
            </w:pPr>
          </w:p>
        </w:tc>
      </w:tr>
      <w:tr w:rsidR="002E1FE9" w:rsidRPr="008E2BC3" w14:paraId="356AA267" w14:textId="77777777" w:rsidTr="00EB5825">
        <w:trPr>
          <w:trHeight w:val="454"/>
        </w:trPr>
        <w:tc>
          <w:tcPr>
            <w:tcW w:w="1129" w:type="dxa"/>
            <w:shd w:val="clear" w:color="auto" w:fill="auto"/>
          </w:tcPr>
          <w:p w14:paraId="09F00D7F" w14:textId="77777777" w:rsidR="002E1FE9" w:rsidRPr="008E2BC3" w:rsidRDefault="002E1FE9"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59426866" w14:textId="468C808D" w:rsidR="002E1FE9" w:rsidRPr="008E2BC3" w:rsidRDefault="002E1FE9" w:rsidP="002E1FE9">
            <w:pPr>
              <w:rPr>
                <w:rFonts w:cs="Times New Roman"/>
                <w:sz w:val="20"/>
                <w:szCs w:val="20"/>
              </w:rPr>
            </w:pPr>
            <w:r w:rsidRPr="008E2BC3">
              <w:rPr>
                <w:rFonts w:cs="Times New Roman"/>
                <w:sz w:val="20"/>
                <w:szCs w:val="20"/>
                <w:lang w:val="ro-MD"/>
              </w:rPr>
              <w:t>Aprobarea Regulamentului cu privire la desfășurarea activităților stațiilor de inspecție tehnică periodică a autovehiculelor</w:t>
            </w:r>
          </w:p>
        </w:tc>
        <w:tc>
          <w:tcPr>
            <w:tcW w:w="1736" w:type="dxa"/>
            <w:shd w:val="clear" w:color="auto" w:fill="FBE4D5" w:themeFill="accent2" w:themeFillTint="33"/>
          </w:tcPr>
          <w:p w14:paraId="63ABF1C9" w14:textId="68B5C8D6" w:rsidR="002E1FE9" w:rsidRPr="008E2BC3" w:rsidRDefault="002E1FE9" w:rsidP="002E1FE9">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566798F7" w14:textId="20E6959B" w:rsidR="002E1FE9" w:rsidRPr="008E2BC3" w:rsidRDefault="002E1FE9" w:rsidP="002E1FE9">
            <w:pPr>
              <w:rPr>
                <w:rFonts w:cs="Times New Roman"/>
                <w:bCs/>
                <w:sz w:val="20"/>
                <w:szCs w:val="20"/>
              </w:rPr>
            </w:pPr>
            <w:r w:rsidRPr="008E2BC3">
              <w:rPr>
                <w:rFonts w:cs="Times New Roman"/>
                <w:bCs/>
                <w:sz w:val="20"/>
                <w:szCs w:val="20"/>
                <w:lang w:val="ro-MD"/>
              </w:rPr>
              <w:t>Trim. IV 2023</w:t>
            </w:r>
          </w:p>
        </w:tc>
        <w:tc>
          <w:tcPr>
            <w:tcW w:w="1789" w:type="dxa"/>
            <w:shd w:val="clear" w:color="auto" w:fill="FBE4D5" w:themeFill="accent2" w:themeFillTint="33"/>
          </w:tcPr>
          <w:p w14:paraId="5F64199D" w14:textId="4906294F" w:rsidR="002E1FE9" w:rsidRPr="008E2BC3" w:rsidRDefault="002E1FE9" w:rsidP="002E1FE9">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0C6B98EA" w14:textId="77777777" w:rsidR="002E1FE9" w:rsidRPr="008E2BC3" w:rsidRDefault="002E1FE9" w:rsidP="002E1FE9">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1E378CBB" w14:textId="16D5FAFD" w:rsidR="002E1FE9" w:rsidRPr="008E2BC3" w:rsidRDefault="002E1FE9" w:rsidP="002E1FE9">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2.1.4.</w:t>
            </w:r>
          </w:p>
        </w:tc>
        <w:tc>
          <w:tcPr>
            <w:tcW w:w="2353" w:type="dxa"/>
            <w:shd w:val="clear" w:color="auto" w:fill="FBE4D5" w:themeFill="accent2" w:themeFillTint="33"/>
          </w:tcPr>
          <w:p w14:paraId="541E9C9A" w14:textId="77777777" w:rsidR="002E1FE9" w:rsidRPr="008E2BC3" w:rsidDel="00E637BF" w:rsidRDefault="002E1FE9" w:rsidP="002E1FE9">
            <w:pPr>
              <w:rPr>
                <w:rFonts w:cs="Times New Roman"/>
                <w:bCs/>
                <w:sz w:val="20"/>
                <w:szCs w:val="20"/>
              </w:rPr>
            </w:pPr>
          </w:p>
        </w:tc>
      </w:tr>
      <w:tr w:rsidR="001F2A12" w:rsidRPr="008E2BC3" w14:paraId="524C66BF" w14:textId="77777777" w:rsidTr="00EB5825">
        <w:trPr>
          <w:trHeight w:val="454"/>
        </w:trPr>
        <w:tc>
          <w:tcPr>
            <w:tcW w:w="1129" w:type="dxa"/>
            <w:shd w:val="clear" w:color="auto" w:fill="auto"/>
          </w:tcPr>
          <w:p w14:paraId="39A6152B"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3386E053" w14:textId="5818B3AE" w:rsidR="001F2A12" w:rsidRPr="008E2BC3" w:rsidRDefault="001F2A12" w:rsidP="001F2A12">
            <w:pPr>
              <w:rPr>
                <w:rFonts w:cs="Times New Roman"/>
                <w:sz w:val="20"/>
                <w:szCs w:val="20"/>
              </w:rPr>
            </w:pPr>
            <w:r w:rsidRPr="008E2BC3">
              <w:rPr>
                <w:rFonts w:cs="Times New Roman"/>
                <w:sz w:val="20"/>
                <w:szCs w:val="20"/>
                <w:lang w:val="ro-MD"/>
              </w:rPr>
              <w:t>Aprobarea Regulamentului cu privire la autogări, în vederea reglementării modului de organizare și funcționare a autogărilor</w:t>
            </w:r>
          </w:p>
        </w:tc>
        <w:tc>
          <w:tcPr>
            <w:tcW w:w="1736" w:type="dxa"/>
            <w:shd w:val="clear" w:color="auto" w:fill="FBE4D5" w:themeFill="accent2" w:themeFillTint="33"/>
          </w:tcPr>
          <w:p w14:paraId="5858917D" w14:textId="46B207FB" w:rsidR="001F2A12" w:rsidRPr="008E2BC3" w:rsidRDefault="001F2A12" w:rsidP="001F2A12">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58D2513C" w14:textId="36E905FF" w:rsidR="001F2A12" w:rsidRPr="008E2BC3" w:rsidRDefault="001F2A12" w:rsidP="001F2A12">
            <w:pPr>
              <w:rPr>
                <w:rFonts w:cs="Times New Roman"/>
                <w:bCs/>
                <w:sz w:val="20"/>
                <w:szCs w:val="20"/>
              </w:rPr>
            </w:pPr>
            <w:r w:rsidRPr="008E2BC3">
              <w:rPr>
                <w:rFonts w:cs="Times New Roman"/>
                <w:bCs/>
                <w:sz w:val="20"/>
                <w:szCs w:val="20"/>
                <w:lang w:val="ro-MD"/>
              </w:rPr>
              <w:t>Trim. IV 2023</w:t>
            </w:r>
          </w:p>
        </w:tc>
        <w:tc>
          <w:tcPr>
            <w:tcW w:w="1789" w:type="dxa"/>
            <w:shd w:val="clear" w:color="auto" w:fill="FBE4D5" w:themeFill="accent2" w:themeFillTint="33"/>
          </w:tcPr>
          <w:p w14:paraId="1783490F" w14:textId="2497CB00" w:rsidR="001F2A12" w:rsidRPr="008E2BC3" w:rsidRDefault="001F2A12" w:rsidP="001F2A12">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6E537DCA" w14:textId="77777777" w:rsidR="001F2A12" w:rsidRPr="008E2BC3" w:rsidRDefault="001F2A12" w:rsidP="001F2A12">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22968B42" w14:textId="140D9078" w:rsidR="001F2A12" w:rsidRPr="008E2BC3" w:rsidRDefault="001F2A12" w:rsidP="001F2A12">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2.1.4.</w:t>
            </w:r>
          </w:p>
        </w:tc>
        <w:tc>
          <w:tcPr>
            <w:tcW w:w="2353" w:type="dxa"/>
            <w:shd w:val="clear" w:color="auto" w:fill="FBE4D5" w:themeFill="accent2" w:themeFillTint="33"/>
          </w:tcPr>
          <w:p w14:paraId="04692F68" w14:textId="77777777" w:rsidR="001F2A12" w:rsidRPr="008E2BC3" w:rsidDel="00E637BF" w:rsidRDefault="001F2A12" w:rsidP="001F2A12">
            <w:pPr>
              <w:rPr>
                <w:rFonts w:cs="Times New Roman"/>
                <w:bCs/>
                <w:sz w:val="20"/>
                <w:szCs w:val="20"/>
              </w:rPr>
            </w:pPr>
          </w:p>
        </w:tc>
      </w:tr>
      <w:tr w:rsidR="001F2A12" w:rsidRPr="008E2BC3" w14:paraId="62DF95C6" w14:textId="77777777" w:rsidTr="00EB5825">
        <w:trPr>
          <w:trHeight w:val="454"/>
        </w:trPr>
        <w:tc>
          <w:tcPr>
            <w:tcW w:w="1129" w:type="dxa"/>
            <w:shd w:val="clear" w:color="auto" w:fill="auto"/>
          </w:tcPr>
          <w:p w14:paraId="1C1A486D"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37593246" w14:textId="0F8BBFDF" w:rsidR="001F2A12" w:rsidRPr="008E2BC3" w:rsidRDefault="001F2A12" w:rsidP="001F2A12">
            <w:pPr>
              <w:rPr>
                <w:rFonts w:cs="Times New Roman"/>
                <w:sz w:val="20"/>
                <w:szCs w:val="20"/>
              </w:rPr>
            </w:pPr>
            <w:r w:rsidRPr="008E2BC3">
              <w:rPr>
                <w:rFonts w:cs="Times New Roman"/>
                <w:sz w:val="20"/>
                <w:szCs w:val="20"/>
                <w:lang w:val="ro-MD"/>
              </w:rPr>
              <w:t>Aprobarea Regulamentului al transporturilor</w:t>
            </w:r>
            <w:r>
              <w:rPr>
                <w:rFonts w:cs="Times New Roman"/>
                <w:sz w:val="20"/>
                <w:szCs w:val="20"/>
                <w:lang w:val="ro-MD"/>
              </w:rPr>
              <w:t xml:space="preserve"> rutiere de persoane și bagaje</w:t>
            </w:r>
          </w:p>
        </w:tc>
        <w:tc>
          <w:tcPr>
            <w:tcW w:w="1736" w:type="dxa"/>
            <w:shd w:val="clear" w:color="auto" w:fill="FBE4D5" w:themeFill="accent2" w:themeFillTint="33"/>
          </w:tcPr>
          <w:p w14:paraId="73EA7581" w14:textId="65A82B7B" w:rsidR="001F2A12" w:rsidRPr="008E2BC3" w:rsidRDefault="001F2A12" w:rsidP="001F2A12">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04AABA0C" w14:textId="37A7939D" w:rsidR="001F2A12" w:rsidRPr="008E2BC3" w:rsidRDefault="001F2A12" w:rsidP="001F2A12">
            <w:pPr>
              <w:rPr>
                <w:rFonts w:cs="Times New Roman"/>
                <w:bCs/>
                <w:sz w:val="20"/>
                <w:szCs w:val="20"/>
              </w:rPr>
            </w:pPr>
            <w:r>
              <w:rPr>
                <w:rFonts w:cs="Times New Roman"/>
                <w:bCs/>
                <w:sz w:val="20"/>
                <w:szCs w:val="20"/>
                <w:lang w:val="ro-MD"/>
              </w:rPr>
              <w:t>Trim. III</w:t>
            </w:r>
            <w:r w:rsidRPr="008E2BC3">
              <w:rPr>
                <w:rFonts w:cs="Times New Roman"/>
                <w:bCs/>
                <w:sz w:val="20"/>
                <w:szCs w:val="20"/>
                <w:lang w:val="ro-MD"/>
              </w:rPr>
              <w:t xml:space="preserve"> 2023</w:t>
            </w:r>
          </w:p>
        </w:tc>
        <w:tc>
          <w:tcPr>
            <w:tcW w:w="1789" w:type="dxa"/>
            <w:shd w:val="clear" w:color="auto" w:fill="FBE4D5" w:themeFill="accent2" w:themeFillTint="33"/>
          </w:tcPr>
          <w:p w14:paraId="24B00C4B" w14:textId="2C4F3F4E" w:rsidR="001F2A12" w:rsidRPr="008E2BC3" w:rsidRDefault="001F2A12" w:rsidP="001F2A12">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773C56D8" w14:textId="77777777" w:rsidR="001F2A12" w:rsidRPr="008E2BC3" w:rsidRDefault="001F2A12" w:rsidP="001F2A12">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10D459FD" w14:textId="60DC8F8F" w:rsidR="001F2A12" w:rsidRPr="008E2BC3" w:rsidRDefault="001F2A12" w:rsidP="001F2A12">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2.1.7.</w:t>
            </w:r>
          </w:p>
        </w:tc>
        <w:tc>
          <w:tcPr>
            <w:tcW w:w="2353" w:type="dxa"/>
            <w:shd w:val="clear" w:color="auto" w:fill="FBE4D5" w:themeFill="accent2" w:themeFillTint="33"/>
          </w:tcPr>
          <w:p w14:paraId="3D8CEFFD" w14:textId="77777777" w:rsidR="001F2A12" w:rsidRPr="008E2BC3" w:rsidDel="00E637BF" w:rsidRDefault="001F2A12" w:rsidP="001F2A12">
            <w:pPr>
              <w:rPr>
                <w:rFonts w:cs="Times New Roman"/>
                <w:bCs/>
                <w:sz w:val="20"/>
                <w:szCs w:val="20"/>
              </w:rPr>
            </w:pPr>
          </w:p>
        </w:tc>
      </w:tr>
      <w:tr w:rsidR="001F2A12" w:rsidRPr="008E2BC3" w14:paraId="03BF786B" w14:textId="77777777" w:rsidTr="00EB5825">
        <w:trPr>
          <w:trHeight w:val="454"/>
        </w:trPr>
        <w:tc>
          <w:tcPr>
            <w:tcW w:w="1129" w:type="dxa"/>
            <w:shd w:val="clear" w:color="auto" w:fill="auto"/>
          </w:tcPr>
          <w:p w14:paraId="43B8A10F"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1D0792EB" w14:textId="197DEBA8" w:rsidR="001F2A12" w:rsidRPr="008E2BC3" w:rsidRDefault="001F2A12" w:rsidP="001F2A12">
            <w:pPr>
              <w:rPr>
                <w:rFonts w:cs="Times New Roman"/>
                <w:sz w:val="20"/>
                <w:szCs w:val="20"/>
              </w:rPr>
            </w:pPr>
            <w:r w:rsidRPr="008E2BC3">
              <w:rPr>
                <w:rFonts w:cs="Times New Roman"/>
                <w:sz w:val="20"/>
                <w:szCs w:val="20"/>
                <w:lang w:val="ro-MD"/>
              </w:rPr>
              <w:t>Aprobarea Regulamentului cu privire la crearea și funcționarea subsistemului informațional „Monitorizare GPS”</w:t>
            </w:r>
          </w:p>
        </w:tc>
        <w:tc>
          <w:tcPr>
            <w:tcW w:w="1736" w:type="dxa"/>
            <w:shd w:val="clear" w:color="auto" w:fill="FBE4D5" w:themeFill="accent2" w:themeFillTint="33"/>
          </w:tcPr>
          <w:p w14:paraId="469C0C60" w14:textId="0EC6426F" w:rsidR="001F2A12" w:rsidRPr="008E2BC3" w:rsidRDefault="001F2A12" w:rsidP="001F2A12">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6B9391E5" w14:textId="4C205649" w:rsidR="001F2A12" w:rsidRDefault="001F2A12" w:rsidP="001F2A12">
            <w:pPr>
              <w:rPr>
                <w:rFonts w:cs="Times New Roman"/>
                <w:bCs/>
                <w:sz w:val="20"/>
                <w:szCs w:val="20"/>
              </w:rPr>
            </w:pPr>
            <w:r w:rsidRPr="008E2BC3">
              <w:rPr>
                <w:rFonts w:cs="Times New Roman"/>
                <w:bCs/>
                <w:sz w:val="20"/>
                <w:szCs w:val="20"/>
                <w:lang w:val="ro-MD"/>
              </w:rPr>
              <w:t>Trim. I</w:t>
            </w:r>
            <w:r>
              <w:rPr>
                <w:rFonts w:cs="Times New Roman"/>
                <w:bCs/>
                <w:sz w:val="20"/>
                <w:szCs w:val="20"/>
                <w:lang w:val="ro-MD"/>
              </w:rPr>
              <w:t>II</w:t>
            </w:r>
            <w:r w:rsidRPr="008E2BC3">
              <w:rPr>
                <w:rFonts w:cs="Times New Roman"/>
                <w:bCs/>
                <w:sz w:val="20"/>
                <w:szCs w:val="20"/>
                <w:lang w:val="ro-MD"/>
              </w:rPr>
              <w:t xml:space="preserve"> 2023</w:t>
            </w:r>
          </w:p>
        </w:tc>
        <w:tc>
          <w:tcPr>
            <w:tcW w:w="1789" w:type="dxa"/>
            <w:shd w:val="clear" w:color="auto" w:fill="FBE4D5" w:themeFill="accent2" w:themeFillTint="33"/>
          </w:tcPr>
          <w:p w14:paraId="0FCF808D" w14:textId="77777777" w:rsidR="001F2A12" w:rsidRDefault="001F2A12" w:rsidP="001F2A12">
            <w:pPr>
              <w:rPr>
                <w:rFonts w:cs="Times New Roman"/>
                <w:bCs/>
                <w:sz w:val="20"/>
                <w:szCs w:val="20"/>
                <w:lang w:val="ro-MD"/>
              </w:rPr>
            </w:pPr>
            <w:r w:rsidRPr="008E2BC3">
              <w:rPr>
                <w:rFonts w:cs="Times New Roman"/>
                <w:bCs/>
                <w:sz w:val="20"/>
                <w:szCs w:val="20"/>
                <w:lang w:val="ro-MD"/>
              </w:rPr>
              <w:t>Ministerul Infrastructurii și Dezvoltării Regionale</w:t>
            </w:r>
          </w:p>
          <w:p w14:paraId="1750E1EC" w14:textId="26835BAB" w:rsidR="00DB39F8" w:rsidRPr="008E2BC3" w:rsidRDefault="00DB39F8" w:rsidP="001F2A12">
            <w:pPr>
              <w:rPr>
                <w:rFonts w:cs="Times New Roman"/>
                <w:bCs/>
                <w:sz w:val="20"/>
                <w:szCs w:val="20"/>
              </w:rPr>
            </w:pPr>
            <w:r>
              <w:rPr>
                <w:rFonts w:cs="Times New Roman"/>
                <w:bCs/>
                <w:sz w:val="20"/>
                <w:szCs w:val="20"/>
                <w:lang w:val="ro-MD"/>
              </w:rPr>
              <w:t>Agenția Națională Transport Auto</w:t>
            </w:r>
          </w:p>
        </w:tc>
        <w:tc>
          <w:tcPr>
            <w:tcW w:w="2353" w:type="dxa"/>
            <w:shd w:val="clear" w:color="auto" w:fill="FBE4D5" w:themeFill="accent2" w:themeFillTint="33"/>
          </w:tcPr>
          <w:p w14:paraId="7270410B" w14:textId="77777777" w:rsidR="001F2A12" w:rsidRPr="008E2BC3" w:rsidRDefault="001F2A12" w:rsidP="001F2A12">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14F7EB96" w14:textId="577C4538" w:rsidR="001F2A12" w:rsidRPr="008E2BC3" w:rsidRDefault="001F2A12" w:rsidP="001F2A12">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2.1.4.</w:t>
            </w:r>
          </w:p>
        </w:tc>
        <w:tc>
          <w:tcPr>
            <w:tcW w:w="2353" w:type="dxa"/>
            <w:shd w:val="clear" w:color="auto" w:fill="FBE4D5" w:themeFill="accent2" w:themeFillTint="33"/>
          </w:tcPr>
          <w:p w14:paraId="06158C99" w14:textId="77777777" w:rsidR="001F2A12" w:rsidRPr="008E2BC3" w:rsidDel="00E637BF" w:rsidRDefault="001F2A12" w:rsidP="001F2A12">
            <w:pPr>
              <w:rPr>
                <w:rFonts w:cs="Times New Roman"/>
                <w:bCs/>
                <w:sz w:val="20"/>
                <w:szCs w:val="20"/>
              </w:rPr>
            </w:pPr>
          </w:p>
        </w:tc>
      </w:tr>
      <w:tr w:rsidR="001F2A12" w:rsidRPr="008E2BC3" w14:paraId="4930983A" w14:textId="77777777" w:rsidTr="00EB5825">
        <w:trPr>
          <w:trHeight w:val="454"/>
        </w:trPr>
        <w:tc>
          <w:tcPr>
            <w:tcW w:w="1129" w:type="dxa"/>
            <w:shd w:val="clear" w:color="auto" w:fill="auto"/>
          </w:tcPr>
          <w:p w14:paraId="6A1D3D93"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7ED01627" w14:textId="557869DB" w:rsidR="001F2A12" w:rsidRPr="008E2BC3" w:rsidRDefault="001F2A12" w:rsidP="001F2A12">
            <w:pPr>
              <w:rPr>
                <w:rFonts w:cs="Times New Roman"/>
                <w:sz w:val="20"/>
                <w:szCs w:val="20"/>
              </w:rPr>
            </w:pPr>
            <w:r w:rsidRPr="008E2BC3">
              <w:rPr>
                <w:rFonts w:cs="Times New Roman"/>
                <w:sz w:val="20"/>
                <w:szCs w:val="20"/>
                <w:lang w:val="ro-MD"/>
              </w:rPr>
              <w:t>Aprobarea Regulamentului cu privire la crearea și funcționarea subsistemului informațional „e-Bilet”</w:t>
            </w:r>
          </w:p>
        </w:tc>
        <w:tc>
          <w:tcPr>
            <w:tcW w:w="1736" w:type="dxa"/>
            <w:shd w:val="clear" w:color="auto" w:fill="FBE4D5" w:themeFill="accent2" w:themeFillTint="33"/>
          </w:tcPr>
          <w:p w14:paraId="0FEEC9A3" w14:textId="0781E1B6" w:rsidR="001F2A12" w:rsidRPr="008E2BC3" w:rsidRDefault="001F2A12" w:rsidP="001F2A12">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56BA223E" w14:textId="27820EDB" w:rsidR="001F2A12" w:rsidRDefault="001F2A12" w:rsidP="001F2A12">
            <w:pPr>
              <w:rPr>
                <w:rFonts w:cs="Times New Roman"/>
                <w:bCs/>
                <w:sz w:val="20"/>
                <w:szCs w:val="20"/>
              </w:rPr>
            </w:pPr>
            <w:r>
              <w:rPr>
                <w:rFonts w:cs="Times New Roman"/>
                <w:bCs/>
                <w:sz w:val="20"/>
                <w:szCs w:val="20"/>
                <w:lang w:val="ro-MD"/>
              </w:rPr>
              <w:t>Trim. III</w:t>
            </w:r>
            <w:r w:rsidRPr="008E2BC3">
              <w:rPr>
                <w:rFonts w:cs="Times New Roman"/>
                <w:bCs/>
                <w:sz w:val="20"/>
                <w:szCs w:val="20"/>
                <w:lang w:val="ro-MD"/>
              </w:rPr>
              <w:t xml:space="preserve"> 2023</w:t>
            </w:r>
          </w:p>
        </w:tc>
        <w:tc>
          <w:tcPr>
            <w:tcW w:w="1789" w:type="dxa"/>
            <w:shd w:val="clear" w:color="auto" w:fill="FBE4D5" w:themeFill="accent2" w:themeFillTint="33"/>
          </w:tcPr>
          <w:p w14:paraId="58809246" w14:textId="77777777" w:rsidR="001F2A12" w:rsidRDefault="001F2A12" w:rsidP="001F2A12">
            <w:pPr>
              <w:rPr>
                <w:rFonts w:cs="Times New Roman"/>
                <w:bCs/>
                <w:sz w:val="20"/>
                <w:szCs w:val="20"/>
                <w:lang w:val="ro-MD"/>
              </w:rPr>
            </w:pPr>
            <w:r w:rsidRPr="008E2BC3">
              <w:rPr>
                <w:rFonts w:cs="Times New Roman"/>
                <w:bCs/>
                <w:sz w:val="20"/>
                <w:szCs w:val="20"/>
                <w:lang w:val="ro-MD"/>
              </w:rPr>
              <w:t>Ministerul Infrastructurii și Dezvoltării Regionale</w:t>
            </w:r>
          </w:p>
          <w:p w14:paraId="3DC08EEC" w14:textId="4220076F" w:rsidR="00401150" w:rsidRPr="008E2BC3" w:rsidRDefault="00401150" w:rsidP="001F2A12">
            <w:pPr>
              <w:rPr>
                <w:rFonts w:cs="Times New Roman"/>
                <w:bCs/>
                <w:sz w:val="20"/>
                <w:szCs w:val="20"/>
              </w:rPr>
            </w:pPr>
            <w:r>
              <w:rPr>
                <w:rFonts w:cs="Times New Roman"/>
                <w:bCs/>
                <w:sz w:val="20"/>
                <w:szCs w:val="20"/>
                <w:lang w:val="ro-MD"/>
              </w:rPr>
              <w:t>Agenția Națională Transport Auto</w:t>
            </w:r>
          </w:p>
        </w:tc>
        <w:tc>
          <w:tcPr>
            <w:tcW w:w="2353" w:type="dxa"/>
            <w:shd w:val="clear" w:color="auto" w:fill="FBE4D5" w:themeFill="accent2" w:themeFillTint="33"/>
          </w:tcPr>
          <w:p w14:paraId="6C745C6E" w14:textId="77777777" w:rsidR="001F2A12" w:rsidRPr="008E2BC3" w:rsidRDefault="001F2A12" w:rsidP="001F2A12">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1F37CAE1" w14:textId="470AD236" w:rsidR="001F2A12" w:rsidRPr="008E2BC3" w:rsidRDefault="001F2A12" w:rsidP="001F2A12">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2.1.4.</w:t>
            </w:r>
          </w:p>
        </w:tc>
        <w:tc>
          <w:tcPr>
            <w:tcW w:w="2353" w:type="dxa"/>
            <w:shd w:val="clear" w:color="auto" w:fill="FBE4D5" w:themeFill="accent2" w:themeFillTint="33"/>
          </w:tcPr>
          <w:p w14:paraId="3A6ED6BB" w14:textId="77777777" w:rsidR="001F2A12" w:rsidRPr="008E2BC3" w:rsidDel="00E637BF" w:rsidRDefault="001F2A12" w:rsidP="001F2A12">
            <w:pPr>
              <w:rPr>
                <w:rFonts w:cs="Times New Roman"/>
                <w:bCs/>
                <w:sz w:val="20"/>
                <w:szCs w:val="20"/>
              </w:rPr>
            </w:pPr>
          </w:p>
        </w:tc>
      </w:tr>
      <w:tr w:rsidR="001F2A12" w:rsidRPr="008E2BC3" w14:paraId="2A92DC0C" w14:textId="77777777" w:rsidTr="00EB5825">
        <w:trPr>
          <w:trHeight w:val="454"/>
        </w:trPr>
        <w:tc>
          <w:tcPr>
            <w:tcW w:w="1129" w:type="dxa"/>
            <w:shd w:val="clear" w:color="auto" w:fill="auto"/>
          </w:tcPr>
          <w:p w14:paraId="70B0143D"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2E0550FC" w14:textId="052F2AFA" w:rsidR="001F2A12" w:rsidRPr="008E2BC3" w:rsidRDefault="001F2A12" w:rsidP="001F2A12">
            <w:pPr>
              <w:rPr>
                <w:rFonts w:cs="Times New Roman"/>
                <w:sz w:val="20"/>
                <w:szCs w:val="20"/>
              </w:rPr>
            </w:pPr>
            <w:r w:rsidRPr="008E2BC3">
              <w:rPr>
                <w:rFonts w:cs="Times New Roman"/>
                <w:sz w:val="20"/>
                <w:szCs w:val="20"/>
                <w:lang w:val="ro-MD"/>
              </w:rPr>
              <w:t>Aprobarea Regulamentului cu privire la crearea și funcționarea sistemului informațional „Autotest”</w:t>
            </w:r>
          </w:p>
        </w:tc>
        <w:tc>
          <w:tcPr>
            <w:tcW w:w="1736" w:type="dxa"/>
            <w:shd w:val="clear" w:color="auto" w:fill="FBE4D5" w:themeFill="accent2" w:themeFillTint="33"/>
          </w:tcPr>
          <w:p w14:paraId="1D00B1E2" w14:textId="7D9065A0" w:rsidR="001F2A12" w:rsidRPr="008E2BC3" w:rsidRDefault="001F2A12" w:rsidP="001F2A12">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3EB4F8E1" w14:textId="22655B94" w:rsidR="001F2A12" w:rsidRDefault="001F2A12" w:rsidP="001F2A12">
            <w:pPr>
              <w:rPr>
                <w:rFonts w:cs="Times New Roman"/>
                <w:bCs/>
                <w:sz w:val="20"/>
                <w:szCs w:val="20"/>
              </w:rPr>
            </w:pPr>
            <w:r>
              <w:rPr>
                <w:rFonts w:cs="Times New Roman"/>
                <w:bCs/>
                <w:sz w:val="20"/>
                <w:szCs w:val="20"/>
                <w:lang w:val="ro-MD"/>
              </w:rPr>
              <w:t>Trim. III</w:t>
            </w:r>
            <w:r w:rsidRPr="008E2BC3">
              <w:rPr>
                <w:rFonts w:cs="Times New Roman"/>
                <w:bCs/>
                <w:sz w:val="20"/>
                <w:szCs w:val="20"/>
                <w:lang w:val="ro-MD"/>
              </w:rPr>
              <w:t xml:space="preserve"> 2023</w:t>
            </w:r>
          </w:p>
        </w:tc>
        <w:tc>
          <w:tcPr>
            <w:tcW w:w="1789" w:type="dxa"/>
            <w:shd w:val="clear" w:color="auto" w:fill="FBE4D5" w:themeFill="accent2" w:themeFillTint="33"/>
          </w:tcPr>
          <w:p w14:paraId="1FEEB782" w14:textId="77777777" w:rsidR="001F2A12" w:rsidRDefault="001F2A12" w:rsidP="001F2A12">
            <w:pPr>
              <w:rPr>
                <w:rFonts w:cs="Times New Roman"/>
                <w:bCs/>
                <w:sz w:val="20"/>
                <w:szCs w:val="20"/>
                <w:lang w:val="ro-MD"/>
              </w:rPr>
            </w:pPr>
            <w:r w:rsidRPr="008E2BC3">
              <w:rPr>
                <w:rFonts w:cs="Times New Roman"/>
                <w:bCs/>
                <w:sz w:val="20"/>
                <w:szCs w:val="20"/>
                <w:lang w:val="ro-MD"/>
              </w:rPr>
              <w:t>Ministerul Infrastructurii și Dezvoltării Regionale</w:t>
            </w:r>
          </w:p>
          <w:p w14:paraId="3FBC980B" w14:textId="2402B6F7" w:rsidR="00401150" w:rsidRPr="008E2BC3" w:rsidRDefault="00401150" w:rsidP="001F2A12">
            <w:pPr>
              <w:rPr>
                <w:rFonts w:cs="Times New Roman"/>
                <w:bCs/>
                <w:sz w:val="20"/>
                <w:szCs w:val="20"/>
              </w:rPr>
            </w:pPr>
            <w:r>
              <w:rPr>
                <w:rFonts w:cs="Times New Roman"/>
                <w:bCs/>
                <w:sz w:val="20"/>
                <w:szCs w:val="20"/>
                <w:lang w:val="ro-MD"/>
              </w:rPr>
              <w:t>Agenția Națională Transport Auto</w:t>
            </w:r>
          </w:p>
        </w:tc>
        <w:tc>
          <w:tcPr>
            <w:tcW w:w="2353" w:type="dxa"/>
            <w:shd w:val="clear" w:color="auto" w:fill="FBE4D5" w:themeFill="accent2" w:themeFillTint="33"/>
          </w:tcPr>
          <w:p w14:paraId="4BB9B6E9" w14:textId="77777777" w:rsidR="001F2A12" w:rsidRPr="008E2BC3" w:rsidRDefault="001F2A12" w:rsidP="001F2A12">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4121C2B3" w14:textId="2EAAD6CC" w:rsidR="001F2A12" w:rsidRPr="008E2BC3" w:rsidRDefault="001F2A12" w:rsidP="001F2A12">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2.1.4.</w:t>
            </w:r>
          </w:p>
        </w:tc>
        <w:tc>
          <w:tcPr>
            <w:tcW w:w="2353" w:type="dxa"/>
            <w:shd w:val="clear" w:color="auto" w:fill="FBE4D5" w:themeFill="accent2" w:themeFillTint="33"/>
          </w:tcPr>
          <w:p w14:paraId="47372BA9" w14:textId="77777777" w:rsidR="001F2A12" w:rsidRPr="008E2BC3" w:rsidDel="00E637BF" w:rsidRDefault="001F2A12" w:rsidP="001F2A12">
            <w:pPr>
              <w:rPr>
                <w:rFonts w:cs="Times New Roman"/>
                <w:bCs/>
                <w:sz w:val="20"/>
                <w:szCs w:val="20"/>
              </w:rPr>
            </w:pPr>
          </w:p>
        </w:tc>
      </w:tr>
      <w:tr w:rsidR="001F2A12" w:rsidRPr="008E2BC3" w14:paraId="16BDA798" w14:textId="77777777" w:rsidTr="00EB5825">
        <w:trPr>
          <w:trHeight w:val="454"/>
        </w:trPr>
        <w:tc>
          <w:tcPr>
            <w:tcW w:w="1129" w:type="dxa"/>
            <w:shd w:val="clear" w:color="auto" w:fill="auto"/>
          </w:tcPr>
          <w:p w14:paraId="019C9983"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FB9E126" w14:textId="1B138A11" w:rsidR="001F2A12" w:rsidRPr="008E2BC3" w:rsidRDefault="001F2A12" w:rsidP="001F2A12">
            <w:pPr>
              <w:rPr>
                <w:rFonts w:cs="Times New Roman"/>
                <w:sz w:val="20"/>
                <w:szCs w:val="20"/>
              </w:rPr>
            </w:pPr>
            <w:r w:rsidRPr="008E2BC3">
              <w:rPr>
                <w:rFonts w:cs="Times New Roman"/>
                <w:sz w:val="20"/>
                <w:szCs w:val="20"/>
                <w:lang w:val="ro-MD"/>
              </w:rPr>
              <w:t>Aprobarea Regulamentului cu privire la desfășurarea activității de autoservice</w:t>
            </w:r>
          </w:p>
        </w:tc>
        <w:tc>
          <w:tcPr>
            <w:tcW w:w="1736" w:type="dxa"/>
            <w:shd w:val="clear" w:color="auto" w:fill="FBE4D5" w:themeFill="accent2" w:themeFillTint="33"/>
          </w:tcPr>
          <w:p w14:paraId="48FF4F3D" w14:textId="57A48192" w:rsidR="001F2A12" w:rsidRPr="008E2BC3" w:rsidRDefault="001F2A12" w:rsidP="001F2A12">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058FB3DA" w14:textId="4BD2D7A2" w:rsidR="001F2A12" w:rsidRDefault="001F2A12" w:rsidP="001F2A12">
            <w:pPr>
              <w:rPr>
                <w:rFonts w:cs="Times New Roman"/>
                <w:bCs/>
                <w:sz w:val="20"/>
                <w:szCs w:val="20"/>
              </w:rPr>
            </w:pPr>
            <w:r>
              <w:rPr>
                <w:rFonts w:cs="Times New Roman"/>
                <w:bCs/>
                <w:sz w:val="20"/>
                <w:szCs w:val="20"/>
                <w:lang w:val="ro-MD"/>
              </w:rPr>
              <w:t>Trim. III</w:t>
            </w:r>
            <w:r w:rsidRPr="008E2BC3">
              <w:rPr>
                <w:rFonts w:cs="Times New Roman"/>
                <w:bCs/>
                <w:sz w:val="20"/>
                <w:szCs w:val="20"/>
                <w:lang w:val="ro-MD"/>
              </w:rPr>
              <w:t xml:space="preserve"> 2023</w:t>
            </w:r>
          </w:p>
        </w:tc>
        <w:tc>
          <w:tcPr>
            <w:tcW w:w="1789" w:type="dxa"/>
            <w:shd w:val="clear" w:color="auto" w:fill="FBE4D5" w:themeFill="accent2" w:themeFillTint="33"/>
          </w:tcPr>
          <w:p w14:paraId="74F359C1" w14:textId="21C2B96B" w:rsidR="001F2A12" w:rsidRPr="008E2BC3" w:rsidRDefault="001F2A12" w:rsidP="001F2A12">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4650123E" w14:textId="77777777" w:rsidR="001F2A12" w:rsidRPr="008E2BC3" w:rsidRDefault="001F2A12" w:rsidP="001F2A12">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36C73DB8" w14:textId="08D89C3C" w:rsidR="001F2A12" w:rsidRPr="008E2BC3" w:rsidRDefault="001F2A12" w:rsidP="001F2A12">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2.1.7.</w:t>
            </w:r>
          </w:p>
        </w:tc>
        <w:tc>
          <w:tcPr>
            <w:tcW w:w="2353" w:type="dxa"/>
            <w:shd w:val="clear" w:color="auto" w:fill="FBE4D5" w:themeFill="accent2" w:themeFillTint="33"/>
          </w:tcPr>
          <w:p w14:paraId="14979862" w14:textId="77777777" w:rsidR="001F2A12" w:rsidRPr="008E2BC3" w:rsidDel="00E637BF" w:rsidRDefault="001F2A12" w:rsidP="001F2A12">
            <w:pPr>
              <w:rPr>
                <w:rFonts w:cs="Times New Roman"/>
                <w:bCs/>
                <w:sz w:val="20"/>
                <w:szCs w:val="20"/>
              </w:rPr>
            </w:pPr>
          </w:p>
        </w:tc>
      </w:tr>
      <w:tr w:rsidR="001F2A12" w:rsidRPr="008E2BC3" w14:paraId="26B2D7F9" w14:textId="77777777" w:rsidTr="00EB5825">
        <w:trPr>
          <w:trHeight w:val="454"/>
        </w:trPr>
        <w:tc>
          <w:tcPr>
            <w:tcW w:w="1129" w:type="dxa"/>
            <w:shd w:val="clear" w:color="auto" w:fill="auto"/>
          </w:tcPr>
          <w:p w14:paraId="7074BD01"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4983CB85" w14:textId="28724AFB" w:rsidR="001F2A12" w:rsidRPr="002C01A5" w:rsidRDefault="001F2A12" w:rsidP="001F2A12">
            <w:pPr>
              <w:rPr>
                <w:rFonts w:cs="Times New Roman"/>
                <w:sz w:val="20"/>
                <w:szCs w:val="20"/>
              </w:rPr>
            </w:pPr>
            <w:r w:rsidRPr="002C01A5">
              <w:rPr>
                <w:rFonts w:cs="Times New Roman"/>
                <w:sz w:val="20"/>
                <w:szCs w:val="20"/>
              </w:rPr>
              <w:t>Elaborarea Planului de acțiuni comun între Republica Moldova și Comunitatea Transporturilor</w:t>
            </w:r>
          </w:p>
        </w:tc>
        <w:tc>
          <w:tcPr>
            <w:tcW w:w="1736" w:type="dxa"/>
            <w:shd w:val="clear" w:color="auto" w:fill="FBE4D5" w:themeFill="accent2" w:themeFillTint="33"/>
          </w:tcPr>
          <w:p w14:paraId="60238668" w14:textId="399540E6" w:rsidR="001F2A12" w:rsidRPr="002C01A5" w:rsidRDefault="0073237E" w:rsidP="001F2A12">
            <w:pPr>
              <w:rPr>
                <w:rFonts w:cs="Times New Roman"/>
                <w:sz w:val="20"/>
                <w:szCs w:val="20"/>
              </w:rPr>
            </w:pPr>
            <w:r>
              <w:rPr>
                <w:rFonts w:cs="Times New Roman"/>
                <w:sz w:val="20"/>
                <w:szCs w:val="20"/>
              </w:rPr>
              <w:t>Plan aprobat</w:t>
            </w:r>
          </w:p>
        </w:tc>
        <w:tc>
          <w:tcPr>
            <w:tcW w:w="1609" w:type="dxa"/>
            <w:shd w:val="clear" w:color="auto" w:fill="FBE4D5" w:themeFill="accent2" w:themeFillTint="33"/>
          </w:tcPr>
          <w:p w14:paraId="4DE81C7F" w14:textId="1BB9FBCA" w:rsidR="001F2A12" w:rsidRPr="002C01A5" w:rsidRDefault="0073237E" w:rsidP="001F2A12">
            <w:pPr>
              <w:rPr>
                <w:rFonts w:cs="Times New Roman"/>
                <w:bCs/>
                <w:sz w:val="20"/>
                <w:szCs w:val="20"/>
              </w:rPr>
            </w:pPr>
            <w:r>
              <w:rPr>
                <w:rFonts w:cs="Times New Roman"/>
                <w:bCs/>
                <w:sz w:val="20"/>
                <w:szCs w:val="20"/>
              </w:rPr>
              <w:t>Trim. II</w:t>
            </w:r>
            <w:r w:rsidR="001F2A12" w:rsidRPr="002C01A5">
              <w:rPr>
                <w:rFonts w:cs="Times New Roman"/>
                <w:bCs/>
                <w:sz w:val="20"/>
                <w:szCs w:val="20"/>
              </w:rPr>
              <w:t xml:space="preserve"> 2023</w:t>
            </w:r>
          </w:p>
        </w:tc>
        <w:tc>
          <w:tcPr>
            <w:tcW w:w="1789" w:type="dxa"/>
            <w:shd w:val="clear" w:color="auto" w:fill="FBE4D5" w:themeFill="accent2" w:themeFillTint="33"/>
          </w:tcPr>
          <w:p w14:paraId="5C9A105F" w14:textId="472D7C9A" w:rsidR="001F2A12" w:rsidRPr="002C01A5" w:rsidRDefault="001F2A12" w:rsidP="001F2A12">
            <w:pPr>
              <w:rPr>
                <w:rFonts w:cs="Times New Roman"/>
                <w:bCs/>
                <w:sz w:val="20"/>
                <w:szCs w:val="20"/>
              </w:rPr>
            </w:pPr>
            <w:r w:rsidRPr="002C01A5">
              <w:rPr>
                <w:rFonts w:cs="Times New Roman"/>
                <w:bCs/>
                <w:sz w:val="20"/>
                <w:szCs w:val="20"/>
              </w:rPr>
              <w:t>Ministerul Infrastructurii și Dezvoltării Regionale</w:t>
            </w:r>
          </w:p>
        </w:tc>
        <w:tc>
          <w:tcPr>
            <w:tcW w:w="2353" w:type="dxa"/>
            <w:shd w:val="clear" w:color="auto" w:fill="FBE4D5" w:themeFill="accent2" w:themeFillTint="33"/>
          </w:tcPr>
          <w:p w14:paraId="1D72FD5B" w14:textId="77777777" w:rsidR="001F2A12" w:rsidRPr="002C01A5" w:rsidRDefault="001F2A12" w:rsidP="001F2A12">
            <w:pPr>
              <w:rPr>
                <w:rFonts w:cs="Times New Roman"/>
                <w:bCs/>
                <w:sz w:val="20"/>
                <w:szCs w:val="20"/>
              </w:rPr>
            </w:pPr>
          </w:p>
        </w:tc>
        <w:tc>
          <w:tcPr>
            <w:tcW w:w="2353" w:type="dxa"/>
            <w:shd w:val="clear" w:color="auto" w:fill="FBE4D5" w:themeFill="accent2" w:themeFillTint="33"/>
          </w:tcPr>
          <w:p w14:paraId="5F6E54AA" w14:textId="77777777" w:rsidR="001F2A12" w:rsidRPr="002C01A5" w:rsidDel="00E637BF" w:rsidRDefault="001F2A12" w:rsidP="001F2A12">
            <w:pPr>
              <w:rPr>
                <w:rFonts w:cs="Times New Roman"/>
                <w:bCs/>
                <w:sz w:val="20"/>
                <w:szCs w:val="20"/>
              </w:rPr>
            </w:pPr>
          </w:p>
        </w:tc>
      </w:tr>
      <w:tr w:rsidR="001F2A12" w:rsidRPr="008E2BC3" w14:paraId="04A145FF" w14:textId="77777777" w:rsidTr="00EB5825">
        <w:trPr>
          <w:trHeight w:val="454"/>
        </w:trPr>
        <w:tc>
          <w:tcPr>
            <w:tcW w:w="1129" w:type="dxa"/>
            <w:shd w:val="clear" w:color="auto" w:fill="auto"/>
          </w:tcPr>
          <w:p w14:paraId="0B7D75EA"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72138F8" w14:textId="5A90D80B" w:rsidR="001F2A12" w:rsidRPr="002E1FE9" w:rsidRDefault="001F2A12" w:rsidP="001F2A12">
            <w:pPr>
              <w:rPr>
                <w:rFonts w:cs="Times New Roman"/>
                <w:color w:val="FF0000"/>
                <w:sz w:val="20"/>
                <w:szCs w:val="20"/>
              </w:rPr>
            </w:pPr>
            <w:r w:rsidRPr="008E2BC3">
              <w:rPr>
                <w:rFonts w:cs="Times New Roman"/>
                <w:sz w:val="20"/>
                <w:szCs w:val="20"/>
                <w:lang w:val="ro-MD"/>
              </w:rPr>
              <w:t>Aprobarea Regulamentului privind serviciile publice de transport feroviar de călători pentru susținerea transportului feroviar național de pasageri</w:t>
            </w:r>
          </w:p>
        </w:tc>
        <w:tc>
          <w:tcPr>
            <w:tcW w:w="1736" w:type="dxa"/>
            <w:shd w:val="clear" w:color="auto" w:fill="FBE4D5" w:themeFill="accent2" w:themeFillTint="33"/>
          </w:tcPr>
          <w:p w14:paraId="00936D52" w14:textId="01BD0673" w:rsidR="001F2A12" w:rsidRPr="002E1FE9" w:rsidRDefault="001F2A12" w:rsidP="001F2A12">
            <w:pPr>
              <w:rPr>
                <w:rFonts w:cs="Times New Roman"/>
                <w:color w:val="FF0000"/>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32D5937E" w14:textId="4BAD2532" w:rsidR="001F2A12" w:rsidRPr="002E1FE9" w:rsidRDefault="001F2A12" w:rsidP="001F2A12">
            <w:pPr>
              <w:rPr>
                <w:rFonts w:cs="Times New Roman"/>
                <w:bCs/>
                <w:color w:val="FF0000"/>
                <w:sz w:val="20"/>
                <w:szCs w:val="20"/>
              </w:rPr>
            </w:pPr>
            <w:r w:rsidRPr="008E2BC3">
              <w:rPr>
                <w:rFonts w:cs="Times New Roman"/>
                <w:bCs/>
                <w:sz w:val="20"/>
                <w:szCs w:val="20"/>
                <w:lang w:val="ro-MD"/>
              </w:rPr>
              <w:t>Trim. I 2023</w:t>
            </w:r>
          </w:p>
        </w:tc>
        <w:tc>
          <w:tcPr>
            <w:tcW w:w="1789" w:type="dxa"/>
            <w:shd w:val="clear" w:color="auto" w:fill="FBE4D5" w:themeFill="accent2" w:themeFillTint="33"/>
          </w:tcPr>
          <w:p w14:paraId="46882529" w14:textId="4C78CA94" w:rsidR="001F2A12" w:rsidRPr="002E1FE9" w:rsidRDefault="001F2A12" w:rsidP="001F2A12">
            <w:pPr>
              <w:rPr>
                <w:rFonts w:cs="Times New Roman"/>
                <w:bCs/>
                <w:color w:val="FF0000"/>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51007152" w14:textId="77777777" w:rsidR="001F2A12" w:rsidRPr="008E2BC3" w:rsidRDefault="001F2A12" w:rsidP="001F2A12">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700679CF" w14:textId="190843AA" w:rsidR="001F2A12" w:rsidRPr="002E1FE9" w:rsidRDefault="001F2A12" w:rsidP="001F2A12">
            <w:pPr>
              <w:rPr>
                <w:rFonts w:cs="Times New Roman"/>
                <w:bCs/>
                <w:color w:val="FF0000"/>
                <w:sz w:val="20"/>
                <w:szCs w:val="20"/>
              </w:rPr>
            </w:pPr>
            <w:r w:rsidRPr="008E2BC3">
              <w:rPr>
                <w:sz w:val="20"/>
                <w:szCs w:val="20"/>
                <w:lang w:val="ro-MD"/>
              </w:rPr>
              <w:t xml:space="preserve">Acțiunea </w:t>
            </w:r>
            <w:r w:rsidRPr="008E2BC3">
              <w:rPr>
                <w:rFonts w:cs="Times New Roman"/>
                <w:sz w:val="20"/>
                <w:szCs w:val="20"/>
                <w:lang w:val="ro-MD"/>
              </w:rPr>
              <w:t>2.1.5.</w:t>
            </w:r>
          </w:p>
        </w:tc>
        <w:tc>
          <w:tcPr>
            <w:tcW w:w="2353" w:type="dxa"/>
            <w:shd w:val="clear" w:color="auto" w:fill="FBE4D5" w:themeFill="accent2" w:themeFillTint="33"/>
          </w:tcPr>
          <w:p w14:paraId="6D18814F" w14:textId="77777777" w:rsidR="001F2A12" w:rsidRPr="008E2BC3" w:rsidRDefault="001F2A12" w:rsidP="001F2A12">
            <w:pPr>
              <w:rPr>
                <w:rFonts w:cs="Times New Roman"/>
                <w:bCs/>
                <w:sz w:val="20"/>
                <w:szCs w:val="20"/>
                <w:lang w:val="ro-MD"/>
              </w:rPr>
            </w:pPr>
            <w:r w:rsidRPr="008E2BC3">
              <w:rPr>
                <w:rFonts w:cs="Times New Roman"/>
                <w:bCs/>
                <w:sz w:val="20"/>
                <w:szCs w:val="20"/>
                <w:lang w:val="ro-MD"/>
              </w:rPr>
              <w:t xml:space="preserve">(UE) Acordul de Asociere RM-UE, anexa X; </w:t>
            </w:r>
          </w:p>
          <w:p w14:paraId="6025A883" w14:textId="77777777" w:rsidR="001F2A12" w:rsidRPr="008E2BC3" w:rsidRDefault="001F2A12" w:rsidP="001F2A12">
            <w:pPr>
              <w:rPr>
                <w:rFonts w:cs="Times New Roman"/>
                <w:bCs/>
                <w:sz w:val="20"/>
                <w:szCs w:val="20"/>
                <w:lang w:val="ro-MD"/>
              </w:rPr>
            </w:pPr>
            <w:r w:rsidRPr="008E2BC3">
              <w:rPr>
                <w:rFonts w:cs="Times New Roman"/>
                <w:bCs/>
                <w:sz w:val="20"/>
                <w:szCs w:val="20"/>
                <w:lang w:val="ro-MD"/>
              </w:rPr>
              <w:t xml:space="preserve">Transpune: </w:t>
            </w:r>
          </w:p>
          <w:p w14:paraId="437BEF89" w14:textId="1FBE8A53" w:rsidR="001F2A12" w:rsidRPr="002E1FE9" w:rsidDel="00E637BF" w:rsidRDefault="001F2A12" w:rsidP="001F2A12">
            <w:pPr>
              <w:rPr>
                <w:rFonts w:cs="Times New Roman"/>
                <w:bCs/>
                <w:color w:val="FF0000"/>
                <w:sz w:val="20"/>
                <w:szCs w:val="20"/>
              </w:rPr>
            </w:pPr>
            <w:r w:rsidRPr="008E2BC3">
              <w:rPr>
                <w:rFonts w:cs="Times New Roman"/>
                <w:bCs/>
                <w:sz w:val="20"/>
                <w:szCs w:val="20"/>
                <w:lang w:val="ro-MD"/>
              </w:rPr>
              <w:t>-Regulamentul (CE) nr.1370/2007</w:t>
            </w:r>
          </w:p>
        </w:tc>
      </w:tr>
      <w:tr w:rsidR="001F2A12" w:rsidRPr="008E2BC3" w14:paraId="7889325F" w14:textId="77777777" w:rsidTr="00EB5825">
        <w:trPr>
          <w:trHeight w:val="454"/>
        </w:trPr>
        <w:tc>
          <w:tcPr>
            <w:tcW w:w="1129" w:type="dxa"/>
            <w:shd w:val="clear" w:color="auto" w:fill="auto"/>
          </w:tcPr>
          <w:p w14:paraId="455C4671"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00073B3D" w14:textId="1BCD124B" w:rsidR="001F2A12" w:rsidRPr="008E2BC3" w:rsidRDefault="001F2A12" w:rsidP="001F2A12">
            <w:pPr>
              <w:rPr>
                <w:rFonts w:cs="Times New Roman"/>
                <w:sz w:val="20"/>
                <w:szCs w:val="20"/>
              </w:rPr>
            </w:pPr>
            <w:r w:rsidRPr="008E2BC3">
              <w:rPr>
                <w:rFonts w:cs="Times New Roman"/>
                <w:sz w:val="20"/>
                <w:szCs w:val="20"/>
                <w:lang w:val="ro-MD"/>
              </w:rPr>
              <w:t>Aprobarea Regulamentului privind drepturile și obligațiile călătorilor în transportul feroviar, în vederea îmbunătățirii standardelor de calitate a serviciilor prestate în transportul feroviar</w:t>
            </w:r>
          </w:p>
        </w:tc>
        <w:tc>
          <w:tcPr>
            <w:tcW w:w="1736" w:type="dxa"/>
            <w:shd w:val="clear" w:color="auto" w:fill="FBE4D5" w:themeFill="accent2" w:themeFillTint="33"/>
          </w:tcPr>
          <w:p w14:paraId="30785300" w14:textId="254397B9" w:rsidR="001F2A12" w:rsidRPr="008E2BC3" w:rsidRDefault="001F2A12" w:rsidP="001F2A12">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1314F78D" w14:textId="2D204AD5" w:rsidR="001F2A12" w:rsidRPr="008E2BC3" w:rsidRDefault="001F2A12" w:rsidP="001F2A12">
            <w:pPr>
              <w:rPr>
                <w:rFonts w:cs="Times New Roman"/>
                <w:bCs/>
                <w:sz w:val="20"/>
                <w:szCs w:val="20"/>
              </w:rPr>
            </w:pPr>
            <w:r w:rsidRPr="008E2BC3">
              <w:rPr>
                <w:rFonts w:cs="Times New Roman"/>
                <w:bCs/>
                <w:sz w:val="20"/>
                <w:szCs w:val="20"/>
                <w:lang w:val="ro-MD"/>
              </w:rPr>
              <w:t>Trim. II 2023</w:t>
            </w:r>
          </w:p>
        </w:tc>
        <w:tc>
          <w:tcPr>
            <w:tcW w:w="1789" w:type="dxa"/>
            <w:shd w:val="clear" w:color="auto" w:fill="FBE4D5" w:themeFill="accent2" w:themeFillTint="33"/>
          </w:tcPr>
          <w:p w14:paraId="2669A774" w14:textId="4AE390D0" w:rsidR="001F2A12" w:rsidRPr="008E2BC3" w:rsidRDefault="001F2A12" w:rsidP="001F2A12">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173767B0" w14:textId="77777777" w:rsidR="001F2A12" w:rsidRPr="008E2BC3" w:rsidRDefault="001F2A12" w:rsidP="001F2A12">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3E49CEB4" w14:textId="43918289" w:rsidR="001F2A12" w:rsidRPr="008E2BC3" w:rsidRDefault="001F2A12" w:rsidP="001F2A12">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2.1.5.</w:t>
            </w:r>
          </w:p>
        </w:tc>
        <w:tc>
          <w:tcPr>
            <w:tcW w:w="2353" w:type="dxa"/>
            <w:shd w:val="clear" w:color="auto" w:fill="FBE4D5" w:themeFill="accent2" w:themeFillTint="33"/>
          </w:tcPr>
          <w:p w14:paraId="40499311" w14:textId="77777777" w:rsidR="001F2A12" w:rsidRPr="008E2BC3" w:rsidRDefault="001F2A12" w:rsidP="001F2A12">
            <w:pPr>
              <w:rPr>
                <w:rFonts w:cs="Times New Roman"/>
                <w:sz w:val="20"/>
                <w:szCs w:val="20"/>
                <w:lang w:val="ro-MD"/>
              </w:rPr>
            </w:pPr>
            <w:r w:rsidRPr="008E2BC3">
              <w:rPr>
                <w:rFonts w:cs="Times New Roman"/>
                <w:sz w:val="20"/>
                <w:szCs w:val="20"/>
                <w:lang w:val="ro-MD"/>
              </w:rPr>
              <w:t>(UE) Acordul de Asociere RM-UE.</w:t>
            </w:r>
          </w:p>
          <w:p w14:paraId="619BD016" w14:textId="77777777" w:rsidR="001F2A12" w:rsidRPr="008E2BC3" w:rsidRDefault="001F2A12" w:rsidP="001F2A12">
            <w:pPr>
              <w:rPr>
                <w:rFonts w:cs="Times New Roman"/>
                <w:sz w:val="20"/>
                <w:szCs w:val="20"/>
                <w:lang w:val="ro-MD"/>
              </w:rPr>
            </w:pPr>
            <w:r w:rsidRPr="008E2BC3">
              <w:rPr>
                <w:rFonts w:cs="Times New Roman"/>
                <w:sz w:val="20"/>
                <w:szCs w:val="20"/>
                <w:lang w:val="ro-MD"/>
              </w:rPr>
              <w:t>Transpune:</w:t>
            </w:r>
          </w:p>
          <w:p w14:paraId="308BA6C2" w14:textId="318ABED3" w:rsidR="001F2A12" w:rsidRPr="008E2BC3" w:rsidRDefault="001F2A12" w:rsidP="001F2A12">
            <w:pPr>
              <w:rPr>
                <w:rFonts w:cs="Times New Roman"/>
                <w:bCs/>
                <w:sz w:val="20"/>
                <w:szCs w:val="20"/>
              </w:rPr>
            </w:pPr>
            <w:r w:rsidRPr="008E2BC3">
              <w:rPr>
                <w:rFonts w:cs="Times New Roman"/>
                <w:sz w:val="20"/>
                <w:szCs w:val="20"/>
                <w:lang w:val="ro-MD"/>
              </w:rPr>
              <w:t>- Regulamentul (CE) nr. 1371/2007</w:t>
            </w:r>
          </w:p>
        </w:tc>
      </w:tr>
      <w:tr w:rsidR="001F2A12" w:rsidRPr="008E2BC3" w14:paraId="53D5A478" w14:textId="77777777" w:rsidTr="00EB5825">
        <w:trPr>
          <w:trHeight w:val="454"/>
        </w:trPr>
        <w:tc>
          <w:tcPr>
            <w:tcW w:w="1129" w:type="dxa"/>
            <w:shd w:val="clear" w:color="auto" w:fill="auto"/>
          </w:tcPr>
          <w:p w14:paraId="72ADA6CE"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0AE5221A" w14:textId="15B512E4" w:rsidR="001F2A12" w:rsidRPr="008E2BC3" w:rsidRDefault="001F2A12" w:rsidP="001F2A12">
            <w:pPr>
              <w:rPr>
                <w:rFonts w:cs="Times New Roman"/>
                <w:sz w:val="20"/>
                <w:szCs w:val="20"/>
              </w:rPr>
            </w:pPr>
            <w:r w:rsidRPr="008E2BC3">
              <w:rPr>
                <w:rFonts w:cs="Times New Roman"/>
                <w:sz w:val="20"/>
                <w:szCs w:val="20"/>
                <w:lang w:val="ro-MD"/>
              </w:rPr>
              <w:t>Aprobarea proiectului contractului multianual pentru întreținerea infrastructurii feroviare, în vederea creșterii competitivității transportului feroviar</w:t>
            </w:r>
          </w:p>
        </w:tc>
        <w:tc>
          <w:tcPr>
            <w:tcW w:w="1736" w:type="dxa"/>
            <w:shd w:val="clear" w:color="auto" w:fill="FBE4D5" w:themeFill="accent2" w:themeFillTint="33"/>
          </w:tcPr>
          <w:p w14:paraId="1359FD44" w14:textId="5EA261A2" w:rsidR="001F2A12" w:rsidRPr="008E2BC3" w:rsidRDefault="001F2A12" w:rsidP="001F2A12">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7E55C78E" w14:textId="16887585" w:rsidR="001F2A12" w:rsidRPr="008E2BC3" w:rsidRDefault="001F2A12" w:rsidP="001F2A12">
            <w:pPr>
              <w:rPr>
                <w:rFonts w:cs="Times New Roman"/>
                <w:bCs/>
                <w:sz w:val="20"/>
                <w:szCs w:val="20"/>
              </w:rPr>
            </w:pPr>
            <w:r w:rsidRPr="008E2BC3">
              <w:rPr>
                <w:rFonts w:cs="Times New Roman"/>
                <w:bCs/>
                <w:sz w:val="20"/>
                <w:szCs w:val="20"/>
                <w:lang w:val="ro-MD"/>
              </w:rPr>
              <w:t>Trim. IV 2023</w:t>
            </w:r>
          </w:p>
        </w:tc>
        <w:tc>
          <w:tcPr>
            <w:tcW w:w="1789" w:type="dxa"/>
            <w:shd w:val="clear" w:color="auto" w:fill="FBE4D5" w:themeFill="accent2" w:themeFillTint="33"/>
          </w:tcPr>
          <w:p w14:paraId="3BD59915" w14:textId="0C1137DA" w:rsidR="001F2A12" w:rsidRPr="008E2BC3" w:rsidRDefault="001F2A12" w:rsidP="001F2A12">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0B985315" w14:textId="77777777" w:rsidR="001F2A12" w:rsidRPr="008E2BC3" w:rsidRDefault="001F2A12" w:rsidP="001F2A12">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0C5E9645" w14:textId="6DB7F889" w:rsidR="001F2A12" w:rsidRPr="008E2BC3" w:rsidRDefault="001F2A12" w:rsidP="001F2A12">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2.1.5.</w:t>
            </w:r>
          </w:p>
        </w:tc>
        <w:tc>
          <w:tcPr>
            <w:tcW w:w="2353" w:type="dxa"/>
            <w:shd w:val="clear" w:color="auto" w:fill="FBE4D5" w:themeFill="accent2" w:themeFillTint="33"/>
          </w:tcPr>
          <w:p w14:paraId="45C68A8B" w14:textId="77777777" w:rsidR="001F2A12" w:rsidRPr="008E2BC3" w:rsidRDefault="001F2A12" w:rsidP="001F2A12">
            <w:pPr>
              <w:rPr>
                <w:rFonts w:cs="Times New Roman"/>
                <w:sz w:val="20"/>
                <w:szCs w:val="20"/>
                <w:lang w:val="ro-MD"/>
              </w:rPr>
            </w:pPr>
            <w:r w:rsidRPr="008E2BC3">
              <w:rPr>
                <w:rFonts w:cs="Times New Roman"/>
                <w:bCs/>
                <w:sz w:val="20"/>
                <w:szCs w:val="20"/>
                <w:lang w:val="ro-MD"/>
              </w:rPr>
              <w:t xml:space="preserve">(UE) </w:t>
            </w:r>
            <w:r w:rsidRPr="008E2BC3">
              <w:rPr>
                <w:rFonts w:cs="Times New Roman"/>
                <w:sz w:val="20"/>
                <w:szCs w:val="20"/>
                <w:lang w:val="ro-MD"/>
              </w:rPr>
              <w:t>Acordul de Asociere RM-UE.</w:t>
            </w:r>
          </w:p>
          <w:p w14:paraId="6CBDCA30" w14:textId="77777777" w:rsidR="001F2A12" w:rsidRPr="008E2BC3" w:rsidRDefault="001F2A12" w:rsidP="001F2A12">
            <w:pPr>
              <w:rPr>
                <w:rFonts w:cs="Times New Roman"/>
                <w:sz w:val="20"/>
                <w:szCs w:val="20"/>
                <w:lang w:val="ro-MD"/>
              </w:rPr>
            </w:pPr>
            <w:r w:rsidRPr="008E2BC3">
              <w:rPr>
                <w:rFonts w:cs="Times New Roman"/>
                <w:sz w:val="20"/>
                <w:szCs w:val="20"/>
                <w:lang w:val="ro-MD"/>
              </w:rPr>
              <w:t>Transpune:</w:t>
            </w:r>
          </w:p>
          <w:p w14:paraId="23B78E2A" w14:textId="48028F85" w:rsidR="001F2A12" w:rsidRPr="008E2BC3" w:rsidRDefault="001F2A12" w:rsidP="001F2A12">
            <w:pPr>
              <w:rPr>
                <w:rFonts w:cs="Times New Roman"/>
                <w:sz w:val="20"/>
                <w:szCs w:val="20"/>
              </w:rPr>
            </w:pPr>
            <w:r w:rsidRPr="008E2BC3">
              <w:rPr>
                <w:rFonts w:cs="Times New Roman"/>
                <w:sz w:val="20"/>
                <w:szCs w:val="20"/>
                <w:lang w:val="ro-MD"/>
              </w:rPr>
              <w:t>- Directiva 2012/34/(UE)</w:t>
            </w:r>
          </w:p>
        </w:tc>
      </w:tr>
      <w:tr w:rsidR="001F2A12" w:rsidRPr="008E2BC3" w14:paraId="0D5E52CA" w14:textId="77777777" w:rsidTr="00EB5825">
        <w:trPr>
          <w:trHeight w:val="454"/>
        </w:trPr>
        <w:tc>
          <w:tcPr>
            <w:tcW w:w="1129" w:type="dxa"/>
            <w:shd w:val="clear" w:color="auto" w:fill="auto"/>
          </w:tcPr>
          <w:p w14:paraId="0C84C3F2"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5C5DE2FE" w14:textId="6DCA606A" w:rsidR="001F2A12" w:rsidRPr="008E2BC3" w:rsidRDefault="001F2A12" w:rsidP="001F2A12">
            <w:pPr>
              <w:rPr>
                <w:rFonts w:cs="Times New Roman"/>
                <w:sz w:val="20"/>
                <w:szCs w:val="20"/>
              </w:rPr>
            </w:pPr>
            <w:r w:rsidRPr="008E2BC3">
              <w:rPr>
                <w:rFonts w:cs="Times New Roman"/>
                <w:sz w:val="20"/>
                <w:szCs w:val="20"/>
                <w:lang w:val="ro-MD"/>
              </w:rPr>
              <w:t>Reorganizarea Î.S. „Calea Ferată din Moldova” în societate pe acțiuni cu subdiviziuni interne, separate și funcționale</w:t>
            </w:r>
          </w:p>
        </w:tc>
        <w:tc>
          <w:tcPr>
            <w:tcW w:w="1736" w:type="dxa"/>
            <w:shd w:val="clear" w:color="auto" w:fill="FBE4D5" w:themeFill="accent2" w:themeFillTint="33"/>
          </w:tcPr>
          <w:p w14:paraId="18DA2070" w14:textId="07E1B048" w:rsidR="001F2A12" w:rsidRPr="008E2BC3" w:rsidRDefault="001F2A12" w:rsidP="001F2A12">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031B2D53" w14:textId="783471AD" w:rsidR="001F2A12" w:rsidRPr="008E2BC3" w:rsidRDefault="001F2A12" w:rsidP="001F2A12">
            <w:pPr>
              <w:rPr>
                <w:rFonts w:cs="Times New Roman"/>
                <w:bCs/>
                <w:sz w:val="20"/>
                <w:szCs w:val="20"/>
              </w:rPr>
            </w:pPr>
            <w:r w:rsidRPr="008E2BC3">
              <w:rPr>
                <w:rFonts w:cs="Times New Roman"/>
                <w:bCs/>
                <w:sz w:val="20"/>
                <w:szCs w:val="20"/>
                <w:lang w:val="ro-MD"/>
              </w:rPr>
              <w:t>Trim. I 2023</w:t>
            </w:r>
          </w:p>
        </w:tc>
        <w:tc>
          <w:tcPr>
            <w:tcW w:w="1789" w:type="dxa"/>
            <w:shd w:val="clear" w:color="auto" w:fill="FBE4D5" w:themeFill="accent2" w:themeFillTint="33"/>
          </w:tcPr>
          <w:p w14:paraId="0EF9EA8B" w14:textId="77777777" w:rsidR="001F2A12" w:rsidRPr="008E2BC3" w:rsidRDefault="001F2A12" w:rsidP="001F2A12">
            <w:pPr>
              <w:rPr>
                <w:rFonts w:cs="Times New Roman"/>
                <w:bCs/>
                <w:sz w:val="20"/>
                <w:szCs w:val="20"/>
                <w:lang w:val="ro-MD"/>
              </w:rPr>
            </w:pPr>
            <w:r w:rsidRPr="008E2BC3">
              <w:rPr>
                <w:rFonts w:cs="Times New Roman"/>
                <w:bCs/>
                <w:sz w:val="20"/>
                <w:szCs w:val="20"/>
                <w:lang w:val="ro-MD"/>
              </w:rPr>
              <w:t xml:space="preserve">Agenția Proprietății Publice </w:t>
            </w:r>
          </w:p>
          <w:p w14:paraId="44A68B50" w14:textId="24A7912B" w:rsidR="001F2A12" w:rsidRPr="008E2BC3" w:rsidRDefault="001F2A12" w:rsidP="001F2A12">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4B78DAB7" w14:textId="77777777" w:rsidR="001F2A12" w:rsidRPr="008E2BC3" w:rsidRDefault="001F2A12" w:rsidP="001F2A12">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443B64D1" w14:textId="766B6BE1" w:rsidR="001F2A12" w:rsidRPr="008E2BC3" w:rsidRDefault="001F2A12" w:rsidP="001F2A12">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2.1.5.</w:t>
            </w:r>
          </w:p>
        </w:tc>
        <w:tc>
          <w:tcPr>
            <w:tcW w:w="2353" w:type="dxa"/>
            <w:shd w:val="clear" w:color="auto" w:fill="FBE4D5" w:themeFill="accent2" w:themeFillTint="33"/>
          </w:tcPr>
          <w:p w14:paraId="121688EF" w14:textId="77777777" w:rsidR="001F2A12" w:rsidRPr="008E2BC3" w:rsidRDefault="001F2A12" w:rsidP="001F2A12">
            <w:pPr>
              <w:rPr>
                <w:rFonts w:cs="Times New Roman"/>
                <w:bCs/>
                <w:sz w:val="20"/>
                <w:szCs w:val="20"/>
                <w:lang w:val="ro-MD"/>
              </w:rPr>
            </w:pPr>
            <w:r w:rsidRPr="008E2BC3">
              <w:rPr>
                <w:rFonts w:cs="Times New Roman"/>
                <w:bCs/>
                <w:sz w:val="20"/>
                <w:szCs w:val="20"/>
                <w:lang w:val="ro-MD"/>
              </w:rPr>
              <w:t>(UE) Acordul de Asociere RM-UE, art. 81 lit. (e);</w:t>
            </w:r>
          </w:p>
          <w:p w14:paraId="35976DDC" w14:textId="058FE569" w:rsidR="001F2A12" w:rsidRPr="008E2BC3" w:rsidRDefault="001F2A12" w:rsidP="001F2A12">
            <w:pPr>
              <w:rPr>
                <w:rFonts w:cs="Times New Roman"/>
                <w:bCs/>
                <w:sz w:val="20"/>
                <w:szCs w:val="20"/>
              </w:rPr>
            </w:pPr>
            <w:r w:rsidRPr="008E2BC3">
              <w:rPr>
                <w:rFonts w:cs="Times New Roman"/>
                <w:bCs/>
                <w:sz w:val="20"/>
                <w:szCs w:val="20"/>
                <w:lang w:val="ro-MD"/>
              </w:rPr>
              <w:t>Hotărârea Guvernului nr.1042/2017</w:t>
            </w:r>
          </w:p>
        </w:tc>
      </w:tr>
      <w:tr w:rsidR="001F2A12" w:rsidRPr="008E2BC3" w14:paraId="62C4BA1C" w14:textId="77777777" w:rsidTr="00EB5825">
        <w:trPr>
          <w:trHeight w:val="454"/>
        </w:trPr>
        <w:tc>
          <w:tcPr>
            <w:tcW w:w="1129" w:type="dxa"/>
            <w:shd w:val="clear" w:color="auto" w:fill="auto"/>
          </w:tcPr>
          <w:p w14:paraId="4BF80C46"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05FBC2DC" w14:textId="02928114" w:rsidR="001F2A12" w:rsidRPr="008E2BC3" w:rsidRDefault="001F2A12" w:rsidP="001F2A12">
            <w:pPr>
              <w:rPr>
                <w:rFonts w:cs="Times New Roman"/>
                <w:sz w:val="20"/>
                <w:szCs w:val="20"/>
              </w:rPr>
            </w:pPr>
            <w:r w:rsidRPr="006328EE">
              <w:rPr>
                <w:rFonts w:cs="Times New Roman"/>
                <w:sz w:val="20"/>
                <w:szCs w:val="20"/>
              </w:rPr>
              <w:t>Încheierea contractului de servicii publice de transport feroviar de pasageri între Ministerul Infrastructurii și Dezvoltării Regionale şi Întreprinderea de Stat „Calea Ferată din Moldova” sau societatea pe acţiuni înfiinţată ca urmare a reorganizării acesteia</w:t>
            </w:r>
          </w:p>
        </w:tc>
        <w:tc>
          <w:tcPr>
            <w:tcW w:w="1736" w:type="dxa"/>
            <w:shd w:val="clear" w:color="auto" w:fill="FBE4D5" w:themeFill="accent2" w:themeFillTint="33"/>
          </w:tcPr>
          <w:p w14:paraId="496E8DCB" w14:textId="77777777" w:rsidR="001F2A12" w:rsidRPr="006328EE" w:rsidRDefault="001F2A12" w:rsidP="001F2A12">
            <w:pPr>
              <w:rPr>
                <w:rFonts w:cs="Times New Roman"/>
                <w:sz w:val="20"/>
                <w:szCs w:val="20"/>
              </w:rPr>
            </w:pPr>
            <w:r w:rsidRPr="006328EE">
              <w:rPr>
                <w:rFonts w:cs="Times New Roman"/>
                <w:sz w:val="20"/>
                <w:szCs w:val="20"/>
              </w:rPr>
              <w:t>Hotărâre de Guvern aprobată,</w:t>
            </w:r>
          </w:p>
          <w:p w14:paraId="266F14D7" w14:textId="31428110" w:rsidR="001F2A12" w:rsidRPr="008E2BC3" w:rsidRDefault="001F2A12" w:rsidP="001F2A12">
            <w:pPr>
              <w:rPr>
                <w:rFonts w:cs="Times New Roman"/>
                <w:sz w:val="20"/>
                <w:szCs w:val="20"/>
              </w:rPr>
            </w:pPr>
            <w:r w:rsidRPr="006328EE">
              <w:rPr>
                <w:rFonts w:cs="Times New Roman"/>
                <w:sz w:val="20"/>
                <w:szCs w:val="20"/>
              </w:rPr>
              <w:t>Contract încheiat</w:t>
            </w:r>
          </w:p>
        </w:tc>
        <w:tc>
          <w:tcPr>
            <w:tcW w:w="1609" w:type="dxa"/>
            <w:shd w:val="clear" w:color="auto" w:fill="FBE4D5" w:themeFill="accent2" w:themeFillTint="33"/>
          </w:tcPr>
          <w:p w14:paraId="0E7F4850" w14:textId="5F5E04E6" w:rsidR="001F2A12" w:rsidRPr="008E2BC3" w:rsidRDefault="001F2A12" w:rsidP="001F2A12">
            <w:pPr>
              <w:rPr>
                <w:rFonts w:cs="Times New Roman"/>
                <w:bCs/>
                <w:sz w:val="20"/>
                <w:szCs w:val="20"/>
              </w:rPr>
            </w:pPr>
            <w:r w:rsidRPr="006328EE">
              <w:rPr>
                <w:rFonts w:cs="Times New Roman"/>
                <w:bCs/>
                <w:sz w:val="20"/>
                <w:szCs w:val="20"/>
              </w:rPr>
              <w:t>Trim. II 2023</w:t>
            </w:r>
          </w:p>
        </w:tc>
        <w:tc>
          <w:tcPr>
            <w:tcW w:w="1789" w:type="dxa"/>
            <w:shd w:val="clear" w:color="auto" w:fill="FBE4D5" w:themeFill="accent2" w:themeFillTint="33"/>
          </w:tcPr>
          <w:p w14:paraId="4405CE20" w14:textId="115371D8" w:rsidR="001F2A12" w:rsidRPr="008E2BC3" w:rsidRDefault="001F2A12" w:rsidP="001F2A12">
            <w:pPr>
              <w:rPr>
                <w:rFonts w:cs="Times New Roman"/>
                <w:bCs/>
                <w:sz w:val="20"/>
                <w:szCs w:val="20"/>
              </w:rPr>
            </w:pPr>
            <w:r w:rsidRPr="006328EE">
              <w:rPr>
                <w:rFonts w:cs="Times New Roman"/>
                <w:bCs/>
                <w:sz w:val="20"/>
                <w:szCs w:val="20"/>
              </w:rPr>
              <w:t xml:space="preserve">Ministerul Infrastructurii și Dezvoltării Regionale, Ministerul Finanțelor, Agenția Proprietății Publice și Î.S. </w:t>
            </w:r>
            <w:r w:rsidR="006C5986">
              <w:rPr>
                <w:rFonts w:cs="Times New Roman"/>
                <w:bCs/>
                <w:sz w:val="20"/>
                <w:szCs w:val="20"/>
              </w:rPr>
              <w:t>„</w:t>
            </w:r>
            <w:r w:rsidRPr="006328EE">
              <w:rPr>
                <w:rFonts w:cs="Times New Roman"/>
                <w:bCs/>
                <w:sz w:val="20"/>
                <w:szCs w:val="20"/>
              </w:rPr>
              <w:t>Calea Ferată din Moldova”</w:t>
            </w:r>
          </w:p>
        </w:tc>
        <w:tc>
          <w:tcPr>
            <w:tcW w:w="2353" w:type="dxa"/>
            <w:shd w:val="clear" w:color="auto" w:fill="FBE4D5" w:themeFill="accent2" w:themeFillTint="33"/>
          </w:tcPr>
          <w:p w14:paraId="2DC169C8" w14:textId="08F51DC2" w:rsidR="001F2A12" w:rsidRPr="008E2BC3" w:rsidRDefault="001F2A12" w:rsidP="001F2A12">
            <w:pPr>
              <w:rPr>
                <w:rFonts w:cs="Times New Roman"/>
                <w:bCs/>
                <w:sz w:val="20"/>
                <w:szCs w:val="20"/>
              </w:rPr>
            </w:pPr>
          </w:p>
        </w:tc>
        <w:tc>
          <w:tcPr>
            <w:tcW w:w="2353" w:type="dxa"/>
            <w:shd w:val="clear" w:color="auto" w:fill="FBE4D5" w:themeFill="accent2" w:themeFillTint="33"/>
          </w:tcPr>
          <w:p w14:paraId="158BF296" w14:textId="77777777" w:rsidR="001F2A12" w:rsidRPr="006328EE" w:rsidRDefault="001F2A12" w:rsidP="001F2A12">
            <w:pPr>
              <w:rPr>
                <w:rFonts w:cs="Times New Roman"/>
                <w:bCs/>
                <w:sz w:val="20"/>
                <w:szCs w:val="20"/>
              </w:rPr>
            </w:pPr>
            <w:r w:rsidRPr="006328EE">
              <w:rPr>
                <w:rFonts w:cs="Times New Roman"/>
                <w:bCs/>
                <w:sz w:val="20"/>
                <w:szCs w:val="20"/>
              </w:rPr>
              <w:t>Legea nr. 198/2022</w:t>
            </w:r>
          </w:p>
          <w:p w14:paraId="34E63411" w14:textId="77777777" w:rsidR="001F2A12" w:rsidRPr="006328EE" w:rsidRDefault="001F2A12" w:rsidP="001F2A12">
            <w:pPr>
              <w:rPr>
                <w:rFonts w:cs="Times New Roman"/>
                <w:bCs/>
                <w:sz w:val="20"/>
                <w:szCs w:val="20"/>
              </w:rPr>
            </w:pPr>
            <w:r w:rsidRPr="006328EE">
              <w:rPr>
                <w:rFonts w:cs="Times New Roman"/>
                <w:bCs/>
                <w:sz w:val="20"/>
                <w:szCs w:val="20"/>
              </w:rPr>
              <w:t>Legea nr. 197/2022</w:t>
            </w:r>
          </w:p>
          <w:p w14:paraId="7E684644" w14:textId="77777777" w:rsidR="001F2A12" w:rsidRPr="006328EE" w:rsidRDefault="001F2A12" w:rsidP="001F2A12">
            <w:pPr>
              <w:rPr>
                <w:rFonts w:cs="Times New Roman"/>
                <w:bCs/>
                <w:sz w:val="20"/>
                <w:szCs w:val="20"/>
              </w:rPr>
            </w:pPr>
            <w:r w:rsidRPr="006328EE">
              <w:rPr>
                <w:rFonts w:cs="Times New Roman"/>
                <w:bCs/>
                <w:sz w:val="20"/>
                <w:szCs w:val="20"/>
              </w:rPr>
              <w:t>Codul transportului feroviar nr. 19/2022</w:t>
            </w:r>
          </w:p>
          <w:p w14:paraId="015C9398" w14:textId="77777777" w:rsidR="001F2A12" w:rsidRPr="006328EE" w:rsidRDefault="001F2A12" w:rsidP="001F2A12">
            <w:pPr>
              <w:jc w:val="both"/>
              <w:rPr>
                <w:rFonts w:cs="Times New Roman"/>
                <w:sz w:val="20"/>
                <w:szCs w:val="20"/>
                <w:lang w:val="en-US"/>
              </w:rPr>
            </w:pPr>
            <w:r w:rsidRPr="006328EE">
              <w:rPr>
                <w:rFonts w:cs="Times New Roman"/>
                <w:sz w:val="20"/>
                <w:szCs w:val="20"/>
                <w:lang w:val="en-US"/>
              </w:rPr>
              <w:t>- Ho</w:t>
            </w:r>
            <w:r w:rsidRPr="006328EE">
              <w:rPr>
                <w:rFonts w:cs="Times New Roman"/>
                <w:sz w:val="20"/>
                <w:szCs w:val="20"/>
              </w:rPr>
              <w:t>tărîrea Guvernului nr. 1042/2017</w:t>
            </w:r>
            <w:r w:rsidRPr="006328EE">
              <w:rPr>
                <w:rFonts w:cs="Times New Roman"/>
                <w:sz w:val="20"/>
                <w:szCs w:val="20"/>
                <w:lang w:val="en-US"/>
              </w:rPr>
              <w:t>;</w:t>
            </w:r>
          </w:p>
          <w:p w14:paraId="7003F46C" w14:textId="77777777" w:rsidR="001F2A12" w:rsidRPr="008E2BC3" w:rsidRDefault="001F2A12" w:rsidP="001F2A12">
            <w:pPr>
              <w:rPr>
                <w:rFonts w:cs="Times New Roman"/>
                <w:bCs/>
                <w:sz w:val="20"/>
                <w:szCs w:val="20"/>
              </w:rPr>
            </w:pPr>
          </w:p>
        </w:tc>
      </w:tr>
      <w:tr w:rsidR="001F2A12" w:rsidRPr="008E2BC3" w14:paraId="4BAF8439" w14:textId="77777777" w:rsidTr="00EB5825">
        <w:trPr>
          <w:trHeight w:val="454"/>
        </w:trPr>
        <w:tc>
          <w:tcPr>
            <w:tcW w:w="1129" w:type="dxa"/>
            <w:shd w:val="clear" w:color="auto" w:fill="auto"/>
          </w:tcPr>
          <w:p w14:paraId="480108D4"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ABC96AA" w14:textId="5796EF7B" w:rsidR="001F2A12" w:rsidRPr="008E2BC3" w:rsidRDefault="001F2A12" w:rsidP="001F2A12">
            <w:pPr>
              <w:rPr>
                <w:rFonts w:cs="Times New Roman"/>
                <w:sz w:val="20"/>
                <w:szCs w:val="20"/>
              </w:rPr>
            </w:pPr>
            <w:r w:rsidRPr="006328EE">
              <w:rPr>
                <w:rFonts w:cs="Times New Roman"/>
                <w:sz w:val="20"/>
                <w:szCs w:val="20"/>
              </w:rPr>
              <w:t>Încheierea contractului multianual pentru administrarea infrastructurii feroviare între Ministerul Infrastructurii și Dezvoltării Regionale şi Întreprinderea de Stat „Calea Ferată din Moldova” sau societatea pe acţiuni înfiinţată ca urmare a reorganizării acesteia.</w:t>
            </w:r>
          </w:p>
        </w:tc>
        <w:tc>
          <w:tcPr>
            <w:tcW w:w="1736" w:type="dxa"/>
            <w:shd w:val="clear" w:color="auto" w:fill="FBE4D5" w:themeFill="accent2" w:themeFillTint="33"/>
          </w:tcPr>
          <w:p w14:paraId="546E238A" w14:textId="77777777" w:rsidR="001F2A12" w:rsidRPr="006328EE" w:rsidRDefault="001F2A12" w:rsidP="001F2A12">
            <w:pPr>
              <w:rPr>
                <w:rFonts w:cs="Times New Roman"/>
                <w:sz w:val="20"/>
                <w:szCs w:val="20"/>
              </w:rPr>
            </w:pPr>
            <w:r w:rsidRPr="006328EE">
              <w:rPr>
                <w:rFonts w:cs="Times New Roman"/>
                <w:sz w:val="20"/>
                <w:szCs w:val="20"/>
              </w:rPr>
              <w:t>Hotărâre de Guvern aprobată,</w:t>
            </w:r>
          </w:p>
          <w:p w14:paraId="5FECD5F1" w14:textId="205652FB" w:rsidR="001F2A12" w:rsidRPr="008E2BC3" w:rsidRDefault="001F2A12" w:rsidP="001F2A12">
            <w:pPr>
              <w:rPr>
                <w:rFonts w:cs="Times New Roman"/>
                <w:sz w:val="20"/>
                <w:szCs w:val="20"/>
              </w:rPr>
            </w:pPr>
            <w:r w:rsidRPr="006328EE">
              <w:rPr>
                <w:rFonts w:cs="Times New Roman"/>
                <w:sz w:val="20"/>
                <w:szCs w:val="20"/>
              </w:rPr>
              <w:t>Contract încheiat</w:t>
            </w:r>
          </w:p>
        </w:tc>
        <w:tc>
          <w:tcPr>
            <w:tcW w:w="1609" w:type="dxa"/>
            <w:shd w:val="clear" w:color="auto" w:fill="FBE4D5" w:themeFill="accent2" w:themeFillTint="33"/>
          </w:tcPr>
          <w:p w14:paraId="1BD864C1" w14:textId="2ABA259A" w:rsidR="001F2A12" w:rsidRPr="008E2BC3" w:rsidRDefault="001F2A12" w:rsidP="001F2A12">
            <w:pPr>
              <w:rPr>
                <w:rFonts w:cs="Times New Roman"/>
                <w:bCs/>
                <w:sz w:val="20"/>
                <w:szCs w:val="20"/>
              </w:rPr>
            </w:pPr>
            <w:r w:rsidRPr="006328EE">
              <w:rPr>
                <w:rFonts w:cs="Times New Roman"/>
                <w:bCs/>
                <w:sz w:val="20"/>
                <w:szCs w:val="20"/>
              </w:rPr>
              <w:t>Trim. II 2023</w:t>
            </w:r>
          </w:p>
        </w:tc>
        <w:tc>
          <w:tcPr>
            <w:tcW w:w="1789" w:type="dxa"/>
            <w:shd w:val="clear" w:color="auto" w:fill="FBE4D5" w:themeFill="accent2" w:themeFillTint="33"/>
          </w:tcPr>
          <w:p w14:paraId="579E10A9" w14:textId="586A25D7" w:rsidR="001F2A12" w:rsidRPr="008E2BC3" w:rsidRDefault="001F2A12" w:rsidP="001F2A12">
            <w:pPr>
              <w:rPr>
                <w:rFonts w:cs="Times New Roman"/>
                <w:bCs/>
                <w:sz w:val="20"/>
                <w:szCs w:val="20"/>
              </w:rPr>
            </w:pPr>
            <w:r w:rsidRPr="006328EE">
              <w:rPr>
                <w:rFonts w:cs="Times New Roman"/>
                <w:bCs/>
                <w:sz w:val="20"/>
                <w:szCs w:val="20"/>
              </w:rPr>
              <w:t xml:space="preserve">Ministerul Infrastructurii și Dezvoltării Regionale, Ministerul Finanțelor, Agenția Proprietății Publice și Î.S. </w:t>
            </w:r>
            <w:r w:rsidR="006C5986">
              <w:rPr>
                <w:rFonts w:cs="Times New Roman"/>
                <w:bCs/>
                <w:sz w:val="20"/>
                <w:szCs w:val="20"/>
              </w:rPr>
              <w:t>„</w:t>
            </w:r>
            <w:r w:rsidRPr="006328EE">
              <w:rPr>
                <w:rFonts w:cs="Times New Roman"/>
                <w:bCs/>
                <w:sz w:val="20"/>
                <w:szCs w:val="20"/>
              </w:rPr>
              <w:t>Calea Ferată din Moldova”</w:t>
            </w:r>
          </w:p>
        </w:tc>
        <w:tc>
          <w:tcPr>
            <w:tcW w:w="2353" w:type="dxa"/>
            <w:shd w:val="clear" w:color="auto" w:fill="FBE4D5" w:themeFill="accent2" w:themeFillTint="33"/>
          </w:tcPr>
          <w:p w14:paraId="65F20759" w14:textId="5CE1A49A" w:rsidR="001F2A12" w:rsidRPr="008E2BC3" w:rsidRDefault="001F2A12" w:rsidP="001F2A12">
            <w:pPr>
              <w:rPr>
                <w:rFonts w:cs="Times New Roman"/>
                <w:bCs/>
                <w:sz w:val="20"/>
                <w:szCs w:val="20"/>
              </w:rPr>
            </w:pPr>
            <w:r w:rsidRPr="006328EE">
              <w:rPr>
                <w:rFonts w:cs="Times New Roman"/>
                <w:sz w:val="20"/>
                <w:szCs w:val="20"/>
              </w:rPr>
              <w:t>-</w:t>
            </w:r>
          </w:p>
        </w:tc>
        <w:tc>
          <w:tcPr>
            <w:tcW w:w="2353" w:type="dxa"/>
            <w:shd w:val="clear" w:color="auto" w:fill="FBE4D5" w:themeFill="accent2" w:themeFillTint="33"/>
          </w:tcPr>
          <w:p w14:paraId="57748681" w14:textId="77777777" w:rsidR="001F2A12" w:rsidRPr="006328EE" w:rsidRDefault="001F2A12" w:rsidP="001F2A12">
            <w:pPr>
              <w:rPr>
                <w:rFonts w:cs="Times New Roman"/>
                <w:bCs/>
                <w:sz w:val="20"/>
                <w:szCs w:val="20"/>
              </w:rPr>
            </w:pPr>
            <w:r w:rsidRPr="006328EE">
              <w:rPr>
                <w:rFonts w:cs="Times New Roman"/>
                <w:bCs/>
                <w:sz w:val="20"/>
                <w:szCs w:val="20"/>
              </w:rPr>
              <w:t>Codul transportului feroviar nr. 19/2022</w:t>
            </w:r>
          </w:p>
          <w:p w14:paraId="2C58E58C" w14:textId="77777777" w:rsidR="001F2A12" w:rsidRPr="006328EE" w:rsidRDefault="001F2A12" w:rsidP="001F2A12">
            <w:pPr>
              <w:jc w:val="both"/>
              <w:rPr>
                <w:rFonts w:cs="Times New Roman"/>
                <w:sz w:val="20"/>
                <w:szCs w:val="20"/>
                <w:lang w:val="en-US"/>
              </w:rPr>
            </w:pPr>
            <w:r w:rsidRPr="006328EE">
              <w:rPr>
                <w:rFonts w:cs="Times New Roman"/>
                <w:sz w:val="20"/>
                <w:szCs w:val="20"/>
                <w:lang w:val="en-US"/>
              </w:rPr>
              <w:t>- Ho</w:t>
            </w:r>
            <w:r w:rsidRPr="006328EE">
              <w:rPr>
                <w:rFonts w:cs="Times New Roman"/>
                <w:sz w:val="20"/>
                <w:szCs w:val="20"/>
              </w:rPr>
              <w:t>tărîrea Guvernului nr. 1042/2017</w:t>
            </w:r>
            <w:r w:rsidRPr="006328EE">
              <w:rPr>
                <w:rFonts w:cs="Times New Roman"/>
                <w:sz w:val="20"/>
                <w:szCs w:val="20"/>
                <w:lang w:val="en-US"/>
              </w:rPr>
              <w:t>;</w:t>
            </w:r>
          </w:p>
          <w:p w14:paraId="1110C703" w14:textId="77777777" w:rsidR="001F2A12" w:rsidRPr="008E2BC3" w:rsidRDefault="001F2A12" w:rsidP="001F2A12">
            <w:pPr>
              <w:rPr>
                <w:rFonts w:cs="Times New Roman"/>
                <w:bCs/>
                <w:sz w:val="20"/>
                <w:szCs w:val="20"/>
              </w:rPr>
            </w:pPr>
          </w:p>
        </w:tc>
      </w:tr>
      <w:tr w:rsidR="001F2A12" w:rsidRPr="008E2BC3" w14:paraId="03CDA04B" w14:textId="77777777" w:rsidTr="00EB5825">
        <w:trPr>
          <w:trHeight w:val="454"/>
        </w:trPr>
        <w:tc>
          <w:tcPr>
            <w:tcW w:w="1129" w:type="dxa"/>
            <w:shd w:val="clear" w:color="auto" w:fill="auto"/>
          </w:tcPr>
          <w:p w14:paraId="380E0A90"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0DB819F8" w14:textId="696AE7CD" w:rsidR="001F2A12" w:rsidRPr="008E2BC3" w:rsidRDefault="001F2A12" w:rsidP="001F2A12">
            <w:pPr>
              <w:rPr>
                <w:rFonts w:cs="Times New Roman"/>
                <w:sz w:val="20"/>
                <w:szCs w:val="20"/>
              </w:rPr>
            </w:pPr>
            <w:r w:rsidRPr="006328EE">
              <w:rPr>
                <w:rFonts w:cs="Times New Roman"/>
                <w:sz w:val="20"/>
                <w:szCs w:val="20"/>
              </w:rPr>
              <w:t>Operaționalizarea activității Agenției Feroviare</w:t>
            </w:r>
          </w:p>
        </w:tc>
        <w:tc>
          <w:tcPr>
            <w:tcW w:w="1736" w:type="dxa"/>
            <w:shd w:val="clear" w:color="auto" w:fill="FBE4D5" w:themeFill="accent2" w:themeFillTint="33"/>
          </w:tcPr>
          <w:p w14:paraId="55DF3AE7" w14:textId="77777777" w:rsidR="00B4558B" w:rsidRPr="00B4558B" w:rsidRDefault="00B4558B" w:rsidP="00B4558B">
            <w:pPr>
              <w:rPr>
                <w:rFonts w:cs="Times New Roman"/>
                <w:sz w:val="20"/>
                <w:szCs w:val="20"/>
              </w:rPr>
            </w:pPr>
            <w:r w:rsidRPr="00B4558B">
              <w:rPr>
                <w:rFonts w:cs="Times New Roman"/>
                <w:sz w:val="20"/>
                <w:szCs w:val="20"/>
              </w:rPr>
              <w:t>Personal calificat angajat;</w:t>
            </w:r>
          </w:p>
          <w:p w14:paraId="6FE39E5C" w14:textId="77777777" w:rsidR="00B4558B" w:rsidRPr="00B4558B" w:rsidRDefault="00B4558B" w:rsidP="00B4558B">
            <w:pPr>
              <w:rPr>
                <w:rFonts w:cs="Times New Roman"/>
                <w:sz w:val="20"/>
                <w:szCs w:val="20"/>
              </w:rPr>
            </w:pPr>
            <w:r w:rsidRPr="00B4558B">
              <w:rPr>
                <w:rFonts w:cs="Times New Roman"/>
                <w:sz w:val="20"/>
                <w:szCs w:val="20"/>
              </w:rPr>
              <w:t>Regulamente și instrucțiuni privind activitatea Agenției aprobate;</w:t>
            </w:r>
          </w:p>
          <w:p w14:paraId="6AC908E5" w14:textId="77218405" w:rsidR="001F2A12" w:rsidRPr="008E2BC3" w:rsidRDefault="00B4558B" w:rsidP="00B4558B">
            <w:pPr>
              <w:rPr>
                <w:rFonts w:cs="Times New Roman"/>
                <w:sz w:val="20"/>
                <w:szCs w:val="20"/>
              </w:rPr>
            </w:pPr>
            <w:r w:rsidRPr="00B4558B">
              <w:rPr>
                <w:rFonts w:cs="Times New Roman"/>
                <w:sz w:val="20"/>
                <w:szCs w:val="20"/>
              </w:rPr>
              <w:t>Instituția dotată cu ec</w:t>
            </w:r>
            <w:r>
              <w:rPr>
                <w:rFonts w:cs="Times New Roman"/>
                <w:sz w:val="20"/>
                <w:szCs w:val="20"/>
              </w:rPr>
              <w:t>hipamente și laboratoare mobile</w:t>
            </w:r>
          </w:p>
        </w:tc>
        <w:tc>
          <w:tcPr>
            <w:tcW w:w="1609" w:type="dxa"/>
            <w:shd w:val="clear" w:color="auto" w:fill="FBE4D5" w:themeFill="accent2" w:themeFillTint="33"/>
          </w:tcPr>
          <w:p w14:paraId="3D67362C" w14:textId="7DDF230A" w:rsidR="001F2A12" w:rsidRPr="008E2BC3" w:rsidRDefault="001F2A12" w:rsidP="001F2A12">
            <w:pPr>
              <w:rPr>
                <w:rFonts w:cs="Times New Roman"/>
                <w:bCs/>
                <w:sz w:val="20"/>
                <w:szCs w:val="20"/>
              </w:rPr>
            </w:pPr>
            <w:r w:rsidRPr="006328EE">
              <w:rPr>
                <w:rFonts w:cs="Times New Roman"/>
                <w:bCs/>
                <w:sz w:val="20"/>
                <w:szCs w:val="20"/>
              </w:rPr>
              <w:t>Trim. III 2023</w:t>
            </w:r>
          </w:p>
        </w:tc>
        <w:tc>
          <w:tcPr>
            <w:tcW w:w="1789" w:type="dxa"/>
            <w:shd w:val="clear" w:color="auto" w:fill="FBE4D5" w:themeFill="accent2" w:themeFillTint="33"/>
          </w:tcPr>
          <w:p w14:paraId="3B960EED" w14:textId="74502F31" w:rsidR="001F2A12" w:rsidRPr="008E2BC3" w:rsidRDefault="001F2A12" w:rsidP="001F2A12">
            <w:pPr>
              <w:rPr>
                <w:rFonts w:cs="Times New Roman"/>
                <w:bCs/>
                <w:sz w:val="20"/>
                <w:szCs w:val="20"/>
              </w:rPr>
            </w:pPr>
            <w:r w:rsidRPr="006328EE">
              <w:rPr>
                <w:rFonts w:cs="Times New Roman"/>
                <w:bCs/>
                <w:sz w:val="20"/>
                <w:szCs w:val="20"/>
              </w:rPr>
              <w:t>Ministerul Infrastructurii și Dezvoltării Regionale</w:t>
            </w:r>
          </w:p>
        </w:tc>
        <w:tc>
          <w:tcPr>
            <w:tcW w:w="2353" w:type="dxa"/>
            <w:shd w:val="clear" w:color="auto" w:fill="FBE4D5" w:themeFill="accent2" w:themeFillTint="33"/>
          </w:tcPr>
          <w:p w14:paraId="06C764E1" w14:textId="77777777" w:rsidR="001F2A12" w:rsidRPr="008E2BC3" w:rsidRDefault="001F2A12" w:rsidP="001F2A12">
            <w:pPr>
              <w:rPr>
                <w:rFonts w:cs="Times New Roman"/>
                <w:bCs/>
                <w:sz w:val="20"/>
                <w:szCs w:val="20"/>
              </w:rPr>
            </w:pPr>
          </w:p>
        </w:tc>
        <w:tc>
          <w:tcPr>
            <w:tcW w:w="2353" w:type="dxa"/>
            <w:shd w:val="clear" w:color="auto" w:fill="FBE4D5" w:themeFill="accent2" w:themeFillTint="33"/>
          </w:tcPr>
          <w:p w14:paraId="432F4EAE" w14:textId="77777777" w:rsidR="001F2A12" w:rsidRPr="006328EE" w:rsidRDefault="001F2A12" w:rsidP="001F2A12">
            <w:pPr>
              <w:jc w:val="both"/>
              <w:rPr>
                <w:rFonts w:cs="Times New Roman"/>
                <w:sz w:val="20"/>
                <w:szCs w:val="20"/>
              </w:rPr>
            </w:pPr>
            <w:r w:rsidRPr="006328EE">
              <w:rPr>
                <w:rFonts w:cs="Times New Roman"/>
                <w:sz w:val="20"/>
                <w:szCs w:val="20"/>
              </w:rPr>
              <w:t>- Acordul de Asociere RM-UE.</w:t>
            </w:r>
          </w:p>
          <w:p w14:paraId="08EA4800" w14:textId="77777777" w:rsidR="001F2A12" w:rsidRPr="006328EE" w:rsidRDefault="001F2A12" w:rsidP="001F2A12">
            <w:pPr>
              <w:jc w:val="both"/>
              <w:rPr>
                <w:rFonts w:cs="Times New Roman"/>
                <w:sz w:val="20"/>
                <w:szCs w:val="20"/>
              </w:rPr>
            </w:pPr>
            <w:r w:rsidRPr="006328EE">
              <w:rPr>
                <w:rFonts w:cs="Times New Roman"/>
                <w:sz w:val="20"/>
                <w:szCs w:val="20"/>
              </w:rPr>
              <w:t>Transpune: Directiva 2012/34/UE,  Directiva 2016/798/UE, Directiva 2007/59/CE</w:t>
            </w:r>
          </w:p>
          <w:p w14:paraId="1ED8D2DD" w14:textId="77777777" w:rsidR="001F2A12" w:rsidRPr="006328EE" w:rsidRDefault="001F2A12" w:rsidP="001F2A12">
            <w:pPr>
              <w:jc w:val="both"/>
              <w:rPr>
                <w:rFonts w:cs="Times New Roman"/>
                <w:sz w:val="20"/>
                <w:szCs w:val="20"/>
                <w:lang w:val="en-US"/>
              </w:rPr>
            </w:pPr>
            <w:r w:rsidRPr="006328EE">
              <w:rPr>
                <w:rFonts w:cs="Times New Roman"/>
                <w:sz w:val="20"/>
                <w:szCs w:val="20"/>
              </w:rPr>
              <w:t>- Codul transportului feroviar nr. 19/2022</w:t>
            </w:r>
            <w:r w:rsidRPr="006328EE">
              <w:rPr>
                <w:rFonts w:cs="Times New Roman"/>
                <w:sz w:val="20"/>
                <w:szCs w:val="20"/>
                <w:lang w:val="en-US"/>
              </w:rPr>
              <w:t>;</w:t>
            </w:r>
          </w:p>
          <w:p w14:paraId="7F1E17DC" w14:textId="77777777" w:rsidR="001F2A12" w:rsidRPr="006328EE" w:rsidRDefault="001F2A12" w:rsidP="001F2A12">
            <w:pPr>
              <w:jc w:val="both"/>
              <w:rPr>
                <w:rFonts w:cs="Times New Roman"/>
                <w:sz w:val="20"/>
                <w:szCs w:val="20"/>
                <w:lang w:val="en-US"/>
              </w:rPr>
            </w:pPr>
            <w:r w:rsidRPr="006328EE">
              <w:rPr>
                <w:rFonts w:cs="Times New Roman"/>
                <w:sz w:val="20"/>
                <w:szCs w:val="20"/>
                <w:lang w:val="en-US"/>
              </w:rPr>
              <w:lastRenderedPageBreak/>
              <w:t>- Ho</w:t>
            </w:r>
            <w:r w:rsidRPr="006328EE">
              <w:rPr>
                <w:rFonts w:cs="Times New Roman"/>
                <w:sz w:val="20"/>
                <w:szCs w:val="20"/>
              </w:rPr>
              <w:t>tărîrea Guvernului nr. 1042/2017</w:t>
            </w:r>
            <w:r w:rsidRPr="006328EE">
              <w:rPr>
                <w:rFonts w:cs="Times New Roman"/>
                <w:sz w:val="20"/>
                <w:szCs w:val="20"/>
                <w:lang w:val="en-US"/>
              </w:rPr>
              <w:t>;</w:t>
            </w:r>
          </w:p>
          <w:p w14:paraId="2A75C9DB" w14:textId="4086603D" w:rsidR="001F2A12" w:rsidRPr="008E2BC3" w:rsidRDefault="001F2A12" w:rsidP="001F2A12">
            <w:pPr>
              <w:rPr>
                <w:rFonts w:cs="Times New Roman"/>
                <w:bCs/>
                <w:sz w:val="20"/>
                <w:szCs w:val="20"/>
              </w:rPr>
            </w:pPr>
            <w:r w:rsidRPr="006328EE">
              <w:rPr>
                <w:rFonts w:cs="Times New Roman"/>
                <w:sz w:val="20"/>
                <w:szCs w:val="20"/>
              </w:rPr>
              <w:t xml:space="preserve">Hotărîrea Guvernului nr.759/2022 </w:t>
            </w:r>
          </w:p>
        </w:tc>
      </w:tr>
      <w:tr w:rsidR="001F2A12" w:rsidRPr="008E2BC3" w14:paraId="7EFB3104" w14:textId="77777777" w:rsidTr="00EB5825">
        <w:trPr>
          <w:trHeight w:val="454"/>
        </w:trPr>
        <w:tc>
          <w:tcPr>
            <w:tcW w:w="1129" w:type="dxa"/>
            <w:shd w:val="clear" w:color="auto" w:fill="auto"/>
          </w:tcPr>
          <w:p w14:paraId="15A56201"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04AD87A0" w14:textId="7E26CDD0" w:rsidR="001F2A12" w:rsidRPr="008E2BC3" w:rsidRDefault="001F2A12" w:rsidP="001F2A12">
            <w:pPr>
              <w:rPr>
                <w:rFonts w:cs="Times New Roman"/>
                <w:sz w:val="20"/>
                <w:szCs w:val="20"/>
              </w:rPr>
            </w:pPr>
            <w:r w:rsidRPr="006328EE">
              <w:rPr>
                <w:rFonts w:cs="Times New Roman"/>
                <w:sz w:val="20"/>
                <w:szCs w:val="20"/>
              </w:rPr>
              <w:t>Inițierea negocierilor asupra proiectului Protocolului financiar între Guvernul Republicii Moldova și Republicii Franceze privind finanțarea proiectului de modernizare a infrastructurii feroviare Chișinău-Ungheni.</w:t>
            </w:r>
          </w:p>
        </w:tc>
        <w:tc>
          <w:tcPr>
            <w:tcW w:w="1736" w:type="dxa"/>
            <w:shd w:val="clear" w:color="auto" w:fill="FBE4D5" w:themeFill="accent2" w:themeFillTint="33"/>
          </w:tcPr>
          <w:p w14:paraId="1038AEA3" w14:textId="31B2939C" w:rsidR="001F2A12" w:rsidRPr="008E2BC3" w:rsidRDefault="001F2A12" w:rsidP="001F2A12">
            <w:pPr>
              <w:rPr>
                <w:rFonts w:cs="Times New Roman"/>
                <w:sz w:val="20"/>
                <w:szCs w:val="20"/>
              </w:rPr>
            </w:pPr>
            <w:r w:rsidRPr="006328EE">
              <w:rPr>
                <w:rFonts w:cs="Times New Roman"/>
                <w:sz w:val="20"/>
                <w:szCs w:val="20"/>
              </w:rPr>
              <w:t>Hotărâre de Guvern aprobată</w:t>
            </w:r>
          </w:p>
        </w:tc>
        <w:tc>
          <w:tcPr>
            <w:tcW w:w="1609" w:type="dxa"/>
            <w:shd w:val="clear" w:color="auto" w:fill="FBE4D5" w:themeFill="accent2" w:themeFillTint="33"/>
          </w:tcPr>
          <w:p w14:paraId="69906ED1" w14:textId="2AD582A4" w:rsidR="001F2A12" w:rsidRPr="008E2BC3" w:rsidRDefault="001F2A12" w:rsidP="001F2A12">
            <w:pPr>
              <w:rPr>
                <w:rFonts w:cs="Times New Roman"/>
                <w:bCs/>
                <w:sz w:val="20"/>
                <w:szCs w:val="20"/>
              </w:rPr>
            </w:pPr>
            <w:r w:rsidRPr="006328EE">
              <w:rPr>
                <w:rFonts w:cs="Times New Roman"/>
                <w:bCs/>
                <w:sz w:val="20"/>
                <w:szCs w:val="20"/>
              </w:rPr>
              <w:t>Trim. III 2023</w:t>
            </w:r>
          </w:p>
        </w:tc>
        <w:tc>
          <w:tcPr>
            <w:tcW w:w="1789" w:type="dxa"/>
            <w:shd w:val="clear" w:color="auto" w:fill="FBE4D5" w:themeFill="accent2" w:themeFillTint="33"/>
          </w:tcPr>
          <w:p w14:paraId="64F82C54" w14:textId="5C01A58B" w:rsidR="001F2A12" w:rsidRPr="008E2BC3" w:rsidRDefault="001F2A12" w:rsidP="001F2A12">
            <w:pPr>
              <w:rPr>
                <w:rFonts w:cs="Times New Roman"/>
                <w:bCs/>
                <w:sz w:val="20"/>
                <w:szCs w:val="20"/>
              </w:rPr>
            </w:pPr>
            <w:r w:rsidRPr="006328EE">
              <w:rPr>
                <w:rFonts w:cs="Times New Roman"/>
                <w:bCs/>
                <w:sz w:val="20"/>
                <w:szCs w:val="20"/>
              </w:rPr>
              <w:t>Ministerul Infrastructurii și Dezvoltării Regionale</w:t>
            </w:r>
          </w:p>
        </w:tc>
        <w:tc>
          <w:tcPr>
            <w:tcW w:w="2353" w:type="dxa"/>
            <w:shd w:val="clear" w:color="auto" w:fill="FBE4D5" w:themeFill="accent2" w:themeFillTint="33"/>
          </w:tcPr>
          <w:p w14:paraId="1FC97BA4" w14:textId="2CC85F89" w:rsidR="001F2A12" w:rsidRPr="008E2BC3" w:rsidRDefault="001F2A12" w:rsidP="001F2A12">
            <w:pPr>
              <w:rPr>
                <w:rFonts w:cs="Times New Roman"/>
                <w:bCs/>
                <w:sz w:val="20"/>
                <w:szCs w:val="20"/>
              </w:rPr>
            </w:pPr>
          </w:p>
        </w:tc>
        <w:tc>
          <w:tcPr>
            <w:tcW w:w="2353" w:type="dxa"/>
            <w:shd w:val="clear" w:color="auto" w:fill="FBE4D5" w:themeFill="accent2" w:themeFillTint="33"/>
          </w:tcPr>
          <w:p w14:paraId="0F99165A" w14:textId="06AFA79F" w:rsidR="001F2A12" w:rsidRPr="008E2BC3" w:rsidRDefault="001F2A12" w:rsidP="001F2A12">
            <w:pPr>
              <w:rPr>
                <w:rFonts w:cs="Times New Roman"/>
                <w:bCs/>
                <w:sz w:val="20"/>
                <w:szCs w:val="20"/>
              </w:rPr>
            </w:pPr>
            <w:r w:rsidRPr="006328EE">
              <w:rPr>
                <w:rFonts w:cs="Times New Roman"/>
                <w:bCs/>
                <w:sz w:val="20"/>
                <w:szCs w:val="20"/>
              </w:rPr>
              <w:t>Scrisoarea de intenție privind proiectul de reabilitare și modernizarea a liniei de cale ferată Chișinău-Ungheni între Guvernul Republicii Moldova și Guvernul Republicii Franceze din 13 septembrie 2019</w:t>
            </w:r>
          </w:p>
        </w:tc>
      </w:tr>
      <w:tr w:rsidR="001F2A12" w:rsidRPr="008E2BC3" w14:paraId="78C85234" w14:textId="77777777" w:rsidTr="00EB5825">
        <w:trPr>
          <w:trHeight w:val="454"/>
        </w:trPr>
        <w:tc>
          <w:tcPr>
            <w:tcW w:w="1129" w:type="dxa"/>
            <w:shd w:val="clear" w:color="auto" w:fill="auto"/>
          </w:tcPr>
          <w:p w14:paraId="773C46C3"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392F2528" w14:textId="22A2A44C" w:rsidR="00B4558B" w:rsidRPr="00B4558B" w:rsidRDefault="00B4558B" w:rsidP="00B4558B">
            <w:pPr>
              <w:jc w:val="both"/>
              <w:rPr>
                <w:rFonts w:cs="Times New Roman"/>
                <w:sz w:val="20"/>
                <w:szCs w:val="20"/>
              </w:rPr>
            </w:pPr>
            <w:r>
              <w:rPr>
                <w:rFonts w:cs="Times New Roman"/>
                <w:sz w:val="20"/>
                <w:szCs w:val="20"/>
              </w:rPr>
              <w:t>Elaborarea proiectului de l</w:t>
            </w:r>
            <w:r w:rsidRPr="006328EE">
              <w:rPr>
                <w:rFonts w:cs="Times New Roman"/>
                <w:sz w:val="20"/>
                <w:szCs w:val="20"/>
              </w:rPr>
              <w:t>ege prin derogare</w:t>
            </w:r>
            <w:r w:rsidR="006E5F46">
              <w:rPr>
                <w:rFonts w:cs="Times New Roman"/>
                <w:sz w:val="20"/>
                <w:szCs w:val="20"/>
              </w:rPr>
              <w:t xml:space="preserve"> de la normele privind exproprierea pentru cauză de utilitate publică,</w:t>
            </w:r>
            <w:r w:rsidRPr="006328EE">
              <w:rPr>
                <w:rFonts w:cs="Times New Roman"/>
                <w:sz w:val="20"/>
                <w:szCs w:val="20"/>
              </w:rPr>
              <w:t xml:space="preserve"> </w:t>
            </w:r>
            <w:r w:rsidR="006E5F46">
              <w:rPr>
                <w:rFonts w:cs="Times New Roman"/>
                <w:sz w:val="20"/>
                <w:szCs w:val="20"/>
              </w:rPr>
              <w:t xml:space="preserve">în scopul </w:t>
            </w:r>
            <w:r w:rsidRPr="00B4558B">
              <w:rPr>
                <w:rFonts w:cs="Times New Roman"/>
                <w:sz w:val="20"/>
                <w:szCs w:val="20"/>
              </w:rPr>
              <w:t xml:space="preserve"> finaliz</w:t>
            </w:r>
            <w:r w:rsidR="006E5F46">
              <w:rPr>
                <w:rFonts w:cs="Times New Roman"/>
                <w:sz w:val="20"/>
                <w:szCs w:val="20"/>
              </w:rPr>
              <w:t>ării</w:t>
            </w:r>
            <w:r w:rsidRPr="00B4558B">
              <w:rPr>
                <w:rFonts w:cs="Times New Roman"/>
                <w:sz w:val="20"/>
                <w:szCs w:val="20"/>
              </w:rPr>
              <w:t xml:space="preserve"> exproprierii terenurilor aferente căii ferate Cahul-Giurgiulești</w:t>
            </w:r>
          </w:p>
          <w:p w14:paraId="5E73A5B1" w14:textId="77777777" w:rsidR="001F2A12" w:rsidRPr="008E2BC3" w:rsidRDefault="001F2A12" w:rsidP="001F2A12">
            <w:pPr>
              <w:rPr>
                <w:rFonts w:cs="Times New Roman"/>
                <w:sz w:val="20"/>
                <w:szCs w:val="20"/>
              </w:rPr>
            </w:pPr>
          </w:p>
        </w:tc>
        <w:tc>
          <w:tcPr>
            <w:tcW w:w="1736" w:type="dxa"/>
            <w:shd w:val="clear" w:color="auto" w:fill="FBE4D5" w:themeFill="accent2" w:themeFillTint="33"/>
          </w:tcPr>
          <w:p w14:paraId="15A86513" w14:textId="2FA6F36F" w:rsidR="001F2A12" w:rsidRPr="008E2BC3" w:rsidRDefault="001F2A12" w:rsidP="001F2A12">
            <w:pPr>
              <w:jc w:val="both"/>
              <w:rPr>
                <w:rFonts w:cs="Times New Roman"/>
                <w:sz w:val="20"/>
                <w:szCs w:val="20"/>
              </w:rPr>
            </w:pPr>
            <w:r>
              <w:rPr>
                <w:rFonts w:cs="Times New Roman"/>
                <w:sz w:val="20"/>
                <w:szCs w:val="20"/>
              </w:rPr>
              <w:t>Proiectul l</w:t>
            </w:r>
            <w:r w:rsidRPr="006328EE">
              <w:rPr>
                <w:rFonts w:cs="Times New Roman"/>
                <w:sz w:val="20"/>
                <w:szCs w:val="20"/>
              </w:rPr>
              <w:t>egii prin derogare aprobat de Guvern și transmis Parlamentului</w:t>
            </w:r>
            <w:r>
              <w:rPr>
                <w:rFonts w:cs="Times New Roman"/>
                <w:sz w:val="20"/>
                <w:szCs w:val="20"/>
              </w:rPr>
              <w:t>,</w:t>
            </w:r>
            <w:r w:rsidRPr="006328EE">
              <w:rPr>
                <w:rFonts w:cs="Times New Roman"/>
                <w:sz w:val="20"/>
                <w:szCs w:val="20"/>
              </w:rPr>
              <w:t xml:space="preserve"> Terenuri</w:t>
            </w:r>
            <w:r>
              <w:rPr>
                <w:rFonts w:cs="Times New Roman"/>
                <w:sz w:val="20"/>
                <w:szCs w:val="20"/>
              </w:rPr>
              <w:t xml:space="preserve"> expropriate,</w:t>
            </w:r>
          </w:p>
        </w:tc>
        <w:tc>
          <w:tcPr>
            <w:tcW w:w="1609" w:type="dxa"/>
            <w:shd w:val="clear" w:color="auto" w:fill="FBE4D5" w:themeFill="accent2" w:themeFillTint="33"/>
          </w:tcPr>
          <w:p w14:paraId="783A4159" w14:textId="238CE3FF" w:rsidR="001F2A12" w:rsidRPr="008E2BC3" w:rsidRDefault="001F2A12" w:rsidP="001F2A12">
            <w:pPr>
              <w:rPr>
                <w:rFonts w:cs="Times New Roman"/>
                <w:bCs/>
                <w:sz w:val="20"/>
                <w:szCs w:val="20"/>
              </w:rPr>
            </w:pPr>
            <w:r w:rsidRPr="006328EE">
              <w:rPr>
                <w:rFonts w:cs="Times New Roman"/>
                <w:bCs/>
                <w:sz w:val="20"/>
                <w:szCs w:val="20"/>
              </w:rPr>
              <w:t>Trim. II 2023</w:t>
            </w:r>
          </w:p>
        </w:tc>
        <w:tc>
          <w:tcPr>
            <w:tcW w:w="1789" w:type="dxa"/>
            <w:shd w:val="clear" w:color="auto" w:fill="FBE4D5" w:themeFill="accent2" w:themeFillTint="33"/>
          </w:tcPr>
          <w:p w14:paraId="1E05DBD8" w14:textId="77777777" w:rsidR="001F2A12" w:rsidRPr="0064132A" w:rsidRDefault="001F2A12" w:rsidP="001F2A12">
            <w:pPr>
              <w:rPr>
                <w:rFonts w:cs="Times New Roman"/>
                <w:bCs/>
                <w:sz w:val="20"/>
                <w:szCs w:val="20"/>
              </w:rPr>
            </w:pPr>
            <w:r w:rsidRPr="0064132A">
              <w:rPr>
                <w:rFonts w:cs="Times New Roman"/>
                <w:bCs/>
                <w:sz w:val="20"/>
                <w:szCs w:val="20"/>
              </w:rPr>
              <w:t>Agenția Proprietății Publice,</w:t>
            </w:r>
          </w:p>
          <w:p w14:paraId="6DE9DD0E" w14:textId="577DECDE" w:rsidR="001F2A12" w:rsidRPr="008E2BC3" w:rsidRDefault="001F2A12" w:rsidP="001F2A12">
            <w:pPr>
              <w:rPr>
                <w:rFonts w:cs="Times New Roman"/>
                <w:bCs/>
                <w:sz w:val="20"/>
                <w:szCs w:val="20"/>
              </w:rPr>
            </w:pPr>
            <w:r>
              <w:rPr>
                <w:rFonts w:cs="Times New Roman"/>
                <w:bCs/>
                <w:sz w:val="20"/>
                <w:szCs w:val="20"/>
              </w:rPr>
              <w:t>Î.S. „</w:t>
            </w:r>
            <w:r w:rsidRPr="006328EE">
              <w:rPr>
                <w:rFonts w:cs="Times New Roman"/>
                <w:bCs/>
                <w:sz w:val="20"/>
                <w:szCs w:val="20"/>
              </w:rPr>
              <w:t>Calea Ferată din Moldova”, Ministerul Infrastructurii și Dezvoltării Regionale</w:t>
            </w:r>
          </w:p>
        </w:tc>
        <w:tc>
          <w:tcPr>
            <w:tcW w:w="2353" w:type="dxa"/>
            <w:shd w:val="clear" w:color="auto" w:fill="FBE4D5" w:themeFill="accent2" w:themeFillTint="33"/>
          </w:tcPr>
          <w:p w14:paraId="3FD24750" w14:textId="40544F54" w:rsidR="001F2A12" w:rsidRPr="008E2BC3" w:rsidRDefault="001F2A12" w:rsidP="001F2A12">
            <w:pPr>
              <w:rPr>
                <w:rFonts w:cs="Times New Roman"/>
                <w:bCs/>
                <w:sz w:val="20"/>
                <w:szCs w:val="20"/>
              </w:rPr>
            </w:pPr>
          </w:p>
        </w:tc>
        <w:tc>
          <w:tcPr>
            <w:tcW w:w="2353" w:type="dxa"/>
            <w:shd w:val="clear" w:color="auto" w:fill="FBE4D5" w:themeFill="accent2" w:themeFillTint="33"/>
          </w:tcPr>
          <w:p w14:paraId="7ADD02B1" w14:textId="77777777" w:rsidR="00544CAD" w:rsidRDefault="001F2A12" w:rsidP="001F2A12">
            <w:pPr>
              <w:rPr>
                <w:rFonts w:cs="Times New Roman"/>
                <w:bCs/>
                <w:sz w:val="20"/>
                <w:szCs w:val="20"/>
              </w:rPr>
            </w:pPr>
            <w:r w:rsidRPr="006328EE">
              <w:rPr>
                <w:rFonts w:cs="Times New Roman"/>
                <w:bCs/>
                <w:sz w:val="20"/>
                <w:szCs w:val="20"/>
              </w:rPr>
              <w:t xml:space="preserve">Legea nr. 95/2008, </w:t>
            </w:r>
          </w:p>
          <w:p w14:paraId="0106B131" w14:textId="32F1A1E8" w:rsidR="001F2A12" w:rsidRPr="008E2BC3" w:rsidRDefault="001F2A12" w:rsidP="001F2A12">
            <w:pPr>
              <w:rPr>
                <w:rFonts w:cs="Times New Roman"/>
                <w:bCs/>
                <w:sz w:val="20"/>
                <w:szCs w:val="20"/>
              </w:rPr>
            </w:pPr>
            <w:r w:rsidRPr="006328EE">
              <w:rPr>
                <w:rFonts w:cs="Times New Roman"/>
                <w:bCs/>
                <w:sz w:val="20"/>
                <w:szCs w:val="20"/>
              </w:rPr>
              <w:t>Ho</w:t>
            </w:r>
            <w:r>
              <w:rPr>
                <w:rFonts w:cs="Times New Roman"/>
                <w:bCs/>
                <w:sz w:val="20"/>
                <w:szCs w:val="20"/>
              </w:rPr>
              <w:t>tărîrea Guvernului nr. 581/2007</w:t>
            </w:r>
          </w:p>
        </w:tc>
      </w:tr>
      <w:tr w:rsidR="001F2A12" w:rsidRPr="008E2BC3" w14:paraId="3CD27205" w14:textId="77777777" w:rsidTr="00EB5825">
        <w:trPr>
          <w:trHeight w:val="454"/>
        </w:trPr>
        <w:tc>
          <w:tcPr>
            <w:tcW w:w="1129" w:type="dxa"/>
            <w:shd w:val="clear" w:color="auto" w:fill="auto"/>
          </w:tcPr>
          <w:p w14:paraId="4E24AC8E"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FFCAA29" w14:textId="317C0488" w:rsidR="001F2A12" w:rsidRPr="008E2BC3" w:rsidRDefault="001F2A12" w:rsidP="001F2A12">
            <w:pPr>
              <w:rPr>
                <w:rFonts w:cs="Times New Roman"/>
                <w:sz w:val="20"/>
                <w:szCs w:val="20"/>
              </w:rPr>
            </w:pPr>
            <w:r w:rsidRPr="006328EE">
              <w:rPr>
                <w:rFonts w:cs="Times New Roman"/>
                <w:sz w:val="20"/>
                <w:szCs w:val="20"/>
              </w:rPr>
              <w:t>Elaborarea documentației de proiect privind reabilitarea tronsonului de cale ferată Cahul-Giurgiulești și inițierea negocierilor privind finanțarea lucrărilor de reabilitare a tronsonului de cale ferată Cahul-G</w:t>
            </w:r>
            <w:r>
              <w:rPr>
                <w:rFonts w:cs="Times New Roman"/>
                <w:sz w:val="20"/>
                <w:szCs w:val="20"/>
              </w:rPr>
              <w:t>iurgiulești</w:t>
            </w:r>
          </w:p>
        </w:tc>
        <w:tc>
          <w:tcPr>
            <w:tcW w:w="1736" w:type="dxa"/>
            <w:shd w:val="clear" w:color="auto" w:fill="FBE4D5" w:themeFill="accent2" w:themeFillTint="33"/>
          </w:tcPr>
          <w:p w14:paraId="001DC2AF" w14:textId="5AA3CD6A" w:rsidR="001F2A12" w:rsidRPr="006328EE" w:rsidRDefault="001F2A12" w:rsidP="001F2A12">
            <w:pPr>
              <w:jc w:val="both"/>
              <w:rPr>
                <w:rFonts w:cs="Times New Roman"/>
                <w:sz w:val="20"/>
                <w:szCs w:val="20"/>
              </w:rPr>
            </w:pPr>
            <w:r w:rsidRPr="006328EE">
              <w:rPr>
                <w:rFonts w:cs="Times New Roman"/>
                <w:sz w:val="20"/>
                <w:szCs w:val="20"/>
              </w:rPr>
              <w:t>Do</w:t>
            </w:r>
            <w:r>
              <w:rPr>
                <w:rFonts w:cs="Times New Roman"/>
                <w:sz w:val="20"/>
                <w:szCs w:val="20"/>
              </w:rPr>
              <w:t>cumentația de proiect elaborată,</w:t>
            </w:r>
          </w:p>
          <w:p w14:paraId="4B18DA49" w14:textId="5F21A029" w:rsidR="001F2A12" w:rsidRPr="008E2BC3" w:rsidRDefault="001F2A12" w:rsidP="001F2A12">
            <w:pPr>
              <w:rPr>
                <w:rFonts w:cs="Times New Roman"/>
                <w:sz w:val="20"/>
                <w:szCs w:val="20"/>
              </w:rPr>
            </w:pPr>
            <w:r w:rsidRPr="006328EE">
              <w:rPr>
                <w:rFonts w:cs="Times New Roman"/>
                <w:sz w:val="20"/>
                <w:szCs w:val="20"/>
              </w:rPr>
              <w:t>Negocieri inițiate</w:t>
            </w:r>
          </w:p>
        </w:tc>
        <w:tc>
          <w:tcPr>
            <w:tcW w:w="1609" w:type="dxa"/>
            <w:shd w:val="clear" w:color="auto" w:fill="FBE4D5" w:themeFill="accent2" w:themeFillTint="33"/>
          </w:tcPr>
          <w:p w14:paraId="137AF1DF" w14:textId="594FDB5D" w:rsidR="001F2A12" w:rsidRPr="008E2BC3" w:rsidRDefault="001F2A12" w:rsidP="001F2A12">
            <w:pPr>
              <w:rPr>
                <w:rFonts w:cs="Times New Roman"/>
                <w:bCs/>
                <w:sz w:val="20"/>
                <w:szCs w:val="20"/>
              </w:rPr>
            </w:pPr>
            <w:r>
              <w:rPr>
                <w:rFonts w:cs="Times New Roman"/>
                <w:bCs/>
                <w:sz w:val="20"/>
                <w:szCs w:val="20"/>
              </w:rPr>
              <w:t>Trim. IV</w:t>
            </w:r>
            <w:r w:rsidRPr="006328EE">
              <w:rPr>
                <w:rFonts w:cs="Times New Roman"/>
                <w:bCs/>
                <w:sz w:val="20"/>
                <w:szCs w:val="20"/>
              </w:rPr>
              <w:t xml:space="preserve"> 2023</w:t>
            </w:r>
          </w:p>
        </w:tc>
        <w:tc>
          <w:tcPr>
            <w:tcW w:w="1789" w:type="dxa"/>
            <w:shd w:val="clear" w:color="auto" w:fill="FBE4D5" w:themeFill="accent2" w:themeFillTint="33"/>
          </w:tcPr>
          <w:p w14:paraId="7DC6AA26" w14:textId="77777777" w:rsidR="001F2A12" w:rsidRPr="0064132A" w:rsidRDefault="001F2A12" w:rsidP="001F2A12">
            <w:pPr>
              <w:rPr>
                <w:rFonts w:cs="Times New Roman"/>
                <w:bCs/>
                <w:sz w:val="20"/>
                <w:szCs w:val="20"/>
              </w:rPr>
            </w:pPr>
            <w:r w:rsidRPr="0064132A">
              <w:rPr>
                <w:rFonts w:cs="Times New Roman"/>
                <w:bCs/>
                <w:sz w:val="20"/>
                <w:szCs w:val="20"/>
              </w:rPr>
              <w:t>Agenția Proprietății Publice,</w:t>
            </w:r>
          </w:p>
          <w:p w14:paraId="2BFA2278" w14:textId="77777777" w:rsidR="0064132A" w:rsidRDefault="001F2A12" w:rsidP="001F2A12">
            <w:pPr>
              <w:rPr>
                <w:rFonts w:cs="Times New Roman"/>
                <w:bCs/>
                <w:sz w:val="20"/>
                <w:szCs w:val="20"/>
              </w:rPr>
            </w:pPr>
            <w:r w:rsidRPr="006328EE">
              <w:rPr>
                <w:rFonts w:cs="Times New Roman"/>
                <w:bCs/>
                <w:sz w:val="20"/>
                <w:szCs w:val="20"/>
              </w:rPr>
              <w:t xml:space="preserve">Î.S. </w:t>
            </w:r>
            <w:r>
              <w:rPr>
                <w:rFonts w:cs="Times New Roman"/>
                <w:bCs/>
                <w:sz w:val="20"/>
                <w:szCs w:val="20"/>
              </w:rPr>
              <w:t>„</w:t>
            </w:r>
            <w:r w:rsidRPr="006328EE">
              <w:rPr>
                <w:rFonts w:cs="Times New Roman"/>
                <w:bCs/>
                <w:sz w:val="20"/>
                <w:szCs w:val="20"/>
              </w:rPr>
              <w:t xml:space="preserve">Calea Ferată din Moldova”, </w:t>
            </w:r>
          </w:p>
          <w:p w14:paraId="6E9DB932" w14:textId="36091369" w:rsidR="001F2A12" w:rsidRPr="008E2BC3" w:rsidRDefault="001F2A12" w:rsidP="001F2A12">
            <w:pPr>
              <w:rPr>
                <w:rFonts w:cs="Times New Roman"/>
                <w:bCs/>
                <w:sz w:val="20"/>
                <w:szCs w:val="20"/>
              </w:rPr>
            </w:pPr>
            <w:r w:rsidRPr="006328EE">
              <w:rPr>
                <w:rFonts w:cs="Times New Roman"/>
                <w:bCs/>
                <w:sz w:val="20"/>
                <w:szCs w:val="20"/>
              </w:rPr>
              <w:t>Ministerul Infrastructurii și Dezvoltării Regionale</w:t>
            </w:r>
          </w:p>
        </w:tc>
        <w:tc>
          <w:tcPr>
            <w:tcW w:w="2353" w:type="dxa"/>
            <w:shd w:val="clear" w:color="auto" w:fill="FBE4D5" w:themeFill="accent2" w:themeFillTint="33"/>
          </w:tcPr>
          <w:p w14:paraId="33D6B46B" w14:textId="2BED0E8F" w:rsidR="001F2A12" w:rsidRPr="008E2BC3" w:rsidRDefault="001F2A12" w:rsidP="001F2A12">
            <w:pPr>
              <w:rPr>
                <w:rFonts w:cs="Times New Roman"/>
                <w:bCs/>
                <w:sz w:val="20"/>
                <w:szCs w:val="20"/>
              </w:rPr>
            </w:pPr>
          </w:p>
        </w:tc>
        <w:tc>
          <w:tcPr>
            <w:tcW w:w="2353" w:type="dxa"/>
            <w:shd w:val="clear" w:color="auto" w:fill="FBE4D5" w:themeFill="accent2" w:themeFillTint="33"/>
          </w:tcPr>
          <w:p w14:paraId="4ED42D16" w14:textId="280A3DAE" w:rsidR="001F2A12" w:rsidRPr="008E2BC3" w:rsidRDefault="001F2A12" w:rsidP="001F2A12">
            <w:pPr>
              <w:rPr>
                <w:rFonts w:cs="Times New Roman"/>
                <w:bCs/>
                <w:sz w:val="20"/>
                <w:szCs w:val="20"/>
              </w:rPr>
            </w:pPr>
          </w:p>
        </w:tc>
      </w:tr>
      <w:tr w:rsidR="001F2A12" w:rsidRPr="008E2BC3" w14:paraId="65D444A8" w14:textId="77777777" w:rsidTr="00EB5825">
        <w:trPr>
          <w:trHeight w:val="454"/>
        </w:trPr>
        <w:tc>
          <w:tcPr>
            <w:tcW w:w="1129" w:type="dxa"/>
            <w:shd w:val="clear" w:color="auto" w:fill="auto"/>
          </w:tcPr>
          <w:p w14:paraId="2F39E91C"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5BB09925" w14:textId="4583AAB8" w:rsidR="001F2A12" w:rsidRPr="008E2BC3" w:rsidRDefault="001F2A12" w:rsidP="001F2A12">
            <w:pPr>
              <w:rPr>
                <w:rFonts w:cs="Times New Roman"/>
                <w:sz w:val="20"/>
                <w:szCs w:val="20"/>
              </w:rPr>
            </w:pPr>
            <w:r w:rsidRPr="006328EE">
              <w:rPr>
                <w:rFonts w:cs="Times New Roman"/>
                <w:sz w:val="20"/>
                <w:szCs w:val="20"/>
              </w:rPr>
              <w:t xml:space="preserve">Valorificarea suportului financiar parvenit pe platforma Solidarity Lines </w:t>
            </w:r>
            <w:r>
              <w:rPr>
                <w:rFonts w:cs="Times New Roman"/>
                <w:sz w:val="20"/>
                <w:szCs w:val="20"/>
              </w:rPr>
              <w:t>pentru</w:t>
            </w:r>
            <w:r w:rsidRPr="006328EE">
              <w:rPr>
                <w:rFonts w:cs="Times New Roman"/>
                <w:sz w:val="20"/>
                <w:szCs w:val="20"/>
              </w:rPr>
              <w:t xml:space="preserve"> reparația curentă a tronsonului de cale ferată Vălcineț – Bălți - Ungheni</w:t>
            </w:r>
          </w:p>
        </w:tc>
        <w:tc>
          <w:tcPr>
            <w:tcW w:w="1736" w:type="dxa"/>
            <w:shd w:val="clear" w:color="auto" w:fill="FBE4D5" w:themeFill="accent2" w:themeFillTint="33"/>
          </w:tcPr>
          <w:p w14:paraId="4AC292D4" w14:textId="77777777" w:rsidR="001F2A12" w:rsidRPr="006328EE" w:rsidRDefault="001F2A12" w:rsidP="001F2A12">
            <w:pPr>
              <w:jc w:val="both"/>
              <w:rPr>
                <w:rFonts w:cs="Times New Roman"/>
                <w:sz w:val="20"/>
                <w:szCs w:val="20"/>
              </w:rPr>
            </w:pPr>
            <w:r w:rsidRPr="006328EE">
              <w:rPr>
                <w:rFonts w:cs="Times New Roman"/>
                <w:sz w:val="20"/>
                <w:szCs w:val="20"/>
              </w:rPr>
              <w:t>Mijloace financiare alocate pentru elaborarea documentației de proiect,</w:t>
            </w:r>
          </w:p>
          <w:p w14:paraId="20F00AF4" w14:textId="51FBD6D1" w:rsidR="001F2A12" w:rsidRPr="008E2BC3" w:rsidRDefault="001F2A12" w:rsidP="001F2A12">
            <w:pPr>
              <w:rPr>
                <w:rFonts w:cs="Times New Roman"/>
                <w:sz w:val="20"/>
                <w:szCs w:val="20"/>
              </w:rPr>
            </w:pPr>
            <w:r>
              <w:rPr>
                <w:rFonts w:cs="Times New Roman"/>
                <w:sz w:val="20"/>
                <w:szCs w:val="20"/>
              </w:rPr>
              <w:t>Proiectul l</w:t>
            </w:r>
            <w:r w:rsidRPr="006328EE">
              <w:rPr>
                <w:rFonts w:cs="Times New Roman"/>
                <w:sz w:val="20"/>
                <w:szCs w:val="20"/>
              </w:rPr>
              <w:t xml:space="preserve">egii privind ratificarea Acordului de finanțare aprobat </w:t>
            </w:r>
            <w:r w:rsidRPr="006328EE">
              <w:rPr>
                <w:rFonts w:cs="Times New Roman"/>
                <w:sz w:val="20"/>
                <w:szCs w:val="20"/>
              </w:rPr>
              <w:lastRenderedPageBreak/>
              <w:t xml:space="preserve">de Guvern și transmis Parlamentului </w:t>
            </w:r>
          </w:p>
        </w:tc>
        <w:tc>
          <w:tcPr>
            <w:tcW w:w="1609" w:type="dxa"/>
            <w:shd w:val="clear" w:color="auto" w:fill="FBE4D5" w:themeFill="accent2" w:themeFillTint="33"/>
          </w:tcPr>
          <w:p w14:paraId="33E10104" w14:textId="6A64DDC6" w:rsidR="001F2A12" w:rsidRPr="008E2BC3" w:rsidRDefault="001F2A12" w:rsidP="001F2A12">
            <w:pPr>
              <w:rPr>
                <w:rFonts w:cs="Times New Roman"/>
                <w:bCs/>
                <w:sz w:val="20"/>
                <w:szCs w:val="20"/>
              </w:rPr>
            </w:pPr>
            <w:r>
              <w:rPr>
                <w:rFonts w:cs="Times New Roman"/>
                <w:bCs/>
                <w:sz w:val="20"/>
                <w:szCs w:val="20"/>
              </w:rPr>
              <w:lastRenderedPageBreak/>
              <w:t>Trim. IV</w:t>
            </w:r>
            <w:r w:rsidRPr="006328EE">
              <w:rPr>
                <w:rFonts w:cs="Times New Roman"/>
                <w:bCs/>
                <w:sz w:val="20"/>
                <w:szCs w:val="20"/>
              </w:rPr>
              <w:t xml:space="preserve"> 2023</w:t>
            </w:r>
          </w:p>
        </w:tc>
        <w:tc>
          <w:tcPr>
            <w:tcW w:w="1789" w:type="dxa"/>
            <w:shd w:val="clear" w:color="auto" w:fill="FBE4D5" w:themeFill="accent2" w:themeFillTint="33"/>
          </w:tcPr>
          <w:p w14:paraId="7D741903" w14:textId="77777777" w:rsidR="001F2A12" w:rsidRPr="0064132A" w:rsidRDefault="001F2A12" w:rsidP="001F2A12">
            <w:pPr>
              <w:rPr>
                <w:rFonts w:cs="Times New Roman"/>
                <w:bCs/>
                <w:sz w:val="20"/>
                <w:szCs w:val="20"/>
              </w:rPr>
            </w:pPr>
            <w:r w:rsidRPr="0064132A">
              <w:rPr>
                <w:rFonts w:cs="Times New Roman"/>
                <w:bCs/>
                <w:sz w:val="20"/>
                <w:szCs w:val="20"/>
              </w:rPr>
              <w:t xml:space="preserve">Agenția Proprietății Publice, </w:t>
            </w:r>
          </w:p>
          <w:p w14:paraId="456CF17B" w14:textId="77777777" w:rsidR="001F2A12" w:rsidRDefault="001F2A12" w:rsidP="001F2A12">
            <w:pPr>
              <w:rPr>
                <w:rFonts w:cs="Times New Roman"/>
                <w:bCs/>
                <w:sz w:val="20"/>
                <w:szCs w:val="20"/>
              </w:rPr>
            </w:pPr>
            <w:r w:rsidRPr="0064132A">
              <w:rPr>
                <w:rFonts w:cs="Times New Roman"/>
                <w:bCs/>
                <w:sz w:val="20"/>
                <w:szCs w:val="20"/>
              </w:rPr>
              <w:t xml:space="preserve">Î.S. „Calea </w:t>
            </w:r>
            <w:r w:rsidRPr="006328EE">
              <w:rPr>
                <w:rFonts w:cs="Times New Roman"/>
                <w:bCs/>
                <w:sz w:val="20"/>
                <w:szCs w:val="20"/>
              </w:rPr>
              <w:t xml:space="preserve">Ferată din Moldova”, </w:t>
            </w:r>
          </w:p>
          <w:p w14:paraId="1FCE3F5B" w14:textId="77777777" w:rsidR="001F2A12" w:rsidRDefault="001F2A12" w:rsidP="001F2A12">
            <w:pPr>
              <w:rPr>
                <w:rFonts w:cs="Times New Roman"/>
                <w:bCs/>
                <w:sz w:val="20"/>
                <w:szCs w:val="20"/>
              </w:rPr>
            </w:pPr>
            <w:r w:rsidRPr="006328EE">
              <w:rPr>
                <w:rFonts w:cs="Times New Roman"/>
                <w:bCs/>
                <w:sz w:val="20"/>
                <w:szCs w:val="20"/>
              </w:rPr>
              <w:t xml:space="preserve">Ministerul Infrastructurii și </w:t>
            </w:r>
            <w:r w:rsidRPr="006328EE">
              <w:rPr>
                <w:rFonts w:cs="Times New Roman"/>
                <w:bCs/>
                <w:sz w:val="20"/>
                <w:szCs w:val="20"/>
              </w:rPr>
              <w:lastRenderedPageBreak/>
              <w:t>Dezvoltării Regionale</w:t>
            </w:r>
          </w:p>
          <w:p w14:paraId="59F0D024" w14:textId="5C9E10A8" w:rsidR="00B066BD" w:rsidRPr="008E2BC3" w:rsidRDefault="00B066BD" w:rsidP="001F2A12">
            <w:pPr>
              <w:rPr>
                <w:rFonts w:cs="Times New Roman"/>
                <w:bCs/>
                <w:sz w:val="20"/>
                <w:szCs w:val="20"/>
              </w:rPr>
            </w:pPr>
            <w:r>
              <w:rPr>
                <w:rFonts w:cs="Times New Roman"/>
                <w:bCs/>
                <w:sz w:val="20"/>
                <w:szCs w:val="20"/>
              </w:rPr>
              <w:t>Ministerul Finanțelor</w:t>
            </w:r>
          </w:p>
        </w:tc>
        <w:tc>
          <w:tcPr>
            <w:tcW w:w="2353" w:type="dxa"/>
            <w:shd w:val="clear" w:color="auto" w:fill="FBE4D5" w:themeFill="accent2" w:themeFillTint="33"/>
          </w:tcPr>
          <w:p w14:paraId="066DDF2E" w14:textId="77098DAB" w:rsidR="001F2A12" w:rsidRPr="008E2BC3" w:rsidRDefault="001F2A12" w:rsidP="001F2A12">
            <w:pPr>
              <w:rPr>
                <w:rFonts w:cs="Times New Roman"/>
                <w:bCs/>
                <w:sz w:val="20"/>
                <w:szCs w:val="20"/>
              </w:rPr>
            </w:pPr>
          </w:p>
        </w:tc>
        <w:tc>
          <w:tcPr>
            <w:tcW w:w="2353" w:type="dxa"/>
            <w:shd w:val="clear" w:color="auto" w:fill="FBE4D5" w:themeFill="accent2" w:themeFillTint="33"/>
          </w:tcPr>
          <w:p w14:paraId="4017A2FB" w14:textId="52C44F35" w:rsidR="001F2A12" w:rsidRPr="008E2BC3" w:rsidRDefault="001F2A12" w:rsidP="001F2A12">
            <w:pPr>
              <w:rPr>
                <w:rFonts w:cs="Times New Roman"/>
                <w:bCs/>
                <w:sz w:val="20"/>
                <w:szCs w:val="20"/>
              </w:rPr>
            </w:pPr>
            <w:r w:rsidRPr="006328EE">
              <w:rPr>
                <w:rFonts w:cs="Times New Roman"/>
                <w:bCs/>
                <w:sz w:val="20"/>
                <w:szCs w:val="20"/>
              </w:rPr>
              <w:t>-</w:t>
            </w:r>
          </w:p>
        </w:tc>
      </w:tr>
      <w:tr w:rsidR="001F2A12" w:rsidRPr="008E2BC3" w14:paraId="48A84EBC" w14:textId="77777777" w:rsidTr="00EB5825">
        <w:trPr>
          <w:trHeight w:val="454"/>
        </w:trPr>
        <w:tc>
          <w:tcPr>
            <w:tcW w:w="1129" w:type="dxa"/>
            <w:shd w:val="clear" w:color="auto" w:fill="auto"/>
          </w:tcPr>
          <w:p w14:paraId="26ECB9D5"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2A1E191" w14:textId="501F92C6" w:rsidR="001F2A12" w:rsidRPr="008E2BC3" w:rsidRDefault="001F2A12" w:rsidP="001F2A12">
            <w:pPr>
              <w:rPr>
                <w:rFonts w:cs="Times New Roman"/>
                <w:sz w:val="20"/>
                <w:szCs w:val="20"/>
              </w:rPr>
            </w:pPr>
            <w:r w:rsidRPr="006328EE">
              <w:rPr>
                <w:rFonts w:cs="Times New Roman"/>
                <w:sz w:val="20"/>
                <w:szCs w:val="20"/>
              </w:rPr>
              <w:t>Procurarea vagoanelor marfare pentru Î.S. „Calea Ferată din Moldova” din contul mijloacelor financiare alocate de Acordul dintre Guvernul Republicii Moldova și Guvernul Republicii Polone, semnat la Varșovia la 14 mai 2014, ratificat prin Legea nr. 134/2014</w:t>
            </w:r>
          </w:p>
        </w:tc>
        <w:tc>
          <w:tcPr>
            <w:tcW w:w="1736" w:type="dxa"/>
            <w:shd w:val="clear" w:color="auto" w:fill="FBE4D5" w:themeFill="accent2" w:themeFillTint="33"/>
          </w:tcPr>
          <w:p w14:paraId="77575290" w14:textId="664E8CB2" w:rsidR="001F2A12" w:rsidRPr="008E2BC3" w:rsidRDefault="001F2A12" w:rsidP="001F2A12">
            <w:pPr>
              <w:rPr>
                <w:rFonts w:cs="Times New Roman"/>
                <w:sz w:val="20"/>
                <w:szCs w:val="20"/>
              </w:rPr>
            </w:pPr>
            <w:r w:rsidRPr="006328EE">
              <w:rPr>
                <w:rFonts w:cs="Times New Roman"/>
                <w:sz w:val="20"/>
                <w:szCs w:val="20"/>
              </w:rPr>
              <w:t>Contract de procurare a vagoanelor încheiat</w:t>
            </w:r>
          </w:p>
        </w:tc>
        <w:tc>
          <w:tcPr>
            <w:tcW w:w="1609" w:type="dxa"/>
            <w:shd w:val="clear" w:color="auto" w:fill="FBE4D5" w:themeFill="accent2" w:themeFillTint="33"/>
          </w:tcPr>
          <w:p w14:paraId="6C0744D0" w14:textId="2F0B1257" w:rsidR="001F2A12" w:rsidRPr="008E2BC3" w:rsidRDefault="001F2A12" w:rsidP="001F2A12">
            <w:pPr>
              <w:rPr>
                <w:rFonts w:cs="Times New Roman"/>
                <w:bCs/>
                <w:sz w:val="20"/>
                <w:szCs w:val="20"/>
              </w:rPr>
            </w:pPr>
            <w:r>
              <w:rPr>
                <w:rFonts w:cs="Times New Roman"/>
                <w:bCs/>
                <w:sz w:val="20"/>
                <w:szCs w:val="20"/>
              </w:rPr>
              <w:t>Trim. IV</w:t>
            </w:r>
            <w:r w:rsidRPr="006328EE">
              <w:rPr>
                <w:rFonts w:cs="Times New Roman"/>
                <w:bCs/>
                <w:sz w:val="20"/>
                <w:szCs w:val="20"/>
              </w:rPr>
              <w:t xml:space="preserve"> 2023</w:t>
            </w:r>
          </w:p>
        </w:tc>
        <w:tc>
          <w:tcPr>
            <w:tcW w:w="1789" w:type="dxa"/>
            <w:shd w:val="clear" w:color="auto" w:fill="FBE4D5" w:themeFill="accent2" w:themeFillTint="33"/>
          </w:tcPr>
          <w:p w14:paraId="67393AF8" w14:textId="77777777" w:rsidR="001F2A12" w:rsidRPr="0064132A" w:rsidRDefault="001F2A12" w:rsidP="001F2A12">
            <w:pPr>
              <w:rPr>
                <w:rFonts w:cs="Times New Roman"/>
                <w:bCs/>
                <w:sz w:val="20"/>
                <w:szCs w:val="20"/>
              </w:rPr>
            </w:pPr>
            <w:r w:rsidRPr="0064132A">
              <w:rPr>
                <w:rFonts w:cs="Times New Roman"/>
                <w:bCs/>
                <w:sz w:val="20"/>
                <w:szCs w:val="20"/>
              </w:rPr>
              <w:t xml:space="preserve">Agenția Proprietății Publice, </w:t>
            </w:r>
          </w:p>
          <w:p w14:paraId="7DDE3D57" w14:textId="5485C84E" w:rsidR="001F2A12" w:rsidRDefault="001F2A12" w:rsidP="001F2A12">
            <w:pPr>
              <w:rPr>
                <w:rFonts w:cs="Times New Roman"/>
                <w:bCs/>
                <w:sz w:val="20"/>
                <w:szCs w:val="20"/>
              </w:rPr>
            </w:pPr>
            <w:r w:rsidRPr="006328EE">
              <w:rPr>
                <w:rFonts w:cs="Times New Roman"/>
                <w:bCs/>
                <w:sz w:val="20"/>
                <w:szCs w:val="20"/>
              </w:rPr>
              <w:t xml:space="preserve">Î.S. </w:t>
            </w:r>
            <w:r w:rsidR="00544CAD">
              <w:rPr>
                <w:rFonts w:cs="Times New Roman"/>
                <w:bCs/>
                <w:sz w:val="20"/>
                <w:szCs w:val="20"/>
              </w:rPr>
              <w:t>„</w:t>
            </w:r>
            <w:r w:rsidRPr="006328EE">
              <w:rPr>
                <w:rFonts w:cs="Times New Roman"/>
                <w:bCs/>
                <w:sz w:val="20"/>
                <w:szCs w:val="20"/>
              </w:rPr>
              <w:t xml:space="preserve">Calea Ferată din Moldova”, </w:t>
            </w:r>
          </w:p>
          <w:p w14:paraId="559780D1" w14:textId="77777777" w:rsidR="001F2A12" w:rsidRDefault="001F2A12" w:rsidP="001F2A12">
            <w:pPr>
              <w:rPr>
                <w:rFonts w:cs="Times New Roman"/>
                <w:bCs/>
                <w:sz w:val="20"/>
                <w:szCs w:val="20"/>
              </w:rPr>
            </w:pPr>
            <w:r w:rsidRPr="006328EE">
              <w:rPr>
                <w:rFonts w:cs="Times New Roman"/>
                <w:bCs/>
                <w:sz w:val="20"/>
                <w:szCs w:val="20"/>
              </w:rPr>
              <w:t>Ministerul Infrastructurii și Dezvoltării Regionale</w:t>
            </w:r>
          </w:p>
          <w:p w14:paraId="6DE7CBFB" w14:textId="3035C1A5" w:rsidR="00B066BD" w:rsidRPr="008E2BC3" w:rsidRDefault="00B066BD" w:rsidP="001F2A12">
            <w:pPr>
              <w:rPr>
                <w:rFonts w:cs="Times New Roman"/>
                <w:bCs/>
                <w:sz w:val="20"/>
                <w:szCs w:val="20"/>
              </w:rPr>
            </w:pPr>
            <w:r>
              <w:rPr>
                <w:rFonts w:cs="Times New Roman"/>
                <w:bCs/>
                <w:sz w:val="20"/>
                <w:szCs w:val="20"/>
              </w:rPr>
              <w:t>Ministerul Finanțelor</w:t>
            </w:r>
          </w:p>
        </w:tc>
        <w:tc>
          <w:tcPr>
            <w:tcW w:w="2353" w:type="dxa"/>
            <w:shd w:val="clear" w:color="auto" w:fill="FBE4D5" w:themeFill="accent2" w:themeFillTint="33"/>
          </w:tcPr>
          <w:p w14:paraId="70895617" w14:textId="3C35CD16" w:rsidR="001F2A12" w:rsidRPr="008E2BC3" w:rsidRDefault="001F2A12" w:rsidP="001F2A12">
            <w:pPr>
              <w:rPr>
                <w:rFonts w:cs="Times New Roman"/>
                <w:bCs/>
                <w:sz w:val="20"/>
                <w:szCs w:val="20"/>
              </w:rPr>
            </w:pPr>
          </w:p>
        </w:tc>
        <w:tc>
          <w:tcPr>
            <w:tcW w:w="2353" w:type="dxa"/>
            <w:shd w:val="clear" w:color="auto" w:fill="FBE4D5" w:themeFill="accent2" w:themeFillTint="33"/>
          </w:tcPr>
          <w:p w14:paraId="5FB89E93" w14:textId="05AD7368" w:rsidR="001F2A12" w:rsidRPr="008E2BC3" w:rsidRDefault="001F2A12" w:rsidP="001F2A12">
            <w:pPr>
              <w:rPr>
                <w:rFonts w:cs="Times New Roman"/>
                <w:bCs/>
                <w:sz w:val="20"/>
                <w:szCs w:val="20"/>
              </w:rPr>
            </w:pPr>
            <w:r w:rsidRPr="006328EE">
              <w:rPr>
                <w:rFonts w:cs="Times New Roman"/>
                <w:bCs/>
                <w:sz w:val="20"/>
                <w:szCs w:val="20"/>
              </w:rPr>
              <w:t>Legea nr. 134/2014</w:t>
            </w:r>
          </w:p>
        </w:tc>
      </w:tr>
      <w:tr w:rsidR="00B4558B" w:rsidRPr="008E2BC3" w14:paraId="1CEFD9E6" w14:textId="77777777" w:rsidTr="00EB5825">
        <w:trPr>
          <w:trHeight w:val="454"/>
        </w:trPr>
        <w:tc>
          <w:tcPr>
            <w:tcW w:w="1129" w:type="dxa"/>
            <w:shd w:val="clear" w:color="auto" w:fill="auto"/>
          </w:tcPr>
          <w:p w14:paraId="2614B768" w14:textId="77777777" w:rsidR="00B4558B" w:rsidRPr="008E2BC3" w:rsidRDefault="00B4558B"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03CCE6CE" w14:textId="507D0D49" w:rsidR="00B4558B" w:rsidRPr="008E2BC3" w:rsidRDefault="00544CAD" w:rsidP="00B4558B">
            <w:pPr>
              <w:rPr>
                <w:rFonts w:cs="Times New Roman"/>
                <w:sz w:val="20"/>
                <w:szCs w:val="20"/>
              </w:rPr>
            </w:pPr>
            <w:r>
              <w:rPr>
                <w:rFonts w:cs="Times New Roman"/>
                <w:sz w:val="20"/>
                <w:szCs w:val="20"/>
              </w:rPr>
              <w:t>R</w:t>
            </w:r>
            <w:r w:rsidR="00B4558B" w:rsidRPr="00B4558B">
              <w:rPr>
                <w:rFonts w:cs="Times New Roman"/>
                <w:sz w:val="20"/>
                <w:szCs w:val="20"/>
              </w:rPr>
              <w:t xml:space="preserve">eabilitarea tronsonului de cale ferată Bender-Căușeni-Basarabeasca-Etulia-Giurgiulești  </w:t>
            </w:r>
          </w:p>
        </w:tc>
        <w:tc>
          <w:tcPr>
            <w:tcW w:w="1736" w:type="dxa"/>
            <w:shd w:val="clear" w:color="auto" w:fill="FBE4D5" w:themeFill="accent2" w:themeFillTint="33"/>
          </w:tcPr>
          <w:p w14:paraId="66BF0E07" w14:textId="5C4CE8E4" w:rsidR="00B4558B" w:rsidRPr="008E2BC3" w:rsidRDefault="00B4558B" w:rsidP="00B4558B">
            <w:pPr>
              <w:rPr>
                <w:rFonts w:cs="Times New Roman"/>
                <w:sz w:val="20"/>
                <w:szCs w:val="20"/>
              </w:rPr>
            </w:pPr>
            <w:r w:rsidRPr="00B4558B">
              <w:rPr>
                <w:rFonts w:cs="Times New Roman"/>
                <w:sz w:val="20"/>
                <w:szCs w:val="20"/>
              </w:rPr>
              <w:t>N</w:t>
            </w:r>
            <w:r w:rsidR="00544CAD">
              <w:rPr>
                <w:rFonts w:cs="Times New Roman"/>
                <w:sz w:val="20"/>
                <w:szCs w:val="20"/>
              </w:rPr>
              <w:t>umăr</w:t>
            </w:r>
            <w:r w:rsidRPr="00B4558B">
              <w:rPr>
                <w:rFonts w:cs="Times New Roman"/>
                <w:sz w:val="20"/>
                <w:szCs w:val="20"/>
              </w:rPr>
              <w:t xml:space="preserve"> km de cale ferată reparată</w:t>
            </w:r>
          </w:p>
        </w:tc>
        <w:tc>
          <w:tcPr>
            <w:tcW w:w="1609" w:type="dxa"/>
            <w:shd w:val="clear" w:color="auto" w:fill="FBE4D5" w:themeFill="accent2" w:themeFillTint="33"/>
          </w:tcPr>
          <w:p w14:paraId="4A8A0E4A" w14:textId="0B1DE551" w:rsidR="00B4558B" w:rsidRPr="00B4558B" w:rsidRDefault="00B4558B" w:rsidP="00B4558B">
            <w:pPr>
              <w:rPr>
                <w:rFonts w:cs="Times New Roman"/>
                <w:sz w:val="20"/>
                <w:szCs w:val="20"/>
              </w:rPr>
            </w:pPr>
            <w:r w:rsidRPr="00B4558B">
              <w:rPr>
                <w:rFonts w:cs="Times New Roman"/>
                <w:sz w:val="20"/>
                <w:szCs w:val="20"/>
              </w:rPr>
              <w:t>Trim. IV 2023</w:t>
            </w:r>
          </w:p>
        </w:tc>
        <w:tc>
          <w:tcPr>
            <w:tcW w:w="1789" w:type="dxa"/>
            <w:shd w:val="clear" w:color="auto" w:fill="FBE4D5" w:themeFill="accent2" w:themeFillTint="33"/>
          </w:tcPr>
          <w:p w14:paraId="70A204BC" w14:textId="0D8F59C8" w:rsidR="00544CAD" w:rsidRDefault="00B4558B" w:rsidP="00B4558B">
            <w:pPr>
              <w:rPr>
                <w:rFonts w:cs="Times New Roman"/>
                <w:bCs/>
                <w:sz w:val="20"/>
                <w:szCs w:val="20"/>
              </w:rPr>
            </w:pPr>
            <w:r w:rsidRPr="006328EE">
              <w:rPr>
                <w:rFonts w:cs="Times New Roman"/>
                <w:bCs/>
                <w:sz w:val="20"/>
                <w:szCs w:val="20"/>
              </w:rPr>
              <w:t xml:space="preserve">Î.S. </w:t>
            </w:r>
            <w:r w:rsidR="00544CAD">
              <w:rPr>
                <w:rFonts w:cs="Times New Roman"/>
                <w:bCs/>
                <w:sz w:val="20"/>
                <w:szCs w:val="20"/>
              </w:rPr>
              <w:t>„</w:t>
            </w:r>
            <w:r w:rsidRPr="006328EE">
              <w:rPr>
                <w:rFonts w:cs="Times New Roman"/>
                <w:bCs/>
                <w:sz w:val="20"/>
                <w:szCs w:val="20"/>
              </w:rPr>
              <w:t xml:space="preserve">Calea Ferată din Moldova”, </w:t>
            </w:r>
          </w:p>
          <w:p w14:paraId="7D30F346" w14:textId="18D2F8DD" w:rsidR="00B4558B" w:rsidRDefault="00B4558B" w:rsidP="00B4558B">
            <w:pPr>
              <w:rPr>
                <w:rFonts w:cs="Times New Roman"/>
                <w:bCs/>
                <w:sz w:val="20"/>
                <w:szCs w:val="20"/>
              </w:rPr>
            </w:pPr>
            <w:r w:rsidRPr="0064132A">
              <w:rPr>
                <w:rFonts w:cs="Times New Roman"/>
                <w:bCs/>
                <w:sz w:val="20"/>
                <w:szCs w:val="20"/>
              </w:rPr>
              <w:t xml:space="preserve">Agenția Proprietății Publice, </w:t>
            </w:r>
          </w:p>
          <w:p w14:paraId="2D530E5E" w14:textId="59F1D0B2" w:rsidR="00B4558B" w:rsidRPr="008E2BC3" w:rsidRDefault="00B4558B" w:rsidP="00B4558B">
            <w:pPr>
              <w:rPr>
                <w:rFonts w:cs="Times New Roman"/>
                <w:bCs/>
                <w:sz w:val="20"/>
                <w:szCs w:val="20"/>
              </w:rPr>
            </w:pPr>
            <w:r w:rsidRPr="006328EE">
              <w:rPr>
                <w:rFonts w:cs="Times New Roman"/>
                <w:bCs/>
                <w:sz w:val="20"/>
                <w:szCs w:val="20"/>
              </w:rPr>
              <w:t>Ministerul Infrastructurii și Dezvoltării Regionale</w:t>
            </w:r>
          </w:p>
        </w:tc>
        <w:tc>
          <w:tcPr>
            <w:tcW w:w="2353" w:type="dxa"/>
            <w:shd w:val="clear" w:color="auto" w:fill="FBE4D5" w:themeFill="accent2" w:themeFillTint="33"/>
          </w:tcPr>
          <w:p w14:paraId="665AEBB0" w14:textId="448CE0AB" w:rsidR="00B4558B" w:rsidRPr="008E2BC3" w:rsidRDefault="00B4558B" w:rsidP="00B4558B">
            <w:pPr>
              <w:rPr>
                <w:rFonts w:cs="Times New Roman"/>
                <w:bCs/>
                <w:sz w:val="20"/>
                <w:szCs w:val="20"/>
              </w:rPr>
            </w:pPr>
          </w:p>
        </w:tc>
        <w:tc>
          <w:tcPr>
            <w:tcW w:w="2353" w:type="dxa"/>
            <w:shd w:val="clear" w:color="auto" w:fill="FBE4D5" w:themeFill="accent2" w:themeFillTint="33"/>
          </w:tcPr>
          <w:p w14:paraId="6B93CA39" w14:textId="77777777" w:rsidR="00B4558B" w:rsidRDefault="00B4558B" w:rsidP="00B4558B">
            <w:pPr>
              <w:rPr>
                <w:rFonts w:cs="Times New Roman"/>
                <w:bCs/>
                <w:sz w:val="20"/>
                <w:szCs w:val="20"/>
              </w:rPr>
            </w:pPr>
            <w:r w:rsidRPr="006328EE">
              <w:rPr>
                <w:rFonts w:cs="Times New Roman"/>
                <w:bCs/>
                <w:sz w:val="20"/>
                <w:szCs w:val="20"/>
              </w:rPr>
              <w:t xml:space="preserve">Legea nr. 22/2015, </w:t>
            </w:r>
          </w:p>
          <w:p w14:paraId="6B9C6FFB" w14:textId="77777777" w:rsidR="00B4558B" w:rsidRDefault="00B4558B" w:rsidP="00B4558B">
            <w:pPr>
              <w:rPr>
                <w:rFonts w:cs="Times New Roman"/>
                <w:bCs/>
                <w:sz w:val="20"/>
                <w:szCs w:val="20"/>
              </w:rPr>
            </w:pPr>
            <w:r w:rsidRPr="006328EE">
              <w:rPr>
                <w:rFonts w:cs="Times New Roman"/>
                <w:bCs/>
                <w:sz w:val="20"/>
                <w:szCs w:val="20"/>
              </w:rPr>
              <w:t xml:space="preserve">Legea nr. 298/2016, </w:t>
            </w:r>
          </w:p>
          <w:p w14:paraId="4A8A8F32" w14:textId="77777777" w:rsidR="00B4558B" w:rsidRDefault="00B4558B" w:rsidP="00B4558B">
            <w:pPr>
              <w:rPr>
                <w:rFonts w:cs="Times New Roman"/>
                <w:bCs/>
                <w:sz w:val="20"/>
                <w:szCs w:val="20"/>
              </w:rPr>
            </w:pPr>
            <w:r w:rsidRPr="006328EE">
              <w:rPr>
                <w:rFonts w:cs="Times New Roman"/>
                <w:bCs/>
                <w:sz w:val="20"/>
                <w:szCs w:val="20"/>
              </w:rPr>
              <w:t xml:space="preserve">Legea nr. 215/2021, </w:t>
            </w:r>
          </w:p>
          <w:p w14:paraId="491099FA" w14:textId="40A44336" w:rsidR="00B4558B" w:rsidRPr="008E2BC3" w:rsidRDefault="00B4558B" w:rsidP="00B4558B">
            <w:pPr>
              <w:rPr>
                <w:rFonts w:cs="Times New Roman"/>
                <w:bCs/>
                <w:sz w:val="20"/>
                <w:szCs w:val="20"/>
              </w:rPr>
            </w:pPr>
            <w:r w:rsidRPr="006328EE">
              <w:rPr>
                <w:rFonts w:cs="Times New Roman"/>
                <w:bCs/>
                <w:sz w:val="20"/>
                <w:szCs w:val="20"/>
              </w:rPr>
              <w:t>Legea nr. 10/2022</w:t>
            </w:r>
          </w:p>
        </w:tc>
      </w:tr>
      <w:tr w:rsidR="001F2A12" w:rsidRPr="008E2BC3" w14:paraId="7CC1826A" w14:textId="77777777" w:rsidTr="00EB5825">
        <w:trPr>
          <w:trHeight w:val="454"/>
        </w:trPr>
        <w:tc>
          <w:tcPr>
            <w:tcW w:w="1129" w:type="dxa"/>
            <w:shd w:val="clear" w:color="auto" w:fill="auto"/>
          </w:tcPr>
          <w:p w14:paraId="7E80A499"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28378D1A" w14:textId="016A606D" w:rsidR="001F2A12" w:rsidRPr="008E2BC3" w:rsidRDefault="001F2A12" w:rsidP="001F2A12">
            <w:pPr>
              <w:rPr>
                <w:rFonts w:cs="Times New Roman"/>
                <w:sz w:val="20"/>
                <w:szCs w:val="20"/>
              </w:rPr>
            </w:pPr>
            <w:r w:rsidRPr="006328EE">
              <w:rPr>
                <w:rFonts w:cs="Times New Roman"/>
                <w:sz w:val="20"/>
                <w:szCs w:val="20"/>
              </w:rPr>
              <w:t>Elaborarea și aprobarea proiectului Metodologii de formare a tarifelor pentru utilizarea infrastructurii feroviare</w:t>
            </w:r>
          </w:p>
        </w:tc>
        <w:tc>
          <w:tcPr>
            <w:tcW w:w="1736" w:type="dxa"/>
            <w:shd w:val="clear" w:color="auto" w:fill="FBE4D5" w:themeFill="accent2" w:themeFillTint="33"/>
          </w:tcPr>
          <w:p w14:paraId="762CDA4F" w14:textId="6901E912" w:rsidR="001F2A12" w:rsidRPr="008E2BC3" w:rsidRDefault="001F2A12" w:rsidP="001F2A12">
            <w:pPr>
              <w:rPr>
                <w:rFonts w:cs="Times New Roman"/>
                <w:sz w:val="20"/>
                <w:szCs w:val="20"/>
              </w:rPr>
            </w:pPr>
            <w:r w:rsidRPr="006328EE">
              <w:rPr>
                <w:rFonts w:cs="Times New Roman"/>
                <w:sz w:val="20"/>
                <w:szCs w:val="20"/>
              </w:rPr>
              <w:t>Hotărîre de Guvern aprobată</w:t>
            </w:r>
          </w:p>
        </w:tc>
        <w:tc>
          <w:tcPr>
            <w:tcW w:w="1609" w:type="dxa"/>
            <w:shd w:val="clear" w:color="auto" w:fill="FBE4D5" w:themeFill="accent2" w:themeFillTint="33"/>
          </w:tcPr>
          <w:p w14:paraId="31C00DEC" w14:textId="2F268A4C" w:rsidR="001F2A12" w:rsidRPr="008E2BC3" w:rsidRDefault="001F2A12" w:rsidP="001F2A12">
            <w:pPr>
              <w:rPr>
                <w:rFonts w:cs="Times New Roman"/>
                <w:bCs/>
                <w:sz w:val="20"/>
                <w:szCs w:val="20"/>
              </w:rPr>
            </w:pPr>
            <w:r>
              <w:rPr>
                <w:rFonts w:cs="Times New Roman"/>
                <w:bCs/>
                <w:sz w:val="20"/>
                <w:szCs w:val="20"/>
              </w:rPr>
              <w:t>Trim. IV</w:t>
            </w:r>
            <w:r w:rsidRPr="006328EE">
              <w:rPr>
                <w:rFonts w:cs="Times New Roman"/>
                <w:bCs/>
                <w:sz w:val="20"/>
                <w:szCs w:val="20"/>
              </w:rPr>
              <w:t xml:space="preserve"> 2023</w:t>
            </w:r>
          </w:p>
        </w:tc>
        <w:tc>
          <w:tcPr>
            <w:tcW w:w="1789" w:type="dxa"/>
            <w:shd w:val="clear" w:color="auto" w:fill="FBE4D5" w:themeFill="accent2" w:themeFillTint="33"/>
          </w:tcPr>
          <w:p w14:paraId="2FE2EF13" w14:textId="75949F41" w:rsidR="001F2A12" w:rsidRPr="008E2BC3" w:rsidRDefault="001F2A12" w:rsidP="001F2A12">
            <w:pPr>
              <w:rPr>
                <w:rFonts w:cs="Times New Roman"/>
                <w:bCs/>
                <w:sz w:val="20"/>
                <w:szCs w:val="20"/>
              </w:rPr>
            </w:pPr>
            <w:r w:rsidRPr="006328EE">
              <w:rPr>
                <w:rFonts w:cs="Times New Roman"/>
                <w:bCs/>
                <w:sz w:val="20"/>
                <w:szCs w:val="20"/>
              </w:rPr>
              <w:t>Ministerul Infrastructurii și Dezvoltării Regionale</w:t>
            </w:r>
          </w:p>
        </w:tc>
        <w:tc>
          <w:tcPr>
            <w:tcW w:w="2353" w:type="dxa"/>
            <w:shd w:val="clear" w:color="auto" w:fill="FBE4D5" w:themeFill="accent2" w:themeFillTint="33"/>
          </w:tcPr>
          <w:p w14:paraId="2FFA8BA9" w14:textId="749461FE" w:rsidR="001F2A12" w:rsidRPr="008E2BC3" w:rsidRDefault="001F2A12" w:rsidP="001F2A12">
            <w:pPr>
              <w:rPr>
                <w:rFonts w:cs="Times New Roman"/>
                <w:bCs/>
                <w:sz w:val="20"/>
                <w:szCs w:val="20"/>
              </w:rPr>
            </w:pPr>
          </w:p>
        </w:tc>
        <w:tc>
          <w:tcPr>
            <w:tcW w:w="2353" w:type="dxa"/>
            <w:shd w:val="clear" w:color="auto" w:fill="FBE4D5" w:themeFill="accent2" w:themeFillTint="33"/>
          </w:tcPr>
          <w:p w14:paraId="7B804C0C" w14:textId="77777777" w:rsidR="001F2A12" w:rsidRDefault="001F2A12" w:rsidP="001F2A12">
            <w:pPr>
              <w:rPr>
                <w:rFonts w:cs="Times New Roman"/>
                <w:bCs/>
                <w:sz w:val="20"/>
                <w:szCs w:val="20"/>
              </w:rPr>
            </w:pPr>
            <w:r w:rsidRPr="006328EE">
              <w:rPr>
                <w:rFonts w:cs="Times New Roman"/>
                <w:bCs/>
                <w:sz w:val="20"/>
                <w:szCs w:val="20"/>
              </w:rPr>
              <w:t xml:space="preserve">Codul transportului feroviar nr. 19/2022, </w:t>
            </w:r>
          </w:p>
          <w:p w14:paraId="39CCB17B" w14:textId="511CFB00" w:rsidR="001F2A12" w:rsidRPr="008E2BC3" w:rsidRDefault="001F2A12" w:rsidP="001F2A12">
            <w:pPr>
              <w:rPr>
                <w:rFonts w:cs="Times New Roman"/>
                <w:bCs/>
                <w:sz w:val="20"/>
                <w:szCs w:val="20"/>
              </w:rPr>
            </w:pPr>
            <w:r w:rsidRPr="006328EE">
              <w:rPr>
                <w:rFonts w:cs="Times New Roman"/>
                <w:bCs/>
                <w:sz w:val="20"/>
                <w:szCs w:val="20"/>
              </w:rPr>
              <w:t>Anexa nr. 2 la Hot</w:t>
            </w:r>
            <w:r>
              <w:rPr>
                <w:rFonts w:cs="Times New Roman"/>
                <w:bCs/>
                <w:sz w:val="20"/>
                <w:szCs w:val="20"/>
              </w:rPr>
              <w:t>ărîrea Guvernului nr. 1042/2017</w:t>
            </w:r>
          </w:p>
        </w:tc>
      </w:tr>
      <w:tr w:rsidR="001F2A12" w:rsidRPr="008E2BC3" w14:paraId="563CFFFA" w14:textId="77777777" w:rsidTr="00EB5825">
        <w:trPr>
          <w:trHeight w:val="454"/>
        </w:trPr>
        <w:tc>
          <w:tcPr>
            <w:tcW w:w="1129" w:type="dxa"/>
            <w:shd w:val="clear" w:color="auto" w:fill="auto"/>
          </w:tcPr>
          <w:p w14:paraId="10E89E68"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4711AC7C" w14:textId="5FD6132D" w:rsidR="001F2A12" w:rsidRPr="008E2BC3" w:rsidRDefault="001F2A12" w:rsidP="001F2A12">
            <w:pPr>
              <w:rPr>
                <w:rFonts w:cs="Times New Roman"/>
                <w:sz w:val="20"/>
                <w:szCs w:val="20"/>
              </w:rPr>
            </w:pPr>
            <w:r w:rsidRPr="006328EE">
              <w:rPr>
                <w:rFonts w:cs="Times New Roman"/>
                <w:sz w:val="20"/>
                <w:szCs w:val="20"/>
              </w:rPr>
              <w:t>Elaborarea și aprobarea Regulilor de alocare a capacităţii de infrastructură</w:t>
            </w:r>
          </w:p>
        </w:tc>
        <w:tc>
          <w:tcPr>
            <w:tcW w:w="1736" w:type="dxa"/>
            <w:shd w:val="clear" w:color="auto" w:fill="FBE4D5" w:themeFill="accent2" w:themeFillTint="33"/>
          </w:tcPr>
          <w:p w14:paraId="0C12ED70" w14:textId="19A85C73" w:rsidR="001F2A12" w:rsidRPr="008E2BC3" w:rsidRDefault="001F2A12" w:rsidP="001F2A12">
            <w:pPr>
              <w:rPr>
                <w:rFonts w:cs="Times New Roman"/>
                <w:sz w:val="20"/>
                <w:szCs w:val="20"/>
              </w:rPr>
            </w:pPr>
            <w:r w:rsidRPr="006328EE">
              <w:rPr>
                <w:rFonts w:cs="Times New Roman"/>
                <w:sz w:val="20"/>
                <w:szCs w:val="20"/>
              </w:rPr>
              <w:t>Hotărîre de Guvern aprobată</w:t>
            </w:r>
          </w:p>
        </w:tc>
        <w:tc>
          <w:tcPr>
            <w:tcW w:w="1609" w:type="dxa"/>
            <w:shd w:val="clear" w:color="auto" w:fill="FBE4D5" w:themeFill="accent2" w:themeFillTint="33"/>
          </w:tcPr>
          <w:p w14:paraId="4D2B93BD" w14:textId="32AA9FEE" w:rsidR="001F2A12" w:rsidRPr="008E2BC3" w:rsidRDefault="001F2A12" w:rsidP="001F2A12">
            <w:pPr>
              <w:rPr>
                <w:rFonts w:cs="Times New Roman"/>
                <w:bCs/>
                <w:sz w:val="20"/>
                <w:szCs w:val="20"/>
              </w:rPr>
            </w:pPr>
            <w:r w:rsidRPr="006328EE">
              <w:rPr>
                <w:rFonts w:cs="Times New Roman"/>
                <w:bCs/>
                <w:sz w:val="20"/>
                <w:szCs w:val="20"/>
              </w:rPr>
              <w:t>Trim. IV 2023</w:t>
            </w:r>
          </w:p>
        </w:tc>
        <w:tc>
          <w:tcPr>
            <w:tcW w:w="1789" w:type="dxa"/>
            <w:shd w:val="clear" w:color="auto" w:fill="FBE4D5" w:themeFill="accent2" w:themeFillTint="33"/>
          </w:tcPr>
          <w:p w14:paraId="1BCFA064" w14:textId="7F89105F" w:rsidR="001F2A12" w:rsidRPr="008E2BC3" w:rsidRDefault="001F2A12" w:rsidP="001F2A12">
            <w:pPr>
              <w:rPr>
                <w:rFonts w:cs="Times New Roman"/>
                <w:bCs/>
                <w:sz w:val="20"/>
                <w:szCs w:val="20"/>
              </w:rPr>
            </w:pPr>
            <w:r w:rsidRPr="006328EE">
              <w:rPr>
                <w:rFonts w:cs="Times New Roman"/>
                <w:bCs/>
                <w:sz w:val="20"/>
                <w:szCs w:val="20"/>
              </w:rPr>
              <w:t>Ministerul Infrastructurii și Dezvoltării Regionale</w:t>
            </w:r>
          </w:p>
        </w:tc>
        <w:tc>
          <w:tcPr>
            <w:tcW w:w="2353" w:type="dxa"/>
            <w:shd w:val="clear" w:color="auto" w:fill="FBE4D5" w:themeFill="accent2" w:themeFillTint="33"/>
          </w:tcPr>
          <w:p w14:paraId="0748D0EE" w14:textId="77777777" w:rsidR="001F2A12" w:rsidRPr="008E2BC3" w:rsidRDefault="001F2A12" w:rsidP="001F2A12">
            <w:pPr>
              <w:rPr>
                <w:rFonts w:cs="Times New Roman"/>
                <w:bCs/>
                <w:sz w:val="20"/>
                <w:szCs w:val="20"/>
              </w:rPr>
            </w:pPr>
          </w:p>
        </w:tc>
        <w:tc>
          <w:tcPr>
            <w:tcW w:w="2353" w:type="dxa"/>
            <w:shd w:val="clear" w:color="auto" w:fill="FBE4D5" w:themeFill="accent2" w:themeFillTint="33"/>
          </w:tcPr>
          <w:p w14:paraId="0F840192" w14:textId="4846072B" w:rsidR="001F2A12" w:rsidRPr="008E2BC3" w:rsidRDefault="001F2A12" w:rsidP="001F2A12">
            <w:pPr>
              <w:rPr>
                <w:rFonts w:cs="Times New Roman"/>
                <w:bCs/>
                <w:sz w:val="20"/>
                <w:szCs w:val="20"/>
              </w:rPr>
            </w:pPr>
            <w:r w:rsidRPr="006328EE">
              <w:rPr>
                <w:rFonts w:cs="Times New Roman"/>
                <w:bCs/>
                <w:sz w:val="20"/>
                <w:szCs w:val="20"/>
              </w:rPr>
              <w:t>Codul transportului feroviar nr. 19/2022, Anexa nr. 2 la Hotărîrea Guvernului nr. 1042/2017.</w:t>
            </w:r>
          </w:p>
        </w:tc>
      </w:tr>
      <w:tr w:rsidR="001F2A12" w:rsidRPr="008E2BC3" w14:paraId="74C74858" w14:textId="77777777" w:rsidTr="00EB5825">
        <w:trPr>
          <w:trHeight w:val="454"/>
        </w:trPr>
        <w:tc>
          <w:tcPr>
            <w:tcW w:w="1129" w:type="dxa"/>
            <w:shd w:val="clear" w:color="auto" w:fill="auto"/>
          </w:tcPr>
          <w:p w14:paraId="0FAA7549" w14:textId="77777777" w:rsidR="001F2A12" w:rsidRPr="008E2BC3" w:rsidRDefault="001F2A12"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19623DCD" w14:textId="56C64D98" w:rsidR="001F2A12" w:rsidRPr="008E2BC3" w:rsidRDefault="001F2A12" w:rsidP="001F2A12">
            <w:pPr>
              <w:rPr>
                <w:rFonts w:cs="Times New Roman"/>
                <w:sz w:val="20"/>
                <w:szCs w:val="20"/>
              </w:rPr>
            </w:pPr>
            <w:r w:rsidRPr="006328EE">
              <w:rPr>
                <w:rFonts w:cs="Times New Roman"/>
                <w:sz w:val="20"/>
                <w:szCs w:val="20"/>
              </w:rPr>
              <w:t>Elaborarea și aprobarea Regulamentului privind certificarea mecanicilor de locomotivă</w:t>
            </w:r>
          </w:p>
        </w:tc>
        <w:tc>
          <w:tcPr>
            <w:tcW w:w="1736" w:type="dxa"/>
            <w:shd w:val="clear" w:color="auto" w:fill="FBE4D5" w:themeFill="accent2" w:themeFillTint="33"/>
          </w:tcPr>
          <w:p w14:paraId="68E99180" w14:textId="109B9BC9" w:rsidR="001F2A12" w:rsidRPr="008E2BC3" w:rsidRDefault="001F2A12" w:rsidP="001F2A12">
            <w:pPr>
              <w:rPr>
                <w:rFonts w:cs="Times New Roman"/>
                <w:sz w:val="20"/>
                <w:szCs w:val="20"/>
              </w:rPr>
            </w:pPr>
            <w:r>
              <w:rPr>
                <w:rFonts w:cs="Times New Roman"/>
                <w:sz w:val="20"/>
                <w:szCs w:val="20"/>
              </w:rPr>
              <w:t>H</w:t>
            </w:r>
            <w:r w:rsidRPr="006328EE">
              <w:rPr>
                <w:rFonts w:cs="Times New Roman"/>
                <w:sz w:val="20"/>
                <w:szCs w:val="20"/>
              </w:rPr>
              <w:t>otărîre de Guvern aprobată</w:t>
            </w:r>
          </w:p>
        </w:tc>
        <w:tc>
          <w:tcPr>
            <w:tcW w:w="1609" w:type="dxa"/>
            <w:shd w:val="clear" w:color="auto" w:fill="FBE4D5" w:themeFill="accent2" w:themeFillTint="33"/>
          </w:tcPr>
          <w:p w14:paraId="637FC5E5" w14:textId="65421922" w:rsidR="001F2A12" w:rsidRPr="008E2BC3" w:rsidRDefault="001F2A12" w:rsidP="001F2A12">
            <w:pPr>
              <w:rPr>
                <w:rFonts w:cs="Times New Roman"/>
                <w:bCs/>
                <w:sz w:val="20"/>
                <w:szCs w:val="20"/>
              </w:rPr>
            </w:pPr>
            <w:r>
              <w:rPr>
                <w:rFonts w:cs="Times New Roman"/>
                <w:bCs/>
                <w:sz w:val="20"/>
                <w:szCs w:val="20"/>
              </w:rPr>
              <w:t>Trim. IV</w:t>
            </w:r>
            <w:r w:rsidRPr="006328EE">
              <w:rPr>
                <w:rFonts w:cs="Times New Roman"/>
                <w:bCs/>
                <w:sz w:val="20"/>
                <w:szCs w:val="20"/>
              </w:rPr>
              <w:t xml:space="preserve"> 2023</w:t>
            </w:r>
          </w:p>
        </w:tc>
        <w:tc>
          <w:tcPr>
            <w:tcW w:w="1789" w:type="dxa"/>
            <w:shd w:val="clear" w:color="auto" w:fill="FBE4D5" w:themeFill="accent2" w:themeFillTint="33"/>
          </w:tcPr>
          <w:p w14:paraId="37D7DFB2" w14:textId="03D06014" w:rsidR="001F2A12" w:rsidRPr="008E2BC3" w:rsidRDefault="001F2A12" w:rsidP="001F2A12">
            <w:pPr>
              <w:rPr>
                <w:rFonts w:cs="Times New Roman"/>
                <w:bCs/>
                <w:sz w:val="20"/>
                <w:szCs w:val="20"/>
              </w:rPr>
            </w:pPr>
            <w:r w:rsidRPr="006328EE">
              <w:rPr>
                <w:rFonts w:cs="Times New Roman"/>
                <w:bCs/>
                <w:sz w:val="20"/>
                <w:szCs w:val="20"/>
              </w:rPr>
              <w:t>Ministerul Infrastructurii și Dezvoltării Regionale</w:t>
            </w:r>
          </w:p>
        </w:tc>
        <w:tc>
          <w:tcPr>
            <w:tcW w:w="2353" w:type="dxa"/>
            <w:shd w:val="clear" w:color="auto" w:fill="FBE4D5" w:themeFill="accent2" w:themeFillTint="33"/>
          </w:tcPr>
          <w:p w14:paraId="6FAD9304" w14:textId="77777777" w:rsidR="001F2A12" w:rsidRPr="008E2BC3" w:rsidRDefault="001F2A12" w:rsidP="001F2A12">
            <w:pPr>
              <w:rPr>
                <w:rFonts w:cs="Times New Roman"/>
                <w:bCs/>
                <w:sz w:val="20"/>
                <w:szCs w:val="20"/>
              </w:rPr>
            </w:pPr>
          </w:p>
        </w:tc>
        <w:tc>
          <w:tcPr>
            <w:tcW w:w="2353" w:type="dxa"/>
            <w:shd w:val="clear" w:color="auto" w:fill="FBE4D5" w:themeFill="accent2" w:themeFillTint="33"/>
          </w:tcPr>
          <w:p w14:paraId="70EDFB1C" w14:textId="6C027E96" w:rsidR="001F2A12" w:rsidRPr="008E2BC3" w:rsidRDefault="001F2A12" w:rsidP="001F2A12">
            <w:pPr>
              <w:rPr>
                <w:rFonts w:cs="Times New Roman"/>
                <w:bCs/>
                <w:sz w:val="20"/>
                <w:szCs w:val="20"/>
              </w:rPr>
            </w:pPr>
            <w:r w:rsidRPr="006328EE">
              <w:rPr>
                <w:rFonts w:cs="Times New Roman"/>
                <w:bCs/>
                <w:sz w:val="20"/>
                <w:szCs w:val="20"/>
              </w:rPr>
              <w:t>Codul transportului feroviar nr. 19/2022, Anexa nr. 2 la Hotărîrea Guvernului nr. 1042/2017.</w:t>
            </w:r>
          </w:p>
        </w:tc>
      </w:tr>
      <w:tr w:rsidR="00E90791" w:rsidRPr="008E2BC3" w14:paraId="7EB72F35" w14:textId="77777777" w:rsidTr="00EB5825">
        <w:trPr>
          <w:trHeight w:val="454"/>
        </w:trPr>
        <w:tc>
          <w:tcPr>
            <w:tcW w:w="1129" w:type="dxa"/>
            <w:shd w:val="clear" w:color="auto" w:fill="auto"/>
          </w:tcPr>
          <w:p w14:paraId="57F0D788"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4D895B7D" w14:textId="54B0FA40" w:rsidR="00E90791" w:rsidRPr="006328EE" w:rsidRDefault="00E90791" w:rsidP="00E90791">
            <w:pPr>
              <w:rPr>
                <w:rFonts w:cs="Times New Roman"/>
                <w:sz w:val="20"/>
                <w:szCs w:val="20"/>
              </w:rPr>
            </w:pPr>
            <w:r w:rsidRPr="00E90791">
              <w:rPr>
                <w:rFonts w:cs="Times New Roman"/>
                <w:sz w:val="20"/>
                <w:szCs w:val="20"/>
              </w:rPr>
              <w:t>Semnarea Acordului bilateral dintre Republica Moldova și Statele Unite ale Americii privind serviciile aeriene</w:t>
            </w:r>
          </w:p>
        </w:tc>
        <w:tc>
          <w:tcPr>
            <w:tcW w:w="1736" w:type="dxa"/>
            <w:shd w:val="clear" w:color="auto" w:fill="FBE4D5" w:themeFill="accent2" w:themeFillTint="33"/>
          </w:tcPr>
          <w:p w14:paraId="2987B782" w14:textId="25FD1C91" w:rsidR="00E90791" w:rsidRDefault="00E90791" w:rsidP="00E90791">
            <w:pPr>
              <w:rPr>
                <w:rFonts w:cs="Times New Roman"/>
                <w:sz w:val="20"/>
                <w:szCs w:val="20"/>
              </w:rPr>
            </w:pPr>
            <w:r w:rsidRPr="00E90791">
              <w:rPr>
                <w:rFonts w:cs="Times New Roman"/>
                <w:sz w:val="20"/>
                <w:szCs w:val="20"/>
              </w:rPr>
              <w:t>Acord semnat</w:t>
            </w:r>
          </w:p>
        </w:tc>
        <w:tc>
          <w:tcPr>
            <w:tcW w:w="1609" w:type="dxa"/>
            <w:shd w:val="clear" w:color="auto" w:fill="FBE4D5" w:themeFill="accent2" w:themeFillTint="33"/>
          </w:tcPr>
          <w:p w14:paraId="5697BBAF" w14:textId="64C8E89C" w:rsidR="00E90791" w:rsidRPr="00E90791" w:rsidRDefault="00E90791" w:rsidP="00E90791">
            <w:pPr>
              <w:rPr>
                <w:rFonts w:cs="Times New Roman"/>
                <w:sz w:val="20"/>
                <w:szCs w:val="20"/>
              </w:rPr>
            </w:pPr>
            <w:r w:rsidRPr="00E90791">
              <w:rPr>
                <w:rFonts w:cs="Times New Roman"/>
                <w:sz w:val="20"/>
                <w:szCs w:val="20"/>
              </w:rPr>
              <w:t>Trim. I 2023</w:t>
            </w:r>
          </w:p>
        </w:tc>
        <w:tc>
          <w:tcPr>
            <w:tcW w:w="1789" w:type="dxa"/>
            <w:shd w:val="clear" w:color="auto" w:fill="FBE4D5" w:themeFill="accent2" w:themeFillTint="33"/>
          </w:tcPr>
          <w:p w14:paraId="0A9090C0" w14:textId="77777777" w:rsidR="00E90791" w:rsidRPr="00E90791" w:rsidRDefault="00E90791" w:rsidP="00E90791">
            <w:pPr>
              <w:rPr>
                <w:rFonts w:cs="Times New Roman"/>
                <w:sz w:val="20"/>
                <w:szCs w:val="20"/>
              </w:rPr>
            </w:pPr>
            <w:r w:rsidRPr="00E90791">
              <w:rPr>
                <w:rFonts w:cs="Times New Roman"/>
                <w:sz w:val="20"/>
                <w:szCs w:val="20"/>
              </w:rPr>
              <w:t>Ministerul Infrastructurii și Dezvoltării Regionale</w:t>
            </w:r>
          </w:p>
          <w:p w14:paraId="16081107" w14:textId="18A553F5" w:rsidR="00E90791" w:rsidRPr="00E90791" w:rsidRDefault="00E90791" w:rsidP="00E90791">
            <w:pPr>
              <w:rPr>
                <w:rFonts w:cs="Times New Roman"/>
                <w:sz w:val="20"/>
                <w:szCs w:val="20"/>
              </w:rPr>
            </w:pPr>
            <w:r w:rsidRPr="00E90791">
              <w:rPr>
                <w:rFonts w:cs="Times New Roman"/>
                <w:sz w:val="20"/>
                <w:szCs w:val="20"/>
              </w:rPr>
              <w:t>Autoritatea Aeronautică Civilă</w:t>
            </w:r>
          </w:p>
        </w:tc>
        <w:tc>
          <w:tcPr>
            <w:tcW w:w="2353" w:type="dxa"/>
            <w:shd w:val="clear" w:color="auto" w:fill="FBE4D5" w:themeFill="accent2" w:themeFillTint="33"/>
          </w:tcPr>
          <w:p w14:paraId="28876340" w14:textId="77777777" w:rsidR="00E90791" w:rsidRPr="008E2BC3" w:rsidRDefault="00E90791" w:rsidP="00E90791">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4E81F4F6" w14:textId="6CF7525B" w:rsidR="00E90791" w:rsidRPr="00E90791" w:rsidRDefault="00E90791" w:rsidP="00E90791">
            <w:pPr>
              <w:rPr>
                <w:rFonts w:cs="Times New Roman"/>
                <w:sz w:val="20"/>
                <w:szCs w:val="20"/>
              </w:rPr>
            </w:pPr>
            <w:r w:rsidRPr="008E2BC3">
              <w:rPr>
                <w:sz w:val="20"/>
                <w:szCs w:val="20"/>
                <w:lang w:val="ro-MD"/>
              </w:rPr>
              <w:t xml:space="preserve">Acțiunea </w:t>
            </w:r>
            <w:r w:rsidRPr="008E2BC3">
              <w:rPr>
                <w:rFonts w:cs="Times New Roman"/>
                <w:sz w:val="20"/>
                <w:szCs w:val="20"/>
                <w:lang w:val="ro-MD"/>
              </w:rPr>
              <w:t>2.1.6.</w:t>
            </w:r>
          </w:p>
        </w:tc>
        <w:tc>
          <w:tcPr>
            <w:tcW w:w="2353" w:type="dxa"/>
            <w:shd w:val="clear" w:color="auto" w:fill="FBE4D5" w:themeFill="accent2" w:themeFillTint="33"/>
          </w:tcPr>
          <w:p w14:paraId="6A9F5CC7" w14:textId="296FD463" w:rsidR="00E90791" w:rsidRPr="00E90791" w:rsidRDefault="00E90791" w:rsidP="00E90791">
            <w:pPr>
              <w:rPr>
                <w:rFonts w:cs="Times New Roman"/>
                <w:sz w:val="20"/>
                <w:szCs w:val="20"/>
              </w:rPr>
            </w:pPr>
            <w:r w:rsidRPr="00E90791">
              <w:rPr>
                <w:rFonts w:cs="Times New Roman"/>
                <w:sz w:val="20"/>
                <w:szCs w:val="20"/>
              </w:rPr>
              <w:t>Hotărârea Guvernului nr.123/2021 pentru aprobarea semnării Acordului dintre Guvernul Republicii Moldova și Guvernul Statelor Unite ale Americii privind transportul aerian</w:t>
            </w:r>
          </w:p>
        </w:tc>
      </w:tr>
      <w:tr w:rsidR="00E90791" w:rsidRPr="008E2BC3" w14:paraId="32DAA7B7" w14:textId="77777777" w:rsidTr="00EB5825">
        <w:trPr>
          <w:trHeight w:val="454"/>
        </w:trPr>
        <w:tc>
          <w:tcPr>
            <w:tcW w:w="1129" w:type="dxa"/>
            <w:shd w:val="clear" w:color="auto" w:fill="auto"/>
          </w:tcPr>
          <w:p w14:paraId="63D24C51"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15C6B750" w14:textId="5D249034" w:rsidR="00E90791" w:rsidRPr="008E2BC3" w:rsidRDefault="00E90791" w:rsidP="00E90791">
            <w:pPr>
              <w:rPr>
                <w:rFonts w:cs="Times New Roman"/>
                <w:sz w:val="20"/>
                <w:szCs w:val="20"/>
              </w:rPr>
            </w:pPr>
            <w:r w:rsidRPr="008E2BC3">
              <w:rPr>
                <w:rFonts w:cs="Times New Roman"/>
                <w:sz w:val="20"/>
                <w:szCs w:val="20"/>
                <w:lang w:val="ro-MD"/>
              </w:rPr>
              <w:t>Semnarea Acordului dintre Guvernul Republicii Moldova și Guvernul Regatului Unit al Marii Britanii și Irlandei de Nord privind serviciile aeriene, pentru asigurarea continuității desfășurării serviciilor aeriene dintre cele două state, ca urmare a ieșirii Marii Britanii din UE</w:t>
            </w:r>
          </w:p>
        </w:tc>
        <w:tc>
          <w:tcPr>
            <w:tcW w:w="1736" w:type="dxa"/>
            <w:shd w:val="clear" w:color="auto" w:fill="FBE4D5" w:themeFill="accent2" w:themeFillTint="33"/>
          </w:tcPr>
          <w:p w14:paraId="03734385" w14:textId="5EBCFE3E" w:rsidR="00E90791" w:rsidRPr="008E2BC3" w:rsidRDefault="00E90791" w:rsidP="00E90791">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77F1F56B" w14:textId="13728B2F" w:rsidR="00E90791" w:rsidRPr="008E2BC3" w:rsidRDefault="00E90791" w:rsidP="00E90791">
            <w:pPr>
              <w:rPr>
                <w:rFonts w:cs="Times New Roman"/>
                <w:bCs/>
                <w:sz w:val="20"/>
                <w:szCs w:val="20"/>
              </w:rPr>
            </w:pPr>
            <w:r w:rsidRPr="008E2BC3">
              <w:rPr>
                <w:rFonts w:cs="Times New Roman"/>
                <w:bCs/>
                <w:sz w:val="20"/>
                <w:szCs w:val="20"/>
                <w:lang w:val="ro-MD"/>
              </w:rPr>
              <w:t>Trim. I 2023</w:t>
            </w:r>
          </w:p>
        </w:tc>
        <w:tc>
          <w:tcPr>
            <w:tcW w:w="1789" w:type="dxa"/>
            <w:shd w:val="clear" w:color="auto" w:fill="FBE4D5" w:themeFill="accent2" w:themeFillTint="33"/>
          </w:tcPr>
          <w:p w14:paraId="2C524AD0" w14:textId="77777777" w:rsidR="00E90791" w:rsidRPr="008E2BC3" w:rsidRDefault="00E90791" w:rsidP="00E90791">
            <w:pPr>
              <w:rPr>
                <w:rFonts w:cs="Times New Roman"/>
                <w:bCs/>
                <w:sz w:val="20"/>
                <w:szCs w:val="20"/>
                <w:lang w:val="ro-MD"/>
              </w:rPr>
            </w:pPr>
            <w:r w:rsidRPr="008E2BC3">
              <w:rPr>
                <w:rFonts w:cs="Times New Roman"/>
                <w:bCs/>
                <w:sz w:val="20"/>
                <w:szCs w:val="20"/>
                <w:lang w:val="ro-MD"/>
              </w:rPr>
              <w:t>Ministerul Infrastructurii și Dezvoltării Regionale</w:t>
            </w:r>
          </w:p>
          <w:p w14:paraId="1860FB3E" w14:textId="15395CFC" w:rsidR="00E90791" w:rsidRPr="008E2BC3" w:rsidRDefault="00E90791" w:rsidP="00E90791">
            <w:pPr>
              <w:rPr>
                <w:rFonts w:cs="Times New Roman"/>
                <w:bCs/>
                <w:sz w:val="20"/>
                <w:szCs w:val="20"/>
              </w:rPr>
            </w:pPr>
            <w:r w:rsidRPr="008E2BC3">
              <w:rPr>
                <w:rFonts w:cs="Times New Roman"/>
                <w:bCs/>
                <w:sz w:val="20"/>
                <w:szCs w:val="20"/>
                <w:lang w:val="ro-MD"/>
              </w:rPr>
              <w:t>Ministerul Afacerilor Externe</w:t>
            </w:r>
            <w:r>
              <w:rPr>
                <w:rFonts w:cs="Times New Roman"/>
                <w:bCs/>
                <w:sz w:val="20"/>
                <w:szCs w:val="20"/>
                <w:lang w:val="ro-MD"/>
              </w:rPr>
              <w:t xml:space="preserve"> și Integrării Europene</w:t>
            </w:r>
          </w:p>
        </w:tc>
        <w:tc>
          <w:tcPr>
            <w:tcW w:w="2353" w:type="dxa"/>
            <w:shd w:val="clear" w:color="auto" w:fill="FBE4D5" w:themeFill="accent2" w:themeFillTint="33"/>
          </w:tcPr>
          <w:p w14:paraId="45BA303A" w14:textId="77777777" w:rsidR="00E90791" w:rsidRPr="008E2BC3" w:rsidRDefault="00E90791" w:rsidP="00E90791">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5B932641" w14:textId="12D90B66" w:rsidR="00E90791" w:rsidRPr="008E2BC3" w:rsidRDefault="00E90791" w:rsidP="00E90791">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2.1.6.</w:t>
            </w:r>
          </w:p>
        </w:tc>
        <w:tc>
          <w:tcPr>
            <w:tcW w:w="2353" w:type="dxa"/>
            <w:shd w:val="clear" w:color="auto" w:fill="FBE4D5" w:themeFill="accent2" w:themeFillTint="33"/>
          </w:tcPr>
          <w:p w14:paraId="372F7650" w14:textId="2B96F1DE" w:rsidR="00E90791" w:rsidRPr="008E2BC3" w:rsidRDefault="00E90791" w:rsidP="00E90791">
            <w:pPr>
              <w:rPr>
                <w:rFonts w:cs="Times New Roman"/>
                <w:bCs/>
                <w:sz w:val="20"/>
                <w:szCs w:val="20"/>
              </w:rPr>
            </w:pPr>
            <w:r w:rsidRPr="008E2BC3">
              <w:rPr>
                <w:rFonts w:cs="Times New Roman"/>
                <w:bCs/>
                <w:sz w:val="20"/>
                <w:szCs w:val="20"/>
                <w:lang w:val="ro-MD"/>
              </w:rPr>
              <w:t>Hotărârea Guvernului nr.191/2019</w:t>
            </w:r>
          </w:p>
        </w:tc>
      </w:tr>
      <w:tr w:rsidR="00E90791" w:rsidRPr="008E2BC3" w14:paraId="69B7A3AD" w14:textId="77777777" w:rsidTr="00EB5825">
        <w:trPr>
          <w:trHeight w:val="454"/>
        </w:trPr>
        <w:tc>
          <w:tcPr>
            <w:tcW w:w="1129" w:type="dxa"/>
            <w:shd w:val="clear" w:color="auto" w:fill="auto"/>
          </w:tcPr>
          <w:p w14:paraId="64F06828"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75D8B51F" w14:textId="5F792949" w:rsidR="00E90791" w:rsidRPr="008E2BC3" w:rsidRDefault="00E90791" w:rsidP="00E90791">
            <w:pPr>
              <w:rPr>
                <w:rFonts w:cs="Times New Roman"/>
                <w:sz w:val="20"/>
                <w:szCs w:val="20"/>
              </w:rPr>
            </w:pPr>
            <w:r w:rsidRPr="008E2BC3">
              <w:rPr>
                <w:rFonts w:cs="Times New Roman"/>
                <w:sz w:val="20"/>
                <w:szCs w:val="20"/>
                <w:lang w:val="ro-MD"/>
              </w:rPr>
              <w:t>Aprobarea Regulamentului privind schema de compensare și reducere a emisiilor de carbon provenite din aviația civilă, în vederea instituirii unui sistem de compensare pentru reducerea emisiilor de CO2 pentru zborurile internaționale</w:t>
            </w:r>
          </w:p>
        </w:tc>
        <w:tc>
          <w:tcPr>
            <w:tcW w:w="1736" w:type="dxa"/>
            <w:shd w:val="clear" w:color="auto" w:fill="FBE4D5" w:themeFill="accent2" w:themeFillTint="33"/>
          </w:tcPr>
          <w:p w14:paraId="15A96A5D" w14:textId="4631BEB8" w:rsidR="00E90791" w:rsidRPr="008E2BC3" w:rsidRDefault="00E90791" w:rsidP="00E90791">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1F622E41" w14:textId="7D6E7394" w:rsidR="00E90791" w:rsidRPr="008E2BC3" w:rsidRDefault="00E90791" w:rsidP="00E90791">
            <w:pPr>
              <w:rPr>
                <w:rFonts w:cs="Times New Roman"/>
                <w:bCs/>
                <w:sz w:val="20"/>
                <w:szCs w:val="20"/>
              </w:rPr>
            </w:pPr>
            <w:r w:rsidRPr="008E2BC3">
              <w:rPr>
                <w:rFonts w:cs="Times New Roman"/>
                <w:bCs/>
                <w:sz w:val="20"/>
                <w:szCs w:val="20"/>
                <w:lang w:val="ro-MD"/>
              </w:rPr>
              <w:t>Trim. II 2023</w:t>
            </w:r>
          </w:p>
        </w:tc>
        <w:tc>
          <w:tcPr>
            <w:tcW w:w="1789" w:type="dxa"/>
            <w:shd w:val="clear" w:color="auto" w:fill="FBE4D5" w:themeFill="accent2" w:themeFillTint="33"/>
          </w:tcPr>
          <w:p w14:paraId="14953D7F" w14:textId="1154F3B3" w:rsidR="00E90791" w:rsidRPr="008E2BC3" w:rsidRDefault="00E90791" w:rsidP="00E90791">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0315C21E" w14:textId="77777777" w:rsidR="00E90791" w:rsidRPr="008E2BC3" w:rsidRDefault="00E90791" w:rsidP="00E90791">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3C64E85C" w14:textId="74C4B331" w:rsidR="00E90791" w:rsidRPr="008E2BC3" w:rsidRDefault="00E90791" w:rsidP="00E90791">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2.1.6.</w:t>
            </w:r>
          </w:p>
        </w:tc>
        <w:tc>
          <w:tcPr>
            <w:tcW w:w="2353" w:type="dxa"/>
            <w:shd w:val="clear" w:color="auto" w:fill="FBE4D5" w:themeFill="accent2" w:themeFillTint="33"/>
          </w:tcPr>
          <w:p w14:paraId="0632E63F" w14:textId="391B44C8" w:rsidR="00E90791" w:rsidRPr="008E2BC3" w:rsidRDefault="00E90791" w:rsidP="00E90791">
            <w:pPr>
              <w:rPr>
                <w:rFonts w:cs="Times New Roman"/>
                <w:bCs/>
                <w:sz w:val="20"/>
                <w:szCs w:val="20"/>
              </w:rPr>
            </w:pPr>
            <w:r w:rsidRPr="008E2BC3">
              <w:rPr>
                <w:rFonts w:cs="Times New Roman"/>
                <w:bCs/>
                <w:sz w:val="20"/>
                <w:szCs w:val="20"/>
                <w:lang w:val="ro-MD"/>
              </w:rPr>
              <w:t>Organizația Aviației Civile Internaționale (OACI), anexa 16, vol. IV</w:t>
            </w:r>
          </w:p>
        </w:tc>
      </w:tr>
      <w:tr w:rsidR="00E90791" w:rsidRPr="008E2BC3" w14:paraId="499D0B64" w14:textId="77777777" w:rsidTr="00EB5825">
        <w:trPr>
          <w:trHeight w:val="454"/>
        </w:trPr>
        <w:tc>
          <w:tcPr>
            <w:tcW w:w="1129" w:type="dxa"/>
            <w:shd w:val="clear" w:color="auto" w:fill="auto"/>
          </w:tcPr>
          <w:p w14:paraId="4FC220CD"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5713E99" w14:textId="0234B2ED" w:rsidR="00E90791" w:rsidRPr="008E2BC3" w:rsidRDefault="00E90791" w:rsidP="00E90791">
            <w:pPr>
              <w:rPr>
                <w:rFonts w:cs="Times New Roman"/>
                <w:sz w:val="20"/>
                <w:szCs w:val="20"/>
              </w:rPr>
            </w:pPr>
            <w:r w:rsidRPr="008E2BC3">
              <w:rPr>
                <w:rFonts w:cs="Times New Roman"/>
                <w:sz w:val="20"/>
                <w:szCs w:val="20"/>
                <w:lang w:val="ro-MD"/>
              </w:rPr>
              <w:t>Aprobarea Regulamentului de stabilire a cerințelor și procedurilor pentru furnizorii de management al traficului aerian, care va stabili noi condiții de certificare a furnizorilor de servicii de trafic aerian</w:t>
            </w:r>
          </w:p>
        </w:tc>
        <w:tc>
          <w:tcPr>
            <w:tcW w:w="1736" w:type="dxa"/>
            <w:shd w:val="clear" w:color="auto" w:fill="FBE4D5" w:themeFill="accent2" w:themeFillTint="33"/>
          </w:tcPr>
          <w:p w14:paraId="447B6386" w14:textId="3AC0DE94" w:rsidR="00E90791" w:rsidRPr="008E2BC3" w:rsidRDefault="00E90791" w:rsidP="00E90791">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4CA5F3C1" w14:textId="14279B41" w:rsidR="00E90791" w:rsidRPr="008E2BC3" w:rsidRDefault="00E90791" w:rsidP="00E90791">
            <w:pPr>
              <w:rPr>
                <w:rFonts w:cs="Times New Roman"/>
                <w:bCs/>
                <w:sz w:val="20"/>
                <w:szCs w:val="20"/>
              </w:rPr>
            </w:pPr>
            <w:r w:rsidRPr="008E2BC3">
              <w:rPr>
                <w:rFonts w:cs="Times New Roman"/>
                <w:bCs/>
                <w:sz w:val="20"/>
                <w:szCs w:val="20"/>
                <w:lang w:val="ro-MD"/>
              </w:rPr>
              <w:t>Trim. I 2023</w:t>
            </w:r>
          </w:p>
        </w:tc>
        <w:tc>
          <w:tcPr>
            <w:tcW w:w="1789" w:type="dxa"/>
            <w:shd w:val="clear" w:color="auto" w:fill="FBE4D5" w:themeFill="accent2" w:themeFillTint="33"/>
          </w:tcPr>
          <w:p w14:paraId="1585186B" w14:textId="4E7BBBAB" w:rsidR="00E90791" w:rsidRPr="008E2BC3" w:rsidRDefault="00E90791" w:rsidP="00E90791">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7BDB6BA7" w14:textId="77777777" w:rsidR="00E90791" w:rsidRPr="008E2BC3" w:rsidRDefault="00E90791" w:rsidP="00E90791">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2E068A87" w14:textId="2BBDF263" w:rsidR="00E90791" w:rsidRPr="008E2BC3" w:rsidRDefault="00E90791" w:rsidP="00E90791">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2.1.6.</w:t>
            </w:r>
          </w:p>
        </w:tc>
        <w:tc>
          <w:tcPr>
            <w:tcW w:w="2353" w:type="dxa"/>
            <w:shd w:val="clear" w:color="auto" w:fill="FBE4D5" w:themeFill="accent2" w:themeFillTint="33"/>
          </w:tcPr>
          <w:p w14:paraId="3108783D" w14:textId="77777777" w:rsidR="00E90791" w:rsidRPr="008E2BC3" w:rsidRDefault="00E90791" w:rsidP="00E90791">
            <w:pPr>
              <w:rPr>
                <w:rFonts w:cs="Times New Roman"/>
                <w:sz w:val="20"/>
                <w:szCs w:val="20"/>
                <w:lang w:val="ro-MD"/>
              </w:rPr>
            </w:pPr>
            <w:r w:rsidRPr="008E2BC3">
              <w:rPr>
                <w:rFonts w:cs="Times New Roman"/>
                <w:sz w:val="20"/>
                <w:szCs w:val="20"/>
                <w:lang w:val="ro-MD"/>
              </w:rPr>
              <w:t>PAG, cap. VI/ Infrastructură și dezvoltare regională, alin.25;</w:t>
            </w:r>
          </w:p>
          <w:p w14:paraId="2CF97F72" w14:textId="77777777" w:rsidR="00E90791" w:rsidRPr="008E2BC3" w:rsidRDefault="00E90791" w:rsidP="00E90791">
            <w:pPr>
              <w:rPr>
                <w:rFonts w:cs="Times New Roman"/>
                <w:sz w:val="20"/>
                <w:szCs w:val="20"/>
                <w:lang w:val="ro-MD"/>
              </w:rPr>
            </w:pPr>
            <w:r w:rsidRPr="008E2BC3">
              <w:rPr>
                <w:rFonts w:cs="Times New Roman"/>
                <w:bCs/>
                <w:sz w:val="20"/>
                <w:szCs w:val="20"/>
                <w:lang w:val="ro-MD"/>
              </w:rPr>
              <w:t xml:space="preserve">(UE) </w:t>
            </w:r>
            <w:r w:rsidRPr="008E2BC3">
              <w:rPr>
                <w:rFonts w:cs="Times New Roman"/>
                <w:sz w:val="20"/>
                <w:szCs w:val="20"/>
                <w:lang w:val="ro-MD"/>
              </w:rPr>
              <w:t>Acordul privind Spațiul Aerian Comun, anexa III</w:t>
            </w:r>
          </w:p>
          <w:p w14:paraId="7A9B1698" w14:textId="77777777" w:rsidR="00E90791" w:rsidRPr="008E2BC3" w:rsidRDefault="00E90791" w:rsidP="00E90791">
            <w:pPr>
              <w:rPr>
                <w:rFonts w:cs="Times New Roman"/>
                <w:sz w:val="20"/>
                <w:szCs w:val="20"/>
                <w:lang w:val="ro-MD"/>
              </w:rPr>
            </w:pPr>
            <w:r w:rsidRPr="008E2BC3">
              <w:rPr>
                <w:rFonts w:cs="Times New Roman"/>
                <w:sz w:val="20"/>
                <w:szCs w:val="20"/>
                <w:lang w:val="ro-MD"/>
              </w:rPr>
              <w:t>Transpune:</w:t>
            </w:r>
          </w:p>
          <w:p w14:paraId="4BFD25B9" w14:textId="2ABED1C9" w:rsidR="00E90791" w:rsidRPr="008E2BC3" w:rsidRDefault="00E90791" w:rsidP="00E90791">
            <w:pPr>
              <w:rPr>
                <w:rFonts w:cs="Times New Roman"/>
                <w:bCs/>
                <w:sz w:val="20"/>
                <w:szCs w:val="20"/>
              </w:rPr>
            </w:pPr>
            <w:r w:rsidRPr="008E2BC3">
              <w:rPr>
                <w:rFonts w:cs="Times New Roman"/>
                <w:sz w:val="20"/>
                <w:szCs w:val="20"/>
                <w:lang w:val="ro-MD"/>
              </w:rPr>
              <w:t>-Regulamentul (UE) nr.373/2017</w:t>
            </w:r>
          </w:p>
        </w:tc>
      </w:tr>
      <w:tr w:rsidR="00E90791" w:rsidRPr="008E2BC3" w14:paraId="57953713" w14:textId="77777777" w:rsidTr="00EB5825">
        <w:trPr>
          <w:trHeight w:val="454"/>
        </w:trPr>
        <w:tc>
          <w:tcPr>
            <w:tcW w:w="1129" w:type="dxa"/>
            <w:shd w:val="clear" w:color="auto" w:fill="auto"/>
          </w:tcPr>
          <w:p w14:paraId="77A8CB59"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218E1649" w14:textId="281B7FDD" w:rsidR="00E90791" w:rsidRPr="008E2BC3" w:rsidRDefault="00E90791" w:rsidP="00E90791">
            <w:pPr>
              <w:rPr>
                <w:rFonts w:cs="Times New Roman"/>
                <w:sz w:val="20"/>
                <w:szCs w:val="20"/>
              </w:rPr>
            </w:pPr>
            <w:r w:rsidRPr="008E2BC3">
              <w:rPr>
                <w:rFonts w:cs="Times New Roman"/>
                <w:sz w:val="20"/>
                <w:szCs w:val="20"/>
                <w:lang w:val="ro-MD"/>
              </w:rPr>
              <w:t>Aprobarea proiectului de Lege pentru modificarea Codului aerian al Republicii Moldova nr. 301/2017 sau, după caz, elaborarea unui cod nou</w:t>
            </w:r>
          </w:p>
        </w:tc>
        <w:tc>
          <w:tcPr>
            <w:tcW w:w="1736" w:type="dxa"/>
            <w:shd w:val="clear" w:color="auto" w:fill="FBE4D5" w:themeFill="accent2" w:themeFillTint="33"/>
          </w:tcPr>
          <w:p w14:paraId="62F9B939" w14:textId="4204F6C9" w:rsidR="00E90791" w:rsidRPr="008E2BC3" w:rsidRDefault="00E90791" w:rsidP="00E90791">
            <w:pPr>
              <w:rPr>
                <w:rFonts w:cs="Times New Roman"/>
                <w:sz w:val="20"/>
                <w:szCs w:val="20"/>
              </w:rPr>
            </w:pPr>
            <w:r w:rsidRPr="008E2BC3">
              <w:rPr>
                <w:rFonts w:cs="Times New Roman"/>
                <w:bCs/>
                <w:sz w:val="20"/>
                <w:szCs w:val="20"/>
                <w:lang w:val="ro-MD"/>
              </w:rPr>
              <w:t>Proiect de lege aprobat de Guvern și transmis Parlamentului</w:t>
            </w:r>
          </w:p>
        </w:tc>
        <w:tc>
          <w:tcPr>
            <w:tcW w:w="1609" w:type="dxa"/>
            <w:shd w:val="clear" w:color="auto" w:fill="FBE4D5" w:themeFill="accent2" w:themeFillTint="33"/>
          </w:tcPr>
          <w:p w14:paraId="21439D38" w14:textId="537C4B05" w:rsidR="00E90791" w:rsidRPr="008E2BC3" w:rsidRDefault="00E90791" w:rsidP="00E90791">
            <w:pPr>
              <w:rPr>
                <w:rFonts w:cs="Times New Roman"/>
                <w:bCs/>
                <w:sz w:val="20"/>
                <w:szCs w:val="20"/>
              </w:rPr>
            </w:pPr>
            <w:r w:rsidRPr="008E2BC3">
              <w:rPr>
                <w:rFonts w:cs="Times New Roman"/>
                <w:bCs/>
                <w:sz w:val="20"/>
                <w:szCs w:val="20"/>
                <w:lang w:val="ro-MD"/>
              </w:rPr>
              <w:t>Trim. IV 2023</w:t>
            </w:r>
          </w:p>
        </w:tc>
        <w:tc>
          <w:tcPr>
            <w:tcW w:w="1789" w:type="dxa"/>
            <w:shd w:val="clear" w:color="auto" w:fill="FBE4D5" w:themeFill="accent2" w:themeFillTint="33"/>
          </w:tcPr>
          <w:p w14:paraId="39F33B32" w14:textId="6256DC07" w:rsidR="00E90791" w:rsidRPr="008E2BC3" w:rsidRDefault="00E90791" w:rsidP="00E90791">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3943D0E2" w14:textId="77777777" w:rsidR="00E90791" w:rsidRPr="008E2BC3" w:rsidRDefault="00E90791" w:rsidP="00E90791">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4332BC70" w14:textId="79B14DDB" w:rsidR="00E90791" w:rsidRPr="008E2BC3" w:rsidRDefault="00E90791" w:rsidP="00E90791">
            <w:pPr>
              <w:rPr>
                <w:rFonts w:cs="Times New Roman"/>
                <w:bCs/>
                <w:sz w:val="20"/>
                <w:szCs w:val="20"/>
              </w:rPr>
            </w:pPr>
            <w:r w:rsidRPr="008E2BC3">
              <w:rPr>
                <w:sz w:val="20"/>
                <w:szCs w:val="20"/>
                <w:lang w:val="ro-MD"/>
              </w:rPr>
              <w:t xml:space="preserve">Acțiunea </w:t>
            </w:r>
            <w:r w:rsidRPr="008E2BC3">
              <w:rPr>
                <w:rFonts w:cs="Times New Roman"/>
                <w:sz w:val="20"/>
                <w:szCs w:val="20"/>
                <w:lang w:val="ro-MD"/>
              </w:rPr>
              <w:t>2.1.7.</w:t>
            </w:r>
          </w:p>
        </w:tc>
        <w:tc>
          <w:tcPr>
            <w:tcW w:w="2353" w:type="dxa"/>
            <w:shd w:val="clear" w:color="auto" w:fill="FBE4D5" w:themeFill="accent2" w:themeFillTint="33"/>
          </w:tcPr>
          <w:p w14:paraId="2204D002" w14:textId="77777777" w:rsidR="00E90791" w:rsidRPr="008E2BC3" w:rsidRDefault="00E90791" w:rsidP="00E90791">
            <w:pPr>
              <w:rPr>
                <w:rFonts w:cs="Times New Roman"/>
                <w:sz w:val="20"/>
                <w:szCs w:val="20"/>
                <w:lang w:val="ro-MD"/>
              </w:rPr>
            </w:pPr>
            <w:r w:rsidRPr="008E2BC3">
              <w:rPr>
                <w:rFonts w:cs="Times New Roman"/>
                <w:sz w:val="20"/>
                <w:szCs w:val="20"/>
                <w:lang w:val="ro-MD"/>
              </w:rPr>
              <w:t>Acordul de Asociere RM-UE;</w:t>
            </w:r>
          </w:p>
          <w:p w14:paraId="2DACA389" w14:textId="77777777" w:rsidR="00E90791" w:rsidRPr="008E2BC3" w:rsidRDefault="00E90791" w:rsidP="00E90791">
            <w:pPr>
              <w:rPr>
                <w:rFonts w:cs="Times New Roman"/>
                <w:sz w:val="20"/>
                <w:szCs w:val="20"/>
                <w:lang w:val="ro-MD"/>
              </w:rPr>
            </w:pPr>
            <w:r w:rsidRPr="008E2BC3">
              <w:rPr>
                <w:rFonts w:cs="Times New Roman"/>
                <w:sz w:val="20"/>
                <w:szCs w:val="20"/>
                <w:lang w:val="ro-MD"/>
              </w:rPr>
              <w:t>Agenda de Asociere 2021-2027;</w:t>
            </w:r>
          </w:p>
          <w:p w14:paraId="530A8B32" w14:textId="77777777" w:rsidR="00E90791" w:rsidRPr="008E2BC3" w:rsidRDefault="00E90791" w:rsidP="00E90791">
            <w:pPr>
              <w:rPr>
                <w:rFonts w:cs="Times New Roman"/>
                <w:sz w:val="20"/>
                <w:szCs w:val="20"/>
                <w:lang w:val="ro-MD"/>
              </w:rPr>
            </w:pPr>
            <w:r w:rsidRPr="008E2BC3">
              <w:rPr>
                <w:rFonts w:cs="Times New Roman"/>
                <w:sz w:val="20"/>
                <w:szCs w:val="20"/>
                <w:lang w:val="ro-MD"/>
              </w:rPr>
              <w:t>Acordul privind Spațiul Aerian Comun RM-UE.</w:t>
            </w:r>
          </w:p>
          <w:p w14:paraId="568AE17E" w14:textId="77777777" w:rsidR="00E90791" w:rsidRPr="008E2BC3" w:rsidRDefault="00E90791" w:rsidP="00E90791">
            <w:pPr>
              <w:rPr>
                <w:rFonts w:cs="Times New Roman"/>
                <w:sz w:val="20"/>
                <w:szCs w:val="20"/>
                <w:lang w:val="ro-MD"/>
              </w:rPr>
            </w:pPr>
            <w:r w:rsidRPr="008E2BC3">
              <w:rPr>
                <w:rFonts w:cs="Times New Roman"/>
                <w:sz w:val="20"/>
                <w:szCs w:val="20"/>
                <w:lang w:val="ro-MD"/>
              </w:rPr>
              <w:t xml:space="preserve">Transpune: </w:t>
            </w:r>
          </w:p>
          <w:p w14:paraId="0C73F546" w14:textId="28F980EE" w:rsidR="00E90791" w:rsidRPr="008E2BC3" w:rsidRDefault="00E90791" w:rsidP="00E90791">
            <w:pPr>
              <w:rPr>
                <w:rFonts w:cs="Times New Roman"/>
                <w:bCs/>
                <w:sz w:val="20"/>
                <w:szCs w:val="20"/>
              </w:rPr>
            </w:pPr>
            <w:r w:rsidRPr="008E2BC3">
              <w:rPr>
                <w:rFonts w:cs="Times New Roman"/>
                <w:sz w:val="20"/>
                <w:szCs w:val="20"/>
                <w:lang w:val="ro-MD"/>
              </w:rPr>
              <w:lastRenderedPageBreak/>
              <w:t>- Regulamentul (UE) 2018/1139.</w:t>
            </w:r>
          </w:p>
        </w:tc>
      </w:tr>
      <w:tr w:rsidR="00E90791" w:rsidRPr="008E2BC3" w14:paraId="56164EBE" w14:textId="77777777" w:rsidTr="00EB5825">
        <w:trPr>
          <w:trHeight w:val="454"/>
        </w:trPr>
        <w:tc>
          <w:tcPr>
            <w:tcW w:w="1129" w:type="dxa"/>
            <w:shd w:val="clear" w:color="auto" w:fill="auto"/>
          </w:tcPr>
          <w:p w14:paraId="3FCE4CE3"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86874E8" w14:textId="61D61250" w:rsidR="00E90791" w:rsidRPr="008E2BC3" w:rsidRDefault="00E90791" w:rsidP="00E90791">
            <w:pPr>
              <w:rPr>
                <w:rFonts w:cs="Times New Roman"/>
                <w:sz w:val="20"/>
                <w:szCs w:val="20"/>
              </w:rPr>
            </w:pPr>
            <w:r w:rsidRPr="006328EE">
              <w:rPr>
                <w:rFonts w:cs="Times New Roman"/>
                <w:sz w:val="20"/>
                <w:szCs w:val="20"/>
              </w:rPr>
              <w:t>Efectuarea analizei de dezvoltare a Aeroportului Internațional Mărculești</w:t>
            </w:r>
          </w:p>
        </w:tc>
        <w:tc>
          <w:tcPr>
            <w:tcW w:w="1736" w:type="dxa"/>
            <w:shd w:val="clear" w:color="auto" w:fill="FBE4D5" w:themeFill="accent2" w:themeFillTint="33"/>
          </w:tcPr>
          <w:p w14:paraId="0A59DD53" w14:textId="6C896D6A" w:rsidR="00E90791" w:rsidRPr="008E2BC3" w:rsidRDefault="00E90791" w:rsidP="00E90791">
            <w:pPr>
              <w:rPr>
                <w:rFonts w:cs="Times New Roman"/>
                <w:sz w:val="20"/>
                <w:szCs w:val="20"/>
              </w:rPr>
            </w:pPr>
            <w:r w:rsidRPr="006328EE">
              <w:rPr>
                <w:rFonts w:cs="Times New Roman"/>
                <w:sz w:val="20"/>
                <w:szCs w:val="20"/>
              </w:rPr>
              <w:t>Analiză efectuată</w:t>
            </w:r>
            <w:r w:rsidRPr="006328EE">
              <w:rPr>
                <w:rFonts w:cs="Times New Roman"/>
                <w:bCs/>
                <w:sz w:val="20"/>
                <w:szCs w:val="20"/>
              </w:rPr>
              <w:t xml:space="preserve"> </w:t>
            </w:r>
          </w:p>
        </w:tc>
        <w:tc>
          <w:tcPr>
            <w:tcW w:w="1609" w:type="dxa"/>
            <w:shd w:val="clear" w:color="auto" w:fill="FBE4D5" w:themeFill="accent2" w:themeFillTint="33"/>
          </w:tcPr>
          <w:p w14:paraId="348C61FD" w14:textId="6F3759FD" w:rsidR="00E90791" w:rsidRPr="008E2BC3" w:rsidRDefault="00E90791" w:rsidP="00E90791">
            <w:pPr>
              <w:rPr>
                <w:rFonts w:cs="Times New Roman"/>
                <w:bCs/>
                <w:sz w:val="20"/>
                <w:szCs w:val="20"/>
              </w:rPr>
            </w:pPr>
            <w:r w:rsidRPr="006328EE">
              <w:rPr>
                <w:rFonts w:cs="Times New Roman"/>
                <w:bCs/>
                <w:sz w:val="20"/>
                <w:szCs w:val="20"/>
              </w:rPr>
              <w:t>Trim. II 2023</w:t>
            </w:r>
          </w:p>
        </w:tc>
        <w:tc>
          <w:tcPr>
            <w:tcW w:w="1789" w:type="dxa"/>
            <w:shd w:val="clear" w:color="auto" w:fill="FBE4D5" w:themeFill="accent2" w:themeFillTint="33"/>
          </w:tcPr>
          <w:p w14:paraId="21C0C9EC" w14:textId="67D5CB25" w:rsidR="00E90791" w:rsidRPr="006328EE" w:rsidRDefault="00E90791" w:rsidP="00E90791">
            <w:pPr>
              <w:rPr>
                <w:rFonts w:cs="Times New Roman"/>
                <w:sz w:val="20"/>
                <w:szCs w:val="20"/>
              </w:rPr>
            </w:pPr>
            <w:r w:rsidRPr="006328EE">
              <w:rPr>
                <w:rFonts w:cs="Times New Roman"/>
                <w:sz w:val="20"/>
                <w:szCs w:val="20"/>
              </w:rPr>
              <w:t>Ministerul Infrastru</w:t>
            </w:r>
            <w:r>
              <w:rPr>
                <w:rFonts w:cs="Times New Roman"/>
                <w:sz w:val="20"/>
                <w:szCs w:val="20"/>
              </w:rPr>
              <w:t>cturii și Dezvoltării Regionale</w:t>
            </w:r>
          </w:p>
          <w:p w14:paraId="08980087" w14:textId="7C0F24AB" w:rsidR="00E90791" w:rsidRPr="008E2BC3" w:rsidRDefault="00E90791" w:rsidP="00E90791">
            <w:pPr>
              <w:rPr>
                <w:rFonts w:cs="Times New Roman"/>
                <w:bCs/>
                <w:sz w:val="20"/>
                <w:szCs w:val="20"/>
              </w:rPr>
            </w:pPr>
            <w:r w:rsidRPr="006328EE">
              <w:rPr>
                <w:rFonts w:cs="Times New Roman"/>
                <w:sz w:val="20"/>
                <w:szCs w:val="20"/>
              </w:rPr>
              <w:t>Autoritatea Aeronautică Civilă</w:t>
            </w:r>
          </w:p>
        </w:tc>
        <w:tc>
          <w:tcPr>
            <w:tcW w:w="2353" w:type="dxa"/>
            <w:shd w:val="clear" w:color="auto" w:fill="FBE4D5" w:themeFill="accent2" w:themeFillTint="33"/>
          </w:tcPr>
          <w:p w14:paraId="4A58F7CF" w14:textId="6BFEAE54" w:rsidR="00E90791" w:rsidRPr="008E2BC3" w:rsidRDefault="00E90791" w:rsidP="00E90791">
            <w:pPr>
              <w:rPr>
                <w:rFonts w:cs="Times New Roman"/>
                <w:bCs/>
                <w:sz w:val="20"/>
                <w:szCs w:val="20"/>
              </w:rPr>
            </w:pPr>
            <w:r w:rsidRPr="006328EE">
              <w:rPr>
                <w:rFonts w:cs="Times New Roman"/>
                <w:sz w:val="20"/>
                <w:szCs w:val="20"/>
              </w:rPr>
              <w:t>PAG 2021-2022 Acțiunea 6.3.13.</w:t>
            </w:r>
          </w:p>
        </w:tc>
        <w:tc>
          <w:tcPr>
            <w:tcW w:w="2353" w:type="dxa"/>
            <w:shd w:val="clear" w:color="auto" w:fill="FBE4D5" w:themeFill="accent2" w:themeFillTint="33"/>
          </w:tcPr>
          <w:p w14:paraId="5227A5F3" w14:textId="5EE031BC" w:rsidR="00E90791" w:rsidRPr="008E2BC3" w:rsidRDefault="00E90791" w:rsidP="00E90791">
            <w:pPr>
              <w:rPr>
                <w:rFonts w:cs="Times New Roman"/>
                <w:bCs/>
                <w:sz w:val="20"/>
                <w:szCs w:val="20"/>
              </w:rPr>
            </w:pPr>
            <w:r w:rsidRPr="006328EE">
              <w:rPr>
                <w:rFonts w:cs="Times New Roman"/>
                <w:sz w:val="20"/>
                <w:szCs w:val="20"/>
              </w:rPr>
              <w:t>PAG 2021-2022 Acțiunea 6.3.13.</w:t>
            </w:r>
          </w:p>
        </w:tc>
      </w:tr>
      <w:tr w:rsidR="00E90791" w:rsidRPr="008E2BC3" w14:paraId="104A582C" w14:textId="77777777" w:rsidTr="00EB5825">
        <w:trPr>
          <w:trHeight w:val="454"/>
        </w:trPr>
        <w:tc>
          <w:tcPr>
            <w:tcW w:w="1129" w:type="dxa"/>
            <w:shd w:val="clear" w:color="auto" w:fill="auto"/>
          </w:tcPr>
          <w:p w14:paraId="477B7248"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5DC0FAE" w14:textId="1952AA1D" w:rsidR="00E90791" w:rsidRPr="008E2BC3" w:rsidRDefault="00E90791" w:rsidP="00E90791">
            <w:pPr>
              <w:rPr>
                <w:rFonts w:cs="Times New Roman"/>
                <w:sz w:val="20"/>
                <w:szCs w:val="20"/>
              </w:rPr>
            </w:pPr>
            <w:r w:rsidRPr="006328EE">
              <w:rPr>
                <w:rFonts w:cs="Times New Roman"/>
                <w:sz w:val="20"/>
                <w:szCs w:val="20"/>
              </w:rPr>
              <w:t xml:space="preserve">Atragerea a cel puțin unei companii </w:t>
            </w:r>
            <w:r>
              <w:rPr>
                <w:rFonts w:cs="Times New Roman"/>
                <w:sz w:val="20"/>
                <w:szCs w:val="20"/>
              </w:rPr>
              <w:t xml:space="preserve">aeriene </w:t>
            </w:r>
            <w:r w:rsidRPr="006328EE">
              <w:rPr>
                <w:rFonts w:cs="Times New Roman"/>
                <w:sz w:val="20"/>
                <w:szCs w:val="20"/>
              </w:rPr>
              <w:t>low-cost pe piața aeronautică a Republicii Moldova</w:t>
            </w:r>
          </w:p>
        </w:tc>
        <w:tc>
          <w:tcPr>
            <w:tcW w:w="1736" w:type="dxa"/>
            <w:shd w:val="clear" w:color="auto" w:fill="FBE4D5" w:themeFill="accent2" w:themeFillTint="33"/>
          </w:tcPr>
          <w:p w14:paraId="46526E5C" w14:textId="21025809" w:rsidR="00E90791" w:rsidRPr="008E2BC3" w:rsidRDefault="00E90791" w:rsidP="00E90791">
            <w:pPr>
              <w:rPr>
                <w:rFonts w:cs="Times New Roman"/>
                <w:sz w:val="20"/>
                <w:szCs w:val="20"/>
              </w:rPr>
            </w:pPr>
            <w:r w:rsidRPr="006328EE">
              <w:rPr>
                <w:rFonts w:cs="Times New Roman"/>
                <w:bCs/>
                <w:sz w:val="20"/>
                <w:szCs w:val="20"/>
              </w:rPr>
              <w:t>Negocieri cu operatorii companiilor low-cost</w:t>
            </w:r>
          </w:p>
        </w:tc>
        <w:tc>
          <w:tcPr>
            <w:tcW w:w="1609" w:type="dxa"/>
            <w:shd w:val="clear" w:color="auto" w:fill="FBE4D5" w:themeFill="accent2" w:themeFillTint="33"/>
          </w:tcPr>
          <w:p w14:paraId="6360ABB1" w14:textId="71F818E6" w:rsidR="00E90791" w:rsidRPr="008E2BC3" w:rsidRDefault="00E90791" w:rsidP="00E90791">
            <w:pPr>
              <w:rPr>
                <w:rFonts w:cs="Times New Roman"/>
                <w:bCs/>
                <w:sz w:val="20"/>
                <w:szCs w:val="20"/>
              </w:rPr>
            </w:pPr>
            <w:r w:rsidRPr="006328EE">
              <w:rPr>
                <w:rFonts w:cs="Times New Roman"/>
                <w:bCs/>
                <w:sz w:val="20"/>
                <w:szCs w:val="20"/>
              </w:rPr>
              <w:t>Trim. IV 2023</w:t>
            </w:r>
          </w:p>
        </w:tc>
        <w:tc>
          <w:tcPr>
            <w:tcW w:w="1789" w:type="dxa"/>
            <w:shd w:val="clear" w:color="auto" w:fill="FBE4D5" w:themeFill="accent2" w:themeFillTint="33"/>
          </w:tcPr>
          <w:p w14:paraId="128F8E81" w14:textId="0350D85A" w:rsidR="00E90791" w:rsidRPr="006328EE" w:rsidRDefault="00E90791" w:rsidP="00E90791">
            <w:pPr>
              <w:rPr>
                <w:rFonts w:cs="Times New Roman"/>
                <w:sz w:val="20"/>
                <w:szCs w:val="20"/>
              </w:rPr>
            </w:pPr>
            <w:r w:rsidRPr="006328EE">
              <w:rPr>
                <w:rFonts w:cs="Times New Roman"/>
                <w:sz w:val="20"/>
                <w:szCs w:val="20"/>
              </w:rPr>
              <w:t>Ministerul Infrastru</w:t>
            </w:r>
            <w:r>
              <w:rPr>
                <w:rFonts w:cs="Times New Roman"/>
                <w:sz w:val="20"/>
                <w:szCs w:val="20"/>
              </w:rPr>
              <w:t>cturii și Dezvoltării Regionale</w:t>
            </w:r>
          </w:p>
          <w:p w14:paraId="0EA79133" w14:textId="285AB1BF" w:rsidR="00E90791" w:rsidRPr="008E2BC3" w:rsidRDefault="00E90791" w:rsidP="00E90791">
            <w:pPr>
              <w:rPr>
                <w:rFonts w:cs="Times New Roman"/>
                <w:bCs/>
                <w:sz w:val="20"/>
                <w:szCs w:val="20"/>
              </w:rPr>
            </w:pPr>
            <w:r w:rsidRPr="006328EE">
              <w:rPr>
                <w:rFonts w:cs="Times New Roman"/>
                <w:sz w:val="20"/>
                <w:szCs w:val="20"/>
              </w:rPr>
              <w:t>Autoritatea Aeronautică Civilă</w:t>
            </w:r>
          </w:p>
        </w:tc>
        <w:tc>
          <w:tcPr>
            <w:tcW w:w="2353" w:type="dxa"/>
            <w:shd w:val="clear" w:color="auto" w:fill="FBE4D5" w:themeFill="accent2" w:themeFillTint="33"/>
          </w:tcPr>
          <w:p w14:paraId="4D7A1A95" w14:textId="3A61BFC8" w:rsidR="00E90791" w:rsidRPr="008E2BC3" w:rsidRDefault="00E90791" w:rsidP="00E90791">
            <w:pPr>
              <w:rPr>
                <w:rFonts w:cs="Times New Roman"/>
                <w:bCs/>
                <w:sz w:val="20"/>
                <w:szCs w:val="20"/>
              </w:rPr>
            </w:pPr>
            <w:r w:rsidRPr="006328EE">
              <w:rPr>
                <w:rFonts w:cs="Times New Roman"/>
                <w:sz w:val="20"/>
                <w:szCs w:val="20"/>
              </w:rPr>
              <w:t>PAG 2021-2022 Acțiunea 6.3.11.</w:t>
            </w:r>
          </w:p>
        </w:tc>
        <w:tc>
          <w:tcPr>
            <w:tcW w:w="2353" w:type="dxa"/>
            <w:shd w:val="clear" w:color="auto" w:fill="FBE4D5" w:themeFill="accent2" w:themeFillTint="33"/>
          </w:tcPr>
          <w:p w14:paraId="605AA3CA" w14:textId="53073BDD" w:rsidR="00E90791" w:rsidRPr="008E2BC3" w:rsidRDefault="00E90791" w:rsidP="00E90791">
            <w:pPr>
              <w:rPr>
                <w:rFonts w:cs="Times New Roman"/>
                <w:bCs/>
                <w:sz w:val="20"/>
                <w:szCs w:val="20"/>
              </w:rPr>
            </w:pPr>
            <w:r w:rsidRPr="006328EE">
              <w:rPr>
                <w:rFonts w:cs="Times New Roman"/>
                <w:sz w:val="20"/>
                <w:szCs w:val="20"/>
              </w:rPr>
              <w:t>PAG 2021-2022 Acțiunea 6.3.11.</w:t>
            </w:r>
          </w:p>
        </w:tc>
      </w:tr>
      <w:tr w:rsidR="00E90791" w:rsidRPr="008E2BC3" w14:paraId="40A97A8F" w14:textId="77777777" w:rsidTr="00EB5825">
        <w:trPr>
          <w:trHeight w:val="454"/>
        </w:trPr>
        <w:tc>
          <w:tcPr>
            <w:tcW w:w="1129" w:type="dxa"/>
            <w:shd w:val="clear" w:color="auto" w:fill="auto"/>
          </w:tcPr>
          <w:p w14:paraId="4F4BFDC7"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31538E3D" w14:textId="03FB266E" w:rsidR="00E90791" w:rsidRPr="009E0BA5" w:rsidRDefault="006E5F46" w:rsidP="00E90791">
            <w:pPr>
              <w:rPr>
                <w:rFonts w:cs="Times New Roman"/>
                <w:sz w:val="20"/>
                <w:szCs w:val="20"/>
              </w:rPr>
            </w:pPr>
            <w:r>
              <w:rPr>
                <w:rFonts w:cs="Times New Roman"/>
                <w:sz w:val="20"/>
                <w:szCs w:val="20"/>
              </w:rPr>
              <w:t>T</w:t>
            </w:r>
            <w:r w:rsidR="00E90791" w:rsidRPr="009E0BA5">
              <w:rPr>
                <w:rFonts w:cs="Times New Roman"/>
                <w:sz w:val="20"/>
                <w:szCs w:val="20"/>
              </w:rPr>
              <w:t>ransmiterea activelor și a terenului aferent acestuia aflate în gestiunea S.R.L. „Avia Invest” conform Contractului de concesiune a activelor aflate în gestiunea Î.S. „Aeroportul Internațional Chișinău” și a terenului aferent acestora nr.4/03 din 30 august 2013 urmare a rezoluțiunii contractului dat</w:t>
            </w:r>
          </w:p>
        </w:tc>
        <w:tc>
          <w:tcPr>
            <w:tcW w:w="1736" w:type="dxa"/>
            <w:shd w:val="clear" w:color="auto" w:fill="FBE4D5" w:themeFill="accent2" w:themeFillTint="33"/>
          </w:tcPr>
          <w:p w14:paraId="6D8496EB" w14:textId="0FE4D1A0" w:rsidR="00E90791" w:rsidRPr="007E7350" w:rsidRDefault="00E90791" w:rsidP="00E90791">
            <w:pPr>
              <w:rPr>
                <w:rFonts w:cs="Times New Roman"/>
                <w:bCs/>
                <w:sz w:val="20"/>
                <w:szCs w:val="20"/>
              </w:rPr>
            </w:pPr>
            <w:r w:rsidRPr="007E7350">
              <w:rPr>
                <w:rFonts w:cs="Times New Roman"/>
                <w:bCs/>
                <w:sz w:val="20"/>
                <w:szCs w:val="20"/>
              </w:rPr>
              <w:t>Acte de recepție  întocmite</w:t>
            </w:r>
          </w:p>
        </w:tc>
        <w:tc>
          <w:tcPr>
            <w:tcW w:w="1609" w:type="dxa"/>
            <w:shd w:val="clear" w:color="auto" w:fill="FBE4D5" w:themeFill="accent2" w:themeFillTint="33"/>
          </w:tcPr>
          <w:p w14:paraId="129EB0A2" w14:textId="3B0231A3" w:rsidR="00E90791" w:rsidRPr="008E2BC3" w:rsidRDefault="00E90791" w:rsidP="00E90791">
            <w:pPr>
              <w:rPr>
                <w:rFonts w:cs="Times New Roman"/>
                <w:bCs/>
                <w:sz w:val="20"/>
                <w:szCs w:val="20"/>
              </w:rPr>
            </w:pPr>
            <w:r w:rsidRPr="006328EE">
              <w:rPr>
                <w:rFonts w:cs="Times New Roman"/>
                <w:bCs/>
                <w:sz w:val="20"/>
                <w:szCs w:val="20"/>
              </w:rPr>
              <w:t>Trim. I</w:t>
            </w:r>
            <w:r>
              <w:rPr>
                <w:rFonts w:cs="Times New Roman"/>
                <w:bCs/>
                <w:sz w:val="20"/>
                <w:szCs w:val="20"/>
              </w:rPr>
              <w:t>I</w:t>
            </w:r>
            <w:r w:rsidRPr="006328EE">
              <w:rPr>
                <w:rFonts w:cs="Times New Roman"/>
                <w:bCs/>
                <w:sz w:val="20"/>
                <w:szCs w:val="20"/>
              </w:rPr>
              <w:t xml:space="preserve"> 2023</w:t>
            </w:r>
          </w:p>
        </w:tc>
        <w:tc>
          <w:tcPr>
            <w:tcW w:w="1789" w:type="dxa"/>
            <w:shd w:val="clear" w:color="auto" w:fill="FBE4D5" w:themeFill="accent2" w:themeFillTint="33"/>
          </w:tcPr>
          <w:p w14:paraId="2B97F6A1" w14:textId="2CE017B4" w:rsidR="00E90791" w:rsidRPr="0064132A" w:rsidRDefault="00E90791" w:rsidP="00E90791">
            <w:pPr>
              <w:rPr>
                <w:rFonts w:cs="Times New Roman"/>
                <w:sz w:val="20"/>
                <w:szCs w:val="20"/>
              </w:rPr>
            </w:pPr>
            <w:r w:rsidRPr="0064132A">
              <w:rPr>
                <w:sz w:val="20"/>
                <w:szCs w:val="20"/>
              </w:rPr>
              <w:t>Agenția Proprietății Publice</w:t>
            </w:r>
            <w:r>
              <w:rPr>
                <w:sz w:val="20"/>
                <w:szCs w:val="20"/>
              </w:rPr>
              <w:t>,</w:t>
            </w:r>
          </w:p>
          <w:p w14:paraId="6CEAE2AF" w14:textId="481B97FF" w:rsidR="00E90791" w:rsidRPr="009E0BA5" w:rsidRDefault="00E90791" w:rsidP="00E90791">
            <w:pPr>
              <w:rPr>
                <w:rFonts w:cs="Times New Roman"/>
                <w:sz w:val="20"/>
                <w:szCs w:val="20"/>
              </w:rPr>
            </w:pPr>
            <w:r w:rsidRPr="006328EE">
              <w:rPr>
                <w:rFonts w:cs="Times New Roman"/>
                <w:sz w:val="20"/>
                <w:szCs w:val="20"/>
              </w:rPr>
              <w:t>Ministerul Infrastru</w:t>
            </w:r>
            <w:r>
              <w:rPr>
                <w:rFonts w:cs="Times New Roman"/>
                <w:sz w:val="20"/>
                <w:szCs w:val="20"/>
              </w:rPr>
              <w:t>cturii și Dezvoltării Regionale</w:t>
            </w:r>
          </w:p>
        </w:tc>
        <w:tc>
          <w:tcPr>
            <w:tcW w:w="2353" w:type="dxa"/>
            <w:shd w:val="clear" w:color="auto" w:fill="FBE4D5" w:themeFill="accent2" w:themeFillTint="33"/>
          </w:tcPr>
          <w:p w14:paraId="0A073762" w14:textId="4BB5DE2F" w:rsidR="00E90791" w:rsidRPr="008E2BC3" w:rsidRDefault="00E90791" w:rsidP="00E90791">
            <w:pPr>
              <w:rPr>
                <w:rFonts w:cs="Times New Roman"/>
                <w:bCs/>
                <w:sz w:val="20"/>
                <w:szCs w:val="20"/>
              </w:rPr>
            </w:pPr>
            <w:r w:rsidRPr="006328EE">
              <w:rPr>
                <w:sz w:val="20"/>
                <w:szCs w:val="20"/>
              </w:rPr>
              <w:t>Decizia Curții de Apel Chișinău din 23 noiembrie 2022 și notificării de rezoluțiune nr. 09-05-3113 din 08 iulie 2020</w:t>
            </w:r>
          </w:p>
        </w:tc>
        <w:tc>
          <w:tcPr>
            <w:tcW w:w="2353" w:type="dxa"/>
            <w:shd w:val="clear" w:color="auto" w:fill="FBE4D5" w:themeFill="accent2" w:themeFillTint="33"/>
          </w:tcPr>
          <w:p w14:paraId="51E45BFB" w14:textId="77777777" w:rsidR="00E90791" w:rsidRPr="008E2BC3" w:rsidRDefault="00E90791" w:rsidP="00E90791">
            <w:pPr>
              <w:rPr>
                <w:rFonts w:cs="Times New Roman"/>
                <w:bCs/>
                <w:sz w:val="20"/>
                <w:szCs w:val="20"/>
              </w:rPr>
            </w:pPr>
          </w:p>
        </w:tc>
      </w:tr>
      <w:tr w:rsidR="00E90791" w:rsidRPr="008E2BC3" w14:paraId="67208855" w14:textId="77777777" w:rsidTr="00EB5825">
        <w:trPr>
          <w:trHeight w:val="454"/>
        </w:trPr>
        <w:tc>
          <w:tcPr>
            <w:tcW w:w="1129" w:type="dxa"/>
            <w:shd w:val="clear" w:color="auto" w:fill="auto"/>
          </w:tcPr>
          <w:p w14:paraId="4EC3911C"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3FA2B3B1" w14:textId="758FAAE1" w:rsidR="00E90791" w:rsidRPr="009E0BA5" w:rsidRDefault="00E90791" w:rsidP="00E90791">
            <w:pPr>
              <w:rPr>
                <w:rFonts w:cs="Times New Roman"/>
                <w:sz w:val="20"/>
                <w:szCs w:val="20"/>
              </w:rPr>
            </w:pPr>
            <w:r w:rsidRPr="008E2BC3">
              <w:rPr>
                <w:rFonts w:cs="Times New Roman"/>
                <w:sz w:val="20"/>
                <w:szCs w:val="20"/>
                <w:lang w:val="ro-MD"/>
              </w:rPr>
              <w:t>Aprobarea proiectului de hotărâre a Guvernului privind implementarea și aprobarea normelor și standardelor privind examinarea tehnică a navelor de navigație interioară conectată și de recunoaștere a societăților de clasificare a navelor de navigație interioară, ce va permite exploatarea în siguranță a navelor de navigație interioară înregistrate sub pavilion național</w:t>
            </w:r>
          </w:p>
        </w:tc>
        <w:tc>
          <w:tcPr>
            <w:tcW w:w="1736" w:type="dxa"/>
            <w:shd w:val="clear" w:color="auto" w:fill="FBE4D5" w:themeFill="accent2" w:themeFillTint="33"/>
          </w:tcPr>
          <w:p w14:paraId="5FD462F1" w14:textId="239B75BF" w:rsidR="00E90791" w:rsidRPr="009E0BA5" w:rsidRDefault="00E90791" w:rsidP="00E90791">
            <w:pPr>
              <w:rPr>
                <w:rFonts w:cs="Times New Roman"/>
                <w:color w:val="FF0000"/>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71E4A8FD" w14:textId="1E00EB8B" w:rsidR="00E90791" w:rsidRPr="006328EE" w:rsidRDefault="00E90791" w:rsidP="00E90791">
            <w:pPr>
              <w:rPr>
                <w:rFonts w:cs="Times New Roman"/>
                <w:bCs/>
                <w:sz w:val="20"/>
                <w:szCs w:val="20"/>
              </w:rPr>
            </w:pPr>
            <w:r w:rsidRPr="008E2BC3">
              <w:rPr>
                <w:rFonts w:cs="Times New Roman"/>
                <w:bCs/>
                <w:sz w:val="20"/>
                <w:szCs w:val="20"/>
                <w:lang w:val="ro-MD"/>
              </w:rPr>
              <w:t>Trim. II 2023</w:t>
            </w:r>
          </w:p>
        </w:tc>
        <w:tc>
          <w:tcPr>
            <w:tcW w:w="1789" w:type="dxa"/>
            <w:shd w:val="clear" w:color="auto" w:fill="FBE4D5" w:themeFill="accent2" w:themeFillTint="33"/>
          </w:tcPr>
          <w:p w14:paraId="6C33F243" w14:textId="2458EE18" w:rsidR="00E90791" w:rsidRPr="00511B20" w:rsidRDefault="00E90791" w:rsidP="00E90791">
            <w:pPr>
              <w:rPr>
                <w:color w:val="FF0000"/>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02B2C3D9" w14:textId="77777777" w:rsidR="00E90791" w:rsidRPr="008E2BC3" w:rsidRDefault="00E90791" w:rsidP="00E90791">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1FE1D407" w14:textId="1F1006FE" w:rsidR="00E90791" w:rsidRPr="006328EE" w:rsidRDefault="00E90791" w:rsidP="00E90791">
            <w:pPr>
              <w:rPr>
                <w:sz w:val="20"/>
                <w:szCs w:val="20"/>
              </w:rPr>
            </w:pPr>
            <w:r w:rsidRPr="008E2BC3">
              <w:rPr>
                <w:sz w:val="20"/>
                <w:szCs w:val="20"/>
                <w:lang w:val="ro-MD"/>
              </w:rPr>
              <w:t xml:space="preserve">Acțiunea </w:t>
            </w:r>
            <w:r w:rsidRPr="008E2BC3">
              <w:rPr>
                <w:rFonts w:cs="Times New Roman"/>
                <w:sz w:val="20"/>
                <w:szCs w:val="20"/>
                <w:lang w:val="ro-MD"/>
              </w:rPr>
              <w:t>2.1.3.</w:t>
            </w:r>
          </w:p>
        </w:tc>
        <w:tc>
          <w:tcPr>
            <w:tcW w:w="2353" w:type="dxa"/>
            <w:shd w:val="clear" w:color="auto" w:fill="FBE4D5" w:themeFill="accent2" w:themeFillTint="33"/>
          </w:tcPr>
          <w:p w14:paraId="44E909BB" w14:textId="77777777" w:rsidR="00E90791" w:rsidRPr="008E2BC3" w:rsidRDefault="00E90791" w:rsidP="00E90791">
            <w:pPr>
              <w:rPr>
                <w:rFonts w:cs="Times New Roman"/>
                <w:bCs/>
                <w:sz w:val="20"/>
                <w:szCs w:val="20"/>
                <w:lang w:val="ro-MD"/>
              </w:rPr>
            </w:pPr>
            <w:r w:rsidRPr="008E2BC3">
              <w:rPr>
                <w:rFonts w:cs="Times New Roman"/>
                <w:bCs/>
                <w:sz w:val="20"/>
                <w:szCs w:val="20"/>
                <w:lang w:val="ro-MD"/>
              </w:rPr>
              <w:t>(UE) Transpune parțial:</w:t>
            </w:r>
          </w:p>
          <w:p w14:paraId="358FC25F" w14:textId="3B27120B" w:rsidR="00E90791" w:rsidRPr="008E2BC3" w:rsidRDefault="00E90791" w:rsidP="00E90791">
            <w:pPr>
              <w:rPr>
                <w:rFonts w:cs="Times New Roman"/>
                <w:bCs/>
                <w:sz w:val="20"/>
                <w:szCs w:val="20"/>
              </w:rPr>
            </w:pPr>
            <w:r w:rsidRPr="008E2BC3">
              <w:rPr>
                <w:rFonts w:cs="Times New Roman"/>
                <w:bCs/>
                <w:sz w:val="20"/>
                <w:szCs w:val="20"/>
                <w:lang w:val="ro-MD"/>
              </w:rPr>
              <w:t>Directiva UE/2016/1629 și Directiva 2009/100/CE</w:t>
            </w:r>
          </w:p>
        </w:tc>
      </w:tr>
      <w:tr w:rsidR="00E90791" w:rsidRPr="008E2BC3" w14:paraId="60748161" w14:textId="77777777" w:rsidTr="00EB5825">
        <w:trPr>
          <w:trHeight w:val="454"/>
        </w:trPr>
        <w:tc>
          <w:tcPr>
            <w:tcW w:w="1129" w:type="dxa"/>
            <w:shd w:val="clear" w:color="auto" w:fill="auto"/>
          </w:tcPr>
          <w:p w14:paraId="58536B6F"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134D6847" w14:textId="052E51A7" w:rsidR="00E90791" w:rsidRPr="009E0BA5" w:rsidRDefault="00E90791" w:rsidP="00E90791">
            <w:pPr>
              <w:rPr>
                <w:rFonts w:cs="Times New Roman"/>
                <w:sz w:val="20"/>
                <w:szCs w:val="20"/>
              </w:rPr>
            </w:pPr>
            <w:r w:rsidRPr="008E2BC3">
              <w:rPr>
                <w:rFonts w:cs="Times New Roman"/>
                <w:sz w:val="20"/>
                <w:szCs w:val="20"/>
                <w:lang w:val="ro-MD"/>
              </w:rPr>
              <w:t>Aprobarea proiectului de lege pentru modificarea unor acte normative (Codul navigației maritime comerciale al Republicii nr.599/1999, Legea nr.176/2013 privind transportul naval intern al Republicii Moldova ș.a.), în scopul perfecționării mecanismului de înregistrare/notificare a navelor</w:t>
            </w:r>
          </w:p>
        </w:tc>
        <w:tc>
          <w:tcPr>
            <w:tcW w:w="1736" w:type="dxa"/>
            <w:shd w:val="clear" w:color="auto" w:fill="FBE4D5" w:themeFill="accent2" w:themeFillTint="33"/>
          </w:tcPr>
          <w:p w14:paraId="1BA6354D" w14:textId="5CFF238C" w:rsidR="00E90791" w:rsidRPr="009E0BA5" w:rsidRDefault="00E90791" w:rsidP="00E90791">
            <w:pPr>
              <w:rPr>
                <w:rFonts w:cs="Times New Roman"/>
                <w:color w:val="FF0000"/>
                <w:sz w:val="20"/>
                <w:szCs w:val="20"/>
              </w:rPr>
            </w:pPr>
            <w:r w:rsidRPr="008E2BC3">
              <w:rPr>
                <w:rFonts w:cs="Times New Roman"/>
                <w:sz w:val="20"/>
                <w:szCs w:val="20"/>
                <w:lang w:val="ro-MD"/>
              </w:rPr>
              <w:t>Proiect de lege aprobat de Guvern și transmis Parlamentului</w:t>
            </w:r>
          </w:p>
        </w:tc>
        <w:tc>
          <w:tcPr>
            <w:tcW w:w="1609" w:type="dxa"/>
            <w:shd w:val="clear" w:color="auto" w:fill="FBE4D5" w:themeFill="accent2" w:themeFillTint="33"/>
          </w:tcPr>
          <w:p w14:paraId="525785B7" w14:textId="43038E52" w:rsidR="00E90791" w:rsidRPr="006328EE" w:rsidRDefault="00E90791" w:rsidP="00E90791">
            <w:pPr>
              <w:rPr>
                <w:rFonts w:cs="Times New Roman"/>
                <w:bCs/>
                <w:sz w:val="20"/>
                <w:szCs w:val="20"/>
              </w:rPr>
            </w:pPr>
            <w:r w:rsidRPr="008E2BC3">
              <w:rPr>
                <w:rFonts w:cs="Times New Roman"/>
                <w:bCs/>
                <w:sz w:val="20"/>
                <w:szCs w:val="20"/>
                <w:lang w:val="ro-MD"/>
              </w:rPr>
              <w:t>Trim. II 2023</w:t>
            </w:r>
          </w:p>
        </w:tc>
        <w:tc>
          <w:tcPr>
            <w:tcW w:w="1789" w:type="dxa"/>
            <w:shd w:val="clear" w:color="auto" w:fill="FBE4D5" w:themeFill="accent2" w:themeFillTint="33"/>
          </w:tcPr>
          <w:p w14:paraId="02B1A6E9" w14:textId="7A77BF2B" w:rsidR="00E90791" w:rsidRPr="00511B20" w:rsidRDefault="00E90791" w:rsidP="00E90791">
            <w:pPr>
              <w:rPr>
                <w:color w:val="FF0000"/>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5EEDDD97" w14:textId="77777777" w:rsidR="00E90791" w:rsidRPr="008E2BC3" w:rsidRDefault="00E90791" w:rsidP="00E90791">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745CDB8F" w14:textId="665AC531" w:rsidR="00E90791" w:rsidRPr="006328EE" w:rsidRDefault="00E90791" w:rsidP="00E90791">
            <w:pPr>
              <w:rPr>
                <w:sz w:val="20"/>
                <w:szCs w:val="20"/>
              </w:rPr>
            </w:pPr>
            <w:r w:rsidRPr="008E2BC3">
              <w:rPr>
                <w:sz w:val="20"/>
                <w:szCs w:val="20"/>
                <w:lang w:val="ro-MD"/>
              </w:rPr>
              <w:t xml:space="preserve">Acțiunea </w:t>
            </w:r>
            <w:r w:rsidRPr="008E2BC3">
              <w:rPr>
                <w:rFonts w:cs="Times New Roman"/>
                <w:sz w:val="20"/>
                <w:szCs w:val="20"/>
                <w:lang w:val="ro-MD"/>
              </w:rPr>
              <w:t>2.1.4.</w:t>
            </w:r>
          </w:p>
        </w:tc>
        <w:tc>
          <w:tcPr>
            <w:tcW w:w="2353" w:type="dxa"/>
            <w:shd w:val="clear" w:color="auto" w:fill="FBE4D5" w:themeFill="accent2" w:themeFillTint="33"/>
          </w:tcPr>
          <w:p w14:paraId="295FEF85" w14:textId="77777777" w:rsidR="00E90791" w:rsidRPr="008E2BC3" w:rsidRDefault="00E90791" w:rsidP="00E90791">
            <w:pPr>
              <w:rPr>
                <w:rFonts w:cs="Times New Roman"/>
                <w:bCs/>
                <w:sz w:val="20"/>
                <w:szCs w:val="20"/>
              </w:rPr>
            </w:pPr>
          </w:p>
        </w:tc>
      </w:tr>
      <w:tr w:rsidR="00E90791" w:rsidRPr="008E2BC3" w14:paraId="02F8DD3D" w14:textId="77777777" w:rsidTr="00EB5825">
        <w:trPr>
          <w:trHeight w:val="454"/>
        </w:trPr>
        <w:tc>
          <w:tcPr>
            <w:tcW w:w="1129" w:type="dxa"/>
            <w:shd w:val="clear" w:color="auto" w:fill="auto"/>
          </w:tcPr>
          <w:p w14:paraId="26A912FF"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3F4A7B02" w14:textId="3F5CBE5B" w:rsidR="00E90791" w:rsidRPr="009E0BA5" w:rsidRDefault="00E90791" w:rsidP="00E90791">
            <w:pPr>
              <w:rPr>
                <w:rFonts w:cs="Times New Roman"/>
                <w:sz w:val="20"/>
                <w:szCs w:val="20"/>
              </w:rPr>
            </w:pPr>
            <w:r w:rsidRPr="008E2BC3">
              <w:rPr>
                <w:rFonts w:cs="Times New Roman"/>
                <w:sz w:val="20"/>
                <w:szCs w:val="20"/>
                <w:lang w:val="ro-MD"/>
              </w:rPr>
              <w:t>Aprobarea proiectului de hotărâre a Guvernului cu privire la formalitățile de raportare aplicabile navelor la sosirea în și/sau la plecarea din porturile Republicii Moldova, în vederea eliminării barierelor administrative și a îmbunătățirii procedurilor respective conform principiului ghișeului unic</w:t>
            </w:r>
          </w:p>
        </w:tc>
        <w:tc>
          <w:tcPr>
            <w:tcW w:w="1736" w:type="dxa"/>
            <w:shd w:val="clear" w:color="auto" w:fill="FBE4D5" w:themeFill="accent2" w:themeFillTint="33"/>
          </w:tcPr>
          <w:p w14:paraId="275DC250" w14:textId="63FF7D34" w:rsidR="00E90791" w:rsidRPr="009E0BA5" w:rsidRDefault="00E90791" w:rsidP="00E90791">
            <w:pPr>
              <w:rPr>
                <w:rFonts w:cs="Times New Roman"/>
                <w:color w:val="FF0000"/>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52F42E95" w14:textId="5B730D0E" w:rsidR="00E90791" w:rsidRPr="006328EE" w:rsidRDefault="00E90791" w:rsidP="00E90791">
            <w:pPr>
              <w:rPr>
                <w:rFonts w:cs="Times New Roman"/>
                <w:bCs/>
                <w:sz w:val="20"/>
                <w:szCs w:val="20"/>
              </w:rPr>
            </w:pPr>
            <w:r w:rsidRPr="008E2BC3">
              <w:rPr>
                <w:rFonts w:cs="Times New Roman"/>
                <w:bCs/>
                <w:sz w:val="20"/>
                <w:szCs w:val="20"/>
                <w:lang w:val="ro-MD"/>
              </w:rPr>
              <w:t>Trim. III 2023</w:t>
            </w:r>
          </w:p>
        </w:tc>
        <w:tc>
          <w:tcPr>
            <w:tcW w:w="1789" w:type="dxa"/>
            <w:shd w:val="clear" w:color="auto" w:fill="FBE4D5" w:themeFill="accent2" w:themeFillTint="33"/>
          </w:tcPr>
          <w:p w14:paraId="7CABFAD1" w14:textId="67C8B1C4" w:rsidR="00E90791" w:rsidRPr="00511B20" w:rsidRDefault="00E90791" w:rsidP="00E90791">
            <w:pPr>
              <w:rPr>
                <w:color w:val="FF0000"/>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1958AAAF" w14:textId="77777777" w:rsidR="00E90791" w:rsidRPr="008E2BC3" w:rsidRDefault="00E90791" w:rsidP="00E90791">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6CC22B52" w14:textId="7998C66D" w:rsidR="00E90791" w:rsidRPr="006328EE" w:rsidRDefault="00E90791" w:rsidP="00E90791">
            <w:pPr>
              <w:rPr>
                <w:sz w:val="20"/>
                <w:szCs w:val="20"/>
              </w:rPr>
            </w:pPr>
            <w:r w:rsidRPr="008E2BC3">
              <w:rPr>
                <w:sz w:val="20"/>
                <w:szCs w:val="20"/>
                <w:lang w:val="ro-MD"/>
              </w:rPr>
              <w:t xml:space="preserve">Acțiunea </w:t>
            </w:r>
            <w:r w:rsidRPr="008E2BC3">
              <w:rPr>
                <w:rFonts w:cs="Times New Roman"/>
                <w:sz w:val="20"/>
                <w:szCs w:val="20"/>
                <w:lang w:val="ro-MD"/>
              </w:rPr>
              <w:t>2.1.3.</w:t>
            </w:r>
          </w:p>
        </w:tc>
        <w:tc>
          <w:tcPr>
            <w:tcW w:w="2353" w:type="dxa"/>
            <w:shd w:val="clear" w:color="auto" w:fill="FBE4D5" w:themeFill="accent2" w:themeFillTint="33"/>
          </w:tcPr>
          <w:p w14:paraId="75012F0B" w14:textId="77777777" w:rsidR="00E90791" w:rsidRPr="008E2BC3" w:rsidRDefault="00E90791" w:rsidP="00E90791">
            <w:pPr>
              <w:rPr>
                <w:rFonts w:cs="Times New Roman"/>
                <w:sz w:val="20"/>
                <w:szCs w:val="20"/>
                <w:lang w:val="ro-MD"/>
              </w:rPr>
            </w:pPr>
            <w:r w:rsidRPr="008E2BC3">
              <w:rPr>
                <w:rFonts w:cs="Times New Roman"/>
                <w:sz w:val="20"/>
                <w:szCs w:val="20"/>
                <w:lang w:val="ro-MD"/>
              </w:rPr>
              <w:t xml:space="preserve">(UE) Acordul de Asociere RM-UE. </w:t>
            </w:r>
          </w:p>
          <w:p w14:paraId="4976A51E" w14:textId="77777777" w:rsidR="00E90791" w:rsidRPr="008E2BC3" w:rsidRDefault="00E90791" w:rsidP="00E90791">
            <w:pPr>
              <w:rPr>
                <w:rFonts w:cs="Times New Roman"/>
                <w:sz w:val="20"/>
                <w:szCs w:val="20"/>
                <w:lang w:val="ro-MD"/>
              </w:rPr>
            </w:pPr>
            <w:r w:rsidRPr="008E2BC3">
              <w:rPr>
                <w:rFonts w:cs="Times New Roman"/>
                <w:sz w:val="20"/>
                <w:szCs w:val="20"/>
                <w:lang w:val="ro-MD"/>
              </w:rPr>
              <w:t>Transpune:</w:t>
            </w:r>
          </w:p>
          <w:p w14:paraId="7004CB51" w14:textId="67A94DEE" w:rsidR="00E90791" w:rsidRPr="008E2BC3" w:rsidRDefault="00E90791" w:rsidP="00E90791">
            <w:pPr>
              <w:rPr>
                <w:rFonts w:cs="Times New Roman"/>
                <w:bCs/>
                <w:sz w:val="20"/>
                <w:szCs w:val="20"/>
              </w:rPr>
            </w:pPr>
            <w:r w:rsidRPr="008E2BC3">
              <w:rPr>
                <w:rFonts w:cs="Times New Roman"/>
                <w:sz w:val="20"/>
                <w:szCs w:val="20"/>
                <w:lang w:val="ro-MD"/>
              </w:rPr>
              <w:t>- Regulamentul UE nr. 2019/1239</w:t>
            </w:r>
          </w:p>
        </w:tc>
      </w:tr>
      <w:tr w:rsidR="00E90791" w:rsidRPr="008E2BC3" w14:paraId="60F4D95D" w14:textId="77777777" w:rsidTr="00EB5825">
        <w:trPr>
          <w:trHeight w:val="454"/>
        </w:trPr>
        <w:tc>
          <w:tcPr>
            <w:tcW w:w="1129" w:type="dxa"/>
            <w:shd w:val="clear" w:color="auto" w:fill="auto"/>
          </w:tcPr>
          <w:p w14:paraId="0C7D019B"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32B344B7" w14:textId="0B1B660B" w:rsidR="00E90791" w:rsidRPr="009E0BA5" w:rsidRDefault="00E90791" w:rsidP="00E90791">
            <w:pPr>
              <w:rPr>
                <w:rFonts w:cs="Times New Roman"/>
                <w:sz w:val="20"/>
                <w:szCs w:val="20"/>
              </w:rPr>
            </w:pPr>
            <w:r w:rsidRPr="008E2BC3">
              <w:rPr>
                <w:rFonts w:cs="Times New Roman"/>
                <w:sz w:val="20"/>
                <w:szCs w:val="20"/>
                <w:lang w:val="ro-MD"/>
              </w:rPr>
              <w:t xml:space="preserve">Aprobarea Regulamentului privind consolidarea securității portuare și a securității la bordul navelor maritime </w:t>
            </w:r>
            <w:r>
              <w:rPr>
                <w:rFonts w:cs="Times New Roman"/>
                <w:sz w:val="20"/>
                <w:szCs w:val="20"/>
                <w:lang w:val="ro-MD"/>
              </w:rPr>
              <w:t>–</w:t>
            </w:r>
            <w:r w:rsidRPr="008E2BC3">
              <w:rPr>
                <w:rFonts w:cs="Times New Roman"/>
                <w:sz w:val="20"/>
                <w:szCs w:val="20"/>
                <w:lang w:val="ro-MD"/>
              </w:rPr>
              <w:t xml:space="preserve"> se vor implementa cerințele privind securitatea portuară și a navelor împotriva acțiunilor ilicite</w:t>
            </w:r>
          </w:p>
        </w:tc>
        <w:tc>
          <w:tcPr>
            <w:tcW w:w="1736" w:type="dxa"/>
            <w:shd w:val="clear" w:color="auto" w:fill="FBE4D5" w:themeFill="accent2" w:themeFillTint="33"/>
          </w:tcPr>
          <w:p w14:paraId="225FFD2B" w14:textId="7A86686F" w:rsidR="00E90791" w:rsidRPr="009E0BA5" w:rsidRDefault="00E90791" w:rsidP="00E90791">
            <w:pPr>
              <w:rPr>
                <w:rFonts w:cs="Times New Roman"/>
                <w:color w:val="FF0000"/>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5780288C" w14:textId="116158FF" w:rsidR="00E90791" w:rsidRPr="006328EE" w:rsidRDefault="00E90791" w:rsidP="00E90791">
            <w:pPr>
              <w:rPr>
                <w:rFonts w:cs="Times New Roman"/>
                <w:bCs/>
                <w:sz w:val="20"/>
                <w:szCs w:val="20"/>
              </w:rPr>
            </w:pPr>
            <w:r w:rsidRPr="008E2BC3">
              <w:rPr>
                <w:rFonts w:cs="Times New Roman"/>
                <w:bCs/>
                <w:sz w:val="20"/>
                <w:szCs w:val="20"/>
                <w:lang w:val="ro-MD"/>
              </w:rPr>
              <w:t>Trim. II 2023</w:t>
            </w:r>
          </w:p>
        </w:tc>
        <w:tc>
          <w:tcPr>
            <w:tcW w:w="1789" w:type="dxa"/>
            <w:shd w:val="clear" w:color="auto" w:fill="FBE4D5" w:themeFill="accent2" w:themeFillTint="33"/>
          </w:tcPr>
          <w:p w14:paraId="6AA05919" w14:textId="5E9FED0D" w:rsidR="00E90791" w:rsidRPr="00511B20" w:rsidRDefault="00E90791" w:rsidP="00E90791">
            <w:pPr>
              <w:rPr>
                <w:color w:val="FF0000"/>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3855F154" w14:textId="77777777" w:rsidR="00E90791" w:rsidRPr="008E2BC3" w:rsidRDefault="00E90791" w:rsidP="00E90791">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248716E9" w14:textId="5417E2AE" w:rsidR="00E90791" w:rsidRPr="006328EE" w:rsidRDefault="00E90791" w:rsidP="00E90791">
            <w:pPr>
              <w:rPr>
                <w:sz w:val="20"/>
                <w:szCs w:val="20"/>
              </w:rPr>
            </w:pPr>
            <w:r w:rsidRPr="008E2BC3">
              <w:rPr>
                <w:sz w:val="20"/>
                <w:szCs w:val="20"/>
                <w:lang w:val="ro-MD"/>
              </w:rPr>
              <w:t xml:space="preserve">Acțiunea </w:t>
            </w:r>
            <w:r w:rsidRPr="008E2BC3">
              <w:rPr>
                <w:rFonts w:cs="Times New Roman"/>
                <w:sz w:val="20"/>
                <w:szCs w:val="20"/>
                <w:lang w:val="ro-MD"/>
              </w:rPr>
              <w:t>2.1.3.</w:t>
            </w:r>
          </w:p>
        </w:tc>
        <w:tc>
          <w:tcPr>
            <w:tcW w:w="2353" w:type="dxa"/>
            <w:shd w:val="clear" w:color="auto" w:fill="FBE4D5" w:themeFill="accent2" w:themeFillTint="33"/>
          </w:tcPr>
          <w:p w14:paraId="33600BC6" w14:textId="77777777" w:rsidR="00E90791" w:rsidRPr="008E2BC3" w:rsidRDefault="00E90791" w:rsidP="00E90791">
            <w:pPr>
              <w:rPr>
                <w:rFonts w:cs="Times New Roman"/>
                <w:sz w:val="20"/>
                <w:szCs w:val="20"/>
                <w:lang w:val="ro-MD"/>
              </w:rPr>
            </w:pPr>
            <w:r w:rsidRPr="008E2BC3">
              <w:rPr>
                <w:rFonts w:cs="Times New Roman"/>
                <w:sz w:val="20"/>
                <w:szCs w:val="20"/>
                <w:lang w:val="ro-MD"/>
              </w:rPr>
              <w:t xml:space="preserve">(UE) Acordul de Asociere RM-UE. </w:t>
            </w:r>
          </w:p>
          <w:p w14:paraId="06B06740" w14:textId="77777777" w:rsidR="00E90791" w:rsidRPr="008E2BC3" w:rsidRDefault="00E90791" w:rsidP="00E90791">
            <w:pPr>
              <w:rPr>
                <w:rFonts w:cs="Times New Roman"/>
                <w:sz w:val="20"/>
                <w:szCs w:val="20"/>
                <w:lang w:val="ro-MD"/>
              </w:rPr>
            </w:pPr>
            <w:r w:rsidRPr="008E2BC3">
              <w:rPr>
                <w:rFonts w:cs="Times New Roman"/>
                <w:sz w:val="20"/>
                <w:szCs w:val="20"/>
                <w:lang w:val="ro-MD"/>
              </w:rPr>
              <w:t xml:space="preserve">Transpune: </w:t>
            </w:r>
          </w:p>
          <w:p w14:paraId="3875BE32" w14:textId="77777777" w:rsidR="00E90791" w:rsidRPr="008E2BC3" w:rsidRDefault="00E90791" w:rsidP="00E90791">
            <w:pPr>
              <w:rPr>
                <w:rFonts w:cs="Times New Roman"/>
                <w:sz w:val="20"/>
                <w:szCs w:val="20"/>
                <w:lang w:val="ro-MD"/>
              </w:rPr>
            </w:pPr>
            <w:r w:rsidRPr="008E2BC3">
              <w:rPr>
                <w:rFonts w:cs="Times New Roman"/>
                <w:sz w:val="20"/>
                <w:szCs w:val="20"/>
                <w:lang w:val="ro-MD"/>
              </w:rPr>
              <w:t>- Directiva 2005/65/CE;</w:t>
            </w:r>
          </w:p>
          <w:p w14:paraId="6D86A1AA" w14:textId="180E43A2" w:rsidR="00E90791" w:rsidRPr="008E2BC3" w:rsidRDefault="00E90791" w:rsidP="00E90791">
            <w:pPr>
              <w:rPr>
                <w:rFonts w:cs="Times New Roman"/>
                <w:bCs/>
                <w:sz w:val="20"/>
                <w:szCs w:val="20"/>
              </w:rPr>
            </w:pPr>
            <w:r w:rsidRPr="008E2BC3">
              <w:rPr>
                <w:rFonts w:cs="Times New Roman"/>
                <w:sz w:val="20"/>
                <w:szCs w:val="20"/>
                <w:lang w:val="ro-MD"/>
              </w:rPr>
              <w:t>- Regulamentul (CE) nr. 725/2004.</w:t>
            </w:r>
          </w:p>
        </w:tc>
      </w:tr>
      <w:tr w:rsidR="00E90791" w:rsidRPr="008E2BC3" w14:paraId="4BD30CE6" w14:textId="77777777" w:rsidTr="00EB5825">
        <w:trPr>
          <w:trHeight w:val="454"/>
        </w:trPr>
        <w:tc>
          <w:tcPr>
            <w:tcW w:w="1129" w:type="dxa"/>
            <w:shd w:val="clear" w:color="auto" w:fill="auto"/>
          </w:tcPr>
          <w:p w14:paraId="1ABE208A"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0AF30F66" w14:textId="0763EC7B" w:rsidR="00E90791" w:rsidRPr="009E0BA5" w:rsidRDefault="00E90791" w:rsidP="00E90791">
            <w:pPr>
              <w:rPr>
                <w:rFonts w:cs="Times New Roman"/>
                <w:sz w:val="20"/>
                <w:szCs w:val="20"/>
              </w:rPr>
            </w:pPr>
            <w:r w:rsidRPr="008E2BC3">
              <w:rPr>
                <w:rFonts w:cs="Times New Roman"/>
                <w:sz w:val="20"/>
                <w:szCs w:val="20"/>
                <w:lang w:val="ro-MD"/>
              </w:rPr>
              <w:t>Aprobarea proiectul hotărârii de Guvern cu privire la aprobarea Regulilor de înregistrare de stat a navelor în Republica Moldova, în vederea transparentizării și eficientizării procedurilor de înregistrare a navelor în Republica Moldova</w:t>
            </w:r>
          </w:p>
        </w:tc>
        <w:tc>
          <w:tcPr>
            <w:tcW w:w="1736" w:type="dxa"/>
            <w:shd w:val="clear" w:color="auto" w:fill="FBE4D5" w:themeFill="accent2" w:themeFillTint="33"/>
          </w:tcPr>
          <w:p w14:paraId="29A2778D" w14:textId="1F73F085" w:rsidR="00E90791" w:rsidRPr="009E0BA5" w:rsidRDefault="00E90791" w:rsidP="00E90791">
            <w:pPr>
              <w:rPr>
                <w:rFonts w:cs="Times New Roman"/>
                <w:color w:val="FF0000"/>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58D1183D" w14:textId="3DDEDCE2" w:rsidR="00E90791" w:rsidRPr="006328EE" w:rsidRDefault="00E90791" w:rsidP="00E90791">
            <w:pPr>
              <w:rPr>
                <w:rFonts w:cs="Times New Roman"/>
                <w:bCs/>
                <w:sz w:val="20"/>
                <w:szCs w:val="20"/>
              </w:rPr>
            </w:pPr>
            <w:r w:rsidRPr="008E2BC3">
              <w:rPr>
                <w:rFonts w:cs="Times New Roman"/>
                <w:sz w:val="20"/>
                <w:szCs w:val="20"/>
                <w:lang w:val="ro-MD"/>
              </w:rPr>
              <w:t>Trim. I 2023</w:t>
            </w:r>
          </w:p>
        </w:tc>
        <w:tc>
          <w:tcPr>
            <w:tcW w:w="1789" w:type="dxa"/>
            <w:shd w:val="clear" w:color="auto" w:fill="FBE4D5" w:themeFill="accent2" w:themeFillTint="33"/>
          </w:tcPr>
          <w:p w14:paraId="689BC8F4" w14:textId="29CC9748" w:rsidR="00E90791" w:rsidRPr="00511B20" w:rsidRDefault="00E90791" w:rsidP="00E90791">
            <w:pPr>
              <w:rPr>
                <w:color w:val="FF0000"/>
                <w:sz w:val="20"/>
                <w:szCs w:val="20"/>
              </w:rPr>
            </w:pPr>
            <w:r w:rsidRPr="008E2BC3">
              <w:rPr>
                <w:rFonts w:cs="Times New Roman"/>
                <w:sz w:val="20"/>
                <w:szCs w:val="20"/>
                <w:lang w:val="ro-MD"/>
              </w:rPr>
              <w:t>Ministerul Infrastructurii și Dezvoltării Regionale</w:t>
            </w:r>
          </w:p>
        </w:tc>
        <w:tc>
          <w:tcPr>
            <w:tcW w:w="2353" w:type="dxa"/>
            <w:shd w:val="clear" w:color="auto" w:fill="FBE4D5" w:themeFill="accent2" w:themeFillTint="33"/>
          </w:tcPr>
          <w:p w14:paraId="28D45C15" w14:textId="77777777" w:rsidR="00E90791" w:rsidRPr="008E2BC3" w:rsidRDefault="00E90791" w:rsidP="00E90791">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3B792EF4" w14:textId="75DD4A92" w:rsidR="00E90791" w:rsidRPr="006328EE" w:rsidRDefault="00E90791" w:rsidP="00E90791">
            <w:pPr>
              <w:rPr>
                <w:sz w:val="20"/>
                <w:szCs w:val="20"/>
              </w:rPr>
            </w:pPr>
            <w:r w:rsidRPr="008E2BC3">
              <w:rPr>
                <w:sz w:val="20"/>
                <w:szCs w:val="20"/>
                <w:lang w:val="ro-MD"/>
              </w:rPr>
              <w:t xml:space="preserve">Acțiunea </w:t>
            </w:r>
            <w:r w:rsidRPr="008E2BC3">
              <w:rPr>
                <w:rFonts w:cs="Times New Roman"/>
                <w:sz w:val="20"/>
                <w:szCs w:val="20"/>
                <w:lang w:val="ro-MD"/>
              </w:rPr>
              <w:t>2.1.3.</w:t>
            </w:r>
          </w:p>
        </w:tc>
        <w:tc>
          <w:tcPr>
            <w:tcW w:w="2353" w:type="dxa"/>
            <w:shd w:val="clear" w:color="auto" w:fill="FBE4D5" w:themeFill="accent2" w:themeFillTint="33"/>
          </w:tcPr>
          <w:p w14:paraId="4582C50A" w14:textId="77777777" w:rsidR="00E90791" w:rsidRPr="008E2BC3" w:rsidRDefault="00E90791" w:rsidP="00E90791">
            <w:pPr>
              <w:rPr>
                <w:rFonts w:cs="Times New Roman"/>
                <w:sz w:val="20"/>
                <w:szCs w:val="20"/>
                <w:lang w:val="ro-MD"/>
              </w:rPr>
            </w:pPr>
            <w:r w:rsidRPr="008E2BC3">
              <w:rPr>
                <w:rFonts w:cs="Times New Roman"/>
                <w:sz w:val="20"/>
                <w:szCs w:val="20"/>
                <w:lang w:val="ro-MD"/>
              </w:rPr>
              <w:t>Codul navigației maritime comerciale al Republicii Moldova nr. 599/1999;</w:t>
            </w:r>
          </w:p>
          <w:p w14:paraId="330B1936" w14:textId="44CDF02B" w:rsidR="00E90791" w:rsidRPr="008E2BC3" w:rsidRDefault="00E90791" w:rsidP="00E90791">
            <w:pPr>
              <w:rPr>
                <w:rFonts w:cs="Times New Roman"/>
                <w:bCs/>
                <w:sz w:val="20"/>
                <w:szCs w:val="20"/>
              </w:rPr>
            </w:pPr>
            <w:r w:rsidRPr="008E2BC3">
              <w:rPr>
                <w:rFonts w:cs="Times New Roman"/>
                <w:sz w:val="20"/>
                <w:szCs w:val="20"/>
                <w:lang w:val="ro-MD"/>
              </w:rPr>
              <w:t>Legea nr.176/2013</w:t>
            </w:r>
          </w:p>
        </w:tc>
      </w:tr>
      <w:tr w:rsidR="00E90791" w:rsidRPr="008E2BC3" w14:paraId="6B594C26" w14:textId="77777777" w:rsidTr="00EB5825">
        <w:trPr>
          <w:trHeight w:val="454"/>
        </w:trPr>
        <w:tc>
          <w:tcPr>
            <w:tcW w:w="1129" w:type="dxa"/>
            <w:shd w:val="clear" w:color="auto" w:fill="auto"/>
          </w:tcPr>
          <w:p w14:paraId="42769EA8"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5BB16168" w14:textId="74CE0B99" w:rsidR="00E90791" w:rsidRPr="008E2BC3" w:rsidRDefault="00E90791" w:rsidP="00E90791">
            <w:pPr>
              <w:rPr>
                <w:rFonts w:cs="Times New Roman"/>
                <w:sz w:val="20"/>
                <w:szCs w:val="20"/>
              </w:rPr>
            </w:pPr>
            <w:r w:rsidRPr="006328EE">
              <w:rPr>
                <w:sz w:val="20"/>
                <w:szCs w:val="20"/>
              </w:rPr>
              <w:t>Promovarea proiectului de lege pentru aderarea Republicii Moldova la Convenția privind facilitarea traficului maritim internațional (FAL), adoptată la Londra la 09 aprilie 1965</w:t>
            </w:r>
          </w:p>
        </w:tc>
        <w:tc>
          <w:tcPr>
            <w:tcW w:w="1736" w:type="dxa"/>
            <w:shd w:val="clear" w:color="auto" w:fill="FBE4D5" w:themeFill="accent2" w:themeFillTint="33"/>
          </w:tcPr>
          <w:p w14:paraId="3EF2AC79" w14:textId="1F9FD928" w:rsidR="00E90791" w:rsidRPr="008E2BC3" w:rsidRDefault="00E90791" w:rsidP="00E90791">
            <w:pPr>
              <w:rPr>
                <w:rFonts w:cs="Times New Roman"/>
                <w:sz w:val="20"/>
                <w:szCs w:val="20"/>
              </w:rPr>
            </w:pPr>
            <w:r w:rsidRPr="006328EE">
              <w:rPr>
                <w:sz w:val="20"/>
                <w:szCs w:val="20"/>
              </w:rPr>
              <w:t>Proiect de lege aprobat de Guvern și transmis Parlamentului</w:t>
            </w:r>
          </w:p>
        </w:tc>
        <w:tc>
          <w:tcPr>
            <w:tcW w:w="1609" w:type="dxa"/>
            <w:shd w:val="clear" w:color="auto" w:fill="FBE4D5" w:themeFill="accent2" w:themeFillTint="33"/>
          </w:tcPr>
          <w:p w14:paraId="7ECF61B0" w14:textId="41FF96B8" w:rsidR="00E90791" w:rsidRPr="008E2BC3" w:rsidRDefault="00E90791" w:rsidP="00E90791">
            <w:pPr>
              <w:rPr>
                <w:rFonts w:cs="Times New Roman"/>
                <w:sz w:val="20"/>
                <w:szCs w:val="20"/>
              </w:rPr>
            </w:pPr>
            <w:r w:rsidRPr="006328EE">
              <w:rPr>
                <w:rFonts w:cs="Times New Roman"/>
                <w:sz w:val="20"/>
                <w:szCs w:val="20"/>
              </w:rPr>
              <w:t>Trim. I 2023</w:t>
            </w:r>
          </w:p>
        </w:tc>
        <w:tc>
          <w:tcPr>
            <w:tcW w:w="1789" w:type="dxa"/>
            <w:shd w:val="clear" w:color="auto" w:fill="FBE4D5" w:themeFill="accent2" w:themeFillTint="33"/>
          </w:tcPr>
          <w:p w14:paraId="74E3A4EE" w14:textId="771F5C34" w:rsidR="00E90791" w:rsidRPr="008E2BC3" w:rsidRDefault="00E90791" w:rsidP="00E90791">
            <w:pPr>
              <w:rPr>
                <w:rFonts w:cs="Times New Roman"/>
                <w:sz w:val="20"/>
                <w:szCs w:val="20"/>
              </w:rPr>
            </w:pPr>
            <w:r w:rsidRPr="006328EE">
              <w:rPr>
                <w:rFonts w:cs="Times New Roman"/>
                <w:sz w:val="20"/>
                <w:szCs w:val="20"/>
              </w:rPr>
              <w:t>Ministerul Infrastructurii și Dezvoltării Regionale</w:t>
            </w:r>
          </w:p>
        </w:tc>
        <w:tc>
          <w:tcPr>
            <w:tcW w:w="2353" w:type="dxa"/>
            <w:shd w:val="clear" w:color="auto" w:fill="FBE4D5" w:themeFill="accent2" w:themeFillTint="33"/>
          </w:tcPr>
          <w:p w14:paraId="5C3B3260" w14:textId="77777777" w:rsidR="00E90791" w:rsidRPr="008E2BC3" w:rsidRDefault="00E90791" w:rsidP="00E90791">
            <w:pPr>
              <w:rPr>
                <w:rFonts w:cs="Times New Roman"/>
                <w:bCs/>
                <w:sz w:val="20"/>
                <w:szCs w:val="20"/>
              </w:rPr>
            </w:pPr>
          </w:p>
        </w:tc>
        <w:tc>
          <w:tcPr>
            <w:tcW w:w="2353" w:type="dxa"/>
            <w:shd w:val="clear" w:color="auto" w:fill="FBE4D5" w:themeFill="accent2" w:themeFillTint="33"/>
          </w:tcPr>
          <w:p w14:paraId="660866B6" w14:textId="77777777" w:rsidR="00E90791" w:rsidRPr="008E2BC3" w:rsidRDefault="00E90791" w:rsidP="00E90791">
            <w:pPr>
              <w:rPr>
                <w:rFonts w:cs="Times New Roman"/>
                <w:sz w:val="20"/>
                <w:szCs w:val="20"/>
              </w:rPr>
            </w:pPr>
          </w:p>
        </w:tc>
      </w:tr>
      <w:tr w:rsidR="00E90791" w:rsidRPr="008E2BC3" w14:paraId="03ACBBCE" w14:textId="77777777" w:rsidTr="00EB5825">
        <w:trPr>
          <w:trHeight w:val="454"/>
        </w:trPr>
        <w:tc>
          <w:tcPr>
            <w:tcW w:w="1129" w:type="dxa"/>
            <w:shd w:val="clear" w:color="auto" w:fill="auto"/>
          </w:tcPr>
          <w:p w14:paraId="5ABF51A5"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78AC1C20" w14:textId="0921384C" w:rsidR="00E90791" w:rsidRPr="008E2BC3" w:rsidRDefault="00E90791" w:rsidP="00E90791">
            <w:pPr>
              <w:rPr>
                <w:rFonts w:cs="Times New Roman"/>
                <w:sz w:val="20"/>
                <w:szCs w:val="20"/>
              </w:rPr>
            </w:pPr>
            <w:r w:rsidRPr="006328EE">
              <w:rPr>
                <w:sz w:val="20"/>
                <w:szCs w:val="20"/>
              </w:rPr>
              <w:t>Elaborarea și aprobarea Regulilor de navigație pe căile navigabile interioare ale fluviului Dunărea și pe căile navigabile interioare ale Republicii Moldova</w:t>
            </w:r>
          </w:p>
        </w:tc>
        <w:tc>
          <w:tcPr>
            <w:tcW w:w="1736" w:type="dxa"/>
            <w:shd w:val="clear" w:color="auto" w:fill="FBE4D5" w:themeFill="accent2" w:themeFillTint="33"/>
          </w:tcPr>
          <w:p w14:paraId="7DBFFB1F" w14:textId="5A796365" w:rsidR="00E90791" w:rsidRPr="008E2BC3" w:rsidRDefault="00E90791" w:rsidP="00E90791">
            <w:pPr>
              <w:rPr>
                <w:rFonts w:cs="Times New Roman"/>
                <w:sz w:val="20"/>
                <w:szCs w:val="20"/>
              </w:rPr>
            </w:pPr>
            <w:r w:rsidRPr="006328EE">
              <w:rPr>
                <w:sz w:val="20"/>
                <w:szCs w:val="20"/>
              </w:rPr>
              <w:t>Hotărâre de Guvern aprobată</w:t>
            </w:r>
          </w:p>
        </w:tc>
        <w:tc>
          <w:tcPr>
            <w:tcW w:w="1609" w:type="dxa"/>
            <w:shd w:val="clear" w:color="auto" w:fill="FBE4D5" w:themeFill="accent2" w:themeFillTint="33"/>
          </w:tcPr>
          <w:p w14:paraId="4911CC12" w14:textId="7DE704D6" w:rsidR="00E90791" w:rsidRPr="008E2BC3" w:rsidRDefault="00E90791" w:rsidP="00E90791">
            <w:pPr>
              <w:rPr>
                <w:rFonts w:cs="Times New Roman"/>
                <w:sz w:val="20"/>
                <w:szCs w:val="20"/>
              </w:rPr>
            </w:pPr>
            <w:r w:rsidRPr="006328EE">
              <w:rPr>
                <w:rFonts w:cs="Times New Roman"/>
                <w:sz w:val="20"/>
                <w:szCs w:val="20"/>
              </w:rPr>
              <w:t>Trim. IV 2023</w:t>
            </w:r>
          </w:p>
        </w:tc>
        <w:tc>
          <w:tcPr>
            <w:tcW w:w="1789" w:type="dxa"/>
            <w:shd w:val="clear" w:color="auto" w:fill="FBE4D5" w:themeFill="accent2" w:themeFillTint="33"/>
          </w:tcPr>
          <w:p w14:paraId="4ACEB976" w14:textId="22B17C35" w:rsidR="00E90791" w:rsidRPr="008E2BC3" w:rsidRDefault="00E90791" w:rsidP="00E90791">
            <w:pPr>
              <w:rPr>
                <w:rFonts w:cs="Times New Roman"/>
                <w:sz w:val="20"/>
                <w:szCs w:val="20"/>
              </w:rPr>
            </w:pPr>
            <w:r w:rsidRPr="006328EE">
              <w:rPr>
                <w:rFonts w:cs="Times New Roman"/>
                <w:sz w:val="20"/>
                <w:szCs w:val="20"/>
              </w:rPr>
              <w:t>Ministerul Infrastructurii și Dezvoltării Regionale</w:t>
            </w:r>
          </w:p>
        </w:tc>
        <w:tc>
          <w:tcPr>
            <w:tcW w:w="2353" w:type="dxa"/>
            <w:shd w:val="clear" w:color="auto" w:fill="FBE4D5" w:themeFill="accent2" w:themeFillTint="33"/>
          </w:tcPr>
          <w:p w14:paraId="77ADC56C" w14:textId="77777777" w:rsidR="00E90791" w:rsidRPr="008E2BC3" w:rsidRDefault="00E90791" w:rsidP="00E90791">
            <w:pPr>
              <w:rPr>
                <w:rFonts w:cs="Times New Roman"/>
                <w:bCs/>
                <w:sz w:val="20"/>
                <w:szCs w:val="20"/>
              </w:rPr>
            </w:pPr>
          </w:p>
        </w:tc>
        <w:tc>
          <w:tcPr>
            <w:tcW w:w="2353" w:type="dxa"/>
            <w:shd w:val="clear" w:color="auto" w:fill="FBE4D5" w:themeFill="accent2" w:themeFillTint="33"/>
          </w:tcPr>
          <w:p w14:paraId="607BAD1B" w14:textId="77777777" w:rsidR="00E90791" w:rsidRPr="008E2BC3" w:rsidRDefault="00E90791" w:rsidP="00E90791">
            <w:pPr>
              <w:rPr>
                <w:rFonts w:cs="Times New Roman"/>
                <w:sz w:val="20"/>
                <w:szCs w:val="20"/>
              </w:rPr>
            </w:pPr>
          </w:p>
        </w:tc>
      </w:tr>
      <w:tr w:rsidR="00E90791" w:rsidRPr="008E2BC3" w14:paraId="3DCF4235" w14:textId="77777777" w:rsidTr="00EB5825">
        <w:trPr>
          <w:trHeight w:val="454"/>
        </w:trPr>
        <w:tc>
          <w:tcPr>
            <w:tcW w:w="1129" w:type="dxa"/>
            <w:shd w:val="clear" w:color="auto" w:fill="auto"/>
          </w:tcPr>
          <w:p w14:paraId="024EC3A6" w14:textId="77777777" w:rsidR="00E90791" w:rsidRPr="008E2BC3" w:rsidRDefault="00E90791"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22B45E0B" w14:textId="0DF6B77A" w:rsidR="00E90791" w:rsidRPr="008E2BC3" w:rsidRDefault="00E90791" w:rsidP="00E90791">
            <w:pPr>
              <w:rPr>
                <w:rFonts w:cs="Times New Roman"/>
                <w:sz w:val="20"/>
                <w:szCs w:val="20"/>
              </w:rPr>
            </w:pPr>
            <w:r w:rsidRPr="006328EE">
              <w:rPr>
                <w:rFonts w:eastAsia="Arial"/>
                <w:sz w:val="20"/>
                <w:szCs w:val="20"/>
              </w:rPr>
              <w:t xml:space="preserve">Elaborarea studiului de fezabilitate pentru extinderea </w:t>
            </w:r>
            <w:r>
              <w:rPr>
                <w:rFonts w:eastAsia="Arial"/>
                <w:sz w:val="20"/>
                <w:szCs w:val="20"/>
              </w:rPr>
              <w:t>P</w:t>
            </w:r>
            <w:r w:rsidRPr="006328EE">
              <w:rPr>
                <w:rFonts w:eastAsia="Arial"/>
                <w:sz w:val="20"/>
                <w:szCs w:val="20"/>
              </w:rPr>
              <w:t>ortului de Pasageri și Mărfuri Giurgiulești</w:t>
            </w:r>
          </w:p>
        </w:tc>
        <w:tc>
          <w:tcPr>
            <w:tcW w:w="1736" w:type="dxa"/>
            <w:shd w:val="clear" w:color="auto" w:fill="FBE4D5" w:themeFill="accent2" w:themeFillTint="33"/>
          </w:tcPr>
          <w:p w14:paraId="7C88A250" w14:textId="4CE97BF7" w:rsidR="00E90791" w:rsidRPr="008E2BC3" w:rsidRDefault="00E90791" w:rsidP="00E90791">
            <w:pPr>
              <w:rPr>
                <w:rFonts w:cs="Times New Roman"/>
                <w:sz w:val="20"/>
                <w:szCs w:val="20"/>
              </w:rPr>
            </w:pPr>
            <w:r w:rsidRPr="006328EE">
              <w:rPr>
                <w:sz w:val="20"/>
                <w:szCs w:val="20"/>
              </w:rPr>
              <w:t>Studiu de fezabilitate realizat</w:t>
            </w:r>
          </w:p>
        </w:tc>
        <w:tc>
          <w:tcPr>
            <w:tcW w:w="1609" w:type="dxa"/>
            <w:shd w:val="clear" w:color="auto" w:fill="FBE4D5" w:themeFill="accent2" w:themeFillTint="33"/>
          </w:tcPr>
          <w:p w14:paraId="20C7D17F" w14:textId="344598DC" w:rsidR="00E90791" w:rsidRPr="008E2BC3" w:rsidRDefault="00E90791" w:rsidP="00E90791">
            <w:pPr>
              <w:rPr>
                <w:rFonts w:cs="Times New Roman"/>
                <w:sz w:val="20"/>
                <w:szCs w:val="20"/>
              </w:rPr>
            </w:pPr>
            <w:r w:rsidRPr="006328EE">
              <w:rPr>
                <w:rFonts w:cs="Times New Roman"/>
                <w:sz w:val="20"/>
                <w:szCs w:val="20"/>
              </w:rPr>
              <w:t>Trim. IV 2023</w:t>
            </w:r>
          </w:p>
        </w:tc>
        <w:tc>
          <w:tcPr>
            <w:tcW w:w="1789" w:type="dxa"/>
            <w:shd w:val="clear" w:color="auto" w:fill="FBE4D5" w:themeFill="accent2" w:themeFillTint="33"/>
          </w:tcPr>
          <w:p w14:paraId="6D05F980" w14:textId="0545E30B" w:rsidR="00E90791" w:rsidRPr="001F2A12" w:rsidRDefault="00E90791" w:rsidP="00E90791">
            <w:pPr>
              <w:rPr>
                <w:rFonts w:cs="Times New Roman"/>
                <w:sz w:val="20"/>
                <w:szCs w:val="20"/>
              </w:rPr>
            </w:pPr>
            <w:r w:rsidRPr="001F2A12">
              <w:rPr>
                <w:rFonts w:cs="Times New Roman"/>
                <w:sz w:val="20"/>
                <w:szCs w:val="20"/>
              </w:rPr>
              <w:t>Agenția Proprietății Publice,</w:t>
            </w:r>
          </w:p>
          <w:p w14:paraId="2CBCC77C" w14:textId="19418B94" w:rsidR="00E90791" w:rsidRPr="008E2BC3" w:rsidRDefault="00E90791" w:rsidP="00E90791">
            <w:pPr>
              <w:rPr>
                <w:rFonts w:cs="Times New Roman"/>
                <w:sz w:val="20"/>
                <w:szCs w:val="20"/>
              </w:rPr>
            </w:pPr>
            <w:r w:rsidRPr="006328EE">
              <w:rPr>
                <w:rFonts w:cs="Times New Roman"/>
                <w:sz w:val="20"/>
                <w:szCs w:val="20"/>
              </w:rPr>
              <w:t>Ministerul Infrastructurii și Dezvoltării Regionale</w:t>
            </w:r>
          </w:p>
        </w:tc>
        <w:tc>
          <w:tcPr>
            <w:tcW w:w="2353" w:type="dxa"/>
            <w:shd w:val="clear" w:color="auto" w:fill="FBE4D5" w:themeFill="accent2" w:themeFillTint="33"/>
          </w:tcPr>
          <w:p w14:paraId="613DAB6C" w14:textId="77777777" w:rsidR="00E90791" w:rsidRPr="008E2BC3" w:rsidRDefault="00E90791" w:rsidP="00E90791">
            <w:pPr>
              <w:rPr>
                <w:rFonts w:cs="Times New Roman"/>
                <w:bCs/>
                <w:sz w:val="20"/>
                <w:szCs w:val="20"/>
              </w:rPr>
            </w:pPr>
          </w:p>
        </w:tc>
        <w:tc>
          <w:tcPr>
            <w:tcW w:w="2353" w:type="dxa"/>
            <w:shd w:val="clear" w:color="auto" w:fill="FBE4D5" w:themeFill="accent2" w:themeFillTint="33"/>
          </w:tcPr>
          <w:p w14:paraId="15E64419" w14:textId="77777777" w:rsidR="00E90791" w:rsidRPr="008E2BC3" w:rsidRDefault="00E90791" w:rsidP="00E90791">
            <w:pPr>
              <w:rPr>
                <w:rFonts w:cs="Times New Roman"/>
                <w:sz w:val="20"/>
                <w:szCs w:val="20"/>
              </w:rPr>
            </w:pPr>
          </w:p>
        </w:tc>
      </w:tr>
      <w:tr w:rsidR="00E90791" w:rsidRPr="008E2BC3" w14:paraId="70B44FA1" w14:textId="77777777" w:rsidTr="00EB5825">
        <w:trPr>
          <w:trHeight w:val="454"/>
        </w:trPr>
        <w:tc>
          <w:tcPr>
            <w:tcW w:w="1129" w:type="dxa"/>
            <w:shd w:val="clear" w:color="auto" w:fill="auto"/>
          </w:tcPr>
          <w:p w14:paraId="5F969948" w14:textId="77777777" w:rsidR="00E90791" w:rsidRPr="008E2BC3" w:rsidRDefault="00E90791"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2F834BBB" w14:textId="2C753FF1" w:rsidR="00E90791" w:rsidRPr="008E2BC3" w:rsidRDefault="00E90791" w:rsidP="00E90791">
            <w:pPr>
              <w:rPr>
                <w:rFonts w:cs="Times New Roman"/>
                <w:sz w:val="20"/>
                <w:szCs w:val="20"/>
                <w:lang w:val="ro-MD"/>
              </w:rPr>
            </w:pPr>
            <w:r w:rsidRPr="008E2BC3">
              <w:rPr>
                <w:rFonts w:cs="Times New Roman"/>
                <w:sz w:val="20"/>
                <w:szCs w:val="20"/>
                <w:lang w:val="ro-MD"/>
              </w:rPr>
              <w:t>Aprobarea proiectului de lege privind gestionarea siguranței circulației pe infrastructura rutieră,</w:t>
            </w:r>
            <w:r w:rsidR="00E7336F">
              <w:rPr>
                <w:rFonts w:cs="Times New Roman"/>
                <w:sz w:val="20"/>
                <w:szCs w:val="20"/>
                <w:lang w:val="ro-MD"/>
              </w:rPr>
              <w:t xml:space="preserve">în scopulsporirii </w:t>
            </w:r>
            <w:r w:rsidRPr="008E2BC3">
              <w:rPr>
                <w:rFonts w:cs="Times New Roman"/>
                <w:sz w:val="20"/>
                <w:szCs w:val="20"/>
                <w:lang w:val="ro-MD"/>
              </w:rPr>
              <w:t xml:space="preserve"> </w:t>
            </w:r>
            <w:r w:rsidRPr="008E2BC3">
              <w:rPr>
                <w:rFonts w:cs="Times New Roman"/>
                <w:sz w:val="20"/>
                <w:szCs w:val="20"/>
                <w:lang w:val="ro-MD"/>
              </w:rPr>
              <w:lastRenderedPageBreak/>
              <w:t>nivelului de siguranță a drumurilor existente și nou-construite</w:t>
            </w:r>
          </w:p>
        </w:tc>
        <w:tc>
          <w:tcPr>
            <w:tcW w:w="1736" w:type="dxa"/>
            <w:shd w:val="clear" w:color="auto" w:fill="FBE4D5" w:themeFill="accent2" w:themeFillTint="33"/>
          </w:tcPr>
          <w:p w14:paraId="5AFCFFFA" w14:textId="20B1656B" w:rsidR="00E90791" w:rsidRPr="008E2BC3" w:rsidRDefault="00E90791" w:rsidP="00E90791">
            <w:pPr>
              <w:rPr>
                <w:rFonts w:cs="Times New Roman"/>
                <w:bCs/>
                <w:sz w:val="20"/>
                <w:szCs w:val="20"/>
                <w:lang w:val="ro-MD"/>
              </w:rPr>
            </w:pPr>
            <w:r w:rsidRPr="008E2BC3">
              <w:rPr>
                <w:rFonts w:cs="Times New Roman"/>
                <w:sz w:val="20"/>
                <w:szCs w:val="20"/>
                <w:lang w:val="ro-MD"/>
              </w:rPr>
              <w:lastRenderedPageBreak/>
              <w:t xml:space="preserve">Proiect de lege aprobat de Guvern </w:t>
            </w:r>
            <w:r w:rsidRPr="008E2BC3">
              <w:rPr>
                <w:rFonts w:cs="Times New Roman"/>
                <w:sz w:val="20"/>
                <w:szCs w:val="20"/>
                <w:lang w:val="ro-MD"/>
              </w:rPr>
              <w:lastRenderedPageBreak/>
              <w:t>și transmis Parlamentului</w:t>
            </w:r>
          </w:p>
        </w:tc>
        <w:tc>
          <w:tcPr>
            <w:tcW w:w="1609" w:type="dxa"/>
            <w:shd w:val="clear" w:color="auto" w:fill="FBE4D5" w:themeFill="accent2" w:themeFillTint="33"/>
          </w:tcPr>
          <w:p w14:paraId="36F4F8C1" w14:textId="508C7E0E" w:rsidR="00E90791" w:rsidRPr="008E2BC3" w:rsidRDefault="00E90791" w:rsidP="00E90791">
            <w:pPr>
              <w:rPr>
                <w:rFonts w:cs="Times New Roman"/>
                <w:bCs/>
                <w:sz w:val="20"/>
                <w:szCs w:val="20"/>
                <w:lang w:val="ro-MD"/>
              </w:rPr>
            </w:pPr>
            <w:r w:rsidRPr="008E2BC3">
              <w:rPr>
                <w:rFonts w:cs="Times New Roman"/>
                <w:bCs/>
                <w:sz w:val="20"/>
                <w:szCs w:val="20"/>
                <w:lang w:val="ro-MD"/>
              </w:rPr>
              <w:lastRenderedPageBreak/>
              <w:t>Trim. III 2023</w:t>
            </w:r>
          </w:p>
        </w:tc>
        <w:tc>
          <w:tcPr>
            <w:tcW w:w="1789" w:type="dxa"/>
            <w:shd w:val="clear" w:color="auto" w:fill="FBE4D5" w:themeFill="accent2" w:themeFillTint="33"/>
          </w:tcPr>
          <w:p w14:paraId="1D442BA3" w14:textId="77777777" w:rsidR="00E90791" w:rsidRDefault="00E90791" w:rsidP="00E90791">
            <w:pPr>
              <w:rPr>
                <w:rFonts w:cs="Times New Roman"/>
                <w:bCs/>
                <w:sz w:val="20"/>
                <w:szCs w:val="20"/>
                <w:lang w:val="ro-MD"/>
              </w:rPr>
            </w:pPr>
            <w:r w:rsidRPr="008E2BC3">
              <w:rPr>
                <w:rFonts w:cs="Times New Roman"/>
                <w:bCs/>
                <w:sz w:val="20"/>
                <w:szCs w:val="20"/>
                <w:lang w:val="ro-MD"/>
              </w:rPr>
              <w:t xml:space="preserve">Ministerul Infrastructurii și </w:t>
            </w:r>
            <w:r w:rsidRPr="008E2BC3">
              <w:rPr>
                <w:rFonts w:cs="Times New Roman"/>
                <w:bCs/>
                <w:sz w:val="20"/>
                <w:szCs w:val="20"/>
                <w:lang w:val="ro-MD"/>
              </w:rPr>
              <w:lastRenderedPageBreak/>
              <w:t>Dezvoltării Regionale</w:t>
            </w:r>
          </w:p>
          <w:p w14:paraId="6EF7E345" w14:textId="25EEF4FF" w:rsidR="006E5F46" w:rsidRPr="008E2BC3" w:rsidRDefault="006E5F46" w:rsidP="00E90791">
            <w:pPr>
              <w:rPr>
                <w:rFonts w:cs="Times New Roman"/>
                <w:bCs/>
                <w:sz w:val="20"/>
                <w:szCs w:val="20"/>
                <w:lang w:val="ro-MD"/>
              </w:rPr>
            </w:pPr>
            <w:r>
              <w:rPr>
                <w:rFonts w:cs="Times New Roman"/>
                <w:bCs/>
                <w:sz w:val="20"/>
                <w:szCs w:val="20"/>
                <w:lang w:val="ro-MD"/>
              </w:rPr>
              <w:t>Ministerul Afacerilor Interne</w:t>
            </w:r>
          </w:p>
        </w:tc>
        <w:tc>
          <w:tcPr>
            <w:tcW w:w="2353" w:type="dxa"/>
            <w:shd w:val="clear" w:color="auto" w:fill="FBE4D5" w:themeFill="accent2" w:themeFillTint="33"/>
          </w:tcPr>
          <w:p w14:paraId="48740587" w14:textId="77777777" w:rsidR="00E90791" w:rsidRPr="008E2BC3" w:rsidRDefault="00E90791" w:rsidP="00E90791">
            <w:pPr>
              <w:rPr>
                <w:sz w:val="20"/>
                <w:szCs w:val="20"/>
                <w:lang w:val="ro-MD"/>
              </w:rPr>
            </w:pPr>
            <w:r w:rsidRPr="008E2BC3">
              <w:rPr>
                <w:rFonts w:cs="Times New Roman"/>
                <w:bCs/>
                <w:sz w:val="20"/>
                <w:szCs w:val="20"/>
                <w:lang w:val="ro-MD"/>
              </w:rPr>
              <w:lastRenderedPageBreak/>
              <w:t xml:space="preserve">PND, OS </w:t>
            </w:r>
            <w:r w:rsidRPr="008E2BC3">
              <w:rPr>
                <w:rFonts w:cs="Times New Roman"/>
                <w:sz w:val="20"/>
                <w:szCs w:val="20"/>
                <w:lang w:val="ro-MD"/>
              </w:rPr>
              <w:t>2.1</w:t>
            </w:r>
            <w:r w:rsidRPr="008E2BC3">
              <w:rPr>
                <w:sz w:val="20"/>
                <w:szCs w:val="20"/>
                <w:lang w:val="ro-MD"/>
              </w:rPr>
              <w:t>.</w:t>
            </w:r>
          </w:p>
          <w:p w14:paraId="36D6C222" w14:textId="14F770E1" w:rsidR="00E90791" w:rsidRPr="008E2BC3" w:rsidRDefault="00E90791" w:rsidP="00E90791">
            <w:pPr>
              <w:rPr>
                <w:rFonts w:cs="Times New Roman"/>
                <w:sz w:val="20"/>
                <w:szCs w:val="20"/>
                <w:lang w:val="ro-MD"/>
              </w:rPr>
            </w:pPr>
            <w:r w:rsidRPr="008E2BC3">
              <w:rPr>
                <w:sz w:val="20"/>
                <w:szCs w:val="20"/>
                <w:lang w:val="ro-MD"/>
              </w:rPr>
              <w:t xml:space="preserve">Acțiunea </w:t>
            </w:r>
            <w:r w:rsidRPr="008E2BC3">
              <w:rPr>
                <w:rFonts w:cs="Times New Roman"/>
                <w:sz w:val="20"/>
                <w:szCs w:val="20"/>
                <w:lang w:val="ro-MD"/>
              </w:rPr>
              <w:t>2.1.11.</w:t>
            </w:r>
          </w:p>
        </w:tc>
        <w:tc>
          <w:tcPr>
            <w:tcW w:w="2353" w:type="dxa"/>
            <w:shd w:val="clear" w:color="auto" w:fill="FBE4D5" w:themeFill="accent2" w:themeFillTint="33"/>
          </w:tcPr>
          <w:p w14:paraId="443F8B4A" w14:textId="350D3434" w:rsidR="00E90791" w:rsidRPr="008E2BC3" w:rsidRDefault="00E90791" w:rsidP="00E90791">
            <w:pPr>
              <w:rPr>
                <w:rFonts w:cs="Times New Roman"/>
                <w:bCs/>
                <w:sz w:val="20"/>
                <w:szCs w:val="20"/>
                <w:lang w:val="ro-MD"/>
              </w:rPr>
            </w:pPr>
            <w:r w:rsidRPr="008E2BC3">
              <w:rPr>
                <w:rFonts w:cs="Times New Roman"/>
                <w:bCs/>
                <w:sz w:val="20"/>
                <w:szCs w:val="20"/>
                <w:lang w:val="ro-MD"/>
              </w:rPr>
              <w:t>Legea nr.131/2007</w:t>
            </w:r>
            <w:r w:rsidR="008B639E">
              <w:rPr>
                <w:rFonts w:cs="Times New Roman"/>
                <w:bCs/>
                <w:sz w:val="20"/>
                <w:szCs w:val="20"/>
                <w:lang w:val="ro-MD"/>
              </w:rPr>
              <w:t xml:space="preserve"> siguranța traficului rutier</w:t>
            </w:r>
            <w:r w:rsidRPr="008E2BC3">
              <w:rPr>
                <w:rFonts w:cs="Times New Roman"/>
                <w:bCs/>
                <w:sz w:val="20"/>
                <w:szCs w:val="20"/>
                <w:lang w:val="ro-MD"/>
              </w:rPr>
              <w:t>;</w:t>
            </w:r>
          </w:p>
          <w:p w14:paraId="67E253C3" w14:textId="3473E416" w:rsidR="00E90791" w:rsidRPr="008E2BC3" w:rsidRDefault="00E90791" w:rsidP="00E90791">
            <w:pPr>
              <w:rPr>
                <w:rFonts w:cs="Times New Roman"/>
                <w:bCs/>
                <w:sz w:val="20"/>
                <w:szCs w:val="20"/>
                <w:lang w:val="ro-MD"/>
              </w:rPr>
            </w:pPr>
            <w:r w:rsidRPr="008E2BC3">
              <w:rPr>
                <w:rFonts w:cs="Times New Roman"/>
                <w:bCs/>
                <w:sz w:val="20"/>
                <w:szCs w:val="20"/>
                <w:lang w:val="ro-MD"/>
              </w:rPr>
              <w:lastRenderedPageBreak/>
              <w:t>Hotărârea Guvernului nr.1214/2010</w:t>
            </w:r>
          </w:p>
        </w:tc>
      </w:tr>
      <w:tr w:rsidR="00544CAD" w:rsidRPr="008E2BC3" w14:paraId="45C0A2C6" w14:textId="77777777" w:rsidTr="00EB5825">
        <w:trPr>
          <w:trHeight w:val="454"/>
        </w:trPr>
        <w:tc>
          <w:tcPr>
            <w:tcW w:w="1129" w:type="dxa"/>
            <w:shd w:val="clear" w:color="auto" w:fill="auto"/>
          </w:tcPr>
          <w:p w14:paraId="4D6940F8"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59EE47E7" w14:textId="30F42C59" w:rsidR="00544CAD" w:rsidRPr="00A66B90" w:rsidRDefault="00544CAD" w:rsidP="00544CAD">
            <w:pPr>
              <w:rPr>
                <w:rFonts w:cs="Times New Roman"/>
                <w:sz w:val="20"/>
                <w:szCs w:val="20"/>
                <w:lang w:val="it-IT"/>
              </w:rPr>
            </w:pPr>
            <w:r w:rsidRPr="00216864">
              <w:rPr>
                <w:rFonts w:cs="Times New Roman"/>
                <w:sz w:val="20"/>
                <w:szCs w:val="20"/>
                <w:lang w:val="it-IT"/>
              </w:rPr>
              <w:t>Elaborarea și aprobarea proiectului de lege cu privire la modificarea unor acte normative, în vederea aducerii în concordanță cu Lege privind gestionarea siguranței circulației pe infrastructura rutieră</w:t>
            </w:r>
          </w:p>
        </w:tc>
        <w:tc>
          <w:tcPr>
            <w:tcW w:w="1736" w:type="dxa"/>
            <w:shd w:val="clear" w:color="auto" w:fill="FBE4D5" w:themeFill="accent2" w:themeFillTint="33"/>
          </w:tcPr>
          <w:p w14:paraId="254952A5" w14:textId="51BA753C" w:rsidR="00544CAD" w:rsidRPr="008E2BC3" w:rsidRDefault="00544CAD" w:rsidP="00544CAD">
            <w:pPr>
              <w:rPr>
                <w:rFonts w:cs="Times New Roman"/>
                <w:sz w:val="20"/>
                <w:szCs w:val="20"/>
              </w:rPr>
            </w:pPr>
            <w:r w:rsidRPr="008E2BC3">
              <w:rPr>
                <w:rFonts w:cs="Times New Roman"/>
                <w:sz w:val="20"/>
                <w:szCs w:val="20"/>
                <w:lang w:val="ro-MD"/>
              </w:rPr>
              <w:t>Proiect de lege aprobat de Guvern și transmis Parlamentului</w:t>
            </w:r>
          </w:p>
        </w:tc>
        <w:tc>
          <w:tcPr>
            <w:tcW w:w="1609" w:type="dxa"/>
            <w:shd w:val="clear" w:color="auto" w:fill="FBE4D5" w:themeFill="accent2" w:themeFillTint="33"/>
          </w:tcPr>
          <w:p w14:paraId="08F442BC" w14:textId="793051E4" w:rsidR="00544CAD" w:rsidRPr="008E2BC3" w:rsidRDefault="00544CAD" w:rsidP="00544CAD">
            <w:pPr>
              <w:rPr>
                <w:rFonts w:cs="Times New Roman"/>
                <w:bCs/>
                <w:sz w:val="20"/>
                <w:szCs w:val="20"/>
              </w:rPr>
            </w:pPr>
            <w:r w:rsidRPr="008E2BC3">
              <w:rPr>
                <w:rFonts w:cs="Times New Roman"/>
                <w:bCs/>
                <w:sz w:val="20"/>
                <w:szCs w:val="20"/>
                <w:lang w:val="ro-MD"/>
              </w:rPr>
              <w:t>Trim. III 2023</w:t>
            </w:r>
          </w:p>
        </w:tc>
        <w:tc>
          <w:tcPr>
            <w:tcW w:w="1789" w:type="dxa"/>
            <w:shd w:val="clear" w:color="auto" w:fill="FBE4D5" w:themeFill="accent2" w:themeFillTint="33"/>
          </w:tcPr>
          <w:p w14:paraId="4DC28287" w14:textId="77777777" w:rsidR="00544CAD"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p w14:paraId="1DB0E204" w14:textId="3A1641B2" w:rsidR="00544CAD" w:rsidRPr="008E2BC3" w:rsidRDefault="00544CAD" w:rsidP="00544CAD">
            <w:pPr>
              <w:rPr>
                <w:rFonts w:cs="Times New Roman"/>
                <w:bCs/>
                <w:sz w:val="20"/>
                <w:szCs w:val="20"/>
              </w:rPr>
            </w:pPr>
            <w:r>
              <w:rPr>
                <w:rFonts w:cs="Times New Roman"/>
                <w:bCs/>
                <w:sz w:val="20"/>
                <w:szCs w:val="20"/>
                <w:lang w:val="ro-MD"/>
              </w:rPr>
              <w:t xml:space="preserve">Ministerul Afacerilor Interne </w:t>
            </w:r>
          </w:p>
        </w:tc>
        <w:tc>
          <w:tcPr>
            <w:tcW w:w="2353" w:type="dxa"/>
            <w:shd w:val="clear" w:color="auto" w:fill="FBE4D5" w:themeFill="accent2" w:themeFillTint="33"/>
          </w:tcPr>
          <w:p w14:paraId="25DB8461" w14:textId="77777777" w:rsidR="00544CAD" w:rsidRPr="008E2BC3" w:rsidRDefault="00544CAD" w:rsidP="00544CAD">
            <w:pPr>
              <w:rPr>
                <w:rFonts w:cs="Times New Roman"/>
                <w:bCs/>
                <w:sz w:val="20"/>
                <w:szCs w:val="20"/>
              </w:rPr>
            </w:pPr>
          </w:p>
        </w:tc>
        <w:tc>
          <w:tcPr>
            <w:tcW w:w="2353" w:type="dxa"/>
            <w:shd w:val="clear" w:color="auto" w:fill="FBE4D5" w:themeFill="accent2" w:themeFillTint="33"/>
          </w:tcPr>
          <w:p w14:paraId="7172374E" w14:textId="77777777" w:rsidR="00544CAD" w:rsidRPr="008E2BC3" w:rsidRDefault="00544CAD" w:rsidP="00544CAD">
            <w:pPr>
              <w:rPr>
                <w:rFonts w:cs="Times New Roman"/>
                <w:bCs/>
                <w:sz w:val="20"/>
                <w:szCs w:val="20"/>
              </w:rPr>
            </w:pPr>
          </w:p>
        </w:tc>
      </w:tr>
      <w:tr w:rsidR="00544CAD" w:rsidRPr="008E2BC3" w14:paraId="31F496D8" w14:textId="77777777" w:rsidTr="00EB5825">
        <w:trPr>
          <w:trHeight w:val="454"/>
        </w:trPr>
        <w:tc>
          <w:tcPr>
            <w:tcW w:w="1129" w:type="dxa"/>
            <w:shd w:val="clear" w:color="auto" w:fill="auto"/>
          </w:tcPr>
          <w:p w14:paraId="17DA235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268B6115" w14:textId="2922CFFA" w:rsidR="00544CAD" w:rsidRPr="008E2BC3" w:rsidRDefault="00544CAD" w:rsidP="00544CAD">
            <w:pPr>
              <w:rPr>
                <w:rFonts w:cs="Times New Roman"/>
                <w:sz w:val="20"/>
                <w:szCs w:val="20"/>
                <w:lang w:val="ro-MD"/>
              </w:rPr>
            </w:pPr>
            <w:r w:rsidRPr="008E2BC3">
              <w:rPr>
                <w:rFonts w:cs="Times New Roman"/>
                <w:sz w:val="20"/>
                <w:szCs w:val="20"/>
                <w:lang w:val="ro-MD"/>
              </w:rPr>
              <w:t>Modificarea Legii fondului rutier nr.720/1996 î</w:t>
            </w:r>
            <w:r>
              <w:rPr>
                <w:rFonts w:cs="Times New Roman"/>
                <w:sz w:val="20"/>
                <w:szCs w:val="20"/>
                <w:lang w:val="ro-MD"/>
              </w:rPr>
              <w:t>scopul</w:t>
            </w:r>
            <w:r w:rsidRPr="008E2BC3">
              <w:rPr>
                <w:rFonts w:cs="Times New Roman"/>
                <w:sz w:val="20"/>
                <w:szCs w:val="20"/>
                <w:lang w:val="ro-MD"/>
              </w:rPr>
              <w:t xml:space="preserve"> stabilirii unui mecanism durabil de finanțare a întreținerii drumurilor publice, inclusiv a unui sistem de monitorizare și control al utilizării mijloacelor alocate</w:t>
            </w:r>
          </w:p>
        </w:tc>
        <w:tc>
          <w:tcPr>
            <w:tcW w:w="1736" w:type="dxa"/>
            <w:shd w:val="clear" w:color="auto" w:fill="FBE4D5" w:themeFill="accent2" w:themeFillTint="33"/>
          </w:tcPr>
          <w:p w14:paraId="4C18223E" w14:textId="0C3CD48A"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FBE4D5" w:themeFill="accent2" w:themeFillTint="33"/>
          </w:tcPr>
          <w:p w14:paraId="54E68687" w14:textId="14B26862"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FBE4D5" w:themeFill="accent2" w:themeFillTint="33"/>
          </w:tcPr>
          <w:p w14:paraId="2AC3D95D" w14:textId="1B5B3E90"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513A6330"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367682FA" w14:textId="15A21DF0" w:rsidR="00544CAD" w:rsidRPr="008E2BC3" w:rsidRDefault="00544CAD" w:rsidP="00544CAD">
            <w:pPr>
              <w:rPr>
                <w:rFonts w:cs="Times New Roman"/>
                <w:sz w:val="20"/>
                <w:szCs w:val="20"/>
                <w:lang w:val="ro-MD"/>
              </w:rPr>
            </w:pPr>
            <w:r w:rsidRPr="008E2BC3">
              <w:rPr>
                <w:sz w:val="20"/>
                <w:szCs w:val="20"/>
                <w:lang w:val="ro-MD"/>
              </w:rPr>
              <w:t xml:space="preserve">Acțiunea </w:t>
            </w:r>
            <w:r w:rsidRPr="008E2BC3">
              <w:rPr>
                <w:rFonts w:cs="Times New Roman"/>
                <w:sz w:val="20"/>
                <w:szCs w:val="20"/>
                <w:lang w:val="ro-MD"/>
              </w:rPr>
              <w:t>2.1.9.</w:t>
            </w:r>
          </w:p>
        </w:tc>
        <w:tc>
          <w:tcPr>
            <w:tcW w:w="2353" w:type="dxa"/>
            <w:shd w:val="clear" w:color="auto" w:fill="FBE4D5" w:themeFill="accent2" w:themeFillTint="33"/>
          </w:tcPr>
          <w:p w14:paraId="7B8B8184" w14:textId="34E02AFD" w:rsidR="00544CAD" w:rsidRPr="008E2BC3" w:rsidRDefault="00544CAD" w:rsidP="00544CAD">
            <w:pPr>
              <w:rPr>
                <w:rFonts w:cs="Times New Roman"/>
                <w:bCs/>
                <w:sz w:val="20"/>
                <w:szCs w:val="20"/>
                <w:lang w:val="ro-MD"/>
              </w:rPr>
            </w:pPr>
            <w:r w:rsidRPr="008E2BC3">
              <w:rPr>
                <w:rFonts w:cs="Times New Roman"/>
                <w:bCs/>
                <w:sz w:val="20"/>
                <w:szCs w:val="20"/>
                <w:lang w:val="ro-MD"/>
              </w:rPr>
              <w:t>Hotărârea Guvernului nr.827/2013</w:t>
            </w:r>
          </w:p>
        </w:tc>
      </w:tr>
      <w:tr w:rsidR="00544CAD" w:rsidRPr="008E2BC3" w14:paraId="4CA04084" w14:textId="77777777" w:rsidTr="00EB5825">
        <w:trPr>
          <w:trHeight w:val="454"/>
        </w:trPr>
        <w:tc>
          <w:tcPr>
            <w:tcW w:w="1129" w:type="dxa"/>
            <w:shd w:val="clear" w:color="auto" w:fill="auto"/>
          </w:tcPr>
          <w:p w14:paraId="1942262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19BF45F8" w14:textId="61CE5A96" w:rsidR="00544CAD" w:rsidRPr="008E2BC3" w:rsidRDefault="00544CAD" w:rsidP="00544CAD">
            <w:pPr>
              <w:rPr>
                <w:rFonts w:cs="Times New Roman"/>
                <w:sz w:val="20"/>
                <w:szCs w:val="20"/>
                <w:lang w:val="ro-MD"/>
              </w:rPr>
            </w:pPr>
            <w:r w:rsidRPr="008E2BC3">
              <w:rPr>
                <w:rFonts w:cs="Times New Roman"/>
                <w:sz w:val="20"/>
                <w:szCs w:val="20"/>
                <w:lang w:val="ro-MD"/>
              </w:rPr>
              <w:t>Modificarea Legii drumurilor nr.509/1995 î</w:t>
            </w:r>
            <w:r>
              <w:rPr>
                <w:rFonts w:cs="Times New Roman"/>
                <w:sz w:val="20"/>
                <w:szCs w:val="20"/>
                <w:lang w:val="ro-MD"/>
              </w:rPr>
              <w:t xml:space="preserve">n scopul </w:t>
            </w:r>
            <w:r w:rsidRPr="008E2BC3">
              <w:rPr>
                <w:rFonts w:cs="Times New Roman"/>
                <w:sz w:val="20"/>
                <w:szCs w:val="20"/>
                <w:lang w:val="ro-MD"/>
              </w:rPr>
              <w:t xml:space="preserve"> majorării responsabilității de administrare a drumurilor public</w:t>
            </w:r>
            <w:r>
              <w:rPr>
                <w:rFonts w:cs="Times New Roman"/>
                <w:sz w:val="20"/>
                <w:szCs w:val="20"/>
                <w:lang w:val="ro-MD"/>
              </w:rPr>
              <w:t xml:space="preserve"> naționale și locale</w:t>
            </w:r>
            <w:r w:rsidRPr="008E2BC3">
              <w:rPr>
                <w:rFonts w:cs="Times New Roman"/>
                <w:sz w:val="20"/>
                <w:szCs w:val="20"/>
                <w:lang w:val="ro-MD"/>
              </w:rPr>
              <w:t>inclusiv a utilizatorilor terenurilor din zonele drumurilor din intravilanul localităților</w:t>
            </w:r>
          </w:p>
        </w:tc>
        <w:tc>
          <w:tcPr>
            <w:tcW w:w="1736" w:type="dxa"/>
            <w:shd w:val="clear" w:color="auto" w:fill="FBE4D5" w:themeFill="accent2" w:themeFillTint="33"/>
          </w:tcPr>
          <w:p w14:paraId="59EC08B8" w14:textId="566EACD5"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FBE4D5" w:themeFill="accent2" w:themeFillTint="33"/>
          </w:tcPr>
          <w:p w14:paraId="4F175B93" w14:textId="6EE93886"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FBE4D5" w:themeFill="accent2" w:themeFillTint="33"/>
          </w:tcPr>
          <w:p w14:paraId="4E210359" w14:textId="042A6205"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05D6D366"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638A4B37" w14:textId="4BF9FA75" w:rsidR="00544CAD" w:rsidRPr="008E2BC3" w:rsidRDefault="00544CAD" w:rsidP="00544CAD">
            <w:pPr>
              <w:rPr>
                <w:rFonts w:cs="Times New Roman"/>
                <w:sz w:val="20"/>
                <w:szCs w:val="20"/>
                <w:lang w:val="ro-MD"/>
              </w:rPr>
            </w:pPr>
            <w:r w:rsidRPr="008E2BC3">
              <w:rPr>
                <w:sz w:val="20"/>
                <w:szCs w:val="20"/>
                <w:lang w:val="ro-MD"/>
              </w:rPr>
              <w:t xml:space="preserve">Acțiunea </w:t>
            </w:r>
            <w:r w:rsidRPr="008E2BC3">
              <w:rPr>
                <w:rFonts w:cs="Times New Roman"/>
                <w:sz w:val="20"/>
                <w:szCs w:val="20"/>
                <w:lang w:val="ro-MD"/>
              </w:rPr>
              <w:t>2.1.9.</w:t>
            </w:r>
          </w:p>
        </w:tc>
        <w:tc>
          <w:tcPr>
            <w:tcW w:w="2353" w:type="dxa"/>
            <w:shd w:val="clear" w:color="auto" w:fill="FBE4D5" w:themeFill="accent2" w:themeFillTint="33"/>
          </w:tcPr>
          <w:p w14:paraId="4B746DAC" w14:textId="5342BF7A" w:rsidR="00544CAD" w:rsidRPr="008E2BC3" w:rsidRDefault="00544CAD" w:rsidP="00544CAD">
            <w:pPr>
              <w:rPr>
                <w:rFonts w:cs="Times New Roman"/>
                <w:bCs/>
                <w:sz w:val="20"/>
                <w:szCs w:val="20"/>
                <w:lang w:val="ro-MD"/>
              </w:rPr>
            </w:pPr>
            <w:r w:rsidRPr="008E2BC3">
              <w:rPr>
                <w:rFonts w:cs="Times New Roman"/>
                <w:bCs/>
                <w:sz w:val="20"/>
                <w:szCs w:val="20"/>
                <w:lang w:val="ro-MD"/>
              </w:rPr>
              <w:t>Codul fiscal nr.1163/1997</w:t>
            </w:r>
          </w:p>
        </w:tc>
      </w:tr>
      <w:tr w:rsidR="00544CAD" w:rsidRPr="008E2BC3" w14:paraId="5D47CC5B" w14:textId="77777777" w:rsidTr="00EB5825">
        <w:trPr>
          <w:trHeight w:val="454"/>
        </w:trPr>
        <w:tc>
          <w:tcPr>
            <w:tcW w:w="1129" w:type="dxa"/>
            <w:shd w:val="clear" w:color="auto" w:fill="auto"/>
          </w:tcPr>
          <w:p w14:paraId="32264D37"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026CFA32" w14:textId="2677A424" w:rsidR="00544CAD" w:rsidRPr="008E2BC3" w:rsidRDefault="00544CAD" w:rsidP="00544CAD">
            <w:pPr>
              <w:rPr>
                <w:rFonts w:cs="Times New Roman"/>
                <w:sz w:val="20"/>
                <w:szCs w:val="20"/>
              </w:rPr>
            </w:pPr>
            <w:r w:rsidRPr="00B01858">
              <w:rPr>
                <w:rFonts w:cs="Times New Roman"/>
                <w:sz w:val="20"/>
                <w:szCs w:val="20"/>
                <w:lang w:val="it-IT"/>
              </w:rPr>
              <w:t xml:space="preserve">Modificarea anexelor nr. 1 și nr. 2 la Hotărârea Guvernului nr. 1468/2016 privind aprobarea listelor drumurilor publice naţionale şi locale din Republica Moldova.  </w:t>
            </w:r>
          </w:p>
        </w:tc>
        <w:tc>
          <w:tcPr>
            <w:tcW w:w="1736" w:type="dxa"/>
            <w:shd w:val="clear" w:color="auto" w:fill="FBE4D5" w:themeFill="accent2" w:themeFillTint="33"/>
          </w:tcPr>
          <w:p w14:paraId="29C70105" w14:textId="423FE682"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527EE0C7" w14:textId="29B9317F" w:rsidR="00544CAD" w:rsidRPr="008E2BC3" w:rsidRDefault="00544CAD" w:rsidP="00544CAD">
            <w:pPr>
              <w:rPr>
                <w:rFonts w:cs="Times New Roman"/>
                <w:bCs/>
                <w:sz w:val="20"/>
                <w:szCs w:val="20"/>
              </w:rPr>
            </w:pPr>
            <w:r w:rsidRPr="008E2BC3">
              <w:rPr>
                <w:rFonts w:cs="Times New Roman"/>
                <w:bCs/>
                <w:sz w:val="20"/>
                <w:szCs w:val="20"/>
                <w:lang w:val="ro-MD"/>
              </w:rPr>
              <w:t xml:space="preserve">Trim. </w:t>
            </w:r>
            <w:r>
              <w:rPr>
                <w:rFonts w:cs="Times New Roman"/>
                <w:bCs/>
                <w:sz w:val="20"/>
                <w:szCs w:val="20"/>
                <w:lang w:val="ro-MD"/>
              </w:rPr>
              <w:t>I</w:t>
            </w:r>
            <w:r w:rsidRPr="008E2BC3">
              <w:rPr>
                <w:rFonts w:cs="Times New Roman"/>
                <w:bCs/>
                <w:sz w:val="20"/>
                <w:szCs w:val="20"/>
                <w:lang w:val="ro-MD"/>
              </w:rPr>
              <w:t>I 2023</w:t>
            </w:r>
          </w:p>
        </w:tc>
        <w:tc>
          <w:tcPr>
            <w:tcW w:w="1789" w:type="dxa"/>
            <w:shd w:val="clear" w:color="auto" w:fill="FBE4D5" w:themeFill="accent2" w:themeFillTint="33"/>
          </w:tcPr>
          <w:p w14:paraId="68821978" w14:textId="3A882C97" w:rsidR="00544CAD" w:rsidRPr="008E2BC3" w:rsidRDefault="00544CAD" w:rsidP="00544CAD">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6217EF00" w14:textId="77777777" w:rsidR="00544CAD" w:rsidRPr="008E2BC3" w:rsidRDefault="00544CAD" w:rsidP="00544CAD">
            <w:pPr>
              <w:rPr>
                <w:rFonts w:cs="Times New Roman"/>
                <w:bCs/>
                <w:sz w:val="20"/>
                <w:szCs w:val="20"/>
              </w:rPr>
            </w:pPr>
          </w:p>
        </w:tc>
        <w:tc>
          <w:tcPr>
            <w:tcW w:w="2353" w:type="dxa"/>
            <w:shd w:val="clear" w:color="auto" w:fill="FBE4D5" w:themeFill="accent2" w:themeFillTint="33"/>
          </w:tcPr>
          <w:p w14:paraId="4B38CE1B" w14:textId="374CC722" w:rsidR="00544CAD" w:rsidRPr="008E2BC3" w:rsidRDefault="00544CAD" w:rsidP="00544CAD">
            <w:pPr>
              <w:rPr>
                <w:rFonts w:cs="Times New Roman"/>
                <w:bCs/>
                <w:sz w:val="20"/>
                <w:szCs w:val="20"/>
              </w:rPr>
            </w:pPr>
            <w:r w:rsidRPr="008E2BC3">
              <w:rPr>
                <w:rFonts w:cs="Times New Roman"/>
                <w:sz w:val="20"/>
                <w:szCs w:val="20"/>
                <w:lang w:val="ro-MD"/>
              </w:rPr>
              <w:t>Leg</w:t>
            </w:r>
            <w:r>
              <w:rPr>
                <w:rFonts w:cs="Times New Roman"/>
                <w:sz w:val="20"/>
                <w:szCs w:val="20"/>
                <w:lang w:val="ro-MD"/>
              </w:rPr>
              <w:t>ea</w:t>
            </w:r>
            <w:r w:rsidRPr="008E2BC3">
              <w:rPr>
                <w:rFonts w:cs="Times New Roman"/>
                <w:sz w:val="20"/>
                <w:szCs w:val="20"/>
                <w:lang w:val="ro-MD"/>
              </w:rPr>
              <w:t xml:space="preserve"> drumurilor nr.509/1995</w:t>
            </w:r>
          </w:p>
        </w:tc>
      </w:tr>
      <w:tr w:rsidR="00544CAD" w:rsidRPr="008E2BC3" w14:paraId="4493D52F" w14:textId="77777777" w:rsidTr="00EB5825">
        <w:trPr>
          <w:trHeight w:val="454"/>
        </w:trPr>
        <w:tc>
          <w:tcPr>
            <w:tcW w:w="1129" w:type="dxa"/>
            <w:shd w:val="clear" w:color="auto" w:fill="auto"/>
          </w:tcPr>
          <w:p w14:paraId="66E89A62"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04778D34" w14:textId="39792BA9" w:rsidR="00544CAD" w:rsidRPr="00B01858" w:rsidRDefault="00544CAD" w:rsidP="00544CAD">
            <w:pPr>
              <w:rPr>
                <w:rFonts w:cs="Times New Roman"/>
                <w:sz w:val="20"/>
                <w:szCs w:val="20"/>
                <w:lang w:val="it-IT"/>
              </w:rPr>
            </w:pPr>
            <w:r w:rsidRPr="003E7007">
              <w:rPr>
                <w:rFonts w:cs="Times New Roman"/>
                <w:sz w:val="20"/>
                <w:szCs w:val="20"/>
                <w:lang w:val="it-IT"/>
              </w:rPr>
              <w:t xml:space="preserve">Elaborarea Conceptului </w:t>
            </w:r>
            <w:r>
              <w:rPr>
                <w:rFonts w:cs="Times New Roman"/>
                <w:sz w:val="20"/>
                <w:szCs w:val="20"/>
                <w:lang w:val="it-IT"/>
              </w:rPr>
              <w:t xml:space="preserve">tehnic al </w:t>
            </w:r>
            <w:r w:rsidRPr="003E7007">
              <w:rPr>
                <w:rFonts w:cs="Times New Roman"/>
                <w:sz w:val="20"/>
                <w:szCs w:val="20"/>
                <w:lang w:val="it-IT"/>
              </w:rPr>
              <w:t>Registrului drumurilor publice.</w:t>
            </w:r>
          </w:p>
        </w:tc>
        <w:tc>
          <w:tcPr>
            <w:tcW w:w="1736" w:type="dxa"/>
            <w:shd w:val="clear" w:color="auto" w:fill="FBE4D5" w:themeFill="accent2" w:themeFillTint="33"/>
          </w:tcPr>
          <w:p w14:paraId="7970B112" w14:textId="7888A1ED"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7345EDAE" w14:textId="4DC2AF61" w:rsidR="00544CAD" w:rsidRPr="008E2BC3" w:rsidRDefault="00544CAD" w:rsidP="00544CAD">
            <w:pPr>
              <w:rPr>
                <w:rFonts w:cs="Times New Roman"/>
                <w:bCs/>
                <w:sz w:val="20"/>
                <w:szCs w:val="20"/>
              </w:rPr>
            </w:pPr>
            <w:r w:rsidRPr="008E2BC3">
              <w:rPr>
                <w:rFonts w:cs="Times New Roman"/>
                <w:bCs/>
                <w:sz w:val="20"/>
                <w:szCs w:val="20"/>
                <w:lang w:val="ro-MD"/>
              </w:rPr>
              <w:t xml:space="preserve">Trim. </w:t>
            </w:r>
            <w:r>
              <w:rPr>
                <w:rFonts w:cs="Times New Roman"/>
                <w:bCs/>
                <w:sz w:val="20"/>
                <w:szCs w:val="20"/>
                <w:lang w:val="ro-MD"/>
              </w:rPr>
              <w:t>IV</w:t>
            </w:r>
            <w:r w:rsidRPr="008E2BC3">
              <w:rPr>
                <w:rFonts w:cs="Times New Roman"/>
                <w:bCs/>
                <w:sz w:val="20"/>
                <w:szCs w:val="20"/>
                <w:lang w:val="ro-MD"/>
              </w:rPr>
              <w:t xml:space="preserve"> 2023</w:t>
            </w:r>
          </w:p>
        </w:tc>
        <w:tc>
          <w:tcPr>
            <w:tcW w:w="1789" w:type="dxa"/>
            <w:shd w:val="clear" w:color="auto" w:fill="FBE4D5" w:themeFill="accent2" w:themeFillTint="33"/>
          </w:tcPr>
          <w:p w14:paraId="7C24E044" w14:textId="436A1F8C" w:rsidR="00544CAD"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r>
              <w:rPr>
                <w:rFonts w:cs="Times New Roman"/>
                <w:bCs/>
                <w:sz w:val="20"/>
                <w:szCs w:val="20"/>
                <w:lang w:val="ro-MD"/>
              </w:rPr>
              <w:t>,</w:t>
            </w:r>
          </w:p>
          <w:p w14:paraId="5CBC2D03" w14:textId="3B70A680" w:rsidR="00544CAD" w:rsidRPr="008E2BC3" w:rsidRDefault="00544CAD" w:rsidP="00544CAD">
            <w:pPr>
              <w:rPr>
                <w:rFonts w:cs="Times New Roman"/>
                <w:bCs/>
                <w:sz w:val="20"/>
                <w:szCs w:val="20"/>
              </w:rPr>
            </w:pPr>
            <w:r w:rsidRPr="008E2BC3">
              <w:rPr>
                <w:rFonts w:cs="Times New Roman"/>
                <w:bCs/>
                <w:sz w:val="20"/>
                <w:szCs w:val="20"/>
                <w:lang w:val="ro-MD"/>
              </w:rPr>
              <w:t>Agenția de Guvernare Electronică</w:t>
            </w:r>
          </w:p>
        </w:tc>
        <w:tc>
          <w:tcPr>
            <w:tcW w:w="2353" w:type="dxa"/>
            <w:shd w:val="clear" w:color="auto" w:fill="FBE4D5" w:themeFill="accent2" w:themeFillTint="33"/>
          </w:tcPr>
          <w:p w14:paraId="3A17AF38" w14:textId="77777777" w:rsidR="00544CAD" w:rsidRPr="008E2BC3" w:rsidRDefault="00544CAD" w:rsidP="00544CAD">
            <w:pPr>
              <w:rPr>
                <w:rFonts w:cs="Times New Roman"/>
                <w:bCs/>
                <w:sz w:val="20"/>
                <w:szCs w:val="20"/>
              </w:rPr>
            </w:pPr>
          </w:p>
        </w:tc>
        <w:tc>
          <w:tcPr>
            <w:tcW w:w="2353" w:type="dxa"/>
            <w:shd w:val="clear" w:color="auto" w:fill="FBE4D5" w:themeFill="accent2" w:themeFillTint="33"/>
          </w:tcPr>
          <w:p w14:paraId="39A9DD19" w14:textId="6F8F5EE9" w:rsidR="00544CAD" w:rsidRPr="008E2BC3" w:rsidRDefault="00544CAD" w:rsidP="00544CAD">
            <w:pPr>
              <w:rPr>
                <w:rFonts w:cs="Times New Roman"/>
                <w:bCs/>
                <w:sz w:val="20"/>
                <w:szCs w:val="20"/>
              </w:rPr>
            </w:pPr>
            <w:r w:rsidRPr="008E2BC3">
              <w:rPr>
                <w:rFonts w:cs="Times New Roman"/>
                <w:sz w:val="20"/>
                <w:szCs w:val="20"/>
                <w:lang w:val="ro-MD"/>
              </w:rPr>
              <w:t>Leg</w:t>
            </w:r>
            <w:r>
              <w:rPr>
                <w:rFonts w:cs="Times New Roman"/>
                <w:sz w:val="20"/>
                <w:szCs w:val="20"/>
                <w:lang w:val="ro-MD"/>
              </w:rPr>
              <w:t>ea</w:t>
            </w:r>
            <w:r w:rsidRPr="008E2BC3">
              <w:rPr>
                <w:rFonts w:cs="Times New Roman"/>
                <w:sz w:val="20"/>
                <w:szCs w:val="20"/>
                <w:lang w:val="ro-MD"/>
              </w:rPr>
              <w:t xml:space="preserve"> drumurilor nr.509/1995</w:t>
            </w:r>
          </w:p>
        </w:tc>
      </w:tr>
      <w:tr w:rsidR="00544CAD" w:rsidRPr="008E2BC3" w14:paraId="45BBE6DE" w14:textId="77777777" w:rsidTr="00EB5825">
        <w:trPr>
          <w:trHeight w:val="454"/>
        </w:trPr>
        <w:tc>
          <w:tcPr>
            <w:tcW w:w="1129" w:type="dxa"/>
            <w:shd w:val="clear" w:color="auto" w:fill="auto"/>
          </w:tcPr>
          <w:p w14:paraId="5665463C"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064441AB" w14:textId="00D1E60D" w:rsidR="00544CAD" w:rsidRPr="008E2BC3" w:rsidRDefault="00544CAD" w:rsidP="00544CAD">
            <w:pPr>
              <w:rPr>
                <w:rFonts w:cs="Times New Roman"/>
                <w:sz w:val="20"/>
                <w:szCs w:val="20"/>
              </w:rPr>
            </w:pPr>
            <w:r>
              <w:rPr>
                <w:rFonts w:cs="Times New Roman"/>
                <w:sz w:val="20"/>
                <w:szCs w:val="20"/>
              </w:rPr>
              <w:t xml:space="preserve">Fortificarea capacităților Î.S. Administrația de Stat a Drumurilor, prin reorganizarea și transformarea acesteia in societate pe acțiuni a= </w:t>
            </w:r>
          </w:p>
        </w:tc>
        <w:tc>
          <w:tcPr>
            <w:tcW w:w="1736" w:type="dxa"/>
            <w:shd w:val="clear" w:color="auto" w:fill="FBE4D5" w:themeFill="accent2" w:themeFillTint="33"/>
          </w:tcPr>
          <w:p w14:paraId="0397F6BF" w14:textId="798F6905" w:rsidR="00544CAD" w:rsidRPr="008E2BC3" w:rsidRDefault="00544CAD" w:rsidP="00544CAD">
            <w:pPr>
              <w:rPr>
                <w:rFonts w:cs="Times New Roman"/>
                <w:sz w:val="20"/>
                <w:szCs w:val="20"/>
              </w:rPr>
            </w:pPr>
            <w:r w:rsidRPr="008E2BC3">
              <w:rPr>
                <w:rFonts w:cs="Times New Roman"/>
                <w:sz w:val="20"/>
                <w:szCs w:val="20"/>
                <w:lang w:val="ro-MD"/>
              </w:rPr>
              <w:t>Proiect de lege aprobat de Guvern și transmis Parlamentului</w:t>
            </w:r>
          </w:p>
        </w:tc>
        <w:tc>
          <w:tcPr>
            <w:tcW w:w="1609" w:type="dxa"/>
            <w:shd w:val="clear" w:color="auto" w:fill="FBE4D5" w:themeFill="accent2" w:themeFillTint="33"/>
          </w:tcPr>
          <w:p w14:paraId="77E1A4A5" w14:textId="0F733F97" w:rsidR="00544CAD" w:rsidRPr="008E2BC3" w:rsidRDefault="00544CAD" w:rsidP="00544CAD">
            <w:pPr>
              <w:rPr>
                <w:rFonts w:cs="Times New Roman"/>
                <w:bCs/>
                <w:sz w:val="20"/>
                <w:szCs w:val="20"/>
              </w:rPr>
            </w:pPr>
            <w:r w:rsidRPr="008E2BC3">
              <w:rPr>
                <w:rFonts w:cs="Times New Roman"/>
                <w:bCs/>
                <w:sz w:val="20"/>
                <w:szCs w:val="20"/>
                <w:lang w:val="ro-MD"/>
              </w:rPr>
              <w:t>Trim. I 2023</w:t>
            </w:r>
          </w:p>
        </w:tc>
        <w:tc>
          <w:tcPr>
            <w:tcW w:w="1789" w:type="dxa"/>
            <w:shd w:val="clear" w:color="auto" w:fill="FBE4D5" w:themeFill="accent2" w:themeFillTint="33"/>
          </w:tcPr>
          <w:p w14:paraId="2676550A" w14:textId="45251121" w:rsidR="00544CAD" w:rsidRPr="008E2BC3" w:rsidRDefault="00544CAD" w:rsidP="00544CAD">
            <w:pPr>
              <w:rPr>
                <w:rFonts w:cs="Times New Roman"/>
                <w:bCs/>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24A9274B" w14:textId="77777777" w:rsidR="00544CAD" w:rsidRPr="008E2BC3" w:rsidRDefault="00544CAD" w:rsidP="00544CAD">
            <w:pPr>
              <w:rPr>
                <w:rFonts w:cs="Times New Roman"/>
                <w:bCs/>
                <w:sz w:val="20"/>
                <w:szCs w:val="20"/>
              </w:rPr>
            </w:pPr>
          </w:p>
        </w:tc>
        <w:tc>
          <w:tcPr>
            <w:tcW w:w="2353" w:type="dxa"/>
            <w:shd w:val="clear" w:color="auto" w:fill="FBE4D5" w:themeFill="accent2" w:themeFillTint="33"/>
          </w:tcPr>
          <w:p w14:paraId="56ED1AB2" w14:textId="77777777" w:rsidR="00544CAD" w:rsidRDefault="00544CAD" w:rsidP="00544CAD">
            <w:pPr>
              <w:rPr>
                <w:rFonts w:cs="Times New Roman"/>
                <w:sz w:val="20"/>
                <w:szCs w:val="20"/>
                <w:lang w:val="ro-MD"/>
              </w:rPr>
            </w:pPr>
            <w:r w:rsidRPr="008E2BC3">
              <w:rPr>
                <w:rFonts w:cs="Times New Roman"/>
                <w:sz w:val="20"/>
                <w:szCs w:val="20"/>
                <w:lang w:val="ro-MD"/>
              </w:rPr>
              <w:t>Leg</w:t>
            </w:r>
            <w:r>
              <w:rPr>
                <w:rFonts w:cs="Times New Roman"/>
                <w:sz w:val="20"/>
                <w:szCs w:val="20"/>
                <w:lang w:val="ro-MD"/>
              </w:rPr>
              <w:t>ea</w:t>
            </w:r>
            <w:r w:rsidRPr="008E2BC3">
              <w:rPr>
                <w:rFonts w:cs="Times New Roman"/>
                <w:sz w:val="20"/>
                <w:szCs w:val="20"/>
                <w:lang w:val="ro-MD"/>
              </w:rPr>
              <w:t xml:space="preserve"> drumurilor nr.509/1995</w:t>
            </w:r>
          </w:p>
          <w:p w14:paraId="085526BD" w14:textId="7A08A54C" w:rsidR="00544CAD" w:rsidRPr="008E2BC3" w:rsidRDefault="00544CAD" w:rsidP="00544CAD">
            <w:pPr>
              <w:rPr>
                <w:rFonts w:cs="Times New Roman"/>
                <w:bCs/>
                <w:sz w:val="20"/>
                <w:szCs w:val="20"/>
              </w:rPr>
            </w:pPr>
            <w:r>
              <w:rPr>
                <w:rFonts w:cs="Times New Roman"/>
                <w:sz w:val="20"/>
                <w:szCs w:val="20"/>
                <w:lang w:val="ro-MD"/>
              </w:rPr>
              <w:t xml:space="preserve">Legea 246/2017 cu privire la întreprinderea de stat și întreprinderea municipală </w:t>
            </w:r>
          </w:p>
        </w:tc>
      </w:tr>
      <w:tr w:rsidR="00544CAD" w:rsidRPr="008E2BC3" w14:paraId="7DAFBDFC" w14:textId="77777777" w:rsidTr="00EB5825">
        <w:trPr>
          <w:trHeight w:val="454"/>
        </w:trPr>
        <w:tc>
          <w:tcPr>
            <w:tcW w:w="1129" w:type="dxa"/>
            <w:shd w:val="clear" w:color="auto" w:fill="auto"/>
          </w:tcPr>
          <w:p w14:paraId="3AA23949"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7C7C80DB" w14:textId="6FAE1ACC" w:rsidR="00544CAD" w:rsidRPr="00E7336F" w:rsidRDefault="00544CAD" w:rsidP="00544CAD">
            <w:pPr>
              <w:rPr>
                <w:rFonts w:cs="Times New Roman"/>
                <w:sz w:val="20"/>
                <w:szCs w:val="20"/>
              </w:rPr>
            </w:pPr>
            <w:r w:rsidRPr="00E7336F">
              <w:rPr>
                <w:rFonts w:eastAsia="Times New Roman" w:cs="Times New Roman"/>
                <w:sz w:val="20"/>
                <w:szCs w:val="20"/>
              </w:rPr>
              <w:t>Elaborarea</w:t>
            </w:r>
            <w:r>
              <w:rPr>
                <w:rFonts w:eastAsia="Times New Roman" w:cs="Times New Roman"/>
                <w:sz w:val="20"/>
                <w:szCs w:val="20"/>
              </w:rPr>
              <w:t xml:space="preserve"> conceptului și a Planului de acțiuni privind reforma sistemului de întreținere a drumurilor publice, inclusiv privind absorbția de către  </w:t>
            </w:r>
            <w:r w:rsidRPr="00E7336F">
              <w:rPr>
                <w:rFonts w:eastAsia="Times New Roman" w:cs="Times New Roman"/>
                <w:sz w:val="20"/>
                <w:szCs w:val="20"/>
              </w:rPr>
              <w:t xml:space="preserve"> </w:t>
            </w:r>
            <w:r>
              <w:rPr>
                <w:rFonts w:cs="Times New Roman"/>
                <w:sz w:val="20"/>
                <w:szCs w:val="20"/>
              </w:rPr>
              <w:t>Î.S. Administrația de Stat a Drumurilor, a celor zece întreprinderi din domeniu</w:t>
            </w:r>
          </w:p>
        </w:tc>
        <w:tc>
          <w:tcPr>
            <w:tcW w:w="1736" w:type="dxa"/>
            <w:shd w:val="clear" w:color="auto" w:fill="FBE4D5" w:themeFill="accent2" w:themeFillTint="33"/>
          </w:tcPr>
          <w:p w14:paraId="4F683B82" w14:textId="37225498"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6CBFBE12" w14:textId="4499B492" w:rsidR="00544CAD" w:rsidRPr="008E2BC3" w:rsidRDefault="00544CAD" w:rsidP="00544CAD">
            <w:pPr>
              <w:rPr>
                <w:rFonts w:cs="Times New Roman"/>
                <w:bCs/>
                <w:sz w:val="20"/>
                <w:szCs w:val="20"/>
              </w:rPr>
            </w:pPr>
            <w:r w:rsidRPr="008E2BC3">
              <w:rPr>
                <w:rFonts w:cs="Times New Roman"/>
                <w:bCs/>
                <w:sz w:val="20"/>
                <w:szCs w:val="20"/>
                <w:lang w:val="ro-MD"/>
              </w:rPr>
              <w:t xml:space="preserve">Trim. </w:t>
            </w:r>
            <w:r>
              <w:rPr>
                <w:rFonts w:cs="Times New Roman"/>
                <w:bCs/>
                <w:sz w:val="20"/>
                <w:szCs w:val="20"/>
                <w:lang w:val="ro-MD"/>
              </w:rPr>
              <w:t>IV</w:t>
            </w:r>
            <w:r w:rsidRPr="008E2BC3">
              <w:rPr>
                <w:rFonts w:cs="Times New Roman"/>
                <w:bCs/>
                <w:sz w:val="20"/>
                <w:szCs w:val="20"/>
                <w:lang w:val="ro-MD"/>
              </w:rPr>
              <w:t xml:space="preserve"> 2023</w:t>
            </w:r>
          </w:p>
        </w:tc>
        <w:tc>
          <w:tcPr>
            <w:tcW w:w="1789" w:type="dxa"/>
            <w:shd w:val="clear" w:color="auto" w:fill="FBE4D5" w:themeFill="accent2" w:themeFillTint="33"/>
          </w:tcPr>
          <w:p w14:paraId="44C43C55" w14:textId="77777777" w:rsidR="00544CAD"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p w14:paraId="12EB9C32" w14:textId="4C695B5E" w:rsidR="00544CAD" w:rsidRPr="008E2BC3" w:rsidRDefault="00544CAD" w:rsidP="00544CAD">
            <w:pPr>
              <w:rPr>
                <w:rFonts w:cs="Times New Roman"/>
                <w:bCs/>
                <w:sz w:val="20"/>
                <w:szCs w:val="20"/>
              </w:rPr>
            </w:pPr>
            <w:r>
              <w:rPr>
                <w:rFonts w:cs="Times New Roman"/>
                <w:bCs/>
                <w:sz w:val="20"/>
                <w:szCs w:val="20"/>
                <w:lang w:val="ro-MD"/>
              </w:rPr>
              <w:t xml:space="preserve">Agenția Proprietății Publice </w:t>
            </w:r>
          </w:p>
        </w:tc>
        <w:tc>
          <w:tcPr>
            <w:tcW w:w="2353" w:type="dxa"/>
            <w:shd w:val="clear" w:color="auto" w:fill="FBE4D5" w:themeFill="accent2" w:themeFillTint="33"/>
          </w:tcPr>
          <w:p w14:paraId="73D3F41E" w14:textId="77777777" w:rsidR="00544CAD" w:rsidRPr="008E2BC3" w:rsidRDefault="00544CAD" w:rsidP="00544CAD">
            <w:pPr>
              <w:rPr>
                <w:rFonts w:cs="Times New Roman"/>
                <w:bCs/>
                <w:sz w:val="20"/>
                <w:szCs w:val="20"/>
              </w:rPr>
            </w:pPr>
          </w:p>
        </w:tc>
        <w:tc>
          <w:tcPr>
            <w:tcW w:w="2353" w:type="dxa"/>
            <w:shd w:val="clear" w:color="auto" w:fill="FBE4D5" w:themeFill="accent2" w:themeFillTint="33"/>
          </w:tcPr>
          <w:p w14:paraId="6E30F3C9" w14:textId="77777777" w:rsidR="00544CAD" w:rsidRDefault="00544CAD" w:rsidP="00544CAD">
            <w:pPr>
              <w:rPr>
                <w:rFonts w:cs="Times New Roman"/>
                <w:sz w:val="20"/>
                <w:szCs w:val="20"/>
                <w:lang w:val="ro-MD"/>
              </w:rPr>
            </w:pPr>
            <w:r w:rsidRPr="008E2BC3">
              <w:rPr>
                <w:rFonts w:cs="Times New Roman"/>
                <w:sz w:val="20"/>
                <w:szCs w:val="20"/>
                <w:lang w:val="ro-MD"/>
              </w:rPr>
              <w:t>Leg</w:t>
            </w:r>
            <w:r>
              <w:rPr>
                <w:rFonts w:cs="Times New Roman"/>
                <w:sz w:val="20"/>
                <w:szCs w:val="20"/>
                <w:lang w:val="ro-MD"/>
              </w:rPr>
              <w:t>ea</w:t>
            </w:r>
            <w:r w:rsidRPr="008E2BC3">
              <w:rPr>
                <w:rFonts w:cs="Times New Roman"/>
                <w:sz w:val="20"/>
                <w:szCs w:val="20"/>
                <w:lang w:val="ro-MD"/>
              </w:rPr>
              <w:t xml:space="preserve"> drumurilor nr.509/1995</w:t>
            </w:r>
          </w:p>
          <w:p w14:paraId="25490774" w14:textId="1896D9DF" w:rsidR="00544CAD" w:rsidRPr="008E2BC3" w:rsidRDefault="00544CAD" w:rsidP="00544CAD">
            <w:pPr>
              <w:rPr>
                <w:rFonts w:cs="Times New Roman"/>
                <w:bCs/>
                <w:sz w:val="20"/>
                <w:szCs w:val="20"/>
              </w:rPr>
            </w:pPr>
          </w:p>
        </w:tc>
      </w:tr>
      <w:tr w:rsidR="00544CAD" w:rsidRPr="008E2BC3" w14:paraId="7A72DCC0" w14:textId="77777777" w:rsidTr="00EB5825">
        <w:trPr>
          <w:trHeight w:val="454"/>
        </w:trPr>
        <w:tc>
          <w:tcPr>
            <w:tcW w:w="1129" w:type="dxa"/>
            <w:shd w:val="clear" w:color="auto" w:fill="auto"/>
          </w:tcPr>
          <w:p w14:paraId="30C1046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77D1C9E3" w14:textId="524BC4C2" w:rsidR="00544CAD" w:rsidRPr="008E2BC3" w:rsidRDefault="00544CAD" w:rsidP="00544CAD">
            <w:pPr>
              <w:rPr>
                <w:rFonts w:cs="Times New Roman"/>
                <w:sz w:val="20"/>
                <w:szCs w:val="20"/>
                <w:lang w:val="ro-MD"/>
              </w:rPr>
            </w:pPr>
            <w:r w:rsidRPr="008E2BC3">
              <w:rPr>
                <w:rFonts w:cs="Times New Roman"/>
                <w:sz w:val="20"/>
                <w:szCs w:val="20"/>
                <w:lang w:val="ro-MD"/>
              </w:rPr>
              <w:t>Aderarea Republicii Moldova la Asociația Mondială de Drumuri (PIARC)</w:t>
            </w:r>
          </w:p>
        </w:tc>
        <w:tc>
          <w:tcPr>
            <w:tcW w:w="1736" w:type="dxa"/>
            <w:shd w:val="clear" w:color="auto" w:fill="FBE4D5" w:themeFill="accent2" w:themeFillTint="33"/>
          </w:tcPr>
          <w:p w14:paraId="463B02B3" w14:textId="3FC82EB4"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60E362F8" w14:textId="7DB47C43" w:rsidR="00544CAD" w:rsidRPr="008E2BC3" w:rsidRDefault="00544CAD" w:rsidP="00544CAD">
            <w:pPr>
              <w:rPr>
                <w:rFonts w:cs="Times New Roman"/>
                <w:bCs/>
                <w:sz w:val="20"/>
                <w:szCs w:val="20"/>
                <w:lang w:val="ro-MD"/>
              </w:rPr>
            </w:pPr>
            <w:r w:rsidRPr="008E2BC3">
              <w:rPr>
                <w:rFonts w:cs="Times New Roman"/>
                <w:sz w:val="20"/>
                <w:szCs w:val="20"/>
                <w:lang w:val="ro-MD"/>
              </w:rPr>
              <w:t>Trim. I 2023</w:t>
            </w:r>
          </w:p>
        </w:tc>
        <w:tc>
          <w:tcPr>
            <w:tcW w:w="1789" w:type="dxa"/>
            <w:shd w:val="clear" w:color="auto" w:fill="FBE4D5" w:themeFill="accent2" w:themeFillTint="33"/>
          </w:tcPr>
          <w:p w14:paraId="0E58AB0C" w14:textId="1010247B" w:rsidR="00544CAD" w:rsidRPr="008E2BC3" w:rsidRDefault="00544CAD" w:rsidP="00544CAD">
            <w:pPr>
              <w:rPr>
                <w:rFonts w:cs="Times New Roman"/>
                <w:bCs/>
                <w:sz w:val="20"/>
                <w:szCs w:val="20"/>
                <w:lang w:val="ro-MD"/>
              </w:rPr>
            </w:pPr>
            <w:r w:rsidRPr="008E2BC3">
              <w:rPr>
                <w:rFonts w:cs="Times New Roman"/>
                <w:sz w:val="20"/>
                <w:szCs w:val="20"/>
                <w:lang w:val="ro-MD"/>
              </w:rPr>
              <w:t>Ministerul Infrastructurii și Dezvoltării Regionale</w:t>
            </w:r>
          </w:p>
        </w:tc>
        <w:tc>
          <w:tcPr>
            <w:tcW w:w="2353" w:type="dxa"/>
            <w:shd w:val="clear" w:color="auto" w:fill="FBE4D5" w:themeFill="accent2" w:themeFillTint="33"/>
          </w:tcPr>
          <w:p w14:paraId="760C10F6"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1378974B" w14:textId="6FA835FB" w:rsidR="00544CAD" w:rsidRPr="008E2BC3" w:rsidRDefault="00544CAD" w:rsidP="00544CAD">
            <w:pPr>
              <w:rPr>
                <w:rFonts w:cs="Times New Roman"/>
                <w:sz w:val="20"/>
                <w:szCs w:val="20"/>
                <w:lang w:val="ro-MD"/>
              </w:rPr>
            </w:pPr>
            <w:r w:rsidRPr="008E2BC3">
              <w:rPr>
                <w:sz w:val="20"/>
                <w:szCs w:val="20"/>
                <w:lang w:val="ro-MD"/>
              </w:rPr>
              <w:t xml:space="preserve">Acțiunea </w:t>
            </w:r>
            <w:r w:rsidRPr="008E2BC3">
              <w:rPr>
                <w:rFonts w:cs="Times New Roman"/>
                <w:sz w:val="20"/>
                <w:szCs w:val="20"/>
                <w:lang w:val="ro-MD"/>
              </w:rPr>
              <w:t>2.1.9., 2.1.10.</w:t>
            </w:r>
          </w:p>
          <w:p w14:paraId="7AA6B4DC" w14:textId="693438EC" w:rsidR="00544CAD" w:rsidRPr="008E2BC3" w:rsidRDefault="00544CAD" w:rsidP="00544CAD">
            <w:pPr>
              <w:rPr>
                <w:rFonts w:cs="Times New Roman"/>
                <w:bCs/>
                <w:sz w:val="20"/>
                <w:szCs w:val="20"/>
                <w:lang w:val="ro-MD"/>
              </w:rPr>
            </w:pPr>
          </w:p>
        </w:tc>
        <w:tc>
          <w:tcPr>
            <w:tcW w:w="2353" w:type="dxa"/>
            <w:shd w:val="clear" w:color="auto" w:fill="FBE4D5" w:themeFill="accent2" w:themeFillTint="33"/>
          </w:tcPr>
          <w:p w14:paraId="68756364" w14:textId="77777777" w:rsidR="00544CAD" w:rsidRPr="008E2BC3" w:rsidRDefault="00544CAD" w:rsidP="00544CAD">
            <w:pPr>
              <w:rPr>
                <w:rFonts w:cs="Times New Roman"/>
                <w:bCs/>
                <w:sz w:val="20"/>
                <w:szCs w:val="20"/>
                <w:lang w:val="ro-MD"/>
              </w:rPr>
            </w:pPr>
          </w:p>
        </w:tc>
      </w:tr>
      <w:tr w:rsidR="00544CAD" w:rsidRPr="008E2BC3" w14:paraId="346C0A9F" w14:textId="77777777" w:rsidTr="00EB5825">
        <w:trPr>
          <w:trHeight w:val="454"/>
        </w:trPr>
        <w:tc>
          <w:tcPr>
            <w:tcW w:w="1129" w:type="dxa"/>
            <w:shd w:val="clear" w:color="auto" w:fill="auto"/>
          </w:tcPr>
          <w:p w14:paraId="075530D7"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A3F5C1A" w14:textId="4472B103" w:rsidR="00544CAD" w:rsidRPr="008E2BC3" w:rsidRDefault="00544CAD" w:rsidP="00544CAD">
            <w:pPr>
              <w:rPr>
                <w:rFonts w:cs="Times New Roman"/>
                <w:sz w:val="20"/>
                <w:szCs w:val="20"/>
              </w:rPr>
            </w:pPr>
            <w:r>
              <w:rPr>
                <w:rFonts w:cs="Times New Roman"/>
                <w:sz w:val="20"/>
                <w:szCs w:val="20"/>
              </w:rPr>
              <w:t>Organizarea și monitorizarea activităților Părții moldovenești a Comisiei mixte moldo – române  privind lucrările de reparație și întreținere a podului rutier de frontieră Ungheni-Ungheni</w:t>
            </w:r>
          </w:p>
        </w:tc>
        <w:tc>
          <w:tcPr>
            <w:tcW w:w="1736" w:type="dxa"/>
            <w:shd w:val="clear" w:color="auto" w:fill="FBE4D5" w:themeFill="accent2" w:themeFillTint="33"/>
          </w:tcPr>
          <w:p w14:paraId="1BBD53E6" w14:textId="7EFD9162" w:rsidR="00544CAD" w:rsidRPr="008E2BC3" w:rsidRDefault="00544CAD" w:rsidP="00544CAD">
            <w:pPr>
              <w:rPr>
                <w:rFonts w:cs="Times New Roman"/>
                <w:sz w:val="20"/>
                <w:szCs w:val="20"/>
              </w:rPr>
            </w:pPr>
            <w:r>
              <w:rPr>
                <w:rFonts w:cs="Times New Roman"/>
                <w:sz w:val="20"/>
                <w:szCs w:val="20"/>
              </w:rPr>
              <w:t>Număr de ședințe organizate</w:t>
            </w:r>
          </w:p>
        </w:tc>
        <w:tc>
          <w:tcPr>
            <w:tcW w:w="1609" w:type="dxa"/>
            <w:shd w:val="clear" w:color="auto" w:fill="FBE4D5" w:themeFill="accent2" w:themeFillTint="33"/>
          </w:tcPr>
          <w:p w14:paraId="49485B19" w14:textId="3449B9E3" w:rsidR="00544CAD" w:rsidRPr="008E2BC3" w:rsidRDefault="00544CAD" w:rsidP="00544CAD">
            <w:pPr>
              <w:rPr>
                <w:rFonts w:cs="Times New Roman"/>
                <w:sz w:val="20"/>
                <w:szCs w:val="20"/>
              </w:rPr>
            </w:pPr>
            <w:r w:rsidRPr="008E2BC3">
              <w:rPr>
                <w:rFonts w:cs="Times New Roman"/>
                <w:bCs/>
                <w:sz w:val="20"/>
                <w:szCs w:val="20"/>
                <w:lang w:val="ro-MD"/>
              </w:rPr>
              <w:t>Trim. I</w:t>
            </w:r>
            <w:r>
              <w:rPr>
                <w:rFonts w:cs="Times New Roman"/>
                <w:bCs/>
                <w:sz w:val="20"/>
                <w:szCs w:val="20"/>
                <w:lang w:val="ro-MD"/>
              </w:rPr>
              <w:t>V</w:t>
            </w:r>
            <w:r w:rsidRPr="008E2BC3">
              <w:rPr>
                <w:rFonts w:cs="Times New Roman"/>
                <w:bCs/>
                <w:sz w:val="20"/>
                <w:szCs w:val="20"/>
                <w:lang w:val="ro-MD"/>
              </w:rPr>
              <w:t xml:space="preserve"> 2023</w:t>
            </w:r>
          </w:p>
        </w:tc>
        <w:tc>
          <w:tcPr>
            <w:tcW w:w="1789" w:type="dxa"/>
            <w:shd w:val="clear" w:color="auto" w:fill="FBE4D5" w:themeFill="accent2" w:themeFillTint="33"/>
          </w:tcPr>
          <w:p w14:paraId="77DB9EED" w14:textId="0B6D0453" w:rsidR="00544CAD" w:rsidRPr="008E2BC3" w:rsidRDefault="00544CAD" w:rsidP="00544CAD">
            <w:pPr>
              <w:rPr>
                <w:rFonts w:cs="Times New Roman"/>
                <w:sz w:val="20"/>
                <w:szCs w:val="20"/>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3F6CE9ED" w14:textId="77777777" w:rsidR="00544CAD" w:rsidRPr="008E2BC3" w:rsidRDefault="00544CAD" w:rsidP="00544CAD">
            <w:pPr>
              <w:rPr>
                <w:rFonts w:cs="Times New Roman"/>
                <w:bCs/>
                <w:sz w:val="20"/>
                <w:szCs w:val="20"/>
              </w:rPr>
            </w:pPr>
          </w:p>
        </w:tc>
        <w:tc>
          <w:tcPr>
            <w:tcW w:w="2353" w:type="dxa"/>
            <w:shd w:val="clear" w:color="auto" w:fill="FBE4D5" w:themeFill="accent2" w:themeFillTint="33"/>
          </w:tcPr>
          <w:p w14:paraId="5056FE71" w14:textId="431B7F40" w:rsidR="00544CAD" w:rsidRPr="008E2BC3" w:rsidRDefault="00544CAD" w:rsidP="00544CAD">
            <w:pPr>
              <w:rPr>
                <w:rFonts w:cs="Times New Roman"/>
                <w:bCs/>
                <w:sz w:val="20"/>
                <w:szCs w:val="20"/>
              </w:rPr>
            </w:pPr>
            <w:r>
              <w:rPr>
                <w:rFonts w:cs="Times New Roman"/>
                <w:bCs/>
                <w:sz w:val="20"/>
                <w:szCs w:val="20"/>
              </w:rPr>
              <w:t>Dispoziția Guvernului nr. 111-d din 09.11.2022</w:t>
            </w:r>
          </w:p>
        </w:tc>
      </w:tr>
      <w:tr w:rsidR="00544CAD" w:rsidRPr="008E2BC3" w14:paraId="7ADD9A27" w14:textId="77777777" w:rsidTr="00EB5825">
        <w:trPr>
          <w:trHeight w:val="454"/>
        </w:trPr>
        <w:tc>
          <w:tcPr>
            <w:tcW w:w="1129" w:type="dxa"/>
            <w:shd w:val="clear" w:color="auto" w:fill="auto"/>
          </w:tcPr>
          <w:p w14:paraId="532A022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0DA276AE" w14:textId="618198D3" w:rsidR="00544CAD" w:rsidRPr="008E2BC3" w:rsidRDefault="00544CAD" w:rsidP="00544CAD">
            <w:pPr>
              <w:rPr>
                <w:rFonts w:cs="Times New Roman"/>
                <w:sz w:val="20"/>
                <w:szCs w:val="20"/>
                <w:lang w:val="ro-MD"/>
              </w:rPr>
            </w:pPr>
            <w:r w:rsidRPr="008E2BC3">
              <w:rPr>
                <w:rFonts w:cs="Times New Roman"/>
                <w:sz w:val="20"/>
                <w:szCs w:val="20"/>
                <w:lang w:val="ro-MD"/>
              </w:rPr>
              <w:t>Semnarea Acordului de finanțare dintre Guvernul Republicii Moldova și Banca Mondială în sumă de circa 100 mil. euro pentru continuarea Proiectului de îmbunătățire a drumurilor locale</w:t>
            </w:r>
          </w:p>
        </w:tc>
        <w:tc>
          <w:tcPr>
            <w:tcW w:w="1736" w:type="dxa"/>
            <w:shd w:val="clear" w:color="auto" w:fill="FBE4D5" w:themeFill="accent2" w:themeFillTint="33"/>
          </w:tcPr>
          <w:p w14:paraId="2CAFAE21" w14:textId="6ED7EF5F"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6AB7F550" w14:textId="3864A4C3" w:rsidR="00544CAD" w:rsidRPr="008E2BC3" w:rsidRDefault="00544CAD" w:rsidP="00544CAD">
            <w:pPr>
              <w:rPr>
                <w:rFonts w:cs="Times New Roman"/>
                <w:bCs/>
                <w:sz w:val="20"/>
                <w:szCs w:val="20"/>
                <w:lang w:val="ro-MD"/>
              </w:rPr>
            </w:pPr>
            <w:r w:rsidRPr="008E2BC3">
              <w:rPr>
                <w:rFonts w:cs="Times New Roman"/>
                <w:bCs/>
                <w:sz w:val="20"/>
                <w:szCs w:val="20"/>
                <w:lang w:val="ro-MD"/>
              </w:rPr>
              <w:t>Trim. I</w:t>
            </w:r>
            <w:r>
              <w:rPr>
                <w:rFonts w:cs="Times New Roman"/>
                <w:bCs/>
                <w:sz w:val="20"/>
                <w:szCs w:val="20"/>
                <w:lang w:val="ro-MD"/>
              </w:rPr>
              <w:t>II</w:t>
            </w:r>
            <w:r w:rsidRPr="008E2BC3">
              <w:rPr>
                <w:rFonts w:cs="Times New Roman"/>
                <w:bCs/>
                <w:sz w:val="20"/>
                <w:szCs w:val="20"/>
                <w:lang w:val="ro-MD"/>
              </w:rPr>
              <w:t xml:space="preserve"> 2023</w:t>
            </w:r>
          </w:p>
        </w:tc>
        <w:tc>
          <w:tcPr>
            <w:tcW w:w="1789" w:type="dxa"/>
            <w:shd w:val="clear" w:color="auto" w:fill="FBE4D5" w:themeFill="accent2" w:themeFillTint="33"/>
          </w:tcPr>
          <w:p w14:paraId="6801F73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p w14:paraId="2E74D6D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w:t>
            </w:r>
          </w:p>
          <w:p w14:paraId="2E4AE949" w14:textId="5362A6E2" w:rsidR="00544CAD" w:rsidRPr="008E2BC3" w:rsidRDefault="00544CAD" w:rsidP="00544CAD">
            <w:pPr>
              <w:rPr>
                <w:rFonts w:cs="Times New Roman"/>
                <w:bCs/>
                <w:sz w:val="20"/>
                <w:szCs w:val="20"/>
                <w:lang w:val="ro-MD"/>
              </w:rPr>
            </w:pPr>
            <w:r w:rsidRPr="008E2BC3">
              <w:rPr>
                <w:rFonts w:cs="Times New Roman"/>
                <w:bCs/>
                <w:sz w:val="20"/>
                <w:szCs w:val="20"/>
                <w:lang w:val="ro-MD"/>
              </w:rPr>
              <w:t>Ministerul Afacerilor Externe</w:t>
            </w:r>
          </w:p>
        </w:tc>
        <w:tc>
          <w:tcPr>
            <w:tcW w:w="2353" w:type="dxa"/>
            <w:shd w:val="clear" w:color="auto" w:fill="FBE4D5" w:themeFill="accent2" w:themeFillTint="33"/>
          </w:tcPr>
          <w:p w14:paraId="47E9E621"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0AE46C97" w14:textId="623F0D78" w:rsidR="00544CAD" w:rsidRPr="008E2BC3" w:rsidRDefault="00544CAD" w:rsidP="00544CAD">
            <w:pPr>
              <w:rPr>
                <w:rFonts w:cs="Times New Roman"/>
                <w:sz w:val="20"/>
                <w:szCs w:val="20"/>
                <w:lang w:val="ro-MD"/>
              </w:rPr>
            </w:pPr>
            <w:r w:rsidRPr="008E2BC3">
              <w:rPr>
                <w:sz w:val="20"/>
                <w:szCs w:val="20"/>
                <w:lang w:val="ro-MD"/>
              </w:rPr>
              <w:t xml:space="preserve">Acțiunea </w:t>
            </w:r>
            <w:r w:rsidRPr="008E2BC3">
              <w:rPr>
                <w:rFonts w:cs="Times New Roman"/>
                <w:sz w:val="20"/>
                <w:szCs w:val="20"/>
                <w:lang w:val="ro-MD"/>
              </w:rPr>
              <w:t>2.1.9.</w:t>
            </w:r>
          </w:p>
        </w:tc>
        <w:tc>
          <w:tcPr>
            <w:tcW w:w="2353" w:type="dxa"/>
            <w:shd w:val="clear" w:color="auto" w:fill="FBE4D5" w:themeFill="accent2" w:themeFillTint="33"/>
          </w:tcPr>
          <w:p w14:paraId="782692E0" w14:textId="4B5414EA" w:rsidR="00544CAD" w:rsidRPr="008E2BC3" w:rsidRDefault="00544CAD" w:rsidP="00544CAD">
            <w:pPr>
              <w:rPr>
                <w:rFonts w:cs="Times New Roman"/>
                <w:bCs/>
                <w:sz w:val="20"/>
                <w:szCs w:val="20"/>
                <w:lang w:val="ro-MD"/>
              </w:rPr>
            </w:pPr>
            <w:r w:rsidRPr="008E2BC3">
              <w:rPr>
                <w:rFonts w:cs="Times New Roman"/>
                <w:bCs/>
                <w:sz w:val="20"/>
                <w:szCs w:val="20"/>
                <w:lang w:val="ro-MD"/>
              </w:rPr>
              <w:t>PAG, cap. VI/ Infrastructura și dezvoltarea regională, alin.8</w:t>
            </w:r>
          </w:p>
        </w:tc>
      </w:tr>
      <w:tr w:rsidR="00544CAD" w:rsidRPr="008E2BC3" w14:paraId="6890DCC1" w14:textId="77777777" w:rsidTr="00EB5825">
        <w:trPr>
          <w:trHeight w:val="454"/>
        </w:trPr>
        <w:tc>
          <w:tcPr>
            <w:tcW w:w="1129" w:type="dxa"/>
            <w:shd w:val="clear" w:color="auto" w:fill="auto"/>
          </w:tcPr>
          <w:p w14:paraId="7809CA6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2AA6A963" w14:textId="56AAAC36" w:rsidR="00544CAD" w:rsidRPr="008E2BC3" w:rsidRDefault="00544CAD" w:rsidP="00544CAD">
            <w:pPr>
              <w:rPr>
                <w:rFonts w:cs="Times New Roman"/>
                <w:sz w:val="20"/>
                <w:szCs w:val="20"/>
                <w:lang w:val="ro-MD"/>
              </w:rPr>
            </w:pPr>
            <w:r w:rsidRPr="008E2BC3">
              <w:rPr>
                <w:rFonts w:cs="Times New Roman"/>
                <w:sz w:val="20"/>
                <w:szCs w:val="20"/>
                <w:lang w:val="ro-MD"/>
              </w:rPr>
              <w:t>Semnarea Acordului de împrumut dintre Republica Moldova și Banca Europeană pentru Reconstrucție și Dezvoltare pentru realizarea proiectului „Moldova drumuri IV”</w:t>
            </w:r>
          </w:p>
        </w:tc>
        <w:tc>
          <w:tcPr>
            <w:tcW w:w="1736" w:type="dxa"/>
            <w:shd w:val="clear" w:color="auto" w:fill="FBE4D5" w:themeFill="accent2" w:themeFillTint="33"/>
          </w:tcPr>
          <w:p w14:paraId="56BD0EF5" w14:textId="425A5828"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2DF3BE99" w14:textId="6E20F750" w:rsidR="00544CAD" w:rsidRPr="008E2BC3" w:rsidRDefault="00544CAD" w:rsidP="00544CAD">
            <w:pPr>
              <w:rPr>
                <w:rFonts w:cs="Times New Roman"/>
                <w:bCs/>
                <w:sz w:val="20"/>
                <w:szCs w:val="20"/>
                <w:lang w:val="ro-MD"/>
              </w:rPr>
            </w:pPr>
            <w:r w:rsidRPr="008E2BC3">
              <w:rPr>
                <w:rFonts w:cs="Times New Roman"/>
                <w:sz w:val="20"/>
                <w:szCs w:val="20"/>
                <w:lang w:val="ro-MD"/>
              </w:rPr>
              <w:t>Trim. I 2023</w:t>
            </w:r>
          </w:p>
        </w:tc>
        <w:tc>
          <w:tcPr>
            <w:tcW w:w="1789" w:type="dxa"/>
            <w:shd w:val="clear" w:color="auto" w:fill="FBE4D5" w:themeFill="accent2" w:themeFillTint="33"/>
          </w:tcPr>
          <w:p w14:paraId="7AE3B524" w14:textId="01BCA264" w:rsidR="00544CAD" w:rsidRPr="008E2BC3" w:rsidRDefault="00544CAD" w:rsidP="00544CAD">
            <w:pPr>
              <w:rPr>
                <w:rFonts w:cs="Times New Roman"/>
                <w:bCs/>
                <w:sz w:val="20"/>
                <w:szCs w:val="20"/>
                <w:lang w:val="ro-MD"/>
              </w:rPr>
            </w:pPr>
            <w:r w:rsidRPr="008E2BC3">
              <w:rPr>
                <w:rFonts w:cs="Times New Roman"/>
                <w:sz w:val="20"/>
                <w:szCs w:val="20"/>
                <w:lang w:val="ro-MD"/>
              </w:rPr>
              <w:t>Ministerul Infrastructurii și Dezvoltării Regionale</w:t>
            </w:r>
          </w:p>
        </w:tc>
        <w:tc>
          <w:tcPr>
            <w:tcW w:w="2353" w:type="dxa"/>
            <w:shd w:val="clear" w:color="auto" w:fill="FBE4D5" w:themeFill="accent2" w:themeFillTint="33"/>
          </w:tcPr>
          <w:p w14:paraId="0DD8F9F9"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0CA923D0" w14:textId="6FE2FDA2" w:rsidR="00544CAD" w:rsidRPr="008E2BC3" w:rsidRDefault="00544CAD" w:rsidP="00544CAD">
            <w:pPr>
              <w:rPr>
                <w:rFonts w:cs="Times New Roman"/>
                <w:sz w:val="20"/>
                <w:szCs w:val="20"/>
                <w:lang w:val="ro-MD"/>
              </w:rPr>
            </w:pPr>
            <w:r w:rsidRPr="008E2BC3">
              <w:rPr>
                <w:sz w:val="20"/>
                <w:szCs w:val="20"/>
                <w:lang w:val="ro-MD"/>
              </w:rPr>
              <w:t xml:space="preserve">Acțiunea </w:t>
            </w:r>
            <w:r w:rsidRPr="008E2BC3">
              <w:rPr>
                <w:rFonts w:cs="Times New Roman"/>
                <w:sz w:val="20"/>
                <w:szCs w:val="20"/>
                <w:lang w:val="ro-MD"/>
              </w:rPr>
              <w:t>2.1.10.</w:t>
            </w:r>
          </w:p>
        </w:tc>
        <w:tc>
          <w:tcPr>
            <w:tcW w:w="2353" w:type="dxa"/>
            <w:shd w:val="clear" w:color="auto" w:fill="FBE4D5" w:themeFill="accent2" w:themeFillTint="33"/>
          </w:tcPr>
          <w:p w14:paraId="4FCF8E3F" w14:textId="77777777" w:rsidR="00544CAD" w:rsidRPr="008E2BC3" w:rsidRDefault="00544CAD" w:rsidP="00544CAD">
            <w:pPr>
              <w:rPr>
                <w:rFonts w:cs="Times New Roman"/>
                <w:bCs/>
                <w:sz w:val="20"/>
                <w:szCs w:val="20"/>
                <w:lang w:val="ro-MD"/>
              </w:rPr>
            </w:pPr>
          </w:p>
        </w:tc>
      </w:tr>
      <w:tr w:rsidR="00544CAD" w:rsidRPr="008E2BC3" w14:paraId="1CB8498D" w14:textId="77777777" w:rsidTr="00EB5825">
        <w:trPr>
          <w:trHeight w:val="454"/>
        </w:trPr>
        <w:tc>
          <w:tcPr>
            <w:tcW w:w="1129" w:type="dxa"/>
            <w:shd w:val="clear" w:color="auto" w:fill="auto"/>
          </w:tcPr>
          <w:p w14:paraId="5433EBA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66E3E42B" w14:textId="504CB5FD" w:rsidR="00544CAD" w:rsidRPr="008E2BC3" w:rsidRDefault="00544CAD" w:rsidP="00544CAD">
            <w:pPr>
              <w:rPr>
                <w:rFonts w:cs="Times New Roman"/>
                <w:sz w:val="20"/>
                <w:szCs w:val="20"/>
                <w:lang w:val="ro-MD"/>
              </w:rPr>
            </w:pPr>
            <w:r w:rsidRPr="008E2BC3">
              <w:rPr>
                <w:rFonts w:cs="Times New Roman"/>
                <w:sz w:val="20"/>
                <w:szCs w:val="20"/>
                <w:lang w:val="ro-MD"/>
              </w:rPr>
              <w:t>Semnarea Acordurilor dintre Guvernul Republicii Moldova şi Guvernul României privind  reabilitarea/consolidarea și construirea podurilor rutiere de frontieră peste râul Prut (Leușeni</w:t>
            </w:r>
            <w:r>
              <w:rPr>
                <w:rFonts w:cs="Times New Roman"/>
                <w:sz w:val="20"/>
                <w:szCs w:val="20"/>
                <w:lang w:val="ro-MD"/>
              </w:rPr>
              <w:t>-Albița</w:t>
            </w:r>
            <w:r w:rsidRPr="008E2BC3">
              <w:rPr>
                <w:rFonts w:cs="Times New Roman"/>
                <w:sz w:val="20"/>
                <w:szCs w:val="20"/>
                <w:lang w:val="ro-MD"/>
              </w:rPr>
              <w:t>, Sculeni</w:t>
            </w:r>
            <w:r>
              <w:rPr>
                <w:rFonts w:cs="Times New Roman"/>
                <w:sz w:val="20"/>
                <w:szCs w:val="20"/>
                <w:lang w:val="ro-MD"/>
              </w:rPr>
              <w:t>-Sculeni</w:t>
            </w:r>
            <w:r w:rsidRPr="008E2BC3">
              <w:rPr>
                <w:rFonts w:cs="Times New Roman"/>
                <w:sz w:val="20"/>
                <w:szCs w:val="20"/>
                <w:lang w:val="ro-MD"/>
              </w:rPr>
              <w:t xml:space="preserve"> și Cahul</w:t>
            </w:r>
            <w:r>
              <w:rPr>
                <w:rFonts w:cs="Times New Roman"/>
                <w:sz w:val="20"/>
                <w:szCs w:val="20"/>
                <w:lang w:val="ro-MD"/>
              </w:rPr>
              <w:t>- Oancea</w:t>
            </w:r>
            <w:r w:rsidRPr="008E2BC3">
              <w:rPr>
                <w:rFonts w:cs="Times New Roman"/>
                <w:sz w:val="20"/>
                <w:szCs w:val="20"/>
                <w:lang w:val="ro-MD"/>
              </w:rPr>
              <w:t>)</w:t>
            </w:r>
          </w:p>
        </w:tc>
        <w:tc>
          <w:tcPr>
            <w:tcW w:w="1736" w:type="dxa"/>
            <w:shd w:val="clear" w:color="auto" w:fill="FBE4D5" w:themeFill="accent2" w:themeFillTint="33"/>
          </w:tcPr>
          <w:p w14:paraId="4FB52D8C" w14:textId="604ACC5A" w:rsidR="00544CAD" w:rsidRPr="008E2BC3" w:rsidRDefault="00544CAD" w:rsidP="00544CAD">
            <w:pPr>
              <w:rPr>
                <w:rFonts w:cs="Times New Roman"/>
                <w:sz w:val="20"/>
                <w:szCs w:val="20"/>
                <w:lang w:val="ro-MD"/>
              </w:rPr>
            </w:pPr>
            <w:r w:rsidRPr="008E2BC3">
              <w:rPr>
                <w:rFonts w:cs="Times New Roman"/>
                <w:sz w:val="20"/>
                <w:szCs w:val="20"/>
                <w:lang w:val="ro-MD"/>
              </w:rPr>
              <w:t>Hotărâri de Guvern aprobate</w:t>
            </w:r>
          </w:p>
        </w:tc>
        <w:tc>
          <w:tcPr>
            <w:tcW w:w="1609" w:type="dxa"/>
            <w:shd w:val="clear" w:color="auto" w:fill="FBE4D5" w:themeFill="accent2" w:themeFillTint="33"/>
          </w:tcPr>
          <w:p w14:paraId="74A12B39" w14:textId="077F43C8" w:rsidR="00544CAD" w:rsidRPr="008E2BC3" w:rsidRDefault="00544CAD" w:rsidP="00544CAD">
            <w:pPr>
              <w:rPr>
                <w:rFonts w:cs="Times New Roman"/>
                <w:bCs/>
                <w:sz w:val="20"/>
                <w:szCs w:val="20"/>
                <w:lang w:val="ro-MD"/>
              </w:rPr>
            </w:pPr>
            <w:r>
              <w:rPr>
                <w:rFonts w:cs="Times New Roman"/>
                <w:bCs/>
                <w:sz w:val="20"/>
                <w:szCs w:val="20"/>
                <w:lang w:val="ro-MD"/>
              </w:rPr>
              <w:t>Trim. II</w:t>
            </w:r>
            <w:r w:rsidRPr="008E2BC3">
              <w:rPr>
                <w:rFonts w:cs="Times New Roman"/>
                <w:bCs/>
                <w:sz w:val="20"/>
                <w:szCs w:val="20"/>
                <w:lang w:val="ro-MD"/>
              </w:rPr>
              <w:t xml:space="preserve"> 2023</w:t>
            </w:r>
          </w:p>
        </w:tc>
        <w:tc>
          <w:tcPr>
            <w:tcW w:w="1789" w:type="dxa"/>
            <w:shd w:val="clear" w:color="auto" w:fill="FBE4D5" w:themeFill="accent2" w:themeFillTint="33"/>
          </w:tcPr>
          <w:p w14:paraId="660421F7" w14:textId="4309FF14"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1725C961"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4797EF1A" w14:textId="31F73151" w:rsidR="00544CAD" w:rsidRPr="008E2BC3" w:rsidRDefault="00544CAD" w:rsidP="00544CAD">
            <w:pPr>
              <w:rPr>
                <w:rFonts w:cs="Times New Roman"/>
                <w:sz w:val="20"/>
                <w:szCs w:val="20"/>
                <w:lang w:val="ro-MD"/>
              </w:rPr>
            </w:pPr>
            <w:r w:rsidRPr="008E2BC3">
              <w:rPr>
                <w:sz w:val="20"/>
                <w:szCs w:val="20"/>
                <w:lang w:val="ro-MD"/>
              </w:rPr>
              <w:t xml:space="preserve">Acțiunea </w:t>
            </w:r>
            <w:r w:rsidRPr="008E2BC3">
              <w:rPr>
                <w:rFonts w:cs="Times New Roman"/>
                <w:sz w:val="20"/>
                <w:szCs w:val="20"/>
                <w:lang w:val="ro-MD"/>
              </w:rPr>
              <w:t>2.1.2.</w:t>
            </w:r>
          </w:p>
        </w:tc>
        <w:tc>
          <w:tcPr>
            <w:tcW w:w="2353" w:type="dxa"/>
            <w:shd w:val="clear" w:color="auto" w:fill="FBE4D5" w:themeFill="accent2" w:themeFillTint="33"/>
          </w:tcPr>
          <w:p w14:paraId="2ABC8147" w14:textId="19633FA0" w:rsidR="00544CAD" w:rsidRPr="008E2BC3" w:rsidRDefault="00544CAD" w:rsidP="00544CAD">
            <w:pPr>
              <w:rPr>
                <w:rFonts w:cs="Times New Roman"/>
                <w:bCs/>
                <w:sz w:val="20"/>
                <w:szCs w:val="20"/>
                <w:lang w:val="ro-MD"/>
              </w:rPr>
            </w:pPr>
            <w:r w:rsidRPr="008E2BC3">
              <w:rPr>
                <w:rFonts w:cs="Times New Roman"/>
                <w:bCs/>
                <w:sz w:val="20"/>
                <w:szCs w:val="20"/>
                <w:lang w:val="ro-MD"/>
              </w:rPr>
              <w:t>SND „Moldova Europeană 2030”, direcția de intervenție 5.19, p.6)</w:t>
            </w:r>
          </w:p>
        </w:tc>
      </w:tr>
      <w:tr w:rsidR="00544CAD" w:rsidRPr="008E2BC3" w14:paraId="4B7088FF" w14:textId="77777777" w:rsidTr="00EB5825">
        <w:trPr>
          <w:trHeight w:val="454"/>
        </w:trPr>
        <w:tc>
          <w:tcPr>
            <w:tcW w:w="1129" w:type="dxa"/>
            <w:shd w:val="clear" w:color="auto" w:fill="auto"/>
          </w:tcPr>
          <w:p w14:paraId="5D522E7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34CEABD5" w14:textId="1163CF9E" w:rsidR="00544CAD" w:rsidRPr="008E2BC3" w:rsidRDefault="00544CAD" w:rsidP="00544CAD">
            <w:pPr>
              <w:rPr>
                <w:rFonts w:cs="Times New Roman"/>
                <w:sz w:val="20"/>
                <w:szCs w:val="20"/>
                <w:lang w:val="ro-MD"/>
              </w:rPr>
            </w:pPr>
            <w:r w:rsidRPr="008E2BC3">
              <w:rPr>
                <w:rFonts w:cs="Times New Roman"/>
                <w:sz w:val="20"/>
                <w:szCs w:val="20"/>
                <w:lang w:val="ro-MD"/>
              </w:rPr>
              <w:t>Semnarea Acordului dintre Guvernul Republicii Moldova și Cabinetul de Miniștri al Ucrainei privind construirea podului rutier de frontieră între cele două state, peste râul Nistru, între localitățile Cosăuți (Republica Moldova) și Yampil (Ucraina)</w:t>
            </w:r>
          </w:p>
        </w:tc>
        <w:tc>
          <w:tcPr>
            <w:tcW w:w="1736" w:type="dxa"/>
            <w:shd w:val="clear" w:color="auto" w:fill="FBE4D5" w:themeFill="accent2" w:themeFillTint="33"/>
          </w:tcPr>
          <w:p w14:paraId="77A2E138" w14:textId="35340A53"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3EA70F30" w14:textId="24D311A3" w:rsidR="00544CAD" w:rsidRPr="008E2BC3" w:rsidRDefault="00544CAD" w:rsidP="00544CAD">
            <w:pPr>
              <w:rPr>
                <w:rFonts w:cs="Times New Roman"/>
                <w:bCs/>
                <w:sz w:val="20"/>
                <w:szCs w:val="20"/>
                <w:lang w:val="ro-MD"/>
              </w:rPr>
            </w:pPr>
            <w:r w:rsidRPr="008E2BC3">
              <w:rPr>
                <w:rFonts w:cs="Times New Roman"/>
                <w:sz w:val="20"/>
                <w:szCs w:val="20"/>
                <w:lang w:val="ro-MD"/>
              </w:rPr>
              <w:t>Trim. I</w:t>
            </w:r>
            <w:r>
              <w:rPr>
                <w:rFonts w:cs="Times New Roman"/>
                <w:sz w:val="20"/>
                <w:szCs w:val="20"/>
                <w:lang w:val="ro-MD"/>
              </w:rPr>
              <w:t>I</w:t>
            </w:r>
            <w:r w:rsidRPr="008E2BC3">
              <w:rPr>
                <w:rFonts w:cs="Times New Roman"/>
                <w:sz w:val="20"/>
                <w:szCs w:val="20"/>
                <w:lang w:val="ro-MD"/>
              </w:rPr>
              <w:t xml:space="preserve"> 2023</w:t>
            </w:r>
          </w:p>
        </w:tc>
        <w:tc>
          <w:tcPr>
            <w:tcW w:w="1789" w:type="dxa"/>
            <w:shd w:val="clear" w:color="auto" w:fill="FBE4D5" w:themeFill="accent2" w:themeFillTint="33"/>
          </w:tcPr>
          <w:p w14:paraId="29FE895E" w14:textId="15389353" w:rsidR="00544CAD" w:rsidRPr="008E2BC3" w:rsidRDefault="00544CAD" w:rsidP="00544CAD">
            <w:pPr>
              <w:rPr>
                <w:rFonts w:cs="Times New Roman"/>
                <w:bCs/>
                <w:sz w:val="20"/>
                <w:szCs w:val="20"/>
                <w:lang w:val="ro-MD"/>
              </w:rPr>
            </w:pPr>
            <w:r w:rsidRPr="008E2BC3">
              <w:rPr>
                <w:rFonts w:cs="Times New Roman"/>
                <w:sz w:val="20"/>
                <w:szCs w:val="20"/>
                <w:lang w:val="ro-MD"/>
              </w:rPr>
              <w:t>Ministerul Infrastructurii și Dezvoltării Regionale</w:t>
            </w:r>
          </w:p>
        </w:tc>
        <w:tc>
          <w:tcPr>
            <w:tcW w:w="2353" w:type="dxa"/>
            <w:shd w:val="clear" w:color="auto" w:fill="FBE4D5" w:themeFill="accent2" w:themeFillTint="33"/>
          </w:tcPr>
          <w:p w14:paraId="24E8A854" w14:textId="2AAC96F2"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tc>
        <w:tc>
          <w:tcPr>
            <w:tcW w:w="2353" w:type="dxa"/>
            <w:shd w:val="clear" w:color="auto" w:fill="FBE4D5" w:themeFill="accent2" w:themeFillTint="33"/>
          </w:tcPr>
          <w:p w14:paraId="3AAB5C2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 Infrastructura și dezvoltarea regională</w:t>
            </w:r>
          </w:p>
          <w:p w14:paraId="0C8E5571" w14:textId="59C3AA94" w:rsidR="00544CAD" w:rsidRPr="008E2BC3" w:rsidRDefault="00544CAD" w:rsidP="00544CAD">
            <w:pPr>
              <w:rPr>
                <w:rFonts w:cs="Times New Roman"/>
                <w:bCs/>
                <w:sz w:val="20"/>
                <w:szCs w:val="20"/>
                <w:lang w:val="ro-MD"/>
              </w:rPr>
            </w:pPr>
          </w:p>
        </w:tc>
      </w:tr>
      <w:tr w:rsidR="00544CAD" w:rsidRPr="008E2BC3" w14:paraId="696DE6DF" w14:textId="77777777" w:rsidTr="00EB5825">
        <w:trPr>
          <w:trHeight w:val="454"/>
        </w:trPr>
        <w:tc>
          <w:tcPr>
            <w:tcW w:w="1129" w:type="dxa"/>
            <w:shd w:val="clear" w:color="auto" w:fill="auto"/>
          </w:tcPr>
          <w:p w14:paraId="335074D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309E1074" w14:textId="77DFFEEA" w:rsidR="00544CAD" w:rsidRPr="008E2BC3" w:rsidRDefault="00544CAD" w:rsidP="00544CAD">
            <w:pPr>
              <w:rPr>
                <w:rFonts w:cs="Times New Roman"/>
                <w:sz w:val="20"/>
                <w:szCs w:val="20"/>
                <w:lang w:val="ro-MD"/>
              </w:rPr>
            </w:pPr>
            <w:r w:rsidRPr="008E2BC3">
              <w:rPr>
                <w:rFonts w:cs="Times New Roman"/>
                <w:sz w:val="20"/>
                <w:szCs w:val="20"/>
                <w:lang w:val="ro-MD"/>
              </w:rPr>
              <w:t>Aprobarea Programului de repartizare a mijloacelor fondului rutier pentru drumurile publice naționale pe anul 2023</w:t>
            </w:r>
          </w:p>
        </w:tc>
        <w:tc>
          <w:tcPr>
            <w:tcW w:w="1736" w:type="dxa"/>
            <w:shd w:val="clear" w:color="auto" w:fill="FBE4D5" w:themeFill="accent2" w:themeFillTint="33"/>
          </w:tcPr>
          <w:p w14:paraId="3AE9F128" w14:textId="73D39E50"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3BD55C28" w14:textId="186D6152" w:rsidR="00544CAD" w:rsidRPr="008E2BC3" w:rsidRDefault="00544CAD" w:rsidP="00544CAD">
            <w:pPr>
              <w:rPr>
                <w:rFonts w:cs="Times New Roman"/>
                <w:bCs/>
                <w:sz w:val="20"/>
                <w:szCs w:val="20"/>
                <w:lang w:val="ro-MD"/>
              </w:rPr>
            </w:pPr>
            <w:r w:rsidRPr="008E2BC3">
              <w:rPr>
                <w:rFonts w:cs="Times New Roman"/>
                <w:sz w:val="20"/>
                <w:szCs w:val="20"/>
                <w:lang w:val="ro-MD"/>
              </w:rPr>
              <w:t>Trim. I 2023</w:t>
            </w:r>
          </w:p>
        </w:tc>
        <w:tc>
          <w:tcPr>
            <w:tcW w:w="1789" w:type="dxa"/>
            <w:shd w:val="clear" w:color="auto" w:fill="FBE4D5" w:themeFill="accent2" w:themeFillTint="33"/>
          </w:tcPr>
          <w:p w14:paraId="033D2F18" w14:textId="373B3CD0" w:rsidR="00544CAD" w:rsidRPr="008E2BC3" w:rsidRDefault="00544CAD" w:rsidP="00544CAD">
            <w:pPr>
              <w:rPr>
                <w:rFonts w:cs="Times New Roman"/>
                <w:bCs/>
                <w:sz w:val="20"/>
                <w:szCs w:val="20"/>
                <w:lang w:val="ro-MD"/>
              </w:rPr>
            </w:pPr>
            <w:r w:rsidRPr="008E2BC3">
              <w:rPr>
                <w:rFonts w:cs="Times New Roman"/>
                <w:sz w:val="20"/>
                <w:szCs w:val="20"/>
                <w:lang w:val="ro-MD"/>
              </w:rPr>
              <w:t>Ministerul Infrastructurii și Dezvoltării Regionale</w:t>
            </w:r>
          </w:p>
        </w:tc>
        <w:tc>
          <w:tcPr>
            <w:tcW w:w="2353" w:type="dxa"/>
            <w:shd w:val="clear" w:color="auto" w:fill="FBE4D5" w:themeFill="accent2" w:themeFillTint="33"/>
          </w:tcPr>
          <w:p w14:paraId="2A13A75B"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5D4466E9" w14:textId="573336AE" w:rsidR="00544CAD" w:rsidRPr="008E2BC3" w:rsidRDefault="00544CAD" w:rsidP="00544CAD">
            <w:pPr>
              <w:rPr>
                <w:rFonts w:cs="Times New Roman"/>
                <w:sz w:val="20"/>
                <w:szCs w:val="20"/>
                <w:lang w:val="ro-MD"/>
              </w:rPr>
            </w:pPr>
            <w:r w:rsidRPr="008E2BC3">
              <w:rPr>
                <w:sz w:val="20"/>
                <w:szCs w:val="20"/>
                <w:lang w:val="ro-MD"/>
              </w:rPr>
              <w:t xml:space="preserve">Acțiunea </w:t>
            </w:r>
            <w:r w:rsidRPr="008E2BC3">
              <w:rPr>
                <w:rFonts w:cs="Times New Roman"/>
                <w:sz w:val="20"/>
                <w:szCs w:val="20"/>
                <w:lang w:val="ro-MD"/>
              </w:rPr>
              <w:t>2.1.8.</w:t>
            </w:r>
          </w:p>
        </w:tc>
        <w:tc>
          <w:tcPr>
            <w:tcW w:w="2353" w:type="dxa"/>
            <w:shd w:val="clear" w:color="auto" w:fill="FBE4D5" w:themeFill="accent2" w:themeFillTint="33"/>
          </w:tcPr>
          <w:p w14:paraId="3A015492" w14:textId="77777777" w:rsidR="00544CAD" w:rsidRDefault="00544CAD" w:rsidP="00544CAD">
            <w:pPr>
              <w:rPr>
                <w:rFonts w:cs="Times New Roman"/>
                <w:bCs/>
                <w:sz w:val="20"/>
                <w:szCs w:val="20"/>
                <w:lang w:val="ro-MD"/>
              </w:rPr>
            </w:pPr>
            <w:r>
              <w:rPr>
                <w:rFonts w:cs="Times New Roman"/>
                <w:bCs/>
                <w:sz w:val="20"/>
                <w:szCs w:val="20"/>
                <w:lang w:val="ro-MD"/>
              </w:rPr>
              <w:t>Legea Fondului rutier nr. 720/1996,</w:t>
            </w:r>
          </w:p>
          <w:p w14:paraId="242CE585" w14:textId="1730D663" w:rsidR="00544CAD" w:rsidRPr="008E2BC3" w:rsidRDefault="00544CAD" w:rsidP="00544CAD">
            <w:pPr>
              <w:rPr>
                <w:rFonts w:cs="Times New Roman"/>
                <w:bCs/>
                <w:sz w:val="20"/>
                <w:szCs w:val="20"/>
                <w:lang w:val="ro-MD"/>
              </w:rPr>
            </w:pPr>
            <w:r w:rsidRPr="008E2BC3">
              <w:rPr>
                <w:rFonts w:cs="Times New Roman"/>
                <w:bCs/>
                <w:sz w:val="20"/>
                <w:szCs w:val="20"/>
                <w:lang w:val="ro-MD"/>
              </w:rPr>
              <w:t>PAG, cap. VI/ Infrastr</w:t>
            </w:r>
            <w:r>
              <w:rPr>
                <w:rFonts w:cs="Times New Roman"/>
                <w:bCs/>
                <w:sz w:val="20"/>
                <w:szCs w:val="20"/>
                <w:lang w:val="ro-MD"/>
              </w:rPr>
              <w:t>uctura și dezvoltarea regională</w:t>
            </w:r>
          </w:p>
        </w:tc>
      </w:tr>
      <w:tr w:rsidR="00544CAD" w:rsidRPr="008E2BC3" w14:paraId="51B85784" w14:textId="77777777" w:rsidTr="00EB5825">
        <w:trPr>
          <w:trHeight w:val="454"/>
        </w:trPr>
        <w:tc>
          <w:tcPr>
            <w:tcW w:w="1129" w:type="dxa"/>
            <w:shd w:val="clear" w:color="auto" w:fill="auto"/>
          </w:tcPr>
          <w:p w14:paraId="7792BAE6" w14:textId="6016452C"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531907CF" w14:textId="737DD864" w:rsidR="00544CAD" w:rsidRPr="008E2BC3" w:rsidRDefault="00544CAD" w:rsidP="00544CAD">
            <w:pPr>
              <w:rPr>
                <w:rFonts w:cs="Times New Roman"/>
                <w:bCs/>
                <w:sz w:val="20"/>
                <w:szCs w:val="20"/>
                <w:lang w:val="ro-MD"/>
              </w:rPr>
            </w:pPr>
            <w:r w:rsidRPr="008E2BC3">
              <w:rPr>
                <w:rFonts w:cs="Times New Roman"/>
                <w:sz w:val="20"/>
                <w:szCs w:val="20"/>
                <w:lang w:val="ro-MD"/>
              </w:rPr>
              <w:t>Aprobarea Conceptului tehnic privind sistemul de cântărire în mișcare a mijloacelor de transport incluse în circulația pe drumurile publice</w:t>
            </w:r>
          </w:p>
        </w:tc>
        <w:tc>
          <w:tcPr>
            <w:tcW w:w="1736" w:type="dxa"/>
            <w:shd w:val="clear" w:color="auto" w:fill="FBE4D5" w:themeFill="accent2" w:themeFillTint="33"/>
          </w:tcPr>
          <w:p w14:paraId="024D6C97"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6F4B8EE8" w14:textId="15614492"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FBE4D5" w:themeFill="accent2" w:themeFillTint="33"/>
          </w:tcPr>
          <w:p w14:paraId="40B64103" w14:textId="0546F39B"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52A796FC"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2.1</w:t>
            </w:r>
            <w:r w:rsidRPr="008E2BC3">
              <w:rPr>
                <w:sz w:val="20"/>
                <w:szCs w:val="20"/>
                <w:lang w:val="ro-MD"/>
              </w:rPr>
              <w:t>.</w:t>
            </w:r>
          </w:p>
          <w:p w14:paraId="2AE8DBB2" w14:textId="406C38BE" w:rsidR="00544CAD" w:rsidRPr="008E2BC3" w:rsidRDefault="00544CAD" w:rsidP="00544CAD">
            <w:pPr>
              <w:rPr>
                <w:rFonts w:cs="Times New Roman"/>
                <w:bCs/>
                <w:sz w:val="20"/>
                <w:szCs w:val="20"/>
                <w:lang w:val="ro-MD"/>
              </w:rPr>
            </w:pPr>
            <w:r w:rsidRPr="008E2BC3">
              <w:rPr>
                <w:sz w:val="20"/>
                <w:szCs w:val="20"/>
                <w:lang w:val="ro-MD"/>
              </w:rPr>
              <w:t xml:space="preserve">Acțiunea </w:t>
            </w:r>
            <w:r w:rsidRPr="008E2BC3">
              <w:rPr>
                <w:rFonts w:cs="Times New Roman"/>
                <w:sz w:val="20"/>
                <w:szCs w:val="20"/>
                <w:lang w:val="ro-MD"/>
              </w:rPr>
              <w:t>2.1.8.</w:t>
            </w:r>
          </w:p>
        </w:tc>
        <w:tc>
          <w:tcPr>
            <w:tcW w:w="2353" w:type="dxa"/>
            <w:shd w:val="clear" w:color="auto" w:fill="FBE4D5" w:themeFill="accent2" w:themeFillTint="33"/>
          </w:tcPr>
          <w:p w14:paraId="4240F9B4" w14:textId="5D4A9A57" w:rsidR="00544CAD" w:rsidRPr="008E2BC3" w:rsidRDefault="00544CAD" w:rsidP="00544CAD">
            <w:pPr>
              <w:rPr>
                <w:rFonts w:cs="Times New Roman"/>
                <w:bCs/>
                <w:sz w:val="20"/>
                <w:szCs w:val="20"/>
                <w:lang w:val="ro-MD"/>
              </w:rPr>
            </w:pPr>
          </w:p>
        </w:tc>
      </w:tr>
      <w:tr w:rsidR="00544CAD" w:rsidRPr="008E2BC3" w14:paraId="69C4A3A5" w14:textId="77777777" w:rsidTr="00EB5825">
        <w:trPr>
          <w:trHeight w:val="454"/>
        </w:trPr>
        <w:tc>
          <w:tcPr>
            <w:tcW w:w="1129" w:type="dxa"/>
            <w:shd w:val="clear" w:color="auto" w:fill="auto"/>
          </w:tcPr>
          <w:p w14:paraId="105FBEEC"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442C2A18" w14:textId="6DEF68B9" w:rsidR="00544CAD" w:rsidRPr="00B01858" w:rsidRDefault="00544CAD" w:rsidP="00544CAD">
            <w:pPr>
              <w:rPr>
                <w:rFonts w:cs="Times New Roman"/>
                <w:sz w:val="20"/>
                <w:szCs w:val="20"/>
                <w:lang w:val="it-IT"/>
              </w:rPr>
            </w:pPr>
            <w:r w:rsidRPr="00423489">
              <w:rPr>
                <w:rFonts w:cs="Times New Roman"/>
                <w:sz w:val="20"/>
                <w:szCs w:val="20"/>
                <w:lang w:val="it-IT"/>
              </w:rPr>
              <w:t xml:space="preserve">Modificarea Regulamentului </w:t>
            </w:r>
            <w:r>
              <w:rPr>
                <w:rFonts w:cs="Times New Roman"/>
                <w:sz w:val="20"/>
                <w:szCs w:val="20"/>
                <w:lang w:val="it-IT"/>
              </w:rPr>
              <w:t>c</w:t>
            </w:r>
            <w:r w:rsidRPr="00423489">
              <w:rPr>
                <w:rFonts w:cs="Times New Roman"/>
                <w:sz w:val="20"/>
                <w:szCs w:val="20"/>
                <w:lang w:val="it-IT"/>
              </w:rPr>
              <w:t xml:space="preserve">irculației </w:t>
            </w:r>
            <w:r>
              <w:rPr>
                <w:rFonts w:cs="Times New Roman"/>
                <w:sz w:val="20"/>
                <w:szCs w:val="20"/>
                <w:lang w:val="it-IT"/>
              </w:rPr>
              <w:t>r</w:t>
            </w:r>
            <w:r w:rsidRPr="00423489">
              <w:rPr>
                <w:rFonts w:cs="Times New Roman"/>
                <w:sz w:val="20"/>
                <w:szCs w:val="20"/>
                <w:lang w:val="it-IT"/>
              </w:rPr>
              <w:t>utiere aprobat prin H</w:t>
            </w:r>
            <w:r>
              <w:rPr>
                <w:rFonts w:cs="Times New Roman"/>
                <w:sz w:val="20"/>
                <w:szCs w:val="20"/>
                <w:lang w:val="it-IT"/>
              </w:rPr>
              <w:t xml:space="preserve">otărîrea </w:t>
            </w:r>
            <w:r w:rsidRPr="00423489">
              <w:rPr>
                <w:rFonts w:cs="Times New Roman"/>
                <w:sz w:val="20"/>
                <w:szCs w:val="20"/>
                <w:lang w:val="it-IT"/>
              </w:rPr>
              <w:t>G</w:t>
            </w:r>
            <w:r>
              <w:rPr>
                <w:rFonts w:cs="Times New Roman"/>
                <w:sz w:val="20"/>
                <w:szCs w:val="20"/>
                <w:lang w:val="it-IT"/>
              </w:rPr>
              <w:t>uvernului</w:t>
            </w:r>
            <w:r w:rsidRPr="00423489">
              <w:rPr>
                <w:rFonts w:cs="Times New Roman"/>
                <w:sz w:val="20"/>
                <w:szCs w:val="20"/>
                <w:lang w:val="it-IT"/>
              </w:rPr>
              <w:t xml:space="preserve"> nr. 357/2009, în vederea ajustării marcajului și indicatoarelor rutiere la standardele </w:t>
            </w:r>
            <w:r>
              <w:rPr>
                <w:rFonts w:cs="Times New Roman"/>
                <w:sz w:val="20"/>
                <w:szCs w:val="20"/>
                <w:lang w:val="it-IT"/>
              </w:rPr>
              <w:t>europene privind semnalizarea rutieră</w:t>
            </w:r>
          </w:p>
        </w:tc>
        <w:tc>
          <w:tcPr>
            <w:tcW w:w="1736" w:type="dxa"/>
            <w:shd w:val="clear" w:color="auto" w:fill="FBE4D5" w:themeFill="accent2" w:themeFillTint="33"/>
          </w:tcPr>
          <w:p w14:paraId="6D57A3B2" w14:textId="54BBF1B2"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562FE0B8" w14:textId="4B7C9A7E" w:rsidR="00544CAD" w:rsidRPr="008E2BC3" w:rsidRDefault="00544CAD" w:rsidP="00544CAD">
            <w:pPr>
              <w:rPr>
                <w:rFonts w:cs="Times New Roman"/>
                <w:bCs/>
                <w:sz w:val="20"/>
                <w:szCs w:val="20"/>
              </w:rPr>
            </w:pPr>
            <w:r w:rsidRPr="008E2BC3">
              <w:rPr>
                <w:rFonts w:cs="Times New Roman"/>
                <w:bCs/>
                <w:sz w:val="20"/>
                <w:szCs w:val="20"/>
                <w:lang w:val="ro-MD"/>
              </w:rPr>
              <w:t>Trim. III 2023</w:t>
            </w:r>
          </w:p>
        </w:tc>
        <w:tc>
          <w:tcPr>
            <w:tcW w:w="1789" w:type="dxa"/>
            <w:shd w:val="clear" w:color="auto" w:fill="FBE4D5" w:themeFill="accent2" w:themeFillTint="33"/>
          </w:tcPr>
          <w:p w14:paraId="6898005C" w14:textId="52BC2D1B" w:rsidR="00544CAD"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r>
              <w:rPr>
                <w:rFonts w:cs="Times New Roman"/>
                <w:bCs/>
                <w:sz w:val="20"/>
                <w:szCs w:val="20"/>
                <w:lang w:val="ro-MD"/>
              </w:rPr>
              <w:t>,</w:t>
            </w:r>
          </w:p>
          <w:p w14:paraId="05CCD2D5" w14:textId="3634A82D" w:rsidR="00544CAD" w:rsidRPr="008E2BC3" w:rsidRDefault="00544CAD" w:rsidP="00544CAD">
            <w:pPr>
              <w:rPr>
                <w:rFonts w:cs="Times New Roman"/>
                <w:bCs/>
                <w:sz w:val="20"/>
                <w:szCs w:val="20"/>
              </w:rPr>
            </w:pPr>
            <w:r>
              <w:rPr>
                <w:rFonts w:cs="Times New Roman"/>
                <w:bCs/>
                <w:sz w:val="20"/>
                <w:szCs w:val="20"/>
                <w:lang w:val="ro-MD"/>
              </w:rPr>
              <w:t xml:space="preserve">Ministerul Afacerilor Interne </w:t>
            </w:r>
          </w:p>
        </w:tc>
        <w:tc>
          <w:tcPr>
            <w:tcW w:w="2353" w:type="dxa"/>
            <w:shd w:val="clear" w:color="auto" w:fill="FBE4D5" w:themeFill="accent2" w:themeFillTint="33"/>
          </w:tcPr>
          <w:p w14:paraId="1DC0DCA5" w14:textId="77777777" w:rsidR="00544CAD" w:rsidRPr="008E2BC3" w:rsidRDefault="00544CAD" w:rsidP="00544CAD">
            <w:pPr>
              <w:rPr>
                <w:rFonts w:cs="Times New Roman"/>
                <w:bCs/>
                <w:sz w:val="20"/>
                <w:szCs w:val="20"/>
              </w:rPr>
            </w:pPr>
          </w:p>
        </w:tc>
        <w:tc>
          <w:tcPr>
            <w:tcW w:w="2353" w:type="dxa"/>
            <w:shd w:val="clear" w:color="auto" w:fill="FBE4D5" w:themeFill="accent2" w:themeFillTint="33"/>
          </w:tcPr>
          <w:p w14:paraId="0ADD6050" w14:textId="77777777" w:rsidR="00544CAD" w:rsidRPr="008E2BC3" w:rsidRDefault="00544CAD" w:rsidP="00544CAD">
            <w:pPr>
              <w:rPr>
                <w:rFonts w:cs="Times New Roman"/>
                <w:bCs/>
                <w:sz w:val="20"/>
                <w:szCs w:val="20"/>
              </w:rPr>
            </w:pPr>
          </w:p>
        </w:tc>
      </w:tr>
      <w:tr w:rsidR="00544CAD" w:rsidRPr="008E2BC3" w14:paraId="5899FCA6" w14:textId="77777777" w:rsidTr="00EB5825">
        <w:trPr>
          <w:trHeight w:val="454"/>
        </w:trPr>
        <w:tc>
          <w:tcPr>
            <w:tcW w:w="12432" w:type="dxa"/>
            <w:gridSpan w:val="6"/>
            <w:shd w:val="clear" w:color="auto" w:fill="auto"/>
          </w:tcPr>
          <w:p w14:paraId="3F76B44E" w14:textId="43FA9C8E" w:rsidR="00544CAD" w:rsidRPr="008E2BC3" w:rsidRDefault="00544CAD" w:rsidP="00EB5825">
            <w:pPr>
              <w:pStyle w:val="1"/>
              <w:framePr w:hSpace="0" w:wrap="auto" w:vAnchor="margin" w:yAlign="inline"/>
              <w:spacing w:before="0"/>
              <w:rPr>
                <w:vanish/>
                <w:lang w:val="ro-MD"/>
              </w:rPr>
            </w:pPr>
            <w:bookmarkStart w:id="10" w:name="_Toc123812650"/>
            <w:r w:rsidRPr="008E2BC3">
              <w:rPr>
                <w:lang w:val="ro-MD"/>
              </w:rPr>
              <w:t>CONSTRUCȚII</w:t>
            </w:r>
            <w:bookmarkEnd w:id="10"/>
            <w:r>
              <w:rPr>
                <w:lang w:val="ro-MD"/>
              </w:rPr>
              <w:t xml:space="preserve"> </w:t>
            </w:r>
            <w:r w:rsidRPr="00736A9E">
              <w:rPr>
                <w:color w:val="FF0000"/>
                <w:lang w:val="ro-MD"/>
              </w:rPr>
              <w:t>ȘI URBANISM</w:t>
            </w:r>
          </w:p>
        </w:tc>
        <w:tc>
          <w:tcPr>
            <w:tcW w:w="2353" w:type="dxa"/>
            <w:shd w:val="clear" w:color="auto" w:fill="auto"/>
          </w:tcPr>
          <w:p w14:paraId="47EFE110" w14:textId="77777777" w:rsidR="00544CAD" w:rsidRPr="008E2BC3" w:rsidRDefault="00544CAD" w:rsidP="00544CAD">
            <w:pPr>
              <w:rPr>
                <w:rFonts w:cs="Times New Roman"/>
                <w:b/>
                <w:sz w:val="20"/>
                <w:szCs w:val="20"/>
                <w:lang w:val="ro-MD"/>
              </w:rPr>
            </w:pPr>
          </w:p>
        </w:tc>
      </w:tr>
      <w:tr w:rsidR="00544CAD" w:rsidRPr="008E2BC3" w14:paraId="14B14B8C" w14:textId="77777777" w:rsidTr="00EB5825">
        <w:trPr>
          <w:trHeight w:val="454"/>
        </w:trPr>
        <w:tc>
          <w:tcPr>
            <w:tcW w:w="1129" w:type="dxa"/>
            <w:shd w:val="clear" w:color="auto" w:fill="auto"/>
          </w:tcPr>
          <w:p w14:paraId="267E645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59DC36FE" w14:textId="087B7130" w:rsidR="00544CAD" w:rsidRPr="008E2BC3" w:rsidRDefault="00544CAD" w:rsidP="00544CAD">
            <w:pPr>
              <w:rPr>
                <w:rFonts w:cs="Times New Roman"/>
                <w:bCs/>
                <w:sz w:val="20"/>
                <w:szCs w:val="20"/>
                <w:lang w:val="ro-MD"/>
              </w:rPr>
            </w:pPr>
            <w:r w:rsidRPr="008E2BC3">
              <w:rPr>
                <w:rFonts w:cs="Times New Roman"/>
                <w:sz w:val="20"/>
                <w:szCs w:val="20"/>
                <w:lang w:val="ro-MD"/>
              </w:rPr>
              <w:t xml:space="preserve">Adoptarea proiectului Codului urbanismului și construcțiilor, ce va stabili cadrul legal unitar pentru </w:t>
            </w:r>
            <w:r>
              <w:rPr>
                <w:rFonts w:cs="Times New Roman"/>
                <w:sz w:val="20"/>
                <w:szCs w:val="20"/>
                <w:lang w:val="ro-MD"/>
              </w:rPr>
              <w:t xml:space="preserve">amenajarea teritoriului </w:t>
            </w:r>
            <w:r w:rsidRPr="008E2BC3">
              <w:rPr>
                <w:rFonts w:cs="Times New Roman"/>
                <w:sz w:val="20"/>
                <w:szCs w:val="20"/>
                <w:lang w:val="ro-MD"/>
              </w:rPr>
              <w:t>urbanism, autorizarea și executarea lucrărilor de proiectare și de construcții, asigurarea calității construcțiilor, a materialelor şi a produselor pentru construcții</w:t>
            </w:r>
          </w:p>
        </w:tc>
        <w:tc>
          <w:tcPr>
            <w:tcW w:w="1736" w:type="dxa"/>
            <w:shd w:val="clear" w:color="auto" w:fill="FBE4D5" w:themeFill="accent2" w:themeFillTint="33"/>
          </w:tcPr>
          <w:p w14:paraId="7036A2DC" w14:textId="77777777" w:rsidR="00544CAD" w:rsidRPr="008E2BC3" w:rsidRDefault="00544CAD" w:rsidP="00544CAD">
            <w:pPr>
              <w:rPr>
                <w:rFonts w:cs="Times New Roman"/>
                <w:bCs/>
                <w:sz w:val="20"/>
                <w:szCs w:val="20"/>
                <w:lang w:val="ro-MD"/>
              </w:rPr>
            </w:pPr>
            <w:r w:rsidRPr="008E2BC3">
              <w:rPr>
                <w:rFonts w:cs="Times New Roman"/>
                <w:sz w:val="20"/>
                <w:szCs w:val="20"/>
                <w:lang w:val="ro-MD"/>
              </w:rPr>
              <w:t>Proiect de lege adoptat de Parlament</w:t>
            </w:r>
          </w:p>
        </w:tc>
        <w:tc>
          <w:tcPr>
            <w:tcW w:w="1609" w:type="dxa"/>
            <w:shd w:val="clear" w:color="auto" w:fill="FBE4D5" w:themeFill="accent2" w:themeFillTint="33"/>
          </w:tcPr>
          <w:p w14:paraId="7B12C409" w14:textId="28522E88" w:rsidR="00544CAD" w:rsidRPr="008E2BC3" w:rsidRDefault="00544CAD" w:rsidP="00544CAD">
            <w:pPr>
              <w:rPr>
                <w:rFonts w:cs="Times New Roman"/>
                <w:bCs/>
                <w:sz w:val="20"/>
                <w:szCs w:val="20"/>
                <w:lang w:val="ro-MD"/>
              </w:rPr>
            </w:pPr>
            <w:r>
              <w:rPr>
                <w:rFonts w:cs="Times New Roman"/>
                <w:bCs/>
                <w:sz w:val="20"/>
                <w:szCs w:val="20"/>
                <w:lang w:val="ro-MD"/>
              </w:rPr>
              <w:t>Trim. I</w:t>
            </w:r>
            <w:r w:rsidRPr="008E2BC3">
              <w:rPr>
                <w:rFonts w:cs="Times New Roman"/>
                <w:bCs/>
                <w:sz w:val="20"/>
                <w:szCs w:val="20"/>
                <w:lang w:val="ro-MD"/>
              </w:rPr>
              <w:t xml:space="preserve"> 2023</w:t>
            </w:r>
          </w:p>
        </w:tc>
        <w:tc>
          <w:tcPr>
            <w:tcW w:w="1789" w:type="dxa"/>
            <w:shd w:val="clear" w:color="auto" w:fill="FBE4D5" w:themeFill="accent2" w:themeFillTint="33"/>
          </w:tcPr>
          <w:p w14:paraId="19F77FB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06CEDAE1" w14:textId="297F630B"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8.3</w:t>
            </w:r>
            <w:r w:rsidRPr="008E2BC3">
              <w:rPr>
                <w:sz w:val="20"/>
                <w:szCs w:val="20"/>
                <w:lang w:val="ro-MD"/>
              </w:rPr>
              <w:t>.</w:t>
            </w:r>
          </w:p>
          <w:p w14:paraId="46EA4480" w14:textId="48AF9100" w:rsidR="00544CAD" w:rsidRPr="008E2BC3" w:rsidRDefault="00544CAD" w:rsidP="00544CAD">
            <w:pPr>
              <w:rPr>
                <w:rFonts w:cs="Times New Roman"/>
                <w:bCs/>
                <w:sz w:val="20"/>
                <w:szCs w:val="20"/>
                <w:lang w:val="ro-MD"/>
              </w:rPr>
            </w:pPr>
            <w:r w:rsidRPr="008E2BC3">
              <w:rPr>
                <w:sz w:val="20"/>
                <w:szCs w:val="20"/>
                <w:lang w:val="ro-MD"/>
              </w:rPr>
              <w:t xml:space="preserve">Acțiunea </w:t>
            </w:r>
            <w:r w:rsidRPr="008E2BC3">
              <w:rPr>
                <w:rFonts w:cs="Times New Roman"/>
                <w:sz w:val="20"/>
                <w:szCs w:val="20"/>
                <w:lang w:val="ro-MD"/>
              </w:rPr>
              <w:t>8.3.4.</w:t>
            </w:r>
          </w:p>
        </w:tc>
        <w:tc>
          <w:tcPr>
            <w:tcW w:w="2353" w:type="dxa"/>
            <w:shd w:val="clear" w:color="auto" w:fill="FBE4D5" w:themeFill="accent2" w:themeFillTint="33"/>
          </w:tcPr>
          <w:p w14:paraId="2452B9DE" w14:textId="629860CD" w:rsidR="00544CAD" w:rsidRPr="008E2BC3" w:rsidRDefault="00544CAD" w:rsidP="00544CAD">
            <w:pPr>
              <w:rPr>
                <w:rFonts w:cs="Times New Roman"/>
                <w:bCs/>
                <w:sz w:val="20"/>
                <w:szCs w:val="20"/>
                <w:lang w:val="ro-MD"/>
              </w:rPr>
            </w:pPr>
            <w:r w:rsidRPr="008E2BC3">
              <w:rPr>
                <w:rFonts w:cs="Times New Roman"/>
                <w:bCs/>
                <w:sz w:val="20"/>
                <w:szCs w:val="20"/>
                <w:lang w:val="ro-MD"/>
              </w:rPr>
              <w:t>PAG, cap. VI/ Infrastructură și dezvoltare regională, alin.27</w:t>
            </w:r>
          </w:p>
        </w:tc>
      </w:tr>
      <w:tr w:rsidR="00544CAD" w:rsidRPr="008E2BC3" w14:paraId="3E2AD814" w14:textId="77777777" w:rsidTr="00EB5825">
        <w:trPr>
          <w:trHeight w:val="454"/>
        </w:trPr>
        <w:tc>
          <w:tcPr>
            <w:tcW w:w="1129" w:type="dxa"/>
            <w:shd w:val="clear" w:color="auto" w:fill="auto"/>
          </w:tcPr>
          <w:p w14:paraId="3D77669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28A8C232" w14:textId="14BCE057" w:rsidR="00544CAD" w:rsidRPr="004C480D" w:rsidRDefault="00544CAD" w:rsidP="00544CAD">
            <w:pPr>
              <w:rPr>
                <w:rFonts w:cs="Times New Roman"/>
                <w:sz w:val="20"/>
                <w:szCs w:val="20"/>
                <w:lang w:val="ro-MD"/>
              </w:rPr>
            </w:pPr>
            <w:r>
              <w:rPr>
                <w:rFonts w:cs="Times New Roman"/>
                <w:sz w:val="20"/>
                <w:szCs w:val="20"/>
                <w:lang w:val="ro-MD"/>
              </w:rPr>
              <w:t>Inițierea elaborării</w:t>
            </w:r>
            <w:r w:rsidRPr="008E2BC3">
              <w:rPr>
                <w:rFonts w:cs="Times New Roman"/>
                <w:sz w:val="20"/>
                <w:szCs w:val="20"/>
                <w:lang w:val="ro-MD"/>
              </w:rPr>
              <w:t xml:space="preserve"> secțiuni</w:t>
            </w:r>
            <w:r>
              <w:rPr>
                <w:rFonts w:cs="Times New Roman"/>
                <w:sz w:val="20"/>
                <w:szCs w:val="20"/>
                <w:lang w:val="ro-MD"/>
              </w:rPr>
              <w:t>lor</w:t>
            </w:r>
            <w:r w:rsidRPr="008E2BC3">
              <w:rPr>
                <w:rFonts w:cs="Times New Roman"/>
                <w:sz w:val="20"/>
                <w:szCs w:val="20"/>
                <w:lang w:val="ro-MD"/>
              </w:rPr>
              <w:t xml:space="preserve"> specializate a</w:t>
            </w:r>
            <w:r w:rsidRPr="008E2BC3" w:rsidDel="0073183C">
              <w:rPr>
                <w:rFonts w:cs="Times New Roman"/>
                <w:sz w:val="20"/>
                <w:szCs w:val="20"/>
                <w:lang w:val="ro-MD"/>
              </w:rPr>
              <w:t xml:space="preserve"> </w:t>
            </w:r>
            <w:r w:rsidRPr="008E2BC3">
              <w:rPr>
                <w:rFonts w:cs="Times New Roman"/>
                <w:sz w:val="20"/>
                <w:szCs w:val="20"/>
                <w:lang w:val="ro-MD"/>
              </w:rPr>
              <w:t>Planului național de amenajare a teritoriului (PATN)</w:t>
            </w:r>
            <w:r>
              <w:rPr>
                <w:rFonts w:cs="Times New Roman"/>
                <w:sz w:val="20"/>
                <w:szCs w:val="20"/>
                <w:lang w:val="ro-MD"/>
              </w:rPr>
              <w:t>,</w:t>
            </w:r>
            <w:r w:rsidRPr="008E2BC3">
              <w:rPr>
                <w:rFonts w:cs="Times New Roman"/>
                <w:sz w:val="20"/>
                <w:szCs w:val="20"/>
                <w:lang w:val="ro-MD"/>
              </w:rPr>
              <w:t xml:space="preserve"> care v</w:t>
            </w:r>
            <w:r>
              <w:rPr>
                <w:rFonts w:cs="Times New Roman"/>
                <w:sz w:val="20"/>
                <w:szCs w:val="20"/>
                <w:lang w:val="ro-MD"/>
              </w:rPr>
              <w:t>or</w:t>
            </w:r>
            <w:r w:rsidRPr="008E2BC3">
              <w:rPr>
                <w:rFonts w:cs="Times New Roman"/>
                <w:sz w:val="20"/>
                <w:szCs w:val="20"/>
                <w:lang w:val="ro-MD"/>
              </w:rPr>
              <w:t xml:space="preserve"> stabili liniile directoare ale organizării și dezvoltării durabile infrastructurii de alimentare cu apă și canalizare</w:t>
            </w:r>
            <w:r>
              <w:rPr>
                <w:rFonts w:cs="Times New Roman"/>
                <w:sz w:val="20"/>
                <w:szCs w:val="20"/>
                <w:lang w:val="ro-MD"/>
              </w:rPr>
              <w:t>, infrastructurii rutiere, feroviare, aeriene și navale</w:t>
            </w:r>
            <w:r w:rsidRPr="008E2BC3">
              <w:rPr>
                <w:rFonts w:cs="Times New Roman"/>
                <w:sz w:val="20"/>
                <w:szCs w:val="20"/>
                <w:lang w:val="ro-MD"/>
              </w:rPr>
              <w:t xml:space="preserve">  pe întreg teritoriul țării</w:t>
            </w:r>
          </w:p>
        </w:tc>
        <w:tc>
          <w:tcPr>
            <w:tcW w:w="1736" w:type="dxa"/>
            <w:shd w:val="clear" w:color="auto" w:fill="FBE4D5" w:themeFill="accent2" w:themeFillTint="33"/>
          </w:tcPr>
          <w:p w14:paraId="04A2F9DD" w14:textId="77777777" w:rsidR="00544CAD" w:rsidRDefault="00544CAD" w:rsidP="00544CAD">
            <w:pPr>
              <w:rPr>
                <w:rFonts w:cs="Times New Roman"/>
                <w:sz w:val="20"/>
                <w:szCs w:val="20"/>
                <w:lang w:val="ro-MD"/>
              </w:rPr>
            </w:pPr>
            <w:r>
              <w:rPr>
                <w:rFonts w:cs="Times New Roman"/>
                <w:sz w:val="20"/>
                <w:szCs w:val="20"/>
                <w:lang w:val="ro-MD"/>
              </w:rPr>
              <w:t xml:space="preserve">Termeni de referință aprobați de </w:t>
            </w:r>
            <w:r w:rsidRPr="00B95BEF">
              <w:rPr>
                <w:rFonts w:cs="Times New Roman"/>
                <w:sz w:val="20"/>
                <w:szCs w:val="20"/>
                <w:lang w:val="ro-MD"/>
              </w:rPr>
              <w:t>Consiliul Național de Planificare a Teritoriului</w:t>
            </w:r>
          </w:p>
          <w:p w14:paraId="6D2EC93C" w14:textId="7B583A9F" w:rsidR="00544CAD" w:rsidRPr="008E2BC3" w:rsidRDefault="00544CAD" w:rsidP="00544CAD">
            <w:pPr>
              <w:rPr>
                <w:rFonts w:cs="Times New Roman"/>
                <w:bCs/>
                <w:sz w:val="20"/>
                <w:szCs w:val="20"/>
                <w:lang w:val="ro-MD"/>
              </w:rPr>
            </w:pPr>
            <w:r>
              <w:rPr>
                <w:rFonts w:cs="Times New Roman"/>
                <w:sz w:val="20"/>
                <w:szCs w:val="20"/>
                <w:lang w:val="ro-MD"/>
              </w:rPr>
              <w:t>Proiecte inițiate</w:t>
            </w:r>
          </w:p>
        </w:tc>
        <w:tc>
          <w:tcPr>
            <w:tcW w:w="1609" w:type="dxa"/>
            <w:shd w:val="clear" w:color="auto" w:fill="FBE4D5" w:themeFill="accent2" w:themeFillTint="33"/>
          </w:tcPr>
          <w:p w14:paraId="36EAF12B" w14:textId="38BC28DE"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FBE4D5" w:themeFill="accent2" w:themeFillTint="33"/>
          </w:tcPr>
          <w:p w14:paraId="6E32C78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271A8E00" w14:textId="73A413A4"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8.3</w:t>
            </w:r>
            <w:r w:rsidRPr="008E2BC3">
              <w:rPr>
                <w:sz w:val="20"/>
                <w:szCs w:val="20"/>
                <w:lang w:val="ro-MD"/>
              </w:rPr>
              <w:t>.</w:t>
            </w:r>
          </w:p>
          <w:p w14:paraId="2D1D55C5" w14:textId="5E1B9252" w:rsidR="00544CAD" w:rsidRPr="008E2BC3" w:rsidRDefault="00544CAD" w:rsidP="00544CAD">
            <w:pPr>
              <w:rPr>
                <w:rFonts w:cs="Times New Roman"/>
                <w:bCs/>
                <w:sz w:val="20"/>
                <w:szCs w:val="20"/>
                <w:lang w:val="ro-MD"/>
              </w:rPr>
            </w:pPr>
            <w:r w:rsidRPr="008E2BC3">
              <w:rPr>
                <w:sz w:val="20"/>
                <w:szCs w:val="20"/>
                <w:lang w:val="ro-MD"/>
              </w:rPr>
              <w:t xml:space="preserve">Acțiunea </w:t>
            </w:r>
            <w:r w:rsidRPr="008E2BC3">
              <w:rPr>
                <w:rFonts w:cs="Times New Roman"/>
                <w:sz w:val="20"/>
                <w:szCs w:val="20"/>
                <w:lang w:val="ro-MD"/>
              </w:rPr>
              <w:t>8.3.5.</w:t>
            </w:r>
          </w:p>
        </w:tc>
        <w:tc>
          <w:tcPr>
            <w:tcW w:w="2353" w:type="dxa"/>
            <w:shd w:val="clear" w:color="auto" w:fill="FBE4D5" w:themeFill="accent2" w:themeFillTint="33"/>
          </w:tcPr>
          <w:p w14:paraId="5970243B" w14:textId="4C0220CC" w:rsidR="00544CAD" w:rsidRPr="008E2BC3" w:rsidRDefault="00544CAD" w:rsidP="00544CAD">
            <w:pPr>
              <w:rPr>
                <w:rFonts w:cs="Times New Roman"/>
                <w:bCs/>
                <w:sz w:val="20"/>
                <w:szCs w:val="20"/>
                <w:lang w:val="ro-MD"/>
              </w:rPr>
            </w:pPr>
            <w:r w:rsidRPr="008E2BC3">
              <w:rPr>
                <w:rFonts w:cs="Times New Roman"/>
                <w:bCs/>
                <w:sz w:val="20"/>
                <w:szCs w:val="20"/>
                <w:lang w:val="ro-MD"/>
              </w:rPr>
              <w:t>Legea nr. 835/1996, art.8 alin.(1)</w:t>
            </w:r>
          </w:p>
        </w:tc>
      </w:tr>
      <w:tr w:rsidR="00544CAD" w:rsidRPr="008E2BC3" w14:paraId="6A7BE425" w14:textId="77777777" w:rsidTr="00EB5825">
        <w:trPr>
          <w:trHeight w:val="454"/>
        </w:trPr>
        <w:tc>
          <w:tcPr>
            <w:tcW w:w="1129" w:type="dxa"/>
            <w:shd w:val="clear" w:color="auto" w:fill="auto"/>
          </w:tcPr>
          <w:p w14:paraId="55DE146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43C2795B" w14:textId="52D15A43" w:rsidR="00544CAD" w:rsidRPr="008E2BC3" w:rsidRDefault="00544CAD" w:rsidP="00544CAD">
            <w:pPr>
              <w:rPr>
                <w:rFonts w:cs="Times New Roman"/>
                <w:sz w:val="20"/>
                <w:szCs w:val="20"/>
                <w:lang w:val="ro-MD"/>
              </w:rPr>
            </w:pPr>
            <w:r w:rsidRPr="008E2BC3">
              <w:rPr>
                <w:rFonts w:cs="Times New Roman"/>
                <w:sz w:val="20"/>
                <w:szCs w:val="20"/>
                <w:lang w:val="ro-MD"/>
              </w:rPr>
              <w:t>Crearea Fondului național pentru dezvoltarea sistemului de documente normative în construcții</w:t>
            </w:r>
          </w:p>
        </w:tc>
        <w:tc>
          <w:tcPr>
            <w:tcW w:w="1736" w:type="dxa"/>
            <w:shd w:val="clear" w:color="auto" w:fill="FBE4D5" w:themeFill="accent2" w:themeFillTint="33"/>
          </w:tcPr>
          <w:p w14:paraId="16B67725" w14:textId="4480A311" w:rsidR="00544CAD" w:rsidRPr="008E2BC3" w:rsidRDefault="00544CAD" w:rsidP="00544CAD">
            <w:pPr>
              <w:rPr>
                <w:rFonts w:cs="Times New Roman"/>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FBE4D5" w:themeFill="accent2" w:themeFillTint="33"/>
          </w:tcPr>
          <w:p w14:paraId="71058D2C" w14:textId="169D3491" w:rsidR="00544CAD" w:rsidRPr="008E2BC3" w:rsidRDefault="00544CAD" w:rsidP="00544CAD">
            <w:pPr>
              <w:rPr>
                <w:rFonts w:cs="Times New Roman"/>
                <w:bCs/>
                <w:sz w:val="20"/>
                <w:szCs w:val="20"/>
                <w:lang w:val="ro-MD"/>
              </w:rPr>
            </w:pPr>
            <w:r>
              <w:rPr>
                <w:rFonts w:cs="Times New Roman"/>
                <w:bCs/>
                <w:sz w:val="20"/>
                <w:szCs w:val="20"/>
                <w:lang w:val="ro-MD"/>
              </w:rPr>
              <w:t>Trim. III</w:t>
            </w:r>
            <w:r w:rsidRPr="008E2BC3">
              <w:rPr>
                <w:rFonts w:cs="Times New Roman"/>
                <w:bCs/>
                <w:sz w:val="20"/>
                <w:szCs w:val="20"/>
                <w:lang w:val="ro-MD"/>
              </w:rPr>
              <w:t xml:space="preserve"> 2023</w:t>
            </w:r>
          </w:p>
        </w:tc>
        <w:tc>
          <w:tcPr>
            <w:tcW w:w="1789" w:type="dxa"/>
            <w:shd w:val="clear" w:color="auto" w:fill="FBE4D5" w:themeFill="accent2" w:themeFillTint="33"/>
          </w:tcPr>
          <w:p w14:paraId="7D05BCCE" w14:textId="174B9230"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4933FD60"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8.3</w:t>
            </w:r>
            <w:r w:rsidRPr="008E2BC3">
              <w:rPr>
                <w:sz w:val="20"/>
                <w:szCs w:val="20"/>
                <w:lang w:val="ro-MD"/>
              </w:rPr>
              <w:t>.</w:t>
            </w:r>
          </w:p>
          <w:p w14:paraId="6029135C" w14:textId="6A8C1FB8" w:rsidR="00544CAD" w:rsidRPr="008E2BC3" w:rsidRDefault="00544CAD" w:rsidP="00544CAD">
            <w:pPr>
              <w:rPr>
                <w:rFonts w:cs="Times New Roman"/>
                <w:bCs/>
                <w:sz w:val="20"/>
                <w:szCs w:val="20"/>
                <w:lang w:val="ro-MD"/>
              </w:rPr>
            </w:pPr>
            <w:r w:rsidRPr="008E2BC3">
              <w:rPr>
                <w:sz w:val="20"/>
                <w:szCs w:val="20"/>
                <w:lang w:val="ro-MD"/>
              </w:rPr>
              <w:t xml:space="preserve">Acțiunea </w:t>
            </w:r>
            <w:r w:rsidRPr="008E2BC3">
              <w:rPr>
                <w:rFonts w:cs="Times New Roman"/>
                <w:sz w:val="20"/>
                <w:szCs w:val="20"/>
                <w:lang w:val="ro-MD"/>
              </w:rPr>
              <w:t>8.3.6.</w:t>
            </w:r>
          </w:p>
        </w:tc>
        <w:tc>
          <w:tcPr>
            <w:tcW w:w="2353" w:type="dxa"/>
            <w:shd w:val="clear" w:color="auto" w:fill="FBE4D5" w:themeFill="accent2" w:themeFillTint="33"/>
          </w:tcPr>
          <w:p w14:paraId="22D89940" w14:textId="77777777" w:rsidR="00544CAD" w:rsidRPr="008E2BC3" w:rsidRDefault="00544CAD" w:rsidP="00544CAD">
            <w:pPr>
              <w:rPr>
                <w:rFonts w:cs="Times New Roman"/>
                <w:bCs/>
                <w:sz w:val="20"/>
                <w:szCs w:val="20"/>
                <w:lang w:val="ro-MD"/>
              </w:rPr>
            </w:pPr>
          </w:p>
        </w:tc>
      </w:tr>
      <w:tr w:rsidR="00544CAD" w:rsidRPr="008E2BC3" w14:paraId="691C0251" w14:textId="77777777" w:rsidTr="00EB5825">
        <w:trPr>
          <w:trHeight w:val="454"/>
        </w:trPr>
        <w:tc>
          <w:tcPr>
            <w:tcW w:w="1129" w:type="dxa"/>
            <w:shd w:val="clear" w:color="auto" w:fill="auto"/>
          </w:tcPr>
          <w:p w14:paraId="0230CC1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2511258E" w14:textId="5ABBA69F" w:rsidR="00544CAD" w:rsidRPr="008E2BC3" w:rsidRDefault="00544CAD" w:rsidP="00544CAD">
            <w:pPr>
              <w:rPr>
                <w:rFonts w:cs="Times New Roman"/>
                <w:sz w:val="20"/>
                <w:szCs w:val="20"/>
                <w:lang w:val="ro-MD"/>
              </w:rPr>
            </w:pPr>
            <w:r w:rsidRPr="008E2BC3">
              <w:rPr>
                <w:rFonts w:cs="Times New Roman"/>
                <w:sz w:val="20"/>
                <w:szCs w:val="20"/>
                <w:lang w:val="ro-MD"/>
              </w:rPr>
              <w:t>Modificarea Legii nr. 1350/2000 cu privire la activitatea arhitecturală</w:t>
            </w:r>
            <w:r w:rsidRPr="008E2BC3">
              <w:rPr>
                <w:rFonts w:cs="Times New Roman"/>
                <w:strike/>
                <w:sz w:val="20"/>
                <w:szCs w:val="20"/>
                <w:lang w:val="ro-MD"/>
              </w:rPr>
              <w:t xml:space="preserve"> </w:t>
            </w:r>
          </w:p>
        </w:tc>
        <w:tc>
          <w:tcPr>
            <w:tcW w:w="1736" w:type="dxa"/>
            <w:shd w:val="clear" w:color="auto" w:fill="FBE4D5" w:themeFill="accent2" w:themeFillTint="33"/>
          </w:tcPr>
          <w:p w14:paraId="1DDA84B8" w14:textId="6BF3F9F3" w:rsidR="00544CAD" w:rsidRPr="008E2BC3" w:rsidRDefault="00544CAD" w:rsidP="00544CAD">
            <w:pPr>
              <w:rPr>
                <w:rFonts w:cs="Times New Roman"/>
                <w:sz w:val="20"/>
                <w:szCs w:val="20"/>
                <w:lang w:val="ro-MD"/>
              </w:rPr>
            </w:pPr>
            <w:r w:rsidRPr="008E2BC3">
              <w:rPr>
                <w:rFonts w:cs="Times New Roman"/>
                <w:bCs/>
                <w:sz w:val="20"/>
                <w:szCs w:val="20"/>
                <w:lang w:val="ro-MD"/>
              </w:rPr>
              <w:t xml:space="preserve">Proiect de lege aprobat de Guvern </w:t>
            </w:r>
            <w:r w:rsidRPr="008E2BC3">
              <w:rPr>
                <w:rFonts w:cs="Times New Roman"/>
                <w:bCs/>
                <w:sz w:val="20"/>
                <w:szCs w:val="20"/>
                <w:lang w:val="ro-MD"/>
              </w:rPr>
              <w:lastRenderedPageBreak/>
              <w:t>și transmis Parlamentului</w:t>
            </w:r>
          </w:p>
        </w:tc>
        <w:tc>
          <w:tcPr>
            <w:tcW w:w="1609" w:type="dxa"/>
            <w:shd w:val="clear" w:color="auto" w:fill="FBE4D5" w:themeFill="accent2" w:themeFillTint="33"/>
          </w:tcPr>
          <w:p w14:paraId="63223FF0" w14:textId="09C8D777"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Trim. III 2023</w:t>
            </w:r>
          </w:p>
        </w:tc>
        <w:tc>
          <w:tcPr>
            <w:tcW w:w="1789" w:type="dxa"/>
            <w:shd w:val="clear" w:color="auto" w:fill="FBE4D5" w:themeFill="accent2" w:themeFillTint="33"/>
          </w:tcPr>
          <w:p w14:paraId="33FBC3C3" w14:textId="78FEB131"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Ministerul Infrastructurii și </w:t>
            </w:r>
            <w:r w:rsidRPr="008E2BC3">
              <w:rPr>
                <w:rFonts w:cs="Times New Roman"/>
                <w:bCs/>
                <w:sz w:val="20"/>
                <w:szCs w:val="20"/>
                <w:lang w:val="ro-MD"/>
              </w:rPr>
              <w:lastRenderedPageBreak/>
              <w:t>Dezvoltării Regionale</w:t>
            </w:r>
          </w:p>
        </w:tc>
        <w:tc>
          <w:tcPr>
            <w:tcW w:w="2353" w:type="dxa"/>
            <w:shd w:val="clear" w:color="auto" w:fill="FBE4D5" w:themeFill="accent2" w:themeFillTint="33"/>
          </w:tcPr>
          <w:p w14:paraId="03273C35" w14:textId="77777777" w:rsidR="00544CAD" w:rsidRPr="008E2BC3" w:rsidRDefault="00544CAD" w:rsidP="00544CAD">
            <w:pPr>
              <w:rPr>
                <w:sz w:val="20"/>
                <w:szCs w:val="20"/>
                <w:lang w:val="ro-MD"/>
              </w:rPr>
            </w:pPr>
            <w:r w:rsidRPr="008E2BC3">
              <w:rPr>
                <w:rFonts w:cs="Times New Roman"/>
                <w:bCs/>
                <w:sz w:val="20"/>
                <w:szCs w:val="20"/>
                <w:lang w:val="ro-MD"/>
              </w:rPr>
              <w:lastRenderedPageBreak/>
              <w:t xml:space="preserve">PND, OS </w:t>
            </w:r>
            <w:r w:rsidRPr="008E2BC3">
              <w:rPr>
                <w:rFonts w:cs="Times New Roman"/>
                <w:sz w:val="20"/>
                <w:szCs w:val="20"/>
                <w:lang w:val="ro-MD"/>
              </w:rPr>
              <w:t>8.3</w:t>
            </w:r>
            <w:r w:rsidRPr="008E2BC3">
              <w:rPr>
                <w:sz w:val="20"/>
                <w:szCs w:val="20"/>
                <w:lang w:val="ro-MD"/>
              </w:rPr>
              <w:t>.</w:t>
            </w:r>
          </w:p>
          <w:p w14:paraId="5C91E70E" w14:textId="133D6C76" w:rsidR="00544CAD" w:rsidRPr="008E2BC3" w:rsidRDefault="00544CAD" w:rsidP="00544CAD">
            <w:pPr>
              <w:rPr>
                <w:rFonts w:cs="Times New Roman"/>
                <w:bCs/>
                <w:sz w:val="20"/>
                <w:szCs w:val="20"/>
                <w:lang w:val="ro-MD"/>
              </w:rPr>
            </w:pPr>
            <w:r w:rsidRPr="008E2BC3">
              <w:rPr>
                <w:sz w:val="20"/>
                <w:szCs w:val="20"/>
                <w:lang w:val="ro-MD"/>
              </w:rPr>
              <w:t xml:space="preserve">Acțiunea </w:t>
            </w:r>
            <w:r w:rsidRPr="008E2BC3">
              <w:rPr>
                <w:rFonts w:cs="Times New Roman"/>
                <w:sz w:val="20"/>
                <w:szCs w:val="20"/>
                <w:lang w:val="ro-MD"/>
              </w:rPr>
              <w:t>8.3.4.</w:t>
            </w:r>
          </w:p>
        </w:tc>
        <w:tc>
          <w:tcPr>
            <w:tcW w:w="2353" w:type="dxa"/>
            <w:shd w:val="clear" w:color="auto" w:fill="FBE4D5" w:themeFill="accent2" w:themeFillTint="33"/>
          </w:tcPr>
          <w:p w14:paraId="6459EE68" w14:textId="77777777" w:rsidR="00544CAD" w:rsidRPr="008E2BC3" w:rsidRDefault="00544CAD" w:rsidP="00544CAD">
            <w:pPr>
              <w:rPr>
                <w:rFonts w:cs="Times New Roman"/>
                <w:bCs/>
                <w:sz w:val="20"/>
                <w:szCs w:val="20"/>
                <w:lang w:val="ro-MD"/>
              </w:rPr>
            </w:pPr>
          </w:p>
        </w:tc>
      </w:tr>
      <w:tr w:rsidR="00544CAD" w:rsidRPr="008E2BC3" w14:paraId="1DAF88BC" w14:textId="77777777" w:rsidTr="00EB5825">
        <w:trPr>
          <w:trHeight w:val="454"/>
        </w:trPr>
        <w:tc>
          <w:tcPr>
            <w:tcW w:w="1129" w:type="dxa"/>
            <w:shd w:val="clear" w:color="auto" w:fill="auto"/>
          </w:tcPr>
          <w:p w14:paraId="544E480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5A2D50AA" w14:textId="42163B63" w:rsidR="00544CAD" w:rsidRPr="008E2BC3" w:rsidRDefault="00544CAD" w:rsidP="00544CAD">
            <w:pPr>
              <w:rPr>
                <w:rFonts w:cs="Times New Roman"/>
                <w:sz w:val="20"/>
                <w:szCs w:val="20"/>
                <w:lang w:val="ro-MD"/>
              </w:rPr>
            </w:pPr>
            <w:r w:rsidRPr="008E2BC3">
              <w:rPr>
                <w:rFonts w:cs="Times New Roman"/>
                <w:sz w:val="20"/>
                <w:szCs w:val="20"/>
                <w:lang w:val="ro-MD"/>
              </w:rPr>
              <w:t>Modificarea Legii nr.75/2015 cu privire la locuințe, în scopul ajustării prevederilor ce țin de administrarea locuințelor</w:t>
            </w:r>
          </w:p>
        </w:tc>
        <w:tc>
          <w:tcPr>
            <w:tcW w:w="1736" w:type="dxa"/>
            <w:shd w:val="clear" w:color="auto" w:fill="FBE4D5" w:themeFill="accent2" w:themeFillTint="33"/>
          </w:tcPr>
          <w:p w14:paraId="177C5EBB" w14:textId="69F12266"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FBE4D5" w:themeFill="accent2" w:themeFillTint="33"/>
          </w:tcPr>
          <w:p w14:paraId="194ADEAA" w14:textId="62C1904C"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FBE4D5" w:themeFill="accent2" w:themeFillTint="33"/>
          </w:tcPr>
          <w:p w14:paraId="684CD21C" w14:textId="36C9AD5E"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74B85406" w14:textId="5018BE55"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2.4</w:t>
            </w:r>
            <w:r w:rsidRPr="008E2BC3">
              <w:rPr>
                <w:sz w:val="20"/>
                <w:szCs w:val="20"/>
                <w:lang w:val="ro-MD"/>
              </w:rPr>
              <w:t>.</w:t>
            </w:r>
          </w:p>
          <w:p w14:paraId="66255868" w14:textId="3B82B381" w:rsidR="00544CAD" w:rsidRPr="008E2BC3" w:rsidRDefault="00544CAD" w:rsidP="00544CAD">
            <w:pPr>
              <w:rPr>
                <w:rFonts w:cs="Times New Roman"/>
                <w:bCs/>
                <w:sz w:val="20"/>
                <w:szCs w:val="20"/>
                <w:lang w:val="ro-MD"/>
              </w:rPr>
            </w:pPr>
            <w:r w:rsidRPr="008E2BC3">
              <w:rPr>
                <w:sz w:val="20"/>
                <w:szCs w:val="20"/>
                <w:lang w:val="ro-MD"/>
              </w:rPr>
              <w:t xml:space="preserve">Acțiunea </w:t>
            </w:r>
            <w:r w:rsidRPr="008E2BC3">
              <w:rPr>
                <w:rFonts w:cs="Times New Roman"/>
                <w:sz w:val="20"/>
                <w:szCs w:val="20"/>
                <w:lang w:val="ro-MD"/>
              </w:rPr>
              <w:t>2.4.6.</w:t>
            </w:r>
          </w:p>
        </w:tc>
        <w:tc>
          <w:tcPr>
            <w:tcW w:w="2353" w:type="dxa"/>
            <w:shd w:val="clear" w:color="auto" w:fill="FBE4D5" w:themeFill="accent2" w:themeFillTint="33"/>
          </w:tcPr>
          <w:p w14:paraId="41BD7EA0" w14:textId="707BB896"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PAG 2021-2022, Acțiunea </w:t>
            </w:r>
            <w:r w:rsidRPr="008E2BC3">
              <w:rPr>
                <w:rFonts w:cs="Times New Roman"/>
                <w:sz w:val="20"/>
                <w:szCs w:val="20"/>
                <w:lang w:val="ro-MD"/>
              </w:rPr>
              <w:t>7.3.8.</w:t>
            </w:r>
          </w:p>
        </w:tc>
      </w:tr>
      <w:tr w:rsidR="00544CAD" w:rsidRPr="008E2BC3" w14:paraId="5F50DD34" w14:textId="77777777" w:rsidTr="00EB5825">
        <w:trPr>
          <w:trHeight w:val="454"/>
        </w:trPr>
        <w:tc>
          <w:tcPr>
            <w:tcW w:w="1129" w:type="dxa"/>
            <w:shd w:val="clear" w:color="auto" w:fill="auto"/>
          </w:tcPr>
          <w:p w14:paraId="464D446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1D45FA1D" w14:textId="27C59160" w:rsidR="00544CAD" w:rsidRPr="008E2BC3" w:rsidRDefault="00544CAD" w:rsidP="00544CAD">
            <w:pPr>
              <w:rPr>
                <w:rFonts w:cs="Times New Roman"/>
                <w:sz w:val="20"/>
                <w:szCs w:val="20"/>
                <w:lang w:val="ro-MD"/>
              </w:rPr>
            </w:pPr>
            <w:r w:rsidRPr="008E2BC3">
              <w:rPr>
                <w:rFonts w:cs="Times New Roman"/>
                <w:sz w:val="20"/>
                <w:szCs w:val="20"/>
                <w:lang w:val="ro-MD"/>
              </w:rPr>
              <w:t>Semnării Acordului de împrumut dintre Guvernul Republicii Moldova şi Banca de Dezvoltare a Consiliului Europei pentru lansarea fazei a III-a a Proiectului de asigurare cu locuințe sociale</w:t>
            </w:r>
          </w:p>
        </w:tc>
        <w:tc>
          <w:tcPr>
            <w:tcW w:w="1736" w:type="dxa"/>
            <w:shd w:val="clear" w:color="auto" w:fill="FBE4D5" w:themeFill="accent2" w:themeFillTint="33"/>
          </w:tcPr>
          <w:p w14:paraId="2098E415" w14:textId="1022E13A"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2472C04A" w14:textId="037B5A69"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FBE4D5" w:themeFill="accent2" w:themeFillTint="33"/>
          </w:tcPr>
          <w:p w14:paraId="6147955F" w14:textId="2E481316"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7D81FB1E"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2.4</w:t>
            </w:r>
            <w:r w:rsidRPr="008E2BC3">
              <w:rPr>
                <w:sz w:val="20"/>
                <w:szCs w:val="20"/>
                <w:lang w:val="ro-MD"/>
              </w:rPr>
              <w:t>.</w:t>
            </w:r>
          </w:p>
          <w:p w14:paraId="123A4A16" w14:textId="36E5E49F" w:rsidR="00544CAD" w:rsidRPr="008E2BC3" w:rsidRDefault="00544CAD" w:rsidP="00544CAD">
            <w:pPr>
              <w:rPr>
                <w:rFonts w:cs="Times New Roman"/>
                <w:bCs/>
                <w:sz w:val="20"/>
                <w:szCs w:val="20"/>
                <w:lang w:val="ro-MD"/>
              </w:rPr>
            </w:pPr>
            <w:r w:rsidRPr="008E2BC3">
              <w:rPr>
                <w:sz w:val="20"/>
                <w:szCs w:val="20"/>
                <w:lang w:val="ro-MD"/>
              </w:rPr>
              <w:t xml:space="preserve">Acțiunea </w:t>
            </w:r>
            <w:r w:rsidRPr="008E2BC3">
              <w:rPr>
                <w:rFonts w:cs="Times New Roman"/>
                <w:sz w:val="20"/>
                <w:szCs w:val="20"/>
                <w:lang w:val="ro-MD"/>
              </w:rPr>
              <w:t>2.4.7.</w:t>
            </w:r>
          </w:p>
        </w:tc>
        <w:tc>
          <w:tcPr>
            <w:tcW w:w="2353" w:type="dxa"/>
            <w:shd w:val="clear" w:color="auto" w:fill="FBE4D5" w:themeFill="accent2" w:themeFillTint="33"/>
          </w:tcPr>
          <w:p w14:paraId="6138E909" w14:textId="77777777" w:rsidR="00544CAD" w:rsidRPr="008E2BC3" w:rsidRDefault="00544CAD" w:rsidP="00544CAD">
            <w:pPr>
              <w:rPr>
                <w:rFonts w:cs="Times New Roman"/>
                <w:bCs/>
                <w:sz w:val="20"/>
                <w:szCs w:val="20"/>
                <w:lang w:val="ro-MD"/>
              </w:rPr>
            </w:pPr>
          </w:p>
        </w:tc>
      </w:tr>
      <w:tr w:rsidR="00544CAD" w:rsidRPr="008E2BC3" w14:paraId="7E159E97" w14:textId="77777777" w:rsidTr="00EB5825">
        <w:trPr>
          <w:trHeight w:val="454"/>
        </w:trPr>
        <w:tc>
          <w:tcPr>
            <w:tcW w:w="1129" w:type="dxa"/>
            <w:shd w:val="clear" w:color="auto" w:fill="auto"/>
          </w:tcPr>
          <w:p w14:paraId="0CB05FA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6551F164" w14:textId="6E22CA42" w:rsidR="00544CAD" w:rsidRPr="008E2BC3" w:rsidRDefault="00544CAD" w:rsidP="00544CAD">
            <w:pPr>
              <w:rPr>
                <w:rFonts w:cs="Times New Roman"/>
                <w:bCs/>
                <w:sz w:val="20"/>
                <w:szCs w:val="20"/>
                <w:lang w:val="ro-MD"/>
              </w:rPr>
            </w:pPr>
            <w:r w:rsidRPr="008E2BC3">
              <w:rPr>
                <w:rFonts w:cs="Times New Roman"/>
                <w:sz w:val="20"/>
                <w:szCs w:val="20"/>
                <w:lang w:val="ro-MD"/>
              </w:rPr>
              <w:t>Instituirea Oficiului amenajarea teritoriului, urbanism, construcții și locuințe, prin reorganizarea unor întreprinderi de stat în domeniul respectiv, în scopul fortificării instituționale a domeniului construcțiilor</w:t>
            </w:r>
          </w:p>
        </w:tc>
        <w:tc>
          <w:tcPr>
            <w:tcW w:w="1736" w:type="dxa"/>
            <w:shd w:val="clear" w:color="auto" w:fill="FBE4D5" w:themeFill="accent2" w:themeFillTint="33"/>
          </w:tcPr>
          <w:p w14:paraId="13A668DD"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7211B07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FBE4D5" w:themeFill="accent2" w:themeFillTint="33"/>
          </w:tcPr>
          <w:p w14:paraId="2BAB985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098A57B3" w14:textId="22050FE0"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8.3</w:t>
            </w:r>
            <w:r w:rsidRPr="008E2BC3">
              <w:rPr>
                <w:sz w:val="20"/>
                <w:szCs w:val="20"/>
                <w:lang w:val="ro-MD"/>
              </w:rPr>
              <w:t>.</w:t>
            </w:r>
          </w:p>
          <w:p w14:paraId="70FF92EC" w14:textId="1B532733" w:rsidR="00544CAD" w:rsidRPr="008E2BC3" w:rsidRDefault="00544CAD" w:rsidP="00544CAD">
            <w:pPr>
              <w:rPr>
                <w:rFonts w:cs="Times New Roman"/>
                <w:bCs/>
                <w:sz w:val="20"/>
                <w:szCs w:val="20"/>
                <w:lang w:val="ro-MD"/>
              </w:rPr>
            </w:pPr>
            <w:r w:rsidRPr="008E2BC3">
              <w:rPr>
                <w:sz w:val="20"/>
                <w:szCs w:val="20"/>
                <w:lang w:val="ro-MD"/>
              </w:rPr>
              <w:t xml:space="preserve">Acțiunea </w:t>
            </w:r>
            <w:r w:rsidRPr="008E2BC3">
              <w:rPr>
                <w:rFonts w:cs="Times New Roman"/>
                <w:sz w:val="20"/>
                <w:szCs w:val="20"/>
                <w:lang w:val="ro-MD"/>
              </w:rPr>
              <w:t>8.3.4.</w:t>
            </w:r>
          </w:p>
        </w:tc>
        <w:tc>
          <w:tcPr>
            <w:tcW w:w="2353" w:type="dxa"/>
            <w:shd w:val="clear" w:color="auto" w:fill="FBE4D5" w:themeFill="accent2" w:themeFillTint="33"/>
          </w:tcPr>
          <w:p w14:paraId="17B461B8" w14:textId="1F1C55FC" w:rsidR="00544CAD" w:rsidRPr="008E2BC3" w:rsidRDefault="00544CAD" w:rsidP="00544CAD">
            <w:pPr>
              <w:rPr>
                <w:rFonts w:cs="Times New Roman"/>
                <w:bCs/>
                <w:sz w:val="20"/>
                <w:szCs w:val="20"/>
                <w:lang w:val="ro-MD"/>
              </w:rPr>
            </w:pPr>
            <w:r w:rsidRPr="008E2BC3">
              <w:rPr>
                <w:rFonts w:cs="Times New Roman"/>
                <w:sz w:val="20"/>
                <w:szCs w:val="20"/>
                <w:lang w:val="ro-MD"/>
              </w:rPr>
              <w:t>PAG, cap. VI/ Infrastructură și dezvoltare regională, alin.27</w:t>
            </w:r>
          </w:p>
        </w:tc>
      </w:tr>
      <w:tr w:rsidR="00544CAD" w:rsidRPr="008E2BC3" w14:paraId="451D6444" w14:textId="77777777" w:rsidTr="00EB5825">
        <w:trPr>
          <w:trHeight w:val="454"/>
        </w:trPr>
        <w:tc>
          <w:tcPr>
            <w:tcW w:w="1129" w:type="dxa"/>
            <w:shd w:val="clear" w:color="auto" w:fill="auto"/>
          </w:tcPr>
          <w:p w14:paraId="048A10D0"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3FB3A17A" w14:textId="15DBA968" w:rsidR="00544CAD" w:rsidRPr="008E2BC3" w:rsidRDefault="00544CAD" w:rsidP="00544CAD">
            <w:pPr>
              <w:rPr>
                <w:rFonts w:cs="Times New Roman"/>
                <w:sz w:val="20"/>
                <w:szCs w:val="20"/>
              </w:rPr>
            </w:pPr>
            <w:r>
              <w:rPr>
                <w:rFonts w:cs="Times New Roman"/>
                <w:sz w:val="20"/>
                <w:szCs w:val="20"/>
              </w:rPr>
              <w:t xml:space="preserve">Reorganizarea Agenției pentru Supraveghere Tehnică (modificarea Hotărârii Guvernului nr. 1088/2017 </w:t>
            </w:r>
            <w:r w:rsidRPr="00C74C25">
              <w:rPr>
                <w:rFonts w:cs="Times New Roman"/>
                <w:sz w:val="20"/>
                <w:szCs w:val="20"/>
              </w:rPr>
              <w:t>cu privire la organizarea şi funcţionarea</w:t>
            </w:r>
            <w:r>
              <w:rPr>
                <w:rFonts w:cs="Times New Roman"/>
                <w:sz w:val="20"/>
                <w:szCs w:val="20"/>
              </w:rPr>
              <w:t xml:space="preserve"> </w:t>
            </w:r>
            <w:r w:rsidRPr="00C74C25">
              <w:rPr>
                <w:rFonts w:cs="Times New Roman"/>
                <w:sz w:val="20"/>
                <w:szCs w:val="20"/>
              </w:rPr>
              <w:t>Agenției pentru Supraveghere Tehnică</w:t>
            </w:r>
            <w:r>
              <w:rPr>
                <w:rFonts w:cs="Times New Roman"/>
                <w:sz w:val="20"/>
                <w:szCs w:val="20"/>
              </w:rPr>
              <w:t xml:space="preserve"> </w:t>
            </w:r>
            <w:r w:rsidRPr="009A2BEF">
              <w:rPr>
                <w:sz w:val="20"/>
                <w:szCs w:val="20"/>
              </w:rPr>
              <w:t xml:space="preserve">și </w:t>
            </w:r>
            <w:r w:rsidRPr="00C74C25">
              <w:rPr>
                <w:rFonts w:cs="Times New Roman"/>
                <w:sz w:val="20"/>
                <w:szCs w:val="20"/>
              </w:rPr>
              <w:t>Hotărârii Guvernului nr. 360/1996 cu privire la controlul de stat al calităţii în construcţii</w:t>
            </w:r>
            <w:r>
              <w:rPr>
                <w:rFonts w:cs="Times New Roman"/>
                <w:sz w:val="20"/>
                <w:szCs w:val="20"/>
              </w:rPr>
              <w:t>)</w:t>
            </w:r>
          </w:p>
        </w:tc>
        <w:tc>
          <w:tcPr>
            <w:tcW w:w="1736" w:type="dxa"/>
            <w:shd w:val="clear" w:color="auto" w:fill="FBE4D5" w:themeFill="accent2" w:themeFillTint="33"/>
          </w:tcPr>
          <w:p w14:paraId="69469BB6" w14:textId="26FEC842" w:rsidR="00544CAD" w:rsidRPr="008E2BC3" w:rsidRDefault="00544CAD" w:rsidP="00544CAD">
            <w:pPr>
              <w:rPr>
                <w:rFonts w:cs="Times New Roman"/>
                <w:sz w:val="20"/>
                <w:szCs w:val="20"/>
              </w:rPr>
            </w:pPr>
            <w:r w:rsidRPr="00C74C25">
              <w:rPr>
                <w:rFonts w:cs="Times New Roman"/>
                <w:sz w:val="20"/>
                <w:szCs w:val="20"/>
              </w:rPr>
              <w:t>Hotărâre de Guvern aprobată</w:t>
            </w:r>
          </w:p>
        </w:tc>
        <w:tc>
          <w:tcPr>
            <w:tcW w:w="1609" w:type="dxa"/>
            <w:shd w:val="clear" w:color="auto" w:fill="FBE4D5" w:themeFill="accent2" w:themeFillTint="33"/>
          </w:tcPr>
          <w:p w14:paraId="54D07F84" w14:textId="17555EC6" w:rsidR="00544CAD" w:rsidRPr="008E2BC3" w:rsidRDefault="00544CAD" w:rsidP="00544CAD">
            <w:pPr>
              <w:rPr>
                <w:rFonts w:cs="Times New Roman"/>
                <w:bCs/>
                <w:sz w:val="20"/>
                <w:szCs w:val="20"/>
              </w:rPr>
            </w:pPr>
            <w:r w:rsidRPr="00C74C25">
              <w:rPr>
                <w:rFonts w:cs="Times New Roman"/>
                <w:bCs/>
                <w:sz w:val="20"/>
                <w:szCs w:val="20"/>
              </w:rPr>
              <w:t>Trim. II 2023</w:t>
            </w:r>
          </w:p>
        </w:tc>
        <w:tc>
          <w:tcPr>
            <w:tcW w:w="1789" w:type="dxa"/>
            <w:shd w:val="clear" w:color="auto" w:fill="FBE4D5" w:themeFill="accent2" w:themeFillTint="33"/>
          </w:tcPr>
          <w:p w14:paraId="5DB8C218" w14:textId="4121A0C1" w:rsidR="00544CAD" w:rsidRPr="008E2BC3" w:rsidRDefault="00544CAD" w:rsidP="00544CAD">
            <w:pPr>
              <w:rPr>
                <w:rFonts w:cs="Times New Roman"/>
                <w:bCs/>
                <w:sz w:val="20"/>
                <w:szCs w:val="20"/>
              </w:rPr>
            </w:pPr>
            <w:r w:rsidRPr="00C74C25">
              <w:rPr>
                <w:rFonts w:cs="Times New Roman"/>
                <w:bCs/>
                <w:sz w:val="20"/>
                <w:szCs w:val="20"/>
              </w:rPr>
              <w:t>Ministerul Infrastructurii și Dezvoltării Regionale</w:t>
            </w:r>
          </w:p>
        </w:tc>
        <w:tc>
          <w:tcPr>
            <w:tcW w:w="2353" w:type="dxa"/>
            <w:shd w:val="clear" w:color="auto" w:fill="FBE4D5" w:themeFill="accent2" w:themeFillTint="33"/>
          </w:tcPr>
          <w:p w14:paraId="13FAF614" w14:textId="77777777" w:rsidR="00544CAD" w:rsidRPr="008E2BC3" w:rsidRDefault="00544CAD" w:rsidP="00544CAD">
            <w:pPr>
              <w:rPr>
                <w:rFonts w:cs="Times New Roman"/>
                <w:bCs/>
                <w:sz w:val="20"/>
                <w:szCs w:val="20"/>
              </w:rPr>
            </w:pPr>
          </w:p>
        </w:tc>
        <w:tc>
          <w:tcPr>
            <w:tcW w:w="2353" w:type="dxa"/>
            <w:shd w:val="clear" w:color="auto" w:fill="FBE4D5" w:themeFill="accent2" w:themeFillTint="33"/>
          </w:tcPr>
          <w:p w14:paraId="1DBF0B33" w14:textId="77777777" w:rsidR="00544CAD" w:rsidRPr="008E2BC3" w:rsidRDefault="00544CAD" w:rsidP="00544CAD">
            <w:pPr>
              <w:rPr>
                <w:rFonts w:cs="Times New Roman"/>
                <w:sz w:val="20"/>
                <w:szCs w:val="20"/>
              </w:rPr>
            </w:pPr>
          </w:p>
        </w:tc>
      </w:tr>
      <w:tr w:rsidR="00544CAD" w:rsidRPr="008E2BC3" w14:paraId="1024A996" w14:textId="77777777" w:rsidTr="00EB5825">
        <w:trPr>
          <w:trHeight w:val="454"/>
        </w:trPr>
        <w:tc>
          <w:tcPr>
            <w:tcW w:w="1129" w:type="dxa"/>
            <w:shd w:val="clear" w:color="auto" w:fill="auto"/>
          </w:tcPr>
          <w:p w14:paraId="1E72036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16F8C29C" w14:textId="77777777" w:rsidR="00544CAD" w:rsidRPr="008E2BC3" w:rsidRDefault="00544CAD" w:rsidP="00544CAD">
            <w:pPr>
              <w:rPr>
                <w:rFonts w:cs="Times New Roman"/>
                <w:bCs/>
                <w:sz w:val="20"/>
                <w:szCs w:val="20"/>
                <w:lang w:val="ro-MD"/>
              </w:rPr>
            </w:pPr>
            <w:r w:rsidRPr="008E2BC3">
              <w:rPr>
                <w:rFonts w:cs="Times New Roman"/>
                <w:sz w:val="20"/>
                <w:szCs w:val="20"/>
                <w:lang w:val="ro-MD"/>
              </w:rPr>
              <w:t>Modificarea Hotărârii Guvernului nr.1469/2016 pentru aprobarea Regulamentului cu privire la crearea și funcționarea ghișeului unic de autorizare a lucrărilor de construcție</w:t>
            </w:r>
          </w:p>
        </w:tc>
        <w:tc>
          <w:tcPr>
            <w:tcW w:w="1736" w:type="dxa"/>
            <w:shd w:val="clear" w:color="auto" w:fill="FBE4D5" w:themeFill="accent2" w:themeFillTint="33"/>
          </w:tcPr>
          <w:p w14:paraId="604EA5C0"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443990BD" w14:textId="549470A4" w:rsidR="00544CAD" w:rsidRPr="008E2BC3" w:rsidRDefault="00544CAD" w:rsidP="00544CAD">
            <w:pPr>
              <w:rPr>
                <w:rFonts w:cs="Times New Roman"/>
                <w:bCs/>
                <w:sz w:val="20"/>
                <w:szCs w:val="20"/>
                <w:lang w:val="ro-MD"/>
              </w:rPr>
            </w:pPr>
            <w:r w:rsidRPr="008E2BC3">
              <w:rPr>
                <w:rFonts w:cs="Times New Roman"/>
                <w:bCs/>
                <w:sz w:val="20"/>
                <w:szCs w:val="20"/>
                <w:lang w:val="ro-MD"/>
              </w:rPr>
              <w:t>Trim. II</w:t>
            </w:r>
            <w:r>
              <w:rPr>
                <w:rFonts w:cs="Times New Roman"/>
                <w:bCs/>
                <w:sz w:val="20"/>
                <w:szCs w:val="20"/>
                <w:lang w:val="ro-MD"/>
              </w:rPr>
              <w:t>I</w:t>
            </w:r>
            <w:r w:rsidRPr="008E2BC3">
              <w:rPr>
                <w:rFonts w:cs="Times New Roman"/>
                <w:bCs/>
                <w:sz w:val="20"/>
                <w:szCs w:val="20"/>
                <w:lang w:val="ro-MD"/>
              </w:rPr>
              <w:t xml:space="preserve"> 2023</w:t>
            </w:r>
          </w:p>
        </w:tc>
        <w:tc>
          <w:tcPr>
            <w:tcW w:w="1789" w:type="dxa"/>
            <w:shd w:val="clear" w:color="auto" w:fill="FBE4D5" w:themeFill="accent2" w:themeFillTint="33"/>
          </w:tcPr>
          <w:p w14:paraId="6F72824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5060135B" w14:textId="01727A92"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8.3</w:t>
            </w:r>
            <w:r w:rsidRPr="008E2BC3">
              <w:rPr>
                <w:sz w:val="20"/>
                <w:szCs w:val="20"/>
                <w:lang w:val="ro-MD"/>
              </w:rPr>
              <w:t>.</w:t>
            </w:r>
          </w:p>
          <w:p w14:paraId="16FC6237" w14:textId="10D37B47" w:rsidR="00544CAD" w:rsidRPr="008E2BC3" w:rsidRDefault="00544CAD" w:rsidP="00544CAD">
            <w:pPr>
              <w:rPr>
                <w:rFonts w:cs="Times New Roman"/>
                <w:sz w:val="20"/>
                <w:szCs w:val="20"/>
                <w:lang w:val="ro-MD"/>
              </w:rPr>
            </w:pPr>
            <w:r w:rsidRPr="008E2BC3">
              <w:rPr>
                <w:sz w:val="20"/>
                <w:szCs w:val="20"/>
                <w:lang w:val="ro-MD"/>
              </w:rPr>
              <w:t xml:space="preserve">Acțiunea </w:t>
            </w:r>
            <w:r w:rsidRPr="008E2BC3">
              <w:rPr>
                <w:rFonts w:cs="Times New Roman"/>
                <w:sz w:val="20"/>
                <w:szCs w:val="20"/>
                <w:lang w:val="ro-MD"/>
              </w:rPr>
              <w:t>8.3.4.</w:t>
            </w:r>
          </w:p>
        </w:tc>
        <w:tc>
          <w:tcPr>
            <w:tcW w:w="2353" w:type="dxa"/>
            <w:shd w:val="clear" w:color="auto" w:fill="FBE4D5" w:themeFill="accent2" w:themeFillTint="33"/>
          </w:tcPr>
          <w:p w14:paraId="6B50A707" w14:textId="1B8B64C7" w:rsidR="00544CAD" w:rsidRPr="008E2BC3" w:rsidRDefault="00544CAD" w:rsidP="00544CAD">
            <w:pPr>
              <w:rPr>
                <w:rFonts w:cs="Times New Roman"/>
                <w:bCs/>
                <w:sz w:val="20"/>
                <w:szCs w:val="20"/>
                <w:lang w:val="ro-MD"/>
              </w:rPr>
            </w:pPr>
            <w:r w:rsidRPr="008E2BC3">
              <w:rPr>
                <w:rFonts w:cs="Times New Roman"/>
                <w:sz w:val="20"/>
                <w:szCs w:val="20"/>
                <w:lang w:val="ro-MD"/>
              </w:rPr>
              <w:t>SND, direcția de intervenție 5.17 alin. 6)</w:t>
            </w:r>
          </w:p>
        </w:tc>
      </w:tr>
      <w:tr w:rsidR="00544CAD" w:rsidRPr="008E2BC3" w14:paraId="5164E344" w14:textId="77777777" w:rsidTr="00EB5825">
        <w:trPr>
          <w:trHeight w:val="454"/>
        </w:trPr>
        <w:tc>
          <w:tcPr>
            <w:tcW w:w="1129" w:type="dxa"/>
            <w:shd w:val="clear" w:color="auto" w:fill="auto"/>
          </w:tcPr>
          <w:p w14:paraId="741245E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7C0F89EC" w14:textId="3FB15306" w:rsidR="00544CAD" w:rsidRPr="008E2BC3" w:rsidRDefault="00544CAD" w:rsidP="00544CAD">
            <w:pPr>
              <w:rPr>
                <w:rFonts w:cs="Times New Roman"/>
                <w:sz w:val="20"/>
                <w:szCs w:val="20"/>
                <w:lang w:val="ro-MD"/>
              </w:rPr>
            </w:pPr>
            <w:r w:rsidRPr="008E2BC3">
              <w:rPr>
                <w:rFonts w:cs="Times New Roman"/>
                <w:sz w:val="20"/>
                <w:szCs w:val="20"/>
                <w:lang w:val="ro-MD"/>
              </w:rPr>
              <w:t>Modificarea Hotărârii Guvernului nr.913/2016 privind aprobarea Reglementării tehnice cu privire la cerințele minime pentru comercializarea produselor pentru construcții</w:t>
            </w:r>
          </w:p>
        </w:tc>
        <w:tc>
          <w:tcPr>
            <w:tcW w:w="1736" w:type="dxa"/>
            <w:shd w:val="clear" w:color="auto" w:fill="FBE4D5" w:themeFill="accent2" w:themeFillTint="33"/>
          </w:tcPr>
          <w:p w14:paraId="7B2B2422" w14:textId="1EDC46FC"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411620DE" w14:textId="039BFC1B"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FBE4D5" w:themeFill="accent2" w:themeFillTint="33"/>
          </w:tcPr>
          <w:p w14:paraId="08F7A983" w14:textId="12234106"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6D8232E8"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8.3</w:t>
            </w:r>
            <w:r w:rsidRPr="008E2BC3">
              <w:rPr>
                <w:sz w:val="20"/>
                <w:szCs w:val="20"/>
                <w:lang w:val="ro-MD"/>
              </w:rPr>
              <w:t>.</w:t>
            </w:r>
          </w:p>
          <w:p w14:paraId="36E7E32C" w14:textId="77777777" w:rsidR="00544CAD" w:rsidRPr="008E2BC3" w:rsidRDefault="00544CAD" w:rsidP="00544CAD">
            <w:pPr>
              <w:rPr>
                <w:rFonts w:cs="Times New Roman"/>
                <w:sz w:val="20"/>
                <w:szCs w:val="20"/>
                <w:lang w:val="ro-MD"/>
              </w:rPr>
            </w:pPr>
            <w:r w:rsidRPr="008E2BC3">
              <w:rPr>
                <w:sz w:val="20"/>
                <w:szCs w:val="20"/>
                <w:lang w:val="ro-MD"/>
              </w:rPr>
              <w:t xml:space="preserve">Acțiunea </w:t>
            </w:r>
            <w:r w:rsidRPr="008E2BC3">
              <w:rPr>
                <w:rFonts w:cs="Times New Roman"/>
                <w:sz w:val="20"/>
                <w:szCs w:val="20"/>
                <w:lang w:val="ro-MD"/>
              </w:rPr>
              <w:t>8.3.5.</w:t>
            </w:r>
          </w:p>
          <w:p w14:paraId="202EB74C" w14:textId="77777777" w:rsidR="00544CAD" w:rsidRPr="008E2BC3" w:rsidRDefault="00544CAD" w:rsidP="00544CAD">
            <w:pPr>
              <w:rPr>
                <w:rFonts w:cs="Times New Roman"/>
                <w:bCs/>
                <w:sz w:val="20"/>
                <w:szCs w:val="20"/>
                <w:lang w:val="ro-MD"/>
              </w:rPr>
            </w:pPr>
          </w:p>
        </w:tc>
        <w:tc>
          <w:tcPr>
            <w:tcW w:w="2353" w:type="dxa"/>
            <w:shd w:val="clear" w:color="auto" w:fill="FBE4D5" w:themeFill="accent2" w:themeFillTint="33"/>
          </w:tcPr>
          <w:p w14:paraId="7902D03E" w14:textId="4603312A" w:rsidR="00544CAD" w:rsidRPr="008E2BC3" w:rsidRDefault="00544CAD" w:rsidP="00544CAD">
            <w:pPr>
              <w:rPr>
                <w:rFonts w:cs="Times New Roman"/>
                <w:sz w:val="20"/>
                <w:szCs w:val="20"/>
                <w:lang w:val="ro-MD"/>
              </w:rPr>
            </w:pPr>
            <w:r w:rsidRPr="008E2BC3">
              <w:rPr>
                <w:rFonts w:cs="Times New Roman"/>
                <w:bCs/>
                <w:sz w:val="20"/>
                <w:szCs w:val="20"/>
                <w:lang w:val="ro-MD"/>
              </w:rPr>
              <w:t xml:space="preserve">(UE) </w:t>
            </w:r>
            <w:r w:rsidRPr="008E2BC3">
              <w:rPr>
                <w:rFonts w:cs="Times New Roman"/>
                <w:sz w:val="20"/>
                <w:szCs w:val="20"/>
                <w:lang w:val="ro-MD"/>
              </w:rPr>
              <w:t>Acordul de Asociere RM-UE;</w:t>
            </w:r>
          </w:p>
          <w:p w14:paraId="7BFBE2BD" w14:textId="77777777" w:rsidR="00544CAD" w:rsidRPr="008E2BC3" w:rsidRDefault="00544CAD" w:rsidP="00544CAD">
            <w:pPr>
              <w:rPr>
                <w:rFonts w:cs="Times New Roman"/>
                <w:sz w:val="20"/>
                <w:szCs w:val="20"/>
                <w:lang w:val="ro-MD"/>
              </w:rPr>
            </w:pPr>
            <w:r w:rsidRPr="008E2BC3">
              <w:rPr>
                <w:rFonts w:cs="Times New Roman"/>
                <w:sz w:val="20"/>
                <w:szCs w:val="20"/>
                <w:lang w:val="ro-MD"/>
              </w:rPr>
              <w:t>- Chestionar UE (Capitolul 1).</w:t>
            </w:r>
          </w:p>
          <w:p w14:paraId="0936758F" w14:textId="77777777" w:rsidR="00544CAD" w:rsidRPr="008E2BC3" w:rsidRDefault="00544CAD" w:rsidP="00544CAD">
            <w:pPr>
              <w:rPr>
                <w:rFonts w:cs="Times New Roman"/>
                <w:sz w:val="20"/>
                <w:szCs w:val="20"/>
                <w:lang w:val="ro-MD"/>
              </w:rPr>
            </w:pPr>
            <w:r w:rsidRPr="008E2BC3">
              <w:rPr>
                <w:rFonts w:cs="Times New Roman"/>
                <w:sz w:val="20"/>
                <w:szCs w:val="20"/>
                <w:lang w:val="ro-MD"/>
              </w:rPr>
              <w:t>Transpune:</w:t>
            </w:r>
          </w:p>
          <w:p w14:paraId="3B3A94A2" w14:textId="09489D09" w:rsidR="00544CAD" w:rsidRPr="008E2BC3" w:rsidRDefault="00544CAD" w:rsidP="00544CAD">
            <w:pPr>
              <w:rPr>
                <w:rFonts w:cs="Times New Roman"/>
                <w:bCs/>
                <w:sz w:val="20"/>
                <w:szCs w:val="20"/>
                <w:lang w:val="ro-MD"/>
              </w:rPr>
            </w:pPr>
            <w:r w:rsidRPr="008E2BC3">
              <w:rPr>
                <w:rFonts w:cs="Times New Roman"/>
                <w:sz w:val="20"/>
                <w:szCs w:val="20"/>
                <w:lang w:val="ro-MD"/>
              </w:rPr>
              <w:t>- Regulamentul (UE) nr. 305/2011.</w:t>
            </w:r>
          </w:p>
        </w:tc>
      </w:tr>
      <w:tr w:rsidR="00544CAD" w:rsidRPr="008E2BC3" w14:paraId="3C0358AC" w14:textId="77777777" w:rsidTr="00EB5825">
        <w:trPr>
          <w:trHeight w:val="454"/>
        </w:trPr>
        <w:tc>
          <w:tcPr>
            <w:tcW w:w="1129" w:type="dxa"/>
            <w:shd w:val="clear" w:color="auto" w:fill="auto"/>
          </w:tcPr>
          <w:p w14:paraId="32D9AC9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63BE488F" w14:textId="4706A07A" w:rsidR="00544CAD" w:rsidRPr="008E2BC3" w:rsidRDefault="00544CAD" w:rsidP="00544CAD">
            <w:pPr>
              <w:rPr>
                <w:rFonts w:cs="Times New Roman"/>
                <w:sz w:val="20"/>
                <w:szCs w:val="20"/>
                <w:lang w:val="ro-MD"/>
              </w:rPr>
            </w:pPr>
            <w:r w:rsidRPr="008E2BC3">
              <w:rPr>
                <w:rFonts w:cs="Times New Roman"/>
                <w:sz w:val="20"/>
                <w:szCs w:val="20"/>
                <w:lang w:val="ro-MD"/>
              </w:rPr>
              <w:t>Dezvoltarea portalului web tematic de gestionare a documentelor și normativelor în construcţii www.ednc.gov.md</w:t>
            </w:r>
          </w:p>
        </w:tc>
        <w:tc>
          <w:tcPr>
            <w:tcW w:w="1736" w:type="dxa"/>
            <w:shd w:val="clear" w:color="auto" w:fill="FBE4D5" w:themeFill="accent2" w:themeFillTint="33"/>
          </w:tcPr>
          <w:p w14:paraId="60EC230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p w14:paraId="15F288E4" w14:textId="4803CE5A" w:rsidR="00544CAD" w:rsidRPr="008E2BC3" w:rsidRDefault="00544CAD" w:rsidP="00544CAD">
            <w:pPr>
              <w:rPr>
                <w:rFonts w:cs="Times New Roman"/>
                <w:sz w:val="20"/>
                <w:szCs w:val="20"/>
                <w:lang w:val="ro-MD"/>
              </w:rPr>
            </w:pPr>
            <w:r w:rsidRPr="008E2BC3">
              <w:rPr>
                <w:rFonts w:cs="Times New Roman"/>
                <w:bCs/>
                <w:sz w:val="20"/>
                <w:szCs w:val="20"/>
                <w:lang w:val="ro-MD"/>
              </w:rPr>
              <w:lastRenderedPageBreak/>
              <w:t>Sistem informațional funcțional</w:t>
            </w:r>
          </w:p>
        </w:tc>
        <w:tc>
          <w:tcPr>
            <w:tcW w:w="1609" w:type="dxa"/>
            <w:shd w:val="clear" w:color="auto" w:fill="FBE4D5" w:themeFill="accent2" w:themeFillTint="33"/>
          </w:tcPr>
          <w:p w14:paraId="147A5EBC" w14:textId="27728417" w:rsidR="00544CAD" w:rsidRPr="008E2BC3" w:rsidRDefault="00544CAD" w:rsidP="00544CAD">
            <w:pPr>
              <w:rPr>
                <w:rFonts w:cs="Times New Roman"/>
                <w:bCs/>
                <w:sz w:val="20"/>
                <w:szCs w:val="20"/>
                <w:lang w:val="ro-MD"/>
              </w:rPr>
            </w:pPr>
            <w:r>
              <w:rPr>
                <w:rFonts w:cs="Times New Roman"/>
                <w:bCs/>
                <w:sz w:val="20"/>
                <w:szCs w:val="20"/>
                <w:lang w:val="ro-MD"/>
              </w:rPr>
              <w:lastRenderedPageBreak/>
              <w:t>Trim. III</w:t>
            </w:r>
            <w:r w:rsidRPr="008E2BC3">
              <w:rPr>
                <w:rFonts w:cs="Times New Roman"/>
                <w:bCs/>
                <w:sz w:val="20"/>
                <w:szCs w:val="20"/>
                <w:lang w:val="ro-MD"/>
              </w:rPr>
              <w:t xml:space="preserve"> 2023</w:t>
            </w:r>
          </w:p>
        </w:tc>
        <w:tc>
          <w:tcPr>
            <w:tcW w:w="1789" w:type="dxa"/>
            <w:shd w:val="clear" w:color="auto" w:fill="FBE4D5" w:themeFill="accent2" w:themeFillTint="33"/>
          </w:tcPr>
          <w:p w14:paraId="359105D9" w14:textId="4E887839"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2DC0780A"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8.3</w:t>
            </w:r>
            <w:r w:rsidRPr="008E2BC3">
              <w:rPr>
                <w:sz w:val="20"/>
                <w:szCs w:val="20"/>
                <w:lang w:val="ro-MD"/>
              </w:rPr>
              <w:t>.</w:t>
            </w:r>
          </w:p>
          <w:p w14:paraId="179A2E7A" w14:textId="5DE13D52" w:rsidR="00544CAD" w:rsidRPr="008E2BC3" w:rsidRDefault="00544CAD" w:rsidP="00544CAD">
            <w:pPr>
              <w:rPr>
                <w:rFonts w:cs="Times New Roman"/>
                <w:sz w:val="20"/>
                <w:szCs w:val="20"/>
                <w:lang w:val="ro-MD"/>
              </w:rPr>
            </w:pPr>
            <w:r w:rsidRPr="008E2BC3">
              <w:rPr>
                <w:sz w:val="20"/>
                <w:szCs w:val="20"/>
                <w:lang w:val="ro-MD"/>
              </w:rPr>
              <w:t xml:space="preserve">Acțiunea </w:t>
            </w:r>
            <w:r w:rsidRPr="008E2BC3">
              <w:rPr>
                <w:rFonts w:cs="Times New Roman"/>
                <w:sz w:val="20"/>
                <w:szCs w:val="20"/>
                <w:lang w:val="ro-MD"/>
              </w:rPr>
              <w:t>8.3.6.</w:t>
            </w:r>
          </w:p>
        </w:tc>
        <w:tc>
          <w:tcPr>
            <w:tcW w:w="2353" w:type="dxa"/>
            <w:shd w:val="clear" w:color="auto" w:fill="FBE4D5" w:themeFill="accent2" w:themeFillTint="33"/>
          </w:tcPr>
          <w:p w14:paraId="10F5AD3B" w14:textId="44EB5B82" w:rsidR="00544CAD" w:rsidRPr="008E2BC3" w:rsidRDefault="00544CAD" w:rsidP="00544CAD">
            <w:pPr>
              <w:spacing w:before="40"/>
              <w:rPr>
                <w:rFonts w:cs="Times New Roman"/>
                <w:sz w:val="20"/>
                <w:szCs w:val="20"/>
                <w:lang w:val="ro-MD"/>
              </w:rPr>
            </w:pPr>
            <w:r w:rsidRPr="008E2BC3">
              <w:rPr>
                <w:rFonts w:cs="Times New Roman"/>
                <w:sz w:val="20"/>
                <w:szCs w:val="20"/>
                <w:lang w:val="ro-MD"/>
              </w:rPr>
              <w:t>SND, direcția de intervenție 5.17 alin. 6)</w:t>
            </w:r>
          </w:p>
        </w:tc>
      </w:tr>
      <w:tr w:rsidR="00544CAD" w:rsidRPr="008E2BC3" w14:paraId="7B39D2C9" w14:textId="77777777" w:rsidTr="00EB5825">
        <w:trPr>
          <w:trHeight w:val="454"/>
        </w:trPr>
        <w:tc>
          <w:tcPr>
            <w:tcW w:w="1129" w:type="dxa"/>
            <w:shd w:val="clear" w:color="auto" w:fill="auto"/>
          </w:tcPr>
          <w:p w14:paraId="1839EB1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00FB767E" w14:textId="5F60A91C" w:rsidR="00544CAD" w:rsidRPr="008E2BC3" w:rsidRDefault="00544CAD" w:rsidP="00544CAD">
            <w:pPr>
              <w:rPr>
                <w:rFonts w:cs="Times New Roman"/>
                <w:sz w:val="20"/>
                <w:szCs w:val="20"/>
                <w:lang w:val="ro-MD"/>
              </w:rPr>
            </w:pPr>
            <w:r w:rsidRPr="008E2BC3">
              <w:rPr>
                <w:rFonts w:cs="Times New Roman"/>
                <w:sz w:val="20"/>
                <w:szCs w:val="20"/>
                <w:lang w:val="ro-MD"/>
              </w:rPr>
              <w:t>Ajustarea cadrului normativ secundar în domeniul construcțiilor ca urmare a intrării în vigoare a Codului urbanismului și construcțiilor</w:t>
            </w:r>
            <w:r>
              <w:rPr>
                <w:rFonts w:cs="Times New Roman"/>
                <w:sz w:val="20"/>
                <w:szCs w:val="20"/>
                <w:lang w:val="ro-MD"/>
              </w:rPr>
              <w:t xml:space="preserve"> (m</w:t>
            </w:r>
            <w:r w:rsidRPr="004C09D2">
              <w:rPr>
                <w:rFonts w:cs="Times New Roman"/>
                <w:sz w:val="20"/>
                <w:szCs w:val="20"/>
                <w:lang w:val="ro-MD"/>
              </w:rPr>
              <w:t>odificarea Hotărârii Guvernului nr.</w:t>
            </w:r>
            <w:r>
              <w:rPr>
                <w:rFonts w:cs="Times New Roman"/>
                <w:sz w:val="20"/>
                <w:szCs w:val="20"/>
                <w:lang w:val="ro-MD"/>
              </w:rPr>
              <w:t xml:space="preserve"> 360/1996</w:t>
            </w:r>
            <w:r>
              <w:t xml:space="preserve"> </w:t>
            </w:r>
            <w:r w:rsidRPr="005D7A9A">
              <w:rPr>
                <w:rFonts w:cs="Times New Roman"/>
                <w:sz w:val="20"/>
                <w:szCs w:val="20"/>
                <w:lang w:val="ro-MD"/>
              </w:rPr>
              <w:t>cu privire la controlul de stat al calităţii în construcţii</w:t>
            </w:r>
            <w:r>
              <w:rPr>
                <w:rFonts w:cs="Times New Roman"/>
                <w:sz w:val="20"/>
                <w:szCs w:val="20"/>
                <w:lang w:val="ro-MD"/>
              </w:rPr>
              <w:t xml:space="preserve">; </w:t>
            </w:r>
            <w:r>
              <w:t xml:space="preserve"> </w:t>
            </w:r>
            <w:r w:rsidRPr="004C09D2">
              <w:rPr>
                <w:rFonts w:cs="Times New Roman"/>
                <w:sz w:val="20"/>
                <w:szCs w:val="20"/>
                <w:lang w:val="ro-MD"/>
              </w:rPr>
              <w:t>Hotărâri</w:t>
            </w:r>
            <w:r>
              <w:rPr>
                <w:rFonts w:cs="Times New Roman"/>
                <w:sz w:val="20"/>
                <w:szCs w:val="20"/>
                <w:lang w:val="ro-MD"/>
              </w:rPr>
              <w:t>i</w:t>
            </w:r>
            <w:r w:rsidRPr="004C09D2">
              <w:rPr>
                <w:rFonts w:cs="Times New Roman"/>
                <w:sz w:val="20"/>
                <w:szCs w:val="20"/>
                <w:lang w:val="ro-MD"/>
              </w:rPr>
              <w:t xml:space="preserve"> Guvernului nr.285/1996 cu privire la aprobarea Regulamentului de recepţie a construcţiilor şi instalaţiilor aferente</w:t>
            </w:r>
            <w:r>
              <w:rPr>
                <w:rFonts w:cs="Times New Roman"/>
                <w:sz w:val="20"/>
                <w:szCs w:val="20"/>
                <w:lang w:val="ro-MD"/>
              </w:rPr>
              <w:t xml:space="preserve">; </w:t>
            </w:r>
            <w:r>
              <w:t xml:space="preserve"> </w:t>
            </w:r>
            <w:r w:rsidRPr="004C09D2">
              <w:rPr>
                <w:rFonts w:cs="Times New Roman"/>
                <w:sz w:val="20"/>
                <w:szCs w:val="20"/>
                <w:lang w:val="ro-MD"/>
              </w:rPr>
              <w:t>Hotărârii Guvernului nr. 382/1997 privind aprobarea Regulamentul privind urmărirea comportării în exploatare, intervențiile în timp și postutilizarea construcțiilor</w:t>
            </w:r>
            <w:r>
              <w:rPr>
                <w:rFonts w:cs="Times New Roman"/>
                <w:sz w:val="20"/>
                <w:szCs w:val="20"/>
                <w:lang w:val="ro-MD"/>
              </w:rPr>
              <w:t xml:space="preserve"> ș.a.)</w:t>
            </w:r>
          </w:p>
        </w:tc>
        <w:tc>
          <w:tcPr>
            <w:tcW w:w="1736" w:type="dxa"/>
            <w:shd w:val="clear" w:color="auto" w:fill="FBE4D5" w:themeFill="accent2" w:themeFillTint="33"/>
          </w:tcPr>
          <w:p w14:paraId="49FD83A8" w14:textId="13716D20"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1DB0B39A" w14:textId="017418A1"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FBE4D5" w:themeFill="accent2" w:themeFillTint="33"/>
          </w:tcPr>
          <w:p w14:paraId="1EE6EBA5" w14:textId="5DE18E36"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2027BA1A"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8.3</w:t>
            </w:r>
            <w:r w:rsidRPr="008E2BC3">
              <w:rPr>
                <w:sz w:val="20"/>
                <w:szCs w:val="20"/>
                <w:lang w:val="ro-MD"/>
              </w:rPr>
              <w:t>.</w:t>
            </w:r>
          </w:p>
          <w:p w14:paraId="1BEAE479" w14:textId="2F1B4BBE" w:rsidR="00544CAD" w:rsidRPr="008E2BC3" w:rsidRDefault="00544CAD" w:rsidP="00544CAD">
            <w:pPr>
              <w:rPr>
                <w:rFonts w:cs="Times New Roman"/>
                <w:sz w:val="20"/>
                <w:szCs w:val="20"/>
                <w:lang w:val="ro-MD"/>
              </w:rPr>
            </w:pPr>
            <w:r w:rsidRPr="008E2BC3">
              <w:rPr>
                <w:sz w:val="20"/>
                <w:szCs w:val="20"/>
                <w:lang w:val="ro-MD"/>
              </w:rPr>
              <w:t xml:space="preserve">Acțiunea </w:t>
            </w:r>
            <w:r w:rsidRPr="008E2BC3">
              <w:rPr>
                <w:rFonts w:cs="Times New Roman"/>
                <w:sz w:val="20"/>
                <w:szCs w:val="20"/>
                <w:lang w:val="ro-MD"/>
              </w:rPr>
              <w:t>8.3.4.</w:t>
            </w:r>
          </w:p>
        </w:tc>
        <w:tc>
          <w:tcPr>
            <w:tcW w:w="2353" w:type="dxa"/>
            <w:shd w:val="clear" w:color="auto" w:fill="FBE4D5" w:themeFill="accent2" w:themeFillTint="33"/>
          </w:tcPr>
          <w:p w14:paraId="1D4BAD08" w14:textId="1AEFA371" w:rsidR="00544CAD" w:rsidRPr="008E2BC3" w:rsidRDefault="00544CAD" w:rsidP="00544CAD">
            <w:pPr>
              <w:rPr>
                <w:rFonts w:cs="Times New Roman"/>
                <w:bCs/>
                <w:sz w:val="20"/>
                <w:szCs w:val="20"/>
                <w:lang w:val="ro-MD"/>
              </w:rPr>
            </w:pPr>
            <w:r w:rsidRPr="008E2BC3">
              <w:rPr>
                <w:rFonts w:cs="Times New Roman"/>
                <w:bCs/>
                <w:sz w:val="20"/>
                <w:szCs w:val="20"/>
                <w:lang w:val="ro-MD"/>
              </w:rPr>
              <w:t>PAG, cap. VI/ Infrastructură și dezvoltare regională, alin. 27</w:t>
            </w:r>
          </w:p>
        </w:tc>
      </w:tr>
      <w:tr w:rsidR="00544CAD" w:rsidRPr="008E2BC3" w14:paraId="66FD543A" w14:textId="77777777" w:rsidTr="00EB5825">
        <w:trPr>
          <w:trHeight w:val="454"/>
        </w:trPr>
        <w:tc>
          <w:tcPr>
            <w:tcW w:w="1129" w:type="dxa"/>
            <w:shd w:val="clear" w:color="auto" w:fill="auto"/>
          </w:tcPr>
          <w:p w14:paraId="50353F7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25D02966" w14:textId="0082E428" w:rsidR="00544CAD" w:rsidRPr="008E2BC3" w:rsidRDefault="00544CAD" w:rsidP="00544CAD">
            <w:pPr>
              <w:rPr>
                <w:rFonts w:cs="Times New Roman"/>
                <w:sz w:val="20"/>
                <w:szCs w:val="20"/>
                <w:lang w:val="ro-MD"/>
              </w:rPr>
            </w:pPr>
            <w:r w:rsidRPr="008E2BC3">
              <w:rPr>
                <w:rFonts w:cs="Times New Roman"/>
                <w:sz w:val="20"/>
                <w:szCs w:val="20"/>
                <w:lang w:val="ro-MD"/>
              </w:rPr>
              <w:t>Aprobarea a 5 regulamente necesare pentru implementarea Legii nr. 187/2022 cu privire la condominiu</w:t>
            </w:r>
          </w:p>
        </w:tc>
        <w:tc>
          <w:tcPr>
            <w:tcW w:w="1736" w:type="dxa"/>
            <w:shd w:val="clear" w:color="auto" w:fill="FBE4D5" w:themeFill="accent2" w:themeFillTint="33"/>
          </w:tcPr>
          <w:p w14:paraId="3DD0E2E1" w14:textId="56D0F2FB" w:rsidR="00544CAD" w:rsidRPr="008E2BC3" w:rsidRDefault="00544CAD" w:rsidP="00544CAD">
            <w:pPr>
              <w:rPr>
                <w:rFonts w:cs="Times New Roman"/>
                <w:sz w:val="20"/>
                <w:szCs w:val="20"/>
                <w:lang w:val="ro-MD"/>
              </w:rPr>
            </w:pPr>
            <w:r w:rsidRPr="008E2BC3">
              <w:rPr>
                <w:rFonts w:cs="Times New Roman"/>
                <w:sz w:val="20"/>
                <w:szCs w:val="20"/>
                <w:lang w:val="ro-MD"/>
              </w:rPr>
              <w:t>Hotărâri de Guvern aprobate</w:t>
            </w:r>
          </w:p>
        </w:tc>
        <w:tc>
          <w:tcPr>
            <w:tcW w:w="1609" w:type="dxa"/>
            <w:shd w:val="clear" w:color="auto" w:fill="FBE4D5" w:themeFill="accent2" w:themeFillTint="33"/>
          </w:tcPr>
          <w:p w14:paraId="119CADC1" w14:textId="3CDFCC81"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FBE4D5" w:themeFill="accent2" w:themeFillTint="33"/>
          </w:tcPr>
          <w:p w14:paraId="42C27AB0" w14:textId="70B54169"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46548179"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8.3</w:t>
            </w:r>
            <w:r w:rsidRPr="008E2BC3">
              <w:rPr>
                <w:sz w:val="20"/>
                <w:szCs w:val="20"/>
                <w:lang w:val="ro-MD"/>
              </w:rPr>
              <w:t>.</w:t>
            </w:r>
          </w:p>
          <w:p w14:paraId="39E986E8" w14:textId="751BBF0E" w:rsidR="00544CAD" w:rsidRPr="008E2BC3" w:rsidRDefault="00544CAD" w:rsidP="00544CAD">
            <w:pPr>
              <w:rPr>
                <w:rFonts w:cs="Times New Roman"/>
                <w:sz w:val="20"/>
                <w:szCs w:val="20"/>
                <w:lang w:val="ro-MD"/>
              </w:rPr>
            </w:pPr>
            <w:r w:rsidRPr="008E2BC3">
              <w:rPr>
                <w:sz w:val="20"/>
                <w:szCs w:val="20"/>
                <w:lang w:val="ro-MD"/>
              </w:rPr>
              <w:t>Acțiunea 2.4.6.</w:t>
            </w:r>
          </w:p>
        </w:tc>
        <w:tc>
          <w:tcPr>
            <w:tcW w:w="2353" w:type="dxa"/>
            <w:shd w:val="clear" w:color="auto" w:fill="FBE4D5" w:themeFill="accent2" w:themeFillTint="33"/>
          </w:tcPr>
          <w:p w14:paraId="4EE94B5F" w14:textId="77777777" w:rsidR="00544CAD" w:rsidRPr="008E2BC3" w:rsidRDefault="00544CAD" w:rsidP="00544CAD">
            <w:pPr>
              <w:rPr>
                <w:rFonts w:cs="Times New Roman"/>
                <w:bCs/>
                <w:sz w:val="20"/>
                <w:szCs w:val="20"/>
                <w:lang w:val="ro-MD"/>
              </w:rPr>
            </w:pPr>
          </w:p>
        </w:tc>
      </w:tr>
      <w:tr w:rsidR="00544CAD" w:rsidRPr="008E2BC3" w14:paraId="76FAE0C1" w14:textId="77777777" w:rsidTr="00EB5825">
        <w:trPr>
          <w:trHeight w:val="454"/>
        </w:trPr>
        <w:tc>
          <w:tcPr>
            <w:tcW w:w="1129" w:type="dxa"/>
            <w:shd w:val="clear" w:color="auto" w:fill="auto"/>
          </w:tcPr>
          <w:p w14:paraId="45D268E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340F00F8" w14:textId="3CA25A24" w:rsidR="00544CAD" w:rsidRPr="008E2BC3" w:rsidRDefault="00544CAD" w:rsidP="00544CAD">
            <w:pPr>
              <w:rPr>
                <w:rFonts w:cs="Times New Roman"/>
                <w:sz w:val="20"/>
                <w:szCs w:val="20"/>
                <w:lang w:val="ro-MD"/>
              </w:rPr>
            </w:pPr>
            <w:r w:rsidRPr="008E2BC3">
              <w:rPr>
                <w:rFonts w:cs="Times New Roman"/>
                <w:sz w:val="20"/>
                <w:szCs w:val="20"/>
                <w:lang w:val="ro-MD"/>
              </w:rPr>
              <w:t>Aprobarea Planului tematic pentru anul 2023 și elaborare</w:t>
            </w:r>
            <w:r>
              <w:rPr>
                <w:rFonts w:cs="Times New Roman"/>
                <w:sz w:val="20"/>
                <w:szCs w:val="20"/>
                <w:lang w:val="ro-MD"/>
              </w:rPr>
              <w:t>a</w:t>
            </w:r>
            <w:r w:rsidRPr="008E2BC3">
              <w:rPr>
                <w:rFonts w:cs="Times New Roman"/>
                <w:sz w:val="20"/>
                <w:szCs w:val="20"/>
                <w:lang w:val="ro-MD"/>
              </w:rPr>
              <w:t xml:space="preserve"> a 15 de documente normative în construcții</w:t>
            </w:r>
          </w:p>
        </w:tc>
        <w:tc>
          <w:tcPr>
            <w:tcW w:w="1736" w:type="dxa"/>
            <w:shd w:val="clear" w:color="auto" w:fill="FBE4D5" w:themeFill="accent2" w:themeFillTint="33"/>
          </w:tcPr>
          <w:p w14:paraId="3EA4F386" w14:textId="7E38497D" w:rsidR="00544CAD" w:rsidRPr="008E2BC3" w:rsidRDefault="00544CAD" w:rsidP="00544CAD">
            <w:pPr>
              <w:rPr>
                <w:rFonts w:cs="Times New Roman"/>
                <w:sz w:val="20"/>
                <w:szCs w:val="20"/>
                <w:lang w:val="ro-MD"/>
              </w:rPr>
            </w:pPr>
            <w:r w:rsidRPr="008E2BC3">
              <w:rPr>
                <w:rFonts w:cs="Times New Roman"/>
                <w:sz w:val="20"/>
                <w:szCs w:val="20"/>
                <w:lang w:val="ro-MD"/>
              </w:rPr>
              <w:t>Ordin aprobat; 15 de documente normative în construcții aprobate</w:t>
            </w:r>
          </w:p>
        </w:tc>
        <w:tc>
          <w:tcPr>
            <w:tcW w:w="1609" w:type="dxa"/>
            <w:shd w:val="clear" w:color="auto" w:fill="FBE4D5" w:themeFill="accent2" w:themeFillTint="33"/>
          </w:tcPr>
          <w:p w14:paraId="591F35D1" w14:textId="50683AEB"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FBE4D5" w:themeFill="accent2" w:themeFillTint="33"/>
          </w:tcPr>
          <w:p w14:paraId="1D608079" w14:textId="49A9229C"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78A1A152"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8.3</w:t>
            </w:r>
            <w:r w:rsidRPr="008E2BC3">
              <w:rPr>
                <w:sz w:val="20"/>
                <w:szCs w:val="20"/>
                <w:lang w:val="ro-MD"/>
              </w:rPr>
              <w:t>.</w:t>
            </w:r>
          </w:p>
          <w:p w14:paraId="1A2D6ADD" w14:textId="6BB6C125" w:rsidR="00544CAD" w:rsidRPr="008E2BC3" w:rsidRDefault="00544CAD" w:rsidP="00544CAD">
            <w:pPr>
              <w:rPr>
                <w:rFonts w:cs="Times New Roman"/>
                <w:bCs/>
                <w:sz w:val="20"/>
                <w:szCs w:val="20"/>
                <w:lang w:val="ro-MD"/>
              </w:rPr>
            </w:pPr>
            <w:r w:rsidRPr="008E2BC3">
              <w:rPr>
                <w:sz w:val="20"/>
                <w:szCs w:val="20"/>
                <w:lang w:val="ro-MD"/>
              </w:rPr>
              <w:t xml:space="preserve">Acțiunea </w:t>
            </w:r>
            <w:r w:rsidRPr="008E2BC3">
              <w:rPr>
                <w:rFonts w:cs="Times New Roman"/>
                <w:sz w:val="20"/>
                <w:szCs w:val="20"/>
                <w:lang w:val="ro-MD"/>
              </w:rPr>
              <w:t>8.3.4.</w:t>
            </w:r>
          </w:p>
        </w:tc>
        <w:tc>
          <w:tcPr>
            <w:tcW w:w="2353" w:type="dxa"/>
            <w:shd w:val="clear" w:color="auto" w:fill="FBE4D5" w:themeFill="accent2" w:themeFillTint="33"/>
          </w:tcPr>
          <w:p w14:paraId="5B697002" w14:textId="5D1C9A1B" w:rsidR="00544CAD" w:rsidRPr="008E2BC3" w:rsidRDefault="00544CAD" w:rsidP="00544CAD">
            <w:pPr>
              <w:rPr>
                <w:rFonts w:cs="Times New Roman"/>
                <w:bCs/>
                <w:sz w:val="20"/>
                <w:szCs w:val="20"/>
                <w:lang w:val="ro-MD"/>
              </w:rPr>
            </w:pPr>
            <w:r w:rsidRPr="008E2BC3">
              <w:rPr>
                <w:rFonts w:cs="Times New Roman"/>
                <w:bCs/>
                <w:sz w:val="20"/>
                <w:szCs w:val="20"/>
                <w:lang w:val="ro-MD"/>
              </w:rPr>
              <w:t>PAG, cap.VI/ Infrastructură și dezvoltare regională, alin.28</w:t>
            </w:r>
          </w:p>
        </w:tc>
      </w:tr>
      <w:tr w:rsidR="00544CAD" w:rsidRPr="008E2BC3" w14:paraId="058E01BF" w14:textId="77777777" w:rsidTr="00EB5825">
        <w:trPr>
          <w:trHeight w:val="454"/>
        </w:trPr>
        <w:tc>
          <w:tcPr>
            <w:tcW w:w="1129" w:type="dxa"/>
            <w:shd w:val="clear" w:color="auto" w:fill="auto"/>
          </w:tcPr>
          <w:p w14:paraId="46CDC60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5F3349CB" w14:textId="669A29E5" w:rsidR="00544CAD" w:rsidRPr="008E2BC3" w:rsidRDefault="00544CAD" w:rsidP="00544CAD">
            <w:pPr>
              <w:rPr>
                <w:rFonts w:cs="Times New Roman"/>
                <w:sz w:val="20"/>
                <w:szCs w:val="20"/>
                <w:lang w:val="ro-MD"/>
              </w:rPr>
            </w:pPr>
            <w:r>
              <w:rPr>
                <w:rFonts w:cs="Times New Roman"/>
                <w:sz w:val="20"/>
                <w:szCs w:val="20"/>
                <w:lang w:val="ro-MD"/>
              </w:rPr>
              <w:t>Elaborarea datelor</w:t>
            </w:r>
            <w:r w:rsidRPr="008E2BC3">
              <w:rPr>
                <w:rFonts w:cs="Times New Roman"/>
                <w:sz w:val="20"/>
                <w:szCs w:val="20"/>
                <w:lang w:val="ro-MD"/>
              </w:rPr>
              <w:t xml:space="preserve"> </w:t>
            </w:r>
            <w:r>
              <w:rPr>
                <w:rFonts w:cs="Times New Roman"/>
                <w:sz w:val="20"/>
                <w:szCs w:val="20"/>
                <w:lang w:val="ro-MD"/>
              </w:rPr>
              <w:t>pentru</w:t>
            </w:r>
            <w:r w:rsidRPr="008E2BC3">
              <w:rPr>
                <w:rFonts w:cs="Times New Roman"/>
                <w:sz w:val="20"/>
                <w:szCs w:val="20"/>
                <w:lang w:val="ro-MD"/>
              </w:rPr>
              <w:t xml:space="preserve"> 17 anexe naționale la </w:t>
            </w:r>
            <w:r>
              <w:rPr>
                <w:rFonts w:cs="Times New Roman"/>
                <w:sz w:val="20"/>
                <w:szCs w:val="20"/>
                <w:lang w:val="ro-MD"/>
              </w:rPr>
              <w:t>E</w:t>
            </w:r>
            <w:r w:rsidRPr="008E2BC3">
              <w:rPr>
                <w:rFonts w:cs="Times New Roman"/>
                <w:sz w:val="20"/>
                <w:szCs w:val="20"/>
                <w:lang w:val="ro-MD"/>
              </w:rPr>
              <w:t>urocoduri, cu calibrarea celor existente, care va permite efectuarea proiectării structurilor bazate pe cerințe de performanță</w:t>
            </w:r>
          </w:p>
        </w:tc>
        <w:tc>
          <w:tcPr>
            <w:tcW w:w="1736" w:type="dxa"/>
            <w:shd w:val="clear" w:color="auto" w:fill="FBE4D5" w:themeFill="accent2" w:themeFillTint="33"/>
          </w:tcPr>
          <w:p w14:paraId="4DA2DA9F" w14:textId="50833626" w:rsidR="00544CAD" w:rsidRPr="008E2BC3" w:rsidRDefault="00544CAD" w:rsidP="00544CAD">
            <w:pPr>
              <w:rPr>
                <w:rFonts w:cs="Times New Roman"/>
                <w:sz w:val="20"/>
                <w:szCs w:val="20"/>
                <w:lang w:val="ro-MD"/>
              </w:rPr>
            </w:pPr>
            <w:r>
              <w:rPr>
                <w:rFonts w:cs="Times New Roman"/>
                <w:sz w:val="20"/>
                <w:szCs w:val="20"/>
                <w:lang w:val="ro-MD"/>
              </w:rPr>
              <w:t xml:space="preserve">Date pentru 17 </w:t>
            </w:r>
            <w:r w:rsidRPr="008E2BC3">
              <w:rPr>
                <w:rFonts w:cs="Times New Roman"/>
                <w:sz w:val="20"/>
                <w:szCs w:val="20"/>
                <w:lang w:val="ro-MD"/>
              </w:rPr>
              <w:t xml:space="preserve">Anexe naționale </w:t>
            </w:r>
            <w:r>
              <w:rPr>
                <w:rFonts w:cs="Times New Roman"/>
                <w:sz w:val="20"/>
                <w:szCs w:val="20"/>
                <w:lang w:val="ro-MD"/>
              </w:rPr>
              <w:t>elaborate</w:t>
            </w:r>
          </w:p>
        </w:tc>
        <w:tc>
          <w:tcPr>
            <w:tcW w:w="1609" w:type="dxa"/>
            <w:shd w:val="clear" w:color="auto" w:fill="FBE4D5" w:themeFill="accent2" w:themeFillTint="33"/>
          </w:tcPr>
          <w:p w14:paraId="1DAD107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p w14:paraId="7BA9D27C" w14:textId="77777777" w:rsidR="00544CAD" w:rsidRPr="008E2BC3" w:rsidRDefault="00544CAD" w:rsidP="00544CAD">
            <w:pPr>
              <w:rPr>
                <w:rFonts w:cs="Times New Roman"/>
                <w:bCs/>
                <w:sz w:val="20"/>
                <w:szCs w:val="20"/>
                <w:lang w:val="ro-MD"/>
              </w:rPr>
            </w:pPr>
          </w:p>
        </w:tc>
        <w:tc>
          <w:tcPr>
            <w:tcW w:w="1789" w:type="dxa"/>
            <w:shd w:val="clear" w:color="auto" w:fill="FBE4D5" w:themeFill="accent2" w:themeFillTint="33"/>
          </w:tcPr>
          <w:p w14:paraId="135E729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p w14:paraId="3CFCDF40" w14:textId="295EC2E7" w:rsidR="00544CAD" w:rsidRPr="008E2BC3" w:rsidRDefault="00544CAD" w:rsidP="00544CAD">
            <w:pPr>
              <w:rPr>
                <w:rFonts w:cs="Times New Roman"/>
                <w:bCs/>
                <w:sz w:val="20"/>
                <w:szCs w:val="20"/>
                <w:lang w:val="ro-MD"/>
              </w:rPr>
            </w:pPr>
            <w:r w:rsidRPr="008E2BC3">
              <w:rPr>
                <w:rFonts w:cs="Times New Roman"/>
                <w:bCs/>
                <w:sz w:val="20"/>
                <w:szCs w:val="20"/>
                <w:lang w:val="ro-MD"/>
              </w:rPr>
              <w:t>Institutul de Standardizare din Moldova</w:t>
            </w:r>
          </w:p>
        </w:tc>
        <w:tc>
          <w:tcPr>
            <w:tcW w:w="2353" w:type="dxa"/>
            <w:shd w:val="clear" w:color="auto" w:fill="FBE4D5" w:themeFill="accent2" w:themeFillTint="33"/>
          </w:tcPr>
          <w:p w14:paraId="3367ECAA" w14:textId="77777777" w:rsidR="00544CAD" w:rsidRPr="008E2BC3" w:rsidRDefault="00544CAD" w:rsidP="00544CAD">
            <w:pPr>
              <w:rPr>
                <w:sz w:val="20"/>
                <w:szCs w:val="20"/>
                <w:lang w:val="ro-MD"/>
              </w:rPr>
            </w:pPr>
            <w:r w:rsidRPr="008E2BC3">
              <w:rPr>
                <w:rFonts w:cs="Times New Roman"/>
                <w:bCs/>
                <w:sz w:val="20"/>
                <w:szCs w:val="20"/>
                <w:lang w:val="ro-MD"/>
              </w:rPr>
              <w:t xml:space="preserve">PND, OS </w:t>
            </w:r>
            <w:r w:rsidRPr="008E2BC3">
              <w:rPr>
                <w:rFonts w:cs="Times New Roman"/>
                <w:sz w:val="20"/>
                <w:szCs w:val="20"/>
                <w:lang w:val="ro-MD"/>
              </w:rPr>
              <w:t>8.3</w:t>
            </w:r>
            <w:r w:rsidRPr="008E2BC3">
              <w:rPr>
                <w:sz w:val="20"/>
                <w:szCs w:val="20"/>
                <w:lang w:val="ro-MD"/>
              </w:rPr>
              <w:t>.</w:t>
            </w:r>
          </w:p>
          <w:p w14:paraId="4C0D6BFF" w14:textId="34EEF9F2" w:rsidR="00544CAD" w:rsidRPr="008E2BC3" w:rsidRDefault="00544CAD" w:rsidP="00544CAD">
            <w:pPr>
              <w:rPr>
                <w:rFonts w:cs="Times New Roman"/>
                <w:sz w:val="20"/>
                <w:szCs w:val="20"/>
                <w:lang w:val="ro-MD"/>
              </w:rPr>
            </w:pPr>
            <w:r w:rsidRPr="008E2BC3">
              <w:rPr>
                <w:sz w:val="20"/>
                <w:szCs w:val="20"/>
                <w:lang w:val="ro-MD"/>
              </w:rPr>
              <w:t xml:space="preserve">Acțiunea </w:t>
            </w:r>
            <w:r w:rsidRPr="008E2BC3">
              <w:rPr>
                <w:rFonts w:cs="Times New Roman"/>
                <w:sz w:val="20"/>
                <w:szCs w:val="20"/>
                <w:lang w:val="ro-MD"/>
              </w:rPr>
              <w:t>8.3.5.</w:t>
            </w:r>
          </w:p>
        </w:tc>
        <w:tc>
          <w:tcPr>
            <w:tcW w:w="2353" w:type="dxa"/>
            <w:shd w:val="clear" w:color="auto" w:fill="FBE4D5" w:themeFill="accent2" w:themeFillTint="33"/>
          </w:tcPr>
          <w:p w14:paraId="39F4F5FF" w14:textId="4EF777A1" w:rsidR="00544CAD" w:rsidRPr="008E2BC3" w:rsidRDefault="00544CAD" w:rsidP="00544CAD">
            <w:pPr>
              <w:rPr>
                <w:rFonts w:cs="Times New Roman"/>
                <w:bCs/>
                <w:sz w:val="20"/>
                <w:szCs w:val="20"/>
                <w:lang w:val="ro-MD"/>
              </w:rPr>
            </w:pPr>
            <w:r w:rsidRPr="008E2BC3">
              <w:rPr>
                <w:rFonts w:cs="Times New Roman"/>
                <w:bCs/>
                <w:sz w:val="20"/>
                <w:szCs w:val="20"/>
                <w:lang w:val="ro-MD"/>
              </w:rPr>
              <w:t>PAG, cap.VI/ Infrastructură și dezvoltare regională, alin. 28</w:t>
            </w:r>
          </w:p>
        </w:tc>
      </w:tr>
      <w:tr w:rsidR="00544CAD" w:rsidRPr="008E2BC3" w14:paraId="0FCB21F0" w14:textId="77777777" w:rsidTr="00EB5825">
        <w:trPr>
          <w:trHeight w:val="454"/>
        </w:trPr>
        <w:tc>
          <w:tcPr>
            <w:tcW w:w="12432" w:type="dxa"/>
            <w:gridSpan w:val="6"/>
            <w:shd w:val="clear" w:color="auto" w:fill="auto"/>
          </w:tcPr>
          <w:p w14:paraId="73D0A280" w14:textId="1BB3909C" w:rsidR="00544CAD" w:rsidRPr="008E2BC3" w:rsidRDefault="00544CAD" w:rsidP="00EB5825">
            <w:pPr>
              <w:pStyle w:val="1"/>
              <w:framePr w:hSpace="0" w:wrap="auto" w:vAnchor="margin" w:yAlign="inline"/>
              <w:spacing w:before="0"/>
              <w:rPr>
                <w:vanish/>
                <w:lang w:val="ro-MD"/>
              </w:rPr>
            </w:pPr>
            <w:bookmarkStart w:id="11" w:name="_Toc123812651"/>
            <w:r w:rsidRPr="008E2BC3">
              <w:rPr>
                <w:lang w:val="ro-MD"/>
              </w:rPr>
              <w:t>ENERGETICĂ</w:t>
            </w:r>
            <w:bookmarkEnd w:id="11"/>
          </w:p>
        </w:tc>
        <w:tc>
          <w:tcPr>
            <w:tcW w:w="2353" w:type="dxa"/>
            <w:shd w:val="clear" w:color="auto" w:fill="BFBFBF" w:themeFill="background1" w:themeFillShade="BF"/>
          </w:tcPr>
          <w:p w14:paraId="25F70016" w14:textId="77777777" w:rsidR="00544CAD" w:rsidRPr="008E2BC3" w:rsidRDefault="00544CAD" w:rsidP="00544CAD">
            <w:pPr>
              <w:keepNext/>
              <w:keepLines/>
              <w:outlineLvl w:val="1"/>
              <w:rPr>
                <w:rFonts w:cs="Times New Roman"/>
                <w:b/>
                <w:sz w:val="20"/>
                <w:szCs w:val="20"/>
                <w:lang w:val="ro-MD"/>
              </w:rPr>
            </w:pPr>
          </w:p>
        </w:tc>
      </w:tr>
      <w:tr w:rsidR="00544CAD" w:rsidRPr="008E2BC3" w14:paraId="1DF0D3D4" w14:textId="77777777" w:rsidTr="00EB5825">
        <w:trPr>
          <w:trHeight w:val="454"/>
        </w:trPr>
        <w:tc>
          <w:tcPr>
            <w:tcW w:w="1129" w:type="dxa"/>
            <w:shd w:val="clear" w:color="auto" w:fill="auto"/>
          </w:tcPr>
          <w:p w14:paraId="31AA81A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753DCA32" w14:textId="74BD6190" w:rsidR="00544CAD" w:rsidRPr="00B17913" w:rsidRDefault="00544CAD" w:rsidP="00544CAD">
            <w:pPr>
              <w:rPr>
                <w:rFonts w:cs="Times New Roman"/>
                <w:sz w:val="20"/>
                <w:szCs w:val="20"/>
                <w:lang w:val="ro-MD"/>
              </w:rPr>
            </w:pPr>
            <w:r w:rsidRPr="00B17913">
              <w:rPr>
                <w:rFonts w:cs="Times New Roman"/>
                <w:sz w:val="20"/>
                <w:szCs w:val="20"/>
              </w:rPr>
              <w:t xml:space="preserve">Elaborarea proiectului hotărârii de Guvern cu privire la Planul de </w:t>
            </w:r>
            <w:r w:rsidRPr="00B17913">
              <w:rPr>
                <w:sz w:val="20"/>
                <w:szCs w:val="20"/>
              </w:rPr>
              <w:t>pregătire a economiei naționale și sferei sociale pentru sezonul rece al anului 2023-2024</w:t>
            </w:r>
          </w:p>
        </w:tc>
        <w:tc>
          <w:tcPr>
            <w:tcW w:w="1736" w:type="dxa"/>
            <w:shd w:val="clear" w:color="auto" w:fill="FBE4D5" w:themeFill="accent2" w:themeFillTint="33"/>
          </w:tcPr>
          <w:p w14:paraId="5E82E622" w14:textId="65FB876C" w:rsidR="00544CAD" w:rsidRPr="00B17913" w:rsidRDefault="00544CAD" w:rsidP="00544CAD">
            <w:pPr>
              <w:rPr>
                <w:rFonts w:cs="Times New Roman"/>
                <w:sz w:val="20"/>
                <w:szCs w:val="20"/>
                <w:lang w:val="ro-MD"/>
              </w:rPr>
            </w:pPr>
            <w:r w:rsidRPr="00B17913">
              <w:rPr>
                <w:rFonts w:cs="Times New Roman"/>
                <w:bCs/>
                <w:sz w:val="20"/>
                <w:szCs w:val="20"/>
              </w:rPr>
              <w:t>Hotărâre de Guvern aprobată</w:t>
            </w:r>
            <w:r w:rsidRPr="00B17913" w:rsidDel="00C14F52">
              <w:rPr>
                <w:rFonts w:cs="Times New Roman"/>
                <w:sz w:val="20"/>
                <w:szCs w:val="20"/>
              </w:rPr>
              <w:t xml:space="preserve"> </w:t>
            </w:r>
          </w:p>
        </w:tc>
        <w:tc>
          <w:tcPr>
            <w:tcW w:w="1609" w:type="dxa"/>
            <w:shd w:val="clear" w:color="auto" w:fill="FBE4D5" w:themeFill="accent2" w:themeFillTint="33"/>
          </w:tcPr>
          <w:p w14:paraId="5EC39DDC" w14:textId="7D8721EF" w:rsidR="00544CAD" w:rsidRPr="00B17913" w:rsidRDefault="00544CAD" w:rsidP="00544CAD">
            <w:pPr>
              <w:rPr>
                <w:rFonts w:cs="Times New Roman"/>
                <w:bCs/>
                <w:sz w:val="20"/>
                <w:szCs w:val="20"/>
                <w:lang w:val="ro-MD"/>
              </w:rPr>
            </w:pPr>
            <w:r w:rsidRPr="00B17913">
              <w:rPr>
                <w:rFonts w:cs="Times New Roman"/>
                <w:bCs/>
                <w:sz w:val="20"/>
                <w:szCs w:val="20"/>
              </w:rPr>
              <w:t>Trim. II 2023</w:t>
            </w:r>
          </w:p>
        </w:tc>
        <w:tc>
          <w:tcPr>
            <w:tcW w:w="1789" w:type="dxa"/>
            <w:shd w:val="clear" w:color="auto" w:fill="FBE4D5" w:themeFill="accent2" w:themeFillTint="33"/>
          </w:tcPr>
          <w:p w14:paraId="118BF643" w14:textId="442DB6A6" w:rsidR="00544CAD" w:rsidRPr="00B17913" w:rsidRDefault="00544CAD" w:rsidP="00544CAD">
            <w:pPr>
              <w:rPr>
                <w:rFonts w:cs="Times New Roman"/>
                <w:bCs/>
                <w:sz w:val="20"/>
                <w:szCs w:val="20"/>
                <w:lang w:val="ro-MD"/>
              </w:rPr>
            </w:pPr>
            <w:r w:rsidRPr="00B17913">
              <w:rPr>
                <w:rFonts w:cs="Times New Roman"/>
                <w:bCs/>
                <w:sz w:val="20"/>
                <w:szCs w:val="20"/>
              </w:rPr>
              <w:t>Ministerul Infrastructurii și Dezvoltării Regionale</w:t>
            </w:r>
          </w:p>
        </w:tc>
        <w:tc>
          <w:tcPr>
            <w:tcW w:w="2353" w:type="dxa"/>
            <w:shd w:val="clear" w:color="auto" w:fill="FBE4D5" w:themeFill="accent2" w:themeFillTint="33"/>
          </w:tcPr>
          <w:p w14:paraId="41732D0D" w14:textId="64F0F2A6" w:rsidR="00544CAD" w:rsidRPr="00B17913" w:rsidRDefault="00544CAD" w:rsidP="00544CAD">
            <w:pPr>
              <w:rPr>
                <w:rFonts w:cs="Times New Roman"/>
                <w:sz w:val="20"/>
                <w:szCs w:val="20"/>
                <w:lang w:val="ro-MD"/>
              </w:rPr>
            </w:pPr>
          </w:p>
        </w:tc>
        <w:tc>
          <w:tcPr>
            <w:tcW w:w="2353" w:type="dxa"/>
            <w:shd w:val="clear" w:color="auto" w:fill="FBE4D5" w:themeFill="accent2" w:themeFillTint="33"/>
          </w:tcPr>
          <w:p w14:paraId="28C4DCA4" w14:textId="77777777" w:rsidR="00544CAD" w:rsidRPr="00B17913" w:rsidRDefault="00544CAD" w:rsidP="00544CAD">
            <w:pPr>
              <w:spacing w:after="40"/>
              <w:jc w:val="both"/>
              <w:rPr>
                <w:rFonts w:cs="Times New Roman"/>
                <w:bCs/>
                <w:sz w:val="20"/>
                <w:szCs w:val="20"/>
              </w:rPr>
            </w:pPr>
            <w:r w:rsidRPr="00B17913">
              <w:rPr>
                <w:sz w:val="20"/>
                <w:szCs w:val="20"/>
              </w:rPr>
              <w:t>Legea nr. 174/2014 cu privire la energetică, Cap. II, art. 4;</w:t>
            </w:r>
          </w:p>
          <w:p w14:paraId="7A9414D9" w14:textId="18088DB3" w:rsidR="00544CAD" w:rsidRPr="00B17913" w:rsidRDefault="00544CAD" w:rsidP="00544CAD">
            <w:pPr>
              <w:rPr>
                <w:rFonts w:cs="Times New Roman"/>
                <w:sz w:val="20"/>
                <w:szCs w:val="20"/>
                <w:lang w:val="ro-MD"/>
              </w:rPr>
            </w:pPr>
            <w:r w:rsidRPr="00B17913">
              <w:rPr>
                <w:rFonts w:cs="Times New Roman"/>
                <w:bCs/>
                <w:sz w:val="20"/>
                <w:szCs w:val="20"/>
              </w:rPr>
              <w:t xml:space="preserve">HG nr. 606/2022 cu privire la aprobarea unor măsuri de prevenire și </w:t>
            </w:r>
            <w:r w:rsidRPr="00B17913">
              <w:rPr>
                <w:rFonts w:cs="Times New Roman"/>
                <w:bCs/>
                <w:sz w:val="20"/>
                <w:szCs w:val="20"/>
              </w:rPr>
              <w:lastRenderedPageBreak/>
              <w:t>atenuare a impactului crizei energetice în caz de limitare a furnizării gazelor naturale și pregătirea pentru perioada sezonului de încălzire 2022-2023.</w:t>
            </w:r>
          </w:p>
        </w:tc>
      </w:tr>
      <w:tr w:rsidR="00544CAD" w:rsidRPr="008E2BC3" w14:paraId="380FEB89" w14:textId="77777777" w:rsidTr="00EB5825">
        <w:trPr>
          <w:trHeight w:val="454"/>
        </w:trPr>
        <w:tc>
          <w:tcPr>
            <w:tcW w:w="1129" w:type="dxa"/>
            <w:shd w:val="clear" w:color="auto" w:fill="auto"/>
          </w:tcPr>
          <w:p w14:paraId="0D163B27"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28E806DC" w14:textId="4605967A" w:rsidR="00544CAD" w:rsidRPr="00B17913" w:rsidRDefault="00544CAD" w:rsidP="00544CAD">
            <w:pPr>
              <w:rPr>
                <w:rFonts w:cs="Times New Roman"/>
                <w:sz w:val="20"/>
                <w:szCs w:val="20"/>
              </w:rPr>
            </w:pPr>
            <w:r w:rsidRPr="00B17913">
              <w:rPr>
                <w:rFonts w:cs="Times New Roman"/>
                <w:sz w:val="20"/>
                <w:szCs w:val="20"/>
              </w:rPr>
              <w:t>Creșterea securității aprovizionării cu energie electrică a țării prin implementarea Proiectului „Construcția liniei electrice aeriene 400 kV pe direcția Vulcănești-Chișinău”</w:t>
            </w:r>
          </w:p>
        </w:tc>
        <w:tc>
          <w:tcPr>
            <w:tcW w:w="1736" w:type="dxa"/>
            <w:shd w:val="clear" w:color="auto" w:fill="FBE4D5" w:themeFill="accent2" w:themeFillTint="33"/>
          </w:tcPr>
          <w:p w14:paraId="685BE888" w14:textId="787427C5" w:rsidR="00544CAD" w:rsidRPr="00B17913" w:rsidRDefault="00544CAD" w:rsidP="00544CAD">
            <w:pPr>
              <w:rPr>
                <w:rFonts w:cs="Times New Roman"/>
                <w:bCs/>
                <w:sz w:val="20"/>
                <w:szCs w:val="20"/>
              </w:rPr>
            </w:pPr>
            <w:r w:rsidRPr="00B17913">
              <w:rPr>
                <w:rFonts w:cs="Times New Roman"/>
                <w:sz w:val="20"/>
                <w:szCs w:val="20"/>
                <w:lang w:val="ro-MD"/>
              </w:rPr>
              <w:t>Gradul de valorificare a contractului – 21% (cumulativ).</w:t>
            </w:r>
          </w:p>
        </w:tc>
        <w:tc>
          <w:tcPr>
            <w:tcW w:w="1609" w:type="dxa"/>
            <w:shd w:val="clear" w:color="auto" w:fill="FBE4D5" w:themeFill="accent2" w:themeFillTint="33"/>
          </w:tcPr>
          <w:p w14:paraId="28F4959B" w14:textId="1B26B677" w:rsidR="00544CAD" w:rsidRPr="00B17913" w:rsidRDefault="00544CAD" w:rsidP="00544CAD">
            <w:pPr>
              <w:rPr>
                <w:rFonts w:cs="Times New Roman"/>
                <w:bCs/>
                <w:sz w:val="20"/>
                <w:szCs w:val="20"/>
              </w:rPr>
            </w:pPr>
            <w:r w:rsidRPr="00B17913">
              <w:rPr>
                <w:rFonts w:cs="Times New Roman"/>
                <w:bCs/>
                <w:sz w:val="20"/>
                <w:szCs w:val="20"/>
                <w:lang w:val="ro-MD"/>
              </w:rPr>
              <w:t>Trim. IV 2023</w:t>
            </w:r>
          </w:p>
        </w:tc>
        <w:tc>
          <w:tcPr>
            <w:tcW w:w="1789" w:type="dxa"/>
            <w:shd w:val="clear" w:color="auto" w:fill="FBE4D5" w:themeFill="accent2" w:themeFillTint="33"/>
          </w:tcPr>
          <w:p w14:paraId="3732BD7C" w14:textId="77777777" w:rsidR="00544CAD" w:rsidRPr="00B17913" w:rsidRDefault="00544CAD" w:rsidP="00544CAD">
            <w:pPr>
              <w:rPr>
                <w:rFonts w:cs="Times New Roman"/>
                <w:bCs/>
                <w:sz w:val="20"/>
                <w:szCs w:val="20"/>
                <w:lang w:val="ro-MD"/>
              </w:rPr>
            </w:pPr>
            <w:r w:rsidRPr="00B17913">
              <w:rPr>
                <w:rFonts w:cs="Times New Roman"/>
                <w:bCs/>
                <w:sz w:val="20"/>
                <w:szCs w:val="20"/>
                <w:lang w:val="ro-MD"/>
              </w:rPr>
              <w:t>Ministerul Infrastructurii și Dezvoltării Regionale</w:t>
            </w:r>
          </w:p>
          <w:p w14:paraId="4A1C19E0" w14:textId="309C181D" w:rsidR="00544CAD" w:rsidRPr="00B17913" w:rsidRDefault="00544CAD" w:rsidP="00544CAD">
            <w:pPr>
              <w:rPr>
                <w:rFonts w:cs="Times New Roman"/>
                <w:bCs/>
                <w:sz w:val="20"/>
                <w:szCs w:val="20"/>
              </w:rPr>
            </w:pPr>
            <w:r w:rsidRPr="00B17913">
              <w:rPr>
                <w:rFonts w:cs="Times New Roman"/>
                <w:bCs/>
                <w:sz w:val="20"/>
                <w:szCs w:val="20"/>
                <w:lang w:val="ro-MD"/>
              </w:rPr>
              <w:t>Unitatea Consolidată de Implementarea a Proiectelor în domeniul Energetic</w:t>
            </w:r>
          </w:p>
        </w:tc>
        <w:tc>
          <w:tcPr>
            <w:tcW w:w="2353" w:type="dxa"/>
            <w:shd w:val="clear" w:color="auto" w:fill="FBE4D5" w:themeFill="accent2" w:themeFillTint="33"/>
          </w:tcPr>
          <w:p w14:paraId="6F55D0BF" w14:textId="77777777" w:rsidR="00544CAD" w:rsidRPr="00B17913" w:rsidRDefault="00544CAD" w:rsidP="00544CAD">
            <w:pPr>
              <w:rPr>
                <w:sz w:val="20"/>
                <w:szCs w:val="20"/>
                <w:lang w:val="ro-MD"/>
              </w:rPr>
            </w:pPr>
            <w:r w:rsidRPr="00B17913">
              <w:rPr>
                <w:rFonts w:cs="Times New Roman"/>
                <w:bCs/>
                <w:sz w:val="20"/>
                <w:szCs w:val="20"/>
                <w:lang w:val="ro-MD"/>
              </w:rPr>
              <w:t xml:space="preserve">PND, OS </w:t>
            </w:r>
            <w:r w:rsidRPr="00B17913">
              <w:rPr>
                <w:rFonts w:cs="Times New Roman"/>
                <w:sz w:val="20"/>
                <w:szCs w:val="20"/>
                <w:lang w:val="ro-MD"/>
              </w:rPr>
              <w:t>2.4</w:t>
            </w:r>
            <w:r w:rsidRPr="00B17913">
              <w:rPr>
                <w:sz w:val="20"/>
                <w:szCs w:val="20"/>
                <w:lang w:val="ro-MD"/>
              </w:rPr>
              <w:t>.</w:t>
            </w:r>
          </w:p>
          <w:p w14:paraId="4A3622C7" w14:textId="77777777" w:rsidR="00544CAD" w:rsidRPr="00B17913" w:rsidRDefault="00544CAD" w:rsidP="00544CAD">
            <w:pPr>
              <w:rPr>
                <w:rFonts w:cs="Times New Roman"/>
                <w:sz w:val="20"/>
                <w:szCs w:val="20"/>
                <w:lang w:val="ro-MD"/>
              </w:rPr>
            </w:pPr>
            <w:r w:rsidRPr="00B17913">
              <w:rPr>
                <w:rFonts w:cs="Times New Roman"/>
                <w:sz w:val="20"/>
                <w:szCs w:val="20"/>
                <w:lang w:val="ro-MD"/>
              </w:rPr>
              <w:t>acțiunea 2.4.3.</w:t>
            </w:r>
          </w:p>
          <w:p w14:paraId="3319738D" w14:textId="77777777" w:rsidR="00544CAD" w:rsidRPr="00B17913" w:rsidRDefault="00544CAD" w:rsidP="00544CAD">
            <w:pPr>
              <w:rPr>
                <w:rFonts w:cs="Times New Roman"/>
                <w:sz w:val="20"/>
                <w:szCs w:val="20"/>
              </w:rPr>
            </w:pPr>
          </w:p>
        </w:tc>
        <w:tc>
          <w:tcPr>
            <w:tcW w:w="2353" w:type="dxa"/>
            <w:shd w:val="clear" w:color="auto" w:fill="FBE4D5" w:themeFill="accent2" w:themeFillTint="33"/>
          </w:tcPr>
          <w:p w14:paraId="19E0FBA5" w14:textId="77777777" w:rsidR="00544CAD" w:rsidRPr="00B17913" w:rsidRDefault="00544CAD" w:rsidP="00544CAD">
            <w:pPr>
              <w:rPr>
                <w:rFonts w:cs="Times New Roman"/>
                <w:bCs/>
                <w:sz w:val="20"/>
                <w:szCs w:val="20"/>
                <w:lang w:val="ro-MD"/>
              </w:rPr>
            </w:pPr>
            <w:r w:rsidRPr="00B17913">
              <w:rPr>
                <w:rFonts w:cs="Times New Roman"/>
                <w:bCs/>
                <w:sz w:val="20"/>
                <w:szCs w:val="20"/>
                <w:lang w:val="ro-MD"/>
              </w:rPr>
              <w:t>(UE) Acordul de Asociere RM-UE, art.77 lit.(d);</w:t>
            </w:r>
          </w:p>
          <w:p w14:paraId="7272C581" w14:textId="6722AA21" w:rsidR="00544CAD" w:rsidRPr="00B17913" w:rsidRDefault="00544CAD" w:rsidP="00544CAD">
            <w:pPr>
              <w:spacing w:after="40"/>
              <w:jc w:val="both"/>
              <w:rPr>
                <w:sz w:val="20"/>
                <w:szCs w:val="20"/>
              </w:rPr>
            </w:pPr>
            <w:r w:rsidRPr="00B17913">
              <w:rPr>
                <w:rFonts w:cs="Times New Roman"/>
                <w:bCs/>
                <w:sz w:val="20"/>
                <w:szCs w:val="20"/>
                <w:lang w:val="ro-MD"/>
              </w:rPr>
              <w:t>PAG, Energetică pct. 3.8.3</w:t>
            </w:r>
          </w:p>
        </w:tc>
      </w:tr>
      <w:tr w:rsidR="00544CAD" w:rsidRPr="008E2BC3" w14:paraId="5627189A" w14:textId="77777777" w:rsidTr="00EB5825">
        <w:trPr>
          <w:trHeight w:val="454"/>
        </w:trPr>
        <w:tc>
          <w:tcPr>
            <w:tcW w:w="1129" w:type="dxa"/>
            <w:shd w:val="clear" w:color="auto" w:fill="auto"/>
          </w:tcPr>
          <w:p w14:paraId="5F720938"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34D8A281" w14:textId="1FBE39DE" w:rsidR="00544CAD" w:rsidRPr="00B17913" w:rsidRDefault="00544CAD" w:rsidP="00544CAD">
            <w:pPr>
              <w:rPr>
                <w:rFonts w:cs="Times New Roman"/>
                <w:sz w:val="20"/>
                <w:szCs w:val="20"/>
              </w:rPr>
            </w:pPr>
            <w:r w:rsidRPr="00B17913">
              <w:rPr>
                <w:rFonts w:cs="Times New Roman"/>
                <w:sz w:val="20"/>
                <w:szCs w:val="20"/>
              </w:rPr>
              <w:t>Asigurarea conectării liniei electrice aeriene 400 kV la stația electrică Chișinău 330 kV prin implementarea proiectului de  modernizare a acesteia</w:t>
            </w:r>
          </w:p>
        </w:tc>
        <w:tc>
          <w:tcPr>
            <w:tcW w:w="1736" w:type="dxa"/>
            <w:shd w:val="clear" w:color="auto" w:fill="FBE4D5" w:themeFill="accent2" w:themeFillTint="33"/>
          </w:tcPr>
          <w:p w14:paraId="75DEFDAF" w14:textId="15528DAD" w:rsidR="00544CAD" w:rsidRPr="00B17913" w:rsidRDefault="00544CAD" w:rsidP="00544CAD">
            <w:pPr>
              <w:rPr>
                <w:rFonts w:cs="Times New Roman"/>
                <w:sz w:val="20"/>
                <w:szCs w:val="20"/>
              </w:rPr>
            </w:pPr>
            <w:r w:rsidRPr="00B17913">
              <w:rPr>
                <w:rFonts w:cs="Times New Roman"/>
                <w:sz w:val="20"/>
                <w:szCs w:val="20"/>
                <w:lang w:val="ro-MD"/>
              </w:rPr>
              <w:t>Gradul de valorificare a contractului – 18% (cumulativ).</w:t>
            </w:r>
          </w:p>
        </w:tc>
        <w:tc>
          <w:tcPr>
            <w:tcW w:w="1609" w:type="dxa"/>
            <w:shd w:val="clear" w:color="auto" w:fill="FBE4D5" w:themeFill="accent2" w:themeFillTint="33"/>
          </w:tcPr>
          <w:p w14:paraId="06B72614" w14:textId="1B11F1D4" w:rsidR="00544CAD" w:rsidRPr="00B17913" w:rsidRDefault="00544CAD" w:rsidP="00544CAD">
            <w:pPr>
              <w:rPr>
                <w:rFonts w:cs="Times New Roman"/>
                <w:bCs/>
                <w:sz w:val="20"/>
                <w:szCs w:val="20"/>
              </w:rPr>
            </w:pPr>
            <w:r w:rsidRPr="00B17913">
              <w:rPr>
                <w:rFonts w:cs="Times New Roman"/>
                <w:bCs/>
                <w:sz w:val="20"/>
                <w:szCs w:val="20"/>
                <w:lang w:val="ro-MD"/>
              </w:rPr>
              <w:t>Trim. IV 2023</w:t>
            </w:r>
          </w:p>
        </w:tc>
        <w:tc>
          <w:tcPr>
            <w:tcW w:w="1789" w:type="dxa"/>
            <w:shd w:val="clear" w:color="auto" w:fill="FBE4D5" w:themeFill="accent2" w:themeFillTint="33"/>
          </w:tcPr>
          <w:p w14:paraId="1A770C8A" w14:textId="77777777" w:rsidR="00544CAD" w:rsidRPr="00B17913" w:rsidRDefault="00544CAD" w:rsidP="00544CAD">
            <w:pPr>
              <w:rPr>
                <w:rFonts w:cs="Times New Roman"/>
                <w:bCs/>
                <w:sz w:val="20"/>
                <w:szCs w:val="20"/>
                <w:lang w:val="ro-MD"/>
              </w:rPr>
            </w:pPr>
            <w:r w:rsidRPr="00B17913">
              <w:rPr>
                <w:rFonts w:cs="Times New Roman"/>
                <w:bCs/>
                <w:sz w:val="20"/>
                <w:szCs w:val="20"/>
                <w:lang w:val="ro-MD"/>
              </w:rPr>
              <w:t>Ministerul Infrastructurii și Dezvoltării Regionale</w:t>
            </w:r>
          </w:p>
          <w:p w14:paraId="3B3C785A" w14:textId="6428B849" w:rsidR="00544CAD" w:rsidRPr="00B17913" w:rsidRDefault="00544CAD" w:rsidP="00544CAD">
            <w:pPr>
              <w:rPr>
                <w:rFonts w:cs="Times New Roman"/>
                <w:bCs/>
                <w:sz w:val="20"/>
                <w:szCs w:val="20"/>
              </w:rPr>
            </w:pPr>
            <w:r w:rsidRPr="00B17913">
              <w:rPr>
                <w:rFonts w:cs="Times New Roman"/>
                <w:bCs/>
                <w:sz w:val="20"/>
                <w:szCs w:val="20"/>
                <w:lang w:val="ro-MD"/>
              </w:rPr>
              <w:t>Unitatea Consolidată de Implementarea a Proiectelor în domeniul Energetic</w:t>
            </w:r>
          </w:p>
        </w:tc>
        <w:tc>
          <w:tcPr>
            <w:tcW w:w="2353" w:type="dxa"/>
            <w:shd w:val="clear" w:color="auto" w:fill="FBE4D5" w:themeFill="accent2" w:themeFillTint="33"/>
          </w:tcPr>
          <w:p w14:paraId="19E1D92F" w14:textId="0932C488" w:rsidR="00544CAD" w:rsidRPr="00B17913" w:rsidRDefault="00544CAD" w:rsidP="00544CAD">
            <w:pPr>
              <w:rPr>
                <w:rFonts w:cs="Times New Roman"/>
                <w:bCs/>
                <w:sz w:val="20"/>
                <w:szCs w:val="20"/>
              </w:rPr>
            </w:pPr>
            <w:r w:rsidRPr="00B17913">
              <w:rPr>
                <w:rFonts w:cs="Times New Roman"/>
                <w:bCs/>
                <w:sz w:val="20"/>
                <w:szCs w:val="20"/>
                <w:lang w:val="ro-MD"/>
              </w:rPr>
              <w:t xml:space="preserve">PND, OS </w:t>
            </w:r>
            <w:r w:rsidRPr="00B17913">
              <w:rPr>
                <w:rFonts w:cs="Times New Roman"/>
                <w:sz w:val="20"/>
                <w:szCs w:val="20"/>
                <w:lang w:val="ro-MD"/>
              </w:rPr>
              <w:t>2.4</w:t>
            </w:r>
            <w:r w:rsidRPr="00B17913">
              <w:rPr>
                <w:sz w:val="20"/>
                <w:szCs w:val="20"/>
                <w:lang w:val="ro-MD"/>
              </w:rPr>
              <w:t>.</w:t>
            </w:r>
          </w:p>
        </w:tc>
        <w:tc>
          <w:tcPr>
            <w:tcW w:w="2353" w:type="dxa"/>
            <w:shd w:val="clear" w:color="auto" w:fill="FBE4D5" w:themeFill="accent2" w:themeFillTint="33"/>
          </w:tcPr>
          <w:p w14:paraId="7BAB6E4B" w14:textId="77777777" w:rsidR="00544CAD" w:rsidRPr="00B17913" w:rsidRDefault="00544CAD" w:rsidP="00544CAD">
            <w:pPr>
              <w:spacing w:before="0"/>
              <w:rPr>
                <w:sz w:val="20"/>
                <w:szCs w:val="20"/>
              </w:rPr>
            </w:pPr>
            <w:r w:rsidRPr="00B17913">
              <w:rPr>
                <w:sz w:val="20"/>
                <w:szCs w:val="20"/>
              </w:rPr>
              <w:t xml:space="preserve">Acordul de Asociere între RM-UE, art. 77, lit. (b), (d), (e); </w:t>
            </w:r>
          </w:p>
          <w:p w14:paraId="0855944E" w14:textId="7AB31D1E" w:rsidR="00544CAD" w:rsidRPr="00B17913" w:rsidRDefault="00544CAD" w:rsidP="00544CAD">
            <w:pPr>
              <w:rPr>
                <w:rFonts w:cs="Times New Roman"/>
                <w:bCs/>
                <w:sz w:val="20"/>
                <w:szCs w:val="20"/>
              </w:rPr>
            </w:pPr>
            <w:r w:rsidRPr="00B17913">
              <w:rPr>
                <w:sz w:val="20"/>
                <w:szCs w:val="20"/>
              </w:rPr>
              <w:t>Programul de Asociere dintre Uniunea Europeană și Republica Moldova 2021-2027</w:t>
            </w:r>
          </w:p>
        </w:tc>
      </w:tr>
      <w:tr w:rsidR="00544CAD" w:rsidRPr="008E2BC3" w14:paraId="198553F1" w14:textId="77777777" w:rsidTr="00EB5825">
        <w:trPr>
          <w:trHeight w:val="454"/>
        </w:trPr>
        <w:tc>
          <w:tcPr>
            <w:tcW w:w="1129" w:type="dxa"/>
            <w:shd w:val="clear" w:color="auto" w:fill="auto"/>
          </w:tcPr>
          <w:p w14:paraId="0625F4F3"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7932B2C4" w14:textId="117008FA" w:rsidR="00544CAD" w:rsidRPr="00B17913" w:rsidRDefault="00544CAD" w:rsidP="00544CAD">
            <w:pPr>
              <w:rPr>
                <w:rFonts w:cs="Times New Roman"/>
                <w:sz w:val="20"/>
                <w:szCs w:val="20"/>
              </w:rPr>
            </w:pPr>
            <w:r w:rsidRPr="00B17913">
              <w:rPr>
                <w:rFonts w:eastAsia="Arial"/>
                <w:sz w:val="20"/>
                <w:szCs w:val="20"/>
              </w:rPr>
              <w:t>Sporirea capacităților noi de cogenerare de înaltă eficiență a energiei termice și electrice și îmbunătățirea calității serviciilor de alimentare cu energie termică prin implementarea celui de-al doilea Proiect de îmbunătățire a eficienței sistemului de alimentare centralizată cu energie termică, Chișinău (PIESACET-2)</w:t>
            </w:r>
          </w:p>
        </w:tc>
        <w:tc>
          <w:tcPr>
            <w:tcW w:w="1736" w:type="dxa"/>
            <w:shd w:val="clear" w:color="auto" w:fill="FBE4D5" w:themeFill="accent2" w:themeFillTint="33"/>
          </w:tcPr>
          <w:p w14:paraId="2900F4A7" w14:textId="3F049380" w:rsidR="00544CAD" w:rsidRPr="00B17913" w:rsidRDefault="00544CAD" w:rsidP="00544CAD">
            <w:pPr>
              <w:rPr>
                <w:rFonts w:cs="Times New Roman"/>
                <w:sz w:val="20"/>
                <w:szCs w:val="20"/>
              </w:rPr>
            </w:pPr>
            <w:r w:rsidRPr="00B17913">
              <w:rPr>
                <w:rFonts w:cs="Times New Roman"/>
                <w:sz w:val="20"/>
                <w:szCs w:val="20"/>
                <w:lang w:val="ro-MD"/>
              </w:rPr>
              <w:t>Gradul de valorificare a proiectului – 24%.</w:t>
            </w:r>
          </w:p>
        </w:tc>
        <w:tc>
          <w:tcPr>
            <w:tcW w:w="1609" w:type="dxa"/>
            <w:shd w:val="clear" w:color="auto" w:fill="FBE4D5" w:themeFill="accent2" w:themeFillTint="33"/>
          </w:tcPr>
          <w:p w14:paraId="24B6706E" w14:textId="2D9B64ED" w:rsidR="00544CAD" w:rsidRPr="00B17913" w:rsidRDefault="00544CAD" w:rsidP="00544CAD">
            <w:pPr>
              <w:rPr>
                <w:rFonts w:cs="Times New Roman"/>
                <w:bCs/>
                <w:sz w:val="20"/>
                <w:szCs w:val="20"/>
              </w:rPr>
            </w:pPr>
            <w:r w:rsidRPr="00B17913">
              <w:rPr>
                <w:rFonts w:cs="Times New Roman"/>
                <w:bCs/>
                <w:sz w:val="20"/>
                <w:szCs w:val="20"/>
                <w:lang w:val="ro-MD"/>
              </w:rPr>
              <w:t>Trim. IV 2023</w:t>
            </w:r>
          </w:p>
        </w:tc>
        <w:tc>
          <w:tcPr>
            <w:tcW w:w="1789" w:type="dxa"/>
            <w:shd w:val="clear" w:color="auto" w:fill="FBE4D5" w:themeFill="accent2" w:themeFillTint="33"/>
          </w:tcPr>
          <w:p w14:paraId="3D7BA041" w14:textId="77777777" w:rsidR="00544CAD" w:rsidRPr="00B17913" w:rsidRDefault="00544CAD" w:rsidP="00544CAD">
            <w:pPr>
              <w:rPr>
                <w:rFonts w:cs="Times New Roman"/>
                <w:bCs/>
                <w:sz w:val="20"/>
                <w:szCs w:val="20"/>
                <w:lang w:val="ro-MD"/>
              </w:rPr>
            </w:pPr>
            <w:r w:rsidRPr="00B17913">
              <w:rPr>
                <w:rFonts w:cs="Times New Roman"/>
                <w:bCs/>
                <w:sz w:val="20"/>
                <w:szCs w:val="20"/>
                <w:lang w:val="ro-MD"/>
              </w:rPr>
              <w:t>Ministerul Infrastructurii și Dezvoltării Regionale</w:t>
            </w:r>
          </w:p>
          <w:p w14:paraId="0603E390" w14:textId="500F40E4" w:rsidR="00544CAD" w:rsidRPr="00B17913" w:rsidRDefault="00544CAD" w:rsidP="00544CAD">
            <w:pPr>
              <w:rPr>
                <w:rFonts w:cs="Times New Roman"/>
                <w:bCs/>
                <w:sz w:val="20"/>
                <w:szCs w:val="20"/>
                <w:lang w:val="ro-MD"/>
              </w:rPr>
            </w:pPr>
            <w:r w:rsidRPr="00B17913">
              <w:rPr>
                <w:rFonts w:cs="Times New Roman"/>
                <w:bCs/>
                <w:sz w:val="20"/>
                <w:szCs w:val="20"/>
                <w:lang w:val="ro-MD"/>
              </w:rPr>
              <w:t>Unitatea Consolidată de Implementarea a Proiectelor în domeniul Energetic</w:t>
            </w:r>
          </w:p>
        </w:tc>
        <w:tc>
          <w:tcPr>
            <w:tcW w:w="2353" w:type="dxa"/>
            <w:shd w:val="clear" w:color="auto" w:fill="FBE4D5" w:themeFill="accent2" w:themeFillTint="33"/>
          </w:tcPr>
          <w:p w14:paraId="3777D41E" w14:textId="77777777" w:rsidR="00544CAD" w:rsidRPr="00B17913" w:rsidRDefault="00544CAD" w:rsidP="00544CAD">
            <w:pPr>
              <w:rPr>
                <w:sz w:val="20"/>
                <w:szCs w:val="20"/>
                <w:lang w:val="ro-MD"/>
              </w:rPr>
            </w:pPr>
            <w:r w:rsidRPr="00B17913">
              <w:rPr>
                <w:rFonts w:cs="Times New Roman"/>
                <w:bCs/>
                <w:sz w:val="20"/>
                <w:szCs w:val="20"/>
                <w:lang w:val="ro-MD"/>
              </w:rPr>
              <w:t xml:space="preserve">PND, OS </w:t>
            </w:r>
            <w:r w:rsidRPr="00B17913">
              <w:rPr>
                <w:rFonts w:cs="Times New Roman"/>
                <w:sz w:val="20"/>
                <w:szCs w:val="20"/>
                <w:lang w:val="ro-MD"/>
              </w:rPr>
              <w:t>2.4</w:t>
            </w:r>
            <w:r w:rsidRPr="00B17913">
              <w:rPr>
                <w:sz w:val="20"/>
                <w:szCs w:val="20"/>
                <w:lang w:val="ro-MD"/>
              </w:rPr>
              <w:t>.</w:t>
            </w:r>
          </w:p>
          <w:p w14:paraId="0B114570" w14:textId="77777777" w:rsidR="00544CAD" w:rsidRPr="00B17913" w:rsidRDefault="00544CAD" w:rsidP="00544CAD">
            <w:pPr>
              <w:rPr>
                <w:rFonts w:cs="Times New Roman"/>
                <w:sz w:val="20"/>
                <w:szCs w:val="20"/>
                <w:lang w:val="ro-MD"/>
              </w:rPr>
            </w:pPr>
            <w:r w:rsidRPr="00B17913">
              <w:rPr>
                <w:rFonts w:cs="Times New Roman"/>
                <w:sz w:val="20"/>
                <w:szCs w:val="20"/>
                <w:lang w:val="ro-MD"/>
              </w:rPr>
              <w:t>acțiunea 2.4.5.</w:t>
            </w:r>
          </w:p>
          <w:p w14:paraId="5E3DB63F" w14:textId="77777777" w:rsidR="00544CAD" w:rsidRPr="00B17913" w:rsidRDefault="00544CAD" w:rsidP="00544CAD">
            <w:pPr>
              <w:rPr>
                <w:rFonts w:cs="Times New Roman"/>
                <w:bCs/>
                <w:sz w:val="20"/>
                <w:szCs w:val="20"/>
              </w:rPr>
            </w:pPr>
          </w:p>
        </w:tc>
        <w:tc>
          <w:tcPr>
            <w:tcW w:w="2353" w:type="dxa"/>
            <w:shd w:val="clear" w:color="auto" w:fill="FBE4D5" w:themeFill="accent2" w:themeFillTint="33"/>
          </w:tcPr>
          <w:p w14:paraId="30A1988E" w14:textId="77777777" w:rsidR="00544CAD" w:rsidRPr="00B17913" w:rsidRDefault="00544CAD" w:rsidP="00544CAD">
            <w:pPr>
              <w:widowControl w:val="0"/>
              <w:pBdr>
                <w:top w:val="nil"/>
                <w:left w:val="nil"/>
                <w:bottom w:val="nil"/>
                <w:right w:val="nil"/>
                <w:between w:val="nil"/>
              </w:pBdr>
              <w:rPr>
                <w:rFonts w:eastAsia="Arial" w:cs="Times New Roman"/>
                <w:sz w:val="20"/>
                <w:szCs w:val="20"/>
                <w:lang w:val="ro-MD"/>
              </w:rPr>
            </w:pPr>
            <w:r w:rsidRPr="00B17913">
              <w:rPr>
                <w:rFonts w:eastAsia="Arial" w:cs="Times New Roman"/>
                <w:sz w:val="20"/>
                <w:szCs w:val="20"/>
                <w:lang w:val="ro-MD"/>
              </w:rPr>
              <w:t>PAG, cap.VI/ Infrastructură și dezvoltare regională, alin.31;</w:t>
            </w:r>
          </w:p>
          <w:p w14:paraId="00856BCD" w14:textId="42664246" w:rsidR="00544CAD" w:rsidRPr="00B17913" w:rsidRDefault="00544CAD" w:rsidP="00544CAD">
            <w:pPr>
              <w:rPr>
                <w:sz w:val="20"/>
                <w:szCs w:val="20"/>
              </w:rPr>
            </w:pPr>
            <w:r w:rsidRPr="00B17913">
              <w:rPr>
                <w:rFonts w:eastAsia="Arial" w:cs="Times New Roman"/>
                <w:sz w:val="20"/>
                <w:szCs w:val="20"/>
                <w:lang w:val="ro-MD"/>
              </w:rPr>
              <w:t>Legea nr. 92/2014</w:t>
            </w:r>
            <w:r w:rsidRPr="00B17913">
              <w:rPr>
                <w:lang w:val="ro-MD"/>
              </w:rPr>
              <w:t xml:space="preserve"> </w:t>
            </w:r>
          </w:p>
        </w:tc>
      </w:tr>
      <w:tr w:rsidR="00544CAD" w:rsidRPr="008E2BC3" w14:paraId="4584C0E2" w14:textId="77777777" w:rsidTr="00EB5825">
        <w:trPr>
          <w:trHeight w:val="454"/>
        </w:trPr>
        <w:tc>
          <w:tcPr>
            <w:tcW w:w="1129" w:type="dxa"/>
            <w:shd w:val="clear" w:color="auto" w:fill="auto"/>
          </w:tcPr>
          <w:p w14:paraId="652556D8"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48192DB" w14:textId="5EA2D616" w:rsidR="00544CAD" w:rsidRPr="00B17913" w:rsidRDefault="00544CAD" w:rsidP="00544CAD">
            <w:pPr>
              <w:rPr>
                <w:rFonts w:eastAsia="Arial"/>
                <w:sz w:val="20"/>
                <w:szCs w:val="20"/>
              </w:rPr>
            </w:pPr>
            <w:r w:rsidRPr="00B17913">
              <w:rPr>
                <w:rFonts w:eastAsia="Arial"/>
                <w:sz w:val="20"/>
                <w:szCs w:val="20"/>
              </w:rPr>
              <w:t>Restabilirea serviciului de furnizare a apei calde menajere, întrerupt în anii 90</w:t>
            </w:r>
            <w:r w:rsidRPr="00B17913">
              <w:rPr>
                <w:rFonts w:eastAsia="Arial"/>
                <w:sz w:val="20"/>
                <w:szCs w:val="20"/>
                <w:lang w:val="en-US"/>
              </w:rPr>
              <w:t>’,</w:t>
            </w:r>
            <w:r w:rsidRPr="00B17913">
              <w:rPr>
                <w:rFonts w:eastAsia="Arial"/>
                <w:sz w:val="20"/>
                <w:szCs w:val="20"/>
              </w:rPr>
              <w:t xml:space="preserve"> prin implementarea Proiectului „Modernizarea sistemului termoenergetic al municipiului Bălți”-Faza II </w:t>
            </w:r>
          </w:p>
        </w:tc>
        <w:tc>
          <w:tcPr>
            <w:tcW w:w="1736" w:type="dxa"/>
            <w:shd w:val="clear" w:color="auto" w:fill="FBE4D5" w:themeFill="accent2" w:themeFillTint="33"/>
          </w:tcPr>
          <w:p w14:paraId="59EBB519" w14:textId="24E31B9E" w:rsidR="00544CAD" w:rsidRPr="00B17913" w:rsidRDefault="00544CAD" w:rsidP="00544CAD">
            <w:pPr>
              <w:rPr>
                <w:rFonts w:cs="Times New Roman"/>
                <w:sz w:val="20"/>
                <w:szCs w:val="20"/>
              </w:rPr>
            </w:pPr>
            <w:r w:rsidRPr="00B17913">
              <w:rPr>
                <w:sz w:val="20"/>
                <w:szCs w:val="20"/>
              </w:rPr>
              <w:t>Gradul de valorificare a bugetului Proiectului (debursări -</w:t>
            </w:r>
            <w:r>
              <w:rPr>
                <w:sz w:val="20"/>
                <w:szCs w:val="20"/>
              </w:rPr>
              <w:t xml:space="preserve"> 24% din valoarea totală a P</w:t>
            </w:r>
            <w:r w:rsidRPr="00B17913">
              <w:rPr>
                <w:sz w:val="20"/>
                <w:szCs w:val="20"/>
              </w:rPr>
              <w:t>roiectului)</w:t>
            </w:r>
          </w:p>
        </w:tc>
        <w:tc>
          <w:tcPr>
            <w:tcW w:w="1609" w:type="dxa"/>
            <w:shd w:val="clear" w:color="auto" w:fill="FBE4D5" w:themeFill="accent2" w:themeFillTint="33"/>
          </w:tcPr>
          <w:p w14:paraId="428F5C3E" w14:textId="63661B7D" w:rsidR="00544CAD" w:rsidRPr="00B17913" w:rsidRDefault="00544CAD" w:rsidP="00544CAD">
            <w:pPr>
              <w:rPr>
                <w:rFonts w:cs="Times New Roman"/>
                <w:bCs/>
                <w:sz w:val="20"/>
                <w:szCs w:val="20"/>
              </w:rPr>
            </w:pPr>
            <w:r w:rsidRPr="00B17913">
              <w:rPr>
                <w:sz w:val="20"/>
                <w:szCs w:val="20"/>
              </w:rPr>
              <w:t>Trim. IV 2023</w:t>
            </w:r>
          </w:p>
        </w:tc>
        <w:tc>
          <w:tcPr>
            <w:tcW w:w="1789" w:type="dxa"/>
            <w:shd w:val="clear" w:color="auto" w:fill="FBE4D5" w:themeFill="accent2" w:themeFillTint="33"/>
          </w:tcPr>
          <w:p w14:paraId="5F3988F6" w14:textId="77777777" w:rsidR="00544CAD" w:rsidRPr="00B17913" w:rsidRDefault="00544CAD" w:rsidP="00544CAD">
            <w:pPr>
              <w:rPr>
                <w:sz w:val="20"/>
                <w:szCs w:val="20"/>
              </w:rPr>
            </w:pPr>
            <w:r w:rsidRPr="00B17913">
              <w:rPr>
                <w:sz w:val="20"/>
                <w:szCs w:val="20"/>
              </w:rPr>
              <w:t>Ministerul Infrastructurii și Dezvoltării Regionale</w:t>
            </w:r>
          </w:p>
          <w:p w14:paraId="10D2A066" w14:textId="3D483D8D" w:rsidR="00544CAD" w:rsidRPr="00B17913" w:rsidRDefault="00544CAD" w:rsidP="00544CAD">
            <w:pPr>
              <w:rPr>
                <w:rFonts w:cs="Times New Roman"/>
                <w:bCs/>
                <w:sz w:val="20"/>
                <w:szCs w:val="20"/>
              </w:rPr>
            </w:pPr>
            <w:r w:rsidRPr="00B17913">
              <w:rPr>
                <w:sz w:val="20"/>
                <w:szCs w:val="20"/>
              </w:rPr>
              <w:t>S.A. „CET-Nord”</w:t>
            </w:r>
          </w:p>
        </w:tc>
        <w:tc>
          <w:tcPr>
            <w:tcW w:w="2353" w:type="dxa"/>
            <w:shd w:val="clear" w:color="auto" w:fill="FBE4D5" w:themeFill="accent2" w:themeFillTint="33"/>
          </w:tcPr>
          <w:p w14:paraId="176E318D" w14:textId="77777777" w:rsidR="00544CAD" w:rsidRPr="00B17913" w:rsidRDefault="00544CAD" w:rsidP="00544CAD">
            <w:pPr>
              <w:rPr>
                <w:rFonts w:cs="Times New Roman"/>
                <w:sz w:val="20"/>
                <w:szCs w:val="20"/>
              </w:rPr>
            </w:pPr>
            <w:r w:rsidRPr="00B17913">
              <w:rPr>
                <w:rFonts w:cs="Times New Roman"/>
                <w:sz w:val="20"/>
                <w:szCs w:val="20"/>
              </w:rPr>
              <w:t>PND 2023-2025</w:t>
            </w:r>
          </w:p>
          <w:p w14:paraId="796FB434" w14:textId="77777777" w:rsidR="00544CAD" w:rsidRPr="00B17913" w:rsidRDefault="00544CAD" w:rsidP="00544CAD">
            <w:pPr>
              <w:rPr>
                <w:rFonts w:cs="Times New Roman"/>
                <w:sz w:val="20"/>
                <w:szCs w:val="20"/>
              </w:rPr>
            </w:pPr>
            <w:r w:rsidRPr="00B17913">
              <w:rPr>
                <w:rFonts w:cs="Times New Roman"/>
                <w:sz w:val="20"/>
                <w:szCs w:val="20"/>
              </w:rPr>
              <w:t>Acțiunea 2.4.5</w:t>
            </w:r>
          </w:p>
          <w:p w14:paraId="7B6035C7" w14:textId="77777777" w:rsidR="00544CAD" w:rsidRPr="00B17913" w:rsidRDefault="00544CAD" w:rsidP="00544CAD">
            <w:pPr>
              <w:rPr>
                <w:rFonts w:cs="Times New Roman"/>
                <w:bCs/>
                <w:sz w:val="20"/>
                <w:szCs w:val="20"/>
              </w:rPr>
            </w:pPr>
          </w:p>
        </w:tc>
        <w:tc>
          <w:tcPr>
            <w:tcW w:w="2353" w:type="dxa"/>
            <w:shd w:val="clear" w:color="auto" w:fill="FBE4D5" w:themeFill="accent2" w:themeFillTint="33"/>
          </w:tcPr>
          <w:p w14:paraId="4D6121C1" w14:textId="77777777" w:rsidR="00544CAD" w:rsidRPr="00B17913" w:rsidRDefault="00544CAD" w:rsidP="00544CAD">
            <w:pPr>
              <w:spacing w:before="0" w:after="40"/>
              <w:rPr>
                <w:rFonts w:cs="Times New Roman"/>
                <w:sz w:val="20"/>
                <w:szCs w:val="20"/>
              </w:rPr>
            </w:pPr>
            <w:r w:rsidRPr="00B17913">
              <w:rPr>
                <w:rFonts w:cs="Times New Roman"/>
                <w:bCs/>
                <w:sz w:val="20"/>
                <w:szCs w:val="20"/>
              </w:rPr>
              <w:t xml:space="preserve">PAG 2021-2022, Acțiunea </w:t>
            </w:r>
            <w:r w:rsidRPr="00B17913">
              <w:rPr>
                <w:rFonts w:cs="Times New Roman"/>
                <w:sz w:val="20"/>
                <w:szCs w:val="20"/>
              </w:rPr>
              <w:t>8.2.1;</w:t>
            </w:r>
          </w:p>
          <w:p w14:paraId="2258D47D" w14:textId="77777777" w:rsidR="00544CAD" w:rsidRPr="00B17913" w:rsidRDefault="00544CAD" w:rsidP="00544CAD">
            <w:pPr>
              <w:spacing w:before="0" w:after="40"/>
              <w:rPr>
                <w:sz w:val="20"/>
                <w:szCs w:val="20"/>
              </w:rPr>
            </w:pPr>
            <w:r w:rsidRPr="00B17913">
              <w:rPr>
                <w:sz w:val="20"/>
                <w:szCs w:val="20"/>
              </w:rPr>
              <w:t>Strategia energetică a RM până în anul 2030, Obiectivul nr. 3, pct. 81-97;</w:t>
            </w:r>
          </w:p>
          <w:p w14:paraId="34FC137F" w14:textId="44DC7E0D" w:rsidR="00544CAD" w:rsidRPr="00B17913" w:rsidRDefault="00544CAD" w:rsidP="00544CAD">
            <w:pPr>
              <w:widowControl w:val="0"/>
              <w:pBdr>
                <w:top w:val="nil"/>
                <w:left w:val="nil"/>
                <w:bottom w:val="nil"/>
                <w:right w:val="nil"/>
                <w:between w:val="nil"/>
              </w:pBdr>
              <w:rPr>
                <w:rFonts w:eastAsia="Arial" w:cs="Times New Roman"/>
                <w:sz w:val="20"/>
                <w:szCs w:val="20"/>
              </w:rPr>
            </w:pPr>
            <w:r w:rsidRPr="00B17913">
              <w:rPr>
                <w:rFonts w:cs="Times New Roman"/>
                <w:sz w:val="20"/>
                <w:szCs w:val="20"/>
              </w:rPr>
              <w:t xml:space="preserve">Programul de activitate a </w:t>
            </w:r>
            <w:r w:rsidRPr="00B17913">
              <w:rPr>
                <w:rFonts w:cs="Times New Roman"/>
                <w:sz w:val="20"/>
                <w:szCs w:val="20"/>
              </w:rPr>
              <w:lastRenderedPageBreak/>
              <w:t>Guvernului „Moldova vremurilor bune”, capitolul „Energetică”.</w:t>
            </w:r>
          </w:p>
        </w:tc>
      </w:tr>
      <w:tr w:rsidR="00544CAD" w:rsidRPr="008E2BC3" w14:paraId="6D22C132" w14:textId="77777777" w:rsidTr="00EB5825">
        <w:trPr>
          <w:trHeight w:val="454"/>
        </w:trPr>
        <w:tc>
          <w:tcPr>
            <w:tcW w:w="1129" w:type="dxa"/>
            <w:shd w:val="clear" w:color="auto" w:fill="auto"/>
          </w:tcPr>
          <w:p w14:paraId="3C0B2F26"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141C9462" w14:textId="01659289" w:rsidR="00544CAD" w:rsidRPr="00B17913" w:rsidRDefault="00544CAD" w:rsidP="00544CAD">
            <w:pPr>
              <w:rPr>
                <w:rFonts w:eastAsia="Arial"/>
                <w:sz w:val="20"/>
                <w:szCs w:val="20"/>
              </w:rPr>
            </w:pPr>
            <w:r w:rsidRPr="00B17913">
              <w:rPr>
                <w:rFonts w:eastAsia="Arial"/>
                <w:sz w:val="20"/>
                <w:szCs w:val="20"/>
              </w:rPr>
              <w:t>Îmbunătățirea eficienței energetice a clădirilor publice cu destinație socială pentru reducerea consumului de energie și sporirea confortului în cadrul acestora prin realizarea proiectului „Eficiența Energetică în Republica Moldova”</w:t>
            </w:r>
          </w:p>
        </w:tc>
        <w:tc>
          <w:tcPr>
            <w:tcW w:w="1736" w:type="dxa"/>
            <w:shd w:val="clear" w:color="auto" w:fill="FBE4D5" w:themeFill="accent2" w:themeFillTint="33"/>
          </w:tcPr>
          <w:p w14:paraId="2F7F4115" w14:textId="77777777" w:rsidR="00544CAD" w:rsidRPr="00B17913" w:rsidRDefault="00544CAD" w:rsidP="00544CAD">
            <w:pPr>
              <w:jc w:val="both"/>
              <w:rPr>
                <w:rFonts w:cs="Times New Roman"/>
                <w:sz w:val="20"/>
                <w:szCs w:val="20"/>
              </w:rPr>
            </w:pPr>
            <w:r w:rsidRPr="00B17913">
              <w:rPr>
                <w:rFonts w:cs="Times New Roman"/>
                <w:sz w:val="20"/>
                <w:szCs w:val="20"/>
              </w:rPr>
              <w:t>Rapoarte de audit energetic aprobate – 9;</w:t>
            </w:r>
          </w:p>
          <w:p w14:paraId="3FF0853E" w14:textId="77777777" w:rsidR="00544CAD" w:rsidRPr="00B17913" w:rsidRDefault="00544CAD" w:rsidP="00544CAD">
            <w:pPr>
              <w:jc w:val="both"/>
              <w:rPr>
                <w:rFonts w:cs="Times New Roman"/>
                <w:sz w:val="20"/>
                <w:szCs w:val="20"/>
              </w:rPr>
            </w:pPr>
            <w:r w:rsidRPr="00B17913">
              <w:rPr>
                <w:rFonts w:cs="Times New Roman"/>
                <w:sz w:val="20"/>
                <w:szCs w:val="20"/>
              </w:rPr>
              <w:t>Proiecte tehnice de execuție elaborate – 2;</w:t>
            </w:r>
          </w:p>
          <w:p w14:paraId="0934615C" w14:textId="26F38848" w:rsidR="00544CAD" w:rsidRPr="00B17913" w:rsidRDefault="00544CAD" w:rsidP="00544CAD">
            <w:pPr>
              <w:jc w:val="both"/>
              <w:rPr>
                <w:rFonts w:cs="Times New Roman"/>
                <w:sz w:val="20"/>
                <w:szCs w:val="20"/>
              </w:rPr>
            </w:pPr>
            <w:r w:rsidRPr="00B17913">
              <w:rPr>
                <w:rFonts w:cs="Times New Roman"/>
                <w:sz w:val="20"/>
                <w:szCs w:val="20"/>
              </w:rPr>
              <w:t>Manual operațional al proiectului elaborat;</w:t>
            </w:r>
          </w:p>
          <w:p w14:paraId="27752355" w14:textId="48AB2015" w:rsidR="00544CAD" w:rsidRPr="00B17913" w:rsidRDefault="00544CAD" w:rsidP="00544CAD">
            <w:pPr>
              <w:rPr>
                <w:sz w:val="20"/>
                <w:szCs w:val="20"/>
              </w:rPr>
            </w:pPr>
            <w:r w:rsidRPr="00B17913">
              <w:rPr>
                <w:rFonts w:cs="Times New Roman"/>
                <w:sz w:val="20"/>
                <w:szCs w:val="20"/>
              </w:rPr>
              <w:t>Studiu de fezabilitate al proiectului elaborat.</w:t>
            </w:r>
          </w:p>
        </w:tc>
        <w:tc>
          <w:tcPr>
            <w:tcW w:w="1609" w:type="dxa"/>
            <w:shd w:val="clear" w:color="auto" w:fill="FBE4D5" w:themeFill="accent2" w:themeFillTint="33"/>
          </w:tcPr>
          <w:p w14:paraId="53D94267" w14:textId="1186427F" w:rsidR="00544CAD" w:rsidRPr="00B17913" w:rsidRDefault="00544CAD" w:rsidP="00544CAD">
            <w:pPr>
              <w:rPr>
                <w:sz w:val="20"/>
                <w:szCs w:val="20"/>
              </w:rPr>
            </w:pPr>
            <w:r w:rsidRPr="00B17913">
              <w:rPr>
                <w:rFonts w:cs="Times New Roman"/>
                <w:bCs/>
                <w:sz w:val="20"/>
                <w:szCs w:val="20"/>
                <w:lang w:val="ro-MD"/>
              </w:rPr>
              <w:t>Trim. IV 2023</w:t>
            </w:r>
          </w:p>
        </w:tc>
        <w:tc>
          <w:tcPr>
            <w:tcW w:w="1789" w:type="dxa"/>
            <w:shd w:val="clear" w:color="auto" w:fill="FBE4D5" w:themeFill="accent2" w:themeFillTint="33"/>
          </w:tcPr>
          <w:p w14:paraId="66B1CE69" w14:textId="77777777" w:rsidR="00544CAD" w:rsidRPr="00B17913" w:rsidRDefault="00544CAD" w:rsidP="00544CAD">
            <w:pPr>
              <w:rPr>
                <w:rFonts w:cs="Times New Roman"/>
                <w:bCs/>
                <w:sz w:val="20"/>
                <w:szCs w:val="20"/>
                <w:lang w:val="ro-MD"/>
              </w:rPr>
            </w:pPr>
            <w:r w:rsidRPr="00B17913">
              <w:rPr>
                <w:rFonts w:cs="Times New Roman"/>
                <w:bCs/>
                <w:sz w:val="20"/>
                <w:szCs w:val="20"/>
                <w:lang w:val="ro-MD"/>
              </w:rPr>
              <w:t>Ministerul Infrastructurii și Dezvoltării Regionale</w:t>
            </w:r>
          </w:p>
          <w:p w14:paraId="50D5510B" w14:textId="4E488EE6" w:rsidR="00544CAD" w:rsidRPr="00B17913" w:rsidRDefault="00544CAD" w:rsidP="00544CAD">
            <w:pPr>
              <w:rPr>
                <w:sz w:val="20"/>
                <w:szCs w:val="20"/>
              </w:rPr>
            </w:pPr>
            <w:r w:rsidRPr="00B17913">
              <w:rPr>
                <w:rFonts w:cs="Times New Roman"/>
                <w:bCs/>
                <w:sz w:val="20"/>
                <w:szCs w:val="20"/>
                <w:lang w:val="ro-MD"/>
              </w:rPr>
              <w:t>Unitatea Consolidată de Implementarea a Proiectelor în domeniul Energetic</w:t>
            </w:r>
          </w:p>
        </w:tc>
        <w:tc>
          <w:tcPr>
            <w:tcW w:w="2353" w:type="dxa"/>
            <w:shd w:val="clear" w:color="auto" w:fill="FBE4D5" w:themeFill="accent2" w:themeFillTint="33"/>
          </w:tcPr>
          <w:p w14:paraId="509EF7F4" w14:textId="77777777" w:rsidR="00544CAD" w:rsidRPr="00B17913" w:rsidRDefault="00544CAD" w:rsidP="00544CAD">
            <w:pPr>
              <w:rPr>
                <w:sz w:val="20"/>
                <w:szCs w:val="20"/>
                <w:lang w:val="ro-MD"/>
              </w:rPr>
            </w:pPr>
            <w:r w:rsidRPr="00B17913">
              <w:rPr>
                <w:rFonts w:cs="Times New Roman"/>
                <w:bCs/>
                <w:sz w:val="20"/>
                <w:szCs w:val="20"/>
                <w:lang w:val="ro-MD"/>
              </w:rPr>
              <w:t xml:space="preserve">PND, OS </w:t>
            </w:r>
            <w:r w:rsidRPr="00B17913">
              <w:rPr>
                <w:rFonts w:cs="Times New Roman"/>
                <w:sz w:val="20"/>
                <w:szCs w:val="20"/>
                <w:lang w:val="ro-MD"/>
              </w:rPr>
              <w:t>2.4</w:t>
            </w:r>
            <w:r w:rsidRPr="00B17913">
              <w:rPr>
                <w:sz w:val="20"/>
                <w:szCs w:val="20"/>
                <w:lang w:val="ro-MD"/>
              </w:rPr>
              <w:t>.</w:t>
            </w:r>
          </w:p>
          <w:p w14:paraId="2292F4DB" w14:textId="7D9B22C7" w:rsidR="00544CAD" w:rsidRPr="00B17913" w:rsidRDefault="00544CAD" w:rsidP="00544CAD">
            <w:pPr>
              <w:rPr>
                <w:rFonts w:cs="Times New Roman"/>
                <w:sz w:val="20"/>
                <w:szCs w:val="20"/>
              </w:rPr>
            </w:pPr>
            <w:r w:rsidRPr="00B17913">
              <w:rPr>
                <w:rFonts w:cs="Times New Roman"/>
                <w:sz w:val="20"/>
                <w:szCs w:val="20"/>
                <w:lang w:val="ro-MD"/>
              </w:rPr>
              <w:t>acțiunea 2.4.4</w:t>
            </w:r>
          </w:p>
        </w:tc>
        <w:tc>
          <w:tcPr>
            <w:tcW w:w="2353" w:type="dxa"/>
            <w:shd w:val="clear" w:color="auto" w:fill="FBE4D5" w:themeFill="accent2" w:themeFillTint="33"/>
          </w:tcPr>
          <w:p w14:paraId="7AC83193" w14:textId="43923603" w:rsidR="00544CAD" w:rsidRPr="00B17913" w:rsidRDefault="00544CAD" w:rsidP="00544CAD">
            <w:pPr>
              <w:spacing w:after="40"/>
              <w:rPr>
                <w:rFonts w:cs="Times New Roman"/>
                <w:bCs/>
                <w:sz w:val="20"/>
                <w:szCs w:val="20"/>
              </w:rPr>
            </w:pPr>
            <w:r w:rsidRPr="00B17913">
              <w:rPr>
                <w:rFonts w:eastAsia="Arial" w:cs="Times New Roman"/>
                <w:sz w:val="20"/>
                <w:szCs w:val="20"/>
                <w:lang w:val="ro-MD"/>
              </w:rPr>
              <w:t>PAG, cap.VI/ Infrastructură și dezvoltare regională</w:t>
            </w:r>
          </w:p>
        </w:tc>
      </w:tr>
      <w:tr w:rsidR="00544CAD" w:rsidRPr="008E2BC3" w14:paraId="3CCC6239" w14:textId="77777777" w:rsidTr="00EB5825">
        <w:trPr>
          <w:trHeight w:val="454"/>
        </w:trPr>
        <w:tc>
          <w:tcPr>
            <w:tcW w:w="1129" w:type="dxa"/>
            <w:shd w:val="clear" w:color="auto" w:fill="auto"/>
          </w:tcPr>
          <w:p w14:paraId="2A4CF37C"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525A1CE" w14:textId="25B9E2D8" w:rsidR="00544CAD" w:rsidRPr="00B17913" w:rsidRDefault="00544CAD" w:rsidP="00544CAD">
            <w:pPr>
              <w:rPr>
                <w:rFonts w:eastAsia="Arial"/>
                <w:sz w:val="20"/>
                <w:szCs w:val="20"/>
              </w:rPr>
            </w:pPr>
            <w:r w:rsidRPr="00B17913">
              <w:rPr>
                <w:rFonts w:eastAsia="Arial"/>
                <w:sz w:val="20"/>
                <w:szCs w:val="20"/>
              </w:rPr>
              <w:t>Inițierea procedurii de organizare a licitațiilor pentru proiectele investiționale în domeniul generării energiei electrice din surse de regenerabile de capacități mari, prin stabilirea calendarului de organizare a acestora</w:t>
            </w:r>
          </w:p>
        </w:tc>
        <w:tc>
          <w:tcPr>
            <w:tcW w:w="1736" w:type="dxa"/>
            <w:shd w:val="clear" w:color="auto" w:fill="FBE4D5" w:themeFill="accent2" w:themeFillTint="33"/>
          </w:tcPr>
          <w:p w14:paraId="6FBD39CB" w14:textId="67404F9C" w:rsidR="00544CAD" w:rsidRPr="00B17913" w:rsidRDefault="00544CAD" w:rsidP="00544CAD">
            <w:pPr>
              <w:jc w:val="both"/>
              <w:rPr>
                <w:rFonts w:cs="Times New Roman"/>
                <w:sz w:val="20"/>
                <w:szCs w:val="20"/>
              </w:rPr>
            </w:pPr>
            <w:r w:rsidRPr="00B17913">
              <w:rPr>
                <w:rFonts w:cs="Times New Roman"/>
                <w:sz w:val="20"/>
                <w:szCs w:val="20"/>
              </w:rPr>
              <w:t>Calendar elaborat și aprobat</w:t>
            </w:r>
          </w:p>
        </w:tc>
        <w:tc>
          <w:tcPr>
            <w:tcW w:w="1609" w:type="dxa"/>
            <w:shd w:val="clear" w:color="auto" w:fill="FBE4D5" w:themeFill="accent2" w:themeFillTint="33"/>
          </w:tcPr>
          <w:p w14:paraId="495F1868" w14:textId="293AF707" w:rsidR="00544CAD" w:rsidRPr="00B17913" w:rsidRDefault="00544CAD" w:rsidP="00544CAD">
            <w:pPr>
              <w:rPr>
                <w:rFonts w:cs="Times New Roman"/>
                <w:bCs/>
                <w:sz w:val="20"/>
                <w:szCs w:val="20"/>
              </w:rPr>
            </w:pPr>
            <w:r w:rsidRPr="00B17913">
              <w:rPr>
                <w:rFonts w:cs="Times New Roman"/>
                <w:bCs/>
                <w:sz w:val="20"/>
                <w:szCs w:val="20"/>
              </w:rPr>
              <w:t>Trim. II 2023</w:t>
            </w:r>
          </w:p>
        </w:tc>
        <w:tc>
          <w:tcPr>
            <w:tcW w:w="1789" w:type="dxa"/>
            <w:shd w:val="clear" w:color="auto" w:fill="FBE4D5" w:themeFill="accent2" w:themeFillTint="33"/>
          </w:tcPr>
          <w:p w14:paraId="60382AC4" w14:textId="56239BD6" w:rsidR="00544CAD" w:rsidRPr="00B17913" w:rsidRDefault="00544CAD" w:rsidP="00544CAD">
            <w:pPr>
              <w:rPr>
                <w:rFonts w:cs="Times New Roman"/>
                <w:bCs/>
                <w:sz w:val="20"/>
                <w:szCs w:val="20"/>
              </w:rPr>
            </w:pPr>
            <w:r w:rsidRPr="00B17913">
              <w:rPr>
                <w:rFonts w:cs="Times New Roman"/>
                <w:bCs/>
                <w:sz w:val="20"/>
                <w:szCs w:val="20"/>
              </w:rPr>
              <w:t>Ministerul Infrastructurii și Dezvoltării Regionale</w:t>
            </w:r>
          </w:p>
        </w:tc>
        <w:tc>
          <w:tcPr>
            <w:tcW w:w="2353" w:type="dxa"/>
            <w:shd w:val="clear" w:color="auto" w:fill="FBE4D5" w:themeFill="accent2" w:themeFillTint="33"/>
          </w:tcPr>
          <w:p w14:paraId="65CD8B00" w14:textId="77777777" w:rsidR="00544CAD" w:rsidRPr="00B17913" w:rsidRDefault="00544CAD" w:rsidP="00544CAD">
            <w:pPr>
              <w:rPr>
                <w:rFonts w:cs="Times New Roman"/>
                <w:bCs/>
                <w:sz w:val="20"/>
                <w:szCs w:val="20"/>
              </w:rPr>
            </w:pPr>
          </w:p>
        </w:tc>
        <w:tc>
          <w:tcPr>
            <w:tcW w:w="2353" w:type="dxa"/>
            <w:shd w:val="clear" w:color="auto" w:fill="FBE4D5" w:themeFill="accent2" w:themeFillTint="33"/>
          </w:tcPr>
          <w:p w14:paraId="2F1E47D8" w14:textId="77777777" w:rsidR="00544CAD" w:rsidRPr="00B17913" w:rsidRDefault="00544CAD" w:rsidP="00544CAD">
            <w:pPr>
              <w:rPr>
                <w:sz w:val="20"/>
                <w:szCs w:val="20"/>
              </w:rPr>
            </w:pPr>
            <w:r w:rsidRPr="00B17913">
              <w:rPr>
                <w:sz w:val="20"/>
                <w:szCs w:val="20"/>
              </w:rPr>
              <w:t>Legea nr 10/2016 privind utilizarea energiei din surse regenerabile;</w:t>
            </w:r>
          </w:p>
          <w:p w14:paraId="195A6B20" w14:textId="1D970461" w:rsidR="00544CAD" w:rsidRPr="00B17913" w:rsidRDefault="00544CAD" w:rsidP="00544CAD">
            <w:pPr>
              <w:spacing w:after="40"/>
              <w:rPr>
                <w:rFonts w:eastAsia="Arial" w:cs="Times New Roman"/>
                <w:sz w:val="20"/>
                <w:szCs w:val="20"/>
              </w:rPr>
            </w:pPr>
            <w:r w:rsidRPr="00B17913">
              <w:rPr>
                <w:sz w:val="20"/>
                <w:szCs w:val="20"/>
              </w:rPr>
              <w:t xml:space="preserve">HG nr. 690/2018 pentru aprobarea Regulamentului privind desfășurarea licitațiilor pentru oferirea statutului de producător eligibil </w:t>
            </w:r>
          </w:p>
        </w:tc>
      </w:tr>
      <w:tr w:rsidR="00544CAD" w:rsidRPr="008E2BC3" w14:paraId="1397D2B0" w14:textId="77777777" w:rsidTr="00EB5825">
        <w:trPr>
          <w:trHeight w:val="454"/>
        </w:trPr>
        <w:tc>
          <w:tcPr>
            <w:tcW w:w="1129" w:type="dxa"/>
            <w:shd w:val="clear" w:color="auto" w:fill="auto"/>
          </w:tcPr>
          <w:p w14:paraId="72077440"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2303B828" w14:textId="62228870" w:rsidR="00544CAD" w:rsidRPr="00B17913" w:rsidRDefault="00544CAD" w:rsidP="00544CAD">
            <w:pPr>
              <w:rPr>
                <w:rFonts w:eastAsia="Arial"/>
                <w:sz w:val="20"/>
                <w:szCs w:val="20"/>
              </w:rPr>
            </w:pPr>
            <w:r w:rsidRPr="00B17913">
              <w:rPr>
                <w:sz w:val="20"/>
                <w:szCs w:val="20"/>
              </w:rPr>
              <w:t>Facilitarea cofinanțării proiectelor strategice de interes comun și implementarea accelerată a acestora, precum și unificarea politicilor din domeniul energetic și de mediu, prin modificarea Legii nr. 174/2017 cu privire la energetică, care va transpune versiunea adaptată a Regulamentului (UE) nr. 347/2013 privind liniile directoare pentru infrastructurile energetice transeuropene și a Regulamentul (UE) 2018/1999 privind guvernanța uniunii energetice și a acțiunilor climatice</w:t>
            </w:r>
          </w:p>
        </w:tc>
        <w:tc>
          <w:tcPr>
            <w:tcW w:w="1736" w:type="dxa"/>
            <w:shd w:val="clear" w:color="auto" w:fill="FBE4D5" w:themeFill="accent2" w:themeFillTint="33"/>
          </w:tcPr>
          <w:p w14:paraId="60BCA893" w14:textId="61D913F7" w:rsidR="00544CAD" w:rsidRPr="00B17913" w:rsidRDefault="00544CAD" w:rsidP="00544CAD">
            <w:pPr>
              <w:jc w:val="both"/>
              <w:rPr>
                <w:rFonts w:cs="Times New Roman"/>
                <w:sz w:val="20"/>
                <w:szCs w:val="20"/>
              </w:rPr>
            </w:pPr>
            <w:r w:rsidRPr="00B17913">
              <w:rPr>
                <w:rFonts w:cs="Times New Roman"/>
                <w:sz w:val="20"/>
                <w:szCs w:val="20"/>
                <w:lang w:val="ro-MD"/>
              </w:rPr>
              <w:t>Proiect de lege aprobat de Guvern și transmis Parlamentului</w:t>
            </w:r>
          </w:p>
        </w:tc>
        <w:tc>
          <w:tcPr>
            <w:tcW w:w="1609" w:type="dxa"/>
            <w:shd w:val="clear" w:color="auto" w:fill="FBE4D5" w:themeFill="accent2" w:themeFillTint="33"/>
          </w:tcPr>
          <w:p w14:paraId="409C0BA2" w14:textId="5FDFDE6B" w:rsidR="00544CAD" w:rsidRPr="00B17913" w:rsidRDefault="00544CAD" w:rsidP="00544CAD">
            <w:pPr>
              <w:rPr>
                <w:rFonts w:cs="Times New Roman"/>
                <w:bCs/>
                <w:sz w:val="20"/>
                <w:szCs w:val="20"/>
              </w:rPr>
            </w:pPr>
            <w:r w:rsidRPr="00B17913">
              <w:rPr>
                <w:rFonts w:cs="Times New Roman"/>
                <w:bCs/>
                <w:sz w:val="20"/>
                <w:szCs w:val="20"/>
                <w:lang w:val="ro-MD"/>
              </w:rPr>
              <w:t>Trim. II 2023</w:t>
            </w:r>
          </w:p>
        </w:tc>
        <w:tc>
          <w:tcPr>
            <w:tcW w:w="1789" w:type="dxa"/>
            <w:shd w:val="clear" w:color="auto" w:fill="FBE4D5" w:themeFill="accent2" w:themeFillTint="33"/>
          </w:tcPr>
          <w:p w14:paraId="3D7725D6" w14:textId="2A649A18" w:rsidR="00544CAD" w:rsidRPr="00B17913" w:rsidRDefault="00544CAD" w:rsidP="00544CAD">
            <w:pPr>
              <w:rPr>
                <w:rFonts w:cs="Times New Roman"/>
                <w:bCs/>
                <w:sz w:val="20"/>
                <w:szCs w:val="20"/>
              </w:rPr>
            </w:pPr>
            <w:r w:rsidRPr="00B17913">
              <w:rPr>
                <w:rFonts w:cs="Times New Roman"/>
                <w:bCs/>
                <w:sz w:val="20"/>
                <w:szCs w:val="20"/>
                <w:lang w:val="ro-MD"/>
              </w:rPr>
              <w:t>Ministerul Infrastructurii și Dezvoltării Regionale</w:t>
            </w:r>
          </w:p>
        </w:tc>
        <w:tc>
          <w:tcPr>
            <w:tcW w:w="2353" w:type="dxa"/>
            <w:shd w:val="clear" w:color="auto" w:fill="FBE4D5" w:themeFill="accent2" w:themeFillTint="33"/>
          </w:tcPr>
          <w:p w14:paraId="707861C8" w14:textId="77777777" w:rsidR="00544CAD" w:rsidRPr="00B17913" w:rsidRDefault="00544CAD" w:rsidP="00544CAD">
            <w:pPr>
              <w:rPr>
                <w:sz w:val="20"/>
                <w:szCs w:val="20"/>
                <w:lang w:val="ro-MD"/>
              </w:rPr>
            </w:pPr>
            <w:r w:rsidRPr="00B17913">
              <w:rPr>
                <w:rFonts w:cs="Times New Roman"/>
                <w:bCs/>
                <w:sz w:val="20"/>
                <w:szCs w:val="20"/>
                <w:lang w:val="ro-MD"/>
              </w:rPr>
              <w:t xml:space="preserve">PND, OS </w:t>
            </w:r>
            <w:r w:rsidRPr="00B17913">
              <w:rPr>
                <w:rFonts w:cs="Times New Roman"/>
                <w:sz w:val="20"/>
                <w:szCs w:val="20"/>
                <w:lang w:val="ro-MD"/>
              </w:rPr>
              <w:t>2.4</w:t>
            </w:r>
            <w:r w:rsidRPr="00B17913">
              <w:rPr>
                <w:sz w:val="20"/>
                <w:szCs w:val="20"/>
                <w:lang w:val="ro-MD"/>
              </w:rPr>
              <w:t>.</w:t>
            </w:r>
          </w:p>
          <w:p w14:paraId="1EF3505F" w14:textId="77777777" w:rsidR="00544CAD" w:rsidRPr="00B17913" w:rsidRDefault="00544CAD" w:rsidP="00544CAD">
            <w:pPr>
              <w:rPr>
                <w:rFonts w:cs="Times New Roman"/>
                <w:bCs/>
                <w:sz w:val="20"/>
                <w:szCs w:val="20"/>
              </w:rPr>
            </w:pPr>
          </w:p>
        </w:tc>
        <w:tc>
          <w:tcPr>
            <w:tcW w:w="2353" w:type="dxa"/>
            <w:shd w:val="clear" w:color="auto" w:fill="FBE4D5" w:themeFill="accent2" w:themeFillTint="33"/>
          </w:tcPr>
          <w:p w14:paraId="554C3868" w14:textId="77777777" w:rsidR="00544CAD" w:rsidRPr="00B17913" w:rsidRDefault="00544CAD" w:rsidP="00544CAD">
            <w:pPr>
              <w:rPr>
                <w:rFonts w:cs="Times New Roman"/>
                <w:sz w:val="20"/>
                <w:szCs w:val="20"/>
                <w:lang w:val="ro-MD"/>
              </w:rPr>
            </w:pPr>
            <w:r w:rsidRPr="00B17913">
              <w:rPr>
                <w:rFonts w:cs="Times New Roman"/>
                <w:bCs/>
                <w:sz w:val="20"/>
                <w:szCs w:val="20"/>
                <w:lang w:val="ro-MD"/>
              </w:rPr>
              <w:t xml:space="preserve">(UE) </w:t>
            </w:r>
            <w:r w:rsidRPr="00B17913">
              <w:rPr>
                <w:rFonts w:cs="Times New Roman"/>
                <w:sz w:val="20"/>
                <w:szCs w:val="20"/>
                <w:lang w:val="ro-MD"/>
              </w:rPr>
              <w:t>Transpune:</w:t>
            </w:r>
          </w:p>
          <w:p w14:paraId="775F06E1" w14:textId="681CC645" w:rsidR="00544CAD" w:rsidRPr="00B17913" w:rsidRDefault="00544CAD" w:rsidP="00544CAD">
            <w:pPr>
              <w:rPr>
                <w:sz w:val="20"/>
                <w:szCs w:val="20"/>
              </w:rPr>
            </w:pPr>
            <w:r w:rsidRPr="00B17913">
              <w:rPr>
                <w:rFonts w:cs="Times New Roman"/>
                <w:sz w:val="20"/>
                <w:szCs w:val="20"/>
                <w:lang w:val="ro-MD"/>
              </w:rPr>
              <w:t>- Regulamentului (UE) nr. 347/2013</w:t>
            </w:r>
          </w:p>
        </w:tc>
      </w:tr>
      <w:tr w:rsidR="00544CAD" w:rsidRPr="008E2BC3" w14:paraId="73BC1760" w14:textId="77777777" w:rsidTr="00EB5825">
        <w:trPr>
          <w:trHeight w:val="454"/>
        </w:trPr>
        <w:tc>
          <w:tcPr>
            <w:tcW w:w="1129" w:type="dxa"/>
            <w:shd w:val="clear" w:color="auto" w:fill="auto"/>
          </w:tcPr>
          <w:p w14:paraId="55CB12BB"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A9A76BC" w14:textId="38DC7720" w:rsidR="00544CAD" w:rsidRPr="00FC17C7" w:rsidRDefault="00544CAD" w:rsidP="00544CAD">
            <w:pPr>
              <w:rPr>
                <w:sz w:val="20"/>
                <w:szCs w:val="20"/>
              </w:rPr>
            </w:pPr>
            <w:r w:rsidRPr="00FC17C7">
              <w:rPr>
                <w:rFonts w:cs="Times New Roman"/>
                <w:sz w:val="20"/>
                <w:szCs w:val="20"/>
              </w:rPr>
              <w:t xml:space="preserve">Sporirea rolului consumatorilor, pe piața energiei electrice, precum și atribuirea </w:t>
            </w:r>
            <w:r w:rsidRPr="00FC17C7">
              <w:rPr>
                <w:rFonts w:cs="Times New Roman"/>
                <w:sz w:val="20"/>
                <w:szCs w:val="20"/>
              </w:rPr>
              <w:lastRenderedPageBreak/>
              <w:t>drepturilor ANRE pentru a interveni întru prevenirea și contracararea acțiunilor de manipulare a pieței și de abuz din partea unor participanți la piața energiei electrice, prin modificarea Legii nr.107/2016 cu privire la energia electrică, care va asigura transpunerea Directivei (UE) 2019/944 a Parlamentului European și a Consiliului din 5 iunie 2019 privind normele comune pentru piața internă de energie electrică și de modificare a Directivei 2012/27/UE</w:t>
            </w:r>
          </w:p>
        </w:tc>
        <w:tc>
          <w:tcPr>
            <w:tcW w:w="1736" w:type="dxa"/>
            <w:shd w:val="clear" w:color="auto" w:fill="FBE4D5" w:themeFill="accent2" w:themeFillTint="33"/>
          </w:tcPr>
          <w:p w14:paraId="42C9EC3A" w14:textId="7CD2C7F6" w:rsidR="00544CAD" w:rsidRPr="00FC17C7" w:rsidRDefault="00544CAD" w:rsidP="00544CAD">
            <w:pPr>
              <w:jc w:val="both"/>
              <w:rPr>
                <w:rFonts w:cs="Times New Roman"/>
                <w:sz w:val="20"/>
                <w:szCs w:val="20"/>
              </w:rPr>
            </w:pPr>
            <w:r w:rsidRPr="00FC17C7">
              <w:rPr>
                <w:rFonts w:cs="Times New Roman"/>
                <w:sz w:val="20"/>
                <w:szCs w:val="20"/>
                <w:lang w:val="ro-MD"/>
              </w:rPr>
              <w:lastRenderedPageBreak/>
              <w:t xml:space="preserve">Proiect de lege aprobat de Guvern </w:t>
            </w:r>
            <w:r w:rsidRPr="00FC17C7">
              <w:rPr>
                <w:rFonts w:cs="Times New Roman"/>
                <w:sz w:val="20"/>
                <w:szCs w:val="20"/>
                <w:lang w:val="ro-MD"/>
              </w:rPr>
              <w:lastRenderedPageBreak/>
              <w:t>și transmis Parlamentului</w:t>
            </w:r>
          </w:p>
        </w:tc>
        <w:tc>
          <w:tcPr>
            <w:tcW w:w="1609" w:type="dxa"/>
            <w:shd w:val="clear" w:color="auto" w:fill="FBE4D5" w:themeFill="accent2" w:themeFillTint="33"/>
          </w:tcPr>
          <w:p w14:paraId="5778566B" w14:textId="3D4E1131" w:rsidR="00544CAD" w:rsidRPr="00FC17C7" w:rsidRDefault="00544CAD" w:rsidP="00544CAD">
            <w:pPr>
              <w:rPr>
                <w:rFonts w:cs="Times New Roman"/>
                <w:bCs/>
                <w:sz w:val="20"/>
                <w:szCs w:val="20"/>
              </w:rPr>
            </w:pPr>
            <w:r w:rsidRPr="00FC17C7">
              <w:rPr>
                <w:rFonts w:cs="Times New Roman"/>
                <w:bCs/>
                <w:sz w:val="20"/>
                <w:szCs w:val="20"/>
                <w:lang w:val="ro-MD"/>
              </w:rPr>
              <w:lastRenderedPageBreak/>
              <w:t>Trim. III 2023</w:t>
            </w:r>
          </w:p>
        </w:tc>
        <w:tc>
          <w:tcPr>
            <w:tcW w:w="1789" w:type="dxa"/>
            <w:shd w:val="clear" w:color="auto" w:fill="FBE4D5" w:themeFill="accent2" w:themeFillTint="33"/>
          </w:tcPr>
          <w:p w14:paraId="3E982F8C" w14:textId="76F66322" w:rsidR="00544CAD" w:rsidRPr="00FC17C7" w:rsidRDefault="00544CAD" w:rsidP="00544CAD">
            <w:pPr>
              <w:rPr>
                <w:rFonts w:cs="Times New Roman"/>
                <w:bCs/>
                <w:sz w:val="20"/>
                <w:szCs w:val="20"/>
              </w:rPr>
            </w:pPr>
            <w:r w:rsidRPr="00FC17C7">
              <w:rPr>
                <w:rFonts w:cs="Times New Roman"/>
                <w:bCs/>
                <w:sz w:val="20"/>
                <w:szCs w:val="20"/>
                <w:lang w:val="ro-MD"/>
              </w:rPr>
              <w:t xml:space="preserve">Ministerul Infrastructurii și </w:t>
            </w:r>
            <w:r w:rsidRPr="00FC17C7">
              <w:rPr>
                <w:rFonts w:cs="Times New Roman"/>
                <w:bCs/>
                <w:sz w:val="20"/>
                <w:szCs w:val="20"/>
                <w:lang w:val="ro-MD"/>
              </w:rPr>
              <w:lastRenderedPageBreak/>
              <w:t>Dezvoltării Regionale</w:t>
            </w:r>
          </w:p>
        </w:tc>
        <w:tc>
          <w:tcPr>
            <w:tcW w:w="2353" w:type="dxa"/>
            <w:shd w:val="clear" w:color="auto" w:fill="FBE4D5" w:themeFill="accent2" w:themeFillTint="33"/>
          </w:tcPr>
          <w:p w14:paraId="6546037D" w14:textId="77777777" w:rsidR="00544CAD" w:rsidRPr="00FC17C7" w:rsidRDefault="00544CAD" w:rsidP="00544CAD">
            <w:pPr>
              <w:rPr>
                <w:sz w:val="20"/>
                <w:szCs w:val="20"/>
                <w:lang w:val="ro-MD"/>
              </w:rPr>
            </w:pPr>
            <w:r w:rsidRPr="00FC17C7">
              <w:rPr>
                <w:rFonts w:cs="Times New Roman"/>
                <w:bCs/>
                <w:sz w:val="20"/>
                <w:szCs w:val="20"/>
                <w:lang w:val="ro-MD"/>
              </w:rPr>
              <w:lastRenderedPageBreak/>
              <w:t xml:space="preserve">PND, OS </w:t>
            </w:r>
            <w:r w:rsidRPr="00FC17C7">
              <w:rPr>
                <w:rFonts w:cs="Times New Roman"/>
                <w:sz w:val="20"/>
                <w:szCs w:val="20"/>
                <w:lang w:val="ro-MD"/>
              </w:rPr>
              <w:t>2.4</w:t>
            </w:r>
            <w:r w:rsidRPr="00FC17C7">
              <w:rPr>
                <w:sz w:val="20"/>
                <w:szCs w:val="20"/>
                <w:lang w:val="ro-MD"/>
              </w:rPr>
              <w:t>.</w:t>
            </w:r>
          </w:p>
          <w:p w14:paraId="4A00C13B" w14:textId="77777777" w:rsidR="00544CAD" w:rsidRPr="00FC17C7" w:rsidRDefault="00544CAD" w:rsidP="00544CAD">
            <w:pPr>
              <w:rPr>
                <w:rFonts w:cs="Times New Roman"/>
                <w:sz w:val="20"/>
                <w:szCs w:val="20"/>
                <w:lang w:val="ro-MD"/>
              </w:rPr>
            </w:pPr>
            <w:r w:rsidRPr="00FC17C7">
              <w:rPr>
                <w:rFonts w:cs="Times New Roman"/>
                <w:sz w:val="20"/>
                <w:szCs w:val="20"/>
                <w:lang w:val="ro-MD"/>
              </w:rPr>
              <w:t>acțiunea 2.4.1.</w:t>
            </w:r>
          </w:p>
          <w:p w14:paraId="6F64DE2E" w14:textId="77777777" w:rsidR="00544CAD" w:rsidRPr="00FC17C7" w:rsidRDefault="00544CAD" w:rsidP="00544CAD">
            <w:pPr>
              <w:rPr>
                <w:rFonts w:cs="Times New Roman"/>
                <w:bCs/>
                <w:sz w:val="20"/>
                <w:szCs w:val="20"/>
              </w:rPr>
            </w:pPr>
          </w:p>
        </w:tc>
        <w:tc>
          <w:tcPr>
            <w:tcW w:w="2353" w:type="dxa"/>
            <w:shd w:val="clear" w:color="auto" w:fill="FBE4D5" w:themeFill="accent2" w:themeFillTint="33"/>
          </w:tcPr>
          <w:p w14:paraId="1A01C0B7" w14:textId="77777777" w:rsidR="00544CAD" w:rsidRPr="00FC17C7" w:rsidRDefault="00544CAD" w:rsidP="00544CAD">
            <w:pPr>
              <w:rPr>
                <w:rFonts w:cs="Times New Roman"/>
                <w:bCs/>
                <w:sz w:val="20"/>
                <w:szCs w:val="20"/>
                <w:lang w:val="ro-MD"/>
              </w:rPr>
            </w:pPr>
            <w:r w:rsidRPr="00FC17C7">
              <w:rPr>
                <w:rFonts w:cs="Times New Roman"/>
                <w:bCs/>
                <w:sz w:val="20"/>
                <w:szCs w:val="20"/>
                <w:lang w:val="ro-MD"/>
              </w:rPr>
              <w:lastRenderedPageBreak/>
              <w:t>(UE) Acordul de Asociere RM-UE;</w:t>
            </w:r>
          </w:p>
          <w:p w14:paraId="504ADC82" w14:textId="77777777" w:rsidR="00544CAD" w:rsidRPr="00FC17C7" w:rsidRDefault="00544CAD" w:rsidP="00544CAD">
            <w:pPr>
              <w:rPr>
                <w:rFonts w:cs="Times New Roman"/>
                <w:bCs/>
                <w:sz w:val="20"/>
                <w:szCs w:val="20"/>
                <w:lang w:val="ro-MD"/>
              </w:rPr>
            </w:pPr>
            <w:r w:rsidRPr="00FC17C7">
              <w:rPr>
                <w:rFonts w:cs="Times New Roman"/>
                <w:bCs/>
                <w:sz w:val="20"/>
                <w:szCs w:val="20"/>
                <w:lang w:val="ro-MD"/>
              </w:rPr>
              <w:lastRenderedPageBreak/>
              <w:t>Tratatul de constituire a Comunității Energetice;</w:t>
            </w:r>
          </w:p>
          <w:p w14:paraId="62FA519F" w14:textId="77777777" w:rsidR="00544CAD" w:rsidRPr="00FC17C7" w:rsidRDefault="00544CAD" w:rsidP="00544CAD">
            <w:pPr>
              <w:rPr>
                <w:rFonts w:cs="Times New Roman"/>
                <w:sz w:val="20"/>
                <w:szCs w:val="20"/>
              </w:rPr>
            </w:pPr>
            <w:r w:rsidRPr="00FC17C7">
              <w:rPr>
                <w:rFonts w:cs="Times New Roman"/>
                <w:sz w:val="20"/>
                <w:szCs w:val="20"/>
              </w:rPr>
              <w:t>Transpune:</w:t>
            </w:r>
          </w:p>
          <w:p w14:paraId="381A3E44" w14:textId="77777777" w:rsidR="00544CAD" w:rsidRPr="00FC17C7" w:rsidRDefault="00544CAD" w:rsidP="00544CAD">
            <w:pPr>
              <w:pStyle w:val="a8"/>
              <w:rPr>
                <w:rFonts w:cs="Times New Roman"/>
                <w:noProof/>
              </w:rPr>
            </w:pPr>
            <w:r w:rsidRPr="00FC17C7">
              <w:rPr>
                <w:rFonts w:cs="Times New Roman"/>
              </w:rPr>
              <w:t xml:space="preserve">- Directiva (UE) </w:t>
            </w:r>
            <w:r w:rsidRPr="00FC17C7">
              <w:rPr>
                <w:rFonts w:cs="Times New Roman"/>
                <w:noProof/>
              </w:rPr>
              <w:t xml:space="preserve">2019/944 </w:t>
            </w:r>
            <w:r w:rsidRPr="00FC17C7">
              <w:rPr>
                <w:rFonts w:cs="Times New Roman"/>
              </w:rPr>
              <w:t>(termen-limită potrivit acquis-ului Comunității Energetice: 30 decembrie 202</w:t>
            </w:r>
            <w:r w:rsidRPr="00FC17C7">
              <w:rPr>
                <w:rFonts w:cs="Times New Roman"/>
                <w:noProof/>
              </w:rPr>
              <w:t>3</w:t>
            </w:r>
            <w:r w:rsidRPr="00FC17C7">
              <w:rPr>
                <w:rFonts w:cs="Times New Roman"/>
              </w:rPr>
              <w:t>)</w:t>
            </w:r>
            <w:r w:rsidRPr="00FC17C7">
              <w:rPr>
                <w:rFonts w:cs="Times New Roman"/>
                <w:noProof/>
              </w:rPr>
              <w:t>;</w:t>
            </w:r>
          </w:p>
          <w:p w14:paraId="0BAC8021" w14:textId="61D39A0E" w:rsidR="00544CAD" w:rsidRPr="00FC17C7" w:rsidRDefault="00544CAD" w:rsidP="00544CAD">
            <w:pPr>
              <w:rPr>
                <w:rFonts w:cs="Times New Roman"/>
                <w:bCs/>
                <w:sz w:val="20"/>
                <w:szCs w:val="20"/>
              </w:rPr>
            </w:pPr>
            <w:r w:rsidRPr="00FC17C7">
              <w:rPr>
                <w:rFonts w:cs="Times New Roman"/>
                <w:sz w:val="20"/>
                <w:szCs w:val="20"/>
              </w:rPr>
              <w:t>- Regulamentul (UE) 2019/941 (termen-limită potrivit acquis-ului Comunității Energetice: 30 decembrie 2023)”</w:t>
            </w:r>
          </w:p>
        </w:tc>
      </w:tr>
      <w:tr w:rsidR="00544CAD" w:rsidRPr="008E2BC3" w14:paraId="36582F0A" w14:textId="77777777" w:rsidTr="00EB5825">
        <w:trPr>
          <w:trHeight w:val="454"/>
        </w:trPr>
        <w:tc>
          <w:tcPr>
            <w:tcW w:w="1129" w:type="dxa"/>
            <w:shd w:val="clear" w:color="auto" w:fill="auto"/>
          </w:tcPr>
          <w:p w14:paraId="70A46C5E"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EDE43AA" w14:textId="68F60954" w:rsidR="00544CAD" w:rsidRPr="00FC17C7" w:rsidRDefault="00544CAD" w:rsidP="00544CAD">
            <w:pPr>
              <w:rPr>
                <w:rFonts w:cs="Times New Roman"/>
                <w:sz w:val="20"/>
                <w:szCs w:val="20"/>
              </w:rPr>
            </w:pPr>
            <w:r w:rsidRPr="004F1E4D">
              <w:rPr>
                <w:rFonts w:cs="Times New Roman"/>
                <w:sz w:val="20"/>
                <w:szCs w:val="20"/>
              </w:rPr>
              <w:t>Oferirea posibilității consumatorului final de a-și contoriza individual serviciile de încălzire centralizată, precum și creșterea sarcinii termice prin conectarea noilor consumatori la SACET, realizate prin modificarea Legii nr. 92/2014 cu privire la energia termică și promovarea cogenerării, în scopul aducerii în concordanță cu prevederile legilor sectoriale din domeniul energetic (Legea nr.174/2017 cu privire la energetică, Legea nr. 107/2016 cu privire la energia electrică, Legea nr.108/2016 cu privire la gazele naturale, Legea nr.139/2018 cu privire la eficiența energetică)</w:t>
            </w:r>
          </w:p>
        </w:tc>
        <w:tc>
          <w:tcPr>
            <w:tcW w:w="1736" w:type="dxa"/>
            <w:shd w:val="clear" w:color="auto" w:fill="FBE4D5" w:themeFill="accent2" w:themeFillTint="33"/>
          </w:tcPr>
          <w:p w14:paraId="5FD6B1CA" w14:textId="7483C79E" w:rsidR="00544CAD" w:rsidRPr="00FC17C7" w:rsidRDefault="00544CAD" w:rsidP="00544CAD">
            <w:pPr>
              <w:jc w:val="both"/>
              <w:rPr>
                <w:rFonts w:cs="Times New Roman"/>
                <w:sz w:val="20"/>
                <w:szCs w:val="20"/>
              </w:rPr>
            </w:pPr>
            <w:r w:rsidRPr="00FC17C7">
              <w:rPr>
                <w:rFonts w:cs="Times New Roman"/>
                <w:sz w:val="20"/>
                <w:szCs w:val="20"/>
                <w:lang w:val="ro-MD"/>
              </w:rPr>
              <w:t>Proiect de lege aprobat de Guvern și transmis Parlamentului</w:t>
            </w:r>
          </w:p>
        </w:tc>
        <w:tc>
          <w:tcPr>
            <w:tcW w:w="1609" w:type="dxa"/>
            <w:shd w:val="clear" w:color="auto" w:fill="FBE4D5" w:themeFill="accent2" w:themeFillTint="33"/>
          </w:tcPr>
          <w:p w14:paraId="4A6F74EA" w14:textId="7E8DDE4C" w:rsidR="00544CAD" w:rsidRPr="00FC17C7" w:rsidRDefault="00544CAD" w:rsidP="00544CAD">
            <w:pPr>
              <w:rPr>
                <w:rFonts w:cs="Times New Roman"/>
                <w:bCs/>
                <w:sz w:val="20"/>
                <w:szCs w:val="20"/>
              </w:rPr>
            </w:pPr>
            <w:r w:rsidRPr="00FC17C7">
              <w:rPr>
                <w:rFonts w:cs="Times New Roman"/>
                <w:bCs/>
                <w:sz w:val="20"/>
                <w:szCs w:val="20"/>
                <w:lang w:val="ro-MD"/>
              </w:rPr>
              <w:t>Trim. III 2023</w:t>
            </w:r>
          </w:p>
        </w:tc>
        <w:tc>
          <w:tcPr>
            <w:tcW w:w="1789" w:type="dxa"/>
            <w:shd w:val="clear" w:color="auto" w:fill="FBE4D5" w:themeFill="accent2" w:themeFillTint="33"/>
          </w:tcPr>
          <w:p w14:paraId="30E50961" w14:textId="23960B03" w:rsidR="00544CAD" w:rsidRPr="00FC17C7" w:rsidRDefault="00544CAD" w:rsidP="00544CAD">
            <w:pPr>
              <w:rPr>
                <w:rFonts w:cs="Times New Roman"/>
                <w:bCs/>
                <w:sz w:val="20"/>
                <w:szCs w:val="20"/>
              </w:rPr>
            </w:pPr>
            <w:r w:rsidRPr="00FC17C7">
              <w:rPr>
                <w:rFonts w:cs="Times New Roman"/>
                <w:bCs/>
                <w:sz w:val="20"/>
                <w:szCs w:val="20"/>
                <w:lang w:val="ro-MD"/>
              </w:rPr>
              <w:t>Ministerul Infrastructurii și Dezvoltării Regionale</w:t>
            </w:r>
          </w:p>
        </w:tc>
        <w:tc>
          <w:tcPr>
            <w:tcW w:w="2353" w:type="dxa"/>
            <w:shd w:val="clear" w:color="auto" w:fill="FBE4D5" w:themeFill="accent2" w:themeFillTint="33"/>
          </w:tcPr>
          <w:p w14:paraId="4E31403D" w14:textId="77777777" w:rsidR="00544CAD" w:rsidRPr="00FC17C7" w:rsidRDefault="00544CAD" w:rsidP="00544CAD">
            <w:pPr>
              <w:rPr>
                <w:sz w:val="20"/>
                <w:szCs w:val="20"/>
                <w:lang w:val="ro-MD"/>
              </w:rPr>
            </w:pPr>
            <w:r w:rsidRPr="00FC17C7">
              <w:rPr>
                <w:rFonts w:cs="Times New Roman"/>
                <w:bCs/>
                <w:sz w:val="20"/>
                <w:szCs w:val="20"/>
                <w:lang w:val="ro-MD"/>
              </w:rPr>
              <w:t xml:space="preserve">PND, OS </w:t>
            </w:r>
            <w:r w:rsidRPr="00FC17C7">
              <w:rPr>
                <w:rFonts w:cs="Times New Roman"/>
                <w:sz w:val="20"/>
                <w:szCs w:val="20"/>
                <w:lang w:val="ro-MD"/>
              </w:rPr>
              <w:t>2.4</w:t>
            </w:r>
            <w:r w:rsidRPr="00FC17C7">
              <w:rPr>
                <w:sz w:val="20"/>
                <w:szCs w:val="20"/>
                <w:lang w:val="ro-MD"/>
              </w:rPr>
              <w:t>.</w:t>
            </w:r>
          </w:p>
          <w:p w14:paraId="5DA595F1" w14:textId="527A4F4F" w:rsidR="00544CAD" w:rsidRPr="00FC17C7" w:rsidRDefault="00544CAD" w:rsidP="00544CAD">
            <w:pPr>
              <w:rPr>
                <w:rFonts w:cs="Times New Roman"/>
                <w:bCs/>
                <w:sz w:val="20"/>
                <w:szCs w:val="20"/>
              </w:rPr>
            </w:pPr>
            <w:r w:rsidRPr="00FC17C7">
              <w:rPr>
                <w:rFonts w:cs="Times New Roman"/>
                <w:sz w:val="20"/>
                <w:szCs w:val="20"/>
                <w:lang w:val="ro-MD"/>
              </w:rPr>
              <w:t>acțiunea 2.4.5.</w:t>
            </w:r>
          </w:p>
        </w:tc>
        <w:tc>
          <w:tcPr>
            <w:tcW w:w="2353" w:type="dxa"/>
            <w:shd w:val="clear" w:color="auto" w:fill="FBE4D5" w:themeFill="accent2" w:themeFillTint="33"/>
          </w:tcPr>
          <w:p w14:paraId="394159CC" w14:textId="77777777" w:rsidR="00544CAD" w:rsidRPr="00FC17C7" w:rsidRDefault="00544CAD" w:rsidP="00544CAD">
            <w:pPr>
              <w:rPr>
                <w:rFonts w:cs="Times New Roman"/>
                <w:sz w:val="20"/>
                <w:szCs w:val="20"/>
                <w:lang w:val="ro-MD"/>
              </w:rPr>
            </w:pPr>
            <w:r w:rsidRPr="00FC17C7">
              <w:rPr>
                <w:rFonts w:cs="Times New Roman"/>
                <w:sz w:val="20"/>
                <w:szCs w:val="20"/>
                <w:lang w:val="ro-MD"/>
              </w:rPr>
              <w:t>(UE) Acordul de Asociere RM-UE;</w:t>
            </w:r>
          </w:p>
          <w:p w14:paraId="1B1EC79F" w14:textId="77777777" w:rsidR="00544CAD" w:rsidRPr="00FC17C7" w:rsidRDefault="00544CAD" w:rsidP="00544CAD">
            <w:pPr>
              <w:rPr>
                <w:rFonts w:cs="Times New Roman"/>
                <w:sz w:val="20"/>
                <w:szCs w:val="20"/>
                <w:lang w:val="ro-MD"/>
              </w:rPr>
            </w:pPr>
            <w:r w:rsidRPr="00FC17C7">
              <w:rPr>
                <w:rFonts w:cs="Times New Roman"/>
                <w:sz w:val="20"/>
                <w:szCs w:val="20"/>
                <w:lang w:val="ro-MD"/>
              </w:rPr>
              <w:t>Agenda de Asociere 2021-2027;</w:t>
            </w:r>
          </w:p>
          <w:p w14:paraId="06DCD071" w14:textId="77777777" w:rsidR="00544CAD" w:rsidRPr="00FC17C7" w:rsidRDefault="00544CAD" w:rsidP="00544CAD">
            <w:pPr>
              <w:rPr>
                <w:rFonts w:cs="Times New Roman"/>
                <w:sz w:val="20"/>
                <w:szCs w:val="20"/>
                <w:lang w:val="ro-MD"/>
              </w:rPr>
            </w:pPr>
            <w:r w:rsidRPr="00FC17C7">
              <w:rPr>
                <w:rFonts w:cs="Times New Roman"/>
                <w:sz w:val="20"/>
                <w:szCs w:val="20"/>
                <w:lang w:val="ro-MD"/>
              </w:rPr>
              <w:t>Tratatul privind constituirea Comunității Energetice.</w:t>
            </w:r>
          </w:p>
          <w:p w14:paraId="603542EF" w14:textId="77777777" w:rsidR="00544CAD" w:rsidRPr="00FC17C7" w:rsidRDefault="00544CAD" w:rsidP="00544CAD">
            <w:pPr>
              <w:rPr>
                <w:rFonts w:cs="Times New Roman"/>
                <w:sz w:val="20"/>
                <w:szCs w:val="20"/>
                <w:lang w:val="ro-MD"/>
              </w:rPr>
            </w:pPr>
            <w:r w:rsidRPr="00FC17C7">
              <w:rPr>
                <w:rFonts w:cs="Times New Roman"/>
                <w:sz w:val="20"/>
                <w:szCs w:val="20"/>
                <w:lang w:val="ro-MD"/>
              </w:rPr>
              <w:t xml:space="preserve">Transpune: </w:t>
            </w:r>
          </w:p>
          <w:p w14:paraId="3476383C" w14:textId="7655BA64" w:rsidR="00544CAD" w:rsidRPr="00FC17C7" w:rsidRDefault="00544CAD" w:rsidP="00544CAD">
            <w:pPr>
              <w:rPr>
                <w:rFonts w:cs="Times New Roman"/>
                <w:bCs/>
                <w:sz w:val="20"/>
                <w:szCs w:val="20"/>
              </w:rPr>
            </w:pPr>
            <w:r w:rsidRPr="00FC17C7">
              <w:rPr>
                <w:rFonts w:cs="Times New Roman"/>
                <w:sz w:val="20"/>
                <w:szCs w:val="20"/>
                <w:lang w:val="ro-MD"/>
              </w:rPr>
              <w:t>- Regulamentul (UE) nr. 1227/2011, adaptată prin Decizia Consiliului Ministerial al Comunității Energetice nr. D/2018/10/MC-EnC din 29 noiembrie 2018</w:t>
            </w:r>
          </w:p>
        </w:tc>
      </w:tr>
      <w:tr w:rsidR="00544CAD" w:rsidRPr="008E2BC3" w14:paraId="3A04C8D3" w14:textId="77777777" w:rsidTr="00EB5825">
        <w:trPr>
          <w:trHeight w:val="454"/>
        </w:trPr>
        <w:tc>
          <w:tcPr>
            <w:tcW w:w="1129" w:type="dxa"/>
            <w:shd w:val="clear" w:color="auto" w:fill="auto"/>
          </w:tcPr>
          <w:p w14:paraId="3C83056F"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0974588E" w14:textId="7426EDAA" w:rsidR="00544CAD" w:rsidRPr="00FC17C7" w:rsidRDefault="00544CAD" w:rsidP="00544CAD">
            <w:pPr>
              <w:rPr>
                <w:rFonts w:cs="Times New Roman"/>
                <w:sz w:val="20"/>
                <w:szCs w:val="20"/>
              </w:rPr>
            </w:pPr>
            <w:r w:rsidRPr="00FC17C7">
              <w:rPr>
                <w:rFonts w:cs="Times New Roman"/>
                <w:sz w:val="20"/>
                <w:szCs w:val="20"/>
              </w:rPr>
              <w:t xml:space="preserve">Garantarea echității sociale în procesul de distribuție a energiei termice și a facturării acesteia în blocurile locative unde există apartamente debranșate de la sistemul colectiv de alimentare cu căldură, prin modificarea Hotărârii Guvernului nr.191/2002 despre aprobarea Regulamentului cu privire la modul de prestare şi achitare a serviciilor locative, comunale şi necomunale pentru fondul locativ, contorizarea apartamentelor şi condiţiile deconectării acestora de </w:t>
            </w:r>
            <w:r w:rsidRPr="00FC17C7">
              <w:rPr>
                <w:rFonts w:cs="Times New Roman"/>
                <w:sz w:val="20"/>
                <w:szCs w:val="20"/>
              </w:rPr>
              <w:lastRenderedPageBreak/>
              <w:t>la/reconectării la sistemele de încălzire şi alimentare cu apă, în scopul stabilirii procedurilor și condițiilor de deconectare de la SACET, de măsurare și facturare a energiei termice consumatorilor din blocurile locative cu distribuția pe orizontală și a locurilor de uz comun a celor conectați și deconectați de la SACET</w:t>
            </w:r>
          </w:p>
        </w:tc>
        <w:tc>
          <w:tcPr>
            <w:tcW w:w="1736" w:type="dxa"/>
            <w:shd w:val="clear" w:color="auto" w:fill="FBE4D5" w:themeFill="accent2" w:themeFillTint="33"/>
          </w:tcPr>
          <w:p w14:paraId="4F760246" w14:textId="147889D2" w:rsidR="00544CAD" w:rsidRPr="00FC17C7" w:rsidRDefault="00544CAD" w:rsidP="00544CAD">
            <w:pPr>
              <w:jc w:val="both"/>
              <w:rPr>
                <w:rFonts w:cs="Times New Roman"/>
                <w:sz w:val="20"/>
                <w:szCs w:val="20"/>
              </w:rPr>
            </w:pPr>
            <w:r w:rsidRPr="00FC17C7">
              <w:rPr>
                <w:rFonts w:cs="Times New Roman"/>
                <w:sz w:val="20"/>
                <w:szCs w:val="20"/>
                <w:lang w:val="ro-MD"/>
              </w:rPr>
              <w:lastRenderedPageBreak/>
              <w:t>Hotărâre de Guvern aprobată</w:t>
            </w:r>
          </w:p>
        </w:tc>
        <w:tc>
          <w:tcPr>
            <w:tcW w:w="1609" w:type="dxa"/>
            <w:shd w:val="clear" w:color="auto" w:fill="FBE4D5" w:themeFill="accent2" w:themeFillTint="33"/>
          </w:tcPr>
          <w:p w14:paraId="7D42043A" w14:textId="6F4C08E4" w:rsidR="00544CAD" w:rsidRPr="00FC17C7" w:rsidRDefault="00544CAD" w:rsidP="00544CAD">
            <w:pPr>
              <w:rPr>
                <w:rFonts w:cs="Times New Roman"/>
                <w:bCs/>
                <w:sz w:val="20"/>
                <w:szCs w:val="20"/>
              </w:rPr>
            </w:pPr>
            <w:r w:rsidRPr="00FC17C7">
              <w:rPr>
                <w:rFonts w:cs="Times New Roman"/>
                <w:bCs/>
                <w:sz w:val="20"/>
                <w:szCs w:val="20"/>
                <w:lang w:val="ro-MD"/>
              </w:rPr>
              <w:t>Trim. I 2023</w:t>
            </w:r>
          </w:p>
        </w:tc>
        <w:tc>
          <w:tcPr>
            <w:tcW w:w="1789" w:type="dxa"/>
            <w:shd w:val="clear" w:color="auto" w:fill="FBE4D5" w:themeFill="accent2" w:themeFillTint="33"/>
          </w:tcPr>
          <w:p w14:paraId="68A92C3D" w14:textId="52FDF73B" w:rsidR="00544CAD" w:rsidRPr="00FC17C7" w:rsidRDefault="00544CAD" w:rsidP="00544CAD">
            <w:pPr>
              <w:rPr>
                <w:rFonts w:cs="Times New Roman"/>
                <w:bCs/>
                <w:sz w:val="20"/>
                <w:szCs w:val="20"/>
              </w:rPr>
            </w:pPr>
            <w:r w:rsidRPr="00FC17C7">
              <w:rPr>
                <w:rFonts w:cs="Times New Roman"/>
                <w:bCs/>
                <w:sz w:val="20"/>
                <w:szCs w:val="20"/>
                <w:lang w:val="ro-MD"/>
              </w:rPr>
              <w:t>Ministerul Infrastructurii și Dezvoltării Regionale</w:t>
            </w:r>
          </w:p>
        </w:tc>
        <w:tc>
          <w:tcPr>
            <w:tcW w:w="2353" w:type="dxa"/>
            <w:shd w:val="clear" w:color="auto" w:fill="FBE4D5" w:themeFill="accent2" w:themeFillTint="33"/>
          </w:tcPr>
          <w:p w14:paraId="74027B8E" w14:textId="77777777" w:rsidR="00544CAD" w:rsidRPr="00FC17C7" w:rsidRDefault="00544CAD" w:rsidP="00544CAD">
            <w:pPr>
              <w:rPr>
                <w:sz w:val="20"/>
                <w:szCs w:val="20"/>
                <w:lang w:val="ro-MD"/>
              </w:rPr>
            </w:pPr>
            <w:r w:rsidRPr="00FC17C7">
              <w:rPr>
                <w:rFonts w:cs="Times New Roman"/>
                <w:bCs/>
                <w:sz w:val="20"/>
                <w:szCs w:val="20"/>
                <w:lang w:val="ro-MD"/>
              </w:rPr>
              <w:t xml:space="preserve">PND, OS </w:t>
            </w:r>
            <w:r w:rsidRPr="00FC17C7">
              <w:rPr>
                <w:rFonts w:cs="Times New Roman"/>
                <w:sz w:val="20"/>
                <w:szCs w:val="20"/>
                <w:lang w:val="ro-MD"/>
              </w:rPr>
              <w:t>2.4</w:t>
            </w:r>
            <w:r w:rsidRPr="00FC17C7">
              <w:rPr>
                <w:sz w:val="20"/>
                <w:szCs w:val="20"/>
                <w:lang w:val="ro-MD"/>
              </w:rPr>
              <w:t>.</w:t>
            </w:r>
          </w:p>
          <w:p w14:paraId="1E4AF0B9" w14:textId="77777777" w:rsidR="00544CAD" w:rsidRPr="00FC17C7" w:rsidRDefault="00544CAD" w:rsidP="00544CAD">
            <w:pPr>
              <w:rPr>
                <w:rFonts w:cs="Times New Roman"/>
                <w:sz w:val="20"/>
                <w:szCs w:val="20"/>
                <w:lang w:val="ro-MD"/>
              </w:rPr>
            </w:pPr>
            <w:r w:rsidRPr="00FC17C7">
              <w:rPr>
                <w:rFonts w:cs="Times New Roman"/>
                <w:sz w:val="20"/>
                <w:szCs w:val="20"/>
                <w:lang w:val="ro-MD"/>
              </w:rPr>
              <w:t>acțiunea 2.4.5.</w:t>
            </w:r>
          </w:p>
          <w:p w14:paraId="3D131413" w14:textId="77777777" w:rsidR="00544CAD" w:rsidRPr="00FC17C7" w:rsidRDefault="00544CAD" w:rsidP="00544CAD">
            <w:pPr>
              <w:rPr>
                <w:rFonts w:cs="Times New Roman"/>
                <w:bCs/>
                <w:sz w:val="20"/>
                <w:szCs w:val="20"/>
              </w:rPr>
            </w:pPr>
          </w:p>
        </w:tc>
        <w:tc>
          <w:tcPr>
            <w:tcW w:w="2353" w:type="dxa"/>
            <w:shd w:val="clear" w:color="auto" w:fill="FBE4D5" w:themeFill="accent2" w:themeFillTint="33"/>
          </w:tcPr>
          <w:p w14:paraId="1FF5F6AB" w14:textId="3C019FAE" w:rsidR="00544CAD" w:rsidRPr="00FC17C7" w:rsidRDefault="00544CAD" w:rsidP="00544CAD">
            <w:pPr>
              <w:rPr>
                <w:rFonts w:cs="Times New Roman"/>
                <w:sz w:val="20"/>
                <w:szCs w:val="20"/>
              </w:rPr>
            </w:pPr>
            <w:r w:rsidRPr="00FC17C7">
              <w:rPr>
                <w:rFonts w:cs="Times New Roman"/>
                <w:bCs/>
                <w:sz w:val="20"/>
                <w:szCs w:val="20"/>
                <w:lang w:val="ro-MD"/>
              </w:rPr>
              <w:t>PAG, cap.VI/ Infrastructură și dezvoltare regională, alin.31</w:t>
            </w:r>
          </w:p>
        </w:tc>
      </w:tr>
      <w:tr w:rsidR="00544CAD" w:rsidRPr="008E2BC3" w14:paraId="7D4A2060" w14:textId="77777777" w:rsidTr="00EB5825">
        <w:trPr>
          <w:trHeight w:val="454"/>
        </w:trPr>
        <w:tc>
          <w:tcPr>
            <w:tcW w:w="1129" w:type="dxa"/>
            <w:shd w:val="clear" w:color="auto" w:fill="auto"/>
          </w:tcPr>
          <w:p w14:paraId="41F49402"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5EDEFA13" w14:textId="5E88CE78" w:rsidR="00544CAD" w:rsidRPr="00FC17C7" w:rsidRDefault="00544CAD" w:rsidP="00544CAD">
            <w:pPr>
              <w:rPr>
                <w:rFonts w:cs="Times New Roman"/>
                <w:sz w:val="20"/>
                <w:szCs w:val="20"/>
              </w:rPr>
            </w:pPr>
            <w:r w:rsidRPr="00FC17C7">
              <w:rPr>
                <w:rFonts w:cs="Times New Roman"/>
                <w:sz w:val="20"/>
                <w:szCs w:val="20"/>
              </w:rPr>
              <w:t>Asigurarea securității aprovizionării continue a țării cu carburanți, prin elaborarea proiectului de lege cu privire la crearea și menținerea nivelului minim al stocurilor de produse petroliere, care transpune Directiva nr 2009/119/CE a Consiliului din 14 septembrie 2009 privind obligaţia statelor membre de a menţine un nivel minim de rezerve de petrol şi/sau de produse petroliere</w:t>
            </w:r>
          </w:p>
        </w:tc>
        <w:tc>
          <w:tcPr>
            <w:tcW w:w="1736" w:type="dxa"/>
            <w:shd w:val="clear" w:color="auto" w:fill="FBE4D5" w:themeFill="accent2" w:themeFillTint="33"/>
          </w:tcPr>
          <w:p w14:paraId="2B2C9394" w14:textId="4165B0E7" w:rsidR="00544CAD" w:rsidRPr="00FC17C7" w:rsidRDefault="00544CAD" w:rsidP="00544CAD">
            <w:pPr>
              <w:jc w:val="both"/>
              <w:rPr>
                <w:rFonts w:cs="Times New Roman"/>
                <w:sz w:val="20"/>
                <w:szCs w:val="20"/>
              </w:rPr>
            </w:pPr>
            <w:r w:rsidRPr="00FC17C7">
              <w:rPr>
                <w:rFonts w:cs="Times New Roman"/>
                <w:sz w:val="20"/>
                <w:szCs w:val="20"/>
                <w:lang w:val="ro-MD"/>
              </w:rPr>
              <w:t>Proiect de lege aprobat de Guvern şi remis Parlamentului</w:t>
            </w:r>
          </w:p>
        </w:tc>
        <w:tc>
          <w:tcPr>
            <w:tcW w:w="1609" w:type="dxa"/>
            <w:shd w:val="clear" w:color="auto" w:fill="FBE4D5" w:themeFill="accent2" w:themeFillTint="33"/>
          </w:tcPr>
          <w:p w14:paraId="68266516" w14:textId="2ACEA8B6" w:rsidR="00544CAD" w:rsidRPr="00FC17C7" w:rsidRDefault="00544CAD" w:rsidP="00544CAD">
            <w:pPr>
              <w:rPr>
                <w:rFonts w:cs="Times New Roman"/>
                <w:bCs/>
                <w:sz w:val="20"/>
                <w:szCs w:val="20"/>
              </w:rPr>
            </w:pPr>
            <w:r w:rsidRPr="00FC17C7">
              <w:rPr>
                <w:rFonts w:cs="Times New Roman"/>
                <w:bCs/>
                <w:sz w:val="20"/>
                <w:szCs w:val="20"/>
                <w:lang w:val="ro-MD"/>
              </w:rPr>
              <w:t>Trim. I</w:t>
            </w:r>
            <w:r>
              <w:rPr>
                <w:rFonts w:cs="Times New Roman"/>
                <w:bCs/>
                <w:sz w:val="20"/>
                <w:szCs w:val="20"/>
                <w:lang w:val="ro-MD"/>
              </w:rPr>
              <w:t>II</w:t>
            </w:r>
            <w:r w:rsidRPr="00FC17C7">
              <w:rPr>
                <w:rFonts w:cs="Times New Roman"/>
                <w:bCs/>
                <w:sz w:val="20"/>
                <w:szCs w:val="20"/>
                <w:lang w:val="ro-MD"/>
              </w:rPr>
              <w:t xml:space="preserve"> 2023</w:t>
            </w:r>
          </w:p>
        </w:tc>
        <w:tc>
          <w:tcPr>
            <w:tcW w:w="1789" w:type="dxa"/>
            <w:shd w:val="clear" w:color="auto" w:fill="FBE4D5" w:themeFill="accent2" w:themeFillTint="33"/>
          </w:tcPr>
          <w:p w14:paraId="2400F268" w14:textId="431E4C0B" w:rsidR="00544CAD" w:rsidRPr="00FC17C7" w:rsidRDefault="00544CAD" w:rsidP="00544CAD">
            <w:pPr>
              <w:rPr>
                <w:rFonts w:cs="Times New Roman"/>
                <w:bCs/>
                <w:sz w:val="20"/>
                <w:szCs w:val="20"/>
              </w:rPr>
            </w:pPr>
            <w:r w:rsidRPr="00FC17C7">
              <w:rPr>
                <w:rFonts w:cs="Times New Roman"/>
                <w:bCs/>
                <w:sz w:val="20"/>
                <w:szCs w:val="20"/>
                <w:lang w:val="ro-MD"/>
              </w:rPr>
              <w:t>Ministerul Infrastructurii și Dezvoltării Regionale</w:t>
            </w:r>
          </w:p>
        </w:tc>
        <w:tc>
          <w:tcPr>
            <w:tcW w:w="2353" w:type="dxa"/>
            <w:shd w:val="clear" w:color="auto" w:fill="FBE4D5" w:themeFill="accent2" w:themeFillTint="33"/>
          </w:tcPr>
          <w:p w14:paraId="7C582BB7" w14:textId="77777777" w:rsidR="00544CAD" w:rsidRPr="00FC17C7" w:rsidRDefault="00544CAD" w:rsidP="00544CAD">
            <w:pPr>
              <w:rPr>
                <w:sz w:val="20"/>
                <w:szCs w:val="20"/>
                <w:lang w:val="ro-MD"/>
              </w:rPr>
            </w:pPr>
            <w:r w:rsidRPr="00FC17C7">
              <w:rPr>
                <w:rFonts w:cs="Times New Roman"/>
                <w:bCs/>
                <w:sz w:val="20"/>
                <w:szCs w:val="20"/>
                <w:lang w:val="ro-MD"/>
              </w:rPr>
              <w:t xml:space="preserve">PND, OS </w:t>
            </w:r>
            <w:r w:rsidRPr="00FC17C7">
              <w:rPr>
                <w:rFonts w:cs="Times New Roman"/>
                <w:sz w:val="20"/>
                <w:szCs w:val="20"/>
                <w:lang w:val="ro-MD"/>
              </w:rPr>
              <w:t>2.4</w:t>
            </w:r>
            <w:r w:rsidRPr="00FC17C7">
              <w:rPr>
                <w:sz w:val="20"/>
                <w:szCs w:val="20"/>
                <w:lang w:val="ro-MD"/>
              </w:rPr>
              <w:t>.</w:t>
            </w:r>
          </w:p>
          <w:p w14:paraId="5D9216FF" w14:textId="77777777" w:rsidR="00544CAD" w:rsidRPr="00FC17C7" w:rsidRDefault="00544CAD" w:rsidP="00544CAD">
            <w:pPr>
              <w:rPr>
                <w:rFonts w:cs="Times New Roman"/>
                <w:sz w:val="20"/>
                <w:szCs w:val="20"/>
                <w:lang w:val="ro-MD"/>
              </w:rPr>
            </w:pPr>
            <w:r w:rsidRPr="00FC17C7">
              <w:rPr>
                <w:rFonts w:cs="Times New Roman"/>
                <w:sz w:val="20"/>
                <w:szCs w:val="20"/>
                <w:lang w:val="ro-MD"/>
              </w:rPr>
              <w:t>acțiunea 2.4.1</w:t>
            </w:r>
          </w:p>
          <w:p w14:paraId="53604B75" w14:textId="77777777" w:rsidR="00544CAD" w:rsidRPr="00FC17C7" w:rsidRDefault="00544CAD" w:rsidP="00544CAD">
            <w:pPr>
              <w:rPr>
                <w:rFonts w:cs="Times New Roman"/>
                <w:bCs/>
                <w:sz w:val="20"/>
                <w:szCs w:val="20"/>
              </w:rPr>
            </w:pPr>
          </w:p>
        </w:tc>
        <w:tc>
          <w:tcPr>
            <w:tcW w:w="2353" w:type="dxa"/>
            <w:shd w:val="clear" w:color="auto" w:fill="FBE4D5" w:themeFill="accent2" w:themeFillTint="33"/>
          </w:tcPr>
          <w:p w14:paraId="488916DE" w14:textId="77777777" w:rsidR="00544CAD" w:rsidRPr="00FC17C7" w:rsidRDefault="00544CAD" w:rsidP="00544CAD">
            <w:pPr>
              <w:rPr>
                <w:rFonts w:cs="Times New Roman"/>
                <w:sz w:val="20"/>
                <w:szCs w:val="20"/>
                <w:lang w:val="ro-MD"/>
              </w:rPr>
            </w:pPr>
            <w:r w:rsidRPr="00FC17C7">
              <w:rPr>
                <w:rFonts w:cs="Times New Roman"/>
                <w:sz w:val="20"/>
                <w:szCs w:val="20"/>
                <w:lang w:val="ro-MD"/>
              </w:rPr>
              <w:t>(UE) Acordul de Asociere RM-UE;</w:t>
            </w:r>
          </w:p>
          <w:p w14:paraId="4E3F2182" w14:textId="77777777" w:rsidR="00544CAD" w:rsidRPr="00FC17C7" w:rsidRDefault="00544CAD" w:rsidP="00544CAD">
            <w:pPr>
              <w:rPr>
                <w:rFonts w:cs="Times New Roman"/>
                <w:sz w:val="20"/>
                <w:szCs w:val="20"/>
                <w:lang w:val="ro-MD"/>
              </w:rPr>
            </w:pPr>
            <w:r w:rsidRPr="00FC17C7">
              <w:rPr>
                <w:rFonts w:cs="Times New Roman"/>
                <w:sz w:val="20"/>
                <w:szCs w:val="20"/>
                <w:lang w:val="ro-MD"/>
              </w:rPr>
              <w:t>Tratatul privind constituirea Comunității Energetice;</w:t>
            </w:r>
          </w:p>
          <w:p w14:paraId="66F5506A" w14:textId="77777777" w:rsidR="00544CAD" w:rsidRPr="00FC17C7" w:rsidRDefault="00544CAD" w:rsidP="00544CAD">
            <w:pPr>
              <w:rPr>
                <w:rFonts w:cs="Times New Roman"/>
                <w:sz w:val="20"/>
                <w:szCs w:val="20"/>
                <w:lang w:val="ro-MD"/>
              </w:rPr>
            </w:pPr>
            <w:r w:rsidRPr="00FC17C7">
              <w:rPr>
                <w:rFonts w:cs="Times New Roman"/>
                <w:sz w:val="20"/>
                <w:szCs w:val="20"/>
                <w:lang w:val="ro-MD"/>
              </w:rPr>
              <w:t xml:space="preserve">Transpune: </w:t>
            </w:r>
          </w:p>
          <w:p w14:paraId="303BB2E1" w14:textId="6C1AEAB1" w:rsidR="00544CAD" w:rsidRPr="00FC17C7" w:rsidRDefault="00544CAD" w:rsidP="00544CAD">
            <w:pPr>
              <w:rPr>
                <w:rFonts w:cs="Times New Roman"/>
                <w:bCs/>
                <w:sz w:val="20"/>
                <w:szCs w:val="20"/>
              </w:rPr>
            </w:pPr>
            <w:r w:rsidRPr="00FC17C7">
              <w:rPr>
                <w:rFonts w:cs="Times New Roman"/>
                <w:sz w:val="20"/>
                <w:szCs w:val="20"/>
                <w:lang w:val="ro-MD"/>
              </w:rPr>
              <w:t>- Directiva 2009/119/CE</w:t>
            </w:r>
          </w:p>
        </w:tc>
      </w:tr>
      <w:tr w:rsidR="00544CAD" w:rsidRPr="008E2BC3" w14:paraId="793479B8" w14:textId="77777777" w:rsidTr="00EB5825">
        <w:trPr>
          <w:trHeight w:val="454"/>
        </w:trPr>
        <w:tc>
          <w:tcPr>
            <w:tcW w:w="1129" w:type="dxa"/>
            <w:shd w:val="clear" w:color="auto" w:fill="auto"/>
          </w:tcPr>
          <w:p w14:paraId="72A23CA2"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54FD15AD" w14:textId="3F60C225" w:rsidR="00544CAD" w:rsidRPr="00B17913" w:rsidRDefault="00544CAD" w:rsidP="00544CAD">
            <w:pPr>
              <w:rPr>
                <w:rFonts w:eastAsia="Arial"/>
                <w:sz w:val="20"/>
                <w:szCs w:val="20"/>
              </w:rPr>
            </w:pPr>
            <w:r w:rsidRPr="00B17913">
              <w:rPr>
                <w:rFonts w:cs="Times New Roman"/>
                <w:sz w:val="20"/>
                <w:szCs w:val="20"/>
              </w:rPr>
              <w:t>Informarea obiectivă a consumatorilor despre performanța energetică a echipamentelor consumatoare de energie, prin modificarea Legii nr. 44/2014 privind etichetarea produselor cu impact energetic, în scopul alinierii cadrului juridic de reglementare care se aplică produselor cu impact energetic, introduse pe piață sau puse în funcțiune</w:t>
            </w:r>
          </w:p>
        </w:tc>
        <w:tc>
          <w:tcPr>
            <w:tcW w:w="1736" w:type="dxa"/>
            <w:shd w:val="clear" w:color="auto" w:fill="FBE4D5" w:themeFill="accent2" w:themeFillTint="33"/>
          </w:tcPr>
          <w:p w14:paraId="0C356D62" w14:textId="7E04EA11" w:rsidR="00544CAD" w:rsidRPr="00B17913" w:rsidRDefault="00544CAD" w:rsidP="00544CAD">
            <w:pPr>
              <w:jc w:val="both"/>
              <w:rPr>
                <w:rFonts w:cs="Times New Roman"/>
                <w:sz w:val="20"/>
                <w:szCs w:val="20"/>
              </w:rPr>
            </w:pPr>
            <w:r w:rsidRPr="00B17913">
              <w:rPr>
                <w:rFonts w:cs="Times New Roman"/>
                <w:sz w:val="20"/>
                <w:szCs w:val="20"/>
                <w:lang w:val="ro-MD"/>
              </w:rPr>
              <w:t>Proiect de lege adoptat de Parlament</w:t>
            </w:r>
          </w:p>
        </w:tc>
        <w:tc>
          <w:tcPr>
            <w:tcW w:w="1609" w:type="dxa"/>
            <w:shd w:val="clear" w:color="auto" w:fill="FBE4D5" w:themeFill="accent2" w:themeFillTint="33"/>
          </w:tcPr>
          <w:p w14:paraId="78B212C7" w14:textId="1D948C35" w:rsidR="00544CAD" w:rsidRPr="00B17913" w:rsidRDefault="00544CAD" w:rsidP="00544CAD">
            <w:pPr>
              <w:rPr>
                <w:rFonts w:cs="Times New Roman"/>
                <w:bCs/>
                <w:sz w:val="20"/>
                <w:szCs w:val="20"/>
              </w:rPr>
            </w:pPr>
            <w:r w:rsidRPr="00B17913">
              <w:rPr>
                <w:rFonts w:cs="Times New Roman"/>
                <w:bCs/>
                <w:sz w:val="20"/>
                <w:szCs w:val="20"/>
                <w:lang w:val="ro-MD"/>
              </w:rPr>
              <w:t>Trim. II 2023</w:t>
            </w:r>
          </w:p>
        </w:tc>
        <w:tc>
          <w:tcPr>
            <w:tcW w:w="1789" w:type="dxa"/>
            <w:shd w:val="clear" w:color="auto" w:fill="FBE4D5" w:themeFill="accent2" w:themeFillTint="33"/>
          </w:tcPr>
          <w:p w14:paraId="628755C0" w14:textId="66D394CF" w:rsidR="00544CAD" w:rsidRPr="00B17913" w:rsidRDefault="00544CAD" w:rsidP="00544CAD">
            <w:pPr>
              <w:rPr>
                <w:rFonts w:cs="Times New Roman"/>
                <w:bCs/>
                <w:sz w:val="20"/>
                <w:szCs w:val="20"/>
              </w:rPr>
            </w:pPr>
            <w:r w:rsidRPr="00B17913">
              <w:rPr>
                <w:rFonts w:cs="Times New Roman"/>
                <w:bCs/>
                <w:sz w:val="20"/>
                <w:szCs w:val="20"/>
                <w:lang w:val="ro-MD"/>
              </w:rPr>
              <w:t>Ministerul Infrastructurii și Dezvoltării Regionale</w:t>
            </w:r>
          </w:p>
        </w:tc>
        <w:tc>
          <w:tcPr>
            <w:tcW w:w="2353" w:type="dxa"/>
            <w:shd w:val="clear" w:color="auto" w:fill="FBE4D5" w:themeFill="accent2" w:themeFillTint="33"/>
          </w:tcPr>
          <w:p w14:paraId="5E00B4F2" w14:textId="77777777" w:rsidR="00544CAD" w:rsidRPr="00B17913" w:rsidRDefault="00544CAD" w:rsidP="00544CAD">
            <w:pPr>
              <w:rPr>
                <w:sz w:val="20"/>
                <w:szCs w:val="20"/>
                <w:lang w:val="ro-MD"/>
              </w:rPr>
            </w:pPr>
            <w:r w:rsidRPr="00B17913">
              <w:rPr>
                <w:rFonts w:cs="Times New Roman"/>
                <w:bCs/>
                <w:sz w:val="20"/>
                <w:szCs w:val="20"/>
                <w:lang w:val="ro-MD"/>
              </w:rPr>
              <w:t xml:space="preserve">PND, OS </w:t>
            </w:r>
            <w:r w:rsidRPr="00B17913">
              <w:rPr>
                <w:rFonts w:cs="Times New Roman"/>
                <w:sz w:val="20"/>
                <w:szCs w:val="20"/>
                <w:lang w:val="ro-MD"/>
              </w:rPr>
              <w:t>2.4</w:t>
            </w:r>
            <w:r w:rsidRPr="00B17913">
              <w:rPr>
                <w:sz w:val="20"/>
                <w:szCs w:val="20"/>
                <w:lang w:val="ro-MD"/>
              </w:rPr>
              <w:t>.</w:t>
            </w:r>
          </w:p>
          <w:p w14:paraId="7CF19185" w14:textId="5C2A8965" w:rsidR="00544CAD" w:rsidRPr="00B17913" w:rsidRDefault="00544CAD" w:rsidP="00544CAD">
            <w:pPr>
              <w:rPr>
                <w:rFonts w:cs="Times New Roman"/>
                <w:bCs/>
                <w:sz w:val="20"/>
                <w:szCs w:val="20"/>
              </w:rPr>
            </w:pPr>
            <w:r w:rsidRPr="00B17913">
              <w:rPr>
                <w:rFonts w:cs="Times New Roman"/>
                <w:sz w:val="20"/>
                <w:szCs w:val="20"/>
                <w:lang w:val="ro-MD"/>
              </w:rPr>
              <w:t>acțiunea 2.4.1</w:t>
            </w:r>
          </w:p>
        </w:tc>
        <w:tc>
          <w:tcPr>
            <w:tcW w:w="2353" w:type="dxa"/>
            <w:shd w:val="clear" w:color="auto" w:fill="FBE4D5" w:themeFill="accent2" w:themeFillTint="33"/>
          </w:tcPr>
          <w:p w14:paraId="66E5CD98" w14:textId="77777777" w:rsidR="00544CAD" w:rsidRPr="00B17913" w:rsidRDefault="00544CAD" w:rsidP="00544CAD">
            <w:pPr>
              <w:rPr>
                <w:rFonts w:cs="Times New Roman"/>
                <w:sz w:val="20"/>
                <w:szCs w:val="20"/>
                <w:lang w:val="ro-MD"/>
              </w:rPr>
            </w:pPr>
            <w:r w:rsidRPr="00B17913">
              <w:rPr>
                <w:rFonts w:cs="Times New Roman"/>
                <w:bCs/>
                <w:sz w:val="20"/>
                <w:szCs w:val="20"/>
                <w:lang w:val="ro-MD"/>
              </w:rPr>
              <w:t>(UE)</w:t>
            </w:r>
            <w:r w:rsidRPr="00B17913">
              <w:rPr>
                <w:rFonts w:cs="Times New Roman"/>
                <w:sz w:val="20"/>
                <w:szCs w:val="20"/>
                <w:lang w:val="ro-MD"/>
              </w:rPr>
              <w:t xml:space="preserve"> Acordul de Asociere RM-UE;</w:t>
            </w:r>
          </w:p>
          <w:p w14:paraId="190D1B42" w14:textId="77777777" w:rsidR="00544CAD" w:rsidRPr="00B17913" w:rsidRDefault="00544CAD" w:rsidP="00544CAD">
            <w:pPr>
              <w:rPr>
                <w:rFonts w:cs="Times New Roman"/>
                <w:sz w:val="20"/>
                <w:szCs w:val="20"/>
                <w:lang w:val="ro-MD"/>
              </w:rPr>
            </w:pPr>
            <w:r w:rsidRPr="00B17913">
              <w:rPr>
                <w:rFonts w:cs="Times New Roman"/>
                <w:sz w:val="20"/>
                <w:szCs w:val="20"/>
                <w:lang w:val="ro-MD"/>
              </w:rPr>
              <w:t>Tratatul privind constituirea Comunității Energetice;</w:t>
            </w:r>
          </w:p>
          <w:p w14:paraId="26DB810E" w14:textId="77777777" w:rsidR="00544CAD" w:rsidRPr="00B17913" w:rsidRDefault="00544CAD" w:rsidP="00544CAD">
            <w:pPr>
              <w:rPr>
                <w:rFonts w:cs="Times New Roman"/>
                <w:sz w:val="20"/>
                <w:szCs w:val="20"/>
                <w:lang w:val="ro-MD"/>
              </w:rPr>
            </w:pPr>
            <w:r w:rsidRPr="00B17913">
              <w:rPr>
                <w:rFonts w:cs="Times New Roman"/>
                <w:sz w:val="20"/>
                <w:szCs w:val="20"/>
                <w:lang w:val="ro-MD"/>
              </w:rPr>
              <w:t>Transpune:</w:t>
            </w:r>
          </w:p>
          <w:p w14:paraId="5A68954C" w14:textId="4DF2B3E7" w:rsidR="00544CAD" w:rsidRPr="00B17913" w:rsidRDefault="00544CAD" w:rsidP="00544CAD">
            <w:pPr>
              <w:rPr>
                <w:sz w:val="20"/>
                <w:szCs w:val="20"/>
              </w:rPr>
            </w:pPr>
            <w:r w:rsidRPr="00B17913">
              <w:rPr>
                <w:rFonts w:cs="Times New Roman"/>
                <w:sz w:val="20"/>
                <w:szCs w:val="20"/>
                <w:lang w:val="ro-MD"/>
              </w:rPr>
              <w:t>- Regulamentul (UE) nr. 2017/1369</w:t>
            </w:r>
          </w:p>
        </w:tc>
      </w:tr>
      <w:tr w:rsidR="00544CAD" w:rsidRPr="008E2BC3" w14:paraId="0E2DDE3E" w14:textId="77777777" w:rsidTr="00EB5825">
        <w:trPr>
          <w:trHeight w:val="454"/>
        </w:trPr>
        <w:tc>
          <w:tcPr>
            <w:tcW w:w="1129" w:type="dxa"/>
            <w:shd w:val="clear" w:color="auto" w:fill="auto"/>
          </w:tcPr>
          <w:p w14:paraId="203B374B"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1AC4EC2D" w14:textId="349E8184" w:rsidR="00544CAD" w:rsidRPr="00847461" w:rsidRDefault="00544CAD" w:rsidP="00544CAD">
            <w:pPr>
              <w:rPr>
                <w:rFonts w:cs="Times New Roman"/>
                <w:sz w:val="20"/>
                <w:szCs w:val="20"/>
              </w:rPr>
            </w:pPr>
            <w:r w:rsidRPr="00847461">
              <w:rPr>
                <w:rFonts w:cs="Times New Roman"/>
                <w:sz w:val="20"/>
                <w:szCs w:val="20"/>
              </w:rPr>
              <w:t>Facilitarea lansării licitațiilor pentru proiectele investiționale în domeniul generării energiei electrice din surse de regenerabile de capacități mari, precum și îmbunătățirea mecanismelor de sprijin al investițiilor în proiecte de valorificare a energiei regenerabile, prin modificarea Legii nr.10/2016 privind promovarea utilizării energiei din surse regenerabile</w:t>
            </w:r>
          </w:p>
        </w:tc>
        <w:tc>
          <w:tcPr>
            <w:tcW w:w="1736" w:type="dxa"/>
            <w:shd w:val="clear" w:color="auto" w:fill="FBE4D5" w:themeFill="accent2" w:themeFillTint="33"/>
          </w:tcPr>
          <w:p w14:paraId="0FA5291B" w14:textId="3FDB62FE" w:rsidR="00544CAD" w:rsidRPr="00847461" w:rsidRDefault="00544CAD" w:rsidP="00544CAD">
            <w:pPr>
              <w:jc w:val="both"/>
              <w:rPr>
                <w:rFonts w:cs="Times New Roman"/>
                <w:sz w:val="20"/>
                <w:szCs w:val="20"/>
              </w:rPr>
            </w:pPr>
            <w:r w:rsidRPr="00847461">
              <w:rPr>
                <w:rFonts w:cs="Times New Roman"/>
                <w:sz w:val="20"/>
                <w:szCs w:val="20"/>
                <w:lang w:val="ro-MD"/>
              </w:rPr>
              <w:t>Proiect de lege aprobat de Guvern și transmis Parlamentului</w:t>
            </w:r>
          </w:p>
        </w:tc>
        <w:tc>
          <w:tcPr>
            <w:tcW w:w="1609" w:type="dxa"/>
            <w:shd w:val="clear" w:color="auto" w:fill="FBE4D5" w:themeFill="accent2" w:themeFillTint="33"/>
          </w:tcPr>
          <w:p w14:paraId="4E26B179" w14:textId="5E719365" w:rsidR="00544CAD" w:rsidRPr="00847461" w:rsidRDefault="00544CAD" w:rsidP="00544CAD">
            <w:pPr>
              <w:rPr>
                <w:rFonts w:cs="Times New Roman"/>
                <w:bCs/>
                <w:sz w:val="20"/>
                <w:szCs w:val="20"/>
              </w:rPr>
            </w:pPr>
            <w:r w:rsidRPr="00847461">
              <w:rPr>
                <w:rFonts w:cs="Times New Roman"/>
                <w:bCs/>
                <w:sz w:val="20"/>
                <w:szCs w:val="20"/>
                <w:lang w:val="ro-MD"/>
              </w:rPr>
              <w:t>Trim. I 2023</w:t>
            </w:r>
          </w:p>
        </w:tc>
        <w:tc>
          <w:tcPr>
            <w:tcW w:w="1789" w:type="dxa"/>
            <w:shd w:val="clear" w:color="auto" w:fill="FBE4D5" w:themeFill="accent2" w:themeFillTint="33"/>
          </w:tcPr>
          <w:p w14:paraId="3D733F6E" w14:textId="463083D3" w:rsidR="00544CAD" w:rsidRPr="00847461" w:rsidRDefault="00544CAD" w:rsidP="00544CAD">
            <w:pPr>
              <w:rPr>
                <w:rFonts w:cs="Times New Roman"/>
                <w:bCs/>
                <w:sz w:val="20"/>
                <w:szCs w:val="20"/>
              </w:rPr>
            </w:pPr>
            <w:r w:rsidRPr="00847461">
              <w:rPr>
                <w:rFonts w:cs="Times New Roman"/>
                <w:bCs/>
                <w:sz w:val="20"/>
                <w:szCs w:val="20"/>
                <w:lang w:val="ro-MD"/>
              </w:rPr>
              <w:t>Ministerul Infrastructurii și Dezvoltării Regionale</w:t>
            </w:r>
          </w:p>
        </w:tc>
        <w:tc>
          <w:tcPr>
            <w:tcW w:w="2353" w:type="dxa"/>
            <w:shd w:val="clear" w:color="auto" w:fill="FBE4D5" w:themeFill="accent2" w:themeFillTint="33"/>
          </w:tcPr>
          <w:p w14:paraId="4E3E1257" w14:textId="77777777" w:rsidR="00544CAD" w:rsidRPr="00847461" w:rsidRDefault="00544CAD" w:rsidP="00544CAD">
            <w:pPr>
              <w:rPr>
                <w:sz w:val="20"/>
                <w:szCs w:val="20"/>
                <w:lang w:val="ro-MD"/>
              </w:rPr>
            </w:pPr>
            <w:r w:rsidRPr="00847461">
              <w:rPr>
                <w:rFonts w:cs="Times New Roman"/>
                <w:bCs/>
                <w:sz w:val="20"/>
                <w:szCs w:val="20"/>
                <w:lang w:val="ro-MD"/>
              </w:rPr>
              <w:t xml:space="preserve">PND, OS </w:t>
            </w:r>
            <w:r w:rsidRPr="00847461">
              <w:rPr>
                <w:rFonts w:cs="Times New Roman"/>
                <w:sz w:val="20"/>
                <w:szCs w:val="20"/>
                <w:lang w:val="ro-MD"/>
              </w:rPr>
              <w:t>2.4</w:t>
            </w:r>
            <w:r w:rsidRPr="00847461">
              <w:rPr>
                <w:sz w:val="20"/>
                <w:szCs w:val="20"/>
                <w:lang w:val="ro-MD"/>
              </w:rPr>
              <w:t>.</w:t>
            </w:r>
          </w:p>
          <w:p w14:paraId="09553BF3" w14:textId="3E526188" w:rsidR="00544CAD" w:rsidRPr="00847461" w:rsidRDefault="00544CAD" w:rsidP="00544CAD">
            <w:pPr>
              <w:rPr>
                <w:rFonts w:cs="Times New Roman"/>
                <w:bCs/>
                <w:sz w:val="20"/>
                <w:szCs w:val="20"/>
              </w:rPr>
            </w:pPr>
            <w:r w:rsidRPr="00847461">
              <w:rPr>
                <w:rFonts w:cs="Times New Roman"/>
                <w:sz w:val="20"/>
                <w:szCs w:val="20"/>
                <w:lang w:val="ro-MD"/>
              </w:rPr>
              <w:t>acțiunea 2.4.1</w:t>
            </w:r>
          </w:p>
        </w:tc>
        <w:tc>
          <w:tcPr>
            <w:tcW w:w="2353" w:type="dxa"/>
            <w:shd w:val="clear" w:color="auto" w:fill="FBE4D5" w:themeFill="accent2" w:themeFillTint="33"/>
          </w:tcPr>
          <w:p w14:paraId="797474A5" w14:textId="77777777" w:rsidR="00544CAD" w:rsidRPr="00847461" w:rsidRDefault="00544CAD" w:rsidP="00544CAD">
            <w:pPr>
              <w:rPr>
                <w:rFonts w:cs="Times New Roman"/>
                <w:sz w:val="20"/>
                <w:szCs w:val="20"/>
                <w:lang w:val="ro-MD"/>
              </w:rPr>
            </w:pPr>
            <w:r w:rsidRPr="00847461">
              <w:rPr>
                <w:rFonts w:cs="Times New Roman"/>
                <w:bCs/>
                <w:sz w:val="20"/>
                <w:szCs w:val="20"/>
                <w:lang w:val="ro-MD"/>
              </w:rPr>
              <w:t xml:space="preserve">(UE) </w:t>
            </w:r>
            <w:r w:rsidRPr="00847461">
              <w:rPr>
                <w:rFonts w:cs="Times New Roman"/>
                <w:sz w:val="20"/>
                <w:szCs w:val="20"/>
                <w:lang w:val="ro-MD"/>
              </w:rPr>
              <w:t xml:space="preserve">Acordul de Asociere RM-UE; </w:t>
            </w:r>
          </w:p>
          <w:p w14:paraId="03ABE0C5" w14:textId="77777777" w:rsidR="00544CAD" w:rsidRPr="00847461" w:rsidRDefault="00544CAD" w:rsidP="00544CAD">
            <w:pPr>
              <w:rPr>
                <w:rFonts w:cs="Times New Roman"/>
                <w:sz w:val="20"/>
                <w:szCs w:val="20"/>
                <w:lang w:val="ro-MD"/>
              </w:rPr>
            </w:pPr>
            <w:r w:rsidRPr="00847461">
              <w:rPr>
                <w:rFonts w:cs="Times New Roman"/>
                <w:sz w:val="20"/>
                <w:szCs w:val="20"/>
                <w:lang w:val="ro-MD"/>
              </w:rPr>
              <w:t>Agenda de Asociere 2021-2027;</w:t>
            </w:r>
          </w:p>
          <w:p w14:paraId="73DA9EBC" w14:textId="77777777" w:rsidR="00544CAD" w:rsidRPr="00847461" w:rsidRDefault="00544CAD" w:rsidP="00544CAD">
            <w:pPr>
              <w:rPr>
                <w:rFonts w:cs="Times New Roman"/>
                <w:sz w:val="20"/>
                <w:szCs w:val="20"/>
                <w:lang w:val="ro-MD"/>
              </w:rPr>
            </w:pPr>
            <w:r w:rsidRPr="00847461">
              <w:rPr>
                <w:rFonts w:cs="Times New Roman"/>
                <w:sz w:val="20"/>
                <w:szCs w:val="20"/>
                <w:lang w:val="ro-MD"/>
              </w:rPr>
              <w:t>Tratatul privind constituirea Comunității Energetice.</w:t>
            </w:r>
          </w:p>
          <w:p w14:paraId="250882D7" w14:textId="77777777" w:rsidR="00544CAD" w:rsidRPr="00847461" w:rsidRDefault="00544CAD" w:rsidP="00544CAD">
            <w:pPr>
              <w:rPr>
                <w:rFonts w:cs="Times New Roman"/>
                <w:sz w:val="20"/>
                <w:szCs w:val="20"/>
                <w:lang w:val="ro-MD"/>
              </w:rPr>
            </w:pPr>
            <w:r w:rsidRPr="00847461">
              <w:rPr>
                <w:rFonts w:cs="Times New Roman"/>
                <w:sz w:val="20"/>
                <w:szCs w:val="20"/>
                <w:lang w:val="ro-MD"/>
              </w:rPr>
              <w:t>Transpune:</w:t>
            </w:r>
          </w:p>
          <w:p w14:paraId="25E99CB7" w14:textId="5290455A" w:rsidR="00544CAD" w:rsidRPr="00847461" w:rsidRDefault="00544CAD" w:rsidP="00544CAD">
            <w:pPr>
              <w:rPr>
                <w:rFonts w:cs="Times New Roman"/>
                <w:bCs/>
                <w:sz w:val="20"/>
                <w:szCs w:val="20"/>
              </w:rPr>
            </w:pPr>
            <w:r w:rsidRPr="00847461">
              <w:rPr>
                <w:rFonts w:cs="Times New Roman"/>
                <w:sz w:val="20"/>
                <w:szCs w:val="20"/>
                <w:lang w:val="ro-MD"/>
              </w:rPr>
              <w:t>- Directiva (UE) 2018/2001 (termen-limită potrivit acquis-ului Comunității Energetice: 30 decembrie 2022</w:t>
            </w:r>
          </w:p>
        </w:tc>
      </w:tr>
      <w:tr w:rsidR="00544CAD" w:rsidRPr="008E2BC3" w14:paraId="5FC62072" w14:textId="77777777" w:rsidTr="00EB5825">
        <w:trPr>
          <w:trHeight w:val="454"/>
        </w:trPr>
        <w:tc>
          <w:tcPr>
            <w:tcW w:w="1129" w:type="dxa"/>
            <w:shd w:val="clear" w:color="auto" w:fill="auto"/>
          </w:tcPr>
          <w:p w14:paraId="0E8C79EE"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3E2E5256" w14:textId="6A7D406B" w:rsidR="00544CAD" w:rsidRPr="00847461" w:rsidRDefault="00544CAD" w:rsidP="00544CAD">
            <w:pPr>
              <w:rPr>
                <w:rFonts w:cs="Times New Roman"/>
                <w:sz w:val="20"/>
                <w:szCs w:val="20"/>
              </w:rPr>
            </w:pPr>
            <w:r w:rsidRPr="00847461">
              <w:rPr>
                <w:rFonts w:cs="Times New Roman"/>
                <w:bCs/>
                <w:sz w:val="20"/>
                <w:szCs w:val="20"/>
              </w:rPr>
              <w:t>Asigurarea informării obiective a persoanelor despre nivelul de performanță energetică a locuinței, realizată prin modificarea Legii nr. 128/2014 privind performanța energetică a clădirilor, care va transpune Directiva (UE) 2018/844 a Parlamentului European și a Consiliului din 30 mai 2018 de modificare a Directivei 2010/31/UE privind performanța energetică a clădirilor și a Directivei 2012/27/UE privind eficiența energetică</w:t>
            </w:r>
          </w:p>
        </w:tc>
        <w:tc>
          <w:tcPr>
            <w:tcW w:w="1736" w:type="dxa"/>
            <w:shd w:val="clear" w:color="auto" w:fill="FBE4D5" w:themeFill="accent2" w:themeFillTint="33"/>
          </w:tcPr>
          <w:p w14:paraId="121993E6" w14:textId="621D3C2F" w:rsidR="00544CAD" w:rsidRPr="00847461" w:rsidRDefault="00544CAD" w:rsidP="00544CAD">
            <w:pPr>
              <w:jc w:val="both"/>
              <w:rPr>
                <w:rFonts w:cs="Times New Roman"/>
                <w:sz w:val="20"/>
                <w:szCs w:val="20"/>
              </w:rPr>
            </w:pPr>
            <w:r w:rsidRPr="00847461">
              <w:rPr>
                <w:rFonts w:cs="Times New Roman"/>
                <w:sz w:val="20"/>
                <w:szCs w:val="20"/>
                <w:lang w:val="ro-MD"/>
              </w:rPr>
              <w:t>Proiect de lege aprobat de Guvern și transmis Parlamentului</w:t>
            </w:r>
          </w:p>
        </w:tc>
        <w:tc>
          <w:tcPr>
            <w:tcW w:w="1609" w:type="dxa"/>
            <w:shd w:val="clear" w:color="auto" w:fill="FBE4D5" w:themeFill="accent2" w:themeFillTint="33"/>
          </w:tcPr>
          <w:p w14:paraId="7A4B8C2F" w14:textId="169AC5D2" w:rsidR="00544CAD" w:rsidRPr="00847461" w:rsidRDefault="00544CAD" w:rsidP="00544CAD">
            <w:pPr>
              <w:rPr>
                <w:rFonts w:cs="Times New Roman"/>
                <w:bCs/>
                <w:sz w:val="20"/>
                <w:szCs w:val="20"/>
              </w:rPr>
            </w:pPr>
            <w:r w:rsidRPr="00847461">
              <w:rPr>
                <w:rFonts w:cs="Times New Roman"/>
                <w:bCs/>
                <w:sz w:val="20"/>
                <w:szCs w:val="20"/>
                <w:lang w:val="ro-MD"/>
              </w:rPr>
              <w:t>Trim. II 2023</w:t>
            </w:r>
          </w:p>
        </w:tc>
        <w:tc>
          <w:tcPr>
            <w:tcW w:w="1789" w:type="dxa"/>
            <w:shd w:val="clear" w:color="auto" w:fill="FBE4D5" w:themeFill="accent2" w:themeFillTint="33"/>
          </w:tcPr>
          <w:p w14:paraId="3F4DD8AA" w14:textId="4AA3CE99" w:rsidR="00544CAD" w:rsidRPr="00847461" w:rsidRDefault="00544CAD" w:rsidP="00544CAD">
            <w:pPr>
              <w:rPr>
                <w:rFonts w:cs="Times New Roman"/>
                <w:bCs/>
                <w:sz w:val="20"/>
                <w:szCs w:val="20"/>
              </w:rPr>
            </w:pPr>
            <w:r w:rsidRPr="00847461">
              <w:rPr>
                <w:rFonts w:cs="Times New Roman"/>
                <w:bCs/>
                <w:sz w:val="20"/>
                <w:szCs w:val="20"/>
                <w:lang w:val="ro-MD"/>
              </w:rPr>
              <w:t>Ministerul Infrastructurii și Dezvoltării Regionale</w:t>
            </w:r>
          </w:p>
        </w:tc>
        <w:tc>
          <w:tcPr>
            <w:tcW w:w="2353" w:type="dxa"/>
            <w:shd w:val="clear" w:color="auto" w:fill="FBE4D5" w:themeFill="accent2" w:themeFillTint="33"/>
          </w:tcPr>
          <w:p w14:paraId="09399E19" w14:textId="77777777" w:rsidR="00544CAD" w:rsidRPr="00847461" w:rsidRDefault="00544CAD" w:rsidP="00544CAD">
            <w:pPr>
              <w:rPr>
                <w:sz w:val="20"/>
                <w:szCs w:val="20"/>
                <w:lang w:val="ro-MD"/>
              </w:rPr>
            </w:pPr>
            <w:r w:rsidRPr="00847461">
              <w:rPr>
                <w:rFonts w:cs="Times New Roman"/>
                <w:bCs/>
                <w:sz w:val="20"/>
                <w:szCs w:val="20"/>
                <w:lang w:val="ro-MD"/>
              </w:rPr>
              <w:t xml:space="preserve">PND, OS </w:t>
            </w:r>
            <w:r w:rsidRPr="00847461">
              <w:rPr>
                <w:rFonts w:cs="Times New Roman"/>
                <w:sz w:val="20"/>
                <w:szCs w:val="20"/>
                <w:lang w:val="ro-MD"/>
              </w:rPr>
              <w:t>2.4</w:t>
            </w:r>
            <w:r w:rsidRPr="00847461">
              <w:rPr>
                <w:sz w:val="20"/>
                <w:szCs w:val="20"/>
                <w:lang w:val="ro-MD"/>
              </w:rPr>
              <w:t>.</w:t>
            </w:r>
          </w:p>
          <w:p w14:paraId="287DD9AF" w14:textId="0272E8BF" w:rsidR="00544CAD" w:rsidRPr="00847461" w:rsidRDefault="00544CAD" w:rsidP="00544CAD">
            <w:pPr>
              <w:rPr>
                <w:rFonts w:cs="Times New Roman"/>
                <w:bCs/>
                <w:sz w:val="20"/>
                <w:szCs w:val="20"/>
              </w:rPr>
            </w:pPr>
            <w:r w:rsidRPr="00847461">
              <w:rPr>
                <w:rFonts w:cs="Times New Roman"/>
                <w:sz w:val="20"/>
                <w:szCs w:val="20"/>
                <w:lang w:val="ro-MD"/>
              </w:rPr>
              <w:t>acțiunea 2.4.1</w:t>
            </w:r>
          </w:p>
        </w:tc>
        <w:tc>
          <w:tcPr>
            <w:tcW w:w="2353" w:type="dxa"/>
            <w:shd w:val="clear" w:color="auto" w:fill="FBE4D5" w:themeFill="accent2" w:themeFillTint="33"/>
          </w:tcPr>
          <w:p w14:paraId="0D579BB1" w14:textId="77777777" w:rsidR="00544CAD" w:rsidRPr="00847461" w:rsidRDefault="00544CAD" w:rsidP="00544CAD">
            <w:pPr>
              <w:spacing w:after="40"/>
              <w:rPr>
                <w:rFonts w:cs="Times New Roman"/>
                <w:bCs/>
                <w:sz w:val="20"/>
                <w:szCs w:val="20"/>
                <w:lang w:val="ro-MD"/>
              </w:rPr>
            </w:pPr>
            <w:r w:rsidRPr="00847461">
              <w:rPr>
                <w:rFonts w:cs="Times New Roman"/>
                <w:bCs/>
                <w:sz w:val="20"/>
                <w:szCs w:val="20"/>
                <w:lang w:val="ro-MD"/>
              </w:rPr>
              <w:t>(UE) Acordul de Asociere RM-UE art. 77 lit. (b);</w:t>
            </w:r>
          </w:p>
          <w:p w14:paraId="74FC8089" w14:textId="77777777" w:rsidR="00544CAD" w:rsidRPr="00847461" w:rsidRDefault="00544CAD" w:rsidP="00544CAD">
            <w:pPr>
              <w:rPr>
                <w:rFonts w:cs="Times New Roman"/>
                <w:bCs/>
                <w:sz w:val="20"/>
                <w:szCs w:val="20"/>
                <w:lang w:val="ro-MD"/>
              </w:rPr>
            </w:pPr>
            <w:r w:rsidRPr="00847461">
              <w:rPr>
                <w:rFonts w:cs="Times New Roman"/>
                <w:bCs/>
                <w:sz w:val="20"/>
                <w:szCs w:val="20"/>
                <w:lang w:val="ro-MD"/>
              </w:rPr>
              <w:t>Tratatul de constituire a Comunității Energetice;</w:t>
            </w:r>
          </w:p>
          <w:p w14:paraId="15DBF130" w14:textId="77777777" w:rsidR="00544CAD" w:rsidRPr="00847461" w:rsidRDefault="00544CAD" w:rsidP="00544CAD">
            <w:pPr>
              <w:rPr>
                <w:rFonts w:cs="Times New Roman"/>
                <w:sz w:val="20"/>
                <w:szCs w:val="20"/>
                <w:lang w:val="ro-MD"/>
              </w:rPr>
            </w:pPr>
            <w:r w:rsidRPr="00847461">
              <w:rPr>
                <w:rFonts w:cs="Times New Roman"/>
                <w:sz w:val="20"/>
                <w:szCs w:val="20"/>
                <w:lang w:val="ro-MD"/>
              </w:rPr>
              <w:t>Transpune:</w:t>
            </w:r>
          </w:p>
          <w:p w14:paraId="7F14E5F0" w14:textId="31C07882" w:rsidR="00544CAD" w:rsidRPr="00847461" w:rsidRDefault="00544CAD" w:rsidP="00544CAD">
            <w:pPr>
              <w:rPr>
                <w:rFonts w:cs="Times New Roman"/>
                <w:bCs/>
                <w:sz w:val="20"/>
                <w:szCs w:val="20"/>
              </w:rPr>
            </w:pPr>
            <w:r w:rsidRPr="00847461">
              <w:rPr>
                <w:rFonts w:cs="Times New Roman"/>
                <w:sz w:val="20"/>
                <w:szCs w:val="20"/>
                <w:lang w:val="ro-MD"/>
              </w:rPr>
              <w:t xml:space="preserve">- Directiva (UE) </w:t>
            </w:r>
            <w:r w:rsidRPr="00847461">
              <w:rPr>
                <w:rFonts w:cs="Times New Roman"/>
                <w:bCs/>
                <w:sz w:val="20"/>
                <w:szCs w:val="20"/>
                <w:lang w:val="ro-MD"/>
              </w:rPr>
              <w:t>2010/31</w:t>
            </w:r>
          </w:p>
        </w:tc>
      </w:tr>
      <w:tr w:rsidR="00544CAD" w:rsidRPr="008E2BC3" w14:paraId="1D404D81" w14:textId="77777777" w:rsidTr="00EB5825">
        <w:trPr>
          <w:trHeight w:val="454"/>
        </w:trPr>
        <w:tc>
          <w:tcPr>
            <w:tcW w:w="1129" w:type="dxa"/>
            <w:shd w:val="clear" w:color="auto" w:fill="auto"/>
          </w:tcPr>
          <w:p w14:paraId="3AFFA93D"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7D0C6FBC" w14:textId="610BA7B7" w:rsidR="00544CAD" w:rsidRPr="00FC17C7" w:rsidRDefault="00544CAD" w:rsidP="00544CAD">
            <w:pPr>
              <w:rPr>
                <w:rFonts w:cs="Times New Roman"/>
                <w:bCs/>
                <w:sz w:val="20"/>
                <w:szCs w:val="20"/>
              </w:rPr>
            </w:pPr>
            <w:r w:rsidRPr="00FC17C7">
              <w:rPr>
                <w:rFonts w:cs="Times New Roman"/>
                <w:sz w:val="20"/>
                <w:szCs w:val="20"/>
              </w:rPr>
              <w:t>Elaborarea și aprobarea Planului național integrat privind energia și clima – document unic de politici pe termen lung în domeniul energiei și schimbărilor climatice, care va stabili, până în anul 2030, țintele și obiectivele statului în domeniul decarbonizării, eficienței energetice și a surselor regenerabile de energie</w:t>
            </w:r>
          </w:p>
        </w:tc>
        <w:tc>
          <w:tcPr>
            <w:tcW w:w="1736" w:type="dxa"/>
            <w:shd w:val="clear" w:color="auto" w:fill="FBE4D5" w:themeFill="accent2" w:themeFillTint="33"/>
          </w:tcPr>
          <w:p w14:paraId="612772AF" w14:textId="491A7557" w:rsidR="00544CAD" w:rsidRPr="00FC17C7" w:rsidRDefault="00544CAD" w:rsidP="00544CAD">
            <w:pPr>
              <w:jc w:val="both"/>
              <w:rPr>
                <w:rFonts w:cs="Times New Roman"/>
                <w:sz w:val="20"/>
                <w:szCs w:val="20"/>
              </w:rPr>
            </w:pPr>
            <w:r w:rsidRPr="00FC17C7">
              <w:rPr>
                <w:rFonts w:cs="Times New Roman"/>
                <w:sz w:val="20"/>
                <w:szCs w:val="20"/>
                <w:lang w:val="ro-MD"/>
              </w:rPr>
              <w:t>Hotărâre de Guvern aprobată</w:t>
            </w:r>
          </w:p>
        </w:tc>
        <w:tc>
          <w:tcPr>
            <w:tcW w:w="1609" w:type="dxa"/>
            <w:shd w:val="clear" w:color="auto" w:fill="FBE4D5" w:themeFill="accent2" w:themeFillTint="33"/>
          </w:tcPr>
          <w:p w14:paraId="41679949" w14:textId="171465F2" w:rsidR="00544CAD" w:rsidRPr="00FC17C7" w:rsidRDefault="00544CAD" w:rsidP="00544CAD">
            <w:pPr>
              <w:rPr>
                <w:rFonts w:cs="Times New Roman"/>
                <w:bCs/>
                <w:sz w:val="20"/>
                <w:szCs w:val="20"/>
              </w:rPr>
            </w:pPr>
            <w:r w:rsidRPr="00FC17C7">
              <w:rPr>
                <w:rFonts w:cs="Times New Roman"/>
                <w:bCs/>
                <w:sz w:val="20"/>
                <w:szCs w:val="20"/>
                <w:lang w:val="ro-MD"/>
              </w:rPr>
              <w:t>Trim. IV 2023</w:t>
            </w:r>
          </w:p>
        </w:tc>
        <w:tc>
          <w:tcPr>
            <w:tcW w:w="1789" w:type="dxa"/>
            <w:shd w:val="clear" w:color="auto" w:fill="FBE4D5" w:themeFill="accent2" w:themeFillTint="33"/>
          </w:tcPr>
          <w:p w14:paraId="3E706D12" w14:textId="0497B881" w:rsidR="00544CAD" w:rsidRPr="00FC17C7" w:rsidRDefault="00544CAD" w:rsidP="00544CAD">
            <w:pPr>
              <w:rPr>
                <w:rFonts w:cs="Times New Roman"/>
                <w:bCs/>
                <w:sz w:val="20"/>
                <w:szCs w:val="20"/>
              </w:rPr>
            </w:pPr>
            <w:r w:rsidRPr="00FC17C7">
              <w:rPr>
                <w:rFonts w:cs="Times New Roman"/>
                <w:bCs/>
                <w:sz w:val="20"/>
                <w:szCs w:val="20"/>
                <w:lang w:val="ro-MD"/>
              </w:rPr>
              <w:t>Ministerul Infrastructurii și Dezvoltării Regionale</w:t>
            </w:r>
          </w:p>
        </w:tc>
        <w:tc>
          <w:tcPr>
            <w:tcW w:w="2353" w:type="dxa"/>
            <w:shd w:val="clear" w:color="auto" w:fill="FBE4D5" w:themeFill="accent2" w:themeFillTint="33"/>
          </w:tcPr>
          <w:p w14:paraId="4B8DDA32" w14:textId="77777777" w:rsidR="00544CAD" w:rsidRPr="00FC17C7" w:rsidRDefault="00544CAD" w:rsidP="00544CAD">
            <w:pPr>
              <w:rPr>
                <w:sz w:val="20"/>
                <w:szCs w:val="20"/>
                <w:lang w:val="ro-MD"/>
              </w:rPr>
            </w:pPr>
            <w:r w:rsidRPr="00FC17C7">
              <w:rPr>
                <w:rFonts w:cs="Times New Roman"/>
                <w:bCs/>
                <w:sz w:val="20"/>
                <w:szCs w:val="20"/>
                <w:lang w:val="ro-MD"/>
              </w:rPr>
              <w:t xml:space="preserve">PND, OS </w:t>
            </w:r>
            <w:r w:rsidRPr="00FC17C7">
              <w:rPr>
                <w:rFonts w:cs="Times New Roman"/>
                <w:sz w:val="20"/>
                <w:szCs w:val="20"/>
                <w:lang w:val="ro-MD"/>
              </w:rPr>
              <w:t>2.4</w:t>
            </w:r>
            <w:r w:rsidRPr="00FC17C7">
              <w:rPr>
                <w:sz w:val="20"/>
                <w:szCs w:val="20"/>
                <w:lang w:val="ro-MD"/>
              </w:rPr>
              <w:t>.</w:t>
            </w:r>
          </w:p>
          <w:p w14:paraId="7A15266D" w14:textId="1BF885E2" w:rsidR="00544CAD" w:rsidRPr="00FC17C7" w:rsidRDefault="00544CAD" w:rsidP="00544CAD">
            <w:pPr>
              <w:rPr>
                <w:rFonts w:cs="Times New Roman"/>
                <w:bCs/>
                <w:sz w:val="20"/>
                <w:szCs w:val="20"/>
              </w:rPr>
            </w:pPr>
            <w:r w:rsidRPr="00FC17C7">
              <w:rPr>
                <w:rFonts w:cs="Times New Roman"/>
                <w:sz w:val="20"/>
                <w:szCs w:val="20"/>
                <w:lang w:val="ro-MD"/>
              </w:rPr>
              <w:t>acțiunea 2.4.1</w:t>
            </w:r>
          </w:p>
        </w:tc>
        <w:tc>
          <w:tcPr>
            <w:tcW w:w="2353" w:type="dxa"/>
            <w:shd w:val="clear" w:color="auto" w:fill="FBE4D5" w:themeFill="accent2" w:themeFillTint="33"/>
          </w:tcPr>
          <w:p w14:paraId="18700A1A" w14:textId="28350126" w:rsidR="00544CAD" w:rsidRPr="00FC17C7" w:rsidRDefault="00544CAD" w:rsidP="00544CAD">
            <w:pPr>
              <w:spacing w:after="40"/>
              <w:rPr>
                <w:rFonts w:cs="Times New Roman"/>
                <w:bCs/>
                <w:sz w:val="20"/>
                <w:szCs w:val="20"/>
              </w:rPr>
            </w:pPr>
            <w:r w:rsidRPr="00FC17C7">
              <w:rPr>
                <w:rFonts w:cs="Times New Roman"/>
                <w:bCs/>
                <w:sz w:val="20"/>
                <w:szCs w:val="20"/>
                <w:lang w:val="ro-MD"/>
              </w:rPr>
              <w:t>(UE) Tratatul de constituire a Comunității Energetice</w:t>
            </w:r>
          </w:p>
        </w:tc>
      </w:tr>
      <w:tr w:rsidR="00544CAD" w:rsidRPr="008E2BC3" w14:paraId="24630650" w14:textId="77777777" w:rsidTr="00EB5825">
        <w:trPr>
          <w:trHeight w:val="454"/>
        </w:trPr>
        <w:tc>
          <w:tcPr>
            <w:tcW w:w="1129" w:type="dxa"/>
            <w:shd w:val="clear" w:color="auto" w:fill="auto"/>
          </w:tcPr>
          <w:p w14:paraId="5601DD03"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208892EF" w14:textId="009E3512" w:rsidR="00544CAD" w:rsidRPr="00D12275" w:rsidRDefault="00544CAD" w:rsidP="00544CAD">
            <w:pPr>
              <w:rPr>
                <w:rFonts w:cs="Times New Roman"/>
                <w:bCs/>
                <w:sz w:val="20"/>
                <w:szCs w:val="20"/>
              </w:rPr>
            </w:pPr>
            <w:r w:rsidRPr="00D12275">
              <w:rPr>
                <w:rFonts w:cs="Times New Roman"/>
                <w:sz w:val="20"/>
                <w:szCs w:val="20"/>
              </w:rPr>
              <w:t>Recrutarea resurselor umane și consolidarea capacităților instituționale de implementare a politicilor în domeniul energetic prin elaborarea proiectului hotărârii Guvernului cu privire la organizarea și funcționarea Instituției Publice ”Oficiul Național pentru Energie Durabilă”</w:t>
            </w:r>
          </w:p>
        </w:tc>
        <w:tc>
          <w:tcPr>
            <w:tcW w:w="1736" w:type="dxa"/>
            <w:shd w:val="clear" w:color="auto" w:fill="FBE4D5" w:themeFill="accent2" w:themeFillTint="33"/>
          </w:tcPr>
          <w:p w14:paraId="3279A24F" w14:textId="13996BA9" w:rsidR="00544CAD" w:rsidRPr="00D12275" w:rsidRDefault="00544CAD" w:rsidP="00544CAD">
            <w:pPr>
              <w:jc w:val="both"/>
              <w:rPr>
                <w:rFonts w:cs="Times New Roman"/>
                <w:sz w:val="20"/>
                <w:szCs w:val="20"/>
              </w:rPr>
            </w:pPr>
            <w:r w:rsidRPr="00D12275">
              <w:rPr>
                <w:rFonts w:cs="Times New Roman"/>
                <w:bCs/>
                <w:sz w:val="20"/>
                <w:szCs w:val="20"/>
                <w:lang w:val="ro-MD"/>
              </w:rPr>
              <w:t>Hotărâre de Guvern aprobată</w:t>
            </w:r>
          </w:p>
        </w:tc>
        <w:tc>
          <w:tcPr>
            <w:tcW w:w="1609" w:type="dxa"/>
            <w:shd w:val="clear" w:color="auto" w:fill="FBE4D5" w:themeFill="accent2" w:themeFillTint="33"/>
          </w:tcPr>
          <w:p w14:paraId="7F546F1C" w14:textId="7FC3FE4B" w:rsidR="00544CAD" w:rsidRPr="00D12275" w:rsidRDefault="00544CAD" w:rsidP="00544CAD">
            <w:pPr>
              <w:rPr>
                <w:rFonts w:cs="Times New Roman"/>
                <w:bCs/>
                <w:sz w:val="20"/>
                <w:szCs w:val="20"/>
              </w:rPr>
            </w:pPr>
            <w:r w:rsidRPr="00D12275">
              <w:rPr>
                <w:rFonts w:cs="Times New Roman"/>
                <w:bCs/>
                <w:sz w:val="20"/>
                <w:szCs w:val="20"/>
                <w:lang w:val="ro-MD"/>
              </w:rPr>
              <w:t>Trim. I 2023</w:t>
            </w:r>
          </w:p>
        </w:tc>
        <w:tc>
          <w:tcPr>
            <w:tcW w:w="1789" w:type="dxa"/>
            <w:shd w:val="clear" w:color="auto" w:fill="FBE4D5" w:themeFill="accent2" w:themeFillTint="33"/>
          </w:tcPr>
          <w:p w14:paraId="65379123" w14:textId="1CFF8387" w:rsidR="00544CAD" w:rsidRPr="00D12275" w:rsidRDefault="00544CAD" w:rsidP="00544CAD">
            <w:pPr>
              <w:rPr>
                <w:rFonts w:cs="Times New Roman"/>
                <w:bCs/>
                <w:sz w:val="20"/>
                <w:szCs w:val="20"/>
              </w:rPr>
            </w:pPr>
            <w:r w:rsidRPr="00D12275">
              <w:rPr>
                <w:rFonts w:cs="Times New Roman"/>
                <w:bCs/>
                <w:sz w:val="20"/>
                <w:szCs w:val="20"/>
                <w:lang w:val="ro-MD"/>
              </w:rPr>
              <w:t>Ministerul Infrastructurii și Dezvoltării Regionale</w:t>
            </w:r>
          </w:p>
        </w:tc>
        <w:tc>
          <w:tcPr>
            <w:tcW w:w="2353" w:type="dxa"/>
            <w:shd w:val="clear" w:color="auto" w:fill="FBE4D5" w:themeFill="accent2" w:themeFillTint="33"/>
          </w:tcPr>
          <w:p w14:paraId="11658453" w14:textId="77777777" w:rsidR="00544CAD" w:rsidRPr="00D12275" w:rsidRDefault="00544CAD" w:rsidP="00544CAD">
            <w:pPr>
              <w:rPr>
                <w:sz w:val="20"/>
                <w:szCs w:val="20"/>
                <w:lang w:val="ro-MD"/>
              </w:rPr>
            </w:pPr>
            <w:r w:rsidRPr="00D12275">
              <w:rPr>
                <w:rFonts w:cs="Times New Roman"/>
                <w:bCs/>
                <w:sz w:val="20"/>
                <w:szCs w:val="20"/>
                <w:lang w:val="ro-MD"/>
              </w:rPr>
              <w:t xml:space="preserve">PND, OS </w:t>
            </w:r>
            <w:r w:rsidRPr="00D12275">
              <w:rPr>
                <w:rFonts w:cs="Times New Roman"/>
                <w:sz w:val="20"/>
                <w:szCs w:val="20"/>
                <w:lang w:val="ro-MD"/>
              </w:rPr>
              <w:t>2.4</w:t>
            </w:r>
            <w:r w:rsidRPr="00D12275">
              <w:rPr>
                <w:sz w:val="20"/>
                <w:szCs w:val="20"/>
                <w:lang w:val="ro-MD"/>
              </w:rPr>
              <w:t>.</w:t>
            </w:r>
          </w:p>
          <w:p w14:paraId="1FC7D13F" w14:textId="7E92130E" w:rsidR="00544CAD" w:rsidRPr="00D12275" w:rsidRDefault="00544CAD" w:rsidP="00544CAD">
            <w:pPr>
              <w:rPr>
                <w:rFonts w:cs="Times New Roman"/>
                <w:bCs/>
                <w:sz w:val="20"/>
                <w:szCs w:val="20"/>
              </w:rPr>
            </w:pPr>
            <w:r w:rsidRPr="00D12275">
              <w:rPr>
                <w:rFonts w:cs="Times New Roman"/>
                <w:sz w:val="20"/>
                <w:szCs w:val="20"/>
                <w:lang w:val="ro-MD"/>
              </w:rPr>
              <w:t>acțiunea 2.4.1</w:t>
            </w:r>
          </w:p>
        </w:tc>
        <w:tc>
          <w:tcPr>
            <w:tcW w:w="2353" w:type="dxa"/>
            <w:shd w:val="clear" w:color="auto" w:fill="FBE4D5" w:themeFill="accent2" w:themeFillTint="33"/>
          </w:tcPr>
          <w:p w14:paraId="4FB31615" w14:textId="425C101F" w:rsidR="00544CAD" w:rsidRPr="00D12275" w:rsidRDefault="00544CAD" w:rsidP="00544CAD">
            <w:pPr>
              <w:spacing w:after="40"/>
              <w:rPr>
                <w:rFonts w:cs="Times New Roman"/>
                <w:bCs/>
                <w:sz w:val="20"/>
                <w:szCs w:val="20"/>
              </w:rPr>
            </w:pPr>
            <w:r w:rsidRPr="00D12275">
              <w:rPr>
                <w:rFonts w:cs="Times New Roman"/>
                <w:sz w:val="20"/>
                <w:szCs w:val="20"/>
              </w:rPr>
              <w:t>Legea nr. 139/2018 cu privire la eficiența energetică, art. 30 alin. (8) lit. a)</w:t>
            </w:r>
          </w:p>
        </w:tc>
      </w:tr>
      <w:tr w:rsidR="00544CAD" w:rsidRPr="008E2BC3" w14:paraId="7CD7C527" w14:textId="77777777" w:rsidTr="00EB5825">
        <w:trPr>
          <w:trHeight w:val="454"/>
        </w:trPr>
        <w:tc>
          <w:tcPr>
            <w:tcW w:w="1129" w:type="dxa"/>
            <w:shd w:val="clear" w:color="auto" w:fill="auto"/>
          </w:tcPr>
          <w:p w14:paraId="42415E21"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0C4FCD7" w14:textId="06ED4E36" w:rsidR="00544CAD" w:rsidRPr="00D12275" w:rsidRDefault="00544CAD" w:rsidP="00544CAD">
            <w:pPr>
              <w:rPr>
                <w:rFonts w:cs="Times New Roman"/>
                <w:sz w:val="20"/>
                <w:szCs w:val="20"/>
              </w:rPr>
            </w:pPr>
            <w:r w:rsidRPr="00D12275">
              <w:rPr>
                <w:rFonts w:cs="Times New Roman"/>
                <w:bCs/>
                <w:sz w:val="20"/>
                <w:szCs w:val="20"/>
              </w:rPr>
              <w:t>Crearea unei instituții responsabile de gestionarea Fondului pentru eficiență energetică în clădirile rezidențiale, prin elaborarea și aprobarea proiectului de lege cu privire la Fondul pentru eficiență energetică în clădiri rezidențiale</w:t>
            </w:r>
          </w:p>
        </w:tc>
        <w:tc>
          <w:tcPr>
            <w:tcW w:w="1736" w:type="dxa"/>
            <w:shd w:val="clear" w:color="auto" w:fill="FBE4D5" w:themeFill="accent2" w:themeFillTint="33"/>
          </w:tcPr>
          <w:p w14:paraId="0024B0AE" w14:textId="58DE3207" w:rsidR="00544CAD" w:rsidRPr="00D12275" w:rsidRDefault="00544CAD" w:rsidP="00544CAD">
            <w:pPr>
              <w:jc w:val="both"/>
              <w:rPr>
                <w:rFonts w:cs="Times New Roman"/>
                <w:bCs/>
                <w:sz w:val="20"/>
                <w:szCs w:val="20"/>
              </w:rPr>
            </w:pPr>
            <w:r w:rsidRPr="00D12275">
              <w:rPr>
                <w:rFonts w:cs="Times New Roman"/>
                <w:sz w:val="20"/>
                <w:szCs w:val="20"/>
              </w:rPr>
              <w:t>Proiect de lege aprobat de Guvern și transmis Parlamentului</w:t>
            </w:r>
          </w:p>
        </w:tc>
        <w:tc>
          <w:tcPr>
            <w:tcW w:w="1609" w:type="dxa"/>
            <w:shd w:val="clear" w:color="auto" w:fill="FBE4D5" w:themeFill="accent2" w:themeFillTint="33"/>
          </w:tcPr>
          <w:p w14:paraId="1A9ABE42" w14:textId="5F320A29" w:rsidR="00544CAD" w:rsidRPr="00D12275" w:rsidRDefault="00544CAD" w:rsidP="00544CAD">
            <w:pPr>
              <w:rPr>
                <w:rFonts w:cs="Times New Roman"/>
                <w:bCs/>
                <w:sz w:val="20"/>
                <w:szCs w:val="20"/>
              </w:rPr>
            </w:pPr>
            <w:r w:rsidRPr="00D12275">
              <w:rPr>
                <w:rFonts w:cs="Times New Roman"/>
                <w:bCs/>
                <w:sz w:val="20"/>
                <w:szCs w:val="20"/>
              </w:rPr>
              <w:t>Trim. III 2023</w:t>
            </w:r>
          </w:p>
        </w:tc>
        <w:tc>
          <w:tcPr>
            <w:tcW w:w="1789" w:type="dxa"/>
            <w:shd w:val="clear" w:color="auto" w:fill="FBE4D5" w:themeFill="accent2" w:themeFillTint="33"/>
          </w:tcPr>
          <w:p w14:paraId="3D81A28D" w14:textId="1DBCBC03" w:rsidR="00544CAD" w:rsidRPr="00D12275" w:rsidRDefault="00544CAD" w:rsidP="00544CAD">
            <w:pPr>
              <w:rPr>
                <w:rFonts w:cs="Times New Roman"/>
                <w:bCs/>
                <w:sz w:val="20"/>
                <w:szCs w:val="20"/>
              </w:rPr>
            </w:pPr>
            <w:r w:rsidRPr="00D12275">
              <w:rPr>
                <w:rFonts w:cs="Times New Roman"/>
                <w:bCs/>
                <w:sz w:val="20"/>
                <w:szCs w:val="20"/>
              </w:rPr>
              <w:t>Ministerul Infrastructurii și Dezvoltării Regionale</w:t>
            </w:r>
          </w:p>
        </w:tc>
        <w:tc>
          <w:tcPr>
            <w:tcW w:w="2353" w:type="dxa"/>
            <w:shd w:val="clear" w:color="auto" w:fill="FBE4D5" w:themeFill="accent2" w:themeFillTint="33"/>
          </w:tcPr>
          <w:p w14:paraId="6C856EE4" w14:textId="77777777" w:rsidR="00544CAD" w:rsidRPr="00D12275" w:rsidRDefault="00544CAD" w:rsidP="00544CAD">
            <w:pPr>
              <w:rPr>
                <w:rFonts w:cs="Times New Roman"/>
                <w:sz w:val="20"/>
                <w:szCs w:val="20"/>
              </w:rPr>
            </w:pPr>
            <w:r w:rsidRPr="00D12275">
              <w:rPr>
                <w:rFonts w:cs="Times New Roman"/>
                <w:sz w:val="20"/>
                <w:szCs w:val="20"/>
              </w:rPr>
              <w:t>PND 2023-2025</w:t>
            </w:r>
          </w:p>
          <w:p w14:paraId="55FC1CAF" w14:textId="77777777" w:rsidR="00544CAD" w:rsidRPr="00D12275" w:rsidRDefault="00544CAD" w:rsidP="00544CAD">
            <w:pPr>
              <w:rPr>
                <w:rFonts w:cs="Times New Roman"/>
                <w:sz w:val="20"/>
                <w:szCs w:val="20"/>
              </w:rPr>
            </w:pPr>
            <w:r w:rsidRPr="00D12275">
              <w:rPr>
                <w:rFonts w:cs="Times New Roman"/>
                <w:sz w:val="20"/>
                <w:szCs w:val="20"/>
              </w:rPr>
              <w:t>Acțiunea 2.4.1</w:t>
            </w:r>
          </w:p>
          <w:p w14:paraId="3145C263" w14:textId="77777777" w:rsidR="00544CAD" w:rsidRPr="00D12275" w:rsidRDefault="00544CAD" w:rsidP="00544CAD">
            <w:pPr>
              <w:rPr>
                <w:rFonts w:cs="Times New Roman"/>
                <w:bCs/>
                <w:sz w:val="20"/>
                <w:szCs w:val="20"/>
              </w:rPr>
            </w:pPr>
          </w:p>
        </w:tc>
        <w:tc>
          <w:tcPr>
            <w:tcW w:w="2353" w:type="dxa"/>
            <w:shd w:val="clear" w:color="auto" w:fill="FBE4D5" w:themeFill="accent2" w:themeFillTint="33"/>
          </w:tcPr>
          <w:p w14:paraId="5C3F20BC" w14:textId="43E54927" w:rsidR="00544CAD" w:rsidRPr="00D12275" w:rsidRDefault="00544CAD" w:rsidP="00544CAD">
            <w:pPr>
              <w:spacing w:after="40"/>
              <w:rPr>
                <w:rFonts w:cs="Times New Roman"/>
                <w:sz w:val="20"/>
                <w:szCs w:val="20"/>
              </w:rPr>
            </w:pPr>
            <w:r w:rsidRPr="00D12275">
              <w:rPr>
                <w:rFonts w:cs="Times New Roman"/>
                <w:bCs/>
                <w:sz w:val="20"/>
                <w:szCs w:val="20"/>
              </w:rPr>
              <w:t>Hotărârea Guvernului nr. 514/2022 pentru modificarea Planului național de acțiuni pentru atenuarea crizei energetice, aprobat prin HG nr. 433/2021, Acțiunea 3.8.</w:t>
            </w:r>
          </w:p>
        </w:tc>
      </w:tr>
      <w:tr w:rsidR="00544CAD" w:rsidRPr="008E2BC3" w14:paraId="0C89E66A" w14:textId="77777777" w:rsidTr="00EB5825">
        <w:trPr>
          <w:trHeight w:val="454"/>
        </w:trPr>
        <w:tc>
          <w:tcPr>
            <w:tcW w:w="1129" w:type="dxa"/>
            <w:shd w:val="clear" w:color="auto" w:fill="auto"/>
          </w:tcPr>
          <w:p w14:paraId="139559C9" w14:textId="77777777" w:rsidR="00544CAD" w:rsidRPr="00D12275"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63A2308F" w14:textId="10424EA7" w:rsidR="00544CAD" w:rsidRPr="00D12275" w:rsidRDefault="00544CAD" w:rsidP="00544CAD">
            <w:pPr>
              <w:rPr>
                <w:rFonts w:cs="Times New Roman"/>
                <w:bCs/>
                <w:sz w:val="20"/>
                <w:szCs w:val="20"/>
              </w:rPr>
            </w:pPr>
            <w:r w:rsidRPr="00D12275">
              <w:rPr>
                <w:rFonts w:cs="Times New Roman"/>
                <w:bCs/>
                <w:sz w:val="20"/>
                <w:szCs w:val="20"/>
              </w:rPr>
              <w:t>Trasarea priorităților pentru creșterea securității energetice și dezvoltarea sectorului energetic a țării, prin elaborarea Strategiei energetice  a Republicii Moldova până în anul 2030 cu viziune până în anul 2050</w:t>
            </w:r>
          </w:p>
        </w:tc>
        <w:tc>
          <w:tcPr>
            <w:tcW w:w="1736" w:type="dxa"/>
            <w:shd w:val="clear" w:color="auto" w:fill="FBE4D5" w:themeFill="accent2" w:themeFillTint="33"/>
          </w:tcPr>
          <w:p w14:paraId="602DD529" w14:textId="78329DC8" w:rsidR="00544CAD" w:rsidRPr="00D12275" w:rsidRDefault="00544CAD" w:rsidP="00544CAD">
            <w:pPr>
              <w:rPr>
                <w:rFonts w:cs="Times New Roman"/>
                <w:bCs/>
                <w:sz w:val="20"/>
                <w:szCs w:val="20"/>
              </w:rPr>
            </w:pPr>
            <w:r w:rsidRPr="00D12275">
              <w:rPr>
                <w:rFonts w:cs="Times New Roman"/>
                <w:bCs/>
                <w:sz w:val="20"/>
                <w:szCs w:val="20"/>
                <w:lang w:val="ro-MD"/>
              </w:rPr>
              <w:t>Hotărâre de Guvern aprobată</w:t>
            </w:r>
          </w:p>
        </w:tc>
        <w:tc>
          <w:tcPr>
            <w:tcW w:w="1609" w:type="dxa"/>
            <w:shd w:val="clear" w:color="auto" w:fill="FBE4D5" w:themeFill="accent2" w:themeFillTint="33"/>
          </w:tcPr>
          <w:p w14:paraId="59575F5C" w14:textId="48DBEC21" w:rsidR="00544CAD" w:rsidRPr="00D12275" w:rsidRDefault="00544CAD" w:rsidP="00544CAD">
            <w:pPr>
              <w:rPr>
                <w:rFonts w:cs="Times New Roman"/>
                <w:bCs/>
                <w:sz w:val="20"/>
                <w:szCs w:val="20"/>
              </w:rPr>
            </w:pPr>
            <w:r w:rsidRPr="00D12275">
              <w:rPr>
                <w:rFonts w:cs="Times New Roman"/>
                <w:bCs/>
                <w:sz w:val="20"/>
                <w:szCs w:val="20"/>
                <w:lang w:val="ro-MD"/>
              </w:rPr>
              <w:t>Trim. III 2023</w:t>
            </w:r>
          </w:p>
        </w:tc>
        <w:tc>
          <w:tcPr>
            <w:tcW w:w="1789" w:type="dxa"/>
            <w:shd w:val="clear" w:color="auto" w:fill="FBE4D5" w:themeFill="accent2" w:themeFillTint="33"/>
          </w:tcPr>
          <w:p w14:paraId="07F2219E" w14:textId="37FE8C2D" w:rsidR="00544CAD" w:rsidRPr="00D12275" w:rsidRDefault="00544CAD" w:rsidP="00544CAD">
            <w:pPr>
              <w:rPr>
                <w:rFonts w:cs="Times New Roman"/>
                <w:bCs/>
                <w:sz w:val="20"/>
                <w:szCs w:val="20"/>
              </w:rPr>
            </w:pPr>
            <w:r w:rsidRPr="00D12275">
              <w:rPr>
                <w:rFonts w:cs="Times New Roman"/>
                <w:bCs/>
                <w:sz w:val="20"/>
                <w:szCs w:val="20"/>
                <w:lang w:val="ro-MD"/>
              </w:rPr>
              <w:t>Ministerul Infrastructurii și Dezvoltării Regionale</w:t>
            </w:r>
          </w:p>
        </w:tc>
        <w:tc>
          <w:tcPr>
            <w:tcW w:w="2353" w:type="dxa"/>
            <w:shd w:val="clear" w:color="auto" w:fill="FBE4D5" w:themeFill="accent2" w:themeFillTint="33"/>
          </w:tcPr>
          <w:p w14:paraId="3B545A30" w14:textId="77777777" w:rsidR="00544CAD" w:rsidRPr="00D12275" w:rsidRDefault="00544CAD" w:rsidP="00544CAD">
            <w:pPr>
              <w:rPr>
                <w:sz w:val="20"/>
                <w:szCs w:val="20"/>
                <w:lang w:val="ro-MD"/>
              </w:rPr>
            </w:pPr>
            <w:r w:rsidRPr="00D12275">
              <w:rPr>
                <w:rFonts w:cs="Times New Roman"/>
                <w:bCs/>
                <w:sz w:val="20"/>
                <w:szCs w:val="20"/>
                <w:lang w:val="ro-MD"/>
              </w:rPr>
              <w:t xml:space="preserve">PND, OS </w:t>
            </w:r>
            <w:r w:rsidRPr="00D12275">
              <w:rPr>
                <w:rFonts w:cs="Times New Roman"/>
                <w:sz w:val="20"/>
                <w:szCs w:val="20"/>
                <w:lang w:val="ro-MD"/>
              </w:rPr>
              <w:t>2.4</w:t>
            </w:r>
            <w:r w:rsidRPr="00D12275">
              <w:rPr>
                <w:sz w:val="20"/>
                <w:szCs w:val="20"/>
                <w:lang w:val="ro-MD"/>
              </w:rPr>
              <w:t>.</w:t>
            </w:r>
          </w:p>
          <w:p w14:paraId="6F007207" w14:textId="2E14B3FD" w:rsidR="00544CAD" w:rsidRPr="00D12275" w:rsidRDefault="00544CAD" w:rsidP="00544CAD">
            <w:pPr>
              <w:rPr>
                <w:rFonts w:cs="Times New Roman"/>
                <w:bCs/>
                <w:sz w:val="20"/>
                <w:szCs w:val="20"/>
              </w:rPr>
            </w:pPr>
            <w:r w:rsidRPr="00D12275">
              <w:rPr>
                <w:rFonts w:cs="Times New Roman"/>
                <w:sz w:val="20"/>
                <w:szCs w:val="20"/>
                <w:lang w:val="ro-MD"/>
              </w:rPr>
              <w:t>acțiunea 2.4.1.</w:t>
            </w:r>
          </w:p>
        </w:tc>
        <w:tc>
          <w:tcPr>
            <w:tcW w:w="2353" w:type="dxa"/>
            <w:shd w:val="clear" w:color="auto" w:fill="FBE4D5" w:themeFill="accent2" w:themeFillTint="33"/>
          </w:tcPr>
          <w:p w14:paraId="7F236941" w14:textId="026ED1C5" w:rsidR="00544CAD" w:rsidRPr="00D12275" w:rsidRDefault="00544CAD" w:rsidP="00544CAD">
            <w:pPr>
              <w:rPr>
                <w:rFonts w:cs="Times New Roman"/>
                <w:sz w:val="20"/>
                <w:szCs w:val="20"/>
              </w:rPr>
            </w:pPr>
            <w:r w:rsidRPr="00D12275">
              <w:rPr>
                <w:sz w:val="20"/>
                <w:szCs w:val="20"/>
              </w:rPr>
              <w:t>Legea nr. 174/2014 cu privire la energetică, Cap. II, art. 4, pct (1), lit. b)</w:t>
            </w:r>
          </w:p>
        </w:tc>
      </w:tr>
      <w:tr w:rsidR="00544CAD" w:rsidRPr="008E2BC3" w14:paraId="0C4DDCCE" w14:textId="77777777" w:rsidTr="00EB5825">
        <w:trPr>
          <w:trHeight w:val="454"/>
        </w:trPr>
        <w:tc>
          <w:tcPr>
            <w:tcW w:w="1129" w:type="dxa"/>
            <w:shd w:val="clear" w:color="auto" w:fill="auto"/>
          </w:tcPr>
          <w:p w14:paraId="7EE1B4C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33E0FFCC" w14:textId="272E9854" w:rsidR="00544CAD" w:rsidRPr="00D12275" w:rsidRDefault="00544CAD" w:rsidP="00544CAD">
            <w:pPr>
              <w:rPr>
                <w:rFonts w:cs="Times New Roman"/>
                <w:bCs/>
                <w:sz w:val="20"/>
                <w:szCs w:val="20"/>
                <w:lang w:val="ro-MD"/>
              </w:rPr>
            </w:pPr>
            <w:r w:rsidRPr="00D12275">
              <w:rPr>
                <w:rFonts w:eastAsia="Arial"/>
                <w:sz w:val="20"/>
                <w:szCs w:val="20"/>
              </w:rPr>
              <w:t>Identificarea surselor de finanțare pentru construcția liniei electrice aeriene Bălți-Suceava 400 kV, în scopul interconectării sistemului electroenergetic al Republicii Moldova cu cel al României</w:t>
            </w:r>
          </w:p>
        </w:tc>
        <w:tc>
          <w:tcPr>
            <w:tcW w:w="1736" w:type="dxa"/>
            <w:shd w:val="clear" w:color="auto" w:fill="FBE4D5" w:themeFill="accent2" w:themeFillTint="33"/>
          </w:tcPr>
          <w:p w14:paraId="59C2164A" w14:textId="41969E8A" w:rsidR="00544CAD" w:rsidRPr="00D12275" w:rsidRDefault="00544CAD" w:rsidP="00544CAD">
            <w:pPr>
              <w:rPr>
                <w:rFonts w:cs="Times New Roman"/>
                <w:bCs/>
                <w:sz w:val="20"/>
                <w:szCs w:val="20"/>
                <w:lang w:val="ro-MD"/>
              </w:rPr>
            </w:pPr>
            <w:r w:rsidRPr="00D12275">
              <w:rPr>
                <w:rFonts w:cs="Times New Roman"/>
                <w:sz w:val="20"/>
                <w:szCs w:val="20"/>
              </w:rPr>
              <w:t>Surse de finanțare identificate</w:t>
            </w:r>
          </w:p>
        </w:tc>
        <w:tc>
          <w:tcPr>
            <w:tcW w:w="1609" w:type="dxa"/>
            <w:shd w:val="clear" w:color="auto" w:fill="FBE4D5" w:themeFill="accent2" w:themeFillTint="33"/>
          </w:tcPr>
          <w:p w14:paraId="05DE0547" w14:textId="4A4CEDAC" w:rsidR="00544CAD" w:rsidRPr="00D12275" w:rsidRDefault="00544CAD" w:rsidP="00544CAD">
            <w:pPr>
              <w:rPr>
                <w:rFonts w:cs="Times New Roman"/>
                <w:bCs/>
                <w:sz w:val="20"/>
                <w:szCs w:val="20"/>
                <w:lang w:val="ro-MD"/>
              </w:rPr>
            </w:pPr>
            <w:r w:rsidRPr="00D12275">
              <w:rPr>
                <w:rFonts w:cs="Times New Roman"/>
                <w:bCs/>
                <w:sz w:val="20"/>
                <w:szCs w:val="20"/>
              </w:rPr>
              <w:t>Trim. II 2023</w:t>
            </w:r>
          </w:p>
        </w:tc>
        <w:tc>
          <w:tcPr>
            <w:tcW w:w="1789" w:type="dxa"/>
            <w:shd w:val="clear" w:color="auto" w:fill="FBE4D5" w:themeFill="accent2" w:themeFillTint="33"/>
          </w:tcPr>
          <w:p w14:paraId="317D39F4" w14:textId="0446BBA6" w:rsidR="00544CAD" w:rsidRPr="00D12275" w:rsidRDefault="00544CAD" w:rsidP="00544CAD">
            <w:pPr>
              <w:rPr>
                <w:rFonts w:cs="Times New Roman"/>
                <w:bCs/>
                <w:sz w:val="20"/>
                <w:szCs w:val="20"/>
                <w:lang w:val="ro-MD"/>
              </w:rPr>
            </w:pPr>
            <w:r w:rsidRPr="00D12275">
              <w:rPr>
                <w:rFonts w:cs="Times New Roman"/>
                <w:bCs/>
                <w:sz w:val="20"/>
                <w:szCs w:val="20"/>
              </w:rPr>
              <w:t>Ministerul Infrastructurii și Dezvoltării Regionale</w:t>
            </w:r>
          </w:p>
        </w:tc>
        <w:tc>
          <w:tcPr>
            <w:tcW w:w="2353" w:type="dxa"/>
            <w:shd w:val="clear" w:color="auto" w:fill="FBE4D5" w:themeFill="accent2" w:themeFillTint="33"/>
          </w:tcPr>
          <w:p w14:paraId="2C251238" w14:textId="09D282CC" w:rsidR="00544CAD" w:rsidRPr="00D12275" w:rsidRDefault="00544CAD" w:rsidP="00544CAD">
            <w:pPr>
              <w:rPr>
                <w:rFonts w:cs="Times New Roman"/>
                <w:bCs/>
                <w:sz w:val="20"/>
                <w:szCs w:val="20"/>
                <w:lang w:val="ro-MD"/>
              </w:rPr>
            </w:pPr>
          </w:p>
        </w:tc>
        <w:tc>
          <w:tcPr>
            <w:tcW w:w="2353" w:type="dxa"/>
            <w:shd w:val="clear" w:color="auto" w:fill="FBE4D5" w:themeFill="accent2" w:themeFillTint="33"/>
          </w:tcPr>
          <w:p w14:paraId="289992D1" w14:textId="77777777" w:rsidR="00544CAD" w:rsidRPr="00D12275" w:rsidRDefault="00544CAD" w:rsidP="00544CAD">
            <w:pPr>
              <w:spacing w:before="120"/>
              <w:rPr>
                <w:sz w:val="20"/>
                <w:szCs w:val="20"/>
              </w:rPr>
            </w:pPr>
            <w:r w:rsidRPr="00D12275">
              <w:rPr>
                <w:sz w:val="20"/>
                <w:szCs w:val="20"/>
              </w:rPr>
              <w:t xml:space="preserve">Acordul de Asociere între RM-UE, art. 77, lit. (b), (d), (e); </w:t>
            </w:r>
          </w:p>
          <w:p w14:paraId="26A228A7" w14:textId="77777777" w:rsidR="00544CAD" w:rsidRPr="00D12275" w:rsidRDefault="00544CAD" w:rsidP="00544CAD">
            <w:pPr>
              <w:spacing w:before="120"/>
              <w:rPr>
                <w:rFonts w:cs="Times New Roman"/>
                <w:bCs/>
                <w:sz w:val="20"/>
                <w:szCs w:val="20"/>
              </w:rPr>
            </w:pPr>
            <w:r w:rsidRPr="00D12275">
              <w:rPr>
                <w:rFonts w:cs="Times New Roman"/>
                <w:bCs/>
                <w:sz w:val="20"/>
                <w:szCs w:val="20"/>
              </w:rPr>
              <w:t>Tratatul de constituire a Comunității Energetice</w:t>
            </w:r>
          </w:p>
          <w:p w14:paraId="2538BA40" w14:textId="35FE6882" w:rsidR="00544CAD" w:rsidRPr="00D12275" w:rsidRDefault="00544CAD" w:rsidP="00544CAD">
            <w:pPr>
              <w:rPr>
                <w:rFonts w:cs="Times New Roman"/>
                <w:bCs/>
                <w:sz w:val="20"/>
                <w:szCs w:val="20"/>
                <w:lang w:val="ro-MD"/>
              </w:rPr>
            </w:pPr>
            <w:r w:rsidRPr="00D12275">
              <w:rPr>
                <w:sz w:val="20"/>
                <w:szCs w:val="20"/>
              </w:rPr>
              <w:t>Programul de Asociere dintre Uniunea Europeană și Republica Moldova 2021-2027</w:t>
            </w:r>
          </w:p>
        </w:tc>
      </w:tr>
      <w:tr w:rsidR="00544CAD" w:rsidRPr="008E2BC3" w14:paraId="1E157468" w14:textId="77777777" w:rsidTr="00EB5825">
        <w:trPr>
          <w:trHeight w:val="454"/>
        </w:trPr>
        <w:tc>
          <w:tcPr>
            <w:tcW w:w="1129" w:type="dxa"/>
            <w:shd w:val="clear" w:color="auto" w:fill="auto"/>
          </w:tcPr>
          <w:p w14:paraId="52527FF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4203835D" w14:textId="7914DEDB" w:rsidR="00544CAD" w:rsidRPr="00D12275" w:rsidRDefault="00544CAD" w:rsidP="00544CAD">
            <w:pPr>
              <w:rPr>
                <w:rFonts w:cs="Times New Roman"/>
                <w:sz w:val="20"/>
                <w:szCs w:val="20"/>
                <w:lang w:val="ro-MD"/>
              </w:rPr>
            </w:pPr>
            <w:r w:rsidRPr="00D12275">
              <w:rPr>
                <w:rFonts w:eastAsia="Arial"/>
                <w:sz w:val="20"/>
                <w:szCs w:val="20"/>
              </w:rPr>
              <w:t xml:space="preserve">Stimularea concurenței pe piața energiei electrice și lansarea piețelor organizare prin desemnarea operatorului comercial al pieței energiei electrice </w:t>
            </w:r>
          </w:p>
        </w:tc>
        <w:tc>
          <w:tcPr>
            <w:tcW w:w="1736" w:type="dxa"/>
            <w:shd w:val="clear" w:color="auto" w:fill="FBE4D5" w:themeFill="accent2" w:themeFillTint="33"/>
          </w:tcPr>
          <w:p w14:paraId="30B66A5A" w14:textId="77777777" w:rsidR="00544CAD" w:rsidRPr="00D12275" w:rsidRDefault="00544CAD" w:rsidP="00544CAD">
            <w:pPr>
              <w:jc w:val="both"/>
              <w:rPr>
                <w:rFonts w:cs="Times New Roman"/>
                <w:bCs/>
                <w:sz w:val="20"/>
                <w:szCs w:val="20"/>
              </w:rPr>
            </w:pPr>
            <w:r w:rsidRPr="00D12275">
              <w:rPr>
                <w:rFonts w:cs="Times New Roman"/>
                <w:bCs/>
                <w:sz w:val="20"/>
                <w:szCs w:val="20"/>
              </w:rPr>
              <w:t>Hotărâre de Guvern aprobată</w:t>
            </w:r>
          </w:p>
          <w:p w14:paraId="1BD36AD1" w14:textId="611ABCA9" w:rsidR="00544CAD" w:rsidRPr="00D12275" w:rsidRDefault="00544CAD" w:rsidP="00544CAD">
            <w:pPr>
              <w:rPr>
                <w:rFonts w:cs="Times New Roman"/>
                <w:sz w:val="20"/>
                <w:szCs w:val="20"/>
                <w:lang w:val="ro-MD"/>
              </w:rPr>
            </w:pPr>
            <w:r w:rsidRPr="00D12275">
              <w:rPr>
                <w:rFonts w:cs="Times New Roman"/>
                <w:bCs/>
                <w:sz w:val="20"/>
                <w:szCs w:val="20"/>
              </w:rPr>
              <w:t>Operatorul pieței energiei electrice desemnat</w:t>
            </w:r>
          </w:p>
        </w:tc>
        <w:tc>
          <w:tcPr>
            <w:tcW w:w="1609" w:type="dxa"/>
            <w:shd w:val="clear" w:color="auto" w:fill="FBE4D5" w:themeFill="accent2" w:themeFillTint="33"/>
          </w:tcPr>
          <w:p w14:paraId="18B59A36" w14:textId="59C4818D" w:rsidR="00544CAD" w:rsidRPr="00D12275" w:rsidRDefault="00544CAD" w:rsidP="00544CAD">
            <w:pPr>
              <w:rPr>
                <w:rFonts w:cs="Times New Roman"/>
                <w:bCs/>
                <w:sz w:val="20"/>
                <w:szCs w:val="20"/>
                <w:lang w:val="ro-MD"/>
              </w:rPr>
            </w:pPr>
            <w:r w:rsidRPr="00D12275">
              <w:rPr>
                <w:rFonts w:cs="Times New Roman"/>
                <w:bCs/>
                <w:sz w:val="20"/>
                <w:szCs w:val="20"/>
              </w:rPr>
              <w:t>Trim. II 2023</w:t>
            </w:r>
          </w:p>
        </w:tc>
        <w:tc>
          <w:tcPr>
            <w:tcW w:w="1789" w:type="dxa"/>
            <w:shd w:val="clear" w:color="auto" w:fill="FBE4D5" w:themeFill="accent2" w:themeFillTint="33"/>
          </w:tcPr>
          <w:p w14:paraId="09E9CBA2" w14:textId="62AAD61D" w:rsidR="00544CAD" w:rsidRPr="00D12275" w:rsidRDefault="00544CAD" w:rsidP="00544CAD">
            <w:pPr>
              <w:rPr>
                <w:rFonts w:cs="Times New Roman"/>
                <w:bCs/>
                <w:sz w:val="20"/>
                <w:szCs w:val="20"/>
                <w:lang w:val="ro-MD"/>
              </w:rPr>
            </w:pPr>
            <w:r w:rsidRPr="00D12275">
              <w:rPr>
                <w:rFonts w:cs="Times New Roman"/>
                <w:bCs/>
                <w:sz w:val="20"/>
                <w:szCs w:val="20"/>
              </w:rPr>
              <w:t>Ministerul Infrastructurii și Dezvoltării Regionale</w:t>
            </w:r>
          </w:p>
        </w:tc>
        <w:tc>
          <w:tcPr>
            <w:tcW w:w="2353" w:type="dxa"/>
            <w:shd w:val="clear" w:color="auto" w:fill="FBE4D5" w:themeFill="accent2" w:themeFillTint="33"/>
          </w:tcPr>
          <w:p w14:paraId="6935BA4D" w14:textId="77777777" w:rsidR="00544CAD" w:rsidRPr="00D12275" w:rsidRDefault="00544CAD" w:rsidP="00544CAD">
            <w:pPr>
              <w:rPr>
                <w:rFonts w:cs="Times New Roman"/>
                <w:sz w:val="20"/>
                <w:szCs w:val="20"/>
                <w:lang w:val="ro-MD"/>
              </w:rPr>
            </w:pPr>
          </w:p>
        </w:tc>
        <w:tc>
          <w:tcPr>
            <w:tcW w:w="2353" w:type="dxa"/>
            <w:shd w:val="clear" w:color="auto" w:fill="FBE4D5" w:themeFill="accent2" w:themeFillTint="33"/>
          </w:tcPr>
          <w:p w14:paraId="4EE4F2D9" w14:textId="77777777" w:rsidR="00544CAD" w:rsidRPr="00D12275" w:rsidRDefault="00544CAD" w:rsidP="00544CAD">
            <w:pPr>
              <w:spacing w:before="120"/>
              <w:rPr>
                <w:sz w:val="20"/>
                <w:szCs w:val="20"/>
              </w:rPr>
            </w:pPr>
            <w:r w:rsidRPr="00D12275">
              <w:rPr>
                <w:sz w:val="20"/>
                <w:szCs w:val="20"/>
              </w:rPr>
              <w:t>Legea nr. 107/2016 cu privire la energia electrică;</w:t>
            </w:r>
          </w:p>
          <w:p w14:paraId="4D38FB81" w14:textId="40454048" w:rsidR="00544CAD" w:rsidRPr="00D12275" w:rsidRDefault="00544CAD" w:rsidP="00544CAD">
            <w:pPr>
              <w:pStyle w:val="a8"/>
              <w:rPr>
                <w:rFonts w:cs="Times New Roman"/>
              </w:rPr>
            </w:pPr>
            <w:r w:rsidRPr="00D12275">
              <w:t>Acordul de Asociere între RM-UE, art. 77, lit. (b), (d), (e).</w:t>
            </w:r>
          </w:p>
        </w:tc>
      </w:tr>
      <w:tr w:rsidR="00544CAD" w:rsidRPr="008E2BC3" w14:paraId="1715C657" w14:textId="77777777" w:rsidTr="00EB5825">
        <w:trPr>
          <w:trHeight w:val="454"/>
        </w:trPr>
        <w:tc>
          <w:tcPr>
            <w:tcW w:w="1129" w:type="dxa"/>
            <w:shd w:val="clear" w:color="auto" w:fill="auto"/>
          </w:tcPr>
          <w:p w14:paraId="63CDFA9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70143E43" w14:textId="58A1EC94" w:rsidR="00544CAD" w:rsidRPr="00D12275" w:rsidRDefault="00544CAD" w:rsidP="00544CAD">
            <w:pPr>
              <w:rPr>
                <w:rFonts w:cs="Times New Roman"/>
                <w:sz w:val="20"/>
                <w:szCs w:val="20"/>
                <w:lang w:val="ro-MD"/>
              </w:rPr>
            </w:pPr>
            <w:r w:rsidRPr="00D12275">
              <w:rPr>
                <w:rFonts w:eastAsia="Arial"/>
                <w:sz w:val="20"/>
                <w:szCs w:val="20"/>
              </w:rPr>
              <w:t>Asigurarea accesului nediscriminatoriu a altor furnizori la rețelele de transport a gazelor naturale, prin monitorizarea procesului de certificare (unbundling) a operatorului sistemului de transport SRL „Moldovatransgaz”</w:t>
            </w:r>
          </w:p>
        </w:tc>
        <w:tc>
          <w:tcPr>
            <w:tcW w:w="1736" w:type="dxa"/>
            <w:shd w:val="clear" w:color="auto" w:fill="FBE4D5" w:themeFill="accent2" w:themeFillTint="33"/>
          </w:tcPr>
          <w:p w14:paraId="53A57963" w14:textId="56FDCBEC" w:rsidR="00544CAD" w:rsidRPr="00D12275" w:rsidRDefault="00544CAD" w:rsidP="00544CAD">
            <w:pPr>
              <w:rPr>
                <w:rFonts w:cs="Times New Roman"/>
                <w:sz w:val="20"/>
                <w:szCs w:val="20"/>
                <w:lang w:val="ro-MD"/>
              </w:rPr>
            </w:pPr>
            <w:r w:rsidRPr="00D12275">
              <w:rPr>
                <w:rFonts w:eastAsia="Arial"/>
                <w:sz w:val="20"/>
                <w:szCs w:val="20"/>
              </w:rPr>
              <w:t>Hotărâri ANRE analizate</w:t>
            </w:r>
          </w:p>
        </w:tc>
        <w:tc>
          <w:tcPr>
            <w:tcW w:w="1609" w:type="dxa"/>
            <w:shd w:val="clear" w:color="auto" w:fill="FBE4D5" w:themeFill="accent2" w:themeFillTint="33"/>
          </w:tcPr>
          <w:p w14:paraId="0E2EBE48" w14:textId="6184F4A0" w:rsidR="00544CAD" w:rsidRPr="00D12275" w:rsidRDefault="00544CAD" w:rsidP="00544CAD">
            <w:pPr>
              <w:rPr>
                <w:rFonts w:cs="Times New Roman"/>
                <w:bCs/>
                <w:sz w:val="20"/>
                <w:szCs w:val="20"/>
                <w:lang w:val="ro-MD"/>
              </w:rPr>
            </w:pPr>
            <w:r w:rsidRPr="00D12275">
              <w:rPr>
                <w:rFonts w:eastAsia="Arial"/>
                <w:sz w:val="20"/>
                <w:szCs w:val="20"/>
              </w:rPr>
              <w:t>Trim. IV 2023</w:t>
            </w:r>
          </w:p>
        </w:tc>
        <w:tc>
          <w:tcPr>
            <w:tcW w:w="1789" w:type="dxa"/>
            <w:shd w:val="clear" w:color="auto" w:fill="FBE4D5" w:themeFill="accent2" w:themeFillTint="33"/>
          </w:tcPr>
          <w:p w14:paraId="3246988A" w14:textId="44A97A70" w:rsidR="00544CAD" w:rsidRPr="00D12275" w:rsidRDefault="00544CAD" w:rsidP="00544CAD">
            <w:pPr>
              <w:rPr>
                <w:rFonts w:cs="Times New Roman"/>
                <w:bCs/>
                <w:sz w:val="20"/>
                <w:szCs w:val="20"/>
                <w:lang w:val="ro-MD"/>
              </w:rPr>
            </w:pPr>
            <w:r w:rsidRPr="00D12275">
              <w:rPr>
                <w:rFonts w:cs="Times New Roman"/>
                <w:bCs/>
                <w:sz w:val="20"/>
                <w:szCs w:val="20"/>
              </w:rPr>
              <w:t>Ministerul Infrastructurii și Dezvoltării Regionale</w:t>
            </w:r>
          </w:p>
        </w:tc>
        <w:tc>
          <w:tcPr>
            <w:tcW w:w="2353" w:type="dxa"/>
            <w:shd w:val="clear" w:color="auto" w:fill="FBE4D5" w:themeFill="accent2" w:themeFillTint="33"/>
          </w:tcPr>
          <w:p w14:paraId="5956AB71" w14:textId="3C17673E" w:rsidR="00544CAD" w:rsidRPr="00D12275" w:rsidRDefault="00544CAD" w:rsidP="00544CAD">
            <w:pPr>
              <w:rPr>
                <w:rFonts w:cs="Times New Roman"/>
                <w:sz w:val="20"/>
                <w:szCs w:val="20"/>
                <w:lang w:val="ro-MD"/>
              </w:rPr>
            </w:pPr>
          </w:p>
        </w:tc>
        <w:tc>
          <w:tcPr>
            <w:tcW w:w="2353" w:type="dxa"/>
            <w:shd w:val="clear" w:color="auto" w:fill="FBE4D5" w:themeFill="accent2" w:themeFillTint="33"/>
          </w:tcPr>
          <w:p w14:paraId="34CAEC23" w14:textId="77777777" w:rsidR="00544CAD" w:rsidRPr="00D12275" w:rsidRDefault="00544CAD" w:rsidP="00544CAD">
            <w:pPr>
              <w:rPr>
                <w:rFonts w:eastAsia="Arial"/>
                <w:sz w:val="20"/>
                <w:szCs w:val="20"/>
              </w:rPr>
            </w:pPr>
            <w:r w:rsidRPr="00D12275">
              <w:rPr>
                <w:rFonts w:eastAsia="Arial"/>
                <w:sz w:val="20"/>
                <w:szCs w:val="20"/>
              </w:rPr>
              <w:t>Legea nr.108/2016 cu privire la gazele naturale;</w:t>
            </w:r>
          </w:p>
          <w:p w14:paraId="67D1BF32" w14:textId="77777777" w:rsidR="00544CAD" w:rsidRPr="00D12275" w:rsidRDefault="00544CAD" w:rsidP="00544CAD">
            <w:pPr>
              <w:rPr>
                <w:rFonts w:eastAsia="Arial"/>
                <w:sz w:val="20"/>
                <w:szCs w:val="20"/>
              </w:rPr>
            </w:pPr>
            <w:r w:rsidRPr="00D12275">
              <w:rPr>
                <w:rFonts w:eastAsia="Arial"/>
                <w:sz w:val="20"/>
                <w:szCs w:val="20"/>
              </w:rPr>
              <w:t>Acordul de Asociere RM-UE, art. 77 lit.(b);</w:t>
            </w:r>
          </w:p>
          <w:p w14:paraId="6CFBE890" w14:textId="74A0E21D" w:rsidR="00544CAD" w:rsidRPr="00D12275" w:rsidRDefault="00544CAD" w:rsidP="00544CAD">
            <w:pPr>
              <w:rPr>
                <w:rFonts w:cs="Times New Roman"/>
                <w:sz w:val="20"/>
                <w:szCs w:val="20"/>
                <w:lang w:val="ro-MD"/>
              </w:rPr>
            </w:pPr>
            <w:r w:rsidRPr="00D12275">
              <w:rPr>
                <w:rFonts w:eastAsia="Arial"/>
                <w:sz w:val="20"/>
                <w:szCs w:val="20"/>
              </w:rPr>
              <w:t>Tratatul de constituire a Comunității Energetice</w:t>
            </w:r>
          </w:p>
        </w:tc>
      </w:tr>
      <w:tr w:rsidR="00544CAD" w:rsidRPr="008E2BC3" w14:paraId="68122F80" w14:textId="77777777" w:rsidTr="00EB5825">
        <w:trPr>
          <w:trHeight w:val="454"/>
        </w:trPr>
        <w:tc>
          <w:tcPr>
            <w:tcW w:w="1129" w:type="dxa"/>
            <w:shd w:val="clear" w:color="auto" w:fill="auto"/>
          </w:tcPr>
          <w:p w14:paraId="1385893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04ED2DA4" w14:textId="02E0259F" w:rsidR="00544CAD" w:rsidRPr="00D12275" w:rsidRDefault="00544CAD" w:rsidP="00544CAD">
            <w:pPr>
              <w:rPr>
                <w:rFonts w:cs="Times New Roman"/>
                <w:sz w:val="20"/>
                <w:szCs w:val="20"/>
                <w:lang w:val="ro-MD"/>
              </w:rPr>
            </w:pPr>
            <w:r w:rsidRPr="00D12275">
              <w:rPr>
                <w:rFonts w:eastAsia="Arial"/>
                <w:sz w:val="20"/>
                <w:szCs w:val="20"/>
              </w:rPr>
              <w:t>Creșterea capacităților interne de generare a energiei electrice prin crearea premiselor pentru construcția centralelor electrice noi cu capacități instalate mai mari de 20 MW</w:t>
            </w:r>
          </w:p>
        </w:tc>
        <w:tc>
          <w:tcPr>
            <w:tcW w:w="1736" w:type="dxa"/>
            <w:shd w:val="clear" w:color="auto" w:fill="FBE4D5" w:themeFill="accent2" w:themeFillTint="33"/>
          </w:tcPr>
          <w:p w14:paraId="6C0FF3E4" w14:textId="77777777" w:rsidR="00544CAD" w:rsidRPr="00D12275" w:rsidRDefault="00544CAD" w:rsidP="00544CAD">
            <w:pPr>
              <w:jc w:val="both"/>
              <w:rPr>
                <w:rFonts w:cs="Times New Roman"/>
                <w:bCs/>
                <w:sz w:val="20"/>
                <w:szCs w:val="20"/>
              </w:rPr>
            </w:pPr>
            <w:r w:rsidRPr="00D12275">
              <w:rPr>
                <w:rFonts w:cs="Times New Roman"/>
                <w:bCs/>
                <w:sz w:val="20"/>
                <w:szCs w:val="20"/>
              </w:rPr>
              <w:t>Hotărâre de Guvern aprobată</w:t>
            </w:r>
          </w:p>
          <w:p w14:paraId="19FCA454" w14:textId="6DE26042" w:rsidR="00544CAD" w:rsidRPr="00D12275" w:rsidRDefault="00544CAD" w:rsidP="00544CAD">
            <w:pPr>
              <w:rPr>
                <w:rFonts w:cs="Times New Roman"/>
                <w:sz w:val="20"/>
                <w:szCs w:val="20"/>
                <w:lang w:val="ro-MD"/>
              </w:rPr>
            </w:pPr>
          </w:p>
        </w:tc>
        <w:tc>
          <w:tcPr>
            <w:tcW w:w="1609" w:type="dxa"/>
            <w:shd w:val="clear" w:color="auto" w:fill="FBE4D5" w:themeFill="accent2" w:themeFillTint="33"/>
          </w:tcPr>
          <w:p w14:paraId="0C38E364" w14:textId="3B0C5556" w:rsidR="00544CAD" w:rsidRPr="00D12275" w:rsidRDefault="00544CAD" w:rsidP="00544CAD">
            <w:pPr>
              <w:rPr>
                <w:rFonts w:cs="Times New Roman"/>
                <w:bCs/>
                <w:sz w:val="20"/>
                <w:szCs w:val="20"/>
                <w:lang w:val="ro-MD"/>
              </w:rPr>
            </w:pPr>
            <w:r w:rsidRPr="00D12275">
              <w:rPr>
                <w:rFonts w:eastAsia="Arial"/>
                <w:sz w:val="20"/>
                <w:szCs w:val="20"/>
              </w:rPr>
              <w:t>Trim. IV 2023</w:t>
            </w:r>
          </w:p>
        </w:tc>
        <w:tc>
          <w:tcPr>
            <w:tcW w:w="1789" w:type="dxa"/>
            <w:shd w:val="clear" w:color="auto" w:fill="FBE4D5" w:themeFill="accent2" w:themeFillTint="33"/>
          </w:tcPr>
          <w:p w14:paraId="7D7821A1" w14:textId="63329730" w:rsidR="00544CAD" w:rsidRPr="00D12275" w:rsidRDefault="00544CAD" w:rsidP="00544CAD">
            <w:pPr>
              <w:rPr>
                <w:rFonts w:cs="Times New Roman"/>
                <w:bCs/>
                <w:sz w:val="20"/>
                <w:szCs w:val="20"/>
                <w:lang w:val="ro-MD"/>
              </w:rPr>
            </w:pPr>
            <w:r w:rsidRPr="00D12275">
              <w:rPr>
                <w:rFonts w:cs="Times New Roman"/>
                <w:bCs/>
                <w:sz w:val="20"/>
                <w:szCs w:val="20"/>
              </w:rPr>
              <w:t>Ministerul Infrastructurii și Dezvoltării Regionale</w:t>
            </w:r>
          </w:p>
        </w:tc>
        <w:tc>
          <w:tcPr>
            <w:tcW w:w="2353" w:type="dxa"/>
            <w:shd w:val="clear" w:color="auto" w:fill="FBE4D5" w:themeFill="accent2" w:themeFillTint="33"/>
          </w:tcPr>
          <w:p w14:paraId="04AF276F" w14:textId="302ED9DC" w:rsidR="00544CAD" w:rsidRPr="00D12275" w:rsidRDefault="00544CAD" w:rsidP="00544CAD">
            <w:pPr>
              <w:rPr>
                <w:sz w:val="20"/>
                <w:szCs w:val="20"/>
                <w:lang w:val="ro-MD"/>
              </w:rPr>
            </w:pPr>
          </w:p>
        </w:tc>
        <w:tc>
          <w:tcPr>
            <w:tcW w:w="2353" w:type="dxa"/>
            <w:shd w:val="clear" w:color="auto" w:fill="FBE4D5" w:themeFill="accent2" w:themeFillTint="33"/>
          </w:tcPr>
          <w:p w14:paraId="26DEE933" w14:textId="77777777" w:rsidR="00544CAD" w:rsidRPr="00D12275" w:rsidRDefault="00544CAD" w:rsidP="00544CAD">
            <w:pPr>
              <w:spacing w:before="120"/>
              <w:rPr>
                <w:sz w:val="20"/>
                <w:szCs w:val="20"/>
              </w:rPr>
            </w:pPr>
            <w:r w:rsidRPr="00D12275">
              <w:rPr>
                <w:sz w:val="20"/>
                <w:szCs w:val="20"/>
              </w:rPr>
              <w:t>Legea nr. 107/2016 cu privire la energia electrică;</w:t>
            </w:r>
          </w:p>
          <w:p w14:paraId="50A51E6C" w14:textId="77777777" w:rsidR="00544CAD" w:rsidRPr="00D12275" w:rsidRDefault="00544CAD" w:rsidP="00544CAD">
            <w:pPr>
              <w:spacing w:before="120"/>
              <w:rPr>
                <w:sz w:val="20"/>
                <w:szCs w:val="20"/>
              </w:rPr>
            </w:pPr>
            <w:r w:rsidRPr="00D12275">
              <w:rPr>
                <w:sz w:val="20"/>
                <w:szCs w:val="20"/>
              </w:rPr>
              <w:t>Acordul de Asociere între RM-UE, art. 77, lit. (b), (d), (e).</w:t>
            </w:r>
          </w:p>
          <w:p w14:paraId="4E88903C" w14:textId="698CE75B" w:rsidR="00544CAD" w:rsidRPr="00D12275" w:rsidRDefault="00544CAD" w:rsidP="00544CAD">
            <w:pPr>
              <w:rPr>
                <w:rFonts w:cs="Times New Roman"/>
                <w:bCs/>
                <w:sz w:val="20"/>
                <w:szCs w:val="20"/>
                <w:lang w:val="ro-MD"/>
              </w:rPr>
            </w:pPr>
            <w:r w:rsidRPr="00D12275">
              <w:rPr>
                <w:rFonts w:cs="Times New Roman"/>
                <w:bCs/>
                <w:sz w:val="20"/>
                <w:szCs w:val="20"/>
              </w:rPr>
              <w:t>Tratatul de constituire a Comunității Energetice.</w:t>
            </w:r>
          </w:p>
        </w:tc>
      </w:tr>
      <w:tr w:rsidR="00544CAD" w:rsidRPr="008E2BC3" w14:paraId="27D987A0" w14:textId="77777777" w:rsidTr="00EB5825">
        <w:trPr>
          <w:trHeight w:val="454"/>
        </w:trPr>
        <w:tc>
          <w:tcPr>
            <w:tcW w:w="1129" w:type="dxa"/>
            <w:shd w:val="clear" w:color="auto" w:fill="auto"/>
          </w:tcPr>
          <w:p w14:paraId="598C3C40" w14:textId="7B47272A"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73F0512B" w14:textId="26EB2E84" w:rsidR="00544CAD" w:rsidRPr="00D12275" w:rsidRDefault="00544CAD" w:rsidP="00544CAD">
            <w:pPr>
              <w:rPr>
                <w:rFonts w:cs="Times New Roman"/>
                <w:sz w:val="20"/>
                <w:szCs w:val="20"/>
                <w:lang w:val="ro-MD"/>
              </w:rPr>
            </w:pPr>
            <w:r w:rsidRPr="00D12275">
              <w:rPr>
                <w:rFonts w:eastAsia="Arial"/>
                <w:sz w:val="20"/>
                <w:szCs w:val="20"/>
              </w:rPr>
              <w:t>Gestionarea eficientă a consumului de energie în sectorul public, prin crearea cadrului normativ pentru implementarea sistemului informațional de management energetic</w:t>
            </w:r>
          </w:p>
        </w:tc>
        <w:tc>
          <w:tcPr>
            <w:tcW w:w="1736" w:type="dxa"/>
            <w:shd w:val="clear" w:color="auto" w:fill="FBE4D5" w:themeFill="accent2" w:themeFillTint="33"/>
          </w:tcPr>
          <w:p w14:paraId="27645014" w14:textId="77777777" w:rsidR="00544CAD" w:rsidRPr="00D12275" w:rsidRDefault="00544CAD" w:rsidP="00544CAD">
            <w:pPr>
              <w:jc w:val="both"/>
              <w:rPr>
                <w:rFonts w:cs="Times New Roman"/>
                <w:bCs/>
                <w:sz w:val="20"/>
                <w:szCs w:val="20"/>
              </w:rPr>
            </w:pPr>
            <w:r w:rsidRPr="00D12275">
              <w:rPr>
                <w:rFonts w:cs="Times New Roman"/>
                <w:bCs/>
                <w:sz w:val="20"/>
                <w:szCs w:val="20"/>
              </w:rPr>
              <w:t>Hotărâre de Guvern aprobată</w:t>
            </w:r>
          </w:p>
          <w:p w14:paraId="6566CA5E" w14:textId="357ED418" w:rsidR="00544CAD" w:rsidRPr="00D12275" w:rsidRDefault="00544CAD" w:rsidP="00544CAD">
            <w:pPr>
              <w:rPr>
                <w:rFonts w:cs="Times New Roman"/>
                <w:sz w:val="20"/>
                <w:szCs w:val="20"/>
                <w:lang w:val="ro-MD"/>
              </w:rPr>
            </w:pPr>
          </w:p>
        </w:tc>
        <w:tc>
          <w:tcPr>
            <w:tcW w:w="1609" w:type="dxa"/>
            <w:shd w:val="clear" w:color="auto" w:fill="FBE4D5" w:themeFill="accent2" w:themeFillTint="33"/>
          </w:tcPr>
          <w:p w14:paraId="336E59C8" w14:textId="4E60C5BD" w:rsidR="00544CAD" w:rsidRPr="00D12275" w:rsidRDefault="00544CAD" w:rsidP="00544CAD">
            <w:pPr>
              <w:rPr>
                <w:rFonts w:cs="Times New Roman"/>
                <w:bCs/>
                <w:sz w:val="20"/>
                <w:szCs w:val="20"/>
                <w:lang w:val="ro-MD"/>
              </w:rPr>
            </w:pPr>
            <w:r w:rsidRPr="00D12275">
              <w:rPr>
                <w:rFonts w:eastAsia="Arial"/>
                <w:sz w:val="20"/>
                <w:szCs w:val="20"/>
              </w:rPr>
              <w:t>Trim. IV 2023</w:t>
            </w:r>
          </w:p>
        </w:tc>
        <w:tc>
          <w:tcPr>
            <w:tcW w:w="1789" w:type="dxa"/>
            <w:shd w:val="clear" w:color="auto" w:fill="FBE4D5" w:themeFill="accent2" w:themeFillTint="33"/>
          </w:tcPr>
          <w:p w14:paraId="2B771B22" w14:textId="718EBF85" w:rsidR="00544CAD" w:rsidRPr="00D12275" w:rsidRDefault="00544CAD" w:rsidP="00544CAD">
            <w:pPr>
              <w:rPr>
                <w:rFonts w:cs="Times New Roman"/>
                <w:bCs/>
                <w:sz w:val="20"/>
                <w:szCs w:val="20"/>
                <w:lang w:val="ro-MD"/>
              </w:rPr>
            </w:pPr>
            <w:r w:rsidRPr="00D12275">
              <w:rPr>
                <w:rFonts w:cs="Times New Roman"/>
                <w:bCs/>
                <w:sz w:val="20"/>
                <w:szCs w:val="20"/>
              </w:rPr>
              <w:t>Ministerul Infrastructurii și Dezvoltării Regionale</w:t>
            </w:r>
          </w:p>
        </w:tc>
        <w:tc>
          <w:tcPr>
            <w:tcW w:w="2353" w:type="dxa"/>
            <w:shd w:val="clear" w:color="auto" w:fill="FBE4D5" w:themeFill="accent2" w:themeFillTint="33"/>
          </w:tcPr>
          <w:p w14:paraId="1358BA26" w14:textId="6701CDE5" w:rsidR="00544CAD" w:rsidRPr="00D12275" w:rsidRDefault="00544CAD" w:rsidP="00544CAD">
            <w:pPr>
              <w:rPr>
                <w:rFonts w:cs="Times New Roman"/>
                <w:sz w:val="20"/>
                <w:szCs w:val="20"/>
                <w:lang w:val="ro-MD"/>
              </w:rPr>
            </w:pPr>
          </w:p>
        </w:tc>
        <w:tc>
          <w:tcPr>
            <w:tcW w:w="2353" w:type="dxa"/>
            <w:shd w:val="clear" w:color="auto" w:fill="FBE4D5" w:themeFill="accent2" w:themeFillTint="33"/>
          </w:tcPr>
          <w:p w14:paraId="4DEA12A1" w14:textId="0C5645AF" w:rsidR="00544CAD" w:rsidRPr="00D12275" w:rsidRDefault="00544CAD" w:rsidP="00544CAD">
            <w:pPr>
              <w:rPr>
                <w:rFonts w:cs="Times New Roman"/>
                <w:bCs/>
                <w:sz w:val="20"/>
                <w:szCs w:val="20"/>
                <w:lang w:val="ro-MD"/>
              </w:rPr>
            </w:pPr>
            <w:r w:rsidRPr="00D12275">
              <w:rPr>
                <w:sz w:val="20"/>
                <w:szCs w:val="20"/>
              </w:rPr>
              <w:t>Legea nr. 139/2018 cu privire la eficiența energetică.</w:t>
            </w:r>
          </w:p>
        </w:tc>
      </w:tr>
      <w:tr w:rsidR="00544CAD" w:rsidRPr="008E2BC3" w14:paraId="62D704A9" w14:textId="77777777" w:rsidTr="00EB5825">
        <w:trPr>
          <w:trHeight w:val="454"/>
        </w:trPr>
        <w:tc>
          <w:tcPr>
            <w:tcW w:w="1129" w:type="dxa"/>
            <w:shd w:val="clear" w:color="auto" w:fill="auto"/>
          </w:tcPr>
          <w:p w14:paraId="289D36D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324E2343" w14:textId="0DF76F99" w:rsidR="00544CAD" w:rsidRPr="00D12275" w:rsidRDefault="00544CAD" w:rsidP="00544CAD">
            <w:pPr>
              <w:rPr>
                <w:rFonts w:cs="Times New Roman"/>
                <w:sz w:val="20"/>
                <w:szCs w:val="20"/>
                <w:lang w:val="ro-MD"/>
              </w:rPr>
            </w:pPr>
            <w:r w:rsidRPr="00D12275">
              <w:rPr>
                <w:rFonts w:eastAsia="Arial"/>
                <w:sz w:val="20"/>
                <w:szCs w:val="20"/>
              </w:rPr>
              <w:t xml:space="preserve">Susținerea financiară a consumatorilor casnici, prin elaborarea hotărârii Guvernului  pentru aprobarea Programului de acordare a mijloacelor financiare pentru compensarea </w:t>
            </w:r>
            <w:r w:rsidRPr="00D12275">
              <w:rPr>
                <w:rFonts w:eastAsia="Arial"/>
                <w:sz w:val="20"/>
                <w:szCs w:val="20"/>
              </w:rPr>
              <w:lastRenderedPageBreak/>
              <w:t>TVA pentru sistemele fotovoltaice deținute de consumatorii casnici</w:t>
            </w:r>
          </w:p>
        </w:tc>
        <w:tc>
          <w:tcPr>
            <w:tcW w:w="1736" w:type="dxa"/>
            <w:shd w:val="clear" w:color="auto" w:fill="FBE4D5" w:themeFill="accent2" w:themeFillTint="33"/>
          </w:tcPr>
          <w:p w14:paraId="7AAB818D" w14:textId="6880FBB3" w:rsidR="00544CAD" w:rsidRPr="00D12275" w:rsidRDefault="00544CAD" w:rsidP="00544CAD">
            <w:pPr>
              <w:rPr>
                <w:rFonts w:cs="Times New Roman"/>
                <w:sz w:val="20"/>
                <w:szCs w:val="20"/>
                <w:lang w:val="ro-MD"/>
              </w:rPr>
            </w:pPr>
            <w:r w:rsidRPr="00D12275">
              <w:rPr>
                <w:rFonts w:eastAsia="Arial"/>
                <w:sz w:val="20"/>
                <w:szCs w:val="20"/>
              </w:rPr>
              <w:lastRenderedPageBreak/>
              <w:t>Hotărâre de Guvern aprobată</w:t>
            </w:r>
          </w:p>
        </w:tc>
        <w:tc>
          <w:tcPr>
            <w:tcW w:w="1609" w:type="dxa"/>
            <w:shd w:val="clear" w:color="auto" w:fill="FBE4D5" w:themeFill="accent2" w:themeFillTint="33"/>
          </w:tcPr>
          <w:p w14:paraId="2095F19D" w14:textId="3744E7EE" w:rsidR="00544CAD" w:rsidRPr="00D12275" w:rsidRDefault="00544CAD" w:rsidP="00544CAD">
            <w:pPr>
              <w:rPr>
                <w:rFonts w:cs="Times New Roman"/>
                <w:bCs/>
                <w:sz w:val="20"/>
                <w:szCs w:val="20"/>
                <w:lang w:val="ro-MD"/>
              </w:rPr>
            </w:pPr>
            <w:r w:rsidRPr="00D12275">
              <w:rPr>
                <w:rFonts w:eastAsia="Arial"/>
                <w:sz w:val="20"/>
                <w:szCs w:val="20"/>
              </w:rPr>
              <w:t>Trim. III 2023</w:t>
            </w:r>
          </w:p>
        </w:tc>
        <w:tc>
          <w:tcPr>
            <w:tcW w:w="1789" w:type="dxa"/>
            <w:shd w:val="clear" w:color="auto" w:fill="FBE4D5" w:themeFill="accent2" w:themeFillTint="33"/>
          </w:tcPr>
          <w:p w14:paraId="3362E363" w14:textId="6982707F" w:rsidR="00544CAD" w:rsidRPr="00D12275" w:rsidRDefault="00544CAD" w:rsidP="00544CAD">
            <w:pPr>
              <w:rPr>
                <w:rFonts w:cs="Times New Roman"/>
                <w:bCs/>
                <w:sz w:val="20"/>
                <w:szCs w:val="20"/>
                <w:lang w:val="ro-MD"/>
              </w:rPr>
            </w:pPr>
            <w:r w:rsidRPr="00D12275">
              <w:rPr>
                <w:rFonts w:cs="Times New Roman"/>
                <w:bCs/>
                <w:sz w:val="20"/>
                <w:szCs w:val="20"/>
              </w:rPr>
              <w:t>Ministerul Infrastructurii și Dezvoltării Regionale</w:t>
            </w:r>
          </w:p>
        </w:tc>
        <w:tc>
          <w:tcPr>
            <w:tcW w:w="2353" w:type="dxa"/>
            <w:shd w:val="clear" w:color="auto" w:fill="FBE4D5" w:themeFill="accent2" w:themeFillTint="33"/>
          </w:tcPr>
          <w:p w14:paraId="73BA0E26" w14:textId="6A603D65" w:rsidR="00544CAD" w:rsidRPr="00D12275" w:rsidRDefault="00544CAD" w:rsidP="00544CAD">
            <w:pPr>
              <w:rPr>
                <w:sz w:val="20"/>
                <w:szCs w:val="20"/>
                <w:lang w:val="ro-MD"/>
              </w:rPr>
            </w:pPr>
          </w:p>
        </w:tc>
        <w:tc>
          <w:tcPr>
            <w:tcW w:w="2353" w:type="dxa"/>
            <w:shd w:val="clear" w:color="auto" w:fill="FBE4D5" w:themeFill="accent2" w:themeFillTint="33"/>
          </w:tcPr>
          <w:p w14:paraId="43BDC90E" w14:textId="4C22AC93" w:rsidR="00544CAD" w:rsidRPr="00D12275" w:rsidRDefault="00544CAD" w:rsidP="00544CAD">
            <w:pPr>
              <w:rPr>
                <w:rFonts w:cs="Times New Roman"/>
                <w:bCs/>
                <w:sz w:val="20"/>
                <w:szCs w:val="20"/>
                <w:lang w:val="ro-MD"/>
              </w:rPr>
            </w:pPr>
            <w:r w:rsidRPr="00D12275">
              <w:rPr>
                <w:rFonts w:cs="Times New Roman"/>
                <w:bCs/>
                <w:sz w:val="20"/>
                <w:szCs w:val="20"/>
              </w:rPr>
              <w:t>Legea nr. 10/2016 privind promovarea utilizării energiei din surse regenerabile,  art. 10 lit. d.</w:t>
            </w:r>
          </w:p>
        </w:tc>
      </w:tr>
      <w:tr w:rsidR="00544CAD" w:rsidRPr="008E2BC3" w14:paraId="11E4A437" w14:textId="77777777" w:rsidTr="00EB5825">
        <w:trPr>
          <w:trHeight w:val="454"/>
        </w:trPr>
        <w:tc>
          <w:tcPr>
            <w:tcW w:w="1129" w:type="dxa"/>
            <w:shd w:val="clear" w:color="auto" w:fill="auto"/>
          </w:tcPr>
          <w:p w14:paraId="408BC2DB" w14:textId="33845079"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4CBF2F96" w14:textId="5AE6ADBC" w:rsidR="00544CAD" w:rsidRPr="00D12275" w:rsidRDefault="00544CAD" w:rsidP="00544CAD">
            <w:pPr>
              <w:rPr>
                <w:rFonts w:cs="Times New Roman"/>
                <w:sz w:val="20"/>
                <w:szCs w:val="20"/>
                <w:lang w:val="ro-MD"/>
              </w:rPr>
            </w:pPr>
            <w:r w:rsidRPr="00D12275">
              <w:rPr>
                <w:rFonts w:eastAsia="Arial"/>
                <w:sz w:val="20"/>
                <w:szCs w:val="20"/>
              </w:rPr>
              <w:t>Integrarea surselor de energie regenerabilă în sistemul de alimentare centralizată cu energie termică Chișinău, prin facilitarea procesului de înființare a plantațiilor energetice</w:t>
            </w:r>
          </w:p>
        </w:tc>
        <w:tc>
          <w:tcPr>
            <w:tcW w:w="1736" w:type="dxa"/>
            <w:shd w:val="clear" w:color="auto" w:fill="FBE4D5" w:themeFill="accent2" w:themeFillTint="33"/>
          </w:tcPr>
          <w:p w14:paraId="5D917A23" w14:textId="5EA3E607" w:rsidR="00544CAD" w:rsidRPr="00D12275" w:rsidRDefault="00544CAD" w:rsidP="00544CAD">
            <w:pPr>
              <w:rPr>
                <w:rFonts w:cs="Times New Roman"/>
                <w:sz w:val="20"/>
                <w:szCs w:val="20"/>
                <w:lang w:val="ro-MD"/>
              </w:rPr>
            </w:pPr>
            <w:r w:rsidRPr="00D12275">
              <w:rPr>
                <w:rFonts w:eastAsia="Arial"/>
                <w:sz w:val="20"/>
                <w:szCs w:val="20"/>
              </w:rPr>
              <w:t>100 ha plante energetice cultivate</w:t>
            </w:r>
          </w:p>
        </w:tc>
        <w:tc>
          <w:tcPr>
            <w:tcW w:w="1609" w:type="dxa"/>
            <w:shd w:val="clear" w:color="auto" w:fill="FBE4D5" w:themeFill="accent2" w:themeFillTint="33"/>
          </w:tcPr>
          <w:p w14:paraId="31077917" w14:textId="50BC877D" w:rsidR="00544CAD" w:rsidRPr="00D12275" w:rsidRDefault="00544CAD" w:rsidP="00544CAD">
            <w:pPr>
              <w:rPr>
                <w:rFonts w:cs="Times New Roman"/>
                <w:bCs/>
                <w:sz w:val="20"/>
                <w:szCs w:val="20"/>
                <w:lang w:val="ro-MD"/>
              </w:rPr>
            </w:pPr>
            <w:r w:rsidRPr="00D12275">
              <w:rPr>
                <w:rFonts w:eastAsia="Arial"/>
                <w:sz w:val="20"/>
                <w:szCs w:val="20"/>
              </w:rPr>
              <w:t>Trim. IV 2023</w:t>
            </w:r>
          </w:p>
        </w:tc>
        <w:tc>
          <w:tcPr>
            <w:tcW w:w="1789" w:type="dxa"/>
            <w:shd w:val="clear" w:color="auto" w:fill="FBE4D5" w:themeFill="accent2" w:themeFillTint="33"/>
          </w:tcPr>
          <w:p w14:paraId="06BD422C" w14:textId="6BA6A44B" w:rsidR="00544CAD" w:rsidRPr="00D12275" w:rsidRDefault="00544CAD" w:rsidP="00544CAD">
            <w:pPr>
              <w:rPr>
                <w:rFonts w:cs="Times New Roman"/>
                <w:bCs/>
                <w:sz w:val="20"/>
                <w:szCs w:val="20"/>
                <w:lang w:val="ro-MD"/>
              </w:rPr>
            </w:pPr>
            <w:r w:rsidRPr="00D12275">
              <w:rPr>
                <w:rFonts w:cs="Times New Roman"/>
                <w:bCs/>
                <w:sz w:val="20"/>
                <w:szCs w:val="20"/>
              </w:rPr>
              <w:t>Ministerul Infrastructurii și Dezvoltării Regionale</w:t>
            </w:r>
          </w:p>
        </w:tc>
        <w:tc>
          <w:tcPr>
            <w:tcW w:w="2353" w:type="dxa"/>
            <w:shd w:val="clear" w:color="auto" w:fill="FBE4D5" w:themeFill="accent2" w:themeFillTint="33"/>
          </w:tcPr>
          <w:p w14:paraId="25A04B28" w14:textId="014A5A2E" w:rsidR="00544CAD" w:rsidRPr="00D12275" w:rsidRDefault="00544CAD" w:rsidP="00544CAD">
            <w:pPr>
              <w:rPr>
                <w:sz w:val="20"/>
                <w:szCs w:val="20"/>
                <w:lang w:val="ro-MD"/>
              </w:rPr>
            </w:pPr>
          </w:p>
        </w:tc>
        <w:tc>
          <w:tcPr>
            <w:tcW w:w="2353" w:type="dxa"/>
            <w:shd w:val="clear" w:color="auto" w:fill="FBE4D5" w:themeFill="accent2" w:themeFillTint="33"/>
          </w:tcPr>
          <w:p w14:paraId="117007B7" w14:textId="72F9C1EF" w:rsidR="00544CAD" w:rsidRPr="00D12275" w:rsidRDefault="00544CAD" w:rsidP="00544CAD">
            <w:pPr>
              <w:rPr>
                <w:rFonts w:cs="Times New Roman"/>
                <w:bCs/>
                <w:sz w:val="20"/>
                <w:szCs w:val="20"/>
                <w:lang w:val="ro-MD"/>
              </w:rPr>
            </w:pPr>
            <w:r w:rsidRPr="00D12275">
              <w:rPr>
                <w:rFonts w:cs="Times New Roman"/>
                <w:bCs/>
                <w:sz w:val="20"/>
                <w:szCs w:val="20"/>
              </w:rPr>
              <w:t>Legea nr. 10/2016 privind promovarea utilizării energiei din surse regenerabile</w:t>
            </w:r>
          </w:p>
        </w:tc>
      </w:tr>
      <w:tr w:rsidR="00544CAD" w:rsidRPr="008E2BC3" w14:paraId="6BBC6E81" w14:textId="77777777" w:rsidTr="00EB5825">
        <w:trPr>
          <w:trHeight w:val="454"/>
        </w:trPr>
        <w:tc>
          <w:tcPr>
            <w:tcW w:w="14785" w:type="dxa"/>
            <w:gridSpan w:val="7"/>
            <w:shd w:val="clear" w:color="auto" w:fill="auto"/>
          </w:tcPr>
          <w:p w14:paraId="10641D15" w14:textId="7CA4E205" w:rsidR="00544CAD" w:rsidRPr="008E2BC3" w:rsidRDefault="00544CAD" w:rsidP="00EB5825">
            <w:pPr>
              <w:keepNext/>
              <w:keepLines/>
              <w:outlineLvl w:val="1"/>
              <w:rPr>
                <w:rFonts w:cs="Times New Roman"/>
                <w:b/>
                <w:sz w:val="20"/>
                <w:szCs w:val="20"/>
                <w:lang w:val="ro-MD"/>
              </w:rPr>
            </w:pPr>
            <w:bookmarkStart w:id="12" w:name="_Toc123812652"/>
            <w:r w:rsidRPr="00736A9E">
              <w:rPr>
                <w:color w:val="2E74B5" w:themeColor="accent1" w:themeShade="BF"/>
                <w:lang w:val="ro-MD"/>
              </w:rPr>
              <w:t>DEZVOLTARE REGIONALĂ</w:t>
            </w:r>
            <w:bookmarkEnd w:id="12"/>
            <w:r w:rsidRPr="00736A9E">
              <w:rPr>
                <w:color w:val="2E74B5" w:themeColor="accent1" w:themeShade="BF"/>
                <w:lang w:val="ro-MD"/>
              </w:rPr>
              <w:t xml:space="preserve"> </w:t>
            </w:r>
            <w:r w:rsidRPr="00D52A3B">
              <w:rPr>
                <w:color w:val="FF0000"/>
                <w:lang w:val="ro-MD"/>
              </w:rPr>
              <w:t>ȘI LOCALĂ</w:t>
            </w:r>
          </w:p>
        </w:tc>
      </w:tr>
      <w:tr w:rsidR="00544CAD" w:rsidRPr="008E2BC3" w14:paraId="00472F07" w14:textId="77777777" w:rsidTr="00EB5825">
        <w:trPr>
          <w:trHeight w:val="454"/>
        </w:trPr>
        <w:tc>
          <w:tcPr>
            <w:tcW w:w="1129" w:type="dxa"/>
            <w:shd w:val="clear" w:color="auto" w:fill="auto"/>
          </w:tcPr>
          <w:p w14:paraId="36E8321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04D5F805" w14:textId="0B755EA6" w:rsidR="00544CAD" w:rsidRPr="008E2BC3" w:rsidRDefault="00544CAD" w:rsidP="00544CAD">
            <w:pPr>
              <w:rPr>
                <w:rFonts w:cs="Times New Roman"/>
                <w:bCs/>
                <w:sz w:val="20"/>
                <w:szCs w:val="20"/>
                <w:lang w:val="ro-MD"/>
              </w:rPr>
            </w:pPr>
            <w:r w:rsidRPr="008E2BC3">
              <w:rPr>
                <w:rFonts w:cs="Times New Roman"/>
                <w:sz w:val="20"/>
                <w:szCs w:val="20"/>
                <w:lang w:val="ro-MD"/>
              </w:rPr>
              <w:t>Aprobarea Programului național de accelerare a dezvoltării municipiului Bălți ca pol de dezvoltare</w:t>
            </w:r>
          </w:p>
        </w:tc>
        <w:tc>
          <w:tcPr>
            <w:tcW w:w="1736" w:type="dxa"/>
            <w:shd w:val="clear" w:color="auto" w:fill="FBE4D5" w:themeFill="accent2" w:themeFillTint="33"/>
          </w:tcPr>
          <w:p w14:paraId="1F98879F" w14:textId="30BCB13D"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3997B441" w14:textId="51E84E12"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FBE4D5" w:themeFill="accent2" w:themeFillTint="33"/>
          </w:tcPr>
          <w:p w14:paraId="0BEB051F" w14:textId="5807EB5E"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59DED702" w14:textId="4E327413" w:rsidR="00544CAD" w:rsidRPr="008E2BC3" w:rsidRDefault="00544CAD" w:rsidP="00544CAD">
            <w:pPr>
              <w:rPr>
                <w:rFonts w:cs="Times New Roman"/>
                <w:sz w:val="20"/>
                <w:szCs w:val="20"/>
                <w:lang w:val="ro-MD"/>
              </w:rPr>
            </w:pPr>
            <w:r w:rsidRPr="008E2BC3">
              <w:rPr>
                <w:rFonts w:cs="Times New Roman"/>
                <w:sz w:val="20"/>
                <w:szCs w:val="20"/>
                <w:lang w:val="ro-MD"/>
              </w:rPr>
              <w:t>PND, OS 2.4</w:t>
            </w:r>
          </w:p>
          <w:p w14:paraId="52303221" w14:textId="5E78E2D0" w:rsidR="00544CAD" w:rsidRPr="008E2BC3" w:rsidRDefault="00544CAD" w:rsidP="00544CAD">
            <w:pPr>
              <w:rPr>
                <w:rFonts w:cs="Times New Roman"/>
                <w:sz w:val="20"/>
                <w:szCs w:val="20"/>
                <w:lang w:val="ro-MD"/>
              </w:rPr>
            </w:pPr>
            <w:r w:rsidRPr="008E2BC3">
              <w:rPr>
                <w:rFonts w:cs="Times New Roman"/>
                <w:sz w:val="20"/>
                <w:szCs w:val="20"/>
                <w:lang w:val="ro-MD"/>
              </w:rPr>
              <w:t>Acțiunea 2.4.8.</w:t>
            </w:r>
          </w:p>
        </w:tc>
        <w:tc>
          <w:tcPr>
            <w:tcW w:w="2353" w:type="dxa"/>
            <w:shd w:val="clear" w:color="auto" w:fill="FBE4D5" w:themeFill="accent2" w:themeFillTint="33"/>
          </w:tcPr>
          <w:p w14:paraId="1DFFFADA" w14:textId="77307515" w:rsidR="00544CAD" w:rsidRPr="008E2BC3" w:rsidRDefault="00544CAD" w:rsidP="00544CAD">
            <w:pPr>
              <w:rPr>
                <w:rFonts w:cs="Times New Roman"/>
                <w:bCs/>
                <w:sz w:val="20"/>
                <w:szCs w:val="20"/>
                <w:lang w:val="ro-MD"/>
              </w:rPr>
            </w:pPr>
            <w:r w:rsidRPr="008E2BC3">
              <w:rPr>
                <w:rFonts w:cs="Times New Roman"/>
                <w:bCs/>
                <w:sz w:val="20"/>
                <w:szCs w:val="20"/>
                <w:lang w:val="ro-MD"/>
              </w:rPr>
              <w:t>PAG, cap. VI/ Infrastructura și dezvoltarea regională</w:t>
            </w:r>
          </w:p>
        </w:tc>
      </w:tr>
      <w:tr w:rsidR="00544CAD" w:rsidRPr="008E2BC3" w14:paraId="1A7E156C" w14:textId="77777777" w:rsidTr="00EB5825">
        <w:trPr>
          <w:trHeight w:val="454"/>
        </w:trPr>
        <w:tc>
          <w:tcPr>
            <w:tcW w:w="1129" w:type="dxa"/>
            <w:shd w:val="clear" w:color="auto" w:fill="auto"/>
          </w:tcPr>
          <w:p w14:paraId="74C6BC1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072A4F98" w14:textId="4E551BEF" w:rsidR="00544CAD" w:rsidRPr="008E2BC3" w:rsidRDefault="00544CAD" w:rsidP="00544CAD">
            <w:pPr>
              <w:rPr>
                <w:rFonts w:cs="Times New Roman"/>
                <w:sz w:val="20"/>
                <w:szCs w:val="20"/>
                <w:lang w:val="ro-MD"/>
              </w:rPr>
            </w:pPr>
            <w:r w:rsidRPr="008E2BC3">
              <w:rPr>
                <w:rFonts w:cs="Times New Roman"/>
                <w:sz w:val="20"/>
                <w:szCs w:val="20"/>
                <w:lang w:val="ro-MD"/>
              </w:rPr>
              <w:t>Aprobarea Programului Național de Dezvoltare Locală 2023-2027</w:t>
            </w:r>
          </w:p>
        </w:tc>
        <w:tc>
          <w:tcPr>
            <w:tcW w:w="1736" w:type="dxa"/>
            <w:shd w:val="clear" w:color="auto" w:fill="FBE4D5" w:themeFill="accent2" w:themeFillTint="33"/>
          </w:tcPr>
          <w:p w14:paraId="7D3C254D" w14:textId="5D8E94A7" w:rsidR="00544CAD" w:rsidRPr="008E2BC3" w:rsidRDefault="00544CAD" w:rsidP="00544CAD">
            <w:pPr>
              <w:rPr>
                <w:rFonts w:cs="Times New Roman"/>
                <w:sz w:val="20"/>
                <w:szCs w:val="20"/>
                <w:lang w:val="ro-MD"/>
              </w:rPr>
            </w:pPr>
            <w:r w:rsidRPr="008E2BC3">
              <w:rPr>
                <w:rFonts w:cs="Times New Roman"/>
                <w:bCs/>
                <w:sz w:val="20"/>
                <w:szCs w:val="20"/>
                <w:lang w:val="ro-MD"/>
              </w:rPr>
              <w:t>Hotărâre de Guvern aprobată</w:t>
            </w:r>
          </w:p>
        </w:tc>
        <w:tc>
          <w:tcPr>
            <w:tcW w:w="1609" w:type="dxa"/>
            <w:shd w:val="clear" w:color="auto" w:fill="FBE4D5" w:themeFill="accent2" w:themeFillTint="33"/>
          </w:tcPr>
          <w:p w14:paraId="076FE5D3" w14:textId="41E9BD15"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FBE4D5" w:themeFill="accent2" w:themeFillTint="33"/>
          </w:tcPr>
          <w:p w14:paraId="6AD08406" w14:textId="3F07B67B"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67345189" w14:textId="77777777" w:rsidR="00544CAD" w:rsidRPr="008E2BC3" w:rsidRDefault="00544CAD" w:rsidP="00544CAD">
            <w:pPr>
              <w:rPr>
                <w:rFonts w:cs="Times New Roman"/>
                <w:sz w:val="20"/>
                <w:szCs w:val="20"/>
                <w:lang w:val="ro-MD"/>
              </w:rPr>
            </w:pPr>
            <w:r w:rsidRPr="008E2BC3">
              <w:rPr>
                <w:rFonts w:cs="Times New Roman"/>
                <w:sz w:val="20"/>
                <w:szCs w:val="20"/>
                <w:lang w:val="ro-MD"/>
              </w:rPr>
              <w:t>PND, OS 1.2.</w:t>
            </w:r>
          </w:p>
          <w:p w14:paraId="5C65D91B" w14:textId="5D28D2A7" w:rsidR="00544CAD" w:rsidRPr="008E2BC3" w:rsidRDefault="00544CAD" w:rsidP="00544CAD">
            <w:pPr>
              <w:rPr>
                <w:rFonts w:cs="Times New Roman"/>
                <w:sz w:val="20"/>
                <w:szCs w:val="20"/>
                <w:lang w:val="ro-MD"/>
              </w:rPr>
            </w:pPr>
            <w:r w:rsidRPr="008E2BC3">
              <w:rPr>
                <w:rFonts w:cs="Times New Roman"/>
                <w:sz w:val="20"/>
                <w:szCs w:val="20"/>
                <w:lang w:val="ro-MD"/>
              </w:rPr>
              <w:t>acțiunea 1.2.10.</w:t>
            </w:r>
          </w:p>
        </w:tc>
        <w:tc>
          <w:tcPr>
            <w:tcW w:w="2353" w:type="dxa"/>
            <w:shd w:val="clear" w:color="auto" w:fill="FBE4D5" w:themeFill="accent2" w:themeFillTint="33"/>
          </w:tcPr>
          <w:p w14:paraId="4A46D59F" w14:textId="5B9505B5" w:rsidR="00544CAD" w:rsidRPr="008E2BC3" w:rsidRDefault="00544CAD" w:rsidP="00544CAD">
            <w:pPr>
              <w:rPr>
                <w:rFonts w:cs="Times New Roman"/>
                <w:bCs/>
                <w:sz w:val="20"/>
                <w:szCs w:val="20"/>
                <w:lang w:val="ro-MD"/>
              </w:rPr>
            </w:pPr>
            <w:r w:rsidRPr="008E2BC3">
              <w:rPr>
                <w:rFonts w:cs="Times New Roman"/>
                <w:bCs/>
                <w:sz w:val="20"/>
                <w:szCs w:val="20"/>
                <w:lang w:val="ro-MD"/>
              </w:rPr>
              <w:t>PAG, cap. VI/ Infrastructura și dezvoltarea regională</w:t>
            </w:r>
          </w:p>
        </w:tc>
      </w:tr>
      <w:tr w:rsidR="00544CAD" w:rsidRPr="008E2BC3" w14:paraId="09C292F7" w14:textId="77777777" w:rsidTr="00EB5825">
        <w:trPr>
          <w:trHeight w:val="454"/>
        </w:trPr>
        <w:tc>
          <w:tcPr>
            <w:tcW w:w="1129" w:type="dxa"/>
            <w:shd w:val="clear" w:color="auto" w:fill="auto"/>
          </w:tcPr>
          <w:p w14:paraId="049856F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634D3771" w14:textId="77692041" w:rsidR="00544CAD" w:rsidRPr="008E2BC3" w:rsidRDefault="00544CAD" w:rsidP="00544CAD">
            <w:pPr>
              <w:rPr>
                <w:rFonts w:cs="Times New Roman"/>
                <w:sz w:val="20"/>
                <w:szCs w:val="20"/>
                <w:lang w:val="ro-MD"/>
              </w:rPr>
            </w:pPr>
            <w:r w:rsidRPr="008E2BC3">
              <w:rPr>
                <w:rFonts w:cs="Times New Roman"/>
                <w:bCs/>
                <w:sz w:val="20"/>
                <w:szCs w:val="20"/>
                <w:lang w:val="ro-MD"/>
              </w:rPr>
              <w:t>Modificarea Legii nr.303/2013 privind serviciul public de alimentare cu apă și sanitație</w:t>
            </w:r>
          </w:p>
        </w:tc>
        <w:tc>
          <w:tcPr>
            <w:tcW w:w="1736" w:type="dxa"/>
            <w:shd w:val="clear" w:color="auto" w:fill="FBE4D5" w:themeFill="accent2" w:themeFillTint="33"/>
          </w:tcPr>
          <w:p w14:paraId="2454D19B" w14:textId="170764B6"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FBE4D5" w:themeFill="accent2" w:themeFillTint="33"/>
          </w:tcPr>
          <w:p w14:paraId="64F9DBD5" w14:textId="05F516A2" w:rsidR="00544CAD" w:rsidRPr="008E2BC3" w:rsidRDefault="00544CAD" w:rsidP="00544CAD">
            <w:pPr>
              <w:rPr>
                <w:rFonts w:cs="Times New Roman"/>
                <w:bCs/>
                <w:sz w:val="20"/>
                <w:szCs w:val="20"/>
                <w:lang w:val="ro-MD"/>
              </w:rPr>
            </w:pPr>
            <w:r>
              <w:rPr>
                <w:rFonts w:cs="Times New Roman"/>
                <w:bCs/>
                <w:sz w:val="20"/>
                <w:szCs w:val="20"/>
                <w:lang w:val="ro-MD"/>
              </w:rPr>
              <w:t>Trim III</w:t>
            </w:r>
            <w:r w:rsidRPr="008E2BC3">
              <w:rPr>
                <w:rFonts w:cs="Times New Roman"/>
                <w:bCs/>
                <w:sz w:val="20"/>
                <w:szCs w:val="20"/>
                <w:lang w:val="ro-MD"/>
              </w:rPr>
              <w:t xml:space="preserve"> 2023</w:t>
            </w:r>
          </w:p>
        </w:tc>
        <w:tc>
          <w:tcPr>
            <w:tcW w:w="1789" w:type="dxa"/>
            <w:shd w:val="clear" w:color="auto" w:fill="FBE4D5" w:themeFill="accent2" w:themeFillTint="33"/>
          </w:tcPr>
          <w:p w14:paraId="607360E1" w14:textId="102070C9"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45588429" w14:textId="1C414D5D" w:rsidR="00544CAD" w:rsidRPr="008E2BC3" w:rsidRDefault="00544CAD" w:rsidP="00544CAD">
            <w:pPr>
              <w:rPr>
                <w:rFonts w:cs="Times New Roman"/>
                <w:sz w:val="20"/>
                <w:szCs w:val="20"/>
                <w:lang w:val="ro-MD"/>
              </w:rPr>
            </w:pPr>
            <w:r w:rsidRPr="008E2BC3">
              <w:rPr>
                <w:rFonts w:cs="Times New Roman"/>
                <w:sz w:val="20"/>
                <w:szCs w:val="20"/>
                <w:lang w:val="ro-MD"/>
              </w:rPr>
              <w:t>PND, OS 2.3</w:t>
            </w:r>
          </w:p>
        </w:tc>
        <w:tc>
          <w:tcPr>
            <w:tcW w:w="2353" w:type="dxa"/>
            <w:shd w:val="clear" w:color="auto" w:fill="FBE4D5" w:themeFill="accent2" w:themeFillTint="33"/>
          </w:tcPr>
          <w:p w14:paraId="6FD2EC5D" w14:textId="77777777" w:rsidR="00544CAD" w:rsidRPr="008E2BC3" w:rsidRDefault="00544CAD" w:rsidP="00544CAD">
            <w:pPr>
              <w:pStyle w:val="afc"/>
              <w:rPr>
                <w:lang w:val="ro-MD"/>
              </w:rPr>
            </w:pPr>
          </w:p>
        </w:tc>
      </w:tr>
      <w:tr w:rsidR="00544CAD" w:rsidRPr="008E2BC3" w14:paraId="2063EF15" w14:textId="77777777" w:rsidTr="00EB5825">
        <w:trPr>
          <w:trHeight w:val="454"/>
        </w:trPr>
        <w:tc>
          <w:tcPr>
            <w:tcW w:w="1129" w:type="dxa"/>
            <w:shd w:val="clear" w:color="auto" w:fill="auto"/>
          </w:tcPr>
          <w:p w14:paraId="45E3CB0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4EEFA654" w14:textId="359B2A40" w:rsidR="00544CAD" w:rsidRPr="008E2BC3" w:rsidRDefault="00544CAD" w:rsidP="00544CAD">
            <w:pPr>
              <w:rPr>
                <w:rFonts w:cs="Times New Roman"/>
                <w:bCs/>
                <w:sz w:val="20"/>
                <w:szCs w:val="20"/>
                <w:lang w:val="ro-MD"/>
              </w:rPr>
            </w:pPr>
            <w:r w:rsidRPr="008E2BC3">
              <w:rPr>
                <w:rFonts w:cs="Times New Roman"/>
                <w:sz w:val="20"/>
                <w:szCs w:val="20"/>
                <w:lang w:val="ro-MD"/>
              </w:rPr>
              <w:t>Dezvoltarea Sistemului informațional pentru gestiunea proiectelor de dezvoltare regională și locală</w:t>
            </w:r>
          </w:p>
        </w:tc>
        <w:tc>
          <w:tcPr>
            <w:tcW w:w="1736" w:type="dxa"/>
            <w:shd w:val="clear" w:color="auto" w:fill="FBE4D5" w:themeFill="accent2" w:themeFillTint="33"/>
          </w:tcPr>
          <w:p w14:paraId="75A9952A" w14:textId="77777777" w:rsidR="00544CAD" w:rsidRPr="008E2BC3" w:rsidRDefault="00544CAD" w:rsidP="00544CAD">
            <w:pPr>
              <w:rPr>
                <w:rFonts w:cs="Times New Roman"/>
                <w:sz w:val="20"/>
                <w:szCs w:val="20"/>
                <w:lang w:val="ro-MD"/>
              </w:rPr>
            </w:pPr>
            <w:r w:rsidRPr="008E2BC3">
              <w:rPr>
                <w:rFonts w:cs="Times New Roman"/>
                <w:bCs/>
                <w:sz w:val="20"/>
                <w:szCs w:val="20"/>
                <w:lang w:val="ro-MD"/>
              </w:rPr>
              <w:t>Hotărâre de Guvern aprobată</w:t>
            </w:r>
            <w:r w:rsidRPr="008E2BC3">
              <w:rPr>
                <w:rFonts w:cs="Times New Roman"/>
                <w:sz w:val="20"/>
                <w:szCs w:val="20"/>
                <w:lang w:val="ro-MD"/>
              </w:rPr>
              <w:t>;</w:t>
            </w:r>
          </w:p>
          <w:p w14:paraId="5ACCB8E2" w14:textId="2FC36294" w:rsidR="00544CAD" w:rsidRPr="008E2BC3" w:rsidRDefault="00544CAD" w:rsidP="00544CAD">
            <w:pPr>
              <w:rPr>
                <w:rFonts w:cs="Times New Roman"/>
                <w:bCs/>
                <w:sz w:val="20"/>
                <w:szCs w:val="20"/>
                <w:lang w:val="ro-MD"/>
              </w:rPr>
            </w:pPr>
            <w:r w:rsidRPr="008E2BC3">
              <w:rPr>
                <w:rFonts w:cs="Times New Roman"/>
                <w:sz w:val="20"/>
                <w:szCs w:val="20"/>
                <w:lang w:val="ro-MD"/>
              </w:rPr>
              <w:t>Sistem informațional funcțional</w:t>
            </w:r>
          </w:p>
        </w:tc>
        <w:tc>
          <w:tcPr>
            <w:tcW w:w="1609" w:type="dxa"/>
            <w:shd w:val="clear" w:color="auto" w:fill="FBE4D5" w:themeFill="accent2" w:themeFillTint="33"/>
          </w:tcPr>
          <w:p w14:paraId="7ADDA42B" w14:textId="187218D1" w:rsidR="00544CAD" w:rsidRPr="00D52A3B" w:rsidRDefault="00544CAD" w:rsidP="00544CAD">
            <w:pPr>
              <w:rPr>
                <w:rFonts w:cs="Times New Roman"/>
                <w:bCs/>
                <w:sz w:val="20"/>
                <w:szCs w:val="20"/>
                <w:lang w:val="ro-MD"/>
              </w:rPr>
            </w:pPr>
            <w:r w:rsidRPr="00D52A3B">
              <w:rPr>
                <w:rFonts w:cs="Times New Roman"/>
                <w:bCs/>
                <w:sz w:val="20"/>
                <w:szCs w:val="20"/>
                <w:lang w:val="ro-MD"/>
              </w:rPr>
              <w:t>Trim. III 2023</w:t>
            </w:r>
          </w:p>
        </w:tc>
        <w:tc>
          <w:tcPr>
            <w:tcW w:w="1789" w:type="dxa"/>
            <w:shd w:val="clear" w:color="auto" w:fill="FBE4D5" w:themeFill="accent2" w:themeFillTint="33"/>
          </w:tcPr>
          <w:p w14:paraId="23EFFF4F" w14:textId="5185B87F"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49222C93" w14:textId="655E80ED" w:rsidR="00544CAD" w:rsidRPr="008E2BC3" w:rsidRDefault="00544CAD" w:rsidP="00544CAD">
            <w:pPr>
              <w:rPr>
                <w:rFonts w:cs="Times New Roman"/>
                <w:bCs/>
                <w:sz w:val="20"/>
                <w:szCs w:val="20"/>
                <w:lang w:val="ro-MD"/>
              </w:rPr>
            </w:pPr>
            <w:r w:rsidRPr="008E2BC3">
              <w:rPr>
                <w:rFonts w:cs="Times New Roman"/>
                <w:sz w:val="20"/>
                <w:szCs w:val="20"/>
                <w:lang w:val="ro-MD"/>
              </w:rPr>
              <w:t>PND, OS 1.2.</w:t>
            </w:r>
          </w:p>
        </w:tc>
        <w:tc>
          <w:tcPr>
            <w:tcW w:w="2353" w:type="dxa"/>
            <w:shd w:val="clear" w:color="auto" w:fill="FBE4D5" w:themeFill="accent2" w:themeFillTint="33"/>
          </w:tcPr>
          <w:p w14:paraId="3F14EA0E" w14:textId="1203B256" w:rsidR="00544CAD" w:rsidRPr="008E2BC3" w:rsidRDefault="00544CAD" w:rsidP="00544CAD">
            <w:pPr>
              <w:rPr>
                <w:rFonts w:cs="Times New Roman"/>
                <w:bCs/>
                <w:sz w:val="20"/>
                <w:szCs w:val="20"/>
                <w:lang w:val="ro-MD"/>
              </w:rPr>
            </w:pPr>
            <w:r w:rsidRPr="008E2BC3">
              <w:rPr>
                <w:rFonts w:cs="Times New Roman"/>
                <w:bCs/>
                <w:sz w:val="20"/>
                <w:szCs w:val="20"/>
                <w:lang w:val="ro-MD"/>
              </w:rPr>
              <w:t>PAG, cap. VI/ Infrastructura și dezvoltarea regională</w:t>
            </w:r>
          </w:p>
        </w:tc>
      </w:tr>
      <w:tr w:rsidR="00544CAD" w:rsidRPr="008E2BC3" w14:paraId="793C51A4" w14:textId="77777777" w:rsidTr="00EB5825">
        <w:trPr>
          <w:trHeight w:val="454"/>
        </w:trPr>
        <w:tc>
          <w:tcPr>
            <w:tcW w:w="1129" w:type="dxa"/>
            <w:shd w:val="clear" w:color="auto" w:fill="auto"/>
          </w:tcPr>
          <w:p w14:paraId="2D25AB7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1930A438" w14:textId="761B10E2" w:rsidR="00544CAD" w:rsidRPr="008E2BC3" w:rsidRDefault="00544CAD" w:rsidP="00544CAD">
            <w:pPr>
              <w:rPr>
                <w:rFonts w:cs="Times New Roman"/>
                <w:sz w:val="20"/>
                <w:szCs w:val="20"/>
                <w:lang w:val="ro-MD"/>
              </w:rPr>
            </w:pPr>
            <w:r w:rsidRPr="008E2BC3">
              <w:rPr>
                <w:rFonts w:cs="Times New Roman"/>
                <w:sz w:val="20"/>
                <w:szCs w:val="20"/>
                <w:lang w:val="ro-MD"/>
              </w:rPr>
              <w:t>Instituționalizarea politicii de dezvoltare regională în Regiunea de Dezvoltare Municipiul Chișinău prin crearea consiliu Regional pentru Dezvoltare și a Agenției de Dezvoltare Regională</w:t>
            </w:r>
          </w:p>
        </w:tc>
        <w:tc>
          <w:tcPr>
            <w:tcW w:w="1736" w:type="dxa"/>
            <w:shd w:val="clear" w:color="auto" w:fill="FBE4D5" w:themeFill="accent2" w:themeFillTint="33"/>
          </w:tcPr>
          <w:p w14:paraId="7A18A898" w14:textId="57616E9B"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FBE4D5" w:themeFill="accent2" w:themeFillTint="33"/>
          </w:tcPr>
          <w:p w14:paraId="1F08CE86" w14:textId="7D34B56B"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FBE4D5" w:themeFill="accent2" w:themeFillTint="33"/>
          </w:tcPr>
          <w:p w14:paraId="2FE7B589" w14:textId="6A20C893"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Ministerul Infrastructurii și Dezvoltării Regionale </w:t>
            </w:r>
          </w:p>
        </w:tc>
        <w:tc>
          <w:tcPr>
            <w:tcW w:w="2353" w:type="dxa"/>
            <w:shd w:val="clear" w:color="auto" w:fill="FBE4D5" w:themeFill="accent2" w:themeFillTint="33"/>
          </w:tcPr>
          <w:p w14:paraId="20F52663" w14:textId="77777777" w:rsidR="00544CAD" w:rsidRPr="008E2BC3" w:rsidRDefault="00544CAD" w:rsidP="00544CAD">
            <w:pPr>
              <w:rPr>
                <w:rFonts w:cs="Times New Roman"/>
                <w:sz w:val="20"/>
                <w:szCs w:val="20"/>
                <w:lang w:val="ro-MD"/>
              </w:rPr>
            </w:pPr>
            <w:r w:rsidRPr="008E2BC3">
              <w:rPr>
                <w:rFonts w:cs="Times New Roman"/>
                <w:sz w:val="20"/>
                <w:szCs w:val="20"/>
                <w:lang w:val="ro-MD"/>
              </w:rPr>
              <w:t>PND, OS 1.2.</w:t>
            </w:r>
          </w:p>
          <w:p w14:paraId="672C0DDA" w14:textId="77CE6BF8" w:rsidR="00544CAD" w:rsidRPr="008E2BC3" w:rsidRDefault="00544CAD" w:rsidP="00544CAD">
            <w:pPr>
              <w:rPr>
                <w:rFonts w:cs="Times New Roman"/>
                <w:sz w:val="20"/>
                <w:szCs w:val="20"/>
                <w:lang w:val="ro-MD"/>
              </w:rPr>
            </w:pPr>
            <w:r w:rsidRPr="008E2BC3">
              <w:rPr>
                <w:rFonts w:cs="Times New Roman"/>
                <w:sz w:val="20"/>
                <w:szCs w:val="20"/>
                <w:lang w:val="ro-MD"/>
              </w:rPr>
              <w:t>acțiunea 1.2.10.</w:t>
            </w:r>
          </w:p>
        </w:tc>
        <w:tc>
          <w:tcPr>
            <w:tcW w:w="2353" w:type="dxa"/>
            <w:shd w:val="clear" w:color="auto" w:fill="FBE4D5" w:themeFill="accent2" w:themeFillTint="33"/>
          </w:tcPr>
          <w:p w14:paraId="201C502B" w14:textId="4756105D" w:rsidR="00544CAD" w:rsidRPr="008E2BC3" w:rsidRDefault="00544CAD" w:rsidP="00544CAD">
            <w:pPr>
              <w:rPr>
                <w:rFonts w:cs="Times New Roman"/>
                <w:bCs/>
                <w:sz w:val="20"/>
                <w:szCs w:val="20"/>
                <w:lang w:val="ro-MD"/>
              </w:rPr>
            </w:pPr>
            <w:r w:rsidRPr="008E2BC3">
              <w:rPr>
                <w:rFonts w:cs="Times New Roman"/>
                <w:bCs/>
                <w:sz w:val="20"/>
                <w:szCs w:val="20"/>
                <w:lang w:val="ro-MD"/>
              </w:rPr>
              <w:t>PAG, cap. VI/ Infrastructura și dezvoltarea regională</w:t>
            </w:r>
          </w:p>
        </w:tc>
      </w:tr>
      <w:tr w:rsidR="00544CAD" w:rsidRPr="008E2BC3" w14:paraId="30C52748" w14:textId="77777777" w:rsidTr="00EB5825">
        <w:trPr>
          <w:trHeight w:val="454"/>
        </w:trPr>
        <w:tc>
          <w:tcPr>
            <w:tcW w:w="1129" w:type="dxa"/>
            <w:shd w:val="clear" w:color="auto" w:fill="auto"/>
          </w:tcPr>
          <w:p w14:paraId="5B9C33C8"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127B71B3" w14:textId="32659B73" w:rsidR="00544CAD" w:rsidRPr="008E2BC3" w:rsidRDefault="00544CAD" w:rsidP="00544CAD">
            <w:pPr>
              <w:rPr>
                <w:rFonts w:cs="Times New Roman"/>
                <w:sz w:val="20"/>
                <w:szCs w:val="20"/>
                <w:lang w:val="ro-MD"/>
              </w:rPr>
            </w:pPr>
            <w:r w:rsidRPr="008E2BC3">
              <w:rPr>
                <w:rFonts w:cs="Times New Roman"/>
                <w:bCs/>
                <w:sz w:val="20"/>
                <w:szCs w:val="20"/>
                <w:lang w:val="ro-MD"/>
              </w:rPr>
              <w:t>Elaborarea cadrului normativ pentru reglementarea mecanismului de autorizare și construcție a surselor alternative de sanitație în gospodării individuale</w:t>
            </w:r>
          </w:p>
        </w:tc>
        <w:tc>
          <w:tcPr>
            <w:tcW w:w="1736" w:type="dxa"/>
            <w:shd w:val="clear" w:color="auto" w:fill="FBE4D5" w:themeFill="accent2" w:themeFillTint="33"/>
          </w:tcPr>
          <w:p w14:paraId="24C5A50A" w14:textId="7F0953C1" w:rsidR="00544CAD" w:rsidRPr="008E2BC3" w:rsidRDefault="00544CAD" w:rsidP="00544CAD">
            <w:pPr>
              <w:rPr>
                <w:rFonts w:cs="Times New Roman"/>
                <w:sz w:val="20"/>
                <w:szCs w:val="20"/>
                <w:lang w:val="ro-MD"/>
              </w:rPr>
            </w:pPr>
            <w:r w:rsidRPr="008E2BC3">
              <w:rPr>
                <w:rFonts w:cs="Times New Roman"/>
                <w:bCs/>
                <w:sz w:val="20"/>
                <w:szCs w:val="20"/>
                <w:lang w:val="ro-MD"/>
              </w:rPr>
              <w:t>Hotărâre de Guvern aprobată</w:t>
            </w:r>
          </w:p>
        </w:tc>
        <w:tc>
          <w:tcPr>
            <w:tcW w:w="1609" w:type="dxa"/>
            <w:shd w:val="clear" w:color="auto" w:fill="FBE4D5" w:themeFill="accent2" w:themeFillTint="33"/>
          </w:tcPr>
          <w:p w14:paraId="4D592F46" w14:textId="01317220" w:rsidR="00544CAD" w:rsidRPr="008E2BC3" w:rsidRDefault="00544CAD" w:rsidP="00544CAD">
            <w:pPr>
              <w:rPr>
                <w:rFonts w:cs="Times New Roman"/>
                <w:bCs/>
                <w:sz w:val="20"/>
                <w:szCs w:val="20"/>
                <w:lang w:val="ro-MD"/>
              </w:rPr>
            </w:pPr>
            <w:r>
              <w:rPr>
                <w:rFonts w:cs="Times New Roman"/>
                <w:bCs/>
                <w:sz w:val="20"/>
                <w:szCs w:val="20"/>
                <w:lang w:val="ro-MD"/>
              </w:rPr>
              <w:t>Trim III</w:t>
            </w:r>
            <w:r w:rsidRPr="008E2BC3">
              <w:rPr>
                <w:rFonts w:cs="Times New Roman"/>
                <w:bCs/>
                <w:sz w:val="20"/>
                <w:szCs w:val="20"/>
                <w:lang w:val="ro-MD"/>
              </w:rPr>
              <w:t xml:space="preserve"> 2023</w:t>
            </w:r>
          </w:p>
        </w:tc>
        <w:tc>
          <w:tcPr>
            <w:tcW w:w="1789" w:type="dxa"/>
            <w:shd w:val="clear" w:color="auto" w:fill="FBE4D5" w:themeFill="accent2" w:themeFillTint="33"/>
          </w:tcPr>
          <w:p w14:paraId="71776492" w14:textId="3F7C219B"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0C5A3492" w14:textId="1C404C3D" w:rsidR="00544CAD" w:rsidRPr="008E2BC3" w:rsidRDefault="00544CAD" w:rsidP="00544CAD">
            <w:pPr>
              <w:rPr>
                <w:rFonts w:cs="Times New Roman"/>
                <w:sz w:val="20"/>
                <w:szCs w:val="20"/>
                <w:lang w:val="ro-MD"/>
              </w:rPr>
            </w:pPr>
            <w:r w:rsidRPr="008E2BC3">
              <w:rPr>
                <w:rFonts w:cs="Times New Roman"/>
                <w:sz w:val="20"/>
                <w:szCs w:val="20"/>
                <w:lang w:val="ro-MD"/>
              </w:rPr>
              <w:t>PND, OS 2.4</w:t>
            </w:r>
          </w:p>
        </w:tc>
        <w:tc>
          <w:tcPr>
            <w:tcW w:w="2353" w:type="dxa"/>
            <w:shd w:val="clear" w:color="auto" w:fill="FBE4D5" w:themeFill="accent2" w:themeFillTint="33"/>
          </w:tcPr>
          <w:p w14:paraId="7B9F7E81" w14:textId="77896FAE" w:rsidR="00544CAD" w:rsidRPr="008E2BC3" w:rsidRDefault="00544CAD" w:rsidP="00544CAD">
            <w:pPr>
              <w:rPr>
                <w:rFonts w:cs="Times New Roman"/>
                <w:bCs/>
                <w:sz w:val="20"/>
                <w:szCs w:val="20"/>
                <w:lang w:val="ro-MD"/>
              </w:rPr>
            </w:pPr>
          </w:p>
        </w:tc>
      </w:tr>
      <w:tr w:rsidR="00544CAD" w:rsidRPr="008E2BC3" w14:paraId="73D87055" w14:textId="77777777" w:rsidTr="00EB5825">
        <w:trPr>
          <w:trHeight w:val="454"/>
        </w:trPr>
        <w:tc>
          <w:tcPr>
            <w:tcW w:w="1129" w:type="dxa"/>
            <w:shd w:val="clear" w:color="auto" w:fill="auto"/>
          </w:tcPr>
          <w:p w14:paraId="63FCF2B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79F77DD6" w14:textId="5E4DACB5" w:rsidR="00544CAD" w:rsidRPr="008E2BC3" w:rsidRDefault="00544CAD" w:rsidP="00544CAD">
            <w:pPr>
              <w:rPr>
                <w:rFonts w:cs="Times New Roman"/>
                <w:sz w:val="20"/>
                <w:szCs w:val="20"/>
                <w:lang w:val="ro-MD"/>
              </w:rPr>
            </w:pPr>
            <w:r w:rsidRPr="008E2BC3">
              <w:rPr>
                <w:rFonts w:cs="Times New Roman"/>
                <w:sz w:val="20"/>
                <w:szCs w:val="20"/>
                <w:lang w:val="ro-MD"/>
              </w:rPr>
              <w:t>Valorificarea infrastructurii de afaceri în regiunile de dezvoltare, prin implementarea proiectelor din Documentul Unic de Program 2022-2024</w:t>
            </w:r>
          </w:p>
        </w:tc>
        <w:tc>
          <w:tcPr>
            <w:tcW w:w="1736" w:type="dxa"/>
            <w:shd w:val="clear" w:color="auto" w:fill="FBE4D5" w:themeFill="accent2" w:themeFillTint="33"/>
          </w:tcPr>
          <w:p w14:paraId="26A37F84" w14:textId="64E794C3" w:rsidR="00544CAD" w:rsidRPr="008E2BC3" w:rsidRDefault="00544CAD" w:rsidP="00544CAD">
            <w:pPr>
              <w:rPr>
                <w:rFonts w:cs="Times New Roman"/>
                <w:sz w:val="20"/>
                <w:szCs w:val="20"/>
                <w:lang w:val="ro-MD"/>
              </w:rPr>
            </w:pPr>
            <w:r w:rsidRPr="008E2BC3">
              <w:rPr>
                <w:rFonts w:cs="Times New Roman"/>
                <w:sz w:val="20"/>
                <w:szCs w:val="20"/>
                <w:lang w:val="ro-MD"/>
              </w:rPr>
              <w:t xml:space="preserve">3 proiecte implementate </w:t>
            </w:r>
          </w:p>
        </w:tc>
        <w:tc>
          <w:tcPr>
            <w:tcW w:w="1609" w:type="dxa"/>
            <w:shd w:val="clear" w:color="auto" w:fill="FBE4D5" w:themeFill="accent2" w:themeFillTint="33"/>
          </w:tcPr>
          <w:p w14:paraId="695FBFB2" w14:textId="2342E418"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FBE4D5" w:themeFill="accent2" w:themeFillTint="33"/>
          </w:tcPr>
          <w:p w14:paraId="58352BB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p w14:paraId="1949FA37" w14:textId="0ADB9BEC"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Agenția de Dezvoltare Nord, Centru, Sud, UTA Găgăuzia</w:t>
            </w:r>
          </w:p>
        </w:tc>
        <w:tc>
          <w:tcPr>
            <w:tcW w:w="2353" w:type="dxa"/>
            <w:shd w:val="clear" w:color="auto" w:fill="FBE4D5" w:themeFill="accent2" w:themeFillTint="33"/>
          </w:tcPr>
          <w:p w14:paraId="1E1F031C" w14:textId="77777777" w:rsidR="00544CAD" w:rsidRPr="008E2BC3" w:rsidRDefault="00544CAD" w:rsidP="00544CAD">
            <w:pPr>
              <w:rPr>
                <w:rFonts w:cs="Times New Roman"/>
                <w:sz w:val="20"/>
                <w:szCs w:val="20"/>
                <w:lang w:val="ro-MD"/>
              </w:rPr>
            </w:pPr>
            <w:r w:rsidRPr="008E2BC3">
              <w:rPr>
                <w:rFonts w:cs="Times New Roman"/>
                <w:sz w:val="20"/>
                <w:szCs w:val="20"/>
                <w:lang w:val="ro-MD"/>
              </w:rPr>
              <w:lastRenderedPageBreak/>
              <w:t>PND, OS 1.2.</w:t>
            </w:r>
          </w:p>
          <w:p w14:paraId="4610CEB2" w14:textId="26C7069D" w:rsidR="00544CAD" w:rsidRPr="008E2BC3" w:rsidRDefault="00544CAD" w:rsidP="00544CAD">
            <w:pPr>
              <w:rPr>
                <w:rFonts w:cs="Times New Roman"/>
                <w:sz w:val="20"/>
                <w:szCs w:val="20"/>
                <w:lang w:val="ro-MD"/>
              </w:rPr>
            </w:pPr>
            <w:r w:rsidRPr="008E2BC3">
              <w:rPr>
                <w:rFonts w:cs="Times New Roman"/>
                <w:sz w:val="20"/>
                <w:szCs w:val="20"/>
                <w:lang w:val="ro-MD"/>
              </w:rPr>
              <w:t>acțiunea 1.2.10.</w:t>
            </w:r>
          </w:p>
        </w:tc>
        <w:tc>
          <w:tcPr>
            <w:tcW w:w="2353" w:type="dxa"/>
            <w:shd w:val="clear" w:color="auto" w:fill="FBE4D5" w:themeFill="accent2" w:themeFillTint="33"/>
          </w:tcPr>
          <w:p w14:paraId="0DD65DC8" w14:textId="48E985CF" w:rsidR="00544CAD" w:rsidRPr="008E2BC3" w:rsidRDefault="00544CAD" w:rsidP="00544CAD">
            <w:pPr>
              <w:rPr>
                <w:rFonts w:cs="Times New Roman"/>
                <w:bCs/>
                <w:sz w:val="20"/>
                <w:szCs w:val="20"/>
                <w:lang w:val="ro-MD"/>
              </w:rPr>
            </w:pPr>
            <w:r w:rsidRPr="008E2BC3">
              <w:rPr>
                <w:rFonts w:cs="Times New Roman"/>
                <w:bCs/>
                <w:sz w:val="20"/>
                <w:szCs w:val="20"/>
                <w:lang w:val="ro-MD"/>
              </w:rPr>
              <w:t>PAG, cap. VI/ Infrastructura și dezvoltarea regională</w:t>
            </w:r>
          </w:p>
        </w:tc>
      </w:tr>
      <w:tr w:rsidR="00544CAD" w:rsidRPr="008E2BC3" w14:paraId="07D67751" w14:textId="77777777" w:rsidTr="00EB5825">
        <w:trPr>
          <w:trHeight w:val="454"/>
        </w:trPr>
        <w:tc>
          <w:tcPr>
            <w:tcW w:w="1129" w:type="dxa"/>
            <w:shd w:val="clear" w:color="auto" w:fill="auto"/>
          </w:tcPr>
          <w:p w14:paraId="22B6AF6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5573A449" w14:textId="2A303FE3" w:rsidR="00544CAD" w:rsidRPr="008E2BC3" w:rsidRDefault="00544CAD" w:rsidP="00544CAD">
            <w:pPr>
              <w:rPr>
                <w:rFonts w:cs="Times New Roman"/>
                <w:sz w:val="20"/>
                <w:szCs w:val="20"/>
                <w:lang w:val="ro-MD"/>
              </w:rPr>
            </w:pPr>
            <w:r w:rsidRPr="008E2BC3">
              <w:rPr>
                <w:rFonts w:cs="Times New Roman"/>
                <w:sz w:val="20"/>
                <w:szCs w:val="20"/>
                <w:lang w:val="ro-MD"/>
              </w:rPr>
              <w:t>Îmbunătățirea infrastructurii de turism în regiunile de dezvoltare, prin implementarea proiectelor din Documentul Unic de Program 2022-2024</w:t>
            </w:r>
          </w:p>
        </w:tc>
        <w:tc>
          <w:tcPr>
            <w:tcW w:w="1736" w:type="dxa"/>
            <w:shd w:val="clear" w:color="auto" w:fill="FBE4D5" w:themeFill="accent2" w:themeFillTint="33"/>
          </w:tcPr>
          <w:p w14:paraId="50726241" w14:textId="180FB7CA" w:rsidR="00544CAD" w:rsidRPr="008E2BC3" w:rsidRDefault="00544CAD" w:rsidP="00544CAD">
            <w:pPr>
              <w:rPr>
                <w:rFonts w:cs="Times New Roman"/>
                <w:sz w:val="20"/>
                <w:szCs w:val="20"/>
                <w:lang w:val="ro-MD"/>
              </w:rPr>
            </w:pPr>
            <w:r w:rsidRPr="008E2BC3">
              <w:rPr>
                <w:rFonts w:cs="Times New Roman"/>
                <w:sz w:val="20"/>
                <w:szCs w:val="20"/>
                <w:lang w:val="ro-MD"/>
              </w:rPr>
              <w:t>50 proiecte implementate</w:t>
            </w:r>
          </w:p>
        </w:tc>
        <w:tc>
          <w:tcPr>
            <w:tcW w:w="1609" w:type="dxa"/>
            <w:shd w:val="clear" w:color="auto" w:fill="FBE4D5" w:themeFill="accent2" w:themeFillTint="33"/>
          </w:tcPr>
          <w:p w14:paraId="4F303A5E" w14:textId="2E0A8F6F"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FBE4D5" w:themeFill="accent2" w:themeFillTint="33"/>
          </w:tcPr>
          <w:p w14:paraId="662D610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p w14:paraId="75EF285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p w14:paraId="72ECA98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de Dezvoltare Nord, Centru, Sud, UTA Găgăuzia</w:t>
            </w:r>
          </w:p>
          <w:p w14:paraId="083C116D" w14:textId="7C300118" w:rsidR="00544CAD" w:rsidRPr="008E2BC3" w:rsidRDefault="00544CAD" w:rsidP="00544CAD">
            <w:pPr>
              <w:rPr>
                <w:rFonts w:cs="Times New Roman"/>
                <w:bCs/>
                <w:sz w:val="20"/>
                <w:szCs w:val="20"/>
                <w:lang w:val="ro-MD"/>
              </w:rPr>
            </w:pPr>
            <w:r w:rsidRPr="008E2BC3">
              <w:rPr>
                <w:rFonts w:cs="Times New Roman"/>
                <w:bCs/>
                <w:sz w:val="20"/>
                <w:szCs w:val="20"/>
                <w:lang w:val="ro-MD"/>
              </w:rPr>
              <w:t>Oficiul Național de Dezvoltare Regională și Locală</w:t>
            </w:r>
          </w:p>
        </w:tc>
        <w:tc>
          <w:tcPr>
            <w:tcW w:w="2353" w:type="dxa"/>
            <w:shd w:val="clear" w:color="auto" w:fill="FBE4D5" w:themeFill="accent2" w:themeFillTint="33"/>
          </w:tcPr>
          <w:p w14:paraId="4A1F5FDE" w14:textId="77777777" w:rsidR="00544CAD" w:rsidRPr="008E2BC3" w:rsidRDefault="00544CAD" w:rsidP="00544CAD">
            <w:pPr>
              <w:rPr>
                <w:rFonts w:cs="Times New Roman"/>
                <w:sz w:val="20"/>
                <w:szCs w:val="20"/>
                <w:lang w:val="ro-MD"/>
              </w:rPr>
            </w:pPr>
            <w:r w:rsidRPr="008E2BC3">
              <w:rPr>
                <w:rFonts w:cs="Times New Roman"/>
                <w:sz w:val="20"/>
                <w:szCs w:val="20"/>
                <w:lang w:val="ro-MD"/>
              </w:rPr>
              <w:t>PND, OS 1.2.</w:t>
            </w:r>
          </w:p>
          <w:p w14:paraId="03753DF2" w14:textId="25738067" w:rsidR="00544CAD" w:rsidRPr="008E2BC3" w:rsidRDefault="00544CAD" w:rsidP="00544CAD">
            <w:pPr>
              <w:rPr>
                <w:rFonts w:cs="Times New Roman"/>
                <w:sz w:val="20"/>
                <w:szCs w:val="20"/>
                <w:lang w:val="ro-MD"/>
              </w:rPr>
            </w:pPr>
            <w:r w:rsidRPr="008E2BC3">
              <w:rPr>
                <w:rFonts w:cs="Times New Roman"/>
                <w:sz w:val="20"/>
                <w:szCs w:val="20"/>
                <w:lang w:val="ro-MD"/>
              </w:rPr>
              <w:t>acțiunea 1.2.11.</w:t>
            </w:r>
          </w:p>
        </w:tc>
        <w:tc>
          <w:tcPr>
            <w:tcW w:w="2353" w:type="dxa"/>
            <w:shd w:val="clear" w:color="auto" w:fill="FBE4D5" w:themeFill="accent2" w:themeFillTint="33"/>
          </w:tcPr>
          <w:p w14:paraId="43D61AFF" w14:textId="6D5FFB81" w:rsidR="00544CAD" w:rsidRPr="008E2BC3" w:rsidRDefault="00544CAD" w:rsidP="00544CAD">
            <w:pPr>
              <w:rPr>
                <w:rFonts w:cs="Times New Roman"/>
                <w:bCs/>
                <w:sz w:val="20"/>
                <w:szCs w:val="20"/>
                <w:lang w:val="ro-MD"/>
              </w:rPr>
            </w:pPr>
            <w:r w:rsidRPr="008E2BC3">
              <w:rPr>
                <w:rFonts w:cs="Times New Roman"/>
                <w:bCs/>
                <w:sz w:val="20"/>
                <w:szCs w:val="20"/>
                <w:lang w:val="ro-MD"/>
              </w:rPr>
              <w:t>PAG, cap. VI/ Infrastructura și dezvoltarea regională</w:t>
            </w:r>
          </w:p>
        </w:tc>
      </w:tr>
      <w:tr w:rsidR="00544CAD" w:rsidRPr="008E2BC3" w14:paraId="180A9630" w14:textId="77777777" w:rsidTr="00EB5825">
        <w:trPr>
          <w:trHeight w:val="454"/>
        </w:trPr>
        <w:tc>
          <w:tcPr>
            <w:tcW w:w="1129" w:type="dxa"/>
            <w:shd w:val="clear" w:color="auto" w:fill="auto"/>
          </w:tcPr>
          <w:p w14:paraId="30F12CB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2F4DF6C0" w14:textId="139ABA8F" w:rsidR="00544CAD" w:rsidRPr="008E2BC3" w:rsidRDefault="00544CAD" w:rsidP="00544CAD">
            <w:pPr>
              <w:rPr>
                <w:rFonts w:cs="Times New Roman"/>
                <w:sz w:val="20"/>
                <w:szCs w:val="20"/>
                <w:lang w:val="ro-MD"/>
              </w:rPr>
            </w:pPr>
            <w:r w:rsidRPr="008E2BC3">
              <w:rPr>
                <w:rFonts w:cs="Times New Roman"/>
                <w:sz w:val="20"/>
                <w:szCs w:val="20"/>
                <w:lang w:val="ro-MD"/>
              </w:rPr>
              <w:t>Implementarea</w:t>
            </w:r>
            <w:r w:rsidRPr="008E2BC3">
              <w:rPr>
                <w:rFonts w:cs="Times New Roman"/>
                <w:bCs/>
                <w:sz w:val="20"/>
                <w:szCs w:val="20"/>
                <w:lang w:val="ro-MD"/>
              </w:rPr>
              <w:t xml:space="preserve"> proiectelor de aprovizionare cu apă și canalizare prevăzute în Documentul Unic de Program 2022-2024</w:t>
            </w:r>
          </w:p>
        </w:tc>
        <w:tc>
          <w:tcPr>
            <w:tcW w:w="1736" w:type="dxa"/>
            <w:shd w:val="clear" w:color="auto" w:fill="FBE4D5" w:themeFill="accent2" w:themeFillTint="33"/>
          </w:tcPr>
          <w:p w14:paraId="31F3B6B9" w14:textId="0093DE21" w:rsidR="00544CAD" w:rsidRPr="008E2BC3" w:rsidRDefault="00544CAD" w:rsidP="00544CAD">
            <w:pPr>
              <w:rPr>
                <w:rFonts w:cs="Times New Roman"/>
                <w:sz w:val="20"/>
                <w:szCs w:val="20"/>
                <w:lang w:val="ro-MD"/>
              </w:rPr>
            </w:pPr>
            <w:r w:rsidRPr="008E2BC3">
              <w:rPr>
                <w:rFonts w:cs="Times New Roman"/>
                <w:sz w:val="20"/>
                <w:szCs w:val="20"/>
                <w:lang w:val="ro-MD"/>
              </w:rPr>
              <w:t xml:space="preserve">5 proiecte de dezvoltare regională implementate </w:t>
            </w:r>
          </w:p>
          <w:p w14:paraId="5CFFDE0B" w14:textId="30746257" w:rsidR="00544CAD" w:rsidRPr="008E2BC3" w:rsidRDefault="00544CAD" w:rsidP="00544CAD">
            <w:pPr>
              <w:rPr>
                <w:rFonts w:cs="Times New Roman"/>
                <w:sz w:val="20"/>
                <w:szCs w:val="20"/>
                <w:lang w:val="ro-MD"/>
              </w:rPr>
            </w:pPr>
            <w:r w:rsidRPr="008E2BC3">
              <w:rPr>
                <w:rFonts w:cs="Times New Roman"/>
                <w:sz w:val="20"/>
                <w:szCs w:val="20"/>
                <w:lang w:val="ro-MD"/>
              </w:rPr>
              <w:t>130 proiecte de dezvoltare locală din DUP 2022-2024 implementate</w:t>
            </w:r>
          </w:p>
        </w:tc>
        <w:tc>
          <w:tcPr>
            <w:tcW w:w="1609" w:type="dxa"/>
            <w:shd w:val="clear" w:color="auto" w:fill="FBE4D5" w:themeFill="accent2" w:themeFillTint="33"/>
          </w:tcPr>
          <w:p w14:paraId="5EF631F9" w14:textId="6D1119A5"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FBE4D5" w:themeFill="accent2" w:themeFillTint="33"/>
          </w:tcPr>
          <w:p w14:paraId="4411ADB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p w14:paraId="754289D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de Dezvoltare Nord, Centru, Sud, UTA Găgăuzia</w:t>
            </w:r>
          </w:p>
          <w:p w14:paraId="25E7FF77" w14:textId="14AFE690" w:rsidR="00544CAD" w:rsidRPr="008E2BC3" w:rsidRDefault="00544CAD" w:rsidP="00544CAD">
            <w:pPr>
              <w:rPr>
                <w:rFonts w:cs="Times New Roman"/>
                <w:bCs/>
                <w:sz w:val="20"/>
                <w:szCs w:val="20"/>
                <w:lang w:val="ro-MD"/>
              </w:rPr>
            </w:pPr>
            <w:r w:rsidRPr="008E2BC3">
              <w:rPr>
                <w:rFonts w:cs="Times New Roman"/>
                <w:bCs/>
                <w:sz w:val="20"/>
                <w:szCs w:val="20"/>
                <w:lang w:val="ro-MD"/>
              </w:rPr>
              <w:t>Oficiul Național de Dezvoltare Regională și Locală</w:t>
            </w:r>
          </w:p>
        </w:tc>
        <w:tc>
          <w:tcPr>
            <w:tcW w:w="2353" w:type="dxa"/>
            <w:shd w:val="clear" w:color="auto" w:fill="FBE4D5" w:themeFill="accent2" w:themeFillTint="33"/>
          </w:tcPr>
          <w:p w14:paraId="35A63E8A" w14:textId="64C32E47" w:rsidR="00544CAD" w:rsidRPr="008E2BC3" w:rsidRDefault="00544CAD" w:rsidP="00544CAD">
            <w:pPr>
              <w:rPr>
                <w:rFonts w:cs="Times New Roman"/>
                <w:sz w:val="20"/>
                <w:szCs w:val="20"/>
                <w:lang w:val="ro-MD"/>
              </w:rPr>
            </w:pPr>
            <w:r w:rsidRPr="008E2BC3">
              <w:rPr>
                <w:rFonts w:cs="Times New Roman"/>
                <w:sz w:val="20"/>
                <w:szCs w:val="20"/>
                <w:lang w:val="ro-MD"/>
              </w:rPr>
              <w:t>PND, OS 2.3.</w:t>
            </w:r>
          </w:p>
          <w:p w14:paraId="5040422F" w14:textId="3E4BCDB3" w:rsidR="00544CAD" w:rsidRPr="008E2BC3" w:rsidRDefault="00544CAD" w:rsidP="00544CAD">
            <w:pPr>
              <w:rPr>
                <w:rFonts w:cs="Times New Roman"/>
                <w:sz w:val="20"/>
                <w:szCs w:val="20"/>
                <w:lang w:val="ro-MD"/>
              </w:rPr>
            </w:pPr>
            <w:r w:rsidRPr="008E2BC3">
              <w:rPr>
                <w:rFonts w:cs="Times New Roman"/>
                <w:sz w:val="20"/>
                <w:szCs w:val="20"/>
                <w:lang w:val="ro-MD"/>
              </w:rPr>
              <w:t>acțiunea 2.3.1.</w:t>
            </w:r>
          </w:p>
        </w:tc>
        <w:tc>
          <w:tcPr>
            <w:tcW w:w="2353" w:type="dxa"/>
            <w:shd w:val="clear" w:color="auto" w:fill="FBE4D5" w:themeFill="accent2" w:themeFillTint="33"/>
          </w:tcPr>
          <w:p w14:paraId="4C37E9A1" w14:textId="37E3BFF1" w:rsidR="00544CAD" w:rsidRPr="008E2BC3" w:rsidRDefault="00544CAD" w:rsidP="00544CAD">
            <w:pPr>
              <w:rPr>
                <w:rFonts w:cs="Times New Roman"/>
                <w:bCs/>
                <w:sz w:val="20"/>
                <w:szCs w:val="20"/>
                <w:lang w:val="ro-MD"/>
              </w:rPr>
            </w:pPr>
            <w:r w:rsidRPr="008E2BC3">
              <w:rPr>
                <w:rFonts w:cs="Times New Roman"/>
                <w:bCs/>
                <w:sz w:val="20"/>
                <w:szCs w:val="20"/>
                <w:lang w:val="ro-MD"/>
              </w:rPr>
              <w:t>PAG, cap. VI/ Infrastructura și dezvoltarea regională</w:t>
            </w:r>
          </w:p>
        </w:tc>
      </w:tr>
      <w:tr w:rsidR="00544CAD" w:rsidRPr="008E2BC3" w14:paraId="081EA136" w14:textId="77777777" w:rsidTr="00EB5825">
        <w:trPr>
          <w:trHeight w:val="454"/>
        </w:trPr>
        <w:tc>
          <w:tcPr>
            <w:tcW w:w="1129" w:type="dxa"/>
            <w:shd w:val="clear" w:color="auto" w:fill="auto"/>
          </w:tcPr>
          <w:p w14:paraId="6444C5F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3D6B0811" w14:textId="5E0090A3" w:rsidR="00544CAD" w:rsidRPr="008E2BC3" w:rsidRDefault="00544CAD" w:rsidP="00544CAD">
            <w:pPr>
              <w:rPr>
                <w:rFonts w:cs="Times New Roman"/>
                <w:sz w:val="20"/>
                <w:szCs w:val="20"/>
                <w:lang w:val="ro-MD"/>
              </w:rPr>
            </w:pPr>
            <w:r w:rsidRPr="008E2BC3">
              <w:rPr>
                <w:rFonts w:cs="Times New Roman"/>
                <w:sz w:val="20"/>
                <w:szCs w:val="20"/>
                <w:lang w:val="ro-MD"/>
              </w:rPr>
              <w:t>Dezvoltarea rețelei poli de creștere și revitalizarea economică și socială a orașelor mici in calitate de catalizatori a dezvoltării locale</w:t>
            </w:r>
            <w:r w:rsidRPr="008E2BC3" w:rsidDel="00CB3A4F">
              <w:rPr>
                <w:rFonts w:cs="Times New Roman"/>
                <w:sz w:val="20"/>
                <w:szCs w:val="20"/>
                <w:lang w:val="ro-MD"/>
              </w:rPr>
              <w:t xml:space="preserve"> </w:t>
            </w:r>
          </w:p>
        </w:tc>
        <w:tc>
          <w:tcPr>
            <w:tcW w:w="1736" w:type="dxa"/>
            <w:shd w:val="clear" w:color="auto" w:fill="FBE4D5" w:themeFill="accent2" w:themeFillTint="33"/>
          </w:tcPr>
          <w:p w14:paraId="56B994A8" w14:textId="01CFE02F" w:rsidR="00544CAD" w:rsidRPr="008E2BC3" w:rsidRDefault="00544CAD" w:rsidP="00544CAD">
            <w:pPr>
              <w:rPr>
                <w:rFonts w:cs="Times New Roman"/>
                <w:sz w:val="20"/>
                <w:szCs w:val="20"/>
                <w:lang w:val="ro-MD"/>
              </w:rPr>
            </w:pPr>
            <w:r w:rsidRPr="008E2BC3">
              <w:rPr>
                <w:rFonts w:cs="Times New Roman"/>
                <w:sz w:val="20"/>
                <w:szCs w:val="20"/>
                <w:lang w:val="ro-MD"/>
              </w:rPr>
              <w:t>6 proiecte de dezvoltare a orașelor poli de creștere implementate</w:t>
            </w:r>
          </w:p>
          <w:p w14:paraId="4E2159A1" w14:textId="2888C9E6" w:rsidR="00544CAD" w:rsidRPr="008E2BC3" w:rsidRDefault="00544CAD" w:rsidP="00544CAD">
            <w:pPr>
              <w:rPr>
                <w:rFonts w:cs="Times New Roman"/>
                <w:sz w:val="20"/>
                <w:szCs w:val="20"/>
                <w:lang w:val="ro-MD"/>
              </w:rPr>
            </w:pPr>
            <w:r w:rsidRPr="008E2BC3">
              <w:rPr>
                <w:rFonts w:cs="Times New Roman"/>
                <w:sz w:val="20"/>
                <w:szCs w:val="20"/>
                <w:lang w:val="ro-MD"/>
              </w:rPr>
              <w:t>Inițierea implementării a 12 proiecte de revitalizare urbană</w:t>
            </w:r>
          </w:p>
        </w:tc>
        <w:tc>
          <w:tcPr>
            <w:tcW w:w="1609" w:type="dxa"/>
            <w:shd w:val="clear" w:color="auto" w:fill="FBE4D5" w:themeFill="accent2" w:themeFillTint="33"/>
          </w:tcPr>
          <w:p w14:paraId="70784D14" w14:textId="22B6405E"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FBE4D5" w:themeFill="accent2" w:themeFillTint="33"/>
          </w:tcPr>
          <w:p w14:paraId="44D0186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p w14:paraId="7E44575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p w14:paraId="1ED6B7F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de Dezvoltare Nord, Centru, Sud, UTA Găgăuzia</w:t>
            </w:r>
          </w:p>
          <w:p w14:paraId="5231DF11" w14:textId="2E5C23D2"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Oficiul Național de Dezvoltare Regională și Locală</w:t>
            </w:r>
          </w:p>
        </w:tc>
        <w:tc>
          <w:tcPr>
            <w:tcW w:w="2353" w:type="dxa"/>
            <w:shd w:val="clear" w:color="auto" w:fill="FBE4D5" w:themeFill="accent2" w:themeFillTint="33"/>
          </w:tcPr>
          <w:p w14:paraId="0DE92BC5" w14:textId="4F4B11F2" w:rsidR="00544CAD" w:rsidRPr="008E2BC3" w:rsidRDefault="00544CAD" w:rsidP="00544CAD">
            <w:pPr>
              <w:rPr>
                <w:rFonts w:cs="Times New Roman"/>
                <w:sz w:val="20"/>
                <w:szCs w:val="20"/>
                <w:lang w:val="ro-MD"/>
              </w:rPr>
            </w:pPr>
            <w:r w:rsidRPr="008E2BC3">
              <w:rPr>
                <w:rFonts w:cs="Times New Roman"/>
                <w:sz w:val="20"/>
                <w:szCs w:val="20"/>
                <w:lang w:val="ro-MD"/>
              </w:rPr>
              <w:lastRenderedPageBreak/>
              <w:t>PND, OS 2.4.</w:t>
            </w:r>
          </w:p>
          <w:p w14:paraId="5E47711B" w14:textId="5E21FDBB" w:rsidR="00544CAD" w:rsidRPr="008E2BC3" w:rsidRDefault="00544CAD" w:rsidP="00544CAD">
            <w:pPr>
              <w:rPr>
                <w:rFonts w:cs="Times New Roman"/>
                <w:sz w:val="20"/>
                <w:szCs w:val="20"/>
                <w:lang w:val="ro-MD"/>
              </w:rPr>
            </w:pPr>
            <w:r w:rsidRPr="008E2BC3">
              <w:rPr>
                <w:rFonts w:cs="Times New Roman"/>
                <w:sz w:val="20"/>
                <w:szCs w:val="20"/>
                <w:lang w:val="ro-MD"/>
              </w:rPr>
              <w:t>acțiunea 2.4.8.</w:t>
            </w:r>
          </w:p>
        </w:tc>
        <w:tc>
          <w:tcPr>
            <w:tcW w:w="2353" w:type="dxa"/>
            <w:shd w:val="clear" w:color="auto" w:fill="FBE4D5" w:themeFill="accent2" w:themeFillTint="33"/>
          </w:tcPr>
          <w:p w14:paraId="75CB0228" w14:textId="21B5F617" w:rsidR="00544CAD" w:rsidRPr="008E2BC3" w:rsidRDefault="00544CAD" w:rsidP="00544CAD">
            <w:pPr>
              <w:rPr>
                <w:rFonts w:cs="Times New Roman"/>
                <w:bCs/>
                <w:sz w:val="20"/>
                <w:szCs w:val="20"/>
                <w:lang w:val="ro-MD"/>
              </w:rPr>
            </w:pPr>
            <w:r w:rsidRPr="008E2BC3">
              <w:rPr>
                <w:rFonts w:cs="Times New Roman"/>
                <w:bCs/>
                <w:sz w:val="20"/>
                <w:szCs w:val="20"/>
                <w:lang w:val="ro-MD"/>
              </w:rPr>
              <w:t>PAG, cap. VI/ Infrastructura și dezvoltarea regională</w:t>
            </w:r>
          </w:p>
        </w:tc>
      </w:tr>
      <w:tr w:rsidR="00544CAD" w:rsidRPr="008E2BC3" w14:paraId="6D66F72A" w14:textId="77777777" w:rsidTr="00EB5825">
        <w:trPr>
          <w:trHeight w:val="454"/>
        </w:trPr>
        <w:tc>
          <w:tcPr>
            <w:tcW w:w="1129" w:type="dxa"/>
            <w:shd w:val="clear" w:color="auto" w:fill="auto"/>
          </w:tcPr>
          <w:p w14:paraId="2756259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BE4D5" w:themeFill="accent2" w:themeFillTint="33"/>
          </w:tcPr>
          <w:p w14:paraId="2EED8C0B" w14:textId="42315DD1" w:rsidR="00544CAD" w:rsidRPr="008E2BC3" w:rsidRDefault="00544CAD" w:rsidP="00544CAD">
            <w:pPr>
              <w:rPr>
                <w:rFonts w:cs="Times New Roman"/>
                <w:sz w:val="20"/>
                <w:szCs w:val="20"/>
                <w:lang w:val="ro-MD"/>
              </w:rPr>
            </w:pPr>
            <w:r w:rsidRPr="008E2BC3">
              <w:rPr>
                <w:rFonts w:cs="Times New Roman"/>
                <w:sz w:val="20"/>
                <w:szCs w:val="20"/>
                <w:lang w:val="ro-MD"/>
              </w:rPr>
              <w:t>Elaborarea unui studiu în vederea identificării premiselor specializării inteligente a regiunilor de dezvoltare ((Nord, Centru, Sud și UTA Găgăuzia)</w:t>
            </w:r>
          </w:p>
        </w:tc>
        <w:tc>
          <w:tcPr>
            <w:tcW w:w="1736" w:type="dxa"/>
            <w:shd w:val="clear" w:color="auto" w:fill="FBE4D5" w:themeFill="accent2" w:themeFillTint="33"/>
          </w:tcPr>
          <w:p w14:paraId="6A224894" w14:textId="1B7AF952" w:rsidR="00544CAD" w:rsidRPr="008E2BC3" w:rsidRDefault="00544CAD" w:rsidP="00544CAD">
            <w:pPr>
              <w:rPr>
                <w:rFonts w:cs="Times New Roman"/>
                <w:sz w:val="20"/>
                <w:szCs w:val="20"/>
                <w:lang w:val="ro-MD"/>
              </w:rPr>
            </w:pPr>
            <w:r w:rsidRPr="008E2BC3">
              <w:rPr>
                <w:rFonts w:cs="Times New Roman"/>
                <w:sz w:val="20"/>
                <w:szCs w:val="20"/>
                <w:lang w:val="ro-MD"/>
              </w:rPr>
              <w:t>Studiu elaborat</w:t>
            </w:r>
          </w:p>
        </w:tc>
        <w:tc>
          <w:tcPr>
            <w:tcW w:w="1609" w:type="dxa"/>
            <w:shd w:val="clear" w:color="auto" w:fill="FBE4D5" w:themeFill="accent2" w:themeFillTint="33"/>
          </w:tcPr>
          <w:p w14:paraId="404733A7" w14:textId="57BB90C2"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FBE4D5" w:themeFill="accent2" w:themeFillTint="33"/>
          </w:tcPr>
          <w:p w14:paraId="06955800" w14:textId="51AD57BD" w:rsidR="00544CAD" w:rsidRPr="008E2BC3" w:rsidRDefault="00544CAD" w:rsidP="00544CAD">
            <w:pPr>
              <w:rPr>
                <w:rFonts w:cs="Times New Roman"/>
                <w:bCs/>
                <w:sz w:val="20"/>
                <w:szCs w:val="20"/>
                <w:lang w:val="ro-MD"/>
              </w:rPr>
            </w:pPr>
            <w:r w:rsidRPr="008E2BC3">
              <w:rPr>
                <w:rFonts w:cs="Times New Roman"/>
                <w:bCs/>
                <w:sz w:val="20"/>
                <w:szCs w:val="20"/>
                <w:lang w:val="ro-MD"/>
              </w:rPr>
              <w:t>Ministerul Infrastructurii și Dezvoltării Regionale</w:t>
            </w:r>
          </w:p>
        </w:tc>
        <w:tc>
          <w:tcPr>
            <w:tcW w:w="2353" w:type="dxa"/>
            <w:shd w:val="clear" w:color="auto" w:fill="FBE4D5" w:themeFill="accent2" w:themeFillTint="33"/>
          </w:tcPr>
          <w:p w14:paraId="2A5DB2AC" w14:textId="1A9CE796" w:rsidR="00544CAD" w:rsidRPr="008E2BC3" w:rsidRDefault="00544CAD" w:rsidP="00544CAD">
            <w:pPr>
              <w:rPr>
                <w:rFonts w:cs="Times New Roman"/>
                <w:sz w:val="20"/>
                <w:szCs w:val="20"/>
                <w:lang w:val="ro-MD"/>
              </w:rPr>
            </w:pPr>
            <w:r w:rsidRPr="008E2BC3">
              <w:rPr>
                <w:rFonts w:cs="Times New Roman"/>
                <w:sz w:val="20"/>
                <w:szCs w:val="20"/>
                <w:lang w:val="ro-MD"/>
              </w:rPr>
              <w:t>PND, OS 1.2.</w:t>
            </w:r>
          </w:p>
        </w:tc>
        <w:tc>
          <w:tcPr>
            <w:tcW w:w="2353" w:type="dxa"/>
            <w:shd w:val="clear" w:color="auto" w:fill="FBE4D5" w:themeFill="accent2" w:themeFillTint="33"/>
          </w:tcPr>
          <w:p w14:paraId="79EBEACA" w14:textId="5ABF24EC" w:rsidR="00544CAD" w:rsidRPr="008E2BC3" w:rsidRDefault="00544CAD" w:rsidP="00544CAD">
            <w:pPr>
              <w:rPr>
                <w:rFonts w:cs="Times New Roman"/>
                <w:bCs/>
                <w:sz w:val="20"/>
                <w:szCs w:val="20"/>
                <w:lang w:val="ro-MD"/>
              </w:rPr>
            </w:pPr>
            <w:r>
              <w:rPr>
                <w:rFonts w:cs="Times New Roman"/>
                <w:bCs/>
                <w:sz w:val="20"/>
                <w:szCs w:val="20"/>
                <w:lang w:val="ro-MD"/>
              </w:rPr>
              <w:t xml:space="preserve">(UE) </w:t>
            </w:r>
            <w:r w:rsidRPr="008E2BC3">
              <w:rPr>
                <w:rFonts w:cs="Times New Roman"/>
                <w:bCs/>
                <w:sz w:val="20"/>
                <w:szCs w:val="20"/>
                <w:lang w:val="ro-MD"/>
              </w:rPr>
              <w:t>Acordul de Asociere RM-UE</w:t>
            </w:r>
          </w:p>
          <w:p w14:paraId="679C2C93" w14:textId="4F18831B"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Strategia națională de dezvoltare regională a Republicii Moldova pentru anii 2022-2028 </w:t>
            </w:r>
          </w:p>
        </w:tc>
      </w:tr>
      <w:tr w:rsidR="00544CAD" w:rsidRPr="008E2BC3" w14:paraId="0990BC6B" w14:textId="77777777" w:rsidTr="00EB5825">
        <w:trPr>
          <w:trHeight w:val="454"/>
        </w:trPr>
        <w:tc>
          <w:tcPr>
            <w:tcW w:w="12432" w:type="dxa"/>
            <w:gridSpan w:val="6"/>
            <w:shd w:val="clear" w:color="auto" w:fill="auto"/>
          </w:tcPr>
          <w:p w14:paraId="34D7C3DC" w14:textId="7F05680F" w:rsidR="00544CAD" w:rsidRPr="008E2BC3" w:rsidRDefault="00544CAD" w:rsidP="00EB5825">
            <w:pPr>
              <w:pStyle w:val="1"/>
              <w:framePr w:hSpace="0" w:wrap="auto" w:vAnchor="margin" w:yAlign="inline"/>
              <w:spacing w:before="0"/>
              <w:rPr>
                <w:vanish/>
                <w:lang w:val="ro-MD"/>
              </w:rPr>
            </w:pPr>
            <w:bookmarkStart w:id="13" w:name="_Toc123812653"/>
            <w:r w:rsidRPr="008E2BC3">
              <w:rPr>
                <w:lang w:val="ro-MD"/>
              </w:rPr>
              <w:t>SĂNĂTATE</w:t>
            </w:r>
            <w:bookmarkEnd w:id="13"/>
          </w:p>
        </w:tc>
        <w:tc>
          <w:tcPr>
            <w:tcW w:w="2353" w:type="dxa"/>
            <w:shd w:val="clear" w:color="auto" w:fill="BFBFBF" w:themeFill="background1" w:themeFillShade="BF"/>
          </w:tcPr>
          <w:p w14:paraId="5481907C" w14:textId="77777777" w:rsidR="00544CAD" w:rsidRPr="008E2BC3" w:rsidRDefault="00544CAD" w:rsidP="00544CAD">
            <w:pPr>
              <w:rPr>
                <w:rFonts w:cs="Times New Roman"/>
                <w:b/>
                <w:sz w:val="20"/>
                <w:szCs w:val="20"/>
                <w:lang w:val="ro-MD"/>
              </w:rPr>
            </w:pPr>
          </w:p>
        </w:tc>
      </w:tr>
      <w:tr w:rsidR="00544CAD" w:rsidRPr="008E2BC3" w14:paraId="3C62557B" w14:textId="77777777" w:rsidTr="00EB5825">
        <w:trPr>
          <w:trHeight w:val="454"/>
        </w:trPr>
        <w:tc>
          <w:tcPr>
            <w:tcW w:w="1129" w:type="dxa"/>
            <w:shd w:val="clear" w:color="auto" w:fill="auto"/>
          </w:tcPr>
          <w:p w14:paraId="10990068"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8B15DB6" w14:textId="5086B847" w:rsidR="00544CAD" w:rsidRPr="008E2BC3" w:rsidRDefault="00544CAD" w:rsidP="00544CAD">
            <w:pPr>
              <w:rPr>
                <w:rFonts w:cs="Times New Roman"/>
                <w:bCs/>
                <w:sz w:val="20"/>
                <w:szCs w:val="20"/>
                <w:lang w:val="ro-MD"/>
              </w:rPr>
            </w:pPr>
            <w:r w:rsidRPr="008E2BC3">
              <w:rPr>
                <w:rFonts w:cs="Times New Roman"/>
                <w:bCs/>
                <w:sz w:val="20"/>
                <w:szCs w:val="20"/>
                <w:lang w:val="ro-MD"/>
              </w:rPr>
              <w:t>Aprobarea Strategiei naționale de sănătate 2030</w:t>
            </w:r>
          </w:p>
        </w:tc>
        <w:tc>
          <w:tcPr>
            <w:tcW w:w="1736" w:type="dxa"/>
            <w:shd w:val="clear" w:color="auto" w:fill="auto"/>
          </w:tcPr>
          <w:p w14:paraId="2764F75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6771B7D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10A6C13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68505750" w14:textId="1CB41310" w:rsidR="00544CAD" w:rsidRPr="008E2BC3" w:rsidRDefault="00544CAD" w:rsidP="00544CAD">
            <w:pPr>
              <w:rPr>
                <w:rFonts w:cs="Times New Roman"/>
                <w:bCs/>
                <w:sz w:val="20"/>
                <w:szCs w:val="20"/>
                <w:lang w:val="ro-MD"/>
              </w:rPr>
            </w:pPr>
          </w:p>
        </w:tc>
        <w:tc>
          <w:tcPr>
            <w:tcW w:w="2353" w:type="dxa"/>
            <w:shd w:val="clear" w:color="auto" w:fill="auto"/>
          </w:tcPr>
          <w:p w14:paraId="6D329890" w14:textId="46327506" w:rsidR="00544CAD" w:rsidRPr="008E2BC3" w:rsidRDefault="00544CAD" w:rsidP="00544CAD">
            <w:pPr>
              <w:rPr>
                <w:rFonts w:cs="Times New Roman"/>
                <w:bCs/>
                <w:sz w:val="20"/>
                <w:szCs w:val="20"/>
                <w:lang w:val="ro-MD"/>
              </w:rPr>
            </w:pPr>
            <w:r w:rsidRPr="008E2BC3">
              <w:rPr>
                <w:rFonts w:cs="Times New Roman"/>
                <w:sz w:val="20"/>
                <w:szCs w:val="20"/>
                <w:lang w:val="ro-MD"/>
              </w:rPr>
              <w:t>PND, OS 5.1.</w:t>
            </w:r>
          </w:p>
        </w:tc>
        <w:tc>
          <w:tcPr>
            <w:tcW w:w="2353" w:type="dxa"/>
            <w:shd w:val="clear" w:color="auto" w:fill="auto"/>
          </w:tcPr>
          <w:p w14:paraId="14CDF5FB" w14:textId="09AF43C1"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Sănătate/Modernizarea sistemului de sănătate, alin.1</w:t>
            </w:r>
          </w:p>
        </w:tc>
      </w:tr>
      <w:tr w:rsidR="00544CAD" w:rsidRPr="008E2BC3" w14:paraId="0F12AF36" w14:textId="77777777" w:rsidTr="00EB5825">
        <w:trPr>
          <w:trHeight w:val="454"/>
        </w:trPr>
        <w:tc>
          <w:tcPr>
            <w:tcW w:w="1129" w:type="dxa"/>
            <w:shd w:val="clear" w:color="auto" w:fill="auto"/>
          </w:tcPr>
          <w:p w14:paraId="23762B7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76E87FE" w14:textId="6CF0C9DA" w:rsidR="00544CAD" w:rsidRPr="008E2BC3" w:rsidRDefault="00544CAD" w:rsidP="00544CAD">
            <w:pPr>
              <w:rPr>
                <w:rFonts w:cs="Times New Roman"/>
                <w:bCs/>
                <w:sz w:val="20"/>
                <w:szCs w:val="20"/>
                <w:lang w:val="ro-MD"/>
              </w:rPr>
            </w:pPr>
            <w:r w:rsidRPr="008E2BC3">
              <w:rPr>
                <w:rFonts w:cs="Times New Roman"/>
                <w:bCs/>
                <w:sz w:val="20"/>
                <w:szCs w:val="20"/>
                <w:lang w:val="ro-MD"/>
              </w:rPr>
              <w:t>Aprobarea Programului național privind sănătatea mintală pentru anii 2023-2027</w:t>
            </w:r>
          </w:p>
        </w:tc>
        <w:tc>
          <w:tcPr>
            <w:tcW w:w="1736" w:type="dxa"/>
            <w:shd w:val="clear" w:color="auto" w:fill="auto"/>
          </w:tcPr>
          <w:p w14:paraId="3663D63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2F1EE07E" w14:textId="715CA888"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4E96FEB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11B599A1" w14:textId="58DE8415" w:rsidR="00544CAD" w:rsidRPr="008E2BC3" w:rsidRDefault="00544CAD" w:rsidP="00544CAD">
            <w:pPr>
              <w:rPr>
                <w:rFonts w:cs="Times New Roman"/>
                <w:bCs/>
                <w:sz w:val="20"/>
                <w:szCs w:val="20"/>
                <w:lang w:val="ro-MD"/>
              </w:rPr>
            </w:pPr>
          </w:p>
        </w:tc>
        <w:tc>
          <w:tcPr>
            <w:tcW w:w="2353" w:type="dxa"/>
            <w:shd w:val="clear" w:color="auto" w:fill="auto"/>
          </w:tcPr>
          <w:p w14:paraId="63549A27" w14:textId="77777777" w:rsidR="00544CAD" w:rsidRPr="008E2BC3" w:rsidRDefault="00544CAD" w:rsidP="00544CAD">
            <w:pPr>
              <w:rPr>
                <w:rFonts w:cs="Times New Roman"/>
                <w:sz w:val="20"/>
                <w:szCs w:val="20"/>
                <w:lang w:val="ro-MD"/>
              </w:rPr>
            </w:pPr>
            <w:r w:rsidRPr="008E2BC3">
              <w:rPr>
                <w:rFonts w:cs="Times New Roman"/>
                <w:sz w:val="20"/>
                <w:szCs w:val="20"/>
                <w:lang w:val="ro-MD"/>
              </w:rPr>
              <w:t>PND, OS 5.2.</w:t>
            </w:r>
          </w:p>
          <w:p w14:paraId="7ED37A58" w14:textId="159E53A8" w:rsidR="00544CAD" w:rsidRPr="008E2BC3" w:rsidRDefault="00544CAD" w:rsidP="00544CAD">
            <w:pPr>
              <w:rPr>
                <w:rFonts w:cs="Times New Roman"/>
                <w:sz w:val="20"/>
                <w:szCs w:val="20"/>
                <w:lang w:val="ro-MD"/>
              </w:rPr>
            </w:pPr>
            <w:r w:rsidRPr="008E2BC3">
              <w:rPr>
                <w:rFonts w:cs="Times New Roman"/>
                <w:sz w:val="20"/>
                <w:szCs w:val="20"/>
                <w:lang w:val="ro-MD"/>
              </w:rPr>
              <w:t>Acțiunea 5.2.4</w:t>
            </w:r>
          </w:p>
        </w:tc>
        <w:tc>
          <w:tcPr>
            <w:tcW w:w="2353" w:type="dxa"/>
            <w:shd w:val="clear" w:color="auto" w:fill="auto"/>
          </w:tcPr>
          <w:p w14:paraId="11694898" w14:textId="6322DC17"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Modernizarea sistemului de sănătate, alin. 6</w:t>
            </w:r>
          </w:p>
        </w:tc>
      </w:tr>
      <w:tr w:rsidR="00544CAD" w:rsidRPr="008E2BC3" w14:paraId="27CC5148" w14:textId="77777777" w:rsidTr="00EB5825">
        <w:trPr>
          <w:trHeight w:val="454"/>
        </w:trPr>
        <w:tc>
          <w:tcPr>
            <w:tcW w:w="1129" w:type="dxa"/>
            <w:shd w:val="clear" w:color="auto" w:fill="auto"/>
          </w:tcPr>
          <w:p w14:paraId="5AD862B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A50C860" w14:textId="026BFA24" w:rsidR="00544CAD" w:rsidRPr="008E2BC3" w:rsidRDefault="00544CAD" w:rsidP="00544CAD">
            <w:pPr>
              <w:rPr>
                <w:rFonts w:cs="Times New Roman"/>
                <w:bCs/>
                <w:sz w:val="20"/>
                <w:szCs w:val="20"/>
                <w:lang w:val="ro-MD"/>
              </w:rPr>
            </w:pPr>
            <w:r w:rsidRPr="008E2BC3">
              <w:rPr>
                <w:rFonts w:cs="Times New Roman"/>
                <w:bCs/>
                <w:sz w:val="20"/>
                <w:szCs w:val="20"/>
                <w:lang w:val="ro-MD"/>
              </w:rPr>
              <w:t>Aprobarea Programului național de dezvoltare a asistenței medicale de urgență pentru anii 2023-2027</w:t>
            </w:r>
          </w:p>
        </w:tc>
        <w:tc>
          <w:tcPr>
            <w:tcW w:w="1736" w:type="dxa"/>
            <w:shd w:val="clear" w:color="auto" w:fill="auto"/>
          </w:tcPr>
          <w:p w14:paraId="4823CAF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202D3EA5" w14:textId="77368290"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02C8F12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71D8E56C" w14:textId="6B7E0E24" w:rsidR="00544CAD" w:rsidRPr="008E2BC3" w:rsidRDefault="00544CAD" w:rsidP="00544CAD">
            <w:pPr>
              <w:rPr>
                <w:rFonts w:cs="Times New Roman"/>
                <w:bCs/>
                <w:sz w:val="20"/>
                <w:szCs w:val="20"/>
                <w:lang w:val="ro-MD"/>
              </w:rPr>
            </w:pPr>
          </w:p>
        </w:tc>
        <w:tc>
          <w:tcPr>
            <w:tcW w:w="2353" w:type="dxa"/>
            <w:shd w:val="clear" w:color="auto" w:fill="auto"/>
          </w:tcPr>
          <w:p w14:paraId="28E6422B" w14:textId="1ABCE172" w:rsidR="00544CAD" w:rsidRPr="008E2BC3" w:rsidRDefault="00544CAD" w:rsidP="00544CAD">
            <w:pPr>
              <w:rPr>
                <w:rFonts w:cs="Times New Roman"/>
                <w:bCs/>
                <w:sz w:val="20"/>
                <w:szCs w:val="20"/>
                <w:lang w:val="ro-MD"/>
              </w:rPr>
            </w:pPr>
            <w:r w:rsidRPr="008E2BC3">
              <w:rPr>
                <w:rFonts w:cs="Times New Roman"/>
                <w:sz w:val="20"/>
                <w:szCs w:val="20"/>
                <w:lang w:val="ro-MD"/>
              </w:rPr>
              <w:t>PND, OS 5.1.</w:t>
            </w:r>
          </w:p>
        </w:tc>
        <w:tc>
          <w:tcPr>
            <w:tcW w:w="2353" w:type="dxa"/>
            <w:shd w:val="clear" w:color="auto" w:fill="auto"/>
          </w:tcPr>
          <w:p w14:paraId="2485459D" w14:textId="3D61964A"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Consolidarea capacității sistemului de sănătate, alin. 7</w:t>
            </w:r>
          </w:p>
        </w:tc>
      </w:tr>
      <w:tr w:rsidR="00544CAD" w:rsidRPr="008E2BC3" w14:paraId="5B6D0210" w14:textId="77777777" w:rsidTr="00EB5825">
        <w:trPr>
          <w:trHeight w:val="454"/>
        </w:trPr>
        <w:tc>
          <w:tcPr>
            <w:tcW w:w="1129" w:type="dxa"/>
            <w:shd w:val="clear" w:color="auto" w:fill="auto"/>
          </w:tcPr>
          <w:p w14:paraId="6457084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9E6674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Elaborarea și aprobarea Programului național de imunizări 2023-2027</w:t>
            </w:r>
          </w:p>
        </w:tc>
        <w:tc>
          <w:tcPr>
            <w:tcW w:w="1736" w:type="dxa"/>
            <w:shd w:val="clear" w:color="auto" w:fill="auto"/>
          </w:tcPr>
          <w:p w14:paraId="17162CC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48C0712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19C110F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1EB40DD3" w14:textId="5DF16639" w:rsidR="00544CAD" w:rsidRPr="008E2BC3" w:rsidRDefault="00544CAD" w:rsidP="00544CAD">
            <w:pPr>
              <w:rPr>
                <w:rFonts w:cs="Times New Roman"/>
                <w:bCs/>
                <w:sz w:val="20"/>
                <w:szCs w:val="20"/>
                <w:lang w:val="ro-MD"/>
              </w:rPr>
            </w:pPr>
          </w:p>
        </w:tc>
        <w:tc>
          <w:tcPr>
            <w:tcW w:w="2353" w:type="dxa"/>
            <w:shd w:val="clear" w:color="auto" w:fill="auto"/>
          </w:tcPr>
          <w:p w14:paraId="7C831F6E" w14:textId="653AB038" w:rsidR="00544CAD" w:rsidRPr="008E2BC3" w:rsidRDefault="00544CAD" w:rsidP="00544CAD">
            <w:pPr>
              <w:rPr>
                <w:rFonts w:cs="Times New Roman"/>
                <w:bCs/>
                <w:sz w:val="20"/>
                <w:szCs w:val="20"/>
                <w:lang w:val="ro-MD"/>
              </w:rPr>
            </w:pPr>
            <w:r w:rsidRPr="008E2BC3">
              <w:rPr>
                <w:rFonts w:cs="Times New Roman"/>
                <w:sz w:val="20"/>
                <w:szCs w:val="20"/>
                <w:lang w:val="ro-MD"/>
              </w:rPr>
              <w:t>PND, OS 5.3.</w:t>
            </w:r>
          </w:p>
        </w:tc>
        <w:tc>
          <w:tcPr>
            <w:tcW w:w="2353" w:type="dxa"/>
            <w:shd w:val="clear" w:color="auto" w:fill="auto"/>
          </w:tcPr>
          <w:p w14:paraId="0718BF3C" w14:textId="48BACB33" w:rsidR="00544CAD" w:rsidRPr="008E2BC3" w:rsidRDefault="00544CAD" w:rsidP="00544CAD">
            <w:pPr>
              <w:rPr>
                <w:rFonts w:cs="Times New Roman"/>
                <w:bCs/>
                <w:sz w:val="20"/>
                <w:szCs w:val="20"/>
                <w:lang w:val="ro-MD"/>
              </w:rPr>
            </w:pPr>
            <w:r w:rsidRPr="008E2BC3">
              <w:rPr>
                <w:rFonts w:cs="Times New Roman"/>
                <w:bCs/>
                <w:sz w:val="20"/>
                <w:szCs w:val="20"/>
                <w:lang w:val="ro-MD"/>
              </w:rPr>
              <w:t>PAG, cap. VI/Sănătate/ Sănătate publică, alin. 5</w:t>
            </w:r>
          </w:p>
        </w:tc>
      </w:tr>
      <w:tr w:rsidR="00544CAD" w:rsidRPr="008E2BC3" w14:paraId="55A5AB34" w14:textId="77777777" w:rsidTr="00EB5825">
        <w:trPr>
          <w:trHeight w:val="454"/>
        </w:trPr>
        <w:tc>
          <w:tcPr>
            <w:tcW w:w="1129" w:type="dxa"/>
            <w:shd w:val="clear" w:color="auto" w:fill="auto"/>
          </w:tcPr>
          <w:p w14:paraId="7FF5128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7D4A267" w14:textId="41ACFD25" w:rsidR="00544CAD" w:rsidRPr="008E2BC3" w:rsidRDefault="00544CAD" w:rsidP="00544CAD">
            <w:pPr>
              <w:rPr>
                <w:rFonts w:cs="Times New Roman"/>
                <w:bCs/>
                <w:sz w:val="20"/>
                <w:szCs w:val="20"/>
                <w:lang w:val="ro-MD"/>
              </w:rPr>
            </w:pPr>
            <w:r w:rsidRPr="008E2BC3">
              <w:rPr>
                <w:rFonts w:cs="Times New Roman"/>
                <w:bCs/>
                <w:sz w:val="20"/>
                <w:szCs w:val="20"/>
                <w:lang w:val="ro-MD"/>
              </w:rPr>
              <w:t>Aprobarea Programului național de prevenire și control al hepatitelor virale 2023-2027</w:t>
            </w:r>
          </w:p>
        </w:tc>
        <w:tc>
          <w:tcPr>
            <w:tcW w:w="1736" w:type="dxa"/>
            <w:shd w:val="clear" w:color="auto" w:fill="auto"/>
          </w:tcPr>
          <w:p w14:paraId="33672FD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18A35700" w14:textId="4746B348"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4D4D533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2A7D87D9" w14:textId="10EB8F52" w:rsidR="00544CAD" w:rsidRPr="008E2BC3" w:rsidRDefault="00544CAD" w:rsidP="00544CAD">
            <w:pPr>
              <w:rPr>
                <w:rFonts w:cs="Times New Roman"/>
                <w:bCs/>
                <w:sz w:val="20"/>
                <w:szCs w:val="20"/>
                <w:lang w:val="ro-MD"/>
              </w:rPr>
            </w:pPr>
          </w:p>
        </w:tc>
        <w:tc>
          <w:tcPr>
            <w:tcW w:w="2353" w:type="dxa"/>
            <w:shd w:val="clear" w:color="auto" w:fill="auto"/>
          </w:tcPr>
          <w:p w14:paraId="2CD14BC7" w14:textId="33B49548" w:rsidR="00544CAD" w:rsidRPr="008E2BC3" w:rsidRDefault="00544CAD" w:rsidP="00544CAD">
            <w:pPr>
              <w:rPr>
                <w:rFonts w:cs="Times New Roman"/>
                <w:bCs/>
                <w:sz w:val="20"/>
                <w:szCs w:val="20"/>
                <w:lang w:val="ro-MD"/>
              </w:rPr>
            </w:pPr>
            <w:r w:rsidRPr="008E2BC3">
              <w:rPr>
                <w:rFonts w:cs="Times New Roman"/>
                <w:sz w:val="20"/>
                <w:szCs w:val="20"/>
                <w:lang w:val="ro-MD"/>
              </w:rPr>
              <w:t>PND, OS 5.2.</w:t>
            </w:r>
          </w:p>
        </w:tc>
        <w:tc>
          <w:tcPr>
            <w:tcW w:w="2353" w:type="dxa"/>
            <w:shd w:val="clear" w:color="auto" w:fill="auto"/>
          </w:tcPr>
          <w:p w14:paraId="74D9768B" w14:textId="72B014AC" w:rsidR="00544CAD" w:rsidRPr="008E2BC3" w:rsidRDefault="00544CAD" w:rsidP="00544CAD">
            <w:pPr>
              <w:rPr>
                <w:rFonts w:cs="Times New Roman"/>
                <w:bCs/>
                <w:sz w:val="20"/>
                <w:szCs w:val="20"/>
                <w:lang w:val="ro-MD"/>
              </w:rPr>
            </w:pPr>
            <w:r w:rsidRPr="008E2BC3">
              <w:rPr>
                <w:rFonts w:cs="Times New Roman"/>
                <w:bCs/>
                <w:sz w:val="20"/>
                <w:szCs w:val="20"/>
                <w:lang w:val="ro-MD"/>
              </w:rPr>
              <w:t>PAG, cap. VI/Sănătate/ Sănătate publică, alin. 5</w:t>
            </w:r>
          </w:p>
        </w:tc>
      </w:tr>
      <w:tr w:rsidR="00544CAD" w:rsidRPr="008E2BC3" w14:paraId="198C557E" w14:textId="77777777" w:rsidTr="00EB5825">
        <w:trPr>
          <w:trHeight w:val="454"/>
        </w:trPr>
        <w:tc>
          <w:tcPr>
            <w:tcW w:w="1129" w:type="dxa"/>
            <w:shd w:val="clear" w:color="auto" w:fill="auto"/>
          </w:tcPr>
          <w:p w14:paraId="51E4043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38379B8" w14:textId="316C257F" w:rsidR="00544CAD" w:rsidRPr="008E2BC3" w:rsidRDefault="00544CAD" w:rsidP="00544CAD">
            <w:pPr>
              <w:rPr>
                <w:rFonts w:cs="Times New Roman"/>
                <w:bCs/>
                <w:sz w:val="20"/>
                <w:szCs w:val="20"/>
                <w:lang w:val="ro-MD"/>
              </w:rPr>
            </w:pPr>
            <w:r w:rsidRPr="008E2BC3">
              <w:rPr>
                <w:rFonts w:cs="Times New Roman"/>
                <w:bCs/>
                <w:sz w:val="20"/>
                <w:szCs w:val="20"/>
                <w:lang w:val="ro-MD"/>
              </w:rPr>
              <w:t>Aprobarea Programului național de prevenire și control al bolilor non-transmisibile pentru anii 2023-2027</w:t>
            </w:r>
          </w:p>
        </w:tc>
        <w:tc>
          <w:tcPr>
            <w:tcW w:w="1736" w:type="dxa"/>
            <w:shd w:val="clear" w:color="auto" w:fill="auto"/>
          </w:tcPr>
          <w:p w14:paraId="55E14E5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3F87A99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5282BA7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7C3907B3" w14:textId="546634B0" w:rsidR="00544CAD" w:rsidRPr="008E2BC3" w:rsidRDefault="00544CAD" w:rsidP="00544CAD">
            <w:pPr>
              <w:rPr>
                <w:rFonts w:cs="Times New Roman"/>
                <w:bCs/>
                <w:sz w:val="20"/>
                <w:szCs w:val="20"/>
                <w:lang w:val="ro-MD"/>
              </w:rPr>
            </w:pPr>
          </w:p>
        </w:tc>
        <w:tc>
          <w:tcPr>
            <w:tcW w:w="2353" w:type="dxa"/>
            <w:shd w:val="clear" w:color="auto" w:fill="auto"/>
          </w:tcPr>
          <w:p w14:paraId="3AC49F0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5.2.</w:t>
            </w:r>
          </w:p>
          <w:p w14:paraId="32E96A5F" w14:textId="24166CCC" w:rsidR="00544CAD" w:rsidRPr="008E2BC3" w:rsidRDefault="00544CAD" w:rsidP="00544CAD">
            <w:pPr>
              <w:rPr>
                <w:rFonts w:cs="Times New Roman"/>
                <w:bCs/>
                <w:sz w:val="20"/>
                <w:szCs w:val="20"/>
                <w:lang w:val="ro-MD"/>
              </w:rPr>
            </w:pPr>
            <w:r w:rsidRPr="008E2BC3">
              <w:rPr>
                <w:rFonts w:cs="Times New Roman"/>
                <w:bCs/>
                <w:sz w:val="20"/>
                <w:szCs w:val="20"/>
                <w:lang w:val="ro-MD"/>
              </w:rPr>
              <w:t>Acțiunea 5.2.4</w:t>
            </w:r>
          </w:p>
        </w:tc>
        <w:tc>
          <w:tcPr>
            <w:tcW w:w="2353" w:type="dxa"/>
            <w:shd w:val="clear" w:color="auto" w:fill="auto"/>
          </w:tcPr>
          <w:p w14:paraId="5737FA5B" w14:textId="60FC180B" w:rsidR="00544CAD" w:rsidRPr="008E2BC3" w:rsidRDefault="00544CAD" w:rsidP="00544CAD">
            <w:pPr>
              <w:rPr>
                <w:rFonts w:cs="Times New Roman"/>
                <w:bCs/>
                <w:sz w:val="20"/>
                <w:szCs w:val="20"/>
                <w:lang w:val="ro-MD"/>
              </w:rPr>
            </w:pPr>
            <w:r w:rsidRPr="008E2BC3">
              <w:rPr>
                <w:rFonts w:cs="Times New Roman"/>
                <w:bCs/>
                <w:sz w:val="20"/>
                <w:szCs w:val="20"/>
                <w:lang w:val="ro-MD"/>
              </w:rPr>
              <w:t>PAG, cap. VI/Sănătate/ Sănătatea publică, alin. 9 și 10</w:t>
            </w:r>
          </w:p>
        </w:tc>
      </w:tr>
      <w:tr w:rsidR="00544CAD" w:rsidRPr="008E2BC3" w14:paraId="4596E1EA" w14:textId="77777777" w:rsidTr="00EB5825">
        <w:trPr>
          <w:trHeight w:val="454"/>
        </w:trPr>
        <w:tc>
          <w:tcPr>
            <w:tcW w:w="1129" w:type="dxa"/>
            <w:shd w:val="clear" w:color="auto" w:fill="auto"/>
          </w:tcPr>
          <w:p w14:paraId="37B893D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F0CB3D7" w14:textId="6CE66659" w:rsidR="00544CAD" w:rsidRPr="008E2BC3" w:rsidRDefault="00544CAD" w:rsidP="00544CAD">
            <w:pPr>
              <w:rPr>
                <w:rFonts w:cs="Times New Roman"/>
                <w:bCs/>
                <w:sz w:val="20"/>
                <w:szCs w:val="20"/>
                <w:lang w:val="ro-MD"/>
              </w:rPr>
            </w:pPr>
            <w:r w:rsidRPr="008E2BC3">
              <w:rPr>
                <w:rFonts w:cs="Times New Roman"/>
                <w:bCs/>
                <w:sz w:val="20"/>
                <w:szCs w:val="20"/>
                <w:lang w:val="ro-MD"/>
              </w:rPr>
              <w:t>Aprobarea Programului național privind sănătatea și drepturile sexuale și reproductive pentru perioada 2023-2027</w:t>
            </w:r>
          </w:p>
        </w:tc>
        <w:tc>
          <w:tcPr>
            <w:tcW w:w="1736" w:type="dxa"/>
            <w:shd w:val="clear" w:color="auto" w:fill="auto"/>
          </w:tcPr>
          <w:p w14:paraId="655C07E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16A94AF2" w14:textId="2BEFA5B6"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77ACE7B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3F41AA4D" w14:textId="70002CAF" w:rsidR="00544CAD" w:rsidRPr="008E2BC3" w:rsidRDefault="00544CAD" w:rsidP="00544CAD">
            <w:pPr>
              <w:rPr>
                <w:rFonts w:cs="Times New Roman"/>
                <w:bCs/>
                <w:sz w:val="20"/>
                <w:szCs w:val="20"/>
                <w:lang w:val="ro-MD"/>
              </w:rPr>
            </w:pPr>
          </w:p>
        </w:tc>
        <w:tc>
          <w:tcPr>
            <w:tcW w:w="2353" w:type="dxa"/>
            <w:shd w:val="clear" w:color="auto" w:fill="auto"/>
          </w:tcPr>
          <w:p w14:paraId="552F1194" w14:textId="00F98571" w:rsidR="00544CAD" w:rsidRPr="008E2BC3" w:rsidRDefault="00544CAD" w:rsidP="00544CAD">
            <w:pPr>
              <w:rPr>
                <w:rFonts w:cs="Times New Roman"/>
                <w:bCs/>
                <w:sz w:val="20"/>
                <w:szCs w:val="20"/>
                <w:lang w:val="ro-MD"/>
              </w:rPr>
            </w:pPr>
            <w:r w:rsidRPr="008E2BC3">
              <w:rPr>
                <w:rFonts w:cs="Times New Roman"/>
                <w:bCs/>
                <w:sz w:val="20"/>
                <w:szCs w:val="20"/>
                <w:lang w:val="ro-MD"/>
              </w:rPr>
              <w:t>PND, OS 5.3.</w:t>
            </w:r>
          </w:p>
        </w:tc>
        <w:tc>
          <w:tcPr>
            <w:tcW w:w="2353" w:type="dxa"/>
            <w:shd w:val="clear" w:color="auto" w:fill="auto"/>
          </w:tcPr>
          <w:p w14:paraId="7EB01EB4" w14:textId="7FAF38EA" w:rsidR="00544CAD" w:rsidRPr="008E2BC3" w:rsidRDefault="00544CAD" w:rsidP="00544CAD">
            <w:pPr>
              <w:rPr>
                <w:rFonts w:cs="Times New Roman"/>
                <w:bCs/>
                <w:sz w:val="20"/>
                <w:szCs w:val="20"/>
                <w:lang w:val="ro-MD"/>
              </w:rPr>
            </w:pPr>
            <w:r w:rsidRPr="008E2BC3">
              <w:rPr>
                <w:rFonts w:cs="Times New Roman"/>
                <w:bCs/>
                <w:sz w:val="20"/>
                <w:szCs w:val="20"/>
                <w:lang w:val="ro-MD"/>
              </w:rPr>
              <w:t>PAG, cap. VI/Sănătate/ Sănătatea publică, alin. 9 și 10</w:t>
            </w:r>
          </w:p>
        </w:tc>
      </w:tr>
      <w:tr w:rsidR="00544CAD" w:rsidRPr="008E2BC3" w14:paraId="4FD27193" w14:textId="77777777" w:rsidTr="00EB5825">
        <w:trPr>
          <w:trHeight w:val="454"/>
        </w:trPr>
        <w:tc>
          <w:tcPr>
            <w:tcW w:w="1129" w:type="dxa"/>
            <w:shd w:val="clear" w:color="auto" w:fill="auto"/>
          </w:tcPr>
          <w:p w14:paraId="4865B808"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151E593" w14:textId="1109892D"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Aprobarea Programului național de securitate transfuzională și autoasigurare a </w:t>
            </w:r>
            <w:r w:rsidRPr="008E2BC3">
              <w:rPr>
                <w:rFonts w:cs="Times New Roman"/>
                <w:bCs/>
                <w:sz w:val="20"/>
                <w:szCs w:val="20"/>
                <w:lang w:val="ro-MD"/>
              </w:rPr>
              <w:lastRenderedPageBreak/>
              <w:t>țării cu produse sanguine pentru anii 2023-2027</w:t>
            </w:r>
          </w:p>
        </w:tc>
        <w:tc>
          <w:tcPr>
            <w:tcW w:w="1736" w:type="dxa"/>
            <w:shd w:val="clear" w:color="auto" w:fill="auto"/>
          </w:tcPr>
          <w:p w14:paraId="3DE0E3A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Hotărâre de Guvern aprobată</w:t>
            </w:r>
          </w:p>
        </w:tc>
        <w:tc>
          <w:tcPr>
            <w:tcW w:w="1609" w:type="dxa"/>
            <w:shd w:val="clear" w:color="auto" w:fill="auto"/>
          </w:tcPr>
          <w:p w14:paraId="7789B6A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7930690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5139F4E7" w14:textId="0CCB80B6" w:rsidR="00544CAD" w:rsidRPr="008E2BC3" w:rsidRDefault="00544CAD" w:rsidP="00544CAD">
            <w:pPr>
              <w:rPr>
                <w:rFonts w:cs="Times New Roman"/>
                <w:bCs/>
                <w:sz w:val="20"/>
                <w:szCs w:val="20"/>
                <w:lang w:val="ro-MD"/>
              </w:rPr>
            </w:pPr>
          </w:p>
        </w:tc>
        <w:tc>
          <w:tcPr>
            <w:tcW w:w="2353" w:type="dxa"/>
            <w:shd w:val="clear" w:color="auto" w:fill="auto"/>
          </w:tcPr>
          <w:p w14:paraId="37752726" w14:textId="39D4D58D"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PND, OS 5.3.</w:t>
            </w:r>
          </w:p>
        </w:tc>
        <w:tc>
          <w:tcPr>
            <w:tcW w:w="2353" w:type="dxa"/>
            <w:shd w:val="clear" w:color="auto" w:fill="auto"/>
          </w:tcPr>
          <w:p w14:paraId="246B9F7E" w14:textId="7FAB563C"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PAG, cap. VI/ Sănătate/ Consolidarea capacității </w:t>
            </w:r>
            <w:r w:rsidRPr="008E2BC3">
              <w:rPr>
                <w:rFonts w:cs="Times New Roman"/>
                <w:bCs/>
                <w:sz w:val="20"/>
                <w:szCs w:val="20"/>
                <w:lang w:val="ro-MD"/>
              </w:rPr>
              <w:lastRenderedPageBreak/>
              <w:t>sistemului de sănătate, alin. 6</w:t>
            </w:r>
          </w:p>
        </w:tc>
      </w:tr>
      <w:tr w:rsidR="00544CAD" w:rsidRPr="008E2BC3" w14:paraId="155D1F11" w14:textId="77777777" w:rsidTr="00EB5825">
        <w:trPr>
          <w:trHeight w:val="454"/>
        </w:trPr>
        <w:tc>
          <w:tcPr>
            <w:tcW w:w="1129" w:type="dxa"/>
            <w:shd w:val="clear" w:color="auto" w:fill="auto"/>
          </w:tcPr>
          <w:p w14:paraId="146A0DE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3A3E5E7" w14:textId="783090F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Aprobarea </w:t>
            </w:r>
            <w:r w:rsidRPr="008E2BC3">
              <w:rPr>
                <w:rFonts w:cs="Times New Roman"/>
                <w:sz w:val="20"/>
                <w:szCs w:val="20"/>
                <w:lang w:val="ro-MD"/>
              </w:rPr>
              <w:t>Programului național de prevenire şi combatere a rezistenței anti microbiene pentru anii 2023-2027</w:t>
            </w:r>
          </w:p>
        </w:tc>
        <w:tc>
          <w:tcPr>
            <w:tcW w:w="1736" w:type="dxa"/>
            <w:shd w:val="clear" w:color="auto" w:fill="auto"/>
          </w:tcPr>
          <w:p w14:paraId="01B7B559" w14:textId="295A3E92"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7FB4D66B" w14:textId="061F303F" w:rsidR="00544CAD" w:rsidRPr="008E2BC3" w:rsidRDefault="00544CAD" w:rsidP="00544CAD">
            <w:pPr>
              <w:rPr>
                <w:rFonts w:cs="Times New Roman"/>
                <w:bCs/>
                <w:sz w:val="20"/>
                <w:szCs w:val="20"/>
                <w:lang w:val="ro-MD"/>
              </w:rPr>
            </w:pPr>
            <w:r w:rsidRPr="008E2BC3">
              <w:rPr>
                <w:rFonts w:cs="Times New Roman"/>
                <w:sz w:val="20"/>
                <w:szCs w:val="20"/>
                <w:lang w:val="ro-MD"/>
              </w:rPr>
              <w:t>Trim. II 2023</w:t>
            </w:r>
          </w:p>
        </w:tc>
        <w:tc>
          <w:tcPr>
            <w:tcW w:w="1789" w:type="dxa"/>
            <w:shd w:val="clear" w:color="auto" w:fill="auto"/>
          </w:tcPr>
          <w:p w14:paraId="5792C4D4" w14:textId="758AA61E" w:rsidR="00544CAD" w:rsidRPr="008E2BC3" w:rsidRDefault="00544CAD" w:rsidP="00544CAD">
            <w:pPr>
              <w:rPr>
                <w:rFonts w:cs="Times New Roman"/>
                <w:bCs/>
                <w:sz w:val="20"/>
                <w:szCs w:val="20"/>
                <w:lang w:val="ro-MD"/>
              </w:rPr>
            </w:pPr>
            <w:r w:rsidRPr="008E2BC3">
              <w:rPr>
                <w:rFonts w:cs="Times New Roman"/>
                <w:sz w:val="20"/>
                <w:szCs w:val="20"/>
                <w:lang w:val="ro-MD"/>
              </w:rPr>
              <w:t>Ministerul Sănătății</w:t>
            </w:r>
          </w:p>
        </w:tc>
        <w:tc>
          <w:tcPr>
            <w:tcW w:w="2353" w:type="dxa"/>
            <w:shd w:val="clear" w:color="auto" w:fill="auto"/>
          </w:tcPr>
          <w:p w14:paraId="3495D075" w14:textId="46124A52" w:rsidR="00544CAD" w:rsidRPr="008E2BC3" w:rsidRDefault="00544CAD" w:rsidP="00544CAD">
            <w:pPr>
              <w:rPr>
                <w:rFonts w:cs="Times New Roman"/>
                <w:bCs/>
                <w:sz w:val="20"/>
                <w:szCs w:val="20"/>
                <w:lang w:val="ro-MD"/>
              </w:rPr>
            </w:pPr>
            <w:r w:rsidRPr="008E2BC3">
              <w:rPr>
                <w:rFonts w:cs="Times New Roman"/>
                <w:bCs/>
                <w:sz w:val="20"/>
                <w:szCs w:val="20"/>
                <w:lang w:val="ro-MD"/>
              </w:rPr>
              <w:t>PND, OS 5.3.</w:t>
            </w:r>
          </w:p>
        </w:tc>
        <w:tc>
          <w:tcPr>
            <w:tcW w:w="2353" w:type="dxa"/>
            <w:shd w:val="clear" w:color="auto" w:fill="auto"/>
          </w:tcPr>
          <w:p w14:paraId="726AF15E" w14:textId="77777777" w:rsidR="00544CAD" w:rsidRPr="008E2BC3" w:rsidRDefault="00544CAD" w:rsidP="00544CAD">
            <w:pPr>
              <w:rPr>
                <w:rFonts w:cs="Times New Roman"/>
                <w:bCs/>
                <w:sz w:val="20"/>
                <w:szCs w:val="20"/>
                <w:lang w:val="ro-MD"/>
              </w:rPr>
            </w:pPr>
          </w:p>
        </w:tc>
      </w:tr>
      <w:tr w:rsidR="00544CAD" w:rsidRPr="008E2BC3" w14:paraId="70F05BB6" w14:textId="77777777" w:rsidTr="00EB5825">
        <w:trPr>
          <w:trHeight w:val="454"/>
        </w:trPr>
        <w:tc>
          <w:tcPr>
            <w:tcW w:w="1129" w:type="dxa"/>
            <w:shd w:val="clear" w:color="auto" w:fill="auto"/>
          </w:tcPr>
          <w:p w14:paraId="6C8F3F8E"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14237680" w14:textId="6DE71F51" w:rsidR="00544CAD" w:rsidRPr="008E2BC3" w:rsidRDefault="00544CAD" w:rsidP="00544CAD">
            <w:pPr>
              <w:pStyle w:val="a8"/>
              <w:rPr>
                <w:noProof/>
              </w:rPr>
            </w:pPr>
            <w:r w:rsidRPr="008E2BC3">
              <w:rPr>
                <w:noProof/>
              </w:rPr>
              <w:t>Continuarea apropierii legislative de legislația UE în domeniul bolilor transmisibile și al calității și siguranței organelor umane destinate transplantului</w:t>
            </w:r>
          </w:p>
          <w:p w14:paraId="4E860D1E" w14:textId="77777777" w:rsidR="00544CAD" w:rsidRPr="008E2BC3" w:rsidRDefault="00544CAD" w:rsidP="00544CAD">
            <w:pPr>
              <w:rPr>
                <w:rFonts w:cs="Times New Roman"/>
                <w:bCs/>
                <w:sz w:val="20"/>
                <w:szCs w:val="20"/>
                <w:lang w:val="ro-MD"/>
              </w:rPr>
            </w:pPr>
          </w:p>
        </w:tc>
        <w:tc>
          <w:tcPr>
            <w:tcW w:w="1736" w:type="dxa"/>
            <w:shd w:val="clear" w:color="auto" w:fill="auto"/>
          </w:tcPr>
          <w:p w14:paraId="07B20C59" w14:textId="22C7D25C" w:rsidR="00544CAD" w:rsidRPr="008E2BC3" w:rsidRDefault="00544CAD" w:rsidP="00544CAD">
            <w:pPr>
              <w:rPr>
                <w:rFonts w:cs="Times New Roman"/>
                <w:sz w:val="20"/>
                <w:szCs w:val="20"/>
              </w:rPr>
            </w:pPr>
            <w:r w:rsidRPr="008E2BC3">
              <w:rPr>
                <w:noProof/>
                <w:sz w:val="20"/>
                <w:szCs w:val="20"/>
              </w:rPr>
              <w:t>Acte normative aprobate/adoptate</w:t>
            </w:r>
          </w:p>
        </w:tc>
        <w:tc>
          <w:tcPr>
            <w:tcW w:w="1609" w:type="dxa"/>
            <w:shd w:val="clear" w:color="auto" w:fill="auto"/>
          </w:tcPr>
          <w:p w14:paraId="54905AA4" w14:textId="24809F25" w:rsidR="00544CAD" w:rsidRPr="008E2BC3" w:rsidRDefault="00544CAD" w:rsidP="00544CAD">
            <w:pPr>
              <w:rPr>
                <w:rFonts w:cs="Times New Roman"/>
                <w:sz w:val="20"/>
                <w:szCs w:val="20"/>
              </w:rPr>
            </w:pPr>
            <w:r w:rsidRPr="008E2BC3">
              <w:rPr>
                <w:rFonts w:cs="Times New Roman"/>
                <w:sz w:val="20"/>
                <w:szCs w:val="20"/>
                <w:lang w:val="ro-MD"/>
              </w:rPr>
              <w:t>Trim. II 2023</w:t>
            </w:r>
          </w:p>
        </w:tc>
        <w:tc>
          <w:tcPr>
            <w:tcW w:w="1789" w:type="dxa"/>
            <w:shd w:val="clear" w:color="auto" w:fill="auto"/>
          </w:tcPr>
          <w:p w14:paraId="40F23B24" w14:textId="7566274E" w:rsidR="00544CAD" w:rsidRPr="008E2BC3" w:rsidRDefault="00544CAD" w:rsidP="00544CAD">
            <w:pPr>
              <w:rPr>
                <w:rFonts w:cs="Times New Roman"/>
                <w:sz w:val="20"/>
                <w:szCs w:val="20"/>
              </w:rPr>
            </w:pPr>
            <w:r w:rsidRPr="008E2BC3">
              <w:rPr>
                <w:rFonts w:cs="Times New Roman"/>
                <w:sz w:val="20"/>
                <w:szCs w:val="20"/>
                <w:lang w:val="ro-MD"/>
              </w:rPr>
              <w:t>Ministerul Sănătății</w:t>
            </w:r>
          </w:p>
        </w:tc>
        <w:tc>
          <w:tcPr>
            <w:tcW w:w="2353" w:type="dxa"/>
            <w:shd w:val="clear" w:color="auto" w:fill="auto"/>
          </w:tcPr>
          <w:p w14:paraId="27D3ADB2" w14:textId="77777777" w:rsidR="00544CAD" w:rsidRPr="008E2BC3" w:rsidRDefault="00544CAD" w:rsidP="00544CAD">
            <w:pPr>
              <w:rPr>
                <w:rFonts w:cs="Times New Roman"/>
                <w:bCs/>
                <w:sz w:val="20"/>
                <w:szCs w:val="20"/>
              </w:rPr>
            </w:pPr>
          </w:p>
        </w:tc>
        <w:tc>
          <w:tcPr>
            <w:tcW w:w="2353" w:type="dxa"/>
            <w:shd w:val="clear" w:color="auto" w:fill="auto"/>
          </w:tcPr>
          <w:p w14:paraId="62AA7EE2" w14:textId="17F17C5F" w:rsidR="00544CAD" w:rsidRPr="008E2BC3" w:rsidRDefault="00544CAD" w:rsidP="00544CAD">
            <w:pPr>
              <w:rPr>
                <w:rFonts w:cs="Times New Roman"/>
                <w:noProof/>
                <w:sz w:val="20"/>
                <w:szCs w:val="20"/>
              </w:rPr>
            </w:pPr>
            <w:r w:rsidRPr="008E2BC3">
              <w:rPr>
                <w:rFonts w:cs="Times New Roman"/>
                <w:sz w:val="20"/>
                <w:szCs w:val="20"/>
              </w:rPr>
              <w:t>(UE) Acordul de Asociere RM-UE</w:t>
            </w:r>
            <w:r w:rsidRPr="008E2BC3">
              <w:rPr>
                <w:rFonts w:cs="Times New Roman"/>
                <w:noProof/>
                <w:sz w:val="20"/>
                <w:szCs w:val="20"/>
              </w:rPr>
              <w:t>;</w:t>
            </w:r>
          </w:p>
          <w:p w14:paraId="41D29C36" w14:textId="77777777" w:rsidR="00544CAD" w:rsidRPr="008E2BC3" w:rsidRDefault="00544CAD" w:rsidP="00544CAD">
            <w:pPr>
              <w:rPr>
                <w:rFonts w:cs="Times New Roman"/>
                <w:noProof/>
                <w:sz w:val="20"/>
                <w:szCs w:val="20"/>
              </w:rPr>
            </w:pPr>
            <w:r w:rsidRPr="008E2BC3">
              <w:rPr>
                <w:rFonts w:cs="Times New Roman"/>
                <w:noProof/>
                <w:sz w:val="20"/>
                <w:szCs w:val="20"/>
              </w:rPr>
              <w:t>- Agenda de Asociere.</w:t>
            </w:r>
          </w:p>
          <w:p w14:paraId="47BFA3FA" w14:textId="77777777" w:rsidR="00544CAD" w:rsidRPr="008E2BC3" w:rsidRDefault="00544CAD" w:rsidP="00544CAD">
            <w:pPr>
              <w:rPr>
                <w:noProof/>
                <w:sz w:val="20"/>
                <w:szCs w:val="20"/>
              </w:rPr>
            </w:pPr>
            <w:r w:rsidRPr="008E2BC3">
              <w:rPr>
                <w:noProof/>
                <w:sz w:val="20"/>
                <w:szCs w:val="20"/>
              </w:rPr>
              <w:t xml:space="preserve">Transpune: </w:t>
            </w:r>
          </w:p>
          <w:p w14:paraId="1E0277ED" w14:textId="77777777" w:rsidR="00544CAD" w:rsidRPr="008E2BC3" w:rsidRDefault="00544CAD" w:rsidP="00544CAD">
            <w:pPr>
              <w:rPr>
                <w:noProof/>
                <w:sz w:val="20"/>
                <w:szCs w:val="20"/>
              </w:rPr>
            </w:pPr>
            <w:r w:rsidRPr="008E2BC3">
              <w:rPr>
                <w:noProof/>
                <w:sz w:val="20"/>
                <w:szCs w:val="20"/>
              </w:rPr>
              <w:t>- Decizia de punere în aplicare (UE) 2018/945, care abrogă Decizia Comisiei 2000/96/CE și Decizia Comisiei  2002/253/CE, incluse în Anexa XIII la Acordul de Asociere;</w:t>
            </w:r>
          </w:p>
          <w:p w14:paraId="5FBF8B39" w14:textId="77777777" w:rsidR="00544CAD" w:rsidRPr="008E2BC3" w:rsidRDefault="00544CAD" w:rsidP="00544CAD">
            <w:pPr>
              <w:rPr>
                <w:noProof/>
                <w:sz w:val="20"/>
                <w:szCs w:val="20"/>
              </w:rPr>
            </w:pPr>
            <w:r w:rsidRPr="008E2BC3">
              <w:rPr>
                <w:noProof/>
                <w:sz w:val="20"/>
                <w:szCs w:val="20"/>
              </w:rPr>
              <w:t>- Decizia nr. 1082/2013/UE;</w:t>
            </w:r>
          </w:p>
          <w:p w14:paraId="7EBB426D" w14:textId="263D05BB" w:rsidR="00544CAD" w:rsidRPr="008E2BC3" w:rsidRDefault="00544CAD" w:rsidP="00544CAD">
            <w:pPr>
              <w:rPr>
                <w:noProof/>
                <w:sz w:val="20"/>
                <w:szCs w:val="20"/>
              </w:rPr>
            </w:pPr>
            <w:r w:rsidRPr="008E2BC3">
              <w:rPr>
                <w:noProof/>
                <w:sz w:val="20"/>
                <w:szCs w:val="20"/>
              </w:rPr>
              <w:t>- Decizia de punere în aplicare (UE) 2017/253.</w:t>
            </w:r>
          </w:p>
        </w:tc>
      </w:tr>
      <w:tr w:rsidR="00544CAD" w:rsidRPr="008E2BC3" w14:paraId="6836BE1B" w14:textId="77777777" w:rsidTr="00EB5825">
        <w:trPr>
          <w:trHeight w:val="454"/>
        </w:trPr>
        <w:tc>
          <w:tcPr>
            <w:tcW w:w="1129" w:type="dxa"/>
            <w:shd w:val="clear" w:color="auto" w:fill="auto"/>
          </w:tcPr>
          <w:p w14:paraId="1C288DE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AD7E09B" w14:textId="0EF743C1" w:rsidR="00544CAD" w:rsidRPr="008E2BC3" w:rsidRDefault="00544CAD" w:rsidP="00544CAD">
            <w:pPr>
              <w:rPr>
                <w:rFonts w:cs="Times New Roman"/>
                <w:sz w:val="20"/>
                <w:szCs w:val="20"/>
                <w:lang w:val="ro-MD"/>
              </w:rPr>
            </w:pPr>
            <w:r w:rsidRPr="008E2BC3">
              <w:rPr>
                <w:rFonts w:cs="Times New Roman"/>
                <w:bCs/>
                <w:sz w:val="20"/>
                <w:szCs w:val="20"/>
                <w:lang w:val="ro-MD"/>
              </w:rPr>
              <w:t>Aprobarea modificărilor la Legea nr. 1585/1998 cu privire la asigurarea obligatorie de asistență medicală și la Legea nr. 1593/2002, cu privire la mărimea, modul şi termenele de achitare a primelor de asigurare obligatorie de asistenţă medicală, în vederea modificării cadrului normativ aferent AOAM, inclusiv revizuirea categoriilor de persoane neangajate asigurate din contul statului cu acordarea dreptului de acces la servicii medicale a categoriilor vulnerabile.</w:t>
            </w:r>
          </w:p>
        </w:tc>
        <w:tc>
          <w:tcPr>
            <w:tcW w:w="1736" w:type="dxa"/>
            <w:shd w:val="clear" w:color="auto" w:fill="auto"/>
          </w:tcPr>
          <w:p w14:paraId="26D07B6B" w14:textId="3C7C25FC" w:rsidR="00544CAD" w:rsidRPr="008E2BC3" w:rsidRDefault="00544CAD" w:rsidP="00544CAD">
            <w:pPr>
              <w:rPr>
                <w:rFonts w:cs="Times New Roman"/>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271B7AEF" w14:textId="01C9FFC7" w:rsidR="00544CAD" w:rsidRPr="008E2BC3" w:rsidRDefault="00544CAD" w:rsidP="00544CAD">
            <w:pPr>
              <w:rPr>
                <w:rFonts w:cs="Times New Roman"/>
                <w:sz w:val="20"/>
                <w:szCs w:val="20"/>
                <w:lang w:val="ro-MD"/>
              </w:rPr>
            </w:pPr>
            <w:r w:rsidRPr="008E2BC3">
              <w:rPr>
                <w:rFonts w:cs="Times New Roman"/>
                <w:sz w:val="20"/>
                <w:szCs w:val="20"/>
                <w:lang w:val="ro-MD"/>
              </w:rPr>
              <w:t>Trim. II 2023</w:t>
            </w:r>
          </w:p>
        </w:tc>
        <w:tc>
          <w:tcPr>
            <w:tcW w:w="1789" w:type="dxa"/>
            <w:shd w:val="clear" w:color="auto" w:fill="auto"/>
          </w:tcPr>
          <w:p w14:paraId="6447EC1A" w14:textId="3D6636DB" w:rsidR="00544CAD" w:rsidRPr="008E2BC3" w:rsidRDefault="00544CAD" w:rsidP="00544CAD">
            <w:pPr>
              <w:rPr>
                <w:rFonts w:cs="Times New Roman"/>
                <w:sz w:val="20"/>
                <w:szCs w:val="20"/>
                <w:lang w:val="ro-MD"/>
              </w:rPr>
            </w:pPr>
            <w:r w:rsidRPr="008E2BC3">
              <w:rPr>
                <w:rFonts w:cs="Times New Roman"/>
                <w:sz w:val="20"/>
                <w:szCs w:val="20"/>
                <w:lang w:val="ro-MD"/>
              </w:rPr>
              <w:t>Ministerul Sănătății</w:t>
            </w:r>
          </w:p>
        </w:tc>
        <w:tc>
          <w:tcPr>
            <w:tcW w:w="2353" w:type="dxa"/>
            <w:shd w:val="clear" w:color="auto" w:fill="auto"/>
          </w:tcPr>
          <w:p w14:paraId="36399403" w14:textId="0A0BA72B" w:rsidR="00544CAD" w:rsidRPr="008E2BC3" w:rsidRDefault="00544CAD" w:rsidP="00544CAD">
            <w:pPr>
              <w:rPr>
                <w:rFonts w:cs="Times New Roman"/>
                <w:bCs/>
                <w:sz w:val="20"/>
                <w:szCs w:val="20"/>
                <w:lang w:val="ro-MD"/>
              </w:rPr>
            </w:pPr>
          </w:p>
        </w:tc>
        <w:tc>
          <w:tcPr>
            <w:tcW w:w="2353" w:type="dxa"/>
            <w:shd w:val="clear" w:color="auto" w:fill="auto"/>
          </w:tcPr>
          <w:p w14:paraId="59F00683" w14:textId="74B6ED88"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Consolidarea capacității sistemului de sănătate, alin. 1</w:t>
            </w:r>
          </w:p>
        </w:tc>
      </w:tr>
      <w:tr w:rsidR="00544CAD" w:rsidRPr="008E2BC3" w14:paraId="5387DAAC" w14:textId="77777777" w:rsidTr="00EB5825">
        <w:trPr>
          <w:trHeight w:val="454"/>
        </w:trPr>
        <w:tc>
          <w:tcPr>
            <w:tcW w:w="1129" w:type="dxa"/>
            <w:shd w:val="clear" w:color="auto" w:fill="auto"/>
          </w:tcPr>
          <w:p w14:paraId="6407D89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C0E09A8" w14:textId="6F4BDDFA" w:rsidR="00544CAD" w:rsidRPr="008E2BC3" w:rsidRDefault="00544CAD" w:rsidP="00544CAD">
            <w:pPr>
              <w:rPr>
                <w:rFonts w:cs="Times New Roman"/>
                <w:bCs/>
                <w:sz w:val="20"/>
                <w:szCs w:val="20"/>
                <w:lang w:val="ro-MD"/>
              </w:rPr>
            </w:pPr>
            <w:r w:rsidRPr="008E2BC3">
              <w:rPr>
                <w:rFonts w:cs="Times New Roman"/>
                <w:bCs/>
                <w:sz w:val="20"/>
                <w:szCs w:val="20"/>
                <w:lang w:val="ro-MD"/>
              </w:rPr>
              <w:t>Aprobarea modificărilor la Legea ocrotirii sănătății nr. 411/1995 privind structura sistemului național de sănătate</w:t>
            </w:r>
          </w:p>
        </w:tc>
        <w:tc>
          <w:tcPr>
            <w:tcW w:w="1736" w:type="dxa"/>
            <w:shd w:val="clear" w:color="auto" w:fill="auto"/>
          </w:tcPr>
          <w:p w14:paraId="619526DB" w14:textId="724FD69D"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32007B92" w14:textId="7BE93713" w:rsidR="00544CAD" w:rsidRPr="008E2BC3" w:rsidRDefault="00544CAD" w:rsidP="00544CAD">
            <w:pPr>
              <w:rPr>
                <w:rFonts w:cs="Times New Roman"/>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3CF2BF6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57916BFA" w14:textId="77777777" w:rsidR="00544CAD" w:rsidRPr="008E2BC3" w:rsidRDefault="00544CAD" w:rsidP="00544CAD">
            <w:pPr>
              <w:rPr>
                <w:rFonts w:cs="Times New Roman"/>
                <w:sz w:val="20"/>
                <w:szCs w:val="20"/>
                <w:lang w:val="ro-MD"/>
              </w:rPr>
            </w:pPr>
          </w:p>
        </w:tc>
        <w:tc>
          <w:tcPr>
            <w:tcW w:w="2353" w:type="dxa"/>
            <w:shd w:val="clear" w:color="auto" w:fill="auto"/>
          </w:tcPr>
          <w:p w14:paraId="00E82ACB" w14:textId="7532D9CC" w:rsidR="00544CAD" w:rsidRPr="008E2BC3" w:rsidRDefault="00544CAD" w:rsidP="00544CAD">
            <w:pPr>
              <w:rPr>
                <w:rFonts w:cs="Times New Roman"/>
                <w:bCs/>
                <w:sz w:val="20"/>
                <w:szCs w:val="20"/>
                <w:lang w:val="ro-MD"/>
              </w:rPr>
            </w:pPr>
          </w:p>
        </w:tc>
        <w:tc>
          <w:tcPr>
            <w:tcW w:w="2353" w:type="dxa"/>
            <w:shd w:val="clear" w:color="auto" w:fill="auto"/>
          </w:tcPr>
          <w:p w14:paraId="65BE6078" w14:textId="3BADC279"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Modernizarea sistemului de sănătate, alin. 2 și 3</w:t>
            </w:r>
          </w:p>
        </w:tc>
      </w:tr>
      <w:tr w:rsidR="00544CAD" w:rsidRPr="008E2BC3" w14:paraId="6B328030" w14:textId="77777777" w:rsidTr="00EB5825">
        <w:trPr>
          <w:trHeight w:val="454"/>
        </w:trPr>
        <w:tc>
          <w:tcPr>
            <w:tcW w:w="1129" w:type="dxa"/>
            <w:shd w:val="clear" w:color="auto" w:fill="auto"/>
          </w:tcPr>
          <w:p w14:paraId="6E1D767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B578108" w14:textId="6CD50D21" w:rsidR="00544CAD" w:rsidRPr="008E2BC3" w:rsidRDefault="00544CAD" w:rsidP="00544CAD">
            <w:pPr>
              <w:rPr>
                <w:rFonts w:cs="Times New Roman"/>
                <w:bCs/>
                <w:sz w:val="20"/>
                <w:szCs w:val="20"/>
                <w:lang w:val="ro-MD"/>
              </w:rPr>
            </w:pPr>
            <w:r w:rsidRPr="008E2BC3">
              <w:rPr>
                <w:rFonts w:cs="Times New Roman"/>
                <w:bCs/>
                <w:sz w:val="20"/>
                <w:szCs w:val="20"/>
                <w:lang w:val="ro-MD"/>
              </w:rPr>
              <w:t>Aprobarea proiectelor tehnice pentru construcția spitalelor regionale în municipiile Bălți și Cahul</w:t>
            </w:r>
          </w:p>
        </w:tc>
        <w:tc>
          <w:tcPr>
            <w:tcW w:w="1736" w:type="dxa"/>
            <w:shd w:val="clear" w:color="auto" w:fill="auto"/>
          </w:tcPr>
          <w:p w14:paraId="66FE1833" w14:textId="37EDC729"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Proiecte tehnice preliminare </w:t>
            </w:r>
            <w:r w:rsidRPr="008E2BC3">
              <w:rPr>
                <w:rFonts w:cs="Times New Roman"/>
                <w:bCs/>
                <w:sz w:val="20"/>
                <w:szCs w:val="20"/>
                <w:lang w:val="ro-MD"/>
              </w:rPr>
              <w:lastRenderedPageBreak/>
              <w:t>elaborate și aprobate</w:t>
            </w:r>
          </w:p>
        </w:tc>
        <w:tc>
          <w:tcPr>
            <w:tcW w:w="1609" w:type="dxa"/>
            <w:shd w:val="clear" w:color="auto" w:fill="auto"/>
          </w:tcPr>
          <w:p w14:paraId="3CF345F4" w14:textId="37FE3A00" w:rsidR="00544CAD" w:rsidRPr="008E2BC3" w:rsidRDefault="00544CAD" w:rsidP="00544CAD">
            <w:pPr>
              <w:rPr>
                <w:rFonts w:cs="Times New Roman"/>
                <w:sz w:val="20"/>
                <w:szCs w:val="20"/>
                <w:lang w:val="ro-MD"/>
              </w:rPr>
            </w:pPr>
            <w:r w:rsidRPr="008E2BC3">
              <w:rPr>
                <w:rFonts w:cs="Times New Roman"/>
                <w:bCs/>
                <w:sz w:val="20"/>
                <w:szCs w:val="20"/>
                <w:lang w:val="ro-MD"/>
              </w:rPr>
              <w:lastRenderedPageBreak/>
              <w:t xml:space="preserve">Trim. III 2023 </w:t>
            </w:r>
          </w:p>
        </w:tc>
        <w:tc>
          <w:tcPr>
            <w:tcW w:w="1789" w:type="dxa"/>
            <w:shd w:val="clear" w:color="auto" w:fill="auto"/>
          </w:tcPr>
          <w:p w14:paraId="2F03DE2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5BCF6AEB" w14:textId="77777777" w:rsidR="00544CAD" w:rsidRPr="008E2BC3" w:rsidRDefault="00544CAD" w:rsidP="00544CAD">
            <w:pPr>
              <w:rPr>
                <w:rFonts w:cs="Times New Roman"/>
                <w:sz w:val="20"/>
                <w:szCs w:val="20"/>
                <w:lang w:val="ro-MD"/>
              </w:rPr>
            </w:pPr>
          </w:p>
        </w:tc>
        <w:tc>
          <w:tcPr>
            <w:tcW w:w="2353" w:type="dxa"/>
            <w:shd w:val="clear" w:color="auto" w:fill="auto"/>
          </w:tcPr>
          <w:p w14:paraId="3F45ABF0" w14:textId="4988C08D" w:rsidR="00544CAD" w:rsidRPr="008E2BC3" w:rsidRDefault="00544CAD" w:rsidP="00544CAD">
            <w:pPr>
              <w:rPr>
                <w:rFonts w:cs="Times New Roman"/>
                <w:bCs/>
                <w:sz w:val="20"/>
                <w:szCs w:val="20"/>
                <w:lang w:val="ro-MD"/>
              </w:rPr>
            </w:pPr>
          </w:p>
        </w:tc>
        <w:tc>
          <w:tcPr>
            <w:tcW w:w="2353" w:type="dxa"/>
            <w:shd w:val="clear" w:color="auto" w:fill="auto"/>
          </w:tcPr>
          <w:p w14:paraId="6EE1E59C" w14:textId="735DCB44" w:rsidR="00544CAD" w:rsidRPr="008E2BC3" w:rsidRDefault="00544CAD" w:rsidP="00544CAD">
            <w:pPr>
              <w:rPr>
                <w:rFonts w:cs="Times New Roman"/>
                <w:bCs/>
                <w:sz w:val="20"/>
                <w:szCs w:val="20"/>
                <w:lang w:val="ro-MD"/>
              </w:rPr>
            </w:pPr>
            <w:r w:rsidRPr="008E2BC3">
              <w:rPr>
                <w:rFonts w:cs="Times New Roman"/>
                <w:sz w:val="20"/>
                <w:szCs w:val="20"/>
                <w:lang w:val="ro-MD"/>
              </w:rPr>
              <w:t xml:space="preserve">PAG, cap. VI/Sănătate/Modernizarea </w:t>
            </w:r>
            <w:r w:rsidRPr="008E2BC3">
              <w:rPr>
                <w:rFonts w:cs="Times New Roman"/>
                <w:sz w:val="20"/>
                <w:szCs w:val="20"/>
                <w:lang w:val="ro-MD"/>
              </w:rPr>
              <w:lastRenderedPageBreak/>
              <w:t>sistemului de sănătate, alin. 4</w:t>
            </w:r>
          </w:p>
        </w:tc>
      </w:tr>
      <w:tr w:rsidR="00544CAD" w:rsidRPr="008E2BC3" w14:paraId="20E1AC58" w14:textId="77777777" w:rsidTr="00EB5825">
        <w:trPr>
          <w:trHeight w:val="454"/>
        </w:trPr>
        <w:tc>
          <w:tcPr>
            <w:tcW w:w="1129" w:type="dxa"/>
            <w:shd w:val="clear" w:color="auto" w:fill="auto"/>
          </w:tcPr>
          <w:p w14:paraId="2CF2100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D5D72B8" w14:textId="088B2966" w:rsidR="00544CAD" w:rsidRPr="008E2BC3" w:rsidRDefault="00544CAD" w:rsidP="00544CAD">
            <w:pPr>
              <w:rPr>
                <w:rFonts w:cs="Times New Roman"/>
                <w:bCs/>
                <w:sz w:val="20"/>
                <w:szCs w:val="20"/>
                <w:lang w:val="ro-MD"/>
              </w:rPr>
            </w:pPr>
            <w:r w:rsidRPr="008E2BC3">
              <w:rPr>
                <w:rFonts w:cs="Times New Roman"/>
                <w:bCs/>
                <w:sz w:val="20"/>
                <w:szCs w:val="20"/>
                <w:lang w:val="ro-MD"/>
              </w:rPr>
              <w:t>Aprobarea proiectului de lege privind sănătatea mintală</w:t>
            </w:r>
          </w:p>
        </w:tc>
        <w:tc>
          <w:tcPr>
            <w:tcW w:w="1736" w:type="dxa"/>
            <w:shd w:val="clear" w:color="auto" w:fill="auto"/>
          </w:tcPr>
          <w:p w14:paraId="6506F40D" w14:textId="673A3B1D"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56CD968D" w14:textId="3FFAADBD" w:rsidR="00544CAD" w:rsidRPr="008E2BC3" w:rsidRDefault="00544CAD" w:rsidP="00544CAD">
            <w:pPr>
              <w:rPr>
                <w:rFonts w:cs="Times New Roman"/>
                <w:sz w:val="20"/>
                <w:szCs w:val="20"/>
                <w:lang w:val="ro-MD"/>
              </w:rPr>
            </w:pPr>
            <w:r w:rsidRPr="008E2BC3">
              <w:rPr>
                <w:rFonts w:cs="Times New Roman"/>
                <w:bCs/>
                <w:sz w:val="20"/>
                <w:szCs w:val="20"/>
                <w:lang w:val="ro-MD"/>
              </w:rPr>
              <w:t xml:space="preserve">Trim. VI 2023 </w:t>
            </w:r>
          </w:p>
        </w:tc>
        <w:tc>
          <w:tcPr>
            <w:tcW w:w="1789" w:type="dxa"/>
            <w:shd w:val="clear" w:color="auto" w:fill="auto"/>
          </w:tcPr>
          <w:p w14:paraId="0EE7FC3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2815746B" w14:textId="77777777" w:rsidR="00544CAD" w:rsidRPr="008E2BC3" w:rsidRDefault="00544CAD" w:rsidP="00544CAD">
            <w:pPr>
              <w:rPr>
                <w:rFonts w:cs="Times New Roman"/>
                <w:sz w:val="20"/>
                <w:szCs w:val="20"/>
                <w:lang w:val="ro-MD"/>
              </w:rPr>
            </w:pPr>
          </w:p>
        </w:tc>
        <w:tc>
          <w:tcPr>
            <w:tcW w:w="2353" w:type="dxa"/>
            <w:shd w:val="clear" w:color="auto" w:fill="auto"/>
          </w:tcPr>
          <w:p w14:paraId="5A1FF480" w14:textId="38A71726" w:rsidR="00544CAD" w:rsidRPr="008E2BC3" w:rsidRDefault="00544CAD" w:rsidP="00544CAD">
            <w:pPr>
              <w:rPr>
                <w:rFonts w:cs="Times New Roman"/>
                <w:bCs/>
                <w:sz w:val="20"/>
                <w:szCs w:val="20"/>
                <w:lang w:val="ro-MD"/>
              </w:rPr>
            </w:pPr>
          </w:p>
        </w:tc>
        <w:tc>
          <w:tcPr>
            <w:tcW w:w="2353" w:type="dxa"/>
            <w:shd w:val="clear" w:color="auto" w:fill="auto"/>
          </w:tcPr>
          <w:p w14:paraId="16F3C538" w14:textId="4C101753"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Modernizarea sistemului de sănătate, alin. 6</w:t>
            </w:r>
          </w:p>
        </w:tc>
      </w:tr>
      <w:tr w:rsidR="00544CAD" w:rsidRPr="008E2BC3" w14:paraId="444DC8FD" w14:textId="77777777" w:rsidTr="00EB5825">
        <w:trPr>
          <w:trHeight w:val="454"/>
        </w:trPr>
        <w:tc>
          <w:tcPr>
            <w:tcW w:w="1129" w:type="dxa"/>
            <w:shd w:val="clear" w:color="auto" w:fill="auto"/>
          </w:tcPr>
          <w:p w14:paraId="73EEC7A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A6F79EA" w14:textId="27D9B1F2" w:rsidR="00544CAD" w:rsidRPr="008E2BC3" w:rsidRDefault="00544CAD" w:rsidP="00544CAD">
            <w:pPr>
              <w:rPr>
                <w:rFonts w:cs="Times New Roman"/>
                <w:bCs/>
                <w:sz w:val="20"/>
                <w:szCs w:val="20"/>
                <w:lang w:val="ro-MD"/>
              </w:rPr>
            </w:pPr>
            <w:r w:rsidRPr="008E2BC3">
              <w:rPr>
                <w:rFonts w:cs="Times New Roman"/>
                <w:bCs/>
                <w:sz w:val="20"/>
                <w:szCs w:val="20"/>
                <w:lang w:val="ro-MD"/>
              </w:rPr>
              <w:t>Aprobarea proiectului de lege a medicamentului</w:t>
            </w:r>
          </w:p>
        </w:tc>
        <w:tc>
          <w:tcPr>
            <w:tcW w:w="1736" w:type="dxa"/>
            <w:shd w:val="clear" w:color="auto" w:fill="auto"/>
          </w:tcPr>
          <w:p w14:paraId="11A4CADF" w14:textId="7E9E1691"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7A077DB6" w14:textId="11D4B3C9"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2801EA4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0C6EB1DF" w14:textId="6C8591D6" w:rsidR="00544CAD" w:rsidRPr="008E2BC3" w:rsidRDefault="00544CAD" w:rsidP="00544CAD">
            <w:pPr>
              <w:rPr>
                <w:rFonts w:cs="Times New Roman"/>
                <w:bCs/>
                <w:sz w:val="20"/>
                <w:szCs w:val="20"/>
                <w:lang w:val="ro-MD"/>
              </w:rPr>
            </w:pPr>
            <w:r w:rsidRPr="008E2BC3">
              <w:rPr>
                <w:rFonts w:cs="Times New Roman"/>
                <w:bCs/>
                <w:sz w:val="20"/>
                <w:szCs w:val="20"/>
                <w:lang w:val="ro-MD"/>
              </w:rPr>
              <w:t>Agenția Medicamentului și Dispozitivelor Medicale</w:t>
            </w:r>
          </w:p>
        </w:tc>
        <w:tc>
          <w:tcPr>
            <w:tcW w:w="2353" w:type="dxa"/>
            <w:shd w:val="clear" w:color="auto" w:fill="auto"/>
          </w:tcPr>
          <w:p w14:paraId="0DAA6A24" w14:textId="59DE0E63" w:rsidR="00544CAD" w:rsidRPr="008E2BC3" w:rsidRDefault="00544CAD" w:rsidP="00544CAD">
            <w:pPr>
              <w:rPr>
                <w:rFonts w:cs="Times New Roman"/>
                <w:bCs/>
                <w:sz w:val="20"/>
                <w:szCs w:val="20"/>
                <w:lang w:val="ro-MD"/>
              </w:rPr>
            </w:pPr>
          </w:p>
        </w:tc>
        <w:tc>
          <w:tcPr>
            <w:tcW w:w="2353" w:type="dxa"/>
            <w:shd w:val="clear" w:color="auto" w:fill="auto"/>
          </w:tcPr>
          <w:p w14:paraId="4746F227" w14:textId="07C49544"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Modernizarea sistemului de sănătate, alin. 6;</w:t>
            </w:r>
          </w:p>
          <w:p w14:paraId="0F878E75" w14:textId="4C597284" w:rsidR="00544CAD" w:rsidRPr="008E2BC3" w:rsidRDefault="00544CAD" w:rsidP="00544CAD">
            <w:pPr>
              <w:rPr>
                <w:rFonts w:cs="Times New Roman"/>
                <w:bCs/>
                <w:sz w:val="20"/>
                <w:szCs w:val="20"/>
                <w:lang w:val="ro-MD"/>
              </w:rPr>
            </w:pPr>
            <w:r w:rsidRPr="008E2BC3">
              <w:rPr>
                <w:rFonts w:cs="Times New Roman"/>
                <w:bCs/>
                <w:sz w:val="20"/>
                <w:szCs w:val="20"/>
                <w:lang w:val="ro-MD"/>
              </w:rPr>
              <w:t>(UE) Acordul de Asociere RM-UE, anexa XVI, cap. Produse farmaceutice;</w:t>
            </w:r>
          </w:p>
          <w:p w14:paraId="5CEEDEFE" w14:textId="0C400835" w:rsidR="00544CAD" w:rsidRPr="008E2BC3" w:rsidRDefault="00544CAD" w:rsidP="00544CAD">
            <w:pPr>
              <w:rPr>
                <w:rFonts w:cs="Times New Roman"/>
                <w:bCs/>
                <w:sz w:val="20"/>
                <w:szCs w:val="20"/>
                <w:lang w:val="ro-MD"/>
              </w:rPr>
            </w:pPr>
            <w:r w:rsidRPr="008E2BC3">
              <w:rPr>
                <w:rFonts w:cs="Times New Roman"/>
                <w:bCs/>
                <w:sz w:val="20"/>
                <w:szCs w:val="20"/>
                <w:lang w:val="ro-MD"/>
              </w:rPr>
              <w:t>Transpune:</w:t>
            </w:r>
          </w:p>
          <w:p w14:paraId="52ED8D7E" w14:textId="7092BABD" w:rsidR="00544CAD" w:rsidRPr="008E2BC3" w:rsidRDefault="00544CAD" w:rsidP="00544CAD">
            <w:pPr>
              <w:rPr>
                <w:rFonts w:cs="Times New Roman"/>
                <w:bCs/>
                <w:sz w:val="20"/>
                <w:szCs w:val="20"/>
                <w:lang w:val="ro-MD"/>
              </w:rPr>
            </w:pPr>
            <w:r w:rsidRPr="008E2BC3">
              <w:rPr>
                <w:rFonts w:cs="Times New Roman"/>
                <w:bCs/>
                <w:sz w:val="20"/>
                <w:szCs w:val="20"/>
                <w:lang w:val="ro-MD"/>
              </w:rPr>
              <w:t>- Directiva 2001/83/CE;</w:t>
            </w:r>
          </w:p>
          <w:p w14:paraId="5DB6AE69" w14:textId="163F16EB" w:rsidR="00544CAD" w:rsidRPr="008E2BC3" w:rsidRDefault="00544CAD" w:rsidP="00544CAD">
            <w:pPr>
              <w:rPr>
                <w:rFonts w:cs="Times New Roman"/>
                <w:bCs/>
                <w:sz w:val="20"/>
                <w:szCs w:val="20"/>
                <w:lang w:val="ro-MD"/>
              </w:rPr>
            </w:pPr>
            <w:r w:rsidRPr="008E2BC3">
              <w:rPr>
                <w:rFonts w:cs="Times New Roman"/>
                <w:bCs/>
                <w:sz w:val="20"/>
                <w:szCs w:val="20"/>
                <w:lang w:val="ro-MD"/>
              </w:rPr>
              <w:t>- Directiva 89/105/CEE</w:t>
            </w:r>
          </w:p>
        </w:tc>
      </w:tr>
      <w:tr w:rsidR="00544CAD" w:rsidRPr="008E2BC3" w14:paraId="0BC67A8C" w14:textId="77777777" w:rsidTr="00EB5825">
        <w:trPr>
          <w:trHeight w:val="454"/>
        </w:trPr>
        <w:tc>
          <w:tcPr>
            <w:tcW w:w="1129" w:type="dxa"/>
            <w:shd w:val="clear" w:color="auto" w:fill="auto"/>
          </w:tcPr>
          <w:p w14:paraId="4556CFC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E6F0514" w14:textId="7987E4FC"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Revizuirea cadrului normativ referitor la dispozitive medicale </w:t>
            </w:r>
          </w:p>
        </w:tc>
        <w:tc>
          <w:tcPr>
            <w:tcW w:w="1736" w:type="dxa"/>
            <w:shd w:val="clear" w:color="auto" w:fill="auto"/>
          </w:tcPr>
          <w:p w14:paraId="742291AD" w14:textId="6D6886AA"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6D3B89A3" w14:textId="5E030FFB"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3689038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201C32B8" w14:textId="41580DE2" w:rsidR="00544CAD" w:rsidRPr="008E2BC3" w:rsidRDefault="00544CAD" w:rsidP="00544CAD">
            <w:pPr>
              <w:rPr>
                <w:rFonts w:cs="Times New Roman"/>
                <w:bCs/>
                <w:sz w:val="20"/>
                <w:szCs w:val="20"/>
                <w:lang w:val="ro-MD"/>
              </w:rPr>
            </w:pPr>
            <w:r w:rsidRPr="008E2BC3">
              <w:rPr>
                <w:rFonts w:cs="Times New Roman"/>
                <w:bCs/>
                <w:sz w:val="20"/>
                <w:szCs w:val="20"/>
                <w:lang w:val="ro-MD"/>
              </w:rPr>
              <w:t>Agenția Medicamentului și Dispozitivelor Medicale</w:t>
            </w:r>
          </w:p>
        </w:tc>
        <w:tc>
          <w:tcPr>
            <w:tcW w:w="2353" w:type="dxa"/>
            <w:shd w:val="clear" w:color="auto" w:fill="auto"/>
          </w:tcPr>
          <w:p w14:paraId="74D28419" w14:textId="3AF5B54A" w:rsidR="00544CAD" w:rsidRPr="008E2BC3" w:rsidRDefault="00544CAD" w:rsidP="00544CAD">
            <w:pPr>
              <w:rPr>
                <w:rFonts w:cs="Times New Roman"/>
                <w:bCs/>
                <w:sz w:val="20"/>
                <w:szCs w:val="20"/>
                <w:lang w:val="ro-MD"/>
              </w:rPr>
            </w:pPr>
          </w:p>
        </w:tc>
        <w:tc>
          <w:tcPr>
            <w:tcW w:w="2353" w:type="dxa"/>
            <w:shd w:val="clear" w:color="auto" w:fill="auto"/>
          </w:tcPr>
          <w:p w14:paraId="0DA15FC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Modernizarea sistemului de sănătate, alin. 6;</w:t>
            </w:r>
          </w:p>
          <w:p w14:paraId="7A4DC571" w14:textId="5C9DA1E7" w:rsidR="00544CAD" w:rsidRPr="008E2BC3" w:rsidRDefault="00544CAD" w:rsidP="00544CAD">
            <w:pPr>
              <w:rPr>
                <w:rFonts w:cs="Times New Roman"/>
                <w:bCs/>
                <w:sz w:val="20"/>
                <w:szCs w:val="20"/>
                <w:lang w:val="ro-MD"/>
              </w:rPr>
            </w:pPr>
            <w:r>
              <w:rPr>
                <w:rFonts w:cs="Times New Roman"/>
                <w:bCs/>
                <w:sz w:val="20"/>
                <w:szCs w:val="20"/>
                <w:lang w:val="ro-MD"/>
              </w:rPr>
              <w:t xml:space="preserve">(UE) </w:t>
            </w:r>
            <w:r w:rsidRPr="008E2BC3">
              <w:rPr>
                <w:rFonts w:cs="Times New Roman"/>
                <w:bCs/>
                <w:sz w:val="20"/>
                <w:szCs w:val="20"/>
                <w:lang w:val="ro-MD"/>
              </w:rPr>
              <w:t>Acordul de Asociere RM-UE;</w:t>
            </w:r>
          </w:p>
          <w:p w14:paraId="149C794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Chestionar UE (Capitolul 1).</w:t>
            </w:r>
          </w:p>
          <w:p w14:paraId="51E5BB7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Transpune:</w:t>
            </w:r>
          </w:p>
          <w:p w14:paraId="755584D1" w14:textId="2C944B86" w:rsidR="00544CAD" w:rsidRPr="008E2BC3" w:rsidRDefault="00544CAD" w:rsidP="00544CAD">
            <w:pPr>
              <w:rPr>
                <w:rFonts w:cs="Times New Roman"/>
                <w:bCs/>
                <w:sz w:val="20"/>
                <w:szCs w:val="20"/>
                <w:lang w:val="ro-MD"/>
              </w:rPr>
            </w:pPr>
            <w:r w:rsidRPr="008E2BC3">
              <w:rPr>
                <w:rFonts w:cs="Times New Roman"/>
                <w:bCs/>
                <w:sz w:val="20"/>
                <w:szCs w:val="20"/>
                <w:lang w:val="ro-MD"/>
              </w:rPr>
              <w:t>- Regulamentul (UE) nr. 2017/745;</w:t>
            </w:r>
          </w:p>
          <w:p w14:paraId="4B22A952" w14:textId="49B4F5F1" w:rsidR="00544CAD" w:rsidRPr="008E2BC3" w:rsidRDefault="00544CAD" w:rsidP="00544CAD">
            <w:pPr>
              <w:rPr>
                <w:rFonts w:cs="Times New Roman"/>
                <w:bCs/>
                <w:sz w:val="20"/>
                <w:szCs w:val="20"/>
                <w:lang w:val="ro-MD"/>
              </w:rPr>
            </w:pPr>
            <w:r w:rsidRPr="008E2BC3">
              <w:rPr>
                <w:rFonts w:cs="Times New Roman"/>
                <w:bCs/>
                <w:sz w:val="20"/>
                <w:szCs w:val="20"/>
                <w:lang w:val="ro-MD"/>
              </w:rPr>
              <w:t>- Regulamentul (UE) nr. 2017/746</w:t>
            </w:r>
          </w:p>
        </w:tc>
      </w:tr>
      <w:tr w:rsidR="00544CAD" w:rsidRPr="008E2BC3" w14:paraId="5E0E96B3" w14:textId="77777777" w:rsidTr="00EB5825">
        <w:trPr>
          <w:trHeight w:val="454"/>
        </w:trPr>
        <w:tc>
          <w:tcPr>
            <w:tcW w:w="1129" w:type="dxa"/>
            <w:shd w:val="clear" w:color="auto" w:fill="auto"/>
          </w:tcPr>
          <w:p w14:paraId="2CA6FB6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D06972D" w14:textId="4C5605B9" w:rsidR="00544CAD" w:rsidRPr="008E2BC3" w:rsidRDefault="00544CAD" w:rsidP="00544CAD">
            <w:pPr>
              <w:rPr>
                <w:rFonts w:cs="Times New Roman"/>
                <w:bCs/>
                <w:sz w:val="20"/>
                <w:szCs w:val="20"/>
                <w:lang w:val="ro-MD"/>
              </w:rPr>
            </w:pPr>
            <w:r w:rsidRPr="008E2BC3">
              <w:rPr>
                <w:rFonts w:cs="Times New Roman"/>
                <w:bCs/>
                <w:sz w:val="20"/>
                <w:szCs w:val="20"/>
                <w:lang w:val="ro-MD"/>
              </w:rPr>
              <w:t>Elaborarea și aprobarea proiectului de lege pentru modificarea Legii nr. 50/2008 privind protecția invențiilor și Legii nr. 1456/1993 cu privire la activitatea farmaceutică , în vederea introducerii reglementărilor privind brevetarea medicamentelor și modul de acordare a licențelor obligatorii</w:t>
            </w:r>
          </w:p>
        </w:tc>
        <w:tc>
          <w:tcPr>
            <w:tcW w:w="1736" w:type="dxa"/>
            <w:shd w:val="clear" w:color="auto" w:fill="auto"/>
          </w:tcPr>
          <w:p w14:paraId="20E25225" w14:textId="42C2A232"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25762325" w14:textId="3FD52BC9"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6FFD8CC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de Stat pentru Proprietatea Intelectuală</w:t>
            </w:r>
          </w:p>
          <w:p w14:paraId="402F03C7" w14:textId="6D0E37BB"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tc>
        <w:tc>
          <w:tcPr>
            <w:tcW w:w="2353" w:type="dxa"/>
            <w:shd w:val="clear" w:color="auto" w:fill="auto"/>
          </w:tcPr>
          <w:p w14:paraId="66B0D21E" w14:textId="2E13B37D" w:rsidR="00544CAD" w:rsidRPr="008E2BC3" w:rsidRDefault="00544CAD" w:rsidP="00544CAD">
            <w:pPr>
              <w:rPr>
                <w:rFonts w:cs="Times New Roman"/>
                <w:bCs/>
                <w:sz w:val="20"/>
                <w:szCs w:val="20"/>
                <w:lang w:val="ro-MD"/>
              </w:rPr>
            </w:pPr>
          </w:p>
        </w:tc>
        <w:tc>
          <w:tcPr>
            <w:tcW w:w="2353" w:type="dxa"/>
            <w:shd w:val="clear" w:color="auto" w:fill="auto"/>
          </w:tcPr>
          <w:p w14:paraId="69E4C516" w14:textId="3E987DCE" w:rsidR="00544CAD" w:rsidRPr="008E2BC3" w:rsidRDefault="00544CAD" w:rsidP="00544CAD">
            <w:pPr>
              <w:rPr>
                <w:rFonts w:cs="Times New Roman"/>
                <w:bCs/>
                <w:sz w:val="20"/>
                <w:szCs w:val="20"/>
                <w:lang w:val="ro-MD"/>
              </w:rPr>
            </w:pPr>
            <w:r>
              <w:rPr>
                <w:rFonts w:cs="Times New Roman"/>
                <w:bCs/>
                <w:sz w:val="20"/>
                <w:szCs w:val="20"/>
                <w:lang w:val="ro-MD"/>
              </w:rPr>
              <w:t xml:space="preserve">(UE) </w:t>
            </w:r>
            <w:r w:rsidRPr="008E2BC3">
              <w:rPr>
                <w:rFonts w:cs="Times New Roman"/>
                <w:bCs/>
                <w:sz w:val="20"/>
                <w:szCs w:val="20"/>
                <w:lang w:val="ro-MD"/>
              </w:rPr>
              <w:t>Chestionarul (UE), cap.7;</w:t>
            </w:r>
          </w:p>
          <w:p w14:paraId="0869C6C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Transpune:</w:t>
            </w:r>
          </w:p>
          <w:p w14:paraId="5CFC1F8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Regulamentului (CE) nr. 816 /2006;</w:t>
            </w:r>
          </w:p>
          <w:p w14:paraId="2879A729" w14:textId="4F5175D3"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PAG, cap. VI/ Politici sectoriale/Sănătate/Accesul, calitatea și siguranța medicamentelor  și </w:t>
            </w:r>
            <w:r w:rsidRPr="008E2BC3">
              <w:rPr>
                <w:rFonts w:cs="Times New Roman"/>
                <w:bCs/>
                <w:sz w:val="20"/>
                <w:szCs w:val="20"/>
                <w:lang w:val="ro-MD"/>
              </w:rPr>
              <w:lastRenderedPageBreak/>
              <w:t>consumabilelor medicale, alin. 6</w:t>
            </w:r>
          </w:p>
        </w:tc>
      </w:tr>
      <w:tr w:rsidR="00544CAD" w:rsidRPr="008E2BC3" w14:paraId="2A228B80" w14:textId="77777777" w:rsidTr="00EB5825">
        <w:trPr>
          <w:trHeight w:val="454"/>
        </w:trPr>
        <w:tc>
          <w:tcPr>
            <w:tcW w:w="1129" w:type="dxa"/>
            <w:shd w:val="clear" w:color="auto" w:fill="auto"/>
          </w:tcPr>
          <w:p w14:paraId="73CF124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9FCBAC1" w14:textId="7AE02CAD" w:rsidR="00544CAD" w:rsidRPr="008E2BC3" w:rsidRDefault="00544CAD" w:rsidP="00544CAD">
            <w:pPr>
              <w:rPr>
                <w:rFonts w:cs="Times New Roman"/>
                <w:bCs/>
                <w:sz w:val="20"/>
                <w:szCs w:val="20"/>
                <w:lang w:val="ro-MD"/>
              </w:rPr>
            </w:pPr>
            <w:r w:rsidRPr="008E2BC3">
              <w:rPr>
                <w:rFonts w:cs="Times New Roman"/>
                <w:bCs/>
                <w:sz w:val="20"/>
                <w:szCs w:val="20"/>
                <w:lang w:val="ro-MD"/>
              </w:rPr>
              <w:t>Revizuirea cadrului normativ de organizare și funcționare a Agenției Naționale pentru Sănătate Publică, inclusiv a componentei de evaluare și acreditare în sănătate</w:t>
            </w:r>
          </w:p>
        </w:tc>
        <w:tc>
          <w:tcPr>
            <w:tcW w:w="1736" w:type="dxa"/>
            <w:shd w:val="clear" w:color="auto" w:fill="auto"/>
          </w:tcPr>
          <w:p w14:paraId="051EE11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p w14:paraId="1F95684A" w14:textId="0CAEB72E"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41CEA11F" w14:textId="25B6288B"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583E254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2F07EB9E" w14:textId="6327F066" w:rsidR="00544CAD" w:rsidRPr="008E2BC3" w:rsidRDefault="00544CAD" w:rsidP="00544CAD">
            <w:pPr>
              <w:rPr>
                <w:rFonts w:cs="Times New Roman"/>
                <w:bCs/>
                <w:sz w:val="20"/>
                <w:szCs w:val="20"/>
                <w:lang w:val="ro-MD"/>
              </w:rPr>
            </w:pPr>
            <w:r w:rsidRPr="008E2BC3">
              <w:rPr>
                <w:rFonts w:cs="Times New Roman"/>
                <w:bCs/>
                <w:sz w:val="20"/>
                <w:szCs w:val="20"/>
                <w:lang w:val="ro-MD"/>
              </w:rPr>
              <w:t>Agenția Națională pentru Sănătate Publică</w:t>
            </w:r>
          </w:p>
        </w:tc>
        <w:tc>
          <w:tcPr>
            <w:tcW w:w="2353" w:type="dxa"/>
            <w:shd w:val="clear" w:color="auto" w:fill="auto"/>
          </w:tcPr>
          <w:p w14:paraId="5DE6DF91" w14:textId="605A4F45" w:rsidR="00544CAD" w:rsidRPr="008E2BC3" w:rsidRDefault="00544CAD" w:rsidP="00544CAD">
            <w:pPr>
              <w:rPr>
                <w:rFonts w:cs="Times New Roman"/>
                <w:bCs/>
                <w:sz w:val="20"/>
                <w:szCs w:val="20"/>
                <w:lang w:val="ro-MD"/>
              </w:rPr>
            </w:pPr>
          </w:p>
        </w:tc>
        <w:tc>
          <w:tcPr>
            <w:tcW w:w="2353" w:type="dxa"/>
            <w:shd w:val="clear" w:color="auto" w:fill="auto"/>
          </w:tcPr>
          <w:p w14:paraId="7D1BAF57" w14:textId="2D27AB92"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Sănătatea publică, alin. 1. Calitatea serviciilor medicale, alin. 1</w:t>
            </w:r>
          </w:p>
        </w:tc>
      </w:tr>
      <w:tr w:rsidR="00544CAD" w:rsidRPr="008E2BC3" w14:paraId="7BE29269" w14:textId="77777777" w:rsidTr="00EB5825">
        <w:trPr>
          <w:trHeight w:val="454"/>
        </w:trPr>
        <w:tc>
          <w:tcPr>
            <w:tcW w:w="1129" w:type="dxa"/>
            <w:shd w:val="clear" w:color="auto" w:fill="auto"/>
          </w:tcPr>
          <w:p w14:paraId="575BF53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DDAE62A" w14:textId="63F425EA" w:rsidR="00544CAD" w:rsidRPr="008E2BC3" w:rsidRDefault="00544CAD" w:rsidP="00544CAD">
            <w:pPr>
              <w:rPr>
                <w:rFonts w:cs="Times New Roman"/>
                <w:bCs/>
                <w:sz w:val="20"/>
                <w:szCs w:val="20"/>
                <w:lang w:val="ro-MD"/>
              </w:rPr>
            </w:pPr>
            <w:r w:rsidRPr="008E2BC3">
              <w:rPr>
                <w:rFonts w:cs="Times New Roman"/>
                <w:bCs/>
                <w:sz w:val="20"/>
                <w:szCs w:val="20"/>
                <w:lang w:val="ro-MD"/>
              </w:rPr>
              <w:t>Dezvoltarea și punerea în aplicare a SI e-rețetă compensată</w:t>
            </w:r>
          </w:p>
        </w:tc>
        <w:tc>
          <w:tcPr>
            <w:tcW w:w="1736" w:type="dxa"/>
            <w:shd w:val="clear" w:color="auto" w:fill="auto"/>
          </w:tcPr>
          <w:p w14:paraId="2194FED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Hotărâre de Guvern aprobată </w:t>
            </w:r>
          </w:p>
          <w:p w14:paraId="51BCD962" w14:textId="153807EE" w:rsidR="00544CAD" w:rsidRPr="008E2BC3" w:rsidRDefault="00544CAD" w:rsidP="00544CAD">
            <w:pPr>
              <w:rPr>
                <w:rFonts w:cs="Times New Roman"/>
                <w:bCs/>
                <w:sz w:val="20"/>
                <w:szCs w:val="20"/>
                <w:lang w:val="ro-MD"/>
              </w:rPr>
            </w:pPr>
            <w:r w:rsidRPr="008E2BC3">
              <w:rPr>
                <w:rFonts w:cs="Times New Roman"/>
                <w:bCs/>
                <w:sz w:val="20"/>
                <w:szCs w:val="20"/>
                <w:lang w:val="ro-MD"/>
              </w:rPr>
              <w:t>Sistem informațional dezvoltat și lansat</w:t>
            </w:r>
          </w:p>
          <w:p w14:paraId="54EC75D1" w14:textId="77777777" w:rsidR="00544CAD" w:rsidRPr="008E2BC3" w:rsidRDefault="00544CAD" w:rsidP="00544CAD">
            <w:pPr>
              <w:rPr>
                <w:rFonts w:cs="Times New Roman"/>
                <w:bCs/>
                <w:sz w:val="20"/>
                <w:szCs w:val="20"/>
                <w:lang w:val="ro-MD"/>
              </w:rPr>
            </w:pPr>
          </w:p>
        </w:tc>
        <w:tc>
          <w:tcPr>
            <w:tcW w:w="1609" w:type="dxa"/>
            <w:shd w:val="clear" w:color="auto" w:fill="auto"/>
          </w:tcPr>
          <w:p w14:paraId="0E70BE60" w14:textId="7615837B"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16442E7C" w14:textId="0DCB0FC8"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42292A85" w14:textId="0880A7EA" w:rsidR="00544CAD" w:rsidRPr="008E2BC3" w:rsidRDefault="00544CAD" w:rsidP="00544CAD">
            <w:pPr>
              <w:rPr>
                <w:rFonts w:cs="Times New Roman"/>
                <w:bCs/>
                <w:sz w:val="20"/>
                <w:szCs w:val="20"/>
                <w:lang w:val="ro-MD"/>
              </w:rPr>
            </w:pPr>
            <w:r w:rsidRPr="008E2BC3">
              <w:rPr>
                <w:rFonts w:cs="Times New Roman"/>
                <w:bCs/>
                <w:sz w:val="20"/>
                <w:szCs w:val="20"/>
                <w:lang w:val="ro-MD"/>
              </w:rPr>
              <w:t>Agenția de Guvernare Electronică</w:t>
            </w:r>
          </w:p>
          <w:p w14:paraId="41F35B14" w14:textId="773E7613" w:rsidR="00544CAD" w:rsidRPr="008E2BC3" w:rsidRDefault="00544CAD" w:rsidP="00544CAD">
            <w:pPr>
              <w:rPr>
                <w:rFonts w:cs="Times New Roman"/>
                <w:bCs/>
                <w:sz w:val="20"/>
                <w:szCs w:val="20"/>
                <w:lang w:val="ro-MD"/>
              </w:rPr>
            </w:pPr>
          </w:p>
        </w:tc>
        <w:tc>
          <w:tcPr>
            <w:tcW w:w="2353" w:type="dxa"/>
            <w:shd w:val="clear" w:color="auto" w:fill="auto"/>
          </w:tcPr>
          <w:p w14:paraId="3A7CC6E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5.1.</w:t>
            </w:r>
          </w:p>
          <w:p w14:paraId="2FF9EA6E" w14:textId="2F2506A5"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Acțiunea 5.1.2 </w:t>
            </w:r>
          </w:p>
          <w:p w14:paraId="21A34179" w14:textId="285F7027" w:rsidR="00544CAD" w:rsidRPr="008E2BC3" w:rsidRDefault="00544CAD" w:rsidP="00544CAD">
            <w:pPr>
              <w:rPr>
                <w:rFonts w:cs="Times New Roman"/>
                <w:bCs/>
                <w:sz w:val="20"/>
                <w:szCs w:val="20"/>
                <w:lang w:val="ro-MD"/>
              </w:rPr>
            </w:pPr>
          </w:p>
        </w:tc>
        <w:tc>
          <w:tcPr>
            <w:tcW w:w="2353" w:type="dxa"/>
            <w:shd w:val="clear" w:color="auto" w:fill="auto"/>
          </w:tcPr>
          <w:p w14:paraId="0F138BB0" w14:textId="5FE65E88" w:rsidR="00544CAD" w:rsidRPr="008E2BC3" w:rsidRDefault="00544CAD" w:rsidP="00544CAD">
            <w:pPr>
              <w:rPr>
                <w:rFonts w:cs="Times New Roman"/>
                <w:bCs/>
                <w:sz w:val="20"/>
                <w:szCs w:val="20"/>
                <w:lang w:val="ro-MD"/>
              </w:rPr>
            </w:pPr>
          </w:p>
        </w:tc>
      </w:tr>
      <w:tr w:rsidR="00544CAD" w:rsidRPr="008E2BC3" w14:paraId="485F1FD8" w14:textId="77777777" w:rsidTr="00EB5825">
        <w:trPr>
          <w:trHeight w:val="454"/>
        </w:trPr>
        <w:tc>
          <w:tcPr>
            <w:tcW w:w="1129" w:type="dxa"/>
            <w:shd w:val="clear" w:color="auto" w:fill="auto"/>
          </w:tcPr>
          <w:p w14:paraId="64F7E91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5B4F716" w14:textId="6DD1AFC5" w:rsidR="00544CAD" w:rsidRPr="008E2BC3" w:rsidRDefault="00544CAD" w:rsidP="00544CAD">
            <w:pPr>
              <w:rPr>
                <w:rFonts w:cs="Times New Roman"/>
                <w:bCs/>
                <w:sz w:val="20"/>
                <w:szCs w:val="20"/>
                <w:lang w:val="ro-MD"/>
              </w:rPr>
            </w:pPr>
            <w:r w:rsidRPr="008E2BC3">
              <w:rPr>
                <w:rFonts w:cs="Times New Roman"/>
                <w:bCs/>
                <w:sz w:val="20"/>
                <w:szCs w:val="20"/>
                <w:lang w:val="ro-MD"/>
              </w:rPr>
              <w:t>Elaborarea și aprobarea modificărilor la Legea ocrotirii sănătății nr. 411/1995 și la Hotărârea Guvernului nr. 1345/2007 cu privire la acordarea facilităților tinerilor specialiști cu studii medicale şi farmaceutice,  în scopul extinderii spectrului de beneficii sociale pentru angajarea tinerilor specialiști în mediul rural</w:t>
            </w:r>
          </w:p>
        </w:tc>
        <w:tc>
          <w:tcPr>
            <w:tcW w:w="1736" w:type="dxa"/>
            <w:shd w:val="clear" w:color="auto" w:fill="auto"/>
          </w:tcPr>
          <w:p w14:paraId="0A523CBF" w14:textId="77777777" w:rsidR="00544CAD" w:rsidRPr="008E2BC3" w:rsidRDefault="00544CAD" w:rsidP="00544CAD">
            <w:pPr>
              <w:rPr>
                <w:rFonts w:cs="Times New Roman"/>
                <w:bCs/>
                <w:sz w:val="20"/>
                <w:szCs w:val="20"/>
                <w:lang w:val="ro-MD"/>
              </w:rPr>
            </w:pPr>
          </w:p>
        </w:tc>
        <w:tc>
          <w:tcPr>
            <w:tcW w:w="1609" w:type="dxa"/>
            <w:shd w:val="clear" w:color="auto" w:fill="auto"/>
          </w:tcPr>
          <w:p w14:paraId="0FF120D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3084929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68F8B28C" w14:textId="77777777" w:rsidR="00544CAD" w:rsidRPr="008E2BC3" w:rsidRDefault="00544CAD" w:rsidP="00544CAD">
            <w:pPr>
              <w:rPr>
                <w:rFonts w:cs="Times New Roman"/>
                <w:bCs/>
                <w:sz w:val="20"/>
                <w:szCs w:val="20"/>
                <w:lang w:val="ro-MD"/>
              </w:rPr>
            </w:pPr>
          </w:p>
        </w:tc>
        <w:tc>
          <w:tcPr>
            <w:tcW w:w="2353" w:type="dxa"/>
            <w:shd w:val="clear" w:color="auto" w:fill="auto"/>
          </w:tcPr>
          <w:p w14:paraId="27E6A331" w14:textId="77777777" w:rsidR="00544CAD" w:rsidRPr="008E2BC3" w:rsidRDefault="00544CAD" w:rsidP="00544CAD">
            <w:pPr>
              <w:rPr>
                <w:rFonts w:cs="Times New Roman"/>
                <w:bCs/>
                <w:sz w:val="20"/>
                <w:szCs w:val="20"/>
                <w:lang w:val="ro-MD"/>
              </w:rPr>
            </w:pPr>
          </w:p>
        </w:tc>
        <w:tc>
          <w:tcPr>
            <w:tcW w:w="2353" w:type="dxa"/>
            <w:shd w:val="clear" w:color="auto" w:fill="auto"/>
          </w:tcPr>
          <w:p w14:paraId="23D89F2C" w14:textId="475EFF43"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Politici de personal, alin. 3</w:t>
            </w:r>
          </w:p>
        </w:tc>
      </w:tr>
      <w:tr w:rsidR="00544CAD" w:rsidRPr="008E2BC3" w14:paraId="2314AD17" w14:textId="77777777" w:rsidTr="00EB5825">
        <w:trPr>
          <w:trHeight w:val="454"/>
        </w:trPr>
        <w:tc>
          <w:tcPr>
            <w:tcW w:w="1129" w:type="dxa"/>
            <w:shd w:val="clear" w:color="auto" w:fill="auto"/>
          </w:tcPr>
          <w:p w14:paraId="335EED7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BC97587" w14:textId="5E75CF6F" w:rsidR="00544CAD" w:rsidRPr="008E2BC3" w:rsidRDefault="00544CAD" w:rsidP="00544CAD">
            <w:pPr>
              <w:rPr>
                <w:rFonts w:cs="Times New Roman"/>
                <w:bCs/>
                <w:sz w:val="20"/>
                <w:szCs w:val="20"/>
                <w:lang w:val="ro-MD"/>
              </w:rPr>
            </w:pPr>
            <w:r w:rsidRPr="008E2BC3">
              <w:rPr>
                <w:rFonts w:cs="Times New Roman"/>
                <w:bCs/>
                <w:sz w:val="20"/>
                <w:szCs w:val="20"/>
                <w:lang w:val="ro-MD"/>
              </w:rPr>
              <w:t>Modificarea HG nr. 1387/2007 cu privire la aprobarea  Programului unic al asigurării obligatorii de asistență medicală</w:t>
            </w:r>
          </w:p>
        </w:tc>
        <w:tc>
          <w:tcPr>
            <w:tcW w:w="1736" w:type="dxa"/>
            <w:shd w:val="clear" w:color="auto" w:fill="auto"/>
          </w:tcPr>
          <w:p w14:paraId="5AAEA0D2" w14:textId="165740DC"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785C7DE4" w14:textId="5D859DFA"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0F56795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037A76B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Compania Națională de Asigurări în Medicină</w:t>
            </w:r>
          </w:p>
        </w:tc>
        <w:tc>
          <w:tcPr>
            <w:tcW w:w="2353" w:type="dxa"/>
            <w:shd w:val="clear" w:color="auto" w:fill="auto"/>
          </w:tcPr>
          <w:p w14:paraId="0C284DF4" w14:textId="77777777" w:rsidR="00544CAD" w:rsidRPr="008E2BC3" w:rsidRDefault="00544CAD" w:rsidP="00544CAD">
            <w:pPr>
              <w:rPr>
                <w:rFonts w:cs="Times New Roman"/>
                <w:bCs/>
                <w:sz w:val="20"/>
                <w:szCs w:val="20"/>
                <w:lang w:val="ro-MD"/>
              </w:rPr>
            </w:pPr>
          </w:p>
        </w:tc>
        <w:tc>
          <w:tcPr>
            <w:tcW w:w="2353" w:type="dxa"/>
            <w:shd w:val="clear" w:color="auto" w:fill="auto"/>
          </w:tcPr>
          <w:p w14:paraId="0C333213" w14:textId="4093CD71"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Debirocratizarea sistemului de sănătate, alin.1</w:t>
            </w:r>
          </w:p>
        </w:tc>
      </w:tr>
      <w:tr w:rsidR="00544CAD" w:rsidRPr="008E2BC3" w14:paraId="0B101B22" w14:textId="77777777" w:rsidTr="00EB5825">
        <w:trPr>
          <w:trHeight w:val="454"/>
        </w:trPr>
        <w:tc>
          <w:tcPr>
            <w:tcW w:w="1129" w:type="dxa"/>
            <w:shd w:val="clear" w:color="auto" w:fill="auto"/>
          </w:tcPr>
          <w:p w14:paraId="1EFD679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A7AE42A" w14:textId="143B73EF" w:rsidR="00544CAD" w:rsidRPr="008E2BC3" w:rsidRDefault="00544CAD" w:rsidP="00544CAD">
            <w:pPr>
              <w:rPr>
                <w:rFonts w:cs="Times New Roman"/>
                <w:bCs/>
                <w:sz w:val="20"/>
                <w:szCs w:val="20"/>
                <w:lang w:val="ro-MD"/>
              </w:rPr>
            </w:pPr>
            <w:r w:rsidRPr="008E2BC3">
              <w:rPr>
                <w:rFonts w:cs="Times New Roman"/>
                <w:sz w:val="20"/>
                <w:szCs w:val="20"/>
                <w:lang w:val="ro-MD"/>
              </w:rPr>
              <w:t>Dezvoltarea Serviciului de Intervenție timpurie în copilărie (ITC) la nivel de țară, pentru fortificărea capacităților instituțiilor medicale în identificarea timpurie și prevenirea dezabilităților la copiii de vîrstă fragedă (modificarea Hotărârea Guvernului nr. 816/2016)</w:t>
            </w:r>
          </w:p>
        </w:tc>
        <w:tc>
          <w:tcPr>
            <w:tcW w:w="1736" w:type="dxa"/>
            <w:shd w:val="clear" w:color="auto" w:fill="auto"/>
          </w:tcPr>
          <w:p w14:paraId="57900BD4" w14:textId="47DB624E"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4C22A57F" w14:textId="465712F1"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IV 2023 </w:t>
            </w:r>
          </w:p>
        </w:tc>
        <w:tc>
          <w:tcPr>
            <w:tcW w:w="1789" w:type="dxa"/>
            <w:shd w:val="clear" w:color="auto" w:fill="auto"/>
          </w:tcPr>
          <w:p w14:paraId="6833DF09" w14:textId="157E81C4" w:rsidR="00544CAD" w:rsidRPr="008E2BC3" w:rsidRDefault="00544CAD" w:rsidP="00544CAD">
            <w:pPr>
              <w:rPr>
                <w:rFonts w:cs="Times New Roman"/>
                <w:bCs/>
                <w:sz w:val="20"/>
                <w:szCs w:val="20"/>
                <w:lang w:val="ro-MD"/>
              </w:rPr>
            </w:pPr>
            <w:r w:rsidRPr="008E2BC3">
              <w:rPr>
                <w:rFonts w:cs="Times New Roman"/>
                <w:sz w:val="20"/>
                <w:szCs w:val="20"/>
                <w:lang w:val="ro-MD"/>
              </w:rPr>
              <w:t>Ministerul Sănătății</w:t>
            </w:r>
          </w:p>
        </w:tc>
        <w:tc>
          <w:tcPr>
            <w:tcW w:w="2353" w:type="dxa"/>
            <w:shd w:val="clear" w:color="auto" w:fill="auto"/>
          </w:tcPr>
          <w:p w14:paraId="29005DAC" w14:textId="385C8C3F" w:rsidR="00544CAD" w:rsidRPr="008E2BC3" w:rsidRDefault="00544CAD" w:rsidP="00544CAD">
            <w:pPr>
              <w:rPr>
                <w:rFonts w:cs="Times New Roman"/>
                <w:bCs/>
                <w:sz w:val="20"/>
                <w:szCs w:val="20"/>
                <w:lang w:val="ro-MD"/>
              </w:rPr>
            </w:pPr>
          </w:p>
        </w:tc>
        <w:tc>
          <w:tcPr>
            <w:tcW w:w="2353" w:type="dxa"/>
            <w:shd w:val="clear" w:color="auto" w:fill="auto"/>
          </w:tcPr>
          <w:p w14:paraId="0E165D90" w14:textId="698C85F8" w:rsidR="00544CAD" w:rsidRPr="008E2BC3" w:rsidRDefault="00544CAD" w:rsidP="00544CAD">
            <w:pPr>
              <w:rPr>
                <w:rFonts w:cs="Times New Roman"/>
                <w:sz w:val="20"/>
                <w:szCs w:val="20"/>
                <w:lang w:val="ro-MD"/>
              </w:rPr>
            </w:pPr>
            <w:r w:rsidRPr="008E2BC3">
              <w:rPr>
                <w:rFonts w:cs="Times New Roman"/>
                <w:sz w:val="20"/>
                <w:szCs w:val="20"/>
                <w:lang w:val="ro-MD"/>
              </w:rPr>
              <w:t xml:space="preserve">PAG, cap. VI/ </w:t>
            </w:r>
            <w:r w:rsidRPr="008E2BC3">
              <w:rPr>
                <w:rFonts w:cs="Times New Roman"/>
                <w:bCs/>
                <w:sz w:val="20"/>
                <w:szCs w:val="20"/>
                <w:lang w:val="ro-MD"/>
              </w:rPr>
              <w:t>Sănătate/  Modernizarea sistemului de sănătate, alin. 2</w:t>
            </w:r>
          </w:p>
        </w:tc>
      </w:tr>
      <w:tr w:rsidR="00544CAD" w:rsidRPr="008E2BC3" w14:paraId="1AA71A73" w14:textId="77777777" w:rsidTr="00EB5825">
        <w:trPr>
          <w:trHeight w:val="454"/>
        </w:trPr>
        <w:tc>
          <w:tcPr>
            <w:tcW w:w="1129" w:type="dxa"/>
            <w:shd w:val="clear" w:color="auto" w:fill="auto"/>
          </w:tcPr>
          <w:p w14:paraId="1FCAC14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064AE15" w14:textId="292870CF" w:rsidR="00544CAD" w:rsidRPr="008E2BC3" w:rsidRDefault="00544CAD" w:rsidP="00544CAD">
            <w:pPr>
              <w:rPr>
                <w:rFonts w:cs="Times New Roman"/>
                <w:bCs/>
                <w:sz w:val="20"/>
                <w:szCs w:val="20"/>
                <w:lang w:val="ro-MD"/>
              </w:rPr>
            </w:pPr>
            <w:r w:rsidRPr="008E2BC3">
              <w:rPr>
                <w:rFonts w:cs="Times New Roman"/>
                <w:sz w:val="20"/>
                <w:szCs w:val="20"/>
                <w:lang w:val="ro-MD"/>
              </w:rPr>
              <w:t>Aprobarea Hotărârii Guvernului privind aprobarea Regulamentului privind aprecierea medico-legală a gravitații vătămării integrității corporale sau sănătății</w:t>
            </w:r>
          </w:p>
        </w:tc>
        <w:tc>
          <w:tcPr>
            <w:tcW w:w="1736" w:type="dxa"/>
            <w:shd w:val="clear" w:color="auto" w:fill="auto"/>
          </w:tcPr>
          <w:p w14:paraId="717742CD" w14:textId="5E841834"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074AB740" w14:textId="0CA15BFC" w:rsidR="00544CAD" w:rsidRPr="008E2BC3" w:rsidRDefault="00544CAD" w:rsidP="00544CAD">
            <w:pPr>
              <w:rPr>
                <w:rFonts w:cs="Times New Roman"/>
                <w:bCs/>
                <w:sz w:val="20"/>
                <w:szCs w:val="20"/>
                <w:lang w:val="ro-MD"/>
              </w:rPr>
            </w:pPr>
            <w:r w:rsidRPr="008E2BC3">
              <w:rPr>
                <w:rFonts w:cs="Times New Roman"/>
                <w:sz w:val="20"/>
                <w:szCs w:val="20"/>
                <w:lang w:val="ro-MD"/>
              </w:rPr>
              <w:t>Trim. II 2023</w:t>
            </w:r>
          </w:p>
        </w:tc>
        <w:tc>
          <w:tcPr>
            <w:tcW w:w="1789" w:type="dxa"/>
            <w:shd w:val="clear" w:color="auto" w:fill="auto"/>
          </w:tcPr>
          <w:p w14:paraId="55266B4E"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Sănătății</w:t>
            </w:r>
          </w:p>
          <w:p w14:paraId="5864C0A1" w14:textId="46ED75EF" w:rsidR="00544CAD" w:rsidRPr="008E2BC3" w:rsidRDefault="00544CAD" w:rsidP="00544CAD">
            <w:pPr>
              <w:rPr>
                <w:rFonts w:cs="Times New Roman"/>
                <w:bCs/>
                <w:sz w:val="20"/>
                <w:szCs w:val="20"/>
                <w:lang w:val="ro-MD"/>
              </w:rPr>
            </w:pPr>
            <w:r w:rsidRPr="008E2BC3">
              <w:rPr>
                <w:rFonts w:cs="Times New Roman"/>
                <w:bCs/>
                <w:sz w:val="20"/>
                <w:szCs w:val="20"/>
                <w:lang w:val="ro-MD"/>
              </w:rPr>
              <w:t>Ministerul Justiției</w:t>
            </w:r>
          </w:p>
        </w:tc>
        <w:tc>
          <w:tcPr>
            <w:tcW w:w="2353" w:type="dxa"/>
            <w:shd w:val="clear" w:color="auto" w:fill="auto"/>
          </w:tcPr>
          <w:p w14:paraId="2C3ECB0A" w14:textId="3E1ED84A" w:rsidR="00544CAD" w:rsidRPr="008E2BC3" w:rsidRDefault="00544CAD" w:rsidP="00544CAD">
            <w:pPr>
              <w:rPr>
                <w:rFonts w:cs="Times New Roman"/>
                <w:bCs/>
                <w:sz w:val="20"/>
                <w:szCs w:val="20"/>
                <w:lang w:val="ro-MD"/>
              </w:rPr>
            </w:pPr>
          </w:p>
        </w:tc>
        <w:tc>
          <w:tcPr>
            <w:tcW w:w="2353" w:type="dxa"/>
            <w:shd w:val="clear" w:color="auto" w:fill="auto"/>
          </w:tcPr>
          <w:p w14:paraId="7FFFFD58" w14:textId="17EF33B7"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Calitatea serviciilor medicale</w:t>
            </w:r>
          </w:p>
        </w:tc>
      </w:tr>
      <w:tr w:rsidR="00544CAD" w:rsidRPr="008E2BC3" w14:paraId="54E235DB" w14:textId="77777777" w:rsidTr="00EB5825">
        <w:trPr>
          <w:trHeight w:val="454"/>
        </w:trPr>
        <w:tc>
          <w:tcPr>
            <w:tcW w:w="1129" w:type="dxa"/>
            <w:shd w:val="clear" w:color="auto" w:fill="auto"/>
          </w:tcPr>
          <w:p w14:paraId="3F947F4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EE4695E" w14:textId="76E46ED1" w:rsidR="00544CAD" w:rsidRPr="008E2BC3" w:rsidDel="00475846" w:rsidRDefault="00544CAD" w:rsidP="00544CAD">
            <w:pPr>
              <w:rPr>
                <w:rFonts w:cs="Times New Roman"/>
                <w:bCs/>
                <w:sz w:val="20"/>
                <w:szCs w:val="20"/>
                <w:lang w:val="ro-MD"/>
              </w:rPr>
            </w:pPr>
            <w:r w:rsidRPr="008E2BC3">
              <w:rPr>
                <w:rFonts w:cs="Times New Roman"/>
                <w:bCs/>
                <w:sz w:val="20"/>
                <w:szCs w:val="20"/>
                <w:lang w:val="ro-MD"/>
              </w:rPr>
              <w:t>Aprobarea modificărilor la Hotărârea Guvernului cu privire la tarifele pentru serviciile medico-sanitare</w:t>
            </w:r>
          </w:p>
        </w:tc>
        <w:tc>
          <w:tcPr>
            <w:tcW w:w="1736" w:type="dxa"/>
            <w:shd w:val="clear" w:color="auto" w:fill="auto"/>
          </w:tcPr>
          <w:p w14:paraId="5BAAFE0F" w14:textId="7EDE672C" w:rsidR="00544CAD" w:rsidRPr="008E2BC3" w:rsidDel="00475846"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49E16728" w14:textId="250991B8" w:rsidR="00544CAD" w:rsidRPr="008E2BC3" w:rsidDel="00475846"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673F3DF9" w14:textId="29AD3D64" w:rsidR="00544CAD" w:rsidRPr="008E2BC3" w:rsidDel="00475846" w:rsidRDefault="00544CAD" w:rsidP="00544CAD">
            <w:pPr>
              <w:rPr>
                <w:rFonts w:cs="Times New Roman"/>
                <w:bCs/>
                <w:sz w:val="20"/>
                <w:szCs w:val="20"/>
                <w:lang w:val="ro-MD"/>
              </w:rPr>
            </w:pPr>
            <w:r w:rsidRPr="008E2BC3">
              <w:rPr>
                <w:rFonts w:cs="Times New Roman"/>
                <w:bCs/>
                <w:sz w:val="20"/>
                <w:szCs w:val="20"/>
                <w:lang w:val="ro-MD"/>
              </w:rPr>
              <w:t>Ministerul Sănătății</w:t>
            </w:r>
          </w:p>
        </w:tc>
        <w:tc>
          <w:tcPr>
            <w:tcW w:w="2353" w:type="dxa"/>
            <w:shd w:val="clear" w:color="auto" w:fill="auto"/>
          </w:tcPr>
          <w:p w14:paraId="00396E80" w14:textId="4C447BAA" w:rsidR="00544CAD" w:rsidRPr="008E2BC3" w:rsidRDefault="00544CAD" w:rsidP="00544CAD">
            <w:pPr>
              <w:rPr>
                <w:rFonts w:cs="Times New Roman"/>
                <w:bCs/>
                <w:sz w:val="20"/>
                <w:szCs w:val="20"/>
                <w:lang w:val="ro-MD"/>
              </w:rPr>
            </w:pPr>
          </w:p>
        </w:tc>
        <w:tc>
          <w:tcPr>
            <w:tcW w:w="2353" w:type="dxa"/>
            <w:shd w:val="clear" w:color="auto" w:fill="auto"/>
          </w:tcPr>
          <w:p w14:paraId="3650CD56" w14:textId="33EE2CED" w:rsidR="00544CAD" w:rsidRPr="008E2BC3" w:rsidDel="00475846" w:rsidRDefault="00544CAD" w:rsidP="00544CAD">
            <w:pPr>
              <w:rPr>
                <w:rFonts w:cs="Times New Roman"/>
                <w:bCs/>
                <w:sz w:val="20"/>
                <w:szCs w:val="20"/>
                <w:lang w:val="ro-MD"/>
              </w:rPr>
            </w:pPr>
            <w:r w:rsidRPr="008E2BC3">
              <w:rPr>
                <w:rFonts w:cs="Times New Roman"/>
                <w:bCs/>
                <w:sz w:val="20"/>
                <w:szCs w:val="20"/>
                <w:lang w:val="ro-MD"/>
              </w:rPr>
              <w:t>PAG, cap. VI/ Sănătate/ Consolidarea capacității sistemului de sănătate, alin. 1</w:t>
            </w:r>
          </w:p>
        </w:tc>
      </w:tr>
      <w:tr w:rsidR="00544CAD" w:rsidRPr="008E2BC3" w14:paraId="765657F7" w14:textId="77777777" w:rsidTr="00EB5825">
        <w:trPr>
          <w:trHeight w:val="454"/>
        </w:trPr>
        <w:tc>
          <w:tcPr>
            <w:tcW w:w="1129" w:type="dxa"/>
            <w:shd w:val="clear" w:color="auto" w:fill="auto"/>
          </w:tcPr>
          <w:p w14:paraId="77E866CB"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9BC6412" w14:textId="2FE9A852" w:rsidR="00544CAD" w:rsidRPr="008E2BC3" w:rsidRDefault="00544CAD" w:rsidP="00544CAD">
            <w:pPr>
              <w:rPr>
                <w:rFonts w:cs="Times New Roman"/>
                <w:bCs/>
                <w:sz w:val="20"/>
                <w:szCs w:val="20"/>
                <w:lang w:val="ro-MD"/>
              </w:rPr>
            </w:pPr>
            <w:r w:rsidRPr="008E2BC3">
              <w:rPr>
                <w:rFonts w:cs="Times New Roman"/>
                <w:bCs/>
                <w:sz w:val="20"/>
                <w:szCs w:val="20"/>
                <w:lang w:val="ro-MD"/>
              </w:rPr>
              <w:t>Aprobarea criteriilor de contractare a prestatorilor de servicii medicale în cadrul sistemului asigurării obligatorii de asistență medicală</w:t>
            </w:r>
          </w:p>
        </w:tc>
        <w:tc>
          <w:tcPr>
            <w:tcW w:w="1736" w:type="dxa"/>
            <w:shd w:val="clear" w:color="auto" w:fill="auto"/>
          </w:tcPr>
          <w:p w14:paraId="3B57D6C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33D7CB77" w14:textId="1745A442"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78A5640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7BFB4B8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Compania Națională de Asigurări în Medicină</w:t>
            </w:r>
          </w:p>
        </w:tc>
        <w:tc>
          <w:tcPr>
            <w:tcW w:w="2353" w:type="dxa"/>
            <w:shd w:val="clear" w:color="auto" w:fill="auto"/>
          </w:tcPr>
          <w:p w14:paraId="728DD5A8" w14:textId="31EB282F" w:rsidR="00544CAD" w:rsidRPr="008E2BC3" w:rsidRDefault="00544CAD" w:rsidP="00544CAD">
            <w:pPr>
              <w:rPr>
                <w:rFonts w:cs="Times New Roman"/>
                <w:bCs/>
                <w:sz w:val="20"/>
                <w:szCs w:val="20"/>
                <w:lang w:val="ro-MD"/>
              </w:rPr>
            </w:pPr>
          </w:p>
        </w:tc>
        <w:tc>
          <w:tcPr>
            <w:tcW w:w="2353" w:type="dxa"/>
            <w:shd w:val="clear" w:color="auto" w:fill="auto"/>
          </w:tcPr>
          <w:p w14:paraId="31BE8DE5" w14:textId="36AA33A9"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Consolidarea capacității sistemului de sănătate, alin. 1</w:t>
            </w:r>
          </w:p>
        </w:tc>
      </w:tr>
      <w:tr w:rsidR="00544CAD" w:rsidRPr="008E2BC3" w14:paraId="2BC61DA9" w14:textId="77777777" w:rsidTr="00EB5825">
        <w:trPr>
          <w:trHeight w:val="454"/>
        </w:trPr>
        <w:tc>
          <w:tcPr>
            <w:tcW w:w="1129" w:type="dxa"/>
            <w:shd w:val="clear" w:color="auto" w:fill="auto"/>
          </w:tcPr>
          <w:p w14:paraId="69798D6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73266D5" w14:textId="47DBB911" w:rsidR="00544CAD" w:rsidRPr="008E2BC3" w:rsidRDefault="00544CAD" w:rsidP="00544CAD">
            <w:pPr>
              <w:rPr>
                <w:rFonts w:cs="Times New Roman"/>
                <w:bCs/>
                <w:sz w:val="20"/>
                <w:szCs w:val="20"/>
                <w:lang w:val="ro-MD"/>
              </w:rPr>
            </w:pPr>
            <w:r w:rsidRPr="008E2BC3">
              <w:rPr>
                <w:rFonts w:cs="Times New Roman"/>
                <w:bCs/>
                <w:sz w:val="20"/>
                <w:szCs w:val="20"/>
                <w:lang w:val="ro-MD"/>
              </w:rPr>
              <w:t>Aprobarea cadrului normativ privind studiile clinice pentru dispozitivele medicale</w:t>
            </w:r>
          </w:p>
        </w:tc>
        <w:tc>
          <w:tcPr>
            <w:tcW w:w="1736" w:type="dxa"/>
            <w:shd w:val="clear" w:color="auto" w:fill="auto"/>
          </w:tcPr>
          <w:p w14:paraId="639FDEF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073A28B7" w14:textId="779C0328"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5D38ACA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176F5C5A" w14:textId="1BD3B3D3" w:rsidR="00544CAD" w:rsidRPr="008E2BC3" w:rsidRDefault="00544CAD" w:rsidP="00544CAD">
            <w:pPr>
              <w:rPr>
                <w:rFonts w:cs="Times New Roman"/>
                <w:bCs/>
                <w:sz w:val="20"/>
                <w:szCs w:val="20"/>
                <w:lang w:val="ro-MD"/>
              </w:rPr>
            </w:pPr>
            <w:r w:rsidRPr="008E2BC3">
              <w:rPr>
                <w:rFonts w:cs="Times New Roman"/>
                <w:bCs/>
                <w:sz w:val="20"/>
                <w:szCs w:val="20"/>
                <w:lang w:val="ro-MD"/>
              </w:rPr>
              <w:t>Agenția Medicamentului și Dispozitivelor Medicale</w:t>
            </w:r>
          </w:p>
        </w:tc>
        <w:tc>
          <w:tcPr>
            <w:tcW w:w="2353" w:type="dxa"/>
            <w:shd w:val="clear" w:color="auto" w:fill="auto"/>
          </w:tcPr>
          <w:p w14:paraId="2636A829" w14:textId="383A939D" w:rsidR="00544CAD" w:rsidRPr="008E2BC3" w:rsidRDefault="00544CAD" w:rsidP="00544CAD">
            <w:pPr>
              <w:rPr>
                <w:rFonts w:cs="Times New Roman"/>
                <w:bCs/>
                <w:sz w:val="20"/>
                <w:szCs w:val="20"/>
                <w:lang w:val="ro-MD"/>
              </w:rPr>
            </w:pPr>
          </w:p>
        </w:tc>
        <w:tc>
          <w:tcPr>
            <w:tcW w:w="2353" w:type="dxa"/>
            <w:shd w:val="clear" w:color="auto" w:fill="auto"/>
          </w:tcPr>
          <w:p w14:paraId="1736C8E8" w14:textId="4F3B1600" w:rsidR="00544CAD" w:rsidRPr="008E2BC3" w:rsidRDefault="00544CAD" w:rsidP="00544CAD">
            <w:pPr>
              <w:rPr>
                <w:rFonts w:cs="Times New Roman"/>
                <w:bCs/>
                <w:sz w:val="20"/>
                <w:szCs w:val="20"/>
                <w:lang w:val="ro-MD"/>
              </w:rPr>
            </w:pPr>
            <w:r w:rsidRPr="008E2BC3">
              <w:rPr>
                <w:rFonts w:cs="Times New Roman"/>
                <w:bCs/>
                <w:sz w:val="20"/>
                <w:szCs w:val="20"/>
                <w:lang w:val="ro-MD"/>
              </w:rPr>
              <w:t>PAG, cap. V/ Sănătate/ Accesul, calitatea și siguranța medicamentelor și consumabilelor medicale, alin. 4</w:t>
            </w:r>
          </w:p>
        </w:tc>
      </w:tr>
      <w:tr w:rsidR="00544CAD" w:rsidRPr="008E2BC3" w14:paraId="5E2A8B3F" w14:textId="77777777" w:rsidTr="00EB5825">
        <w:trPr>
          <w:trHeight w:val="454"/>
        </w:trPr>
        <w:tc>
          <w:tcPr>
            <w:tcW w:w="1129" w:type="dxa"/>
            <w:shd w:val="clear" w:color="auto" w:fill="auto"/>
          </w:tcPr>
          <w:p w14:paraId="6A6CAAC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5E0214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Aprobarea Conceptului tehnic al Sistemului informațional privind evidența automatizată a medicamentelor, în vederea  supravegherii circulației medicamentelor pe piața națională pentru identificarea stocurilor şi prevenirea deficitului lor</w:t>
            </w:r>
          </w:p>
        </w:tc>
        <w:tc>
          <w:tcPr>
            <w:tcW w:w="1736" w:type="dxa"/>
            <w:shd w:val="clear" w:color="auto" w:fill="auto"/>
          </w:tcPr>
          <w:p w14:paraId="6268A4B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6383BBBF" w14:textId="2BB6ECD8"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4FC6823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0D7EBDD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Medicamentului și Dispozitivelor Medicale</w:t>
            </w:r>
          </w:p>
          <w:p w14:paraId="5246BC7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Instituția Publică Agenția de Guvernare Electronică</w:t>
            </w:r>
          </w:p>
        </w:tc>
        <w:tc>
          <w:tcPr>
            <w:tcW w:w="2353" w:type="dxa"/>
            <w:shd w:val="clear" w:color="auto" w:fill="auto"/>
          </w:tcPr>
          <w:p w14:paraId="7EB94B17" w14:textId="28C7EFAB" w:rsidR="00544CAD" w:rsidRPr="008E2BC3" w:rsidRDefault="00544CAD" w:rsidP="00544CAD">
            <w:pPr>
              <w:rPr>
                <w:rFonts w:cs="Times New Roman"/>
                <w:bCs/>
                <w:sz w:val="20"/>
                <w:szCs w:val="20"/>
                <w:lang w:val="ro-MD"/>
              </w:rPr>
            </w:pPr>
          </w:p>
        </w:tc>
        <w:tc>
          <w:tcPr>
            <w:tcW w:w="2353" w:type="dxa"/>
            <w:shd w:val="clear" w:color="auto" w:fill="auto"/>
          </w:tcPr>
          <w:p w14:paraId="209DBB63" w14:textId="2B6104D2"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Sănătate/Accesul, calitatea și siguranța medicamentelor și consumabilelor medicale, alin. 8</w:t>
            </w:r>
          </w:p>
        </w:tc>
      </w:tr>
      <w:tr w:rsidR="00544CAD" w:rsidRPr="008E2BC3" w14:paraId="5401AA77" w14:textId="77777777" w:rsidTr="00EB5825">
        <w:trPr>
          <w:trHeight w:val="454"/>
        </w:trPr>
        <w:tc>
          <w:tcPr>
            <w:tcW w:w="1129" w:type="dxa"/>
            <w:shd w:val="clear" w:color="auto" w:fill="auto"/>
          </w:tcPr>
          <w:p w14:paraId="1FE7A6F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4FCA44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Revizuirea cadrului normativ privind reglementarea asistenței medicale primare</w:t>
            </w:r>
          </w:p>
        </w:tc>
        <w:tc>
          <w:tcPr>
            <w:tcW w:w="1736" w:type="dxa"/>
            <w:shd w:val="clear" w:color="auto" w:fill="auto"/>
          </w:tcPr>
          <w:p w14:paraId="3B35FB4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20F585F9" w14:textId="61E7624D"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5590E342" w14:textId="6C0EA9A6"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tc>
        <w:tc>
          <w:tcPr>
            <w:tcW w:w="2353" w:type="dxa"/>
            <w:shd w:val="clear" w:color="auto" w:fill="auto"/>
          </w:tcPr>
          <w:p w14:paraId="326B345E" w14:textId="698BC69F" w:rsidR="00544CAD" w:rsidRPr="008E2BC3" w:rsidRDefault="00544CAD" w:rsidP="00544CAD">
            <w:pPr>
              <w:rPr>
                <w:rFonts w:cs="Times New Roman"/>
                <w:bCs/>
                <w:sz w:val="20"/>
                <w:szCs w:val="20"/>
                <w:lang w:val="ro-MD"/>
              </w:rPr>
            </w:pPr>
          </w:p>
        </w:tc>
        <w:tc>
          <w:tcPr>
            <w:tcW w:w="2353" w:type="dxa"/>
            <w:shd w:val="clear" w:color="auto" w:fill="auto"/>
          </w:tcPr>
          <w:p w14:paraId="7947D6A0" w14:textId="438BFA50"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Consolidarea capacității sistemului de sănătate, alin. 4</w:t>
            </w:r>
          </w:p>
        </w:tc>
      </w:tr>
      <w:tr w:rsidR="00544CAD" w:rsidRPr="008E2BC3" w14:paraId="64CBE82D" w14:textId="77777777" w:rsidTr="00EB5825">
        <w:trPr>
          <w:trHeight w:val="454"/>
        </w:trPr>
        <w:tc>
          <w:tcPr>
            <w:tcW w:w="1129" w:type="dxa"/>
            <w:shd w:val="clear" w:color="auto" w:fill="auto"/>
          </w:tcPr>
          <w:p w14:paraId="5EF5784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A1384CD" w14:textId="11CB2225" w:rsidR="00544CAD" w:rsidRPr="008E2BC3" w:rsidRDefault="00544CAD" w:rsidP="00544CAD">
            <w:pPr>
              <w:rPr>
                <w:rFonts w:cs="Times New Roman"/>
                <w:bCs/>
                <w:sz w:val="20"/>
                <w:szCs w:val="20"/>
                <w:lang w:val="ro-MD"/>
              </w:rPr>
            </w:pPr>
            <w:r w:rsidRPr="008E2BC3">
              <w:rPr>
                <w:rFonts w:cs="Times New Roman"/>
                <w:bCs/>
                <w:sz w:val="20"/>
                <w:szCs w:val="20"/>
                <w:lang w:val="ro-MD"/>
              </w:rPr>
              <w:t>Aprobarea cadrului normativ privind asistența comunitară integrată, centrată pe nevoile persoanei</w:t>
            </w:r>
          </w:p>
        </w:tc>
        <w:tc>
          <w:tcPr>
            <w:tcW w:w="1736" w:type="dxa"/>
            <w:shd w:val="clear" w:color="auto" w:fill="auto"/>
          </w:tcPr>
          <w:p w14:paraId="29DA538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37C2946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3EC49FD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1833F1B1" w14:textId="7AD1B6B7" w:rsidR="00544CAD" w:rsidRPr="008E2BC3" w:rsidRDefault="00544CAD" w:rsidP="00544CAD">
            <w:pPr>
              <w:rPr>
                <w:rFonts w:cs="Times New Roman"/>
                <w:bCs/>
                <w:sz w:val="20"/>
                <w:szCs w:val="20"/>
                <w:lang w:val="ro-MD"/>
              </w:rPr>
            </w:pPr>
          </w:p>
        </w:tc>
        <w:tc>
          <w:tcPr>
            <w:tcW w:w="2353" w:type="dxa"/>
            <w:shd w:val="clear" w:color="auto" w:fill="auto"/>
          </w:tcPr>
          <w:p w14:paraId="1BCBC1D5" w14:textId="1E6012AA" w:rsidR="00544CAD" w:rsidRPr="008E2BC3" w:rsidRDefault="00544CAD" w:rsidP="00544CAD">
            <w:pPr>
              <w:rPr>
                <w:rFonts w:cs="Times New Roman"/>
                <w:bCs/>
                <w:sz w:val="20"/>
                <w:szCs w:val="20"/>
                <w:lang w:val="ro-MD"/>
              </w:rPr>
            </w:pPr>
          </w:p>
        </w:tc>
        <w:tc>
          <w:tcPr>
            <w:tcW w:w="2353" w:type="dxa"/>
            <w:shd w:val="clear" w:color="auto" w:fill="auto"/>
          </w:tcPr>
          <w:p w14:paraId="58995C1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w:t>
            </w:r>
          </w:p>
          <w:p w14:paraId="5DE63D56" w14:textId="0E6FA0DA" w:rsidR="00544CAD" w:rsidRPr="008E2BC3" w:rsidRDefault="00544CAD" w:rsidP="00544CAD">
            <w:pPr>
              <w:rPr>
                <w:rFonts w:cs="Times New Roman"/>
                <w:bCs/>
                <w:sz w:val="20"/>
                <w:szCs w:val="20"/>
                <w:lang w:val="ro-MD"/>
              </w:rPr>
            </w:pPr>
            <w:r w:rsidRPr="008E2BC3">
              <w:rPr>
                <w:rFonts w:cs="Times New Roman"/>
                <w:bCs/>
                <w:sz w:val="20"/>
                <w:szCs w:val="20"/>
                <w:lang w:val="ro-MD"/>
              </w:rPr>
              <w:t>Sănătate/Consolidarea capacității sistemului de sănătate, alin. 5</w:t>
            </w:r>
          </w:p>
        </w:tc>
      </w:tr>
      <w:tr w:rsidR="00544CAD" w:rsidRPr="008E2BC3" w14:paraId="28EF9457" w14:textId="77777777" w:rsidTr="00EB5825">
        <w:trPr>
          <w:trHeight w:val="454"/>
        </w:trPr>
        <w:tc>
          <w:tcPr>
            <w:tcW w:w="1129" w:type="dxa"/>
            <w:shd w:val="clear" w:color="auto" w:fill="auto"/>
          </w:tcPr>
          <w:p w14:paraId="1F008F7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38C7BA1" w14:textId="3AFD6904"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Modificarea Hotărârii Guvernului nr. 428/2012 cu privire la parteneriatul public-privat pentru prestarea serviciilor de radioterapie, care în prezent prevede </w:t>
            </w:r>
            <w:r w:rsidRPr="008E2BC3">
              <w:rPr>
                <w:rFonts w:cs="Times New Roman"/>
                <w:bCs/>
                <w:sz w:val="20"/>
                <w:szCs w:val="20"/>
                <w:lang w:val="ro-MD"/>
              </w:rPr>
              <w:lastRenderedPageBreak/>
              <w:t>transmiterea serviciului pentru o perioadă de până la 45 de ani</w:t>
            </w:r>
          </w:p>
        </w:tc>
        <w:tc>
          <w:tcPr>
            <w:tcW w:w="1736" w:type="dxa"/>
            <w:shd w:val="clear" w:color="auto" w:fill="auto"/>
          </w:tcPr>
          <w:p w14:paraId="6F6FC08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Hotărâre de Guvern aprobată</w:t>
            </w:r>
          </w:p>
        </w:tc>
        <w:tc>
          <w:tcPr>
            <w:tcW w:w="1609" w:type="dxa"/>
            <w:shd w:val="clear" w:color="auto" w:fill="auto"/>
          </w:tcPr>
          <w:p w14:paraId="2D3AE52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47769DE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tc>
        <w:tc>
          <w:tcPr>
            <w:tcW w:w="2353" w:type="dxa"/>
            <w:shd w:val="clear" w:color="auto" w:fill="auto"/>
          </w:tcPr>
          <w:p w14:paraId="2C9392DC" w14:textId="21FBC7C8" w:rsidR="00544CAD" w:rsidRPr="008E2BC3" w:rsidRDefault="00544CAD" w:rsidP="00544CAD">
            <w:pPr>
              <w:rPr>
                <w:rFonts w:cs="Times New Roman"/>
                <w:bCs/>
                <w:sz w:val="20"/>
                <w:szCs w:val="20"/>
                <w:lang w:val="ro-MD"/>
              </w:rPr>
            </w:pPr>
          </w:p>
        </w:tc>
        <w:tc>
          <w:tcPr>
            <w:tcW w:w="2353" w:type="dxa"/>
            <w:shd w:val="clear" w:color="auto" w:fill="auto"/>
          </w:tcPr>
          <w:p w14:paraId="3475DEC2" w14:textId="2C63E89A"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Sănătate/Modernizarea sistemului de sănătate, alin. 3</w:t>
            </w:r>
          </w:p>
        </w:tc>
      </w:tr>
      <w:tr w:rsidR="00544CAD" w:rsidRPr="008E2BC3" w14:paraId="7F9C8B1F" w14:textId="77777777" w:rsidTr="00EB5825">
        <w:trPr>
          <w:trHeight w:val="454"/>
        </w:trPr>
        <w:tc>
          <w:tcPr>
            <w:tcW w:w="1129" w:type="dxa"/>
            <w:shd w:val="clear" w:color="auto" w:fill="auto"/>
          </w:tcPr>
          <w:p w14:paraId="784B943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6823FA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Revizuirea și îmbunătățirea procedurii de formare a prețurilor la medicamente</w:t>
            </w:r>
          </w:p>
        </w:tc>
        <w:tc>
          <w:tcPr>
            <w:tcW w:w="1736" w:type="dxa"/>
            <w:shd w:val="clear" w:color="auto" w:fill="auto"/>
          </w:tcPr>
          <w:p w14:paraId="4DCFACC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332404FE" w14:textId="07DA78DC"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07E04EA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43372AD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Medicamentului și Dispozitivelor Medicale</w:t>
            </w:r>
          </w:p>
        </w:tc>
        <w:tc>
          <w:tcPr>
            <w:tcW w:w="2353" w:type="dxa"/>
            <w:shd w:val="clear" w:color="auto" w:fill="auto"/>
          </w:tcPr>
          <w:p w14:paraId="3673A52B" w14:textId="7C891947" w:rsidR="00544CAD" w:rsidRPr="008E2BC3" w:rsidRDefault="00544CAD" w:rsidP="00544CAD">
            <w:pPr>
              <w:rPr>
                <w:rFonts w:cs="Times New Roman"/>
                <w:bCs/>
                <w:sz w:val="20"/>
                <w:szCs w:val="20"/>
                <w:lang w:val="ro-MD"/>
              </w:rPr>
            </w:pPr>
          </w:p>
        </w:tc>
        <w:tc>
          <w:tcPr>
            <w:tcW w:w="2353" w:type="dxa"/>
            <w:shd w:val="clear" w:color="auto" w:fill="auto"/>
          </w:tcPr>
          <w:p w14:paraId="0911815D" w14:textId="2D8508C4"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Accesul, calitatea și siguranța medicamentelor și consumabilelor medicale, alin. 2</w:t>
            </w:r>
          </w:p>
        </w:tc>
      </w:tr>
      <w:tr w:rsidR="00544CAD" w:rsidRPr="008E2BC3" w14:paraId="7A7784AE" w14:textId="77777777" w:rsidTr="00EB5825">
        <w:trPr>
          <w:trHeight w:val="454"/>
        </w:trPr>
        <w:tc>
          <w:tcPr>
            <w:tcW w:w="1129" w:type="dxa"/>
            <w:shd w:val="clear" w:color="auto" w:fill="auto"/>
          </w:tcPr>
          <w:p w14:paraId="386F861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9786D70" w14:textId="08066629" w:rsidR="00544CAD" w:rsidRPr="008E2BC3" w:rsidRDefault="00544CAD" w:rsidP="00544CAD">
            <w:pPr>
              <w:rPr>
                <w:rFonts w:cs="Times New Roman"/>
                <w:bCs/>
                <w:sz w:val="20"/>
                <w:szCs w:val="20"/>
                <w:lang w:val="ro-MD"/>
              </w:rPr>
            </w:pPr>
            <w:r w:rsidRPr="008E2BC3">
              <w:rPr>
                <w:rFonts w:cs="Times New Roman"/>
                <w:sz w:val="20"/>
                <w:szCs w:val="20"/>
                <w:lang w:val="ro-MD"/>
              </w:rPr>
              <w:t>Aprobarea Regulamentului privind achizițiile publice în sănătate</w:t>
            </w:r>
          </w:p>
        </w:tc>
        <w:tc>
          <w:tcPr>
            <w:tcW w:w="1736" w:type="dxa"/>
            <w:shd w:val="clear" w:color="auto" w:fill="auto"/>
          </w:tcPr>
          <w:p w14:paraId="0C0B1AF0" w14:textId="00701355"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211513F9" w14:textId="66A264EA" w:rsidR="00544CAD" w:rsidRPr="008E2BC3" w:rsidRDefault="00544CAD" w:rsidP="00544CAD">
            <w:pPr>
              <w:rPr>
                <w:rFonts w:cs="Times New Roman"/>
                <w:bCs/>
                <w:sz w:val="20"/>
                <w:szCs w:val="20"/>
                <w:lang w:val="ro-MD"/>
              </w:rPr>
            </w:pPr>
            <w:r w:rsidRPr="008E2BC3">
              <w:rPr>
                <w:rFonts w:cs="Times New Roman"/>
                <w:sz w:val="20"/>
                <w:szCs w:val="20"/>
                <w:lang w:val="ro-MD"/>
              </w:rPr>
              <w:t>Trim. IV 2023</w:t>
            </w:r>
          </w:p>
        </w:tc>
        <w:tc>
          <w:tcPr>
            <w:tcW w:w="1789" w:type="dxa"/>
            <w:shd w:val="clear" w:color="auto" w:fill="auto"/>
          </w:tcPr>
          <w:p w14:paraId="40AC066F" w14:textId="7F065852" w:rsidR="00544CAD" w:rsidRPr="008E2BC3" w:rsidRDefault="00544CAD" w:rsidP="00544CAD">
            <w:pPr>
              <w:rPr>
                <w:rFonts w:cs="Times New Roman"/>
                <w:bCs/>
                <w:sz w:val="20"/>
                <w:szCs w:val="20"/>
                <w:lang w:val="ro-MD"/>
              </w:rPr>
            </w:pPr>
            <w:r w:rsidRPr="008E2BC3">
              <w:rPr>
                <w:rFonts w:cs="Times New Roman"/>
                <w:sz w:val="20"/>
                <w:szCs w:val="20"/>
                <w:lang w:val="ro-MD"/>
              </w:rPr>
              <w:t>Ministerul Sănătății</w:t>
            </w:r>
          </w:p>
        </w:tc>
        <w:tc>
          <w:tcPr>
            <w:tcW w:w="2353" w:type="dxa"/>
            <w:shd w:val="clear" w:color="auto" w:fill="auto"/>
          </w:tcPr>
          <w:p w14:paraId="227F9509" w14:textId="6C3D91A6" w:rsidR="00544CAD" w:rsidRPr="008E2BC3" w:rsidRDefault="00544CAD" w:rsidP="00544CAD">
            <w:pPr>
              <w:rPr>
                <w:rFonts w:cs="Times New Roman"/>
                <w:bCs/>
                <w:sz w:val="20"/>
                <w:szCs w:val="20"/>
                <w:lang w:val="ro-MD"/>
              </w:rPr>
            </w:pPr>
          </w:p>
        </w:tc>
        <w:tc>
          <w:tcPr>
            <w:tcW w:w="2353" w:type="dxa"/>
            <w:shd w:val="clear" w:color="auto" w:fill="auto"/>
          </w:tcPr>
          <w:p w14:paraId="1109754F"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PAG, </w:t>
            </w:r>
            <w:r w:rsidRPr="008E2BC3">
              <w:rPr>
                <w:rFonts w:cs="Times New Roman"/>
                <w:bCs/>
                <w:sz w:val="20"/>
                <w:szCs w:val="20"/>
                <w:lang w:val="ro-MD"/>
              </w:rPr>
              <w:t xml:space="preserve"> cap. VI/Sănătate/ Măsuri de luptă cu corupția, alin. 1;</w:t>
            </w:r>
          </w:p>
          <w:p w14:paraId="13854367" w14:textId="32E60FAC" w:rsidR="00544CAD" w:rsidRPr="008E2BC3" w:rsidRDefault="00544CAD" w:rsidP="00544CAD">
            <w:pPr>
              <w:rPr>
                <w:rFonts w:cs="Times New Roman"/>
                <w:bCs/>
                <w:sz w:val="20"/>
                <w:szCs w:val="20"/>
                <w:lang w:val="ro-MD"/>
              </w:rPr>
            </w:pPr>
            <w:r w:rsidRPr="008E2BC3">
              <w:rPr>
                <w:rFonts w:cs="Times New Roman"/>
                <w:bCs/>
                <w:sz w:val="20"/>
                <w:szCs w:val="20"/>
                <w:lang w:val="ro-MD"/>
              </w:rPr>
              <w:t>Consolidarea capacității sistemului de sănătate, alin. 2;</w:t>
            </w:r>
          </w:p>
        </w:tc>
      </w:tr>
      <w:tr w:rsidR="00544CAD" w:rsidRPr="008E2BC3" w14:paraId="6AB63161" w14:textId="77777777" w:rsidTr="00EB5825">
        <w:trPr>
          <w:trHeight w:val="454"/>
        </w:trPr>
        <w:tc>
          <w:tcPr>
            <w:tcW w:w="1129" w:type="dxa"/>
            <w:shd w:val="clear" w:color="auto" w:fill="auto"/>
          </w:tcPr>
          <w:p w14:paraId="2EBABE0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D199A8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Fortificarea capacităților de control și supraveghere în domeniul medicamentului prin instituirea Inspectoratului farmaceutic în cadrul Agenției Medicamentului și Dispozitivelor Medicale funcțional</w:t>
            </w:r>
          </w:p>
        </w:tc>
        <w:tc>
          <w:tcPr>
            <w:tcW w:w="1736" w:type="dxa"/>
            <w:shd w:val="clear" w:color="auto" w:fill="auto"/>
          </w:tcPr>
          <w:p w14:paraId="6A4990B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2341C9B9" w14:textId="33EE4E1C"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2DE480BF" w14:textId="4C7E9210"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Agenția Medicamentului și Dispozitivelor </w:t>
            </w:r>
            <w:r w:rsidRPr="008E2BC3">
              <w:rPr>
                <w:rFonts w:cs="Times New Roman"/>
                <w:sz w:val="20"/>
                <w:szCs w:val="20"/>
                <w:lang w:val="ro-MD"/>
              </w:rPr>
              <w:t xml:space="preserve"> </w:t>
            </w:r>
            <w:r w:rsidRPr="008E2BC3">
              <w:rPr>
                <w:rFonts w:cs="Times New Roman"/>
                <w:bCs/>
                <w:sz w:val="20"/>
                <w:szCs w:val="20"/>
                <w:lang w:val="ro-MD"/>
              </w:rPr>
              <w:t>Ministerul Sănătății</w:t>
            </w:r>
          </w:p>
          <w:p w14:paraId="322BDE41" w14:textId="36FEDFAB" w:rsidR="00544CAD" w:rsidRPr="008E2BC3" w:rsidRDefault="00544CAD" w:rsidP="00544CAD">
            <w:pPr>
              <w:rPr>
                <w:rFonts w:cs="Times New Roman"/>
                <w:bCs/>
                <w:sz w:val="20"/>
                <w:szCs w:val="20"/>
                <w:lang w:val="ro-MD"/>
              </w:rPr>
            </w:pPr>
            <w:r w:rsidRPr="008E2BC3">
              <w:rPr>
                <w:rFonts w:cs="Times New Roman"/>
                <w:bCs/>
                <w:sz w:val="20"/>
                <w:szCs w:val="20"/>
                <w:lang w:val="ro-MD"/>
              </w:rPr>
              <w:t>Medicale</w:t>
            </w:r>
          </w:p>
        </w:tc>
        <w:tc>
          <w:tcPr>
            <w:tcW w:w="2353" w:type="dxa"/>
            <w:shd w:val="clear" w:color="auto" w:fill="auto"/>
          </w:tcPr>
          <w:p w14:paraId="57FA264C" w14:textId="14E08CC8" w:rsidR="00544CAD" w:rsidRPr="008E2BC3" w:rsidRDefault="00544CAD" w:rsidP="00544CAD">
            <w:pPr>
              <w:rPr>
                <w:rFonts w:cs="Times New Roman"/>
                <w:bCs/>
                <w:sz w:val="20"/>
                <w:szCs w:val="20"/>
                <w:lang w:val="ro-MD"/>
              </w:rPr>
            </w:pPr>
          </w:p>
        </w:tc>
        <w:tc>
          <w:tcPr>
            <w:tcW w:w="2353" w:type="dxa"/>
            <w:shd w:val="clear" w:color="auto" w:fill="auto"/>
          </w:tcPr>
          <w:p w14:paraId="29924036" w14:textId="249C2267"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Accesul, calitatea și siguranța medicamentelor și consumabilelor medicale, alin. 5, 9, Politici de personal, alin. 7</w:t>
            </w:r>
          </w:p>
        </w:tc>
      </w:tr>
      <w:tr w:rsidR="00544CAD" w:rsidRPr="008E2BC3" w14:paraId="1B28E5C1" w14:textId="77777777" w:rsidTr="00EB5825">
        <w:trPr>
          <w:trHeight w:val="454"/>
        </w:trPr>
        <w:tc>
          <w:tcPr>
            <w:tcW w:w="1129" w:type="dxa"/>
            <w:shd w:val="clear" w:color="auto" w:fill="auto"/>
          </w:tcPr>
          <w:p w14:paraId="6A91474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26958D8" w14:textId="1326B887" w:rsidR="00544CAD" w:rsidRPr="008E2BC3" w:rsidRDefault="00544CAD" w:rsidP="00544CAD">
            <w:pPr>
              <w:rPr>
                <w:rFonts w:cs="Times New Roman"/>
                <w:bCs/>
                <w:sz w:val="20"/>
                <w:szCs w:val="20"/>
                <w:lang w:val="ro-MD"/>
              </w:rPr>
            </w:pPr>
            <w:r w:rsidRPr="008E2BC3">
              <w:rPr>
                <w:rFonts w:cs="Times New Roman"/>
                <w:bCs/>
                <w:sz w:val="20"/>
                <w:szCs w:val="20"/>
                <w:lang w:val="ro-MD"/>
              </w:rPr>
              <w:t>Aprobarea Regulamentului cu privire la colectarea și nimicirea inofensivă a medicamentelor</w:t>
            </w:r>
          </w:p>
        </w:tc>
        <w:tc>
          <w:tcPr>
            <w:tcW w:w="1736" w:type="dxa"/>
            <w:shd w:val="clear" w:color="auto" w:fill="auto"/>
          </w:tcPr>
          <w:p w14:paraId="7E824AA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6777EAD9" w14:textId="75186F18"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7E79679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1286EC4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p w14:paraId="5D227E0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Medicamentului și Dispozitivelor Medicale</w:t>
            </w:r>
          </w:p>
        </w:tc>
        <w:tc>
          <w:tcPr>
            <w:tcW w:w="2353" w:type="dxa"/>
            <w:shd w:val="clear" w:color="auto" w:fill="auto"/>
          </w:tcPr>
          <w:p w14:paraId="0F49115C" w14:textId="7F8FFD72" w:rsidR="00544CAD" w:rsidRPr="008E2BC3" w:rsidRDefault="00544CAD" w:rsidP="00544CAD">
            <w:pPr>
              <w:rPr>
                <w:rFonts w:cs="Times New Roman"/>
                <w:bCs/>
                <w:sz w:val="20"/>
                <w:szCs w:val="20"/>
                <w:lang w:val="ro-MD"/>
              </w:rPr>
            </w:pPr>
          </w:p>
        </w:tc>
        <w:tc>
          <w:tcPr>
            <w:tcW w:w="2353" w:type="dxa"/>
            <w:shd w:val="clear" w:color="auto" w:fill="auto"/>
          </w:tcPr>
          <w:p w14:paraId="364BF5FE" w14:textId="1A34ABE0"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Accesul, calitatea și siguranța medicamentelor și consumabilelor medicale, alin 8</w:t>
            </w:r>
          </w:p>
        </w:tc>
      </w:tr>
      <w:tr w:rsidR="00544CAD" w:rsidRPr="008E2BC3" w14:paraId="0A509515" w14:textId="77777777" w:rsidTr="00EB5825">
        <w:trPr>
          <w:trHeight w:val="454"/>
        </w:trPr>
        <w:tc>
          <w:tcPr>
            <w:tcW w:w="1129" w:type="dxa"/>
            <w:shd w:val="clear" w:color="auto" w:fill="auto"/>
          </w:tcPr>
          <w:p w14:paraId="0B02EB7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A10F41A" w14:textId="1DE4963D" w:rsidR="00544CAD" w:rsidRPr="008E2BC3" w:rsidRDefault="00544CAD" w:rsidP="00544CAD">
            <w:pPr>
              <w:rPr>
                <w:rFonts w:cs="Times New Roman"/>
                <w:bCs/>
                <w:sz w:val="20"/>
                <w:szCs w:val="20"/>
                <w:lang w:val="ro-MD"/>
              </w:rPr>
            </w:pPr>
            <w:r w:rsidRPr="008E2BC3">
              <w:rPr>
                <w:rFonts w:cs="Times New Roman"/>
                <w:bCs/>
                <w:sz w:val="20"/>
                <w:szCs w:val="20"/>
                <w:lang w:val="ro-MD"/>
              </w:rPr>
              <w:t>Implementarea mecanismelor de etichetare a produselor alimentare (punerea în aplicare a Legii 279/2017 privind informarea consumatorului cu privire la produsele alimentare).</w:t>
            </w:r>
          </w:p>
        </w:tc>
        <w:tc>
          <w:tcPr>
            <w:tcW w:w="1736" w:type="dxa"/>
            <w:shd w:val="clear" w:color="auto" w:fill="auto"/>
          </w:tcPr>
          <w:p w14:paraId="47714D2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60AABF57" w14:textId="74446648"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117B607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452FC836" w14:textId="77777777" w:rsidR="00544CAD" w:rsidRPr="008E2BC3" w:rsidRDefault="00544CAD" w:rsidP="00544CAD">
            <w:pPr>
              <w:rPr>
                <w:rFonts w:cs="Times New Roman"/>
                <w:bCs/>
                <w:sz w:val="20"/>
                <w:szCs w:val="20"/>
                <w:lang w:val="ro-MD"/>
              </w:rPr>
            </w:pPr>
          </w:p>
        </w:tc>
        <w:tc>
          <w:tcPr>
            <w:tcW w:w="2353" w:type="dxa"/>
            <w:shd w:val="clear" w:color="auto" w:fill="auto"/>
          </w:tcPr>
          <w:p w14:paraId="55208E71" w14:textId="71B25FA7" w:rsidR="00544CAD" w:rsidRPr="008E2BC3" w:rsidRDefault="00544CAD" w:rsidP="00544CAD">
            <w:pPr>
              <w:rPr>
                <w:rFonts w:cs="Times New Roman"/>
                <w:bCs/>
                <w:sz w:val="20"/>
                <w:szCs w:val="20"/>
                <w:lang w:val="ro-MD"/>
              </w:rPr>
            </w:pPr>
          </w:p>
        </w:tc>
        <w:tc>
          <w:tcPr>
            <w:tcW w:w="2353" w:type="dxa"/>
            <w:shd w:val="clear" w:color="auto" w:fill="auto"/>
          </w:tcPr>
          <w:p w14:paraId="32949CD0" w14:textId="09423B37"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Sănătate publică, alin. 11</w:t>
            </w:r>
          </w:p>
        </w:tc>
      </w:tr>
      <w:tr w:rsidR="00544CAD" w:rsidRPr="008E2BC3" w14:paraId="027C7DDB" w14:textId="77777777" w:rsidTr="00EB5825">
        <w:trPr>
          <w:trHeight w:val="454"/>
        </w:trPr>
        <w:tc>
          <w:tcPr>
            <w:tcW w:w="1129" w:type="dxa"/>
            <w:shd w:val="clear" w:color="auto" w:fill="auto"/>
          </w:tcPr>
          <w:p w14:paraId="3454B4C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0A928AA" w14:textId="571801FC"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Aprobarea cadrului normativ privind instituirea Centrului Național de Evaluare şi Acreditare în Sănătate.</w:t>
            </w:r>
          </w:p>
        </w:tc>
        <w:tc>
          <w:tcPr>
            <w:tcW w:w="1736" w:type="dxa"/>
            <w:shd w:val="clear" w:color="auto" w:fill="auto"/>
          </w:tcPr>
          <w:p w14:paraId="6489D5D3" w14:textId="23BAE517"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16DCF837" w14:textId="53F35A94"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362B136C" w14:textId="39E6B496"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Ministerul Sănătății</w:t>
            </w:r>
          </w:p>
        </w:tc>
        <w:tc>
          <w:tcPr>
            <w:tcW w:w="2353" w:type="dxa"/>
            <w:shd w:val="clear" w:color="auto" w:fill="auto"/>
          </w:tcPr>
          <w:p w14:paraId="2D94EDFA" w14:textId="7EC2045D" w:rsidR="00544CAD" w:rsidRPr="008E2BC3" w:rsidRDefault="00544CAD" w:rsidP="00544CAD">
            <w:pPr>
              <w:rPr>
                <w:rFonts w:cs="Times New Roman"/>
                <w:bCs/>
                <w:sz w:val="20"/>
                <w:szCs w:val="20"/>
                <w:lang w:val="ro-MD"/>
              </w:rPr>
            </w:pPr>
          </w:p>
        </w:tc>
        <w:tc>
          <w:tcPr>
            <w:tcW w:w="2353" w:type="dxa"/>
            <w:shd w:val="clear" w:color="auto" w:fill="auto"/>
          </w:tcPr>
          <w:p w14:paraId="457A5E32" w14:textId="277E07C0"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PAG, cap. VI/ Sănătate/ Calitatea serviciilor medicale, alin. 1</w:t>
            </w:r>
          </w:p>
        </w:tc>
      </w:tr>
      <w:tr w:rsidR="00544CAD" w:rsidRPr="008E2BC3" w14:paraId="2A2601AA" w14:textId="77777777" w:rsidTr="00EB5825">
        <w:trPr>
          <w:trHeight w:val="454"/>
        </w:trPr>
        <w:tc>
          <w:tcPr>
            <w:tcW w:w="1129" w:type="dxa"/>
            <w:shd w:val="clear" w:color="auto" w:fill="auto"/>
          </w:tcPr>
          <w:p w14:paraId="642CB39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1F371D8" w14:textId="7B3E22CD"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 xml:space="preserve">Aprobarea Regulamentului tehnic privind funcționarea sistemului de localizare și </w:t>
            </w:r>
            <w:r w:rsidRPr="008E2BC3">
              <w:rPr>
                <w:rFonts w:cs="Times New Roman"/>
                <w:bCs/>
                <w:sz w:val="20"/>
                <w:szCs w:val="20"/>
                <w:lang w:val="ro-MD"/>
              </w:rPr>
              <w:lastRenderedPageBreak/>
              <w:t>urmărire a produselor din tutun și cele conexe (în baza Legii 61/2022 privind aderarea RM la Protocolul privind eliminarea comerțului ilicit cu produse din tutun)</w:t>
            </w:r>
          </w:p>
        </w:tc>
        <w:tc>
          <w:tcPr>
            <w:tcW w:w="1736" w:type="dxa"/>
            <w:shd w:val="clear" w:color="auto" w:fill="auto"/>
          </w:tcPr>
          <w:p w14:paraId="13631CD9" w14:textId="1D4EFB36"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lastRenderedPageBreak/>
              <w:t>Hotărâre de Guvern aprobată</w:t>
            </w:r>
          </w:p>
        </w:tc>
        <w:tc>
          <w:tcPr>
            <w:tcW w:w="1609" w:type="dxa"/>
            <w:shd w:val="clear" w:color="auto" w:fill="auto"/>
          </w:tcPr>
          <w:p w14:paraId="5C567F35" w14:textId="7A07F7B1"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7D5AEDF1" w14:textId="1EB64088"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Ministerul Sănătății</w:t>
            </w:r>
          </w:p>
        </w:tc>
        <w:tc>
          <w:tcPr>
            <w:tcW w:w="2353" w:type="dxa"/>
            <w:shd w:val="clear" w:color="auto" w:fill="auto"/>
          </w:tcPr>
          <w:p w14:paraId="246720A7" w14:textId="199FC500" w:rsidR="00544CAD" w:rsidRPr="008E2BC3" w:rsidRDefault="00544CAD" w:rsidP="00544CAD">
            <w:pPr>
              <w:rPr>
                <w:rFonts w:cs="Times New Roman"/>
                <w:bCs/>
                <w:sz w:val="20"/>
                <w:szCs w:val="20"/>
                <w:lang w:val="ro-MD"/>
              </w:rPr>
            </w:pPr>
          </w:p>
        </w:tc>
        <w:tc>
          <w:tcPr>
            <w:tcW w:w="2353" w:type="dxa"/>
            <w:shd w:val="clear" w:color="auto" w:fill="auto"/>
          </w:tcPr>
          <w:p w14:paraId="428C516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w:t>
            </w:r>
            <w:r w:rsidRPr="008E2BC3">
              <w:rPr>
                <w:rFonts w:cs="Times New Roman"/>
                <w:sz w:val="20"/>
                <w:szCs w:val="20"/>
                <w:lang w:val="ro-MD"/>
              </w:rPr>
              <w:t xml:space="preserve"> </w:t>
            </w:r>
            <w:r w:rsidRPr="008E2BC3">
              <w:rPr>
                <w:rFonts w:cs="Times New Roman"/>
                <w:bCs/>
                <w:sz w:val="20"/>
                <w:szCs w:val="20"/>
                <w:lang w:val="ro-MD"/>
              </w:rPr>
              <w:t>Sănătatea publică, alin. 10</w:t>
            </w:r>
          </w:p>
          <w:p w14:paraId="1C1B6E07" w14:textId="3CC6BFAA" w:rsidR="00544CAD" w:rsidRPr="00242BB0" w:rsidRDefault="00544CAD" w:rsidP="00544CAD">
            <w:pPr>
              <w:rPr>
                <w:sz w:val="20"/>
                <w:szCs w:val="20"/>
              </w:rPr>
            </w:pPr>
            <w:r w:rsidRPr="008E2BC3">
              <w:rPr>
                <w:sz w:val="20"/>
                <w:szCs w:val="20"/>
              </w:rPr>
              <w:lastRenderedPageBreak/>
              <w:t xml:space="preserve">(UE) </w:t>
            </w:r>
            <w:r w:rsidRPr="00242BB0">
              <w:rPr>
                <w:sz w:val="20"/>
                <w:szCs w:val="20"/>
              </w:rPr>
              <w:t>Transpune:</w:t>
            </w:r>
          </w:p>
          <w:p w14:paraId="235C61F0" w14:textId="6358D051"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 Regulamentul de punere în aplicare (UE) 2018/574</w:t>
            </w:r>
          </w:p>
        </w:tc>
      </w:tr>
      <w:tr w:rsidR="00544CAD" w:rsidRPr="008E2BC3" w14:paraId="79EA69B4" w14:textId="77777777" w:rsidTr="00EB5825">
        <w:trPr>
          <w:trHeight w:val="454"/>
        </w:trPr>
        <w:tc>
          <w:tcPr>
            <w:tcW w:w="1129" w:type="dxa"/>
            <w:shd w:val="clear" w:color="auto" w:fill="auto"/>
          </w:tcPr>
          <w:p w14:paraId="2582A5D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01FE94B" w14:textId="1644DB4D"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Revizuirea Regulamentului sanitar privind limitele maxime de reziduuri ale produselor de uz fitosanitar din sau de pe produse alimentare și hrană de origine vegetală și animală pentru animale (cu includerea modificărilor Regulamentului (CE) nr.396/2005)</w:t>
            </w:r>
          </w:p>
        </w:tc>
        <w:tc>
          <w:tcPr>
            <w:tcW w:w="1736" w:type="dxa"/>
            <w:shd w:val="clear" w:color="auto" w:fill="auto"/>
          </w:tcPr>
          <w:p w14:paraId="034595BA" w14:textId="4637213B"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1F8DABE2" w14:textId="4C029E2A"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1907B022" w14:textId="1B7A80E9"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Ministerul Sănătății</w:t>
            </w:r>
          </w:p>
        </w:tc>
        <w:tc>
          <w:tcPr>
            <w:tcW w:w="2353" w:type="dxa"/>
            <w:shd w:val="clear" w:color="auto" w:fill="auto"/>
          </w:tcPr>
          <w:p w14:paraId="56FCC737" w14:textId="7CA90A66" w:rsidR="00544CAD" w:rsidRPr="008E2BC3" w:rsidRDefault="00544CAD" w:rsidP="00544CAD">
            <w:pPr>
              <w:rPr>
                <w:rFonts w:cs="Times New Roman"/>
                <w:bCs/>
                <w:sz w:val="20"/>
                <w:szCs w:val="20"/>
                <w:lang w:val="ro-MD"/>
              </w:rPr>
            </w:pPr>
            <w:r w:rsidRPr="008E2BC3">
              <w:rPr>
                <w:rFonts w:cs="Times New Roman"/>
                <w:bCs/>
                <w:sz w:val="20"/>
                <w:szCs w:val="20"/>
              </w:rPr>
              <w:t>PND, OS 1.2.</w:t>
            </w:r>
          </w:p>
        </w:tc>
        <w:tc>
          <w:tcPr>
            <w:tcW w:w="2353" w:type="dxa"/>
            <w:shd w:val="clear" w:color="auto" w:fill="auto"/>
          </w:tcPr>
          <w:p w14:paraId="5F0A8875" w14:textId="080A8F8D" w:rsidR="00544CAD" w:rsidRPr="008E2BC3" w:rsidRDefault="00544CAD" w:rsidP="00544CAD">
            <w:pPr>
              <w:rPr>
                <w:rFonts w:cs="Times New Roman"/>
                <w:bCs/>
                <w:sz w:val="20"/>
                <w:szCs w:val="20"/>
                <w:lang w:val="ro-MD"/>
              </w:rPr>
            </w:pPr>
            <w:r w:rsidRPr="008E2BC3">
              <w:rPr>
                <w:rFonts w:cs="Times New Roman"/>
                <w:bCs/>
                <w:sz w:val="20"/>
                <w:szCs w:val="20"/>
                <w:lang w:val="ro-MD"/>
              </w:rPr>
              <w:t>PAG, cap. VI/Sănătate/ Sănătatea publică, alin. 10;</w:t>
            </w:r>
          </w:p>
          <w:p w14:paraId="3221D210" w14:textId="3F3B555A" w:rsidR="00544CAD" w:rsidRPr="008E2BC3" w:rsidRDefault="00544CAD" w:rsidP="00544CAD">
            <w:pPr>
              <w:rPr>
                <w:rFonts w:cs="Times New Roman"/>
                <w:bCs/>
                <w:sz w:val="20"/>
                <w:szCs w:val="20"/>
                <w:lang w:val="ro-MD"/>
              </w:rPr>
            </w:pPr>
            <w:r w:rsidRPr="008E2BC3">
              <w:rPr>
                <w:rFonts w:cs="Times New Roman"/>
                <w:bCs/>
                <w:sz w:val="20"/>
                <w:szCs w:val="20"/>
                <w:lang w:val="ro-MD"/>
              </w:rPr>
              <w:t>(UE) Transpune:</w:t>
            </w:r>
          </w:p>
          <w:p w14:paraId="3A737208" w14:textId="383B120F"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 Regulamentul (CE) nr. 396/2005</w:t>
            </w:r>
          </w:p>
        </w:tc>
      </w:tr>
      <w:tr w:rsidR="00544CAD" w:rsidRPr="008E2BC3" w14:paraId="5637718C" w14:textId="77777777" w:rsidTr="00EB5825">
        <w:trPr>
          <w:trHeight w:val="454"/>
        </w:trPr>
        <w:tc>
          <w:tcPr>
            <w:tcW w:w="1129" w:type="dxa"/>
            <w:shd w:val="clear" w:color="auto" w:fill="auto"/>
          </w:tcPr>
          <w:p w14:paraId="56CED25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7675ABF" w14:textId="29A2F1B5"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Aprobarea Regulamentului sanitar privind supravegherea şi monitorizarea calității apei potabile</w:t>
            </w:r>
          </w:p>
        </w:tc>
        <w:tc>
          <w:tcPr>
            <w:tcW w:w="1736" w:type="dxa"/>
            <w:shd w:val="clear" w:color="auto" w:fill="auto"/>
          </w:tcPr>
          <w:p w14:paraId="33112BC0" w14:textId="3D75A171"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34C840D6" w14:textId="64BF44FD"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016C34A7" w14:textId="18C68F0E"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Ministerul Sănătății</w:t>
            </w:r>
          </w:p>
        </w:tc>
        <w:tc>
          <w:tcPr>
            <w:tcW w:w="2353" w:type="dxa"/>
            <w:shd w:val="clear" w:color="auto" w:fill="auto"/>
          </w:tcPr>
          <w:p w14:paraId="2F2C9527" w14:textId="48DB8687" w:rsidR="00544CAD" w:rsidRPr="008E2BC3" w:rsidRDefault="00544CAD" w:rsidP="00544CAD">
            <w:pPr>
              <w:rPr>
                <w:rFonts w:cs="Times New Roman"/>
                <w:bCs/>
                <w:sz w:val="20"/>
                <w:szCs w:val="20"/>
                <w:lang w:val="ro-MD"/>
              </w:rPr>
            </w:pPr>
          </w:p>
        </w:tc>
        <w:tc>
          <w:tcPr>
            <w:tcW w:w="2353" w:type="dxa"/>
            <w:shd w:val="clear" w:color="auto" w:fill="auto"/>
          </w:tcPr>
          <w:p w14:paraId="1E613631" w14:textId="4BE54136" w:rsidR="00544CAD" w:rsidRPr="008E2BC3" w:rsidRDefault="00544CAD" w:rsidP="00544CAD">
            <w:pPr>
              <w:rPr>
                <w:rFonts w:cs="Times New Roman"/>
                <w:bCs/>
                <w:sz w:val="20"/>
                <w:szCs w:val="20"/>
                <w:lang w:val="ro-MD"/>
              </w:rPr>
            </w:pPr>
            <w:r w:rsidRPr="008E2BC3">
              <w:rPr>
                <w:rFonts w:cs="Times New Roman"/>
                <w:bCs/>
                <w:sz w:val="20"/>
                <w:szCs w:val="20"/>
                <w:lang w:val="ro-MD"/>
              </w:rPr>
              <w:t>PAG, cap. VI/Sănătate/ Sănătatea publică, alin. 10</w:t>
            </w:r>
          </w:p>
          <w:p w14:paraId="1268B4D2" w14:textId="70E0A39C" w:rsidR="00544CAD" w:rsidRPr="008E2BC3" w:rsidRDefault="00544CAD" w:rsidP="00544CAD">
            <w:pPr>
              <w:rPr>
                <w:rFonts w:cs="Times New Roman"/>
                <w:bCs/>
                <w:sz w:val="20"/>
                <w:szCs w:val="20"/>
                <w:lang w:val="ro-MD"/>
              </w:rPr>
            </w:pPr>
            <w:r>
              <w:rPr>
                <w:rFonts w:cs="Times New Roman"/>
                <w:bCs/>
                <w:sz w:val="20"/>
                <w:szCs w:val="20"/>
                <w:lang w:val="ro-MD"/>
              </w:rPr>
              <w:t xml:space="preserve">(UE) </w:t>
            </w:r>
            <w:r w:rsidRPr="008E2BC3">
              <w:rPr>
                <w:rFonts w:cs="Times New Roman"/>
                <w:bCs/>
                <w:sz w:val="20"/>
                <w:szCs w:val="20"/>
                <w:lang w:val="ro-MD"/>
              </w:rPr>
              <w:t>Transpune:</w:t>
            </w:r>
          </w:p>
          <w:p w14:paraId="31C09AC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Regulamentul (UE) nr. 396/2005</w:t>
            </w:r>
          </w:p>
          <w:p w14:paraId="5C62D2A2" w14:textId="2203A476"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 Directiva (UE) nr.2020/2184</w:t>
            </w:r>
          </w:p>
        </w:tc>
      </w:tr>
      <w:tr w:rsidR="00544CAD" w:rsidRPr="008E2BC3" w14:paraId="5F2D8B48" w14:textId="77777777" w:rsidTr="00EB5825">
        <w:trPr>
          <w:trHeight w:val="454"/>
        </w:trPr>
        <w:tc>
          <w:tcPr>
            <w:tcW w:w="1129" w:type="dxa"/>
            <w:shd w:val="clear" w:color="auto" w:fill="auto"/>
          </w:tcPr>
          <w:p w14:paraId="3CFBBDE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0B1190B" w14:textId="30BD6A0C"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Modificarea Regulamentului sanitar privind aditivii alimentari, aprobat prin Hotărârea Guvernului nr. 229/2013 (cu includerea modificărilor Regulamentului (CE) nr. 1333/2008)</w:t>
            </w:r>
          </w:p>
        </w:tc>
        <w:tc>
          <w:tcPr>
            <w:tcW w:w="1736" w:type="dxa"/>
            <w:shd w:val="clear" w:color="auto" w:fill="auto"/>
          </w:tcPr>
          <w:p w14:paraId="451A7178" w14:textId="4D0AE973"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227FE475" w14:textId="36AAC781"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1F6C2A82" w14:textId="50B47AD3"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Ministerul Sănătății</w:t>
            </w:r>
          </w:p>
        </w:tc>
        <w:tc>
          <w:tcPr>
            <w:tcW w:w="2353" w:type="dxa"/>
            <w:shd w:val="clear" w:color="auto" w:fill="auto"/>
          </w:tcPr>
          <w:p w14:paraId="13A77414" w14:textId="72884E13" w:rsidR="00544CAD" w:rsidRPr="008E2BC3" w:rsidRDefault="00544CAD" w:rsidP="00544CAD">
            <w:pPr>
              <w:rPr>
                <w:rFonts w:cs="Times New Roman"/>
                <w:bCs/>
                <w:sz w:val="20"/>
                <w:szCs w:val="20"/>
                <w:lang w:val="ro-MD"/>
              </w:rPr>
            </w:pPr>
          </w:p>
        </w:tc>
        <w:tc>
          <w:tcPr>
            <w:tcW w:w="2353" w:type="dxa"/>
            <w:shd w:val="clear" w:color="auto" w:fill="auto"/>
          </w:tcPr>
          <w:p w14:paraId="08148E0C" w14:textId="3E0B170D" w:rsidR="00544CAD" w:rsidRPr="008E2BC3" w:rsidRDefault="00544CAD" w:rsidP="00544CAD">
            <w:pPr>
              <w:rPr>
                <w:rFonts w:cs="Times New Roman"/>
                <w:bCs/>
                <w:sz w:val="20"/>
                <w:szCs w:val="20"/>
                <w:lang w:val="ro-MD"/>
              </w:rPr>
            </w:pPr>
            <w:r w:rsidRPr="008E2BC3">
              <w:rPr>
                <w:rFonts w:cs="Times New Roman"/>
                <w:bCs/>
                <w:sz w:val="20"/>
                <w:szCs w:val="20"/>
                <w:lang w:val="ro-MD"/>
              </w:rPr>
              <w:t>PAG, cap. VI/Sănătate/ Sănătatea publică, alin. 10;</w:t>
            </w:r>
          </w:p>
          <w:p w14:paraId="179A08F3" w14:textId="11DC0DE0" w:rsidR="00544CAD" w:rsidRPr="008E2BC3" w:rsidRDefault="00544CAD" w:rsidP="00544CAD">
            <w:pPr>
              <w:rPr>
                <w:rFonts w:cs="Times New Roman"/>
                <w:bCs/>
                <w:sz w:val="20"/>
                <w:szCs w:val="20"/>
                <w:lang w:val="ro-MD"/>
              </w:rPr>
            </w:pPr>
            <w:r w:rsidRPr="008E2BC3">
              <w:rPr>
                <w:rFonts w:cs="Times New Roman"/>
                <w:bCs/>
                <w:sz w:val="20"/>
                <w:szCs w:val="20"/>
                <w:lang w:val="ro-MD"/>
              </w:rPr>
              <w:t>(UE) Transpune:</w:t>
            </w:r>
          </w:p>
          <w:p w14:paraId="1A1CD53F" w14:textId="0B561AA9"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Regulamentul (CE) nr. 1333/2008</w:t>
            </w:r>
          </w:p>
        </w:tc>
      </w:tr>
      <w:tr w:rsidR="00544CAD" w:rsidRPr="008E2BC3" w14:paraId="4783D31A" w14:textId="77777777" w:rsidTr="00EB5825">
        <w:trPr>
          <w:trHeight w:val="454"/>
        </w:trPr>
        <w:tc>
          <w:tcPr>
            <w:tcW w:w="1129" w:type="dxa"/>
            <w:shd w:val="clear" w:color="auto" w:fill="auto"/>
          </w:tcPr>
          <w:p w14:paraId="3ADDFE0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16804B2" w14:textId="5363A817"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Revizuirea cadrului normativ privind organizarea examenelor medicale al angajaților din economia națională.</w:t>
            </w:r>
          </w:p>
        </w:tc>
        <w:tc>
          <w:tcPr>
            <w:tcW w:w="1736" w:type="dxa"/>
            <w:shd w:val="clear" w:color="auto" w:fill="auto"/>
          </w:tcPr>
          <w:p w14:paraId="3E8927E9" w14:textId="407A893B"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2ECCEA3D" w14:textId="37EF7D2B"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064302C6" w14:textId="79A1A133"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Ministerul Sănătății</w:t>
            </w:r>
          </w:p>
        </w:tc>
        <w:tc>
          <w:tcPr>
            <w:tcW w:w="2353" w:type="dxa"/>
            <w:shd w:val="clear" w:color="auto" w:fill="auto"/>
          </w:tcPr>
          <w:p w14:paraId="53CE2CE3" w14:textId="60038105" w:rsidR="00544CAD" w:rsidRPr="008E2BC3" w:rsidRDefault="00544CAD" w:rsidP="00544CAD">
            <w:pPr>
              <w:rPr>
                <w:rFonts w:cs="Times New Roman"/>
                <w:bCs/>
                <w:sz w:val="20"/>
                <w:szCs w:val="20"/>
                <w:lang w:val="ro-MD"/>
              </w:rPr>
            </w:pPr>
          </w:p>
        </w:tc>
        <w:tc>
          <w:tcPr>
            <w:tcW w:w="2353" w:type="dxa"/>
            <w:shd w:val="clear" w:color="auto" w:fill="auto"/>
          </w:tcPr>
          <w:p w14:paraId="279CDAD5" w14:textId="641EE0FD"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PAG, cap. VI/ Sănătate/ Consolidarea capacității sistemului de sănătate, alin. 5</w:t>
            </w:r>
          </w:p>
        </w:tc>
      </w:tr>
      <w:tr w:rsidR="00544CAD" w:rsidRPr="008E2BC3" w14:paraId="34091DB6" w14:textId="77777777" w:rsidTr="00EB5825">
        <w:trPr>
          <w:trHeight w:val="454"/>
        </w:trPr>
        <w:tc>
          <w:tcPr>
            <w:tcW w:w="1129" w:type="dxa"/>
            <w:shd w:val="clear" w:color="auto" w:fill="auto"/>
          </w:tcPr>
          <w:p w14:paraId="00B6508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D3BC280" w14:textId="4DD875A0"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Revizuirea Regulamentului sanitar privind adaosul de vitamine și minerale, precum și de anumite substanțe de alt tip în produsele alimentare, aprobat prin Hotărârii Guvernului nr. 899/2017 (cu includerea modificărilor Regulamentului (CE) nr. 1925/2006</w:t>
            </w:r>
          </w:p>
        </w:tc>
        <w:tc>
          <w:tcPr>
            <w:tcW w:w="1736" w:type="dxa"/>
            <w:shd w:val="clear" w:color="auto" w:fill="auto"/>
          </w:tcPr>
          <w:p w14:paraId="28A18D95" w14:textId="2841CD82"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58C14D7E" w14:textId="7F75ABBF"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0AC6B5BD" w14:textId="604AAF14"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Ministerul Sănătății</w:t>
            </w:r>
          </w:p>
        </w:tc>
        <w:tc>
          <w:tcPr>
            <w:tcW w:w="2353" w:type="dxa"/>
            <w:shd w:val="clear" w:color="auto" w:fill="auto"/>
          </w:tcPr>
          <w:p w14:paraId="0436DAC5" w14:textId="2785279E" w:rsidR="00544CAD" w:rsidRPr="008E2BC3" w:rsidRDefault="00544CAD" w:rsidP="00544CAD">
            <w:pPr>
              <w:rPr>
                <w:rFonts w:cs="Times New Roman"/>
                <w:bCs/>
                <w:sz w:val="20"/>
                <w:szCs w:val="20"/>
                <w:lang w:val="ro-MD"/>
              </w:rPr>
            </w:pPr>
          </w:p>
        </w:tc>
        <w:tc>
          <w:tcPr>
            <w:tcW w:w="2353" w:type="dxa"/>
            <w:shd w:val="clear" w:color="auto" w:fill="auto"/>
          </w:tcPr>
          <w:p w14:paraId="51E3DE05" w14:textId="3041672F" w:rsidR="00544CAD" w:rsidRPr="008E2BC3" w:rsidRDefault="00544CAD" w:rsidP="00544CAD">
            <w:pPr>
              <w:rPr>
                <w:rFonts w:cs="Times New Roman"/>
                <w:bCs/>
                <w:sz w:val="20"/>
                <w:szCs w:val="20"/>
                <w:lang w:val="ro-MD"/>
              </w:rPr>
            </w:pPr>
            <w:r w:rsidRPr="008E2BC3">
              <w:rPr>
                <w:rFonts w:cs="Times New Roman"/>
                <w:bCs/>
                <w:sz w:val="20"/>
                <w:szCs w:val="20"/>
                <w:lang w:val="ro-MD"/>
              </w:rPr>
              <w:t>PAG, cap. VI/Sănătate/ Sănătatea publică, alin. 10;</w:t>
            </w:r>
          </w:p>
          <w:p w14:paraId="2DC9523D" w14:textId="0C4AE50A" w:rsidR="00544CAD" w:rsidRPr="008E2BC3" w:rsidRDefault="00544CAD" w:rsidP="00544CAD">
            <w:pPr>
              <w:rPr>
                <w:rFonts w:cs="Times New Roman"/>
                <w:bCs/>
                <w:sz w:val="20"/>
                <w:szCs w:val="20"/>
                <w:lang w:val="ro-MD"/>
              </w:rPr>
            </w:pPr>
            <w:r w:rsidRPr="008E2BC3">
              <w:rPr>
                <w:rFonts w:cs="Times New Roman"/>
                <w:bCs/>
                <w:sz w:val="20"/>
                <w:szCs w:val="20"/>
                <w:lang w:val="ro-MD"/>
              </w:rPr>
              <w:t>(UE) Transpune:</w:t>
            </w:r>
          </w:p>
          <w:p w14:paraId="47737981" w14:textId="1F64C1A2"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Regulamentul (CE) nr. 1925/2006</w:t>
            </w:r>
          </w:p>
        </w:tc>
      </w:tr>
      <w:tr w:rsidR="00544CAD" w:rsidRPr="008E2BC3" w14:paraId="6F6AB434" w14:textId="77777777" w:rsidTr="00EB5825">
        <w:trPr>
          <w:trHeight w:val="454"/>
        </w:trPr>
        <w:tc>
          <w:tcPr>
            <w:tcW w:w="1129" w:type="dxa"/>
            <w:shd w:val="clear" w:color="auto" w:fill="auto"/>
          </w:tcPr>
          <w:p w14:paraId="6AFF991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AA10708" w14:textId="52CC6C11"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 xml:space="preserve">Revizuirea Regulamentului sanitar privind suplimentele alimentare, aprobat prin Hotărârii Guvernului nr. 538/2009 (cu </w:t>
            </w:r>
            <w:r w:rsidRPr="008E2BC3">
              <w:rPr>
                <w:rFonts w:cs="Times New Roman"/>
                <w:bCs/>
                <w:sz w:val="20"/>
                <w:szCs w:val="20"/>
                <w:lang w:val="ro-MD"/>
              </w:rPr>
              <w:lastRenderedPageBreak/>
              <w:t>includerea modificărilor Directiva 2002/46/CE).</w:t>
            </w:r>
          </w:p>
        </w:tc>
        <w:tc>
          <w:tcPr>
            <w:tcW w:w="1736" w:type="dxa"/>
            <w:shd w:val="clear" w:color="auto" w:fill="auto"/>
          </w:tcPr>
          <w:p w14:paraId="3E97AB87" w14:textId="3A512D46"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lastRenderedPageBreak/>
              <w:t>Hotărâre de Guvern aprobată</w:t>
            </w:r>
          </w:p>
        </w:tc>
        <w:tc>
          <w:tcPr>
            <w:tcW w:w="1609" w:type="dxa"/>
            <w:shd w:val="clear" w:color="auto" w:fill="auto"/>
          </w:tcPr>
          <w:p w14:paraId="5B9C29EA" w14:textId="5742A6E7"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1100E7FA" w14:textId="3309C8E8"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Ministerul Sănătății</w:t>
            </w:r>
          </w:p>
        </w:tc>
        <w:tc>
          <w:tcPr>
            <w:tcW w:w="2353" w:type="dxa"/>
            <w:shd w:val="clear" w:color="auto" w:fill="auto"/>
          </w:tcPr>
          <w:p w14:paraId="6AD01FDC" w14:textId="0C746703" w:rsidR="00544CAD" w:rsidRPr="008E2BC3" w:rsidRDefault="00544CAD" w:rsidP="00544CAD">
            <w:pPr>
              <w:rPr>
                <w:rFonts w:cs="Times New Roman"/>
                <w:bCs/>
                <w:sz w:val="20"/>
                <w:szCs w:val="20"/>
                <w:lang w:val="ro-MD"/>
              </w:rPr>
            </w:pPr>
            <w:r w:rsidRPr="008E2BC3">
              <w:rPr>
                <w:rFonts w:cs="Times New Roman"/>
                <w:sz w:val="20"/>
                <w:szCs w:val="20"/>
                <w:lang w:val="ro-MD"/>
              </w:rPr>
              <w:t xml:space="preserve"> </w:t>
            </w:r>
          </w:p>
        </w:tc>
        <w:tc>
          <w:tcPr>
            <w:tcW w:w="2353" w:type="dxa"/>
            <w:shd w:val="clear" w:color="auto" w:fill="auto"/>
          </w:tcPr>
          <w:p w14:paraId="734AD5DA" w14:textId="44BECDE0" w:rsidR="00544CAD" w:rsidRPr="008E2BC3" w:rsidRDefault="00544CAD" w:rsidP="00544CAD">
            <w:pPr>
              <w:rPr>
                <w:rFonts w:cs="Times New Roman"/>
                <w:bCs/>
                <w:sz w:val="20"/>
                <w:szCs w:val="20"/>
                <w:lang w:val="ro-MD"/>
              </w:rPr>
            </w:pPr>
            <w:r w:rsidRPr="008E2BC3">
              <w:rPr>
                <w:rFonts w:cs="Times New Roman"/>
                <w:bCs/>
                <w:sz w:val="20"/>
                <w:szCs w:val="20"/>
                <w:lang w:val="ro-MD"/>
              </w:rPr>
              <w:t>PAG, cap. VI/ Sănătate/ Sănătatea publică, alin. 10;</w:t>
            </w:r>
          </w:p>
          <w:p w14:paraId="18FB0FC6" w14:textId="1CC6E0FA"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(UE) Transpune:</w:t>
            </w:r>
          </w:p>
          <w:p w14:paraId="4D63240C" w14:textId="7BF6418D" w:rsidR="00544CAD" w:rsidRPr="008E2BC3" w:rsidDel="00DB5296" w:rsidRDefault="00544CAD" w:rsidP="00544CAD">
            <w:pPr>
              <w:rPr>
                <w:rFonts w:cs="Times New Roman"/>
                <w:bCs/>
                <w:sz w:val="20"/>
                <w:szCs w:val="20"/>
                <w:lang w:val="ro-MD"/>
              </w:rPr>
            </w:pPr>
            <w:r w:rsidRPr="008E2BC3">
              <w:rPr>
                <w:rFonts w:cs="Times New Roman"/>
                <w:bCs/>
                <w:sz w:val="20"/>
                <w:szCs w:val="20"/>
                <w:lang w:val="ro-MD"/>
              </w:rPr>
              <w:t>Directiva 2002/46/CE)</w:t>
            </w:r>
          </w:p>
        </w:tc>
      </w:tr>
      <w:tr w:rsidR="00544CAD" w:rsidRPr="008E2BC3" w14:paraId="23366D58" w14:textId="77777777" w:rsidTr="00EB5825">
        <w:trPr>
          <w:trHeight w:val="454"/>
        </w:trPr>
        <w:tc>
          <w:tcPr>
            <w:tcW w:w="1129" w:type="dxa"/>
            <w:shd w:val="clear" w:color="auto" w:fill="auto"/>
          </w:tcPr>
          <w:p w14:paraId="6602641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4C7CA1D" w14:textId="7DBA43A5" w:rsidR="00544CAD" w:rsidRPr="008E2BC3" w:rsidRDefault="00544CAD" w:rsidP="00544CAD">
            <w:pPr>
              <w:rPr>
                <w:rFonts w:cs="Times New Roman"/>
                <w:bCs/>
                <w:sz w:val="20"/>
                <w:szCs w:val="20"/>
                <w:lang w:val="ro-MD"/>
              </w:rPr>
            </w:pPr>
            <w:r w:rsidRPr="008E2BC3">
              <w:rPr>
                <w:rFonts w:cs="Times New Roman"/>
                <w:bCs/>
                <w:sz w:val="20"/>
                <w:szCs w:val="20"/>
                <w:lang w:val="ro-MD"/>
              </w:rPr>
              <w:t>Fortificarea capacităților de prestare a serviciilor acordate persoanelor cu accident vascular cerebral în cadrul centrelor noi formate</w:t>
            </w:r>
          </w:p>
        </w:tc>
        <w:tc>
          <w:tcPr>
            <w:tcW w:w="1736" w:type="dxa"/>
            <w:shd w:val="clear" w:color="auto" w:fill="auto"/>
          </w:tcPr>
          <w:p w14:paraId="6DC200E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1 centru AVC comprehensiv;</w:t>
            </w:r>
          </w:p>
          <w:p w14:paraId="46A8C65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1 centru AVC multidisciplinar;</w:t>
            </w:r>
          </w:p>
          <w:p w14:paraId="7FA16DA2" w14:textId="53CD5177" w:rsidR="00544CAD" w:rsidRPr="008E2BC3" w:rsidRDefault="00544CAD" w:rsidP="00544CAD">
            <w:pPr>
              <w:rPr>
                <w:rFonts w:cs="Times New Roman"/>
                <w:bCs/>
                <w:sz w:val="20"/>
                <w:szCs w:val="20"/>
                <w:lang w:val="ro-MD"/>
              </w:rPr>
            </w:pPr>
            <w:r w:rsidRPr="008E2BC3">
              <w:rPr>
                <w:rFonts w:cs="Times New Roman"/>
                <w:bCs/>
                <w:sz w:val="20"/>
                <w:szCs w:val="20"/>
                <w:lang w:val="ro-MD"/>
              </w:rPr>
              <w:t>12 centre AVC primare</w:t>
            </w:r>
          </w:p>
        </w:tc>
        <w:tc>
          <w:tcPr>
            <w:tcW w:w="1609" w:type="dxa"/>
            <w:shd w:val="clear" w:color="auto" w:fill="auto"/>
          </w:tcPr>
          <w:p w14:paraId="6EF7DB68" w14:textId="06BB30FA"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5652AC2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35A912DA" w14:textId="77777777" w:rsidR="00544CAD" w:rsidRPr="008E2BC3" w:rsidRDefault="00544CAD" w:rsidP="00544CAD">
            <w:pPr>
              <w:rPr>
                <w:rFonts w:cs="Times New Roman"/>
                <w:bCs/>
                <w:sz w:val="20"/>
                <w:szCs w:val="20"/>
                <w:lang w:val="ro-MD"/>
              </w:rPr>
            </w:pPr>
          </w:p>
        </w:tc>
        <w:tc>
          <w:tcPr>
            <w:tcW w:w="2353" w:type="dxa"/>
            <w:shd w:val="clear" w:color="auto" w:fill="auto"/>
          </w:tcPr>
          <w:p w14:paraId="05E3798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5.2.</w:t>
            </w:r>
          </w:p>
          <w:p w14:paraId="32450897" w14:textId="2BA1B76A" w:rsidR="00544CAD" w:rsidRPr="008E2BC3" w:rsidRDefault="00544CAD" w:rsidP="00544CAD">
            <w:pPr>
              <w:rPr>
                <w:rFonts w:cs="Times New Roman"/>
                <w:bCs/>
                <w:sz w:val="20"/>
                <w:szCs w:val="20"/>
                <w:lang w:val="ro-MD"/>
              </w:rPr>
            </w:pPr>
            <w:r w:rsidRPr="008E2BC3">
              <w:rPr>
                <w:rFonts w:cs="Times New Roman"/>
                <w:bCs/>
                <w:sz w:val="20"/>
                <w:szCs w:val="20"/>
                <w:lang w:val="ro-MD"/>
              </w:rPr>
              <w:t>Acțiunea 5.2.1.</w:t>
            </w:r>
          </w:p>
        </w:tc>
        <w:tc>
          <w:tcPr>
            <w:tcW w:w="2353" w:type="dxa"/>
            <w:shd w:val="clear" w:color="auto" w:fill="auto"/>
          </w:tcPr>
          <w:p w14:paraId="1D676911" w14:textId="62B21A9D" w:rsidR="00544CAD" w:rsidRPr="008E2BC3" w:rsidDel="00DB5296" w:rsidRDefault="00544CAD" w:rsidP="00544CAD">
            <w:pPr>
              <w:rPr>
                <w:rFonts w:cs="Times New Roman"/>
                <w:bCs/>
                <w:sz w:val="20"/>
                <w:szCs w:val="20"/>
                <w:lang w:val="ro-MD"/>
              </w:rPr>
            </w:pPr>
          </w:p>
        </w:tc>
      </w:tr>
      <w:tr w:rsidR="00544CAD" w:rsidRPr="008E2BC3" w14:paraId="09E6CD52" w14:textId="77777777" w:rsidTr="00EB5825">
        <w:trPr>
          <w:trHeight w:val="454"/>
        </w:trPr>
        <w:tc>
          <w:tcPr>
            <w:tcW w:w="12432" w:type="dxa"/>
            <w:gridSpan w:val="6"/>
            <w:shd w:val="clear" w:color="auto" w:fill="auto"/>
          </w:tcPr>
          <w:p w14:paraId="031F21A3" w14:textId="21DE56CD" w:rsidR="00544CAD" w:rsidRPr="008E2BC3" w:rsidRDefault="00544CAD" w:rsidP="00EB5825">
            <w:pPr>
              <w:pStyle w:val="1"/>
              <w:framePr w:hSpace="0" w:wrap="auto" w:vAnchor="margin" w:yAlign="inline"/>
              <w:spacing w:before="0"/>
              <w:rPr>
                <w:vanish/>
                <w:lang w:val="ro-MD"/>
              </w:rPr>
            </w:pPr>
            <w:bookmarkStart w:id="14" w:name="_Toc123812654"/>
            <w:r w:rsidRPr="008E2BC3">
              <w:rPr>
                <w:lang w:val="ro-MD"/>
              </w:rPr>
              <w:t>MUNCĂ</w:t>
            </w:r>
            <w:bookmarkEnd w:id="14"/>
          </w:p>
        </w:tc>
        <w:tc>
          <w:tcPr>
            <w:tcW w:w="2353" w:type="dxa"/>
            <w:shd w:val="clear" w:color="auto" w:fill="BFBFBF" w:themeFill="background1" w:themeFillShade="BF"/>
          </w:tcPr>
          <w:p w14:paraId="5C5A2914" w14:textId="77777777" w:rsidR="00544CAD" w:rsidRPr="008E2BC3" w:rsidRDefault="00544CAD" w:rsidP="00544CAD">
            <w:pPr>
              <w:rPr>
                <w:rFonts w:cs="Times New Roman"/>
                <w:bCs/>
                <w:sz w:val="20"/>
                <w:szCs w:val="20"/>
                <w:lang w:val="ro-MD"/>
              </w:rPr>
            </w:pPr>
          </w:p>
        </w:tc>
      </w:tr>
      <w:tr w:rsidR="00544CAD" w:rsidRPr="008E2BC3" w14:paraId="355829AF" w14:textId="77777777" w:rsidTr="00EB5825">
        <w:trPr>
          <w:trHeight w:val="454"/>
        </w:trPr>
        <w:tc>
          <w:tcPr>
            <w:tcW w:w="1129" w:type="dxa"/>
            <w:shd w:val="clear" w:color="auto" w:fill="auto"/>
          </w:tcPr>
          <w:p w14:paraId="3E3A577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F3AFF3F" w14:textId="39340C8E" w:rsidR="00544CAD" w:rsidRPr="008E2BC3" w:rsidRDefault="00544CAD" w:rsidP="00544CAD">
            <w:pPr>
              <w:rPr>
                <w:rFonts w:cs="Times New Roman"/>
                <w:bCs/>
                <w:sz w:val="20"/>
                <w:szCs w:val="20"/>
                <w:lang w:val="ro-MD"/>
              </w:rPr>
            </w:pPr>
            <w:r w:rsidRPr="008E2BC3">
              <w:rPr>
                <w:rFonts w:cs="Times New Roman"/>
                <w:sz w:val="20"/>
                <w:szCs w:val="20"/>
                <w:lang w:val="ro-MD"/>
              </w:rPr>
              <w:t>Aprobarea Programului național în domeniul securității și sănătății în muncă</w:t>
            </w:r>
          </w:p>
        </w:tc>
        <w:tc>
          <w:tcPr>
            <w:tcW w:w="1736" w:type="dxa"/>
            <w:shd w:val="clear" w:color="auto" w:fill="auto"/>
          </w:tcPr>
          <w:p w14:paraId="755EED7F" w14:textId="2A230C1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55CA2AA1" w14:textId="1D939889" w:rsidR="00544CAD" w:rsidRPr="008E2BC3" w:rsidRDefault="00544CAD" w:rsidP="00544CAD">
            <w:pPr>
              <w:rPr>
                <w:rFonts w:cs="Times New Roman"/>
                <w:bCs/>
                <w:sz w:val="20"/>
                <w:szCs w:val="20"/>
                <w:lang w:val="ro-MD"/>
              </w:rPr>
            </w:pPr>
            <w:r w:rsidRPr="008E2BC3">
              <w:rPr>
                <w:rFonts w:cs="Times New Roman"/>
                <w:sz w:val="20"/>
                <w:szCs w:val="20"/>
                <w:lang w:val="ro-MD"/>
              </w:rPr>
              <w:t>Trim. IV 2023</w:t>
            </w:r>
          </w:p>
        </w:tc>
        <w:tc>
          <w:tcPr>
            <w:tcW w:w="1789" w:type="dxa"/>
            <w:shd w:val="clear" w:color="auto" w:fill="auto"/>
          </w:tcPr>
          <w:p w14:paraId="424F92DD"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Ministerul Muncii și Protecției Sociale</w:t>
            </w:r>
          </w:p>
          <w:p w14:paraId="47D24851" w14:textId="77777777" w:rsidR="00544CAD" w:rsidRPr="008E2BC3" w:rsidRDefault="00544CAD" w:rsidP="00544CAD">
            <w:pPr>
              <w:rPr>
                <w:rFonts w:cs="Times New Roman"/>
                <w:bCs/>
                <w:sz w:val="20"/>
                <w:szCs w:val="20"/>
                <w:lang w:val="ro-MD"/>
              </w:rPr>
            </w:pPr>
          </w:p>
        </w:tc>
        <w:tc>
          <w:tcPr>
            <w:tcW w:w="2353" w:type="dxa"/>
            <w:shd w:val="clear" w:color="auto" w:fill="auto"/>
          </w:tcPr>
          <w:p w14:paraId="4A601F9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1.3.</w:t>
            </w:r>
          </w:p>
          <w:p w14:paraId="692D1F7E" w14:textId="23655397" w:rsidR="00544CAD" w:rsidRPr="008E2BC3" w:rsidRDefault="00544CAD" w:rsidP="00544CAD">
            <w:pPr>
              <w:rPr>
                <w:rFonts w:cs="Times New Roman"/>
                <w:bCs/>
                <w:sz w:val="20"/>
                <w:szCs w:val="20"/>
                <w:lang w:val="ro-MD"/>
              </w:rPr>
            </w:pPr>
          </w:p>
        </w:tc>
        <w:tc>
          <w:tcPr>
            <w:tcW w:w="2353" w:type="dxa"/>
            <w:shd w:val="clear" w:color="auto" w:fill="auto"/>
          </w:tcPr>
          <w:p w14:paraId="031E1D56" w14:textId="3E52B9FD" w:rsidR="00544CAD" w:rsidRPr="008E2BC3" w:rsidRDefault="00544CAD" w:rsidP="00544CAD">
            <w:pPr>
              <w:rPr>
                <w:rFonts w:cs="Times New Roman"/>
                <w:bCs/>
                <w:sz w:val="20"/>
                <w:szCs w:val="20"/>
                <w:lang w:val="ro-MD"/>
              </w:rPr>
            </w:pPr>
            <w:r w:rsidRPr="008E2BC3">
              <w:rPr>
                <w:sz w:val="20"/>
                <w:szCs w:val="20"/>
                <w:lang w:val="ro-MD"/>
              </w:rPr>
              <w:t>PAG, cap. VI/ Protecția socială și munca/Munca, alin. 14</w:t>
            </w:r>
          </w:p>
        </w:tc>
      </w:tr>
      <w:tr w:rsidR="00544CAD" w:rsidRPr="008E2BC3" w14:paraId="2FCD939F" w14:textId="77777777" w:rsidTr="00EB5825">
        <w:trPr>
          <w:trHeight w:val="454"/>
        </w:trPr>
        <w:tc>
          <w:tcPr>
            <w:tcW w:w="1129" w:type="dxa"/>
            <w:shd w:val="clear" w:color="auto" w:fill="auto"/>
          </w:tcPr>
          <w:p w14:paraId="15CE09E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C5FC8DA" w14:textId="413FF132" w:rsidR="00544CAD" w:rsidRPr="008E2BC3" w:rsidRDefault="00544CAD" w:rsidP="00544CAD">
            <w:pPr>
              <w:rPr>
                <w:rFonts w:cs="Times New Roman"/>
                <w:sz w:val="20"/>
                <w:szCs w:val="20"/>
                <w:lang w:val="ro-MD"/>
              </w:rPr>
            </w:pPr>
            <w:r w:rsidRPr="008E2BC3">
              <w:rPr>
                <w:rFonts w:cs="Times New Roman"/>
                <w:sz w:val="20"/>
                <w:szCs w:val="20"/>
                <w:lang w:val="ro-MD"/>
              </w:rPr>
              <w:t>Îmbunătățirea cadrului normativ privind funcționarea Comitetelor pentru securitatea și sănătatea în muncă</w:t>
            </w:r>
          </w:p>
        </w:tc>
        <w:tc>
          <w:tcPr>
            <w:tcW w:w="1736" w:type="dxa"/>
            <w:shd w:val="clear" w:color="auto" w:fill="auto"/>
          </w:tcPr>
          <w:p w14:paraId="21A9216C" w14:textId="4D14E467" w:rsidR="00544CAD" w:rsidRPr="008E2BC3" w:rsidRDefault="00544CAD" w:rsidP="00544CAD">
            <w:pPr>
              <w:rPr>
                <w:rFonts w:cs="Times New Roman"/>
                <w:sz w:val="20"/>
                <w:szCs w:val="20"/>
                <w:lang w:val="ro-MD"/>
              </w:rPr>
            </w:pPr>
            <w:r w:rsidRPr="008E2BC3">
              <w:rPr>
                <w:rFonts w:cs="Times New Roman"/>
                <w:sz w:val="20"/>
                <w:szCs w:val="20"/>
                <w:lang w:val="ro-MD"/>
              </w:rPr>
              <w:t>Hotărârea de Guvern aprobată</w:t>
            </w:r>
          </w:p>
        </w:tc>
        <w:tc>
          <w:tcPr>
            <w:tcW w:w="1609" w:type="dxa"/>
            <w:shd w:val="clear" w:color="auto" w:fill="auto"/>
          </w:tcPr>
          <w:p w14:paraId="7073F7FC" w14:textId="358B2A12" w:rsidR="00544CAD" w:rsidRPr="008E2BC3" w:rsidRDefault="00544CAD" w:rsidP="00544CAD">
            <w:pPr>
              <w:rPr>
                <w:rFonts w:cs="Times New Roman"/>
                <w:sz w:val="20"/>
                <w:szCs w:val="20"/>
                <w:lang w:val="ro-MD"/>
              </w:rPr>
            </w:pPr>
            <w:r w:rsidRPr="008E2BC3">
              <w:rPr>
                <w:rFonts w:cs="Times New Roman"/>
                <w:sz w:val="20"/>
                <w:szCs w:val="20"/>
                <w:lang w:val="ro-MD"/>
              </w:rPr>
              <w:t>Trim. IV 2023</w:t>
            </w:r>
          </w:p>
        </w:tc>
        <w:tc>
          <w:tcPr>
            <w:tcW w:w="1789" w:type="dxa"/>
            <w:shd w:val="clear" w:color="auto" w:fill="auto"/>
          </w:tcPr>
          <w:p w14:paraId="36D9C889"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Muncii și Protecției Sociale</w:t>
            </w:r>
          </w:p>
          <w:p w14:paraId="2BFD70E4" w14:textId="77777777" w:rsidR="00544CAD" w:rsidRPr="008E2BC3" w:rsidRDefault="00544CAD" w:rsidP="00544CAD">
            <w:pPr>
              <w:pStyle w:val="af7"/>
              <w:spacing w:before="0" w:beforeAutospacing="0" w:after="0" w:afterAutospacing="0"/>
              <w:rPr>
                <w:sz w:val="20"/>
                <w:szCs w:val="20"/>
                <w:lang w:val="ro-MD"/>
              </w:rPr>
            </w:pPr>
          </w:p>
        </w:tc>
        <w:tc>
          <w:tcPr>
            <w:tcW w:w="2353" w:type="dxa"/>
            <w:shd w:val="clear" w:color="auto" w:fill="auto"/>
          </w:tcPr>
          <w:p w14:paraId="0EF1B14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1.3.</w:t>
            </w:r>
          </w:p>
          <w:p w14:paraId="34E0957F" w14:textId="6389FECA" w:rsidR="00544CAD" w:rsidRPr="008E2BC3" w:rsidRDefault="00544CAD" w:rsidP="00544CAD">
            <w:pPr>
              <w:rPr>
                <w:rFonts w:cs="Times New Roman"/>
                <w:bCs/>
                <w:sz w:val="20"/>
                <w:szCs w:val="20"/>
                <w:lang w:val="ro-MD"/>
              </w:rPr>
            </w:pPr>
          </w:p>
        </w:tc>
        <w:tc>
          <w:tcPr>
            <w:tcW w:w="2353" w:type="dxa"/>
            <w:shd w:val="clear" w:color="auto" w:fill="auto"/>
          </w:tcPr>
          <w:p w14:paraId="26D40B98" w14:textId="1F2FB351" w:rsidR="00544CAD" w:rsidRPr="008E2BC3" w:rsidRDefault="00544CAD" w:rsidP="00544CAD">
            <w:pPr>
              <w:rPr>
                <w:sz w:val="20"/>
                <w:szCs w:val="20"/>
                <w:lang w:val="ro-MD"/>
              </w:rPr>
            </w:pPr>
            <w:r w:rsidRPr="008E2BC3">
              <w:rPr>
                <w:sz w:val="20"/>
                <w:szCs w:val="20"/>
                <w:lang w:val="ro-MD"/>
              </w:rPr>
              <w:t>PAG, cap. VI/ Protecția socială și munca/Munca, alin. 14</w:t>
            </w:r>
          </w:p>
        </w:tc>
      </w:tr>
      <w:tr w:rsidR="00544CAD" w:rsidRPr="008E2BC3" w14:paraId="7F71850F" w14:textId="77777777" w:rsidTr="00EB5825">
        <w:trPr>
          <w:trHeight w:val="454"/>
        </w:trPr>
        <w:tc>
          <w:tcPr>
            <w:tcW w:w="1129" w:type="dxa"/>
            <w:shd w:val="clear" w:color="auto" w:fill="auto"/>
          </w:tcPr>
          <w:p w14:paraId="53538E6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78A8D6F" w14:textId="2FC8FD86" w:rsidR="00544CAD" w:rsidRPr="008E2BC3" w:rsidRDefault="00544CAD" w:rsidP="00544CAD">
            <w:pPr>
              <w:rPr>
                <w:rFonts w:cs="Times New Roman"/>
                <w:bCs/>
                <w:sz w:val="20"/>
                <w:szCs w:val="20"/>
                <w:lang w:val="ro-MD"/>
              </w:rPr>
            </w:pPr>
            <w:r w:rsidRPr="008E2BC3">
              <w:rPr>
                <w:rFonts w:cs="Times New Roman"/>
                <w:bCs/>
                <w:sz w:val="20"/>
                <w:szCs w:val="20"/>
                <w:lang w:val="ro-MD"/>
              </w:rPr>
              <w:t>Aprobarea modificărilor la Legea nr. 105/2018 cu privire la promovarea ocupării forței de muncă și asigurarea de șomaj, în scopul îmbunătățirii măsurilor active de ocupare a forței de muncă</w:t>
            </w:r>
          </w:p>
        </w:tc>
        <w:tc>
          <w:tcPr>
            <w:tcW w:w="1736" w:type="dxa"/>
            <w:shd w:val="clear" w:color="auto" w:fill="auto"/>
          </w:tcPr>
          <w:p w14:paraId="2960C5E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0093E11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442F0A7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5BB172A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Națională pentru Ocuparea Forței de Muncă</w:t>
            </w:r>
          </w:p>
        </w:tc>
        <w:tc>
          <w:tcPr>
            <w:tcW w:w="2353" w:type="dxa"/>
            <w:shd w:val="clear" w:color="auto" w:fill="auto"/>
          </w:tcPr>
          <w:p w14:paraId="4F51F8B3" w14:textId="4F81A6C1" w:rsidR="00544CAD" w:rsidRPr="008E2BC3" w:rsidRDefault="00544CAD" w:rsidP="00544CAD">
            <w:pPr>
              <w:rPr>
                <w:rFonts w:cs="Times New Roman"/>
                <w:bCs/>
                <w:sz w:val="20"/>
                <w:szCs w:val="20"/>
                <w:lang w:val="ro-MD"/>
              </w:rPr>
            </w:pPr>
            <w:r w:rsidRPr="008E2BC3">
              <w:rPr>
                <w:rFonts w:cs="Times New Roman"/>
                <w:bCs/>
                <w:sz w:val="20"/>
                <w:szCs w:val="20"/>
                <w:lang w:val="ro-MD"/>
              </w:rPr>
              <w:t>PND, OS 1.3.</w:t>
            </w:r>
          </w:p>
          <w:p w14:paraId="4187C2BD" w14:textId="1CB10BFE" w:rsidR="00544CAD" w:rsidRPr="008E2BC3" w:rsidRDefault="00544CAD" w:rsidP="00544CAD">
            <w:pPr>
              <w:rPr>
                <w:rFonts w:cs="Times New Roman"/>
                <w:bCs/>
                <w:sz w:val="20"/>
                <w:szCs w:val="20"/>
                <w:lang w:val="ro-MD"/>
              </w:rPr>
            </w:pPr>
            <w:r w:rsidRPr="008E2BC3">
              <w:rPr>
                <w:rFonts w:cs="Times New Roman"/>
                <w:bCs/>
                <w:sz w:val="20"/>
                <w:szCs w:val="20"/>
                <w:lang w:val="ro-MD"/>
              </w:rPr>
              <w:t>Acțiunea 1.3.6.</w:t>
            </w:r>
          </w:p>
        </w:tc>
        <w:tc>
          <w:tcPr>
            <w:tcW w:w="2353" w:type="dxa"/>
            <w:shd w:val="clear" w:color="auto" w:fill="auto"/>
          </w:tcPr>
          <w:p w14:paraId="1046993D" w14:textId="7975F159"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munca/Munca, alin. 3</w:t>
            </w:r>
          </w:p>
        </w:tc>
      </w:tr>
      <w:tr w:rsidR="00544CAD" w:rsidRPr="008E2BC3" w14:paraId="0815A342" w14:textId="77777777" w:rsidTr="00EB5825">
        <w:trPr>
          <w:trHeight w:val="454"/>
        </w:trPr>
        <w:tc>
          <w:tcPr>
            <w:tcW w:w="1129" w:type="dxa"/>
            <w:shd w:val="clear" w:color="auto" w:fill="auto"/>
          </w:tcPr>
          <w:p w14:paraId="3874535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1AF3C00" w14:textId="52B40DF2" w:rsidR="00544CAD" w:rsidRPr="008E2BC3" w:rsidRDefault="00544CAD" w:rsidP="00544CAD">
            <w:pPr>
              <w:rPr>
                <w:rFonts w:cs="Times New Roman"/>
                <w:bCs/>
                <w:sz w:val="20"/>
                <w:szCs w:val="20"/>
                <w:lang w:val="ro-MD"/>
              </w:rPr>
            </w:pPr>
            <w:r w:rsidRPr="008E2BC3">
              <w:rPr>
                <w:rFonts w:cs="Times New Roman"/>
                <w:sz w:val="20"/>
                <w:szCs w:val="20"/>
                <w:lang w:val="ro-MD"/>
              </w:rPr>
              <w:t>Modificarea cadrului normativ de acordare al ajutorului de șomaj</w:t>
            </w:r>
          </w:p>
        </w:tc>
        <w:tc>
          <w:tcPr>
            <w:tcW w:w="1736" w:type="dxa"/>
            <w:shd w:val="clear" w:color="auto" w:fill="auto"/>
          </w:tcPr>
          <w:p w14:paraId="1A9DB9B3" w14:textId="6087CFA2" w:rsidR="00544CAD" w:rsidRPr="008E2BC3" w:rsidRDefault="00544CAD" w:rsidP="00544CAD">
            <w:pPr>
              <w:rPr>
                <w:rFonts w:cs="Times New Roman"/>
                <w:bCs/>
                <w:sz w:val="20"/>
                <w:szCs w:val="20"/>
                <w:lang w:val="ro-MD"/>
              </w:rPr>
            </w:pPr>
            <w:r w:rsidRPr="008E2BC3">
              <w:rPr>
                <w:rFonts w:cs="Times New Roman"/>
                <w:sz w:val="20"/>
                <w:szCs w:val="20"/>
                <w:lang w:val="ro-MD"/>
              </w:rPr>
              <w:t>Legea 105/2018 modificată</w:t>
            </w:r>
          </w:p>
        </w:tc>
        <w:tc>
          <w:tcPr>
            <w:tcW w:w="1609" w:type="dxa"/>
            <w:shd w:val="clear" w:color="auto" w:fill="auto"/>
          </w:tcPr>
          <w:p w14:paraId="2FE9B882" w14:textId="55356812"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7CE65BC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34581AB6" w14:textId="2C5C721C" w:rsidR="00544CAD" w:rsidRPr="008E2BC3" w:rsidRDefault="00544CAD" w:rsidP="00544CAD">
            <w:pPr>
              <w:rPr>
                <w:rFonts w:cs="Times New Roman"/>
                <w:bCs/>
                <w:sz w:val="20"/>
                <w:szCs w:val="20"/>
                <w:lang w:val="ro-MD"/>
              </w:rPr>
            </w:pPr>
            <w:r w:rsidRPr="008E2BC3">
              <w:rPr>
                <w:rFonts w:cs="Times New Roman"/>
                <w:bCs/>
                <w:sz w:val="20"/>
                <w:szCs w:val="20"/>
                <w:lang w:val="ro-MD"/>
              </w:rPr>
              <w:t>Agenția Națională pentru Ocuparea Forței de Muncă</w:t>
            </w:r>
          </w:p>
        </w:tc>
        <w:tc>
          <w:tcPr>
            <w:tcW w:w="2353" w:type="dxa"/>
            <w:shd w:val="clear" w:color="auto" w:fill="auto"/>
          </w:tcPr>
          <w:p w14:paraId="33057689" w14:textId="77777777" w:rsidR="00544CAD" w:rsidRPr="008E2BC3" w:rsidRDefault="00544CAD" w:rsidP="00544CAD">
            <w:pPr>
              <w:pStyle w:val="af7"/>
              <w:spacing w:before="0" w:beforeAutospacing="0" w:after="0" w:afterAutospacing="0"/>
              <w:rPr>
                <w:bCs/>
                <w:sz w:val="20"/>
                <w:szCs w:val="20"/>
                <w:lang w:val="ro-MD"/>
              </w:rPr>
            </w:pPr>
          </w:p>
        </w:tc>
        <w:tc>
          <w:tcPr>
            <w:tcW w:w="2353" w:type="dxa"/>
            <w:shd w:val="clear" w:color="auto" w:fill="auto"/>
          </w:tcPr>
          <w:p w14:paraId="17118D71" w14:textId="0413F6A8"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munca/Munca, alin. 3</w:t>
            </w:r>
          </w:p>
          <w:p w14:paraId="73A12502" w14:textId="77777777" w:rsidR="00544CAD" w:rsidRPr="008E2BC3" w:rsidRDefault="00544CAD" w:rsidP="00544CAD">
            <w:pPr>
              <w:rPr>
                <w:rFonts w:cs="Times New Roman"/>
                <w:bCs/>
                <w:sz w:val="20"/>
                <w:szCs w:val="20"/>
                <w:lang w:val="ro-MD"/>
              </w:rPr>
            </w:pPr>
          </w:p>
        </w:tc>
      </w:tr>
      <w:tr w:rsidR="00544CAD" w:rsidRPr="008E2BC3" w14:paraId="5B288B40" w14:textId="77777777" w:rsidTr="00EB5825">
        <w:trPr>
          <w:trHeight w:val="454"/>
        </w:trPr>
        <w:tc>
          <w:tcPr>
            <w:tcW w:w="1129" w:type="dxa"/>
            <w:shd w:val="clear" w:color="auto" w:fill="auto"/>
          </w:tcPr>
          <w:p w14:paraId="410A90B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D5F083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Îmbunătățirea cadrului normativ pentru reglementarea muncii la distanță</w:t>
            </w:r>
          </w:p>
        </w:tc>
        <w:tc>
          <w:tcPr>
            <w:tcW w:w="1736" w:type="dxa"/>
            <w:shd w:val="clear" w:color="auto" w:fill="auto"/>
          </w:tcPr>
          <w:p w14:paraId="51CAD4E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6D55D71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11286F6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5746C68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Economiei</w:t>
            </w:r>
          </w:p>
        </w:tc>
        <w:tc>
          <w:tcPr>
            <w:tcW w:w="2353" w:type="dxa"/>
            <w:shd w:val="clear" w:color="auto" w:fill="auto"/>
          </w:tcPr>
          <w:p w14:paraId="01E58382" w14:textId="2573597D" w:rsidR="00544CAD" w:rsidRPr="008E2BC3" w:rsidRDefault="00544CAD" w:rsidP="00544CAD">
            <w:pPr>
              <w:rPr>
                <w:rFonts w:cs="Times New Roman"/>
                <w:bCs/>
                <w:sz w:val="20"/>
                <w:szCs w:val="20"/>
                <w:lang w:val="ro-MD"/>
              </w:rPr>
            </w:pPr>
            <w:r w:rsidRPr="008E2BC3">
              <w:rPr>
                <w:rFonts w:cs="Times New Roman"/>
                <w:bCs/>
                <w:sz w:val="20"/>
                <w:szCs w:val="20"/>
                <w:lang w:val="ro-MD"/>
              </w:rPr>
              <w:t>PND, OS 1.2.</w:t>
            </w:r>
          </w:p>
          <w:p w14:paraId="513A98B5" w14:textId="2D225879" w:rsidR="00544CAD" w:rsidRPr="008E2BC3" w:rsidRDefault="00544CAD" w:rsidP="00544CAD">
            <w:pPr>
              <w:rPr>
                <w:rFonts w:cs="Times New Roman"/>
                <w:bCs/>
                <w:sz w:val="20"/>
                <w:szCs w:val="20"/>
                <w:lang w:val="ro-MD"/>
              </w:rPr>
            </w:pPr>
            <w:r w:rsidRPr="008E2BC3">
              <w:rPr>
                <w:rFonts w:cs="Times New Roman"/>
                <w:bCs/>
                <w:sz w:val="20"/>
                <w:szCs w:val="20"/>
                <w:lang w:val="ro-MD"/>
              </w:rPr>
              <w:t>Acțiunea 1.2.3.</w:t>
            </w:r>
          </w:p>
        </w:tc>
        <w:tc>
          <w:tcPr>
            <w:tcW w:w="2353" w:type="dxa"/>
            <w:shd w:val="clear" w:color="auto" w:fill="auto"/>
          </w:tcPr>
          <w:p w14:paraId="50014107" w14:textId="001C7C1D"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munca/Munca, alin. 1</w:t>
            </w:r>
          </w:p>
        </w:tc>
      </w:tr>
      <w:tr w:rsidR="00544CAD" w:rsidRPr="008E2BC3" w14:paraId="4A78EE4F" w14:textId="77777777" w:rsidTr="00EB5825">
        <w:trPr>
          <w:trHeight w:val="454"/>
        </w:trPr>
        <w:tc>
          <w:tcPr>
            <w:tcW w:w="1129" w:type="dxa"/>
            <w:shd w:val="clear" w:color="auto" w:fill="auto"/>
          </w:tcPr>
          <w:p w14:paraId="35C7BB6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A6C2D4A" w14:textId="19F0CAE6"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Ajustarea Legii nr. 131/2012 privind controlul de stat asupra activității de întreprinzător, a Legii nr. 140/2001 privind </w:t>
            </w:r>
            <w:r w:rsidRPr="008E2BC3">
              <w:rPr>
                <w:rFonts w:cs="Times New Roman"/>
                <w:bCs/>
                <w:sz w:val="20"/>
                <w:szCs w:val="20"/>
                <w:lang w:val="ro-MD"/>
              </w:rPr>
              <w:lastRenderedPageBreak/>
              <w:t>Inspectoratul de Stat al Muncii la Convențiile Organizației Internaționale a Muncii nr. 81/1947 privind inspecția muncii în industrie și comerț și nr. 129/1969 privind inspecția muncii în agricultură</w:t>
            </w:r>
          </w:p>
        </w:tc>
        <w:tc>
          <w:tcPr>
            <w:tcW w:w="1736" w:type="dxa"/>
            <w:shd w:val="clear" w:color="auto" w:fill="auto"/>
          </w:tcPr>
          <w:p w14:paraId="33123A70" w14:textId="45A4AA2D"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 xml:space="preserve">Proiect de lege aprobat de Guvern </w:t>
            </w:r>
            <w:r w:rsidRPr="008E2BC3">
              <w:rPr>
                <w:rFonts w:cs="Times New Roman"/>
                <w:bCs/>
                <w:sz w:val="20"/>
                <w:szCs w:val="20"/>
                <w:lang w:val="ro-MD"/>
              </w:rPr>
              <w:lastRenderedPageBreak/>
              <w:t>și transmis Parlamentului</w:t>
            </w:r>
          </w:p>
        </w:tc>
        <w:tc>
          <w:tcPr>
            <w:tcW w:w="1609" w:type="dxa"/>
            <w:shd w:val="clear" w:color="auto" w:fill="auto"/>
          </w:tcPr>
          <w:p w14:paraId="5D58AA43" w14:textId="59216B45"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 xml:space="preserve">Trim. I 2023 </w:t>
            </w:r>
          </w:p>
        </w:tc>
        <w:tc>
          <w:tcPr>
            <w:tcW w:w="1789" w:type="dxa"/>
            <w:shd w:val="clear" w:color="auto" w:fill="auto"/>
          </w:tcPr>
          <w:p w14:paraId="721D179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51604E75" w14:textId="61201BA1"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Ministerul Economiei</w:t>
            </w:r>
          </w:p>
        </w:tc>
        <w:tc>
          <w:tcPr>
            <w:tcW w:w="2353" w:type="dxa"/>
            <w:shd w:val="clear" w:color="auto" w:fill="auto"/>
          </w:tcPr>
          <w:p w14:paraId="27D0ECD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PND, OS 1.3.</w:t>
            </w:r>
          </w:p>
          <w:p w14:paraId="76AEC06F" w14:textId="151AEFE4"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Acțiunea </w:t>
            </w:r>
            <w:r w:rsidRPr="008E2BC3">
              <w:rPr>
                <w:sz w:val="20"/>
                <w:szCs w:val="20"/>
                <w:lang w:val="ro-MD"/>
              </w:rPr>
              <w:t xml:space="preserve">1.3.5 </w:t>
            </w:r>
          </w:p>
        </w:tc>
        <w:tc>
          <w:tcPr>
            <w:tcW w:w="2353" w:type="dxa"/>
            <w:shd w:val="clear" w:color="auto" w:fill="auto"/>
          </w:tcPr>
          <w:p w14:paraId="29194BAD" w14:textId="4571B400"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 Munca, alin. 1</w:t>
            </w:r>
          </w:p>
        </w:tc>
      </w:tr>
      <w:tr w:rsidR="00544CAD" w:rsidRPr="008E2BC3" w14:paraId="28C31190" w14:textId="77777777" w:rsidTr="00EB5825">
        <w:trPr>
          <w:trHeight w:val="454"/>
        </w:trPr>
        <w:tc>
          <w:tcPr>
            <w:tcW w:w="1129" w:type="dxa"/>
            <w:shd w:val="clear" w:color="auto" w:fill="auto"/>
          </w:tcPr>
          <w:p w14:paraId="120EB198"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8BFDB8D" w14:textId="50123DDF" w:rsidR="00544CAD" w:rsidRPr="008E2BC3" w:rsidRDefault="00544CAD" w:rsidP="00544CAD">
            <w:pPr>
              <w:rPr>
                <w:rFonts w:cs="Times New Roman"/>
                <w:bCs/>
                <w:sz w:val="20"/>
                <w:szCs w:val="20"/>
                <w:lang w:val="ro-MD"/>
              </w:rPr>
            </w:pPr>
            <w:r w:rsidRPr="008E2BC3">
              <w:rPr>
                <w:rFonts w:cs="Times New Roman"/>
                <w:bCs/>
                <w:sz w:val="20"/>
                <w:szCs w:val="20"/>
                <w:lang w:val="ro-MD"/>
              </w:rPr>
              <w:t>Aprobarea planului de acțiuni pentru ajustarea cadrului legal în conformitate cu Convenția Organizației Internaționale a Muncii nr. 161/1985 privind serviciile de sănătate ocupațională</w:t>
            </w:r>
          </w:p>
        </w:tc>
        <w:tc>
          <w:tcPr>
            <w:tcW w:w="1736" w:type="dxa"/>
            <w:shd w:val="clear" w:color="auto" w:fill="auto"/>
          </w:tcPr>
          <w:p w14:paraId="66DC735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Hotărâre de Guvern aprobată </w:t>
            </w:r>
          </w:p>
          <w:p w14:paraId="3240EC6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Grup de lucru tripartit instituit</w:t>
            </w:r>
          </w:p>
          <w:p w14:paraId="53568710" w14:textId="77777777" w:rsidR="00544CAD" w:rsidRPr="008E2BC3" w:rsidRDefault="00544CAD" w:rsidP="00544CAD">
            <w:pPr>
              <w:rPr>
                <w:rFonts w:cs="Times New Roman"/>
                <w:bCs/>
                <w:sz w:val="20"/>
                <w:szCs w:val="20"/>
                <w:lang w:val="ro-MD"/>
              </w:rPr>
            </w:pPr>
          </w:p>
        </w:tc>
        <w:tc>
          <w:tcPr>
            <w:tcW w:w="1609" w:type="dxa"/>
            <w:shd w:val="clear" w:color="auto" w:fill="auto"/>
          </w:tcPr>
          <w:p w14:paraId="39885EA8" w14:textId="7FBAF10E"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41BE8FA9"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Sănătății</w:t>
            </w:r>
            <w:r w:rsidRPr="008E2BC3">
              <w:rPr>
                <w:rFonts w:cs="Times New Roman"/>
                <w:bCs/>
                <w:sz w:val="20"/>
                <w:szCs w:val="20"/>
                <w:lang w:val="ro-MD"/>
              </w:rPr>
              <w:t xml:space="preserve"> </w:t>
            </w:r>
          </w:p>
          <w:p w14:paraId="469A1DB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3FA437CF" w14:textId="77777777" w:rsidR="00544CAD" w:rsidRPr="008E2BC3" w:rsidRDefault="00544CAD" w:rsidP="00544CAD">
            <w:pPr>
              <w:rPr>
                <w:rFonts w:cs="Times New Roman"/>
                <w:bCs/>
                <w:sz w:val="20"/>
                <w:szCs w:val="20"/>
                <w:lang w:val="ro-MD"/>
              </w:rPr>
            </w:pPr>
          </w:p>
        </w:tc>
        <w:tc>
          <w:tcPr>
            <w:tcW w:w="2353" w:type="dxa"/>
            <w:shd w:val="clear" w:color="auto" w:fill="auto"/>
          </w:tcPr>
          <w:p w14:paraId="2171B3D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1.3.</w:t>
            </w:r>
          </w:p>
          <w:p w14:paraId="19FDE5CE" w14:textId="220E17B4"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Acțiunea </w:t>
            </w:r>
            <w:r w:rsidRPr="008E2BC3">
              <w:rPr>
                <w:sz w:val="20"/>
                <w:szCs w:val="20"/>
                <w:lang w:val="ro-MD"/>
              </w:rPr>
              <w:t>1.3.5</w:t>
            </w:r>
          </w:p>
        </w:tc>
        <w:tc>
          <w:tcPr>
            <w:tcW w:w="2353" w:type="dxa"/>
            <w:shd w:val="clear" w:color="auto" w:fill="auto"/>
          </w:tcPr>
          <w:p w14:paraId="3C65CF00" w14:textId="11B015E2"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 Munca, alin. 14</w:t>
            </w:r>
          </w:p>
        </w:tc>
      </w:tr>
      <w:tr w:rsidR="00544CAD" w:rsidRPr="008E2BC3" w14:paraId="6700135E" w14:textId="77777777" w:rsidTr="00EB5825">
        <w:trPr>
          <w:trHeight w:val="454"/>
        </w:trPr>
        <w:tc>
          <w:tcPr>
            <w:tcW w:w="1129" w:type="dxa"/>
            <w:shd w:val="clear" w:color="auto" w:fill="auto"/>
          </w:tcPr>
          <w:p w14:paraId="1C5B2AF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08BE62C" w14:textId="59FF6D11" w:rsidR="00544CAD" w:rsidRPr="008E2BC3" w:rsidRDefault="00544CAD" w:rsidP="00544CAD">
            <w:pPr>
              <w:rPr>
                <w:rFonts w:cs="Times New Roman"/>
                <w:bCs/>
                <w:sz w:val="20"/>
                <w:szCs w:val="20"/>
                <w:lang w:val="ro-MD"/>
              </w:rPr>
            </w:pPr>
            <w:r w:rsidRPr="008E2BC3">
              <w:rPr>
                <w:rFonts w:cs="Times New Roman"/>
                <w:sz w:val="20"/>
                <w:szCs w:val="20"/>
                <w:lang w:val="ro-MD"/>
              </w:rPr>
              <w:t>Elaborarea cadrului normativ pentru acreditarea serviciilor de protecție și prevenire în domeniul securității și sănătății în muncă </w:t>
            </w:r>
          </w:p>
        </w:tc>
        <w:tc>
          <w:tcPr>
            <w:tcW w:w="1736" w:type="dxa"/>
            <w:shd w:val="clear" w:color="auto" w:fill="auto"/>
          </w:tcPr>
          <w:p w14:paraId="420A18C6" w14:textId="37081D10"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18654843" w14:textId="4D4FBA44" w:rsidR="00544CAD" w:rsidRPr="008E2BC3" w:rsidRDefault="00544CAD" w:rsidP="00544CAD">
            <w:pPr>
              <w:rPr>
                <w:rFonts w:cs="Times New Roman"/>
                <w:bCs/>
                <w:sz w:val="20"/>
                <w:szCs w:val="20"/>
                <w:lang w:val="ro-MD"/>
              </w:rPr>
            </w:pPr>
            <w:r w:rsidRPr="008E2BC3">
              <w:rPr>
                <w:rFonts w:cs="Times New Roman"/>
                <w:sz w:val="20"/>
                <w:szCs w:val="20"/>
                <w:lang w:val="ro-MD"/>
              </w:rPr>
              <w:t>Trim. IV 2023</w:t>
            </w:r>
          </w:p>
        </w:tc>
        <w:tc>
          <w:tcPr>
            <w:tcW w:w="1789" w:type="dxa"/>
            <w:shd w:val="clear" w:color="auto" w:fill="auto"/>
          </w:tcPr>
          <w:p w14:paraId="7969663D" w14:textId="06A9992D" w:rsidR="00544CAD" w:rsidRPr="008E2BC3" w:rsidRDefault="00544CAD" w:rsidP="00544CAD">
            <w:pPr>
              <w:rPr>
                <w:rFonts w:cs="Times New Roman"/>
                <w:bCs/>
                <w:sz w:val="20"/>
                <w:szCs w:val="20"/>
                <w:lang w:val="ro-MD"/>
              </w:rPr>
            </w:pPr>
            <w:r w:rsidRPr="008E2BC3">
              <w:rPr>
                <w:rFonts w:cs="Times New Roman"/>
                <w:sz w:val="20"/>
                <w:szCs w:val="20"/>
                <w:lang w:val="ro-MD"/>
              </w:rPr>
              <w:t>Ministerul Muncii și Protecției Sociale</w:t>
            </w:r>
          </w:p>
        </w:tc>
        <w:tc>
          <w:tcPr>
            <w:tcW w:w="2353" w:type="dxa"/>
            <w:shd w:val="clear" w:color="auto" w:fill="auto"/>
          </w:tcPr>
          <w:p w14:paraId="5B8434D6" w14:textId="09597210" w:rsidR="00544CAD" w:rsidRPr="008E2BC3" w:rsidRDefault="00544CAD" w:rsidP="00544CAD">
            <w:pPr>
              <w:pStyle w:val="af7"/>
              <w:spacing w:before="0" w:beforeAutospacing="0" w:after="0" w:afterAutospacing="0"/>
              <w:rPr>
                <w:bCs/>
                <w:sz w:val="20"/>
                <w:szCs w:val="20"/>
                <w:lang w:val="ro-MD"/>
              </w:rPr>
            </w:pPr>
          </w:p>
        </w:tc>
        <w:tc>
          <w:tcPr>
            <w:tcW w:w="2353" w:type="dxa"/>
            <w:shd w:val="clear" w:color="auto" w:fill="auto"/>
          </w:tcPr>
          <w:p w14:paraId="79EBD2BA" w14:textId="3B0E0221" w:rsidR="00544CAD" w:rsidRPr="008E2BC3" w:rsidRDefault="00544CAD" w:rsidP="00544CAD">
            <w:pPr>
              <w:rPr>
                <w:rFonts w:cs="Times New Roman"/>
                <w:bCs/>
                <w:sz w:val="20"/>
                <w:szCs w:val="20"/>
                <w:lang w:val="ro-MD"/>
              </w:rPr>
            </w:pPr>
            <w:r w:rsidRPr="008E2BC3">
              <w:rPr>
                <w:sz w:val="20"/>
                <w:szCs w:val="20"/>
                <w:lang w:val="ro-MD"/>
              </w:rPr>
              <w:t>PAG, cap. VI/ Protecția socială și munca/Munca, alin. 14</w:t>
            </w:r>
          </w:p>
        </w:tc>
      </w:tr>
      <w:tr w:rsidR="00544CAD" w:rsidRPr="008E2BC3" w14:paraId="70B8671B" w14:textId="77777777" w:rsidTr="00EB5825">
        <w:trPr>
          <w:trHeight w:val="454"/>
        </w:trPr>
        <w:tc>
          <w:tcPr>
            <w:tcW w:w="1129" w:type="dxa"/>
            <w:shd w:val="clear" w:color="auto" w:fill="auto"/>
          </w:tcPr>
          <w:p w14:paraId="555F09E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A0B6757" w14:textId="2A02AA1C" w:rsidR="00544CAD" w:rsidRPr="008E2BC3" w:rsidRDefault="00544CAD" w:rsidP="00544CAD">
            <w:pPr>
              <w:rPr>
                <w:rFonts w:cs="Times New Roman"/>
                <w:sz w:val="20"/>
                <w:szCs w:val="20"/>
                <w:lang w:val="ro-MD"/>
              </w:rPr>
            </w:pPr>
            <w:r w:rsidRPr="008E2BC3">
              <w:rPr>
                <w:rFonts w:cs="Times New Roman"/>
                <w:bCs/>
                <w:sz w:val="20"/>
                <w:szCs w:val="20"/>
                <w:lang w:val="ro-MD"/>
              </w:rPr>
              <w:t>Aprobarea modificărilor la Codul muncii al Republicii Moldova nr.154/2003 și a proiectului Regulamentului privind stagierea (ucenicia la locul de muncă)</w:t>
            </w:r>
          </w:p>
        </w:tc>
        <w:tc>
          <w:tcPr>
            <w:tcW w:w="1736" w:type="dxa"/>
            <w:shd w:val="clear" w:color="auto" w:fill="auto"/>
          </w:tcPr>
          <w:p w14:paraId="7FFE48F2" w14:textId="3AE3CEFE"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p w14:paraId="62884394" w14:textId="5607B02B" w:rsidR="00544CAD" w:rsidRPr="008E2BC3" w:rsidRDefault="00544CAD" w:rsidP="00544CAD">
            <w:pPr>
              <w:rPr>
                <w:rFonts w:cs="Times New Roman"/>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20956FD7" w14:textId="169FD4BB" w:rsidR="00544CAD" w:rsidRPr="008E2BC3" w:rsidRDefault="00544CAD" w:rsidP="00544CAD">
            <w:pPr>
              <w:rPr>
                <w:rFonts w:cs="Times New Roman"/>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0CB0CFE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762536D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p w14:paraId="1FF0543D" w14:textId="0CB6F450" w:rsidR="00544CAD" w:rsidRPr="008E2BC3" w:rsidRDefault="00544CAD" w:rsidP="00544CAD">
            <w:pPr>
              <w:rPr>
                <w:rFonts w:cs="Times New Roman"/>
                <w:sz w:val="20"/>
                <w:szCs w:val="20"/>
                <w:lang w:val="ro-MD"/>
              </w:rPr>
            </w:pPr>
            <w:r w:rsidRPr="008E2BC3">
              <w:rPr>
                <w:rFonts w:cs="Times New Roman"/>
                <w:bCs/>
                <w:sz w:val="20"/>
                <w:szCs w:val="20"/>
                <w:lang w:val="ro-MD"/>
              </w:rPr>
              <w:t>Ministerul Economiei</w:t>
            </w:r>
          </w:p>
        </w:tc>
        <w:tc>
          <w:tcPr>
            <w:tcW w:w="2353" w:type="dxa"/>
            <w:shd w:val="clear" w:color="auto" w:fill="auto"/>
          </w:tcPr>
          <w:p w14:paraId="61C758BC" w14:textId="77777777" w:rsidR="00544CAD" w:rsidRPr="008E2BC3" w:rsidRDefault="00544CAD" w:rsidP="00544CAD">
            <w:pPr>
              <w:pStyle w:val="af7"/>
              <w:spacing w:before="0" w:beforeAutospacing="0"/>
              <w:rPr>
                <w:sz w:val="20"/>
                <w:szCs w:val="20"/>
                <w:lang w:val="ro-MD"/>
              </w:rPr>
            </w:pPr>
            <w:r w:rsidRPr="008E2BC3">
              <w:rPr>
                <w:sz w:val="20"/>
                <w:szCs w:val="20"/>
                <w:lang w:val="ro-MD"/>
              </w:rPr>
              <w:t>PAG, cap. VI/ Protecția socială și munca/Munca, alin. 2</w:t>
            </w:r>
          </w:p>
          <w:p w14:paraId="61DC666D" w14:textId="77777777" w:rsidR="00544CAD" w:rsidRPr="008E2BC3" w:rsidRDefault="00544CAD" w:rsidP="00544CAD">
            <w:pPr>
              <w:pStyle w:val="af7"/>
              <w:spacing w:before="0" w:beforeAutospacing="0" w:after="0" w:afterAutospacing="0"/>
              <w:rPr>
                <w:bCs/>
                <w:sz w:val="20"/>
                <w:szCs w:val="20"/>
                <w:lang w:val="ro-MD"/>
              </w:rPr>
            </w:pPr>
          </w:p>
        </w:tc>
        <w:tc>
          <w:tcPr>
            <w:tcW w:w="2353" w:type="dxa"/>
            <w:shd w:val="clear" w:color="auto" w:fill="auto"/>
          </w:tcPr>
          <w:p w14:paraId="5F523B43" w14:textId="37A3FC90" w:rsidR="00544CAD" w:rsidRPr="008E2BC3" w:rsidRDefault="00544CAD" w:rsidP="00544CAD">
            <w:pPr>
              <w:rPr>
                <w:sz w:val="20"/>
                <w:szCs w:val="20"/>
                <w:lang w:val="ro-MD"/>
              </w:rPr>
            </w:pPr>
            <w:r w:rsidRPr="008E2BC3">
              <w:rPr>
                <w:rFonts w:cs="Times New Roman"/>
                <w:bCs/>
                <w:sz w:val="20"/>
                <w:szCs w:val="20"/>
                <w:lang w:val="ro-MD"/>
              </w:rPr>
              <w:t>PAG, cap. VI/ Protecția socială și munca/Munca, alin. 2</w:t>
            </w:r>
          </w:p>
        </w:tc>
      </w:tr>
      <w:tr w:rsidR="00544CAD" w:rsidRPr="008E2BC3" w14:paraId="3878163A" w14:textId="77777777" w:rsidTr="00EB5825">
        <w:trPr>
          <w:trHeight w:val="454"/>
        </w:trPr>
        <w:tc>
          <w:tcPr>
            <w:tcW w:w="1129" w:type="dxa"/>
            <w:shd w:val="clear" w:color="auto" w:fill="auto"/>
          </w:tcPr>
          <w:p w14:paraId="22CFB40B"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53ADB25" w14:textId="134BC817" w:rsidR="00544CAD" w:rsidRPr="008E2BC3" w:rsidRDefault="00544CAD" w:rsidP="00544CAD">
            <w:pPr>
              <w:rPr>
                <w:rFonts w:cs="Times New Roman"/>
                <w:bCs/>
                <w:sz w:val="20"/>
                <w:szCs w:val="20"/>
                <w:lang w:val="ro-MD"/>
              </w:rPr>
            </w:pPr>
            <w:r w:rsidRPr="008E2BC3">
              <w:rPr>
                <w:rFonts w:cs="Times New Roman"/>
                <w:bCs/>
                <w:sz w:val="20"/>
                <w:szCs w:val="20"/>
                <w:lang w:val="ro-MD"/>
              </w:rPr>
              <w:t>Aprobarea unei foi de parcurs privind combaterea fenomenului „muncii la negru” și a ,,muncii la gri” și de achitare a salariilor „în plic”</w:t>
            </w:r>
          </w:p>
        </w:tc>
        <w:tc>
          <w:tcPr>
            <w:tcW w:w="1736" w:type="dxa"/>
            <w:shd w:val="clear" w:color="auto" w:fill="auto"/>
          </w:tcPr>
          <w:p w14:paraId="0DF5E96B" w14:textId="4F7E12AF"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2E087295" w14:textId="329FAE6C"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32F33FD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38E44C4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 Serviciul Fiscal de Stat</w:t>
            </w:r>
          </w:p>
          <w:p w14:paraId="15208743" w14:textId="294F3CB3" w:rsidR="00544CAD" w:rsidRPr="008E2BC3" w:rsidRDefault="00544CAD" w:rsidP="00544CAD">
            <w:pPr>
              <w:rPr>
                <w:rFonts w:cs="Times New Roman"/>
                <w:bCs/>
                <w:sz w:val="20"/>
                <w:szCs w:val="20"/>
                <w:lang w:val="ro-MD"/>
              </w:rPr>
            </w:pPr>
            <w:r w:rsidRPr="008E2BC3">
              <w:rPr>
                <w:rFonts w:cs="Times New Roman"/>
                <w:bCs/>
                <w:sz w:val="20"/>
                <w:szCs w:val="20"/>
                <w:lang w:val="ro-MD"/>
              </w:rPr>
              <w:t>Ministerul Afacerilor Interne</w:t>
            </w:r>
          </w:p>
        </w:tc>
        <w:tc>
          <w:tcPr>
            <w:tcW w:w="2353" w:type="dxa"/>
            <w:shd w:val="clear" w:color="auto" w:fill="auto"/>
          </w:tcPr>
          <w:p w14:paraId="1BF1D39C" w14:textId="77777777" w:rsidR="00544CAD" w:rsidRPr="008E2BC3" w:rsidRDefault="00544CAD" w:rsidP="00544CAD">
            <w:pPr>
              <w:pStyle w:val="af7"/>
              <w:spacing w:before="0" w:beforeAutospacing="0" w:after="0" w:afterAutospacing="0"/>
              <w:rPr>
                <w:sz w:val="20"/>
                <w:szCs w:val="20"/>
                <w:lang w:val="ro-MD"/>
              </w:rPr>
            </w:pPr>
          </w:p>
        </w:tc>
        <w:tc>
          <w:tcPr>
            <w:tcW w:w="2353" w:type="dxa"/>
            <w:shd w:val="clear" w:color="auto" w:fill="auto"/>
          </w:tcPr>
          <w:p w14:paraId="274FB8FA" w14:textId="5FD870FF"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munca/Munca, alin. 7</w:t>
            </w:r>
          </w:p>
        </w:tc>
      </w:tr>
      <w:tr w:rsidR="00544CAD" w:rsidRPr="008E2BC3" w14:paraId="138247FA" w14:textId="77777777" w:rsidTr="00EB5825">
        <w:trPr>
          <w:trHeight w:val="454"/>
        </w:trPr>
        <w:tc>
          <w:tcPr>
            <w:tcW w:w="1129" w:type="dxa"/>
            <w:shd w:val="clear" w:color="auto" w:fill="auto"/>
          </w:tcPr>
          <w:p w14:paraId="6CFB136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724A152" w14:textId="6EDD8FDE" w:rsidR="00544CAD" w:rsidRPr="008E2BC3" w:rsidRDefault="00544CAD" w:rsidP="00544CAD">
            <w:pPr>
              <w:rPr>
                <w:rFonts w:cs="Times New Roman"/>
                <w:bCs/>
                <w:sz w:val="20"/>
                <w:szCs w:val="20"/>
                <w:lang w:val="ro-MD"/>
              </w:rPr>
            </w:pPr>
            <w:r w:rsidRPr="008E2BC3">
              <w:rPr>
                <w:rFonts w:cs="Times New Roman"/>
                <w:bCs/>
                <w:sz w:val="20"/>
                <w:szCs w:val="20"/>
                <w:lang w:val="ro-MD"/>
              </w:rPr>
              <w:t>Aprobarea Hotărârii de Guvern în vederea transpunerii Directivei (UE) 2019/1158 a Parlamentului European și a Consiliului privind echilibrul dintre viața profesională și cea privată a părinților și îngrijitorilor</w:t>
            </w:r>
          </w:p>
        </w:tc>
        <w:tc>
          <w:tcPr>
            <w:tcW w:w="1736" w:type="dxa"/>
            <w:shd w:val="clear" w:color="auto" w:fill="auto"/>
          </w:tcPr>
          <w:p w14:paraId="534DC27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p w14:paraId="692B57C7" w14:textId="77777777" w:rsidR="00544CAD" w:rsidRPr="008E2BC3" w:rsidRDefault="00544CAD" w:rsidP="00544CAD">
            <w:pPr>
              <w:rPr>
                <w:rFonts w:cs="Times New Roman"/>
                <w:bCs/>
                <w:sz w:val="20"/>
                <w:szCs w:val="20"/>
                <w:lang w:val="ro-MD"/>
              </w:rPr>
            </w:pPr>
          </w:p>
        </w:tc>
        <w:tc>
          <w:tcPr>
            <w:tcW w:w="1609" w:type="dxa"/>
            <w:shd w:val="clear" w:color="auto" w:fill="auto"/>
          </w:tcPr>
          <w:p w14:paraId="3ED35EB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4DE62C4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123DCC22" w14:textId="77777777" w:rsidR="00544CAD" w:rsidRPr="008E2BC3" w:rsidRDefault="00544CAD" w:rsidP="00544CAD">
            <w:pPr>
              <w:rPr>
                <w:rFonts w:cs="Times New Roman"/>
                <w:bCs/>
                <w:sz w:val="20"/>
                <w:szCs w:val="20"/>
                <w:lang w:val="ro-MD"/>
              </w:rPr>
            </w:pPr>
          </w:p>
        </w:tc>
        <w:tc>
          <w:tcPr>
            <w:tcW w:w="2353" w:type="dxa"/>
            <w:shd w:val="clear" w:color="auto" w:fill="auto"/>
          </w:tcPr>
          <w:p w14:paraId="67CCDF22" w14:textId="77777777" w:rsidR="00544CAD" w:rsidRPr="008E2BC3" w:rsidRDefault="00544CAD" w:rsidP="00544CAD">
            <w:pPr>
              <w:pStyle w:val="af7"/>
              <w:spacing w:before="0" w:beforeAutospacing="0" w:after="0" w:afterAutospacing="0"/>
              <w:rPr>
                <w:bCs/>
                <w:sz w:val="20"/>
                <w:szCs w:val="20"/>
                <w:lang w:val="ro-MD"/>
              </w:rPr>
            </w:pPr>
          </w:p>
        </w:tc>
        <w:tc>
          <w:tcPr>
            <w:tcW w:w="2353" w:type="dxa"/>
            <w:shd w:val="clear" w:color="auto" w:fill="auto"/>
          </w:tcPr>
          <w:p w14:paraId="399910B1" w14:textId="7BDC4666"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munca/Munca, alin. 17;</w:t>
            </w:r>
          </w:p>
          <w:p w14:paraId="40221B0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Transpune:</w:t>
            </w:r>
          </w:p>
          <w:p w14:paraId="77730B38" w14:textId="4C192639" w:rsidR="00544CAD" w:rsidRPr="008E2BC3" w:rsidRDefault="00544CAD" w:rsidP="00544CAD">
            <w:pPr>
              <w:rPr>
                <w:rFonts w:cs="Times New Roman"/>
                <w:bCs/>
                <w:sz w:val="20"/>
                <w:szCs w:val="20"/>
                <w:lang w:val="ro-MD"/>
              </w:rPr>
            </w:pPr>
            <w:r w:rsidRPr="008E2BC3">
              <w:rPr>
                <w:rFonts w:cs="Times New Roman"/>
                <w:bCs/>
                <w:sz w:val="20"/>
                <w:szCs w:val="20"/>
                <w:lang w:val="ro-MD"/>
              </w:rPr>
              <w:t>- Directiva (UE) 2019/1158</w:t>
            </w:r>
          </w:p>
        </w:tc>
      </w:tr>
      <w:tr w:rsidR="00544CAD" w:rsidRPr="008E2BC3" w14:paraId="719D9979" w14:textId="77777777" w:rsidTr="00EB5825">
        <w:trPr>
          <w:trHeight w:val="454"/>
        </w:trPr>
        <w:tc>
          <w:tcPr>
            <w:tcW w:w="1129" w:type="dxa"/>
            <w:shd w:val="clear" w:color="auto" w:fill="auto"/>
          </w:tcPr>
          <w:p w14:paraId="1AC7DD7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0884ED7" w14:textId="7630F586" w:rsidR="00544CAD" w:rsidRPr="008E2BC3" w:rsidRDefault="00544CAD" w:rsidP="00544CAD">
            <w:pPr>
              <w:rPr>
                <w:rFonts w:cs="Times New Roman"/>
                <w:bCs/>
                <w:sz w:val="20"/>
                <w:szCs w:val="20"/>
                <w:lang w:val="ro-MD"/>
              </w:rPr>
            </w:pPr>
            <w:r w:rsidRPr="008E2BC3">
              <w:rPr>
                <w:rFonts w:cs="Times New Roman"/>
                <w:bCs/>
                <w:sz w:val="20"/>
                <w:szCs w:val="20"/>
                <w:lang w:val="ro-MD"/>
              </w:rPr>
              <w:t>Aprobarea cadrului normativ pentru crearea serviciilor alternative de îngrijire a copiilor</w:t>
            </w:r>
          </w:p>
        </w:tc>
        <w:tc>
          <w:tcPr>
            <w:tcW w:w="1736" w:type="dxa"/>
            <w:shd w:val="clear" w:color="auto" w:fill="auto"/>
          </w:tcPr>
          <w:p w14:paraId="08454675" w14:textId="2BCFF805"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64AC9A65" w14:textId="0FF757B6"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4CABFA4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7CAC84C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w:t>
            </w:r>
          </w:p>
          <w:p w14:paraId="016F899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2EFEF71F" w14:textId="77777777" w:rsidR="00544CAD" w:rsidRPr="008E2BC3" w:rsidRDefault="00544CAD" w:rsidP="00544CAD">
            <w:pPr>
              <w:rPr>
                <w:rFonts w:cs="Times New Roman"/>
                <w:bCs/>
                <w:sz w:val="20"/>
                <w:szCs w:val="20"/>
                <w:lang w:val="ro-MD"/>
              </w:rPr>
            </w:pPr>
          </w:p>
        </w:tc>
        <w:tc>
          <w:tcPr>
            <w:tcW w:w="2353" w:type="dxa"/>
            <w:shd w:val="clear" w:color="auto" w:fill="auto"/>
          </w:tcPr>
          <w:p w14:paraId="065B24C0" w14:textId="1B319437"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munca/Munca, alin. 17</w:t>
            </w:r>
          </w:p>
        </w:tc>
      </w:tr>
      <w:tr w:rsidR="00544CAD" w:rsidRPr="008E2BC3" w14:paraId="511669CA" w14:textId="77777777" w:rsidTr="00EB5825">
        <w:trPr>
          <w:trHeight w:val="454"/>
        </w:trPr>
        <w:tc>
          <w:tcPr>
            <w:tcW w:w="1129" w:type="dxa"/>
            <w:shd w:val="clear" w:color="auto" w:fill="auto"/>
          </w:tcPr>
          <w:p w14:paraId="711366D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05D1B27" w14:textId="2E7A7B11" w:rsidR="00544CAD" w:rsidRPr="008E2BC3" w:rsidRDefault="00544CAD" w:rsidP="00544CAD">
            <w:pPr>
              <w:rPr>
                <w:rFonts w:cs="Times New Roman"/>
                <w:bCs/>
                <w:sz w:val="20"/>
                <w:szCs w:val="20"/>
                <w:lang w:val="ro-MD"/>
              </w:rPr>
            </w:pPr>
            <w:r w:rsidRPr="008E2BC3">
              <w:rPr>
                <w:rFonts w:cs="Times New Roman"/>
                <w:sz w:val="20"/>
                <w:szCs w:val="20"/>
                <w:lang w:val="ro-MD"/>
              </w:rPr>
              <w:t>Elaborarea prognozei pieței muncii pe termen mediu</w:t>
            </w:r>
          </w:p>
        </w:tc>
        <w:tc>
          <w:tcPr>
            <w:tcW w:w="1736" w:type="dxa"/>
            <w:shd w:val="clear" w:color="auto" w:fill="auto"/>
          </w:tcPr>
          <w:p w14:paraId="5EE760F0" w14:textId="01794B40" w:rsidR="00544CAD" w:rsidRPr="008E2BC3" w:rsidRDefault="00544CAD" w:rsidP="00544CAD">
            <w:pPr>
              <w:rPr>
                <w:rFonts w:cs="Times New Roman"/>
                <w:bCs/>
                <w:sz w:val="20"/>
                <w:szCs w:val="20"/>
                <w:lang w:val="ro-MD"/>
              </w:rPr>
            </w:pPr>
            <w:r w:rsidRPr="008E2BC3">
              <w:rPr>
                <w:rFonts w:cs="Times New Roman"/>
                <w:sz w:val="20"/>
                <w:szCs w:val="20"/>
                <w:lang w:val="ro-MD"/>
              </w:rPr>
              <w:t>Prognoză elaborată</w:t>
            </w:r>
          </w:p>
        </w:tc>
        <w:tc>
          <w:tcPr>
            <w:tcW w:w="1609" w:type="dxa"/>
            <w:shd w:val="clear" w:color="auto" w:fill="auto"/>
          </w:tcPr>
          <w:p w14:paraId="6D7EB2BF" w14:textId="25488083" w:rsidR="00544CAD" w:rsidRPr="008E2BC3" w:rsidRDefault="00544CAD" w:rsidP="00544CAD">
            <w:pPr>
              <w:rPr>
                <w:rFonts w:cs="Times New Roman"/>
                <w:bCs/>
                <w:sz w:val="20"/>
                <w:szCs w:val="20"/>
                <w:lang w:val="ro-MD"/>
              </w:rPr>
            </w:pPr>
            <w:r w:rsidRPr="008E2BC3">
              <w:rPr>
                <w:rFonts w:cs="Times New Roman"/>
                <w:sz w:val="20"/>
                <w:szCs w:val="20"/>
                <w:lang w:val="ro-MD"/>
              </w:rPr>
              <w:t>Trim. I 2023</w:t>
            </w:r>
          </w:p>
        </w:tc>
        <w:tc>
          <w:tcPr>
            <w:tcW w:w="1789" w:type="dxa"/>
            <w:shd w:val="clear" w:color="auto" w:fill="auto"/>
          </w:tcPr>
          <w:p w14:paraId="6976E626"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Ministerul Muncii și Protecției Sociale</w:t>
            </w:r>
          </w:p>
          <w:p w14:paraId="309C483E" w14:textId="11682CDE" w:rsidR="00544CAD" w:rsidRPr="008E2BC3" w:rsidRDefault="00544CAD" w:rsidP="00544CAD">
            <w:pPr>
              <w:rPr>
                <w:rFonts w:cs="Times New Roman"/>
                <w:bCs/>
                <w:sz w:val="20"/>
                <w:szCs w:val="20"/>
                <w:lang w:val="ro-MD"/>
              </w:rPr>
            </w:pPr>
            <w:r w:rsidRPr="008E2BC3">
              <w:rPr>
                <w:rFonts w:cs="Times New Roman"/>
                <w:sz w:val="20"/>
                <w:szCs w:val="20"/>
                <w:lang w:val="ro-MD"/>
              </w:rPr>
              <w:t>Agenția Națională pentru Ocuparea Forței de Muncă</w:t>
            </w:r>
          </w:p>
        </w:tc>
        <w:tc>
          <w:tcPr>
            <w:tcW w:w="2353" w:type="dxa"/>
            <w:shd w:val="clear" w:color="auto" w:fill="auto"/>
          </w:tcPr>
          <w:p w14:paraId="770FF334"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PND, OS 1.1., 1.2., 3.3.</w:t>
            </w:r>
          </w:p>
          <w:p w14:paraId="768C39ED" w14:textId="2E73E5B2"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Acțiunea 3.3.2</w:t>
            </w:r>
          </w:p>
        </w:tc>
        <w:tc>
          <w:tcPr>
            <w:tcW w:w="2353" w:type="dxa"/>
            <w:shd w:val="clear" w:color="auto" w:fill="auto"/>
          </w:tcPr>
          <w:p w14:paraId="7C973D45" w14:textId="1B047F2A"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Programul Național pentru Ocuparea Forței de Muncă 2022-2026, HG nr. 785/2022</w:t>
            </w:r>
          </w:p>
        </w:tc>
      </w:tr>
      <w:tr w:rsidR="00544CAD" w:rsidRPr="008E2BC3" w14:paraId="136D54D3" w14:textId="77777777" w:rsidTr="00EB5825">
        <w:trPr>
          <w:trHeight w:val="454"/>
        </w:trPr>
        <w:tc>
          <w:tcPr>
            <w:tcW w:w="1129" w:type="dxa"/>
            <w:shd w:val="clear" w:color="auto" w:fill="auto"/>
          </w:tcPr>
          <w:p w14:paraId="4171CE8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60C959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Analiza sistemului de ghidare în carieră și a posibilităților de dezvoltare a carierei în Republica Moldova, în vederea identificării celor mai eficiente măsuri de politici în domeniu</w:t>
            </w:r>
          </w:p>
        </w:tc>
        <w:tc>
          <w:tcPr>
            <w:tcW w:w="1736" w:type="dxa"/>
            <w:shd w:val="clear" w:color="auto" w:fill="auto"/>
          </w:tcPr>
          <w:p w14:paraId="6BD484F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Analiză elaborată</w:t>
            </w:r>
          </w:p>
        </w:tc>
        <w:tc>
          <w:tcPr>
            <w:tcW w:w="1609" w:type="dxa"/>
            <w:shd w:val="clear" w:color="auto" w:fill="auto"/>
          </w:tcPr>
          <w:p w14:paraId="52FD1AB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52F7DB5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652A511F" w14:textId="0936F1D3"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Organizația Internațională a Muncii</w:t>
            </w:r>
          </w:p>
          <w:p w14:paraId="09A67D2A" w14:textId="7E707CE9" w:rsidR="00544CAD" w:rsidRPr="008E2BC3" w:rsidRDefault="00544CAD" w:rsidP="00544CAD">
            <w:pPr>
              <w:rPr>
                <w:rFonts w:cs="Times New Roman"/>
                <w:bCs/>
                <w:sz w:val="20"/>
                <w:szCs w:val="20"/>
                <w:lang w:val="ro-MD"/>
              </w:rPr>
            </w:pPr>
          </w:p>
        </w:tc>
        <w:tc>
          <w:tcPr>
            <w:tcW w:w="2353" w:type="dxa"/>
            <w:shd w:val="clear" w:color="auto" w:fill="auto"/>
          </w:tcPr>
          <w:p w14:paraId="46F6940F"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PND, OS 1.1., 1.2., 3.3.</w:t>
            </w:r>
          </w:p>
          <w:p w14:paraId="531C5E97" w14:textId="7C9ACD8D" w:rsidR="00544CAD" w:rsidRPr="008E2BC3" w:rsidRDefault="00544CAD" w:rsidP="00544CAD">
            <w:pPr>
              <w:rPr>
                <w:rFonts w:cs="Times New Roman"/>
                <w:bCs/>
                <w:sz w:val="20"/>
                <w:szCs w:val="20"/>
                <w:lang w:val="ro-MD"/>
              </w:rPr>
            </w:pPr>
            <w:r w:rsidRPr="008E2BC3">
              <w:rPr>
                <w:sz w:val="20"/>
                <w:szCs w:val="20"/>
                <w:lang w:val="ro-MD"/>
              </w:rPr>
              <w:t>Acțiunea 3.3.2</w:t>
            </w:r>
          </w:p>
        </w:tc>
        <w:tc>
          <w:tcPr>
            <w:tcW w:w="2353" w:type="dxa"/>
            <w:shd w:val="clear" w:color="auto" w:fill="auto"/>
          </w:tcPr>
          <w:p w14:paraId="0265B8C0" w14:textId="173F10F0"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munca/Munca, alin. 2</w:t>
            </w:r>
          </w:p>
        </w:tc>
      </w:tr>
      <w:tr w:rsidR="00544CAD" w:rsidRPr="008E2BC3" w14:paraId="5763F005" w14:textId="77777777" w:rsidTr="00EB5825">
        <w:trPr>
          <w:trHeight w:val="454"/>
        </w:trPr>
        <w:tc>
          <w:tcPr>
            <w:tcW w:w="1129" w:type="dxa"/>
            <w:shd w:val="clear" w:color="auto" w:fill="auto"/>
          </w:tcPr>
          <w:p w14:paraId="645BE98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51B172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Analiza deficitului de calificări și elaborarea prognozei necesarului de calificări la nivel de sector</w:t>
            </w:r>
          </w:p>
        </w:tc>
        <w:tc>
          <w:tcPr>
            <w:tcW w:w="1736" w:type="dxa"/>
            <w:shd w:val="clear" w:color="auto" w:fill="auto"/>
          </w:tcPr>
          <w:p w14:paraId="6B54A3C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Pilotarea necesară de calificări, realizată în cel puțin un sector (mai ales agricultura) cu suportul Organizației Internaționale a Muncii</w:t>
            </w:r>
          </w:p>
        </w:tc>
        <w:tc>
          <w:tcPr>
            <w:tcW w:w="1609" w:type="dxa"/>
            <w:shd w:val="clear" w:color="auto" w:fill="auto"/>
          </w:tcPr>
          <w:p w14:paraId="291B533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1853799C"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Ministerul Muncii și Protecției Sociale</w:t>
            </w:r>
          </w:p>
        </w:tc>
        <w:tc>
          <w:tcPr>
            <w:tcW w:w="2353" w:type="dxa"/>
            <w:shd w:val="clear" w:color="auto" w:fill="auto"/>
          </w:tcPr>
          <w:p w14:paraId="491250A0"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PND, OS 1.1., 1.2., 3.3.</w:t>
            </w:r>
          </w:p>
          <w:p w14:paraId="556D2458" w14:textId="5EABDE6B" w:rsidR="00544CAD" w:rsidRPr="008E2BC3" w:rsidRDefault="00544CAD" w:rsidP="00544CAD">
            <w:pPr>
              <w:rPr>
                <w:rFonts w:cs="Times New Roman"/>
                <w:bCs/>
                <w:sz w:val="20"/>
                <w:szCs w:val="20"/>
                <w:lang w:val="ro-MD"/>
              </w:rPr>
            </w:pPr>
            <w:r w:rsidRPr="008E2BC3">
              <w:rPr>
                <w:sz w:val="20"/>
                <w:szCs w:val="20"/>
                <w:lang w:val="ro-MD"/>
              </w:rPr>
              <w:t>Acțiunea 3.3.2</w:t>
            </w:r>
          </w:p>
        </w:tc>
        <w:tc>
          <w:tcPr>
            <w:tcW w:w="2353" w:type="dxa"/>
            <w:shd w:val="clear" w:color="auto" w:fill="auto"/>
          </w:tcPr>
          <w:p w14:paraId="57183988" w14:textId="1A0648E7"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munca/Munca, alin. 2</w:t>
            </w:r>
          </w:p>
        </w:tc>
      </w:tr>
      <w:tr w:rsidR="00544CAD" w:rsidRPr="008E2BC3" w14:paraId="77FE988D" w14:textId="77777777" w:rsidTr="00EB5825">
        <w:trPr>
          <w:trHeight w:val="454"/>
        </w:trPr>
        <w:tc>
          <w:tcPr>
            <w:tcW w:w="12432" w:type="dxa"/>
            <w:gridSpan w:val="6"/>
            <w:shd w:val="clear" w:color="auto" w:fill="auto"/>
          </w:tcPr>
          <w:p w14:paraId="70252F02" w14:textId="2B81D14D" w:rsidR="00544CAD" w:rsidRPr="008E2BC3" w:rsidRDefault="00544CAD" w:rsidP="00EB5825">
            <w:pPr>
              <w:pStyle w:val="1"/>
              <w:framePr w:hSpace="0" w:wrap="auto" w:vAnchor="margin" w:yAlign="inline"/>
              <w:spacing w:before="0"/>
              <w:rPr>
                <w:vanish/>
                <w:lang w:val="ro-MD"/>
              </w:rPr>
            </w:pPr>
            <w:bookmarkStart w:id="15" w:name="_Toc123812655"/>
            <w:r w:rsidRPr="008E2BC3">
              <w:rPr>
                <w:lang w:val="ro-MD"/>
              </w:rPr>
              <w:t>PROTECȚIE SOCIALĂ, DEMOGRAFIE ȘI EGALITATE DE ȘANSE ÎNTRE FEMEI ȘI BĂRBAȚI</w:t>
            </w:r>
            <w:bookmarkEnd w:id="15"/>
          </w:p>
        </w:tc>
        <w:tc>
          <w:tcPr>
            <w:tcW w:w="2353" w:type="dxa"/>
            <w:shd w:val="clear" w:color="auto" w:fill="BFBFBF" w:themeFill="background1" w:themeFillShade="BF"/>
          </w:tcPr>
          <w:p w14:paraId="5D89513E" w14:textId="77777777" w:rsidR="00544CAD" w:rsidRPr="008E2BC3" w:rsidRDefault="00544CAD" w:rsidP="00544CAD">
            <w:pPr>
              <w:rPr>
                <w:rFonts w:cs="Times New Roman"/>
                <w:bCs/>
                <w:sz w:val="20"/>
                <w:szCs w:val="20"/>
                <w:lang w:val="ro-MD"/>
              </w:rPr>
            </w:pPr>
          </w:p>
        </w:tc>
      </w:tr>
      <w:tr w:rsidR="00544CAD" w:rsidRPr="008E2BC3" w14:paraId="6652BF1B" w14:textId="77777777" w:rsidTr="00EB5825">
        <w:trPr>
          <w:trHeight w:val="454"/>
        </w:trPr>
        <w:tc>
          <w:tcPr>
            <w:tcW w:w="1129" w:type="dxa"/>
            <w:shd w:val="clear" w:color="auto" w:fill="auto"/>
          </w:tcPr>
          <w:p w14:paraId="3591A34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F308F10" w14:textId="245CA5C9" w:rsidR="00544CAD" w:rsidRPr="008E2BC3" w:rsidRDefault="00544CAD" w:rsidP="00544CAD">
            <w:pPr>
              <w:rPr>
                <w:rFonts w:cs="Times New Roman"/>
                <w:bCs/>
                <w:sz w:val="20"/>
                <w:szCs w:val="20"/>
                <w:lang w:val="ro-MD"/>
              </w:rPr>
            </w:pPr>
            <w:r w:rsidRPr="008E2BC3">
              <w:rPr>
                <w:rFonts w:cs="Times New Roman"/>
                <w:bCs/>
                <w:sz w:val="20"/>
                <w:szCs w:val="20"/>
                <w:lang w:val="ro-MD"/>
              </w:rPr>
              <w:t>Revizuirea Programului național de dezinstituționalizare a persoanelor cu dizabilități intelectuale și psihosociale din instituțiile rezidențiale gestionate de Agenția Națională Asistență Socială</w:t>
            </w:r>
          </w:p>
        </w:tc>
        <w:tc>
          <w:tcPr>
            <w:tcW w:w="1736" w:type="dxa"/>
            <w:shd w:val="clear" w:color="auto" w:fill="auto"/>
          </w:tcPr>
          <w:p w14:paraId="74ED3738" w14:textId="1150D92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4B6C5A73" w14:textId="65A76B6E"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62D158F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16D6D867" w14:textId="144FCFAF" w:rsidR="00544CAD" w:rsidRPr="008E2BC3" w:rsidRDefault="00544CAD" w:rsidP="00544CAD">
            <w:pPr>
              <w:rPr>
                <w:rFonts w:cs="Times New Roman"/>
                <w:bCs/>
                <w:sz w:val="20"/>
                <w:szCs w:val="20"/>
                <w:lang w:val="ro-MD"/>
              </w:rPr>
            </w:pPr>
            <w:r w:rsidRPr="008E2BC3">
              <w:rPr>
                <w:rFonts w:cs="Times New Roman"/>
                <w:bCs/>
                <w:sz w:val="20"/>
                <w:szCs w:val="20"/>
                <w:lang w:val="ro-MD"/>
              </w:rPr>
              <w:t>Agenția Națională Asistență Socială</w:t>
            </w:r>
          </w:p>
        </w:tc>
        <w:tc>
          <w:tcPr>
            <w:tcW w:w="2353" w:type="dxa"/>
            <w:shd w:val="clear" w:color="auto" w:fill="auto"/>
          </w:tcPr>
          <w:p w14:paraId="54DF2405" w14:textId="5B4FE862" w:rsidR="00544CAD" w:rsidRPr="008E2BC3" w:rsidRDefault="00544CAD" w:rsidP="00544CAD">
            <w:pPr>
              <w:rPr>
                <w:rFonts w:cs="Times New Roman"/>
                <w:sz w:val="20"/>
                <w:szCs w:val="20"/>
                <w:lang w:val="ro-MD"/>
              </w:rPr>
            </w:pPr>
            <w:r w:rsidRPr="008E2BC3">
              <w:rPr>
                <w:rFonts w:cs="Times New Roman"/>
                <w:sz w:val="20"/>
                <w:szCs w:val="20"/>
                <w:lang w:val="ro-MD"/>
              </w:rPr>
              <w:t>PND, OS 6.1.</w:t>
            </w:r>
          </w:p>
          <w:p w14:paraId="4B38AD1A" w14:textId="08A7C1E5"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Acțiunea 6.1.2.</w:t>
            </w:r>
          </w:p>
        </w:tc>
        <w:tc>
          <w:tcPr>
            <w:tcW w:w="2353" w:type="dxa"/>
            <w:shd w:val="clear" w:color="auto" w:fill="auto"/>
          </w:tcPr>
          <w:p w14:paraId="58559570" w14:textId="77777777" w:rsidR="00544CAD" w:rsidRPr="008E2BC3" w:rsidRDefault="00544CAD" w:rsidP="00544CAD">
            <w:pPr>
              <w:rPr>
                <w:rFonts w:cs="Times New Roman"/>
                <w:bCs/>
                <w:sz w:val="20"/>
                <w:szCs w:val="20"/>
                <w:lang w:val="ro-MD"/>
              </w:rPr>
            </w:pPr>
          </w:p>
        </w:tc>
      </w:tr>
      <w:tr w:rsidR="00544CAD" w:rsidRPr="008E2BC3" w14:paraId="2748F0E8" w14:textId="77777777" w:rsidTr="00EB5825">
        <w:trPr>
          <w:trHeight w:val="454"/>
        </w:trPr>
        <w:tc>
          <w:tcPr>
            <w:tcW w:w="1129" w:type="dxa"/>
            <w:shd w:val="clear" w:color="auto" w:fill="auto"/>
          </w:tcPr>
          <w:p w14:paraId="57406B6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D64F6E1" w14:textId="6D514BBA" w:rsidR="00544CAD" w:rsidRPr="008E2BC3" w:rsidRDefault="00544CAD" w:rsidP="00544CAD">
            <w:pPr>
              <w:rPr>
                <w:rFonts w:cs="Times New Roman"/>
                <w:bCs/>
                <w:sz w:val="20"/>
                <w:szCs w:val="20"/>
                <w:lang w:val="ro-MD"/>
              </w:rPr>
            </w:pPr>
            <w:r w:rsidRPr="008E2BC3">
              <w:rPr>
                <w:rFonts w:cs="Times New Roman"/>
                <w:bCs/>
                <w:sz w:val="20"/>
                <w:szCs w:val="20"/>
                <w:lang w:val="ro-MD"/>
              </w:rPr>
              <w:t>Aprobarea Programului național de incluziune socială a persoanelor cu dizabilități 2023-2027, care va include și componenta accesibilitate a clădirilor și spațiilor publice</w:t>
            </w:r>
          </w:p>
        </w:tc>
        <w:tc>
          <w:tcPr>
            <w:tcW w:w="1736" w:type="dxa"/>
            <w:shd w:val="clear" w:color="auto" w:fill="auto"/>
          </w:tcPr>
          <w:p w14:paraId="055FF2E1" w14:textId="05169E9B"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4CF54CBF" w14:textId="5E780714"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w:t>
            </w:r>
            <w:r w:rsidRPr="008E2BC3">
              <w:rPr>
                <w:rFonts w:cs="Times New Roman"/>
                <w:bCs/>
                <w:sz w:val="20"/>
                <w:szCs w:val="20"/>
                <w:lang w:val="ro-MD"/>
              </w:rPr>
              <w:t>III</w:t>
            </w:r>
            <w:r w:rsidRPr="008E2BC3">
              <w:rPr>
                <w:rFonts w:cs="Times New Roman"/>
                <w:sz w:val="20"/>
                <w:szCs w:val="20"/>
                <w:lang w:val="ro-MD"/>
              </w:rPr>
              <w:t>, 2023</w:t>
            </w:r>
          </w:p>
        </w:tc>
        <w:tc>
          <w:tcPr>
            <w:tcW w:w="1789" w:type="dxa"/>
            <w:shd w:val="clear" w:color="auto" w:fill="auto"/>
          </w:tcPr>
          <w:p w14:paraId="798E1F43" w14:textId="3DB481B4"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2353" w:type="dxa"/>
            <w:shd w:val="clear" w:color="auto" w:fill="auto"/>
          </w:tcPr>
          <w:p w14:paraId="5C525269" w14:textId="77777777" w:rsidR="00544CAD" w:rsidRPr="008E2BC3" w:rsidRDefault="00544CAD" w:rsidP="00544CAD">
            <w:pPr>
              <w:rPr>
                <w:sz w:val="20"/>
                <w:szCs w:val="20"/>
                <w:lang w:val="ro-MD"/>
              </w:rPr>
            </w:pPr>
          </w:p>
        </w:tc>
        <w:tc>
          <w:tcPr>
            <w:tcW w:w="2353" w:type="dxa"/>
            <w:shd w:val="clear" w:color="auto" w:fill="auto"/>
          </w:tcPr>
          <w:p w14:paraId="5D3076C3" w14:textId="139FD6D4" w:rsidR="00544CAD" w:rsidRPr="008E2BC3" w:rsidRDefault="00544CAD" w:rsidP="00544CAD">
            <w:pPr>
              <w:rPr>
                <w:rFonts w:cs="Times New Roman"/>
                <w:sz w:val="20"/>
                <w:szCs w:val="20"/>
                <w:lang w:val="ro-MD"/>
              </w:rPr>
            </w:pPr>
            <w:r w:rsidRPr="008E2BC3">
              <w:rPr>
                <w:rFonts w:cs="Times New Roman"/>
                <w:sz w:val="20"/>
                <w:szCs w:val="20"/>
                <w:lang w:val="ro-MD"/>
              </w:rPr>
              <w:t>PAG, cap. VI/Protecția socială și munca/Protecția socială, alin. 21</w:t>
            </w:r>
          </w:p>
        </w:tc>
      </w:tr>
      <w:tr w:rsidR="00544CAD" w:rsidRPr="008E2BC3" w14:paraId="1F287308" w14:textId="77777777" w:rsidTr="00EB5825">
        <w:trPr>
          <w:trHeight w:val="454"/>
        </w:trPr>
        <w:tc>
          <w:tcPr>
            <w:tcW w:w="1129" w:type="dxa"/>
            <w:shd w:val="clear" w:color="auto" w:fill="auto"/>
          </w:tcPr>
          <w:p w14:paraId="7F8C0DE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AFDE0BC" w14:textId="5FEC6452"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Aprobarea Programului național în domeniul prevenirii și combaterii violenței față de femei și violenței în familie </w:t>
            </w:r>
          </w:p>
        </w:tc>
        <w:tc>
          <w:tcPr>
            <w:tcW w:w="1736" w:type="dxa"/>
            <w:shd w:val="clear" w:color="auto" w:fill="auto"/>
          </w:tcPr>
          <w:p w14:paraId="38A35E58" w14:textId="0AD18711"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6E672BD6" w14:textId="23375285" w:rsidR="00544CAD" w:rsidRPr="008E2BC3" w:rsidRDefault="00544CAD" w:rsidP="00544CAD">
            <w:pPr>
              <w:rPr>
                <w:rFonts w:cs="Times New Roman"/>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1C658CC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7ED5E38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Afacerilor Interne</w:t>
            </w:r>
          </w:p>
          <w:p w14:paraId="6E860E2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27D9C7D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Justiției</w:t>
            </w:r>
          </w:p>
          <w:p w14:paraId="070990BB" w14:textId="68D506BB"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4F701C88" w14:textId="77777777" w:rsidR="00544CAD" w:rsidRPr="008E2BC3" w:rsidRDefault="00544CAD" w:rsidP="00544CAD">
            <w:pPr>
              <w:rPr>
                <w:rFonts w:cs="Times New Roman"/>
                <w:sz w:val="20"/>
                <w:szCs w:val="20"/>
                <w:lang w:val="ro-MD"/>
              </w:rPr>
            </w:pPr>
            <w:r w:rsidRPr="008E2BC3">
              <w:rPr>
                <w:rFonts w:cs="Times New Roman"/>
                <w:sz w:val="20"/>
                <w:szCs w:val="20"/>
                <w:lang w:val="ro-MD"/>
              </w:rPr>
              <w:t>PND, OS 6.3.</w:t>
            </w:r>
          </w:p>
          <w:p w14:paraId="1501FD46" w14:textId="1B037D20" w:rsidR="00544CAD" w:rsidRPr="008E2BC3" w:rsidRDefault="00544CAD" w:rsidP="00544CAD">
            <w:pPr>
              <w:rPr>
                <w:sz w:val="20"/>
                <w:szCs w:val="20"/>
                <w:lang w:val="ro-MD"/>
              </w:rPr>
            </w:pPr>
            <w:r w:rsidRPr="008E2BC3">
              <w:rPr>
                <w:rFonts w:cs="Times New Roman"/>
                <w:sz w:val="20"/>
                <w:szCs w:val="20"/>
                <w:lang w:val="ro-MD"/>
              </w:rPr>
              <w:t xml:space="preserve">Acțiunea </w:t>
            </w:r>
            <w:r w:rsidRPr="008E2BC3">
              <w:rPr>
                <w:bCs/>
                <w:sz w:val="20"/>
                <w:szCs w:val="20"/>
                <w:lang w:val="ro-MD"/>
              </w:rPr>
              <w:t>6.3.9.</w:t>
            </w:r>
          </w:p>
        </w:tc>
        <w:tc>
          <w:tcPr>
            <w:tcW w:w="2353" w:type="dxa"/>
            <w:shd w:val="clear" w:color="auto" w:fill="auto"/>
          </w:tcPr>
          <w:p w14:paraId="085E27C5" w14:textId="6FE407CB" w:rsidR="00544CAD" w:rsidRPr="008E2BC3" w:rsidRDefault="00544CAD" w:rsidP="00544CAD">
            <w:pPr>
              <w:rPr>
                <w:rFonts w:cs="Times New Roman"/>
                <w:sz w:val="20"/>
                <w:szCs w:val="20"/>
                <w:lang w:val="ro-MD"/>
              </w:rPr>
            </w:pPr>
            <w:r w:rsidRPr="008E2BC3">
              <w:rPr>
                <w:rFonts w:cs="Times New Roman"/>
                <w:bCs/>
                <w:sz w:val="20"/>
                <w:szCs w:val="20"/>
                <w:lang w:val="ro-MD"/>
              </w:rPr>
              <w:t>(UE) Agenda de Asociere a RM la UE pentru anii 2021-2027, pag. 29</w:t>
            </w:r>
          </w:p>
        </w:tc>
      </w:tr>
      <w:tr w:rsidR="00544CAD" w:rsidRPr="008E2BC3" w14:paraId="67987280" w14:textId="77777777" w:rsidTr="00EB5825">
        <w:trPr>
          <w:trHeight w:val="454"/>
        </w:trPr>
        <w:tc>
          <w:tcPr>
            <w:tcW w:w="1129" w:type="dxa"/>
            <w:shd w:val="clear" w:color="auto" w:fill="auto"/>
          </w:tcPr>
          <w:p w14:paraId="1134EB0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62A0174" w14:textId="7F27D733" w:rsidR="00544CAD" w:rsidRPr="008E2BC3" w:rsidRDefault="00544CAD" w:rsidP="00544CAD">
            <w:pPr>
              <w:rPr>
                <w:rFonts w:cs="Times New Roman"/>
                <w:bCs/>
                <w:sz w:val="20"/>
                <w:szCs w:val="20"/>
                <w:lang w:val="ro-MD"/>
              </w:rPr>
            </w:pPr>
            <w:r w:rsidRPr="008E2BC3">
              <w:rPr>
                <w:rFonts w:cs="Times New Roman"/>
                <w:sz w:val="20"/>
                <w:szCs w:val="20"/>
                <w:lang w:val="ro-MD"/>
              </w:rPr>
              <w:t>Aprobarea Programului național de accelerare a egalității de gen pe anii 2023-2027</w:t>
            </w:r>
          </w:p>
        </w:tc>
        <w:tc>
          <w:tcPr>
            <w:tcW w:w="1736" w:type="dxa"/>
            <w:shd w:val="clear" w:color="auto" w:fill="auto"/>
          </w:tcPr>
          <w:p w14:paraId="3677BC49" w14:textId="77777777"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p w14:paraId="2A7F00A2" w14:textId="77777777" w:rsidR="00544CAD" w:rsidRPr="008E2BC3" w:rsidRDefault="00544CAD" w:rsidP="00544CAD">
            <w:pPr>
              <w:rPr>
                <w:rFonts w:cs="Times New Roman"/>
                <w:sz w:val="20"/>
                <w:szCs w:val="20"/>
                <w:lang w:val="ro-MD"/>
              </w:rPr>
            </w:pPr>
          </w:p>
          <w:p w14:paraId="04868DAB" w14:textId="77777777" w:rsidR="00544CAD" w:rsidRPr="008E2BC3" w:rsidRDefault="00544CAD" w:rsidP="00544CAD">
            <w:pPr>
              <w:rPr>
                <w:rFonts w:cs="Times New Roman"/>
                <w:bCs/>
                <w:sz w:val="20"/>
                <w:szCs w:val="20"/>
                <w:lang w:val="ro-MD"/>
              </w:rPr>
            </w:pPr>
          </w:p>
        </w:tc>
        <w:tc>
          <w:tcPr>
            <w:tcW w:w="1609" w:type="dxa"/>
            <w:shd w:val="clear" w:color="auto" w:fill="auto"/>
          </w:tcPr>
          <w:p w14:paraId="38F59A62" w14:textId="6547FE99" w:rsidR="00544CAD" w:rsidRPr="008E2BC3" w:rsidRDefault="00544CAD" w:rsidP="00544CAD">
            <w:pPr>
              <w:rPr>
                <w:rFonts w:cs="Times New Roman"/>
                <w:bCs/>
                <w:sz w:val="20"/>
                <w:szCs w:val="20"/>
                <w:lang w:val="ro-MD"/>
              </w:rPr>
            </w:pPr>
            <w:r w:rsidRPr="008E2BC3">
              <w:rPr>
                <w:rFonts w:cs="Times New Roman"/>
                <w:sz w:val="20"/>
                <w:szCs w:val="20"/>
                <w:lang w:val="ro-MD"/>
              </w:rPr>
              <w:t>Trim. I 2023</w:t>
            </w:r>
          </w:p>
        </w:tc>
        <w:tc>
          <w:tcPr>
            <w:tcW w:w="1789" w:type="dxa"/>
            <w:shd w:val="clear" w:color="auto" w:fill="auto"/>
          </w:tcPr>
          <w:p w14:paraId="41308375" w14:textId="15FF12D2" w:rsidR="00544CAD" w:rsidRPr="008E2BC3" w:rsidRDefault="00544CAD" w:rsidP="00544CAD">
            <w:pPr>
              <w:rPr>
                <w:rFonts w:cs="Times New Roman"/>
                <w:bCs/>
                <w:sz w:val="20"/>
                <w:szCs w:val="20"/>
                <w:lang w:val="ro-MD"/>
              </w:rPr>
            </w:pPr>
            <w:r w:rsidRPr="008E2BC3">
              <w:rPr>
                <w:rFonts w:cs="Times New Roman"/>
                <w:sz w:val="20"/>
                <w:szCs w:val="20"/>
                <w:lang w:val="ro-MD"/>
              </w:rPr>
              <w:t>Ministerul Muncii și Protecției Sociale</w:t>
            </w:r>
          </w:p>
        </w:tc>
        <w:tc>
          <w:tcPr>
            <w:tcW w:w="2353" w:type="dxa"/>
            <w:shd w:val="clear" w:color="auto" w:fill="auto"/>
          </w:tcPr>
          <w:p w14:paraId="79B337A1" w14:textId="77777777" w:rsidR="00544CAD" w:rsidRPr="008E2BC3" w:rsidRDefault="00544CAD" w:rsidP="00544CAD">
            <w:pPr>
              <w:rPr>
                <w:rFonts w:cs="Times New Roman"/>
                <w:sz w:val="20"/>
                <w:szCs w:val="20"/>
                <w:lang w:val="ro-MD"/>
              </w:rPr>
            </w:pPr>
            <w:r w:rsidRPr="008E2BC3">
              <w:rPr>
                <w:rFonts w:cs="Times New Roman"/>
                <w:sz w:val="20"/>
                <w:szCs w:val="20"/>
                <w:lang w:val="ro-MD"/>
              </w:rPr>
              <w:t>PND, OS 7.4.</w:t>
            </w:r>
          </w:p>
          <w:p w14:paraId="7D3001E2" w14:textId="159624F7" w:rsidR="00544CAD" w:rsidRPr="008E2BC3" w:rsidRDefault="00544CAD" w:rsidP="00544CAD">
            <w:pPr>
              <w:rPr>
                <w:rFonts w:cs="Times New Roman"/>
                <w:sz w:val="20"/>
                <w:szCs w:val="20"/>
                <w:lang w:val="ro-MD"/>
              </w:rPr>
            </w:pPr>
            <w:r w:rsidRPr="008E2BC3">
              <w:rPr>
                <w:rFonts w:cs="Times New Roman"/>
                <w:sz w:val="20"/>
                <w:szCs w:val="20"/>
                <w:lang w:val="ro-MD"/>
              </w:rPr>
              <w:t xml:space="preserve">Acțiunea 7.4.1. </w:t>
            </w:r>
          </w:p>
        </w:tc>
        <w:tc>
          <w:tcPr>
            <w:tcW w:w="2353" w:type="dxa"/>
            <w:shd w:val="clear" w:color="auto" w:fill="auto"/>
          </w:tcPr>
          <w:p w14:paraId="35C527E6" w14:textId="64185C34" w:rsidR="00544CAD" w:rsidRPr="008E2BC3" w:rsidRDefault="00544CAD" w:rsidP="00544CAD">
            <w:pPr>
              <w:rPr>
                <w:rFonts w:cs="Times New Roman"/>
                <w:bCs/>
                <w:sz w:val="20"/>
                <w:szCs w:val="20"/>
                <w:lang w:val="ro-MD"/>
              </w:rPr>
            </w:pPr>
            <w:r w:rsidRPr="008E2BC3">
              <w:rPr>
                <w:rFonts w:cs="Times New Roman"/>
                <w:sz w:val="20"/>
                <w:szCs w:val="20"/>
                <w:lang w:val="ro-MD"/>
              </w:rPr>
              <w:t>(UE) Agenda de Asociere a RM la UE pentru anii 2021-2027, pag. 30</w:t>
            </w:r>
          </w:p>
        </w:tc>
      </w:tr>
      <w:tr w:rsidR="00544CAD" w:rsidRPr="008E2BC3" w14:paraId="383ED86A" w14:textId="77777777" w:rsidTr="00EB5825">
        <w:trPr>
          <w:trHeight w:val="454"/>
        </w:trPr>
        <w:tc>
          <w:tcPr>
            <w:tcW w:w="1129" w:type="dxa"/>
            <w:shd w:val="clear" w:color="auto" w:fill="auto"/>
          </w:tcPr>
          <w:p w14:paraId="74F16D4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CFA453C" w14:textId="371D7183" w:rsidR="00544CAD" w:rsidRPr="008E2BC3" w:rsidRDefault="00544CAD" w:rsidP="00544CAD">
            <w:pPr>
              <w:rPr>
                <w:rFonts w:cs="Times New Roman"/>
                <w:bCs/>
                <w:sz w:val="20"/>
                <w:szCs w:val="20"/>
                <w:lang w:val="ro-MD"/>
              </w:rPr>
            </w:pPr>
            <w:r w:rsidRPr="008E2BC3">
              <w:rPr>
                <w:rFonts w:cs="Times New Roman"/>
                <w:bCs/>
                <w:sz w:val="20"/>
                <w:szCs w:val="20"/>
                <w:lang w:val="ro-MD"/>
              </w:rPr>
              <w:t>Aprobarea Programului privind îmbătrânirea activă și sănătoasă  pentru anii 2023-2027</w:t>
            </w:r>
          </w:p>
        </w:tc>
        <w:tc>
          <w:tcPr>
            <w:tcW w:w="1736" w:type="dxa"/>
            <w:shd w:val="clear" w:color="auto" w:fill="auto"/>
          </w:tcPr>
          <w:p w14:paraId="583F0628" w14:textId="7F9888CD"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04DC1403" w14:textId="19C514FD"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09F864A6" w14:textId="38C2F2C5"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tc>
        <w:tc>
          <w:tcPr>
            <w:tcW w:w="2353" w:type="dxa"/>
            <w:shd w:val="clear" w:color="auto" w:fill="auto"/>
          </w:tcPr>
          <w:p w14:paraId="1939F891" w14:textId="4203A866" w:rsidR="00544CAD" w:rsidRPr="008E2BC3" w:rsidRDefault="00544CAD" w:rsidP="00544CAD">
            <w:pPr>
              <w:rPr>
                <w:rFonts w:cs="Times New Roman"/>
                <w:sz w:val="20"/>
                <w:szCs w:val="20"/>
                <w:lang w:val="ro-MD"/>
              </w:rPr>
            </w:pPr>
          </w:p>
        </w:tc>
        <w:tc>
          <w:tcPr>
            <w:tcW w:w="2353" w:type="dxa"/>
            <w:shd w:val="clear" w:color="auto" w:fill="auto"/>
          </w:tcPr>
          <w:p w14:paraId="6001985C" w14:textId="4EEA913D"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munca/Protecția socială, alin. 23</w:t>
            </w:r>
          </w:p>
        </w:tc>
      </w:tr>
      <w:tr w:rsidR="00544CAD" w:rsidRPr="008E2BC3" w14:paraId="06F5E88E" w14:textId="77777777" w:rsidTr="00EB5825">
        <w:trPr>
          <w:trHeight w:val="454"/>
        </w:trPr>
        <w:tc>
          <w:tcPr>
            <w:tcW w:w="1129" w:type="dxa"/>
            <w:shd w:val="clear" w:color="auto" w:fill="auto"/>
          </w:tcPr>
          <w:p w14:paraId="5A42629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FCC57F3" w14:textId="37C5CD43" w:rsidR="00544CAD" w:rsidRPr="008E2BC3" w:rsidRDefault="00544CAD" w:rsidP="00544CAD">
            <w:pPr>
              <w:rPr>
                <w:rFonts w:cs="Times New Roman"/>
                <w:bCs/>
                <w:sz w:val="20"/>
                <w:szCs w:val="20"/>
                <w:lang w:val="ro-MD"/>
              </w:rPr>
            </w:pPr>
            <w:r w:rsidRPr="008E2BC3">
              <w:rPr>
                <w:rFonts w:cs="Times New Roman"/>
                <w:bCs/>
                <w:sz w:val="20"/>
                <w:szCs w:val="20"/>
                <w:lang w:val="ro-MD"/>
              </w:rPr>
              <w:t>Aprobarea proiectului de modificare a Legii nr. 156/1998 privind sistemul public de pensii, în vederea creșterii echității sistemului public de pensii</w:t>
            </w:r>
          </w:p>
        </w:tc>
        <w:tc>
          <w:tcPr>
            <w:tcW w:w="1736" w:type="dxa"/>
            <w:shd w:val="clear" w:color="auto" w:fill="auto"/>
          </w:tcPr>
          <w:p w14:paraId="1D56E81C" w14:textId="68B30A12"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2A13440E" w14:textId="379653C5"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1D18706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4D9BFB7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w:t>
            </w:r>
          </w:p>
          <w:p w14:paraId="4026844F" w14:textId="740B40AC" w:rsidR="00544CAD" w:rsidRPr="008E2BC3" w:rsidRDefault="00544CAD" w:rsidP="00544CAD">
            <w:pPr>
              <w:rPr>
                <w:rFonts w:cs="Times New Roman"/>
                <w:bCs/>
                <w:sz w:val="20"/>
                <w:szCs w:val="20"/>
                <w:lang w:val="ro-MD"/>
              </w:rPr>
            </w:pPr>
            <w:r w:rsidRPr="008E2BC3">
              <w:rPr>
                <w:rFonts w:cs="Times New Roman"/>
                <w:bCs/>
                <w:sz w:val="20"/>
                <w:szCs w:val="20"/>
                <w:lang w:val="ro-MD"/>
              </w:rPr>
              <w:t>Casa Națională de Asigurări Sociale</w:t>
            </w:r>
          </w:p>
        </w:tc>
        <w:tc>
          <w:tcPr>
            <w:tcW w:w="2353" w:type="dxa"/>
            <w:shd w:val="clear" w:color="auto" w:fill="auto"/>
          </w:tcPr>
          <w:p w14:paraId="20AE9F85" w14:textId="072835D0" w:rsidR="00544CAD" w:rsidRPr="008E2BC3" w:rsidRDefault="00544CAD" w:rsidP="00544CAD">
            <w:pPr>
              <w:rPr>
                <w:rFonts w:cs="Times New Roman"/>
                <w:sz w:val="20"/>
                <w:szCs w:val="20"/>
                <w:lang w:val="ro-MD"/>
              </w:rPr>
            </w:pPr>
          </w:p>
        </w:tc>
        <w:tc>
          <w:tcPr>
            <w:tcW w:w="2353" w:type="dxa"/>
            <w:shd w:val="clear" w:color="auto" w:fill="auto"/>
          </w:tcPr>
          <w:p w14:paraId="662A7C78" w14:textId="5574B52F"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munca/Protecția socială, alin. 4</w:t>
            </w:r>
          </w:p>
        </w:tc>
      </w:tr>
      <w:tr w:rsidR="00544CAD" w:rsidRPr="008E2BC3" w14:paraId="68284394" w14:textId="77777777" w:rsidTr="00EB5825">
        <w:trPr>
          <w:trHeight w:val="454"/>
        </w:trPr>
        <w:tc>
          <w:tcPr>
            <w:tcW w:w="1129" w:type="dxa"/>
            <w:shd w:val="clear" w:color="auto" w:fill="auto"/>
          </w:tcPr>
          <w:p w14:paraId="2623216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CC65D24" w14:textId="6D09AC9B" w:rsidR="00544CAD" w:rsidRPr="008E2BC3" w:rsidRDefault="00544CAD" w:rsidP="00544CAD">
            <w:pPr>
              <w:rPr>
                <w:rFonts w:cs="Times New Roman"/>
                <w:bCs/>
                <w:sz w:val="20"/>
                <w:szCs w:val="20"/>
                <w:lang w:val="ro-MD"/>
              </w:rPr>
            </w:pPr>
            <w:r w:rsidRPr="008E2BC3">
              <w:rPr>
                <w:rFonts w:cs="Times New Roman"/>
                <w:bCs/>
                <w:sz w:val="20"/>
                <w:szCs w:val="20"/>
                <w:lang w:val="ro-MD"/>
              </w:rPr>
              <w:t>Aprobarea cadrului regulatoriu cu privire la crearea Fondului de Argint</w:t>
            </w:r>
          </w:p>
        </w:tc>
        <w:tc>
          <w:tcPr>
            <w:tcW w:w="1736" w:type="dxa"/>
            <w:shd w:val="clear" w:color="auto" w:fill="auto"/>
          </w:tcPr>
          <w:p w14:paraId="50F0024C" w14:textId="272FAEA5"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elaborat și adoptat</w:t>
            </w:r>
          </w:p>
        </w:tc>
        <w:tc>
          <w:tcPr>
            <w:tcW w:w="1609" w:type="dxa"/>
            <w:shd w:val="clear" w:color="auto" w:fill="auto"/>
          </w:tcPr>
          <w:p w14:paraId="2294FDBF" w14:textId="6B4BBEFD"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48D73D96" w14:textId="53EAE1F3"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tc>
        <w:tc>
          <w:tcPr>
            <w:tcW w:w="2353" w:type="dxa"/>
            <w:shd w:val="clear" w:color="auto" w:fill="auto"/>
          </w:tcPr>
          <w:p w14:paraId="04627BFD" w14:textId="29DD9892" w:rsidR="00544CAD" w:rsidRPr="008E2BC3" w:rsidRDefault="00544CAD" w:rsidP="00544CAD">
            <w:pPr>
              <w:rPr>
                <w:rFonts w:cs="Times New Roman"/>
                <w:sz w:val="20"/>
                <w:szCs w:val="20"/>
                <w:lang w:val="ro-MD"/>
              </w:rPr>
            </w:pPr>
            <w:r w:rsidRPr="008E2BC3">
              <w:rPr>
                <w:rFonts w:cs="Times New Roman"/>
                <w:sz w:val="20"/>
                <w:szCs w:val="20"/>
                <w:lang w:val="ro-MD"/>
              </w:rPr>
              <w:t>PND, OS 6.2.</w:t>
            </w:r>
          </w:p>
        </w:tc>
        <w:tc>
          <w:tcPr>
            <w:tcW w:w="2353" w:type="dxa"/>
            <w:shd w:val="clear" w:color="auto" w:fill="auto"/>
          </w:tcPr>
          <w:p w14:paraId="513B39E1" w14:textId="1DFC7364" w:rsidR="00544CAD" w:rsidRPr="008E2BC3" w:rsidRDefault="00544CAD" w:rsidP="00544CAD">
            <w:pPr>
              <w:rPr>
                <w:rFonts w:cs="Times New Roman"/>
                <w:bCs/>
                <w:sz w:val="20"/>
                <w:szCs w:val="20"/>
                <w:lang w:val="ro-MD"/>
              </w:rPr>
            </w:pPr>
            <w:r w:rsidRPr="008E2BC3">
              <w:rPr>
                <w:rFonts w:cs="Times New Roman"/>
                <w:sz w:val="20"/>
                <w:szCs w:val="20"/>
                <w:lang w:val="ro-MD"/>
              </w:rPr>
              <w:t>PAG, cap. VI/ Protecţia socială şi munca/Protecţia socială, alin. 23</w:t>
            </w:r>
          </w:p>
        </w:tc>
      </w:tr>
      <w:tr w:rsidR="00544CAD" w:rsidRPr="008E2BC3" w14:paraId="12C078A2" w14:textId="77777777" w:rsidTr="00EB5825">
        <w:trPr>
          <w:trHeight w:val="454"/>
        </w:trPr>
        <w:tc>
          <w:tcPr>
            <w:tcW w:w="1129" w:type="dxa"/>
            <w:shd w:val="clear" w:color="auto" w:fill="auto"/>
          </w:tcPr>
          <w:p w14:paraId="703CAB1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27D7051" w14:textId="3532D6C8"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Reexaminarea pensiilor de dizabilitate: începând cu 1 ianuarie 2023, pentru pensiile stabilite după 1 ianuarie 1999 cu un stagiu </w:t>
            </w:r>
            <w:r w:rsidRPr="008E2BC3">
              <w:rPr>
                <w:rFonts w:cs="Times New Roman"/>
                <w:bCs/>
                <w:sz w:val="20"/>
                <w:szCs w:val="20"/>
                <w:lang w:val="ro-MD"/>
              </w:rPr>
              <w:lastRenderedPageBreak/>
              <w:t>de cotizare realizat după data stabilirii pensiei mai mare de 7 ani</w:t>
            </w:r>
          </w:p>
        </w:tc>
        <w:tc>
          <w:tcPr>
            <w:tcW w:w="1736" w:type="dxa"/>
            <w:shd w:val="clear" w:color="auto" w:fill="auto"/>
          </w:tcPr>
          <w:p w14:paraId="014ACC24" w14:textId="49DF3F89"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Cadrul normativ modificat şi aprobat</w:t>
            </w:r>
          </w:p>
        </w:tc>
        <w:tc>
          <w:tcPr>
            <w:tcW w:w="1609" w:type="dxa"/>
            <w:shd w:val="clear" w:color="auto" w:fill="auto"/>
          </w:tcPr>
          <w:p w14:paraId="2D862618" w14:textId="1D3988ED"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4346BDF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0E703639" w14:textId="0BF3A792"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Casa Națională de Asigurări Sociale</w:t>
            </w:r>
          </w:p>
        </w:tc>
        <w:tc>
          <w:tcPr>
            <w:tcW w:w="2353" w:type="dxa"/>
            <w:shd w:val="clear" w:color="auto" w:fill="auto"/>
          </w:tcPr>
          <w:p w14:paraId="01DCDCF9" w14:textId="0C92DD2D" w:rsidR="00544CAD" w:rsidRPr="008E2BC3" w:rsidRDefault="00544CAD" w:rsidP="00544CAD">
            <w:pPr>
              <w:rPr>
                <w:rFonts w:cs="Times New Roman"/>
                <w:sz w:val="20"/>
                <w:szCs w:val="20"/>
                <w:lang w:val="ro-MD"/>
              </w:rPr>
            </w:pPr>
          </w:p>
        </w:tc>
        <w:tc>
          <w:tcPr>
            <w:tcW w:w="2353" w:type="dxa"/>
            <w:shd w:val="clear" w:color="auto" w:fill="auto"/>
          </w:tcPr>
          <w:p w14:paraId="02DCE971" w14:textId="08D35E72" w:rsidR="00544CAD" w:rsidRPr="008E2BC3" w:rsidRDefault="00544CAD" w:rsidP="00544CAD">
            <w:pPr>
              <w:rPr>
                <w:rFonts w:cs="Times New Roman"/>
                <w:bCs/>
                <w:sz w:val="20"/>
                <w:szCs w:val="20"/>
                <w:lang w:val="ro-MD"/>
              </w:rPr>
            </w:pPr>
            <w:r w:rsidRPr="008E2BC3">
              <w:rPr>
                <w:rFonts w:cs="Times New Roman"/>
                <w:bCs/>
                <w:sz w:val="20"/>
                <w:szCs w:val="20"/>
                <w:lang w:val="ro-MD"/>
              </w:rPr>
              <w:t>PAG, cap. VI/Protecția socială și munca/Protecția socială, alin. 3;</w:t>
            </w:r>
          </w:p>
          <w:p w14:paraId="1115F764" w14:textId="6FF443A1"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Legea nr. 156/1998,  art 33 alin. (43)</w:t>
            </w:r>
          </w:p>
        </w:tc>
      </w:tr>
      <w:tr w:rsidR="00544CAD" w:rsidRPr="008E2BC3" w14:paraId="3A011E5B" w14:textId="77777777" w:rsidTr="00EB5825">
        <w:trPr>
          <w:trHeight w:val="454"/>
        </w:trPr>
        <w:tc>
          <w:tcPr>
            <w:tcW w:w="1129" w:type="dxa"/>
            <w:shd w:val="clear" w:color="auto" w:fill="auto"/>
          </w:tcPr>
          <w:p w14:paraId="70CE9E7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1A16B0F" w14:textId="77DED46B" w:rsidR="00544CAD" w:rsidRPr="008E2BC3" w:rsidRDefault="00544CAD" w:rsidP="00544CAD">
            <w:pPr>
              <w:rPr>
                <w:rFonts w:cs="Times New Roman"/>
                <w:bCs/>
                <w:sz w:val="20"/>
                <w:szCs w:val="20"/>
                <w:lang w:val="ro-MD"/>
              </w:rPr>
            </w:pPr>
            <w:r w:rsidRPr="008E2BC3">
              <w:rPr>
                <w:rFonts w:cs="Times New Roman"/>
                <w:sz w:val="20"/>
                <w:szCs w:val="20"/>
                <w:lang w:val="ro-MD"/>
              </w:rPr>
              <w:t>Diminuarea stagiului de cotizare necesar pentru pensionarea anticipată pentru activitate în condiții deosebite de muncă</w:t>
            </w:r>
          </w:p>
        </w:tc>
        <w:tc>
          <w:tcPr>
            <w:tcW w:w="1736" w:type="dxa"/>
            <w:shd w:val="clear" w:color="auto" w:fill="auto"/>
          </w:tcPr>
          <w:p w14:paraId="6894EACD" w14:textId="3A87F7A5" w:rsidR="00544CAD" w:rsidRPr="008E2BC3" w:rsidRDefault="00544CAD" w:rsidP="00544CAD">
            <w:pPr>
              <w:rPr>
                <w:rFonts w:cs="Times New Roman"/>
                <w:bCs/>
                <w:sz w:val="20"/>
                <w:szCs w:val="20"/>
                <w:lang w:val="ro-MD"/>
              </w:rPr>
            </w:pPr>
            <w:r w:rsidRPr="008E2BC3">
              <w:rPr>
                <w:rFonts w:cs="Times New Roman"/>
                <w:sz w:val="20"/>
                <w:szCs w:val="20"/>
                <w:lang w:val="ro-MD"/>
              </w:rPr>
              <w:t>Proiect de lege elaborat și adoptat</w:t>
            </w:r>
          </w:p>
        </w:tc>
        <w:tc>
          <w:tcPr>
            <w:tcW w:w="1609" w:type="dxa"/>
            <w:shd w:val="clear" w:color="auto" w:fill="auto"/>
          </w:tcPr>
          <w:p w14:paraId="340097D6" w14:textId="0D3448A4" w:rsidR="00544CAD" w:rsidRPr="008E2BC3" w:rsidRDefault="00544CAD" w:rsidP="00544CAD">
            <w:pPr>
              <w:rPr>
                <w:rFonts w:cs="Times New Roman"/>
                <w:bCs/>
                <w:sz w:val="20"/>
                <w:szCs w:val="20"/>
                <w:lang w:val="ro-MD"/>
              </w:rPr>
            </w:pPr>
            <w:r w:rsidRPr="008E2BC3">
              <w:rPr>
                <w:rFonts w:cs="Times New Roman"/>
                <w:sz w:val="20"/>
                <w:szCs w:val="20"/>
                <w:lang w:val="ro-MD"/>
              </w:rPr>
              <w:t>Trim. IV 2023</w:t>
            </w:r>
          </w:p>
        </w:tc>
        <w:tc>
          <w:tcPr>
            <w:tcW w:w="1789" w:type="dxa"/>
            <w:shd w:val="clear" w:color="auto" w:fill="auto"/>
          </w:tcPr>
          <w:p w14:paraId="29D36AEF"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Muncii și Protecției Sociale</w:t>
            </w:r>
          </w:p>
          <w:p w14:paraId="2EBA24DF"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15CDACA9" w14:textId="362554E1" w:rsidR="00544CAD" w:rsidRPr="008E2BC3" w:rsidRDefault="00544CAD" w:rsidP="00544CAD">
            <w:pPr>
              <w:rPr>
                <w:rFonts w:cs="Times New Roman"/>
                <w:bCs/>
                <w:sz w:val="20"/>
                <w:szCs w:val="20"/>
                <w:lang w:val="ro-MD"/>
              </w:rPr>
            </w:pPr>
            <w:r w:rsidRPr="008E2BC3">
              <w:rPr>
                <w:rFonts w:cs="Times New Roman"/>
                <w:sz w:val="20"/>
                <w:szCs w:val="20"/>
                <w:lang w:val="ro-MD"/>
              </w:rPr>
              <w:t>Casa Națională de Asigurări Sociale</w:t>
            </w:r>
          </w:p>
        </w:tc>
        <w:tc>
          <w:tcPr>
            <w:tcW w:w="2353" w:type="dxa"/>
            <w:shd w:val="clear" w:color="auto" w:fill="auto"/>
          </w:tcPr>
          <w:p w14:paraId="51361BB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6.1.</w:t>
            </w:r>
          </w:p>
          <w:p w14:paraId="0E65808D" w14:textId="23D255D6" w:rsidR="00544CAD" w:rsidRPr="008E2BC3" w:rsidRDefault="00544CAD" w:rsidP="00544CAD">
            <w:pPr>
              <w:rPr>
                <w:rFonts w:cs="Times New Roman"/>
                <w:sz w:val="20"/>
                <w:szCs w:val="20"/>
                <w:lang w:val="ro-MD"/>
              </w:rPr>
            </w:pPr>
            <w:r w:rsidRPr="008E2BC3">
              <w:rPr>
                <w:rFonts w:cs="Times New Roman"/>
                <w:sz w:val="20"/>
                <w:szCs w:val="20"/>
                <w:lang w:val="ro-MD"/>
              </w:rPr>
              <w:t>Acțiune 6.1.1</w:t>
            </w:r>
          </w:p>
        </w:tc>
        <w:tc>
          <w:tcPr>
            <w:tcW w:w="2353" w:type="dxa"/>
            <w:shd w:val="clear" w:color="auto" w:fill="auto"/>
          </w:tcPr>
          <w:p w14:paraId="67015AB1" w14:textId="77777777" w:rsidR="00544CAD" w:rsidRPr="008E2BC3" w:rsidRDefault="00544CAD" w:rsidP="00544CAD">
            <w:pPr>
              <w:rPr>
                <w:rFonts w:cs="Times New Roman"/>
                <w:bCs/>
                <w:sz w:val="20"/>
                <w:szCs w:val="20"/>
                <w:lang w:val="ro-MD"/>
              </w:rPr>
            </w:pPr>
          </w:p>
        </w:tc>
      </w:tr>
      <w:tr w:rsidR="00544CAD" w:rsidRPr="008E2BC3" w14:paraId="2D66F4DB" w14:textId="77777777" w:rsidTr="00EB5825">
        <w:trPr>
          <w:trHeight w:val="454"/>
        </w:trPr>
        <w:tc>
          <w:tcPr>
            <w:tcW w:w="1129" w:type="dxa"/>
            <w:shd w:val="clear" w:color="auto" w:fill="auto"/>
          </w:tcPr>
          <w:p w14:paraId="0D010EC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C9FE8C3" w14:textId="5733AD1C" w:rsidR="00544CAD" w:rsidRPr="008E2BC3" w:rsidRDefault="00544CAD" w:rsidP="00544CAD">
            <w:pPr>
              <w:rPr>
                <w:rFonts w:cs="Times New Roman"/>
                <w:bCs/>
                <w:sz w:val="20"/>
                <w:szCs w:val="20"/>
                <w:lang w:val="ro-MD"/>
              </w:rPr>
            </w:pPr>
            <w:r w:rsidRPr="008E2BC3">
              <w:rPr>
                <w:rFonts w:cs="Times New Roman"/>
                <w:sz w:val="20"/>
                <w:szCs w:val="20"/>
                <w:lang w:val="ro-MD"/>
              </w:rPr>
              <w:t>Revizuirea cadrului normativ privind cotele contribuțiilor de asigurări sociale pentru sustenabilitatea sistemului de asigurări sociale</w:t>
            </w:r>
          </w:p>
        </w:tc>
        <w:tc>
          <w:tcPr>
            <w:tcW w:w="1736" w:type="dxa"/>
            <w:shd w:val="clear" w:color="auto" w:fill="auto"/>
          </w:tcPr>
          <w:p w14:paraId="1DB17B33" w14:textId="7484F81D" w:rsidR="00544CAD" w:rsidRPr="008E2BC3" w:rsidRDefault="00544CAD" w:rsidP="00544CAD">
            <w:pPr>
              <w:rPr>
                <w:rFonts w:cs="Times New Roman"/>
                <w:bCs/>
                <w:sz w:val="20"/>
                <w:szCs w:val="20"/>
                <w:lang w:val="ro-MD"/>
              </w:rPr>
            </w:pPr>
            <w:r w:rsidRPr="008E2BC3">
              <w:rPr>
                <w:rFonts w:cs="Times New Roman"/>
                <w:sz w:val="20"/>
                <w:szCs w:val="20"/>
                <w:lang w:val="ro-MD"/>
              </w:rPr>
              <w:t>Proiect de lege adoptat</w:t>
            </w:r>
          </w:p>
        </w:tc>
        <w:tc>
          <w:tcPr>
            <w:tcW w:w="1609" w:type="dxa"/>
            <w:shd w:val="clear" w:color="auto" w:fill="auto"/>
          </w:tcPr>
          <w:p w14:paraId="3CD01ED5" w14:textId="2C2F74C9" w:rsidR="00544CAD" w:rsidRPr="008E2BC3" w:rsidRDefault="00544CAD" w:rsidP="00544CAD">
            <w:pPr>
              <w:rPr>
                <w:rFonts w:cs="Times New Roman"/>
                <w:bCs/>
                <w:sz w:val="20"/>
                <w:szCs w:val="20"/>
                <w:lang w:val="ro-MD"/>
              </w:rPr>
            </w:pPr>
            <w:r w:rsidRPr="008E2BC3">
              <w:rPr>
                <w:rFonts w:cs="Times New Roman"/>
                <w:sz w:val="20"/>
                <w:szCs w:val="20"/>
                <w:lang w:val="ro-MD"/>
              </w:rPr>
              <w:t>Trim. IV 2023</w:t>
            </w:r>
          </w:p>
        </w:tc>
        <w:tc>
          <w:tcPr>
            <w:tcW w:w="1789" w:type="dxa"/>
            <w:shd w:val="clear" w:color="auto" w:fill="auto"/>
          </w:tcPr>
          <w:p w14:paraId="33A00D6D"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Muncii și Protecției Sociale</w:t>
            </w:r>
          </w:p>
          <w:p w14:paraId="1E2FD03D"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173B99EA" w14:textId="2B546C22" w:rsidR="00544CAD" w:rsidRPr="008E2BC3" w:rsidRDefault="00544CAD" w:rsidP="00544CAD">
            <w:pPr>
              <w:rPr>
                <w:rFonts w:cs="Times New Roman"/>
                <w:bCs/>
                <w:sz w:val="20"/>
                <w:szCs w:val="20"/>
                <w:lang w:val="ro-MD"/>
              </w:rPr>
            </w:pPr>
            <w:r w:rsidRPr="008E2BC3">
              <w:rPr>
                <w:rFonts w:cs="Times New Roman"/>
                <w:sz w:val="20"/>
                <w:szCs w:val="20"/>
                <w:lang w:val="ro-MD"/>
              </w:rPr>
              <w:t>Casa Națională de Asigurări Sociale</w:t>
            </w:r>
          </w:p>
        </w:tc>
        <w:tc>
          <w:tcPr>
            <w:tcW w:w="2353" w:type="dxa"/>
            <w:shd w:val="clear" w:color="auto" w:fill="auto"/>
          </w:tcPr>
          <w:p w14:paraId="0DF07053" w14:textId="77777777" w:rsidR="00544CAD" w:rsidRPr="008E2BC3" w:rsidRDefault="00544CAD" w:rsidP="00544CAD">
            <w:pPr>
              <w:rPr>
                <w:rFonts w:cs="Times New Roman"/>
                <w:sz w:val="20"/>
                <w:szCs w:val="20"/>
                <w:lang w:val="ro-MD"/>
              </w:rPr>
            </w:pPr>
            <w:r w:rsidRPr="008E2BC3">
              <w:rPr>
                <w:rFonts w:cs="Times New Roman"/>
                <w:sz w:val="20"/>
                <w:szCs w:val="20"/>
                <w:lang w:val="ro-MD"/>
              </w:rPr>
              <w:t>PND, OS 6.2.</w:t>
            </w:r>
          </w:p>
          <w:p w14:paraId="648C52E3" w14:textId="300271E4" w:rsidR="00544CAD" w:rsidRPr="008E2BC3" w:rsidRDefault="00544CAD" w:rsidP="00544CAD">
            <w:pPr>
              <w:rPr>
                <w:rFonts w:cs="Times New Roman"/>
                <w:sz w:val="20"/>
                <w:szCs w:val="20"/>
                <w:lang w:val="ro-MD"/>
              </w:rPr>
            </w:pPr>
            <w:r w:rsidRPr="008E2BC3">
              <w:rPr>
                <w:rFonts w:cs="Times New Roman"/>
                <w:sz w:val="20"/>
                <w:szCs w:val="20"/>
                <w:lang w:val="ro-MD"/>
              </w:rPr>
              <w:t>Acțiunea 6.2.1.</w:t>
            </w:r>
          </w:p>
        </w:tc>
        <w:tc>
          <w:tcPr>
            <w:tcW w:w="2353" w:type="dxa"/>
            <w:shd w:val="clear" w:color="auto" w:fill="auto"/>
          </w:tcPr>
          <w:p w14:paraId="7654C719" w14:textId="77777777" w:rsidR="00544CAD" w:rsidRPr="008E2BC3" w:rsidRDefault="00544CAD" w:rsidP="00544CAD">
            <w:pPr>
              <w:rPr>
                <w:rFonts w:cs="Times New Roman"/>
                <w:bCs/>
                <w:sz w:val="20"/>
                <w:szCs w:val="20"/>
                <w:lang w:val="ro-MD"/>
              </w:rPr>
            </w:pPr>
          </w:p>
        </w:tc>
      </w:tr>
      <w:tr w:rsidR="00544CAD" w:rsidRPr="008E2BC3" w14:paraId="6F998DB3" w14:textId="77777777" w:rsidTr="00EB5825">
        <w:trPr>
          <w:trHeight w:val="454"/>
        </w:trPr>
        <w:tc>
          <w:tcPr>
            <w:tcW w:w="1129" w:type="dxa"/>
            <w:shd w:val="clear" w:color="auto" w:fill="auto"/>
          </w:tcPr>
          <w:p w14:paraId="7E030EF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661564B" w14:textId="3926ABDE"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Aprobarea proiectului de lege pentru abrogarea Legii nr. 81/2003 privind cantinele de ajutor social, în vederea asigurării cu servicii de calitate  </w:t>
            </w:r>
          </w:p>
        </w:tc>
        <w:tc>
          <w:tcPr>
            <w:tcW w:w="1736" w:type="dxa"/>
            <w:shd w:val="clear" w:color="auto" w:fill="auto"/>
          </w:tcPr>
          <w:p w14:paraId="6F38692A" w14:textId="5E0199F9"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62275C01" w14:textId="7E7CDFD0"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17A3202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1B0173FF" w14:textId="68156017"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w:t>
            </w:r>
          </w:p>
        </w:tc>
        <w:tc>
          <w:tcPr>
            <w:tcW w:w="2353" w:type="dxa"/>
            <w:shd w:val="clear" w:color="auto" w:fill="auto"/>
          </w:tcPr>
          <w:p w14:paraId="21CBCB1D" w14:textId="3D7D2B92" w:rsidR="00544CAD" w:rsidRPr="008E2BC3" w:rsidRDefault="00544CAD" w:rsidP="00544CAD">
            <w:pPr>
              <w:rPr>
                <w:rFonts w:cs="Times New Roman"/>
                <w:sz w:val="20"/>
                <w:szCs w:val="20"/>
                <w:lang w:val="ro-MD"/>
              </w:rPr>
            </w:pPr>
          </w:p>
        </w:tc>
        <w:tc>
          <w:tcPr>
            <w:tcW w:w="2353" w:type="dxa"/>
            <w:shd w:val="clear" w:color="auto" w:fill="auto"/>
          </w:tcPr>
          <w:p w14:paraId="223BEA55" w14:textId="01512DE5"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munca/Protecția socială, alin. 6</w:t>
            </w:r>
          </w:p>
        </w:tc>
      </w:tr>
      <w:tr w:rsidR="00544CAD" w:rsidRPr="008E2BC3" w14:paraId="4D27D7D2" w14:textId="77777777" w:rsidTr="00EB5825">
        <w:trPr>
          <w:trHeight w:val="454"/>
        </w:trPr>
        <w:tc>
          <w:tcPr>
            <w:tcW w:w="1129" w:type="dxa"/>
            <w:shd w:val="clear" w:color="auto" w:fill="auto"/>
          </w:tcPr>
          <w:p w14:paraId="5EA40F8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6F4232D" w14:textId="0A9D1FD4" w:rsidR="00544CAD" w:rsidRPr="008E2BC3" w:rsidRDefault="00544CAD" w:rsidP="00544CAD">
            <w:pPr>
              <w:rPr>
                <w:rFonts w:cs="Times New Roman"/>
                <w:bCs/>
                <w:sz w:val="20"/>
                <w:szCs w:val="20"/>
                <w:lang w:val="ro-MD"/>
              </w:rPr>
            </w:pPr>
            <w:r w:rsidRPr="008E2BC3">
              <w:rPr>
                <w:rFonts w:cs="Times New Roman"/>
                <w:bCs/>
                <w:sz w:val="20"/>
                <w:szCs w:val="20"/>
                <w:lang w:val="ro-MD"/>
              </w:rPr>
              <w:t>Aprobarea mecanismului de pilotare a măsurii speciale de control a corectitudinii stabilirii gradelor de dizabilitate fără termen</w:t>
            </w:r>
          </w:p>
        </w:tc>
        <w:tc>
          <w:tcPr>
            <w:tcW w:w="1736" w:type="dxa"/>
            <w:shd w:val="clear" w:color="auto" w:fill="auto"/>
          </w:tcPr>
          <w:p w14:paraId="4BC786C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p w14:paraId="6EF66896" w14:textId="77777777" w:rsidR="00544CAD" w:rsidRPr="008E2BC3" w:rsidRDefault="00544CAD" w:rsidP="00544CAD">
            <w:pPr>
              <w:rPr>
                <w:rFonts w:cs="Times New Roman"/>
                <w:bCs/>
                <w:sz w:val="20"/>
                <w:szCs w:val="20"/>
                <w:lang w:val="ro-MD"/>
              </w:rPr>
            </w:pPr>
          </w:p>
        </w:tc>
        <w:tc>
          <w:tcPr>
            <w:tcW w:w="1609" w:type="dxa"/>
            <w:shd w:val="clear" w:color="auto" w:fill="auto"/>
          </w:tcPr>
          <w:p w14:paraId="7E172A44" w14:textId="408A03AA"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59BD6292" w14:textId="09BB7145"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tc>
        <w:tc>
          <w:tcPr>
            <w:tcW w:w="2353" w:type="dxa"/>
            <w:shd w:val="clear" w:color="auto" w:fill="auto"/>
          </w:tcPr>
          <w:p w14:paraId="517B5C38" w14:textId="23933C5A" w:rsidR="00544CAD" w:rsidRPr="008E2BC3" w:rsidRDefault="00544CAD" w:rsidP="00544CAD">
            <w:pPr>
              <w:rPr>
                <w:rFonts w:cs="Times New Roman"/>
                <w:sz w:val="20"/>
                <w:szCs w:val="20"/>
                <w:lang w:val="ro-MD"/>
              </w:rPr>
            </w:pPr>
          </w:p>
        </w:tc>
        <w:tc>
          <w:tcPr>
            <w:tcW w:w="2353" w:type="dxa"/>
            <w:shd w:val="clear" w:color="auto" w:fill="auto"/>
          </w:tcPr>
          <w:p w14:paraId="048DC0BD" w14:textId="627F0204" w:rsidR="00544CAD" w:rsidRPr="008E2BC3" w:rsidRDefault="00544CAD" w:rsidP="00544CAD">
            <w:pPr>
              <w:rPr>
                <w:rFonts w:cs="Times New Roman"/>
                <w:bCs/>
                <w:sz w:val="20"/>
                <w:szCs w:val="20"/>
                <w:lang w:val="ro-MD"/>
              </w:rPr>
            </w:pPr>
            <w:r w:rsidRPr="008E2BC3">
              <w:rPr>
                <w:rFonts w:cs="Times New Roman"/>
                <w:bCs/>
                <w:sz w:val="20"/>
                <w:szCs w:val="20"/>
                <w:lang w:val="ro-MD"/>
              </w:rPr>
              <w:t>PAG, cap. VI/Protecția socială și munca/Protecția socială, alin. 12</w:t>
            </w:r>
          </w:p>
        </w:tc>
      </w:tr>
      <w:tr w:rsidR="00544CAD" w:rsidRPr="008E2BC3" w14:paraId="054074F0" w14:textId="77777777" w:rsidTr="00EB5825">
        <w:trPr>
          <w:trHeight w:val="454"/>
        </w:trPr>
        <w:tc>
          <w:tcPr>
            <w:tcW w:w="1129" w:type="dxa"/>
            <w:shd w:val="clear" w:color="auto" w:fill="auto"/>
          </w:tcPr>
          <w:p w14:paraId="5C9A1EE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FA129DD" w14:textId="14C530D5" w:rsidR="00544CAD" w:rsidRPr="008E2BC3" w:rsidRDefault="00544CAD" w:rsidP="00544CAD">
            <w:pPr>
              <w:rPr>
                <w:rFonts w:cs="Times New Roman"/>
                <w:bCs/>
                <w:sz w:val="20"/>
                <w:szCs w:val="20"/>
                <w:lang w:val="ro-MD"/>
              </w:rPr>
            </w:pPr>
            <w:r w:rsidRPr="008E2BC3">
              <w:rPr>
                <w:rFonts w:cs="Times New Roman"/>
                <w:bCs/>
                <w:sz w:val="20"/>
                <w:szCs w:val="20"/>
                <w:lang w:val="ro-MD"/>
              </w:rPr>
              <w:t>Aprobarea proiectului de lege pentru modificarea Legii nr. 499/1999 privind alocațiile sociale de stat pentru unele categorii de cetățeni</w:t>
            </w:r>
          </w:p>
        </w:tc>
        <w:tc>
          <w:tcPr>
            <w:tcW w:w="1736" w:type="dxa"/>
            <w:shd w:val="clear" w:color="auto" w:fill="auto"/>
          </w:tcPr>
          <w:p w14:paraId="04CFCCDE" w14:textId="573E171A"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32F3225D" w14:textId="04092F58"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347A08BA" w14:textId="6F69EFD9"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2353" w:type="dxa"/>
            <w:shd w:val="clear" w:color="auto" w:fill="auto"/>
          </w:tcPr>
          <w:p w14:paraId="48AD913A" w14:textId="6F70711F" w:rsidR="00544CAD" w:rsidRPr="008E2BC3" w:rsidRDefault="00544CAD" w:rsidP="00544CAD">
            <w:pPr>
              <w:rPr>
                <w:rFonts w:cs="Times New Roman"/>
                <w:sz w:val="20"/>
                <w:szCs w:val="20"/>
                <w:lang w:val="ro-MD"/>
              </w:rPr>
            </w:pPr>
            <w:r w:rsidRPr="008E2BC3">
              <w:rPr>
                <w:rFonts w:cs="Times New Roman"/>
                <w:sz w:val="20"/>
                <w:szCs w:val="20"/>
                <w:lang w:val="ro-MD"/>
              </w:rPr>
              <w:t>PND, OS 6.1.</w:t>
            </w:r>
          </w:p>
        </w:tc>
        <w:tc>
          <w:tcPr>
            <w:tcW w:w="2353" w:type="dxa"/>
            <w:shd w:val="clear" w:color="auto" w:fill="auto"/>
          </w:tcPr>
          <w:p w14:paraId="45A926C0" w14:textId="032D971F" w:rsidR="00544CAD" w:rsidRPr="008E2BC3" w:rsidRDefault="00544CAD" w:rsidP="00544CAD">
            <w:pPr>
              <w:rPr>
                <w:rFonts w:cs="Times New Roman"/>
                <w:bCs/>
                <w:sz w:val="20"/>
                <w:szCs w:val="20"/>
                <w:lang w:val="ro-MD"/>
              </w:rPr>
            </w:pPr>
          </w:p>
        </w:tc>
      </w:tr>
      <w:tr w:rsidR="00544CAD" w:rsidRPr="008E2BC3" w14:paraId="246D0987" w14:textId="77777777" w:rsidTr="00EB5825">
        <w:trPr>
          <w:trHeight w:val="454"/>
        </w:trPr>
        <w:tc>
          <w:tcPr>
            <w:tcW w:w="1129" w:type="dxa"/>
            <w:shd w:val="clear" w:color="auto" w:fill="auto"/>
          </w:tcPr>
          <w:p w14:paraId="5B060D2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2336252" w14:textId="52C9A077" w:rsidR="00544CAD" w:rsidRPr="008E2BC3" w:rsidRDefault="00544CAD" w:rsidP="00544CAD">
            <w:pPr>
              <w:rPr>
                <w:rFonts w:cs="Times New Roman"/>
                <w:bCs/>
                <w:sz w:val="20"/>
                <w:szCs w:val="20"/>
                <w:lang w:val="ro-MD"/>
              </w:rPr>
            </w:pPr>
            <w:r w:rsidRPr="008E2BC3">
              <w:rPr>
                <w:rFonts w:cs="Times New Roman"/>
                <w:bCs/>
                <w:sz w:val="20"/>
                <w:szCs w:val="20"/>
                <w:lang w:val="ro-MD"/>
              </w:rPr>
              <w:t>Modificarea Legii nr. 499/1999 privind alocațiile sociale de stat pentru unele categorii de cetățeni și ale Legii nr. 909/1992 privind protecția socială a cetățenilor care au avut de suferit de pe urma catastrofei de la Cernobîl, în vederea majorării alocației pentru îngrijire, însoțire și supraveghere</w:t>
            </w:r>
          </w:p>
        </w:tc>
        <w:tc>
          <w:tcPr>
            <w:tcW w:w="1736" w:type="dxa"/>
            <w:shd w:val="clear" w:color="auto" w:fill="auto"/>
          </w:tcPr>
          <w:p w14:paraId="1C1DE67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p w14:paraId="584F8C66" w14:textId="77777777" w:rsidR="00544CAD" w:rsidRPr="008E2BC3" w:rsidRDefault="00544CAD" w:rsidP="00544CAD">
            <w:pPr>
              <w:rPr>
                <w:rFonts w:cs="Times New Roman"/>
                <w:bCs/>
                <w:sz w:val="20"/>
                <w:szCs w:val="20"/>
                <w:lang w:val="ro-MD"/>
              </w:rPr>
            </w:pPr>
          </w:p>
        </w:tc>
        <w:tc>
          <w:tcPr>
            <w:tcW w:w="1609" w:type="dxa"/>
            <w:shd w:val="clear" w:color="auto" w:fill="auto"/>
          </w:tcPr>
          <w:p w14:paraId="7ECA1020" w14:textId="421E8EDD"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295B79E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3560163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w:t>
            </w:r>
          </w:p>
          <w:p w14:paraId="28D98B1F" w14:textId="42411585" w:rsidR="00544CAD" w:rsidRPr="008E2BC3" w:rsidRDefault="00544CAD" w:rsidP="00544CAD">
            <w:pPr>
              <w:rPr>
                <w:rFonts w:cs="Times New Roman"/>
                <w:bCs/>
                <w:sz w:val="20"/>
                <w:szCs w:val="20"/>
                <w:lang w:val="ro-MD"/>
              </w:rPr>
            </w:pPr>
            <w:r w:rsidRPr="008E2BC3">
              <w:rPr>
                <w:rFonts w:cs="Times New Roman"/>
                <w:bCs/>
                <w:sz w:val="20"/>
                <w:szCs w:val="20"/>
                <w:lang w:val="ro-MD"/>
              </w:rPr>
              <w:t>Casa Națională de Asigurări Sociale</w:t>
            </w:r>
          </w:p>
        </w:tc>
        <w:tc>
          <w:tcPr>
            <w:tcW w:w="2353" w:type="dxa"/>
            <w:shd w:val="clear" w:color="auto" w:fill="auto"/>
          </w:tcPr>
          <w:p w14:paraId="3CBAE287" w14:textId="77777777" w:rsidR="00544CAD" w:rsidRPr="008E2BC3" w:rsidRDefault="00544CAD" w:rsidP="00544CAD">
            <w:pPr>
              <w:rPr>
                <w:rFonts w:cs="Times New Roman"/>
                <w:sz w:val="20"/>
                <w:szCs w:val="20"/>
                <w:lang w:val="ro-MD"/>
              </w:rPr>
            </w:pPr>
          </w:p>
        </w:tc>
        <w:tc>
          <w:tcPr>
            <w:tcW w:w="2353" w:type="dxa"/>
            <w:shd w:val="clear" w:color="auto" w:fill="auto"/>
          </w:tcPr>
          <w:p w14:paraId="55E36B7A" w14:textId="4AD28F6E" w:rsidR="00544CAD" w:rsidRPr="008E2BC3" w:rsidRDefault="00544CAD" w:rsidP="00544CAD">
            <w:pPr>
              <w:rPr>
                <w:rFonts w:cs="Times New Roman"/>
                <w:bCs/>
                <w:sz w:val="20"/>
                <w:szCs w:val="20"/>
                <w:lang w:val="ro-MD"/>
              </w:rPr>
            </w:pPr>
            <w:r w:rsidRPr="008E2BC3">
              <w:rPr>
                <w:rFonts w:cs="Times New Roman"/>
                <w:bCs/>
                <w:sz w:val="20"/>
                <w:szCs w:val="20"/>
                <w:lang w:val="ro-MD"/>
              </w:rPr>
              <w:t>PAG, cap. VI/Protecția socială și munca/Protecția socială, alin. 19</w:t>
            </w:r>
          </w:p>
          <w:p w14:paraId="68912CB5" w14:textId="77777777" w:rsidR="00544CAD" w:rsidRPr="008E2BC3" w:rsidRDefault="00544CAD" w:rsidP="00544CAD">
            <w:pPr>
              <w:rPr>
                <w:rFonts w:cs="Times New Roman"/>
                <w:bCs/>
                <w:sz w:val="20"/>
                <w:szCs w:val="20"/>
                <w:lang w:val="ro-MD"/>
              </w:rPr>
            </w:pPr>
          </w:p>
        </w:tc>
      </w:tr>
      <w:tr w:rsidR="00544CAD" w:rsidRPr="008E2BC3" w14:paraId="066BBCAA" w14:textId="77777777" w:rsidTr="00EB5825">
        <w:trPr>
          <w:trHeight w:val="454"/>
        </w:trPr>
        <w:tc>
          <w:tcPr>
            <w:tcW w:w="1129" w:type="dxa"/>
            <w:shd w:val="clear" w:color="auto" w:fill="auto"/>
          </w:tcPr>
          <w:p w14:paraId="1E467AA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0DB2D63" w14:textId="611E12A2" w:rsidR="00544CAD" w:rsidRPr="008E2BC3" w:rsidRDefault="00544CAD" w:rsidP="00544CAD">
            <w:pPr>
              <w:rPr>
                <w:rFonts w:cs="Times New Roman"/>
                <w:bCs/>
                <w:sz w:val="20"/>
                <w:szCs w:val="20"/>
                <w:lang w:val="ro-MD"/>
              </w:rPr>
            </w:pPr>
            <w:r w:rsidRPr="008E2BC3">
              <w:rPr>
                <w:rFonts w:cs="Times New Roman"/>
                <w:sz w:val="20"/>
                <w:szCs w:val="20"/>
                <w:lang w:val="ro-MD"/>
              </w:rPr>
              <w:t>Transmiterea locuințelor din blocul de locuit de pe strada Alba Iulia 91/3 către participanții la lichidarea consecințelor avariei de la Cernobîl</w:t>
            </w:r>
          </w:p>
        </w:tc>
        <w:tc>
          <w:tcPr>
            <w:tcW w:w="1736" w:type="dxa"/>
            <w:shd w:val="clear" w:color="auto" w:fill="auto"/>
          </w:tcPr>
          <w:p w14:paraId="4368D999" w14:textId="59BDAAB0" w:rsidR="00544CAD" w:rsidRPr="008E2BC3" w:rsidRDefault="00544CAD" w:rsidP="00544CAD">
            <w:pPr>
              <w:rPr>
                <w:rFonts w:cs="Times New Roman"/>
                <w:bCs/>
                <w:sz w:val="20"/>
                <w:szCs w:val="20"/>
                <w:lang w:val="ro-MD"/>
              </w:rPr>
            </w:pPr>
            <w:r w:rsidRPr="008E2BC3">
              <w:rPr>
                <w:rFonts w:cs="Times New Roman"/>
                <w:sz w:val="20"/>
                <w:szCs w:val="20"/>
                <w:lang w:val="ro-MD"/>
              </w:rPr>
              <w:t>Proiect de lege adoptat</w:t>
            </w:r>
          </w:p>
        </w:tc>
        <w:tc>
          <w:tcPr>
            <w:tcW w:w="1609" w:type="dxa"/>
            <w:shd w:val="clear" w:color="auto" w:fill="auto"/>
          </w:tcPr>
          <w:p w14:paraId="2870A9FC" w14:textId="5C4A19F9" w:rsidR="00544CAD" w:rsidRPr="008E2BC3" w:rsidRDefault="00544CAD" w:rsidP="00544CAD">
            <w:pPr>
              <w:rPr>
                <w:rFonts w:cs="Times New Roman"/>
                <w:bCs/>
                <w:sz w:val="20"/>
                <w:szCs w:val="20"/>
                <w:lang w:val="ro-MD"/>
              </w:rPr>
            </w:pPr>
            <w:sdt>
              <w:sdtPr>
                <w:rPr>
                  <w:rFonts w:cs="Times New Roman"/>
                  <w:sz w:val="20"/>
                  <w:szCs w:val="20"/>
                </w:rPr>
                <w:tag w:val="goog_rdk_967"/>
                <w:id w:val="431249165"/>
              </w:sdtPr>
              <w:sdtContent>
                <w:r w:rsidRPr="008E2BC3">
                  <w:rPr>
                    <w:rFonts w:cs="Times New Roman"/>
                    <w:sz w:val="20"/>
                    <w:szCs w:val="20"/>
                    <w:lang w:val="ro-MD"/>
                  </w:rPr>
                  <w:t>Trim. II 2023</w:t>
                </w:r>
              </w:sdtContent>
            </w:sdt>
          </w:p>
        </w:tc>
        <w:tc>
          <w:tcPr>
            <w:tcW w:w="1789" w:type="dxa"/>
            <w:shd w:val="clear" w:color="auto" w:fill="auto"/>
          </w:tcPr>
          <w:p w14:paraId="0535F581" w14:textId="21D33ED9" w:rsidR="00544CAD" w:rsidRPr="008E2BC3" w:rsidRDefault="00544CAD" w:rsidP="00544CAD">
            <w:pPr>
              <w:rPr>
                <w:rFonts w:cs="Times New Roman"/>
                <w:bCs/>
                <w:sz w:val="20"/>
                <w:szCs w:val="20"/>
                <w:lang w:val="ro-MD"/>
              </w:rPr>
            </w:pPr>
            <w:r w:rsidRPr="008E2BC3">
              <w:rPr>
                <w:rFonts w:cs="Times New Roman"/>
                <w:sz w:val="20"/>
                <w:szCs w:val="20"/>
                <w:lang w:val="ro-MD"/>
              </w:rPr>
              <w:t>Ministerul Muncii și Protecției Sociale</w:t>
            </w:r>
          </w:p>
        </w:tc>
        <w:tc>
          <w:tcPr>
            <w:tcW w:w="2353" w:type="dxa"/>
            <w:shd w:val="clear" w:color="auto" w:fill="auto"/>
          </w:tcPr>
          <w:p w14:paraId="0217F7E3" w14:textId="77777777" w:rsidR="00544CAD" w:rsidRPr="008E2BC3" w:rsidRDefault="00544CAD" w:rsidP="00544CAD">
            <w:pPr>
              <w:rPr>
                <w:rFonts w:cs="Times New Roman"/>
                <w:sz w:val="20"/>
                <w:szCs w:val="20"/>
                <w:lang w:val="ro-MD"/>
              </w:rPr>
            </w:pPr>
          </w:p>
        </w:tc>
        <w:tc>
          <w:tcPr>
            <w:tcW w:w="2353" w:type="dxa"/>
            <w:shd w:val="clear" w:color="auto" w:fill="auto"/>
          </w:tcPr>
          <w:p w14:paraId="6C8D5E68" w14:textId="77777777" w:rsidR="00544CAD" w:rsidRPr="008E2BC3" w:rsidRDefault="00544CAD" w:rsidP="00544CAD">
            <w:pPr>
              <w:rPr>
                <w:rFonts w:cs="Times New Roman"/>
                <w:bCs/>
                <w:sz w:val="20"/>
                <w:szCs w:val="20"/>
                <w:lang w:val="ro-MD"/>
              </w:rPr>
            </w:pPr>
          </w:p>
        </w:tc>
      </w:tr>
      <w:tr w:rsidR="00544CAD" w:rsidRPr="008E2BC3" w14:paraId="72016BB7" w14:textId="77777777" w:rsidTr="00EB5825">
        <w:trPr>
          <w:trHeight w:val="454"/>
        </w:trPr>
        <w:tc>
          <w:tcPr>
            <w:tcW w:w="1129" w:type="dxa"/>
            <w:shd w:val="clear" w:color="auto" w:fill="auto"/>
          </w:tcPr>
          <w:p w14:paraId="60283F3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30EF65C" w14:textId="56C01976" w:rsidR="00544CAD" w:rsidRPr="008E2BC3" w:rsidRDefault="00544CAD" w:rsidP="00544CAD">
            <w:pPr>
              <w:rPr>
                <w:rFonts w:cs="Times New Roman"/>
                <w:bCs/>
                <w:sz w:val="20"/>
                <w:szCs w:val="20"/>
                <w:lang w:val="ro-MD"/>
              </w:rPr>
            </w:pPr>
            <w:r w:rsidRPr="008E2BC3">
              <w:rPr>
                <w:rFonts w:cs="Times New Roman"/>
                <w:sz w:val="20"/>
                <w:szCs w:val="20"/>
                <w:lang w:val="ro-MD"/>
              </w:rPr>
              <w:t>Reforma Structurilor Teritoriale Asistență Socială, inclusiv finanțarea serviciilor sociale din bugetul de stat</w:t>
            </w:r>
          </w:p>
        </w:tc>
        <w:tc>
          <w:tcPr>
            <w:tcW w:w="1736" w:type="dxa"/>
            <w:shd w:val="clear" w:color="auto" w:fill="auto"/>
          </w:tcPr>
          <w:p w14:paraId="700DC9D0" w14:textId="416377E4"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5C0418B7" w14:textId="1FFB3FAB" w:rsidR="00544CAD" w:rsidRPr="008E2BC3" w:rsidRDefault="00544CAD" w:rsidP="00544CAD">
            <w:pPr>
              <w:rPr>
                <w:rFonts w:cs="Times New Roman"/>
                <w:bCs/>
                <w:sz w:val="20"/>
                <w:szCs w:val="20"/>
                <w:lang w:val="ro-MD"/>
              </w:rPr>
            </w:pPr>
            <w:r w:rsidRPr="008E2BC3">
              <w:rPr>
                <w:rFonts w:cs="Times New Roman"/>
                <w:sz w:val="20"/>
                <w:szCs w:val="20"/>
                <w:lang w:val="ro-MD"/>
              </w:rPr>
              <w:t>Trim. I 2023 </w:t>
            </w:r>
          </w:p>
        </w:tc>
        <w:tc>
          <w:tcPr>
            <w:tcW w:w="1789" w:type="dxa"/>
            <w:shd w:val="clear" w:color="auto" w:fill="auto"/>
          </w:tcPr>
          <w:p w14:paraId="04C654CC"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Ministerul Muncii și Protecției Sociale</w:t>
            </w:r>
          </w:p>
          <w:p w14:paraId="24350178" w14:textId="47AFC923" w:rsidR="00544CAD" w:rsidRPr="008E2BC3" w:rsidRDefault="00544CAD" w:rsidP="00544CAD">
            <w:pPr>
              <w:rPr>
                <w:rFonts w:cs="Times New Roman"/>
                <w:bCs/>
                <w:sz w:val="20"/>
                <w:szCs w:val="20"/>
                <w:lang w:val="ro-MD"/>
              </w:rPr>
            </w:pPr>
            <w:r w:rsidRPr="008E2BC3">
              <w:rPr>
                <w:rFonts w:cs="Times New Roman"/>
                <w:sz w:val="20"/>
                <w:szCs w:val="20"/>
                <w:lang w:val="ro-MD"/>
              </w:rPr>
              <w:t>Ministerul Finanțelor</w:t>
            </w:r>
          </w:p>
        </w:tc>
        <w:tc>
          <w:tcPr>
            <w:tcW w:w="2353" w:type="dxa"/>
            <w:shd w:val="clear" w:color="auto" w:fill="auto"/>
          </w:tcPr>
          <w:p w14:paraId="20861C08" w14:textId="77777777" w:rsidR="00544CAD" w:rsidRPr="008E2BC3" w:rsidRDefault="00544CAD" w:rsidP="00544CAD">
            <w:pPr>
              <w:pStyle w:val="af7"/>
              <w:spacing w:before="0" w:beforeAutospacing="0" w:after="0" w:afterAutospacing="0"/>
              <w:rPr>
                <w:sz w:val="20"/>
                <w:szCs w:val="20"/>
                <w:lang w:val="ro-MD"/>
              </w:rPr>
            </w:pPr>
          </w:p>
        </w:tc>
        <w:tc>
          <w:tcPr>
            <w:tcW w:w="2353" w:type="dxa"/>
            <w:shd w:val="clear" w:color="auto" w:fill="auto"/>
          </w:tcPr>
          <w:p w14:paraId="53EE24AA" w14:textId="47D1C3D6"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PAG, cap. VI/ Protecția socială și munca/ Protecția socială, alin. 23</w:t>
            </w:r>
          </w:p>
        </w:tc>
      </w:tr>
      <w:tr w:rsidR="00544CAD" w:rsidRPr="008E2BC3" w14:paraId="6BD2589C" w14:textId="77777777" w:rsidTr="00EB5825">
        <w:trPr>
          <w:trHeight w:val="454"/>
        </w:trPr>
        <w:tc>
          <w:tcPr>
            <w:tcW w:w="1129" w:type="dxa"/>
            <w:shd w:val="clear" w:color="auto" w:fill="auto"/>
          </w:tcPr>
          <w:p w14:paraId="3D1C16A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99CD5C8" w14:textId="3817A53E" w:rsidR="00544CAD" w:rsidRPr="008E2BC3" w:rsidRDefault="00544CAD" w:rsidP="00544CAD">
            <w:pPr>
              <w:rPr>
                <w:rFonts w:cs="Times New Roman"/>
                <w:sz w:val="20"/>
                <w:szCs w:val="20"/>
                <w:lang w:val="ro-MD"/>
              </w:rPr>
            </w:pPr>
            <w:r w:rsidRPr="008E2BC3">
              <w:rPr>
                <w:rFonts w:cs="Times New Roman"/>
                <w:bCs/>
                <w:sz w:val="20"/>
                <w:szCs w:val="20"/>
                <w:lang w:val="ro-MD"/>
              </w:rPr>
              <w:t>Aprobarea proiectului de modificarea și completarea Legii nr. 60/2012 privind incluziunea socială a persoanelor cu dizabilități</w:t>
            </w:r>
          </w:p>
        </w:tc>
        <w:tc>
          <w:tcPr>
            <w:tcW w:w="1736" w:type="dxa"/>
            <w:shd w:val="clear" w:color="auto" w:fill="auto"/>
          </w:tcPr>
          <w:p w14:paraId="10C25BCF" w14:textId="4D067AE1" w:rsidR="00544CAD" w:rsidRPr="008E2BC3" w:rsidRDefault="00544CAD" w:rsidP="00544CAD">
            <w:pPr>
              <w:rPr>
                <w:rFonts w:cs="Times New Roman"/>
                <w:sz w:val="20"/>
                <w:szCs w:val="20"/>
                <w:lang w:val="ro-MD"/>
              </w:rPr>
            </w:pPr>
            <w:r w:rsidRPr="008E2BC3">
              <w:rPr>
                <w:rFonts w:cs="Times New Roman"/>
                <w:sz w:val="20"/>
                <w:szCs w:val="20"/>
                <w:lang w:val="ro-MD"/>
              </w:rPr>
              <w:t xml:space="preserve">Proiect de lege aprobat de Guvern și transmis Parlamentului </w:t>
            </w:r>
          </w:p>
        </w:tc>
        <w:tc>
          <w:tcPr>
            <w:tcW w:w="1609" w:type="dxa"/>
            <w:shd w:val="clear" w:color="auto" w:fill="auto"/>
          </w:tcPr>
          <w:p w14:paraId="0B48DB4F" w14:textId="192FF457" w:rsidR="00544CAD" w:rsidRPr="008E2BC3" w:rsidRDefault="00544CAD" w:rsidP="00544CAD">
            <w:pPr>
              <w:rPr>
                <w:rFonts w:cs="Times New Roman"/>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5FBD7BE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051227A4" w14:textId="77777777" w:rsidR="00544CAD" w:rsidRPr="008E2BC3" w:rsidRDefault="00544CAD" w:rsidP="00544CAD">
            <w:pPr>
              <w:pStyle w:val="af7"/>
              <w:spacing w:before="0" w:beforeAutospacing="0" w:after="0" w:afterAutospacing="0"/>
              <w:rPr>
                <w:sz w:val="20"/>
                <w:szCs w:val="20"/>
                <w:lang w:val="ro-MD"/>
              </w:rPr>
            </w:pPr>
          </w:p>
        </w:tc>
        <w:tc>
          <w:tcPr>
            <w:tcW w:w="2353" w:type="dxa"/>
            <w:shd w:val="clear" w:color="auto" w:fill="auto"/>
          </w:tcPr>
          <w:p w14:paraId="24876C10" w14:textId="2C625A73" w:rsidR="00544CAD" w:rsidRPr="008E2BC3" w:rsidRDefault="00544CAD" w:rsidP="00544CAD">
            <w:pPr>
              <w:pStyle w:val="af7"/>
              <w:spacing w:before="0" w:beforeAutospacing="0" w:after="0" w:afterAutospacing="0"/>
              <w:rPr>
                <w:sz w:val="20"/>
                <w:szCs w:val="20"/>
                <w:lang w:val="ro-MD"/>
              </w:rPr>
            </w:pPr>
          </w:p>
        </w:tc>
        <w:tc>
          <w:tcPr>
            <w:tcW w:w="2353" w:type="dxa"/>
            <w:shd w:val="clear" w:color="auto" w:fill="auto"/>
          </w:tcPr>
          <w:p w14:paraId="7A495F1A" w14:textId="60555C38" w:rsidR="00544CAD" w:rsidRPr="008E2BC3" w:rsidRDefault="00544CAD" w:rsidP="00544CAD">
            <w:pPr>
              <w:pStyle w:val="af7"/>
              <w:spacing w:before="0" w:beforeAutospacing="0" w:after="0" w:afterAutospacing="0"/>
              <w:rPr>
                <w:sz w:val="20"/>
                <w:szCs w:val="20"/>
                <w:lang w:val="ro-MD"/>
              </w:rPr>
            </w:pPr>
            <w:r w:rsidRPr="008E2BC3">
              <w:rPr>
                <w:bCs/>
                <w:sz w:val="20"/>
                <w:szCs w:val="20"/>
                <w:lang w:val="ro-MD"/>
              </w:rPr>
              <w:t>PAG, cap. VI/Protecția socială și munca/Protecția socială, alin. 18</w:t>
            </w:r>
          </w:p>
        </w:tc>
      </w:tr>
      <w:tr w:rsidR="00544CAD" w:rsidRPr="008E2BC3" w14:paraId="4C0A7737" w14:textId="77777777" w:rsidTr="00EB5825">
        <w:trPr>
          <w:trHeight w:val="454"/>
        </w:trPr>
        <w:tc>
          <w:tcPr>
            <w:tcW w:w="1129" w:type="dxa"/>
            <w:shd w:val="clear" w:color="auto" w:fill="auto"/>
          </w:tcPr>
          <w:p w14:paraId="7D2F620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DD10D8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Revizuirea tipurilor de prestații acordate în cadrul sistemului de asigurări sociale</w:t>
            </w:r>
          </w:p>
        </w:tc>
        <w:tc>
          <w:tcPr>
            <w:tcW w:w="1736" w:type="dxa"/>
            <w:shd w:val="clear" w:color="auto" w:fill="auto"/>
          </w:tcPr>
          <w:p w14:paraId="78018DB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adoptat</w:t>
            </w:r>
          </w:p>
        </w:tc>
        <w:tc>
          <w:tcPr>
            <w:tcW w:w="1609" w:type="dxa"/>
            <w:shd w:val="clear" w:color="auto" w:fill="auto"/>
          </w:tcPr>
          <w:p w14:paraId="6EA5DDB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6C36F59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137797E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w:t>
            </w:r>
          </w:p>
          <w:p w14:paraId="6E0BB68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Casa Națională de Asigurări Sociale</w:t>
            </w:r>
          </w:p>
        </w:tc>
        <w:tc>
          <w:tcPr>
            <w:tcW w:w="2353" w:type="dxa"/>
            <w:shd w:val="clear" w:color="auto" w:fill="auto"/>
          </w:tcPr>
          <w:p w14:paraId="299BCE77" w14:textId="40C68CE2" w:rsidR="00544CAD" w:rsidRPr="008E2BC3" w:rsidRDefault="00544CAD" w:rsidP="00544CAD">
            <w:pPr>
              <w:rPr>
                <w:rFonts w:cs="Times New Roman"/>
                <w:sz w:val="20"/>
                <w:szCs w:val="20"/>
                <w:lang w:val="ro-MD"/>
              </w:rPr>
            </w:pPr>
            <w:r w:rsidRPr="008E2BC3">
              <w:rPr>
                <w:rFonts w:cs="Times New Roman"/>
                <w:sz w:val="20"/>
                <w:szCs w:val="20"/>
                <w:lang w:val="ro-MD"/>
              </w:rPr>
              <w:t>PND, OS 6.2.</w:t>
            </w:r>
          </w:p>
          <w:p w14:paraId="526781E3" w14:textId="7E1820F3" w:rsidR="00544CAD" w:rsidRPr="008E2BC3" w:rsidRDefault="00544CAD" w:rsidP="00544CAD">
            <w:pPr>
              <w:pStyle w:val="af7"/>
              <w:spacing w:before="0" w:beforeAutospacing="0" w:after="0" w:afterAutospacing="0"/>
              <w:rPr>
                <w:bCs/>
                <w:sz w:val="20"/>
                <w:szCs w:val="20"/>
                <w:lang w:val="ro-MD"/>
              </w:rPr>
            </w:pPr>
            <w:r w:rsidRPr="008E2BC3">
              <w:rPr>
                <w:sz w:val="20"/>
                <w:szCs w:val="20"/>
                <w:lang w:val="ro-MD"/>
              </w:rPr>
              <w:t>Acțiunea 6.2.4.</w:t>
            </w:r>
          </w:p>
        </w:tc>
        <w:tc>
          <w:tcPr>
            <w:tcW w:w="2353" w:type="dxa"/>
            <w:shd w:val="clear" w:color="auto" w:fill="auto"/>
          </w:tcPr>
          <w:p w14:paraId="67EEB7B5" w14:textId="7EB506E1" w:rsidR="00544CAD" w:rsidRPr="008E2BC3" w:rsidRDefault="00544CAD" w:rsidP="00544CAD">
            <w:pPr>
              <w:rPr>
                <w:rFonts w:cs="Times New Roman"/>
                <w:bCs/>
                <w:sz w:val="20"/>
                <w:szCs w:val="20"/>
                <w:lang w:val="ro-MD"/>
              </w:rPr>
            </w:pPr>
          </w:p>
        </w:tc>
      </w:tr>
      <w:tr w:rsidR="00544CAD" w:rsidRPr="008E2BC3" w14:paraId="2D5D5D55" w14:textId="77777777" w:rsidTr="00EB5825">
        <w:trPr>
          <w:trHeight w:val="454"/>
        </w:trPr>
        <w:tc>
          <w:tcPr>
            <w:tcW w:w="1129" w:type="dxa"/>
            <w:shd w:val="clear" w:color="auto" w:fill="auto"/>
          </w:tcPr>
          <w:p w14:paraId="534AE66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B7528BF" w14:textId="03BB8DAB" w:rsidR="00544CAD" w:rsidRPr="008E2BC3" w:rsidRDefault="00544CAD" w:rsidP="00544CAD">
            <w:pPr>
              <w:rPr>
                <w:rFonts w:cs="Times New Roman"/>
                <w:bCs/>
                <w:sz w:val="20"/>
                <w:szCs w:val="20"/>
                <w:lang w:val="ro-MD"/>
              </w:rPr>
            </w:pPr>
            <w:r w:rsidRPr="008E2BC3">
              <w:rPr>
                <w:rFonts w:cs="Times New Roman"/>
                <w:sz w:val="20"/>
                <w:szCs w:val="20"/>
                <w:lang w:val="ro-MD"/>
              </w:rPr>
              <w:t>Revizuirea cadrului normativ privind ajutorul social</w:t>
            </w:r>
          </w:p>
        </w:tc>
        <w:tc>
          <w:tcPr>
            <w:tcW w:w="1736" w:type="dxa"/>
            <w:shd w:val="clear" w:color="auto" w:fill="auto"/>
          </w:tcPr>
          <w:p w14:paraId="58A91DD9" w14:textId="4D3699C9" w:rsidR="00544CAD" w:rsidRPr="008E2BC3" w:rsidRDefault="00544CAD" w:rsidP="00544CAD">
            <w:pPr>
              <w:rPr>
                <w:rFonts w:cs="Times New Roman"/>
                <w:bCs/>
                <w:sz w:val="20"/>
                <w:szCs w:val="20"/>
                <w:lang w:val="ro-MD"/>
              </w:rPr>
            </w:pPr>
            <w:r w:rsidRPr="008E2BC3">
              <w:rPr>
                <w:rFonts w:cs="Times New Roman"/>
                <w:sz w:val="20"/>
                <w:szCs w:val="20"/>
                <w:lang w:val="ro-MD"/>
              </w:rPr>
              <w:t>Proiect de lege adoptat</w:t>
            </w:r>
          </w:p>
        </w:tc>
        <w:tc>
          <w:tcPr>
            <w:tcW w:w="1609" w:type="dxa"/>
            <w:shd w:val="clear" w:color="auto" w:fill="auto"/>
          </w:tcPr>
          <w:p w14:paraId="6AEAEE6A" w14:textId="42B6847E" w:rsidR="00544CAD" w:rsidRPr="008E2BC3" w:rsidRDefault="00544CAD" w:rsidP="00544CAD">
            <w:pPr>
              <w:rPr>
                <w:rFonts w:cs="Times New Roman"/>
                <w:bCs/>
                <w:sz w:val="20"/>
                <w:szCs w:val="20"/>
                <w:lang w:val="ro-MD"/>
              </w:rPr>
            </w:pPr>
            <w:r w:rsidRPr="008E2BC3">
              <w:rPr>
                <w:rFonts w:cs="Times New Roman"/>
                <w:sz w:val="20"/>
                <w:szCs w:val="20"/>
                <w:lang w:val="ro-MD"/>
              </w:rPr>
              <w:t>Trim. III 2023</w:t>
            </w:r>
          </w:p>
        </w:tc>
        <w:tc>
          <w:tcPr>
            <w:tcW w:w="1789" w:type="dxa"/>
            <w:shd w:val="clear" w:color="auto" w:fill="auto"/>
          </w:tcPr>
          <w:p w14:paraId="51C93784" w14:textId="6F05B2C2" w:rsidR="00544CAD" w:rsidRPr="008E2BC3" w:rsidRDefault="00544CAD" w:rsidP="00544CAD">
            <w:pPr>
              <w:rPr>
                <w:rFonts w:cs="Times New Roman"/>
                <w:bCs/>
                <w:sz w:val="20"/>
                <w:szCs w:val="20"/>
                <w:lang w:val="ro-MD"/>
              </w:rPr>
            </w:pPr>
            <w:r w:rsidRPr="008E2BC3">
              <w:rPr>
                <w:rFonts w:cs="Times New Roman"/>
                <w:sz w:val="20"/>
                <w:szCs w:val="20"/>
                <w:lang w:val="ro-MD"/>
              </w:rPr>
              <w:t>Ministerul Muncii și Protecției Sociale</w:t>
            </w:r>
          </w:p>
        </w:tc>
        <w:tc>
          <w:tcPr>
            <w:tcW w:w="2353" w:type="dxa"/>
            <w:shd w:val="clear" w:color="auto" w:fill="auto"/>
          </w:tcPr>
          <w:p w14:paraId="2F63A915" w14:textId="5CFA0C7D" w:rsidR="00544CAD" w:rsidRPr="008E2BC3" w:rsidRDefault="00544CAD" w:rsidP="00544CAD">
            <w:pPr>
              <w:rPr>
                <w:rFonts w:cs="Times New Roman"/>
                <w:sz w:val="20"/>
                <w:szCs w:val="20"/>
                <w:lang w:val="ro-MD"/>
              </w:rPr>
            </w:pPr>
          </w:p>
        </w:tc>
        <w:tc>
          <w:tcPr>
            <w:tcW w:w="2353" w:type="dxa"/>
            <w:shd w:val="clear" w:color="auto" w:fill="auto"/>
          </w:tcPr>
          <w:p w14:paraId="1D5A5436" w14:textId="01B777DD" w:rsidR="00544CAD" w:rsidRPr="008E2BC3" w:rsidRDefault="00544CAD" w:rsidP="00544CAD">
            <w:pPr>
              <w:rPr>
                <w:rFonts w:cs="Times New Roman"/>
                <w:bCs/>
                <w:sz w:val="20"/>
                <w:szCs w:val="20"/>
                <w:lang w:val="ro-MD"/>
              </w:rPr>
            </w:pPr>
            <w:r w:rsidRPr="008E2BC3">
              <w:rPr>
                <w:sz w:val="20"/>
                <w:szCs w:val="20"/>
                <w:lang w:val="ro-MD"/>
              </w:rPr>
              <w:t>PAG, cap. VI/ Protecția socială și munca/Munca, alin. 10</w:t>
            </w:r>
          </w:p>
        </w:tc>
      </w:tr>
      <w:tr w:rsidR="00544CAD" w:rsidRPr="008E2BC3" w14:paraId="7617E797" w14:textId="77777777" w:rsidTr="00EB5825">
        <w:trPr>
          <w:trHeight w:val="454"/>
        </w:trPr>
        <w:tc>
          <w:tcPr>
            <w:tcW w:w="1129" w:type="dxa"/>
            <w:shd w:val="clear" w:color="auto" w:fill="auto"/>
          </w:tcPr>
          <w:p w14:paraId="1FE8B27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D148622" w14:textId="11444C96" w:rsidR="00544CAD" w:rsidRPr="008E2BC3" w:rsidRDefault="00544CAD" w:rsidP="00544CAD">
            <w:pPr>
              <w:rPr>
                <w:rFonts w:cs="Times New Roman"/>
                <w:bCs/>
                <w:sz w:val="20"/>
                <w:szCs w:val="20"/>
                <w:lang w:val="ro-MD"/>
              </w:rPr>
            </w:pPr>
            <w:r w:rsidRPr="008E2BC3">
              <w:rPr>
                <w:rFonts w:cs="Times New Roman"/>
                <w:sz w:val="20"/>
                <w:szCs w:val="20"/>
                <w:lang w:val="ro-MD"/>
              </w:rPr>
              <w:t>Revizuirea venitului lunar minim garantat de stat, care este utilizat la plata ajutorului social și a ajutorului pentru perioada rece a anului (indexarea VLMG la 1 aprilie)</w:t>
            </w:r>
          </w:p>
        </w:tc>
        <w:tc>
          <w:tcPr>
            <w:tcW w:w="1736" w:type="dxa"/>
            <w:shd w:val="clear" w:color="auto" w:fill="auto"/>
          </w:tcPr>
          <w:p w14:paraId="043AE326"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Hotărâre a Guvernului aprobată</w:t>
            </w:r>
          </w:p>
          <w:p w14:paraId="576A9194" w14:textId="77777777" w:rsidR="00544CAD" w:rsidRPr="008E2BC3" w:rsidRDefault="00544CAD" w:rsidP="00544CAD">
            <w:pPr>
              <w:rPr>
                <w:rFonts w:cs="Times New Roman"/>
                <w:bCs/>
                <w:sz w:val="20"/>
                <w:szCs w:val="20"/>
                <w:lang w:val="ro-MD"/>
              </w:rPr>
            </w:pPr>
          </w:p>
        </w:tc>
        <w:tc>
          <w:tcPr>
            <w:tcW w:w="1609" w:type="dxa"/>
            <w:shd w:val="clear" w:color="auto" w:fill="auto"/>
          </w:tcPr>
          <w:p w14:paraId="2E5FC2B1" w14:textId="6228D54F" w:rsidR="00544CAD" w:rsidRPr="008E2BC3" w:rsidRDefault="00544CAD" w:rsidP="00544CAD">
            <w:pPr>
              <w:rPr>
                <w:rFonts w:cs="Times New Roman"/>
                <w:bCs/>
                <w:sz w:val="20"/>
                <w:szCs w:val="20"/>
                <w:lang w:val="ro-MD"/>
              </w:rPr>
            </w:pPr>
            <w:r w:rsidRPr="008E2BC3">
              <w:rPr>
                <w:rFonts w:cs="Times New Roman"/>
                <w:sz w:val="20"/>
                <w:szCs w:val="20"/>
                <w:lang w:val="ro-MD"/>
              </w:rPr>
              <w:t>Trim. II 2023 </w:t>
            </w:r>
          </w:p>
        </w:tc>
        <w:tc>
          <w:tcPr>
            <w:tcW w:w="1789" w:type="dxa"/>
            <w:shd w:val="clear" w:color="auto" w:fill="auto"/>
          </w:tcPr>
          <w:p w14:paraId="538C33DB"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Ministerul Muncii și Protecției Sociale</w:t>
            </w:r>
          </w:p>
          <w:p w14:paraId="44AE3193"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Ministerul Finanțelor</w:t>
            </w:r>
          </w:p>
          <w:p w14:paraId="2ABCD7AB" w14:textId="77777777" w:rsidR="00544CAD" w:rsidRPr="008E2BC3" w:rsidRDefault="00544CAD" w:rsidP="00544CAD">
            <w:pPr>
              <w:rPr>
                <w:rFonts w:cs="Times New Roman"/>
                <w:bCs/>
                <w:sz w:val="20"/>
                <w:szCs w:val="20"/>
                <w:lang w:val="ro-MD"/>
              </w:rPr>
            </w:pPr>
          </w:p>
        </w:tc>
        <w:tc>
          <w:tcPr>
            <w:tcW w:w="2353" w:type="dxa"/>
            <w:shd w:val="clear" w:color="auto" w:fill="auto"/>
          </w:tcPr>
          <w:p w14:paraId="56070EF0" w14:textId="77777777" w:rsidR="00544CAD" w:rsidRPr="008E2BC3" w:rsidRDefault="00544CAD" w:rsidP="00544CAD">
            <w:pPr>
              <w:rPr>
                <w:rFonts w:cs="Times New Roman"/>
                <w:sz w:val="20"/>
                <w:szCs w:val="20"/>
                <w:lang w:val="ro-MD"/>
              </w:rPr>
            </w:pPr>
            <w:r w:rsidRPr="008E2BC3">
              <w:rPr>
                <w:rFonts w:cs="Times New Roman"/>
                <w:sz w:val="20"/>
                <w:szCs w:val="20"/>
                <w:lang w:val="ro-MD"/>
              </w:rPr>
              <w:t>PND, OS 6.1.</w:t>
            </w:r>
          </w:p>
          <w:p w14:paraId="29AA8D05" w14:textId="7DE55AF2"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Acțiunea 6.1.2.</w:t>
            </w:r>
          </w:p>
        </w:tc>
        <w:tc>
          <w:tcPr>
            <w:tcW w:w="2353" w:type="dxa"/>
            <w:shd w:val="clear" w:color="auto" w:fill="auto"/>
          </w:tcPr>
          <w:p w14:paraId="0EF0C0C0" w14:textId="62DEFD15" w:rsidR="00544CAD" w:rsidRPr="008E2BC3" w:rsidRDefault="00544CAD" w:rsidP="00544CAD">
            <w:pPr>
              <w:rPr>
                <w:rFonts w:cs="Times New Roman"/>
                <w:bCs/>
                <w:sz w:val="20"/>
                <w:szCs w:val="20"/>
                <w:lang w:val="ro-MD"/>
              </w:rPr>
            </w:pPr>
          </w:p>
        </w:tc>
      </w:tr>
      <w:tr w:rsidR="00544CAD" w:rsidRPr="008E2BC3" w14:paraId="1CB15E5C" w14:textId="77777777" w:rsidTr="00EB5825">
        <w:trPr>
          <w:trHeight w:val="454"/>
        </w:trPr>
        <w:tc>
          <w:tcPr>
            <w:tcW w:w="1129" w:type="dxa"/>
            <w:shd w:val="clear" w:color="auto" w:fill="auto"/>
          </w:tcPr>
          <w:p w14:paraId="39C2D05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1BE5CDE" w14:textId="5737841F" w:rsidR="00544CAD" w:rsidRPr="008E2BC3" w:rsidRDefault="00544CAD" w:rsidP="00544CAD">
            <w:pPr>
              <w:rPr>
                <w:rFonts w:cs="Times New Roman"/>
                <w:sz w:val="20"/>
                <w:szCs w:val="20"/>
                <w:lang w:val="ro-MD"/>
              </w:rPr>
            </w:pPr>
            <w:r w:rsidRPr="008E2BC3">
              <w:rPr>
                <w:rFonts w:cs="Times New Roman"/>
                <w:sz w:val="20"/>
                <w:szCs w:val="20"/>
                <w:lang w:val="ro-MD"/>
              </w:rPr>
              <w:t>Revizuirea Legii nr.338/1994 privind drepturile copilului în conformitate cu prevederile Convenției ONU cu privire la drepturile copilului</w:t>
            </w:r>
          </w:p>
        </w:tc>
        <w:tc>
          <w:tcPr>
            <w:tcW w:w="1736" w:type="dxa"/>
            <w:shd w:val="clear" w:color="auto" w:fill="auto"/>
          </w:tcPr>
          <w:p w14:paraId="7EFD4EEA" w14:textId="07D47654"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Proiect de lege aprobat de Guvern și transmis Parlamentului</w:t>
            </w:r>
          </w:p>
        </w:tc>
        <w:tc>
          <w:tcPr>
            <w:tcW w:w="1609" w:type="dxa"/>
            <w:shd w:val="clear" w:color="auto" w:fill="auto"/>
          </w:tcPr>
          <w:p w14:paraId="56C975E6" w14:textId="7CCC188E" w:rsidR="00544CAD" w:rsidRPr="008E2BC3" w:rsidRDefault="00544CAD" w:rsidP="00544CAD">
            <w:pPr>
              <w:rPr>
                <w:rFonts w:cs="Times New Roman"/>
                <w:sz w:val="20"/>
                <w:szCs w:val="20"/>
                <w:lang w:val="ro-MD"/>
              </w:rPr>
            </w:pPr>
            <w:r w:rsidRPr="008E2BC3">
              <w:rPr>
                <w:rFonts w:cs="Times New Roman"/>
                <w:sz w:val="20"/>
                <w:szCs w:val="20"/>
                <w:lang w:val="ro-MD"/>
              </w:rPr>
              <w:t>Tim. III 2023</w:t>
            </w:r>
          </w:p>
        </w:tc>
        <w:tc>
          <w:tcPr>
            <w:tcW w:w="1789" w:type="dxa"/>
            <w:shd w:val="clear" w:color="auto" w:fill="auto"/>
          </w:tcPr>
          <w:p w14:paraId="3CD6E796"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Ministerul Muncii și Protecției Sociale</w:t>
            </w:r>
          </w:p>
          <w:p w14:paraId="1B7F43D4"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Cancelaria de Stat </w:t>
            </w:r>
          </w:p>
          <w:p w14:paraId="7C59E9CA"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Ministerul Justiției</w:t>
            </w:r>
          </w:p>
          <w:p w14:paraId="09BCD1F3" w14:textId="206AD90E"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 Ministerul Afacerilor Interne</w:t>
            </w:r>
          </w:p>
        </w:tc>
        <w:tc>
          <w:tcPr>
            <w:tcW w:w="2353" w:type="dxa"/>
            <w:shd w:val="clear" w:color="auto" w:fill="auto"/>
          </w:tcPr>
          <w:p w14:paraId="2BCEFF24" w14:textId="65103B1F" w:rsidR="00544CAD" w:rsidRPr="008E2BC3" w:rsidRDefault="00544CAD" w:rsidP="00544CAD">
            <w:pPr>
              <w:rPr>
                <w:rFonts w:cs="Times New Roman"/>
                <w:sz w:val="20"/>
                <w:szCs w:val="20"/>
                <w:lang w:val="ro-MD"/>
              </w:rPr>
            </w:pPr>
          </w:p>
        </w:tc>
        <w:tc>
          <w:tcPr>
            <w:tcW w:w="2353" w:type="dxa"/>
            <w:shd w:val="clear" w:color="auto" w:fill="auto"/>
          </w:tcPr>
          <w:p w14:paraId="656A97E8" w14:textId="1DDC4F0B"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(UE) Acordul de Asociere, Capitolul 27. Cooperarea în domeniul protecției și al promovării drepturilor copilului</w:t>
            </w:r>
          </w:p>
          <w:p w14:paraId="3F1ED3D5" w14:textId="2669C95C" w:rsidR="00544CAD" w:rsidRPr="008E2BC3" w:rsidRDefault="00544CAD" w:rsidP="00544CAD">
            <w:pPr>
              <w:rPr>
                <w:rFonts w:cs="Times New Roman"/>
                <w:bCs/>
                <w:sz w:val="20"/>
                <w:szCs w:val="20"/>
                <w:lang w:val="ro-MD"/>
              </w:rPr>
            </w:pPr>
            <w:r w:rsidRPr="008E2BC3">
              <w:rPr>
                <w:sz w:val="20"/>
                <w:szCs w:val="20"/>
                <w:lang w:val="ro-MD"/>
              </w:rPr>
              <w:t>PAG, cap. VI/Afaceri interne/Interacțiune eficientă cu comunitatea, mediul asociativ și partenerii,  alin. 2</w:t>
            </w:r>
          </w:p>
        </w:tc>
      </w:tr>
      <w:tr w:rsidR="00544CAD" w:rsidRPr="008E2BC3" w14:paraId="3E7F67C4" w14:textId="77777777" w:rsidTr="00EB5825">
        <w:trPr>
          <w:trHeight w:val="454"/>
        </w:trPr>
        <w:tc>
          <w:tcPr>
            <w:tcW w:w="1129" w:type="dxa"/>
            <w:shd w:val="clear" w:color="auto" w:fill="auto"/>
          </w:tcPr>
          <w:p w14:paraId="488C585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B26CA6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Modificarea cadrului normativ privind stabilirea modului de indexare/majorare a prestațiilor sociale adresate copiilor și familiilor cu copii</w:t>
            </w:r>
          </w:p>
        </w:tc>
        <w:tc>
          <w:tcPr>
            <w:tcW w:w="1736" w:type="dxa"/>
            <w:shd w:val="clear" w:color="auto" w:fill="auto"/>
          </w:tcPr>
          <w:p w14:paraId="2A2F39A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a Guvernului aprobată</w:t>
            </w:r>
          </w:p>
        </w:tc>
        <w:tc>
          <w:tcPr>
            <w:tcW w:w="1609" w:type="dxa"/>
            <w:shd w:val="clear" w:color="auto" w:fill="auto"/>
          </w:tcPr>
          <w:p w14:paraId="70C418B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2DF4AB73" w14:textId="70B0FCC2"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50DD90BE" w14:textId="6D8AAC09"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w:t>
            </w:r>
          </w:p>
          <w:p w14:paraId="1E623093" w14:textId="39DC9069" w:rsidR="00544CAD" w:rsidRPr="008E2BC3" w:rsidRDefault="00544CAD" w:rsidP="00544CAD">
            <w:pPr>
              <w:rPr>
                <w:rFonts w:cs="Times New Roman"/>
                <w:bCs/>
                <w:sz w:val="20"/>
                <w:szCs w:val="20"/>
                <w:lang w:val="ro-MD"/>
              </w:rPr>
            </w:pPr>
            <w:r w:rsidRPr="008E2BC3">
              <w:rPr>
                <w:rFonts w:cs="Times New Roman"/>
                <w:bCs/>
                <w:sz w:val="20"/>
                <w:szCs w:val="20"/>
                <w:lang w:val="ro-MD"/>
              </w:rPr>
              <w:t>Casa Națională de Asigurări Sociale</w:t>
            </w:r>
          </w:p>
        </w:tc>
        <w:tc>
          <w:tcPr>
            <w:tcW w:w="2353" w:type="dxa"/>
            <w:shd w:val="clear" w:color="auto" w:fill="auto"/>
          </w:tcPr>
          <w:p w14:paraId="588E6842" w14:textId="3B40A3E6" w:rsidR="00544CAD" w:rsidRPr="008E2BC3" w:rsidRDefault="00544CAD" w:rsidP="00544CAD">
            <w:pPr>
              <w:rPr>
                <w:rFonts w:cs="Times New Roman"/>
                <w:sz w:val="20"/>
                <w:szCs w:val="20"/>
                <w:lang w:val="ro-MD"/>
              </w:rPr>
            </w:pPr>
            <w:r w:rsidRPr="008E2BC3">
              <w:rPr>
                <w:rFonts w:cs="Times New Roman"/>
                <w:sz w:val="20"/>
                <w:szCs w:val="20"/>
                <w:lang w:val="ro-MD"/>
              </w:rPr>
              <w:t>PND, OS 6.3.</w:t>
            </w:r>
          </w:p>
          <w:p w14:paraId="37EE2A0E" w14:textId="0BCF30D9"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 xml:space="preserve">Acțiunea </w:t>
            </w:r>
            <w:r w:rsidRPr="008E2BC3">
              <w:rPr>
                <w:bCs/>
                <w:sz w:val="20"/>
                <w:szCs w:val="20"/>
                <w:lang w:val="ro-MD"/>
              </w:rPr>
              <w:t>6.3.2.</w:t>
            </w:r>
          </w:p>
        </w:tc>
        <w:tc>
          <w:tcPr>
            <w:tcW w:w="2353" w:type="dxa"/>
            <w:shd w:val="clear" w:color="auto" w:fill="auto"/>
          </w:tcPr>
          <w:p w14:paraId="3B54C7B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VI/Afaceri interne/Interacțiune eficientă cu comunitatea, mediul asociativ și partenerii,  alin. 2</w:t>
            </w:r>
          </w:p>
        </w:tc>
      </w:tr>
      <w:tr w:rsidR="00544CAD" w:rsidRPr="008E2BC3" w14:paraId="4CEAFEF6" w14:textId="77777777" w:rsidTr="00EB5825">
        <w:trPr>
          <w:trHeight w:val="454"/>
        </w:trPr>
        <w:tc>
          <w:tcPr>
            <w:tcW w:w="1129" w:type="dxa"/>
            <w:shd w:val="clear" w:color="auto" w:fill="auto"/>
          </w:tcPr>
          <w:p w14:paraId="5CE17E0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1AC30C0" w14:textId="6B76D142" w:rsidR="00544CAD" w:rsidRPr="008E2BC3" w:rsidDel="00EA45B9" w:rsidRDefault="00544CAD" w:rsidP="00544CAD">
            <w:pPr>
              <w:rPr>
                <w:rFonts w:cs="Times New Roman"/>
                <w:sz w:val="20"/>
                <w:szCs w:val="20"/>
                <w:lang w:val="ro-MD"/>
              </w:rPr>
            </w:pPr>
            <w:r w:rsidRPr="008E2BC3">
              <w:rPr>
                <w:rFonts w:cs="Times New Roman"/>
                <w:sz w:val="20"/>
                <w:szCs w:val="20"/>
                <w:lang w:val="ro-MD"/>
              </w:rPr>
              <w:t>Aprobarea hotărârii Guvernului cu privire la mecanismul intersectorial de cooperare privind punerea în aplicare a Legii nr. 299/2018 privind măsurile și serviciile destinate copiilor cu comportament deviant aprobată</w:t>
            </w:r>
          </w:p>
        </w:tc>
        <w:tc>
          <w:tcPr>
            <w:tcW w:w="1736" w:type="dxa"/>
            <w:shd w:val="clear" w:color="auto" w:fill="auto"/>
          </w:tcPr>
          <w:p w14:paraId="55D712A9" w14:textId="775B56EA" w:rsidR="00544CAD" w:rsidRPr="008E2BC3" w:rsidDel="00EA45B9" w:rsidRDefault="00544CAD" w:rsidP="00544CAD">
            <w:pPr>
              <w:rPr>
                <w:rFonts w:cs="Times New Roman"/>
                <w:bCs/>
                <w:sz w:val="20"/>
                <w:szCs w:val="20"/>
                <w:lang w:val="ro-MD"/>
              </w:rPr>
            </w:pPr>
            <w:r w:rsidRPr="008E2BC3">
              <w:rPr>
                <w:rFonts w:cs="Times New Roman"/>
                <w:bCs/>
                <w:sz w:val="20"/>
                <w:szCs w:val="20"/>
                <w:lang w:val="ro-MD"/>
              </w:rPr>
              <w:t>Hotărâre a Guvernului aprobată</w:t>
            </w:r>
          </w:p>
        </w:tc>
        <w:tc>
          <w:tcPr>
            <w:tcW w:w="1609" w:type="dxa"/>
            <w:shd w:val="clear" w:color="auto" w:fill="auto"/>
          </w:tcPr>
          <w:p w14:paraId="36F3C03A" w14:textId="2E9255AE" w:rsidR="00544CAD" w:rsidRPr="008E2BC3" w:rsidDel="00EA45B9" w:rsidRDefault="00544CAD" w:rsidP="00544CAD">
            <w:pPr>
              <w:rPr>
                <w:rFonts w:cs="Times New Roman"/>
                <w:bCs/>
                <w:sz w:val="20"/>
                <w:szCs w:val="20"/>
                <w:lang w:val="ro-MD"/>
              </w:rPr>
            </w:pPr>
            <w:r w:rsidRPr="008E2BC3">
              <w:rPr>
                <w:rFonts w:cs="Times New Roman"/>
                <w:sz w:val="20"/>
                <w:szCs w:val="20"/>
                <w:lang w:val="ro-MD"/>
              </w:rPr>
              <w:t>Trim. IV, 2023</w:t>
            </w:r>
          </w:p>
        </w:tc>
        <w:tc>
          <w:tcPr>
            <w:tcW w:w="1789" w:type="dxa"/>
            <w:shd w:val="clear" w:color="auto" w:fill="auto"/>
          </w:tcPr>
          <w:p w14:paraId="3EEDCA27" w14:textId="54F39560"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Ministerul Muncii și Protecției Sociale</w:t>
            </w:r>
          </w:p>
          <w:p w14:paraId="4371211F"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Ministerul Educației și Cercetării</w:t>
            </w:r>
          </w:p>
          <w:p w14:paraId="66106BC4" w14:textId="0D2EBC1E"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Ministerul Sănătății</w:t>
            </w:r>
          </w:p>
          <w:p w14:paraId="1F031F50"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Ministerul Justiției</w:t>
            </w:r>
          </w:p>
          <w:p w14:paraId="55D5031F" w14:textId="30717F55"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Ministerul Afacerilor Interne</w:t>
            </w:r>
          </w:p>
          <w:p w14:paraId="40223AF3" w14:textId="6EE3B3B1" w:rsidR="00544CAD" w:rsidRPr="008E2BC3" w:rsidDel="00EA45B9" w:rsidRDefault="00544CAD" w:rsidP="00544CAD">
            <w:pPr>
              <w:rPr>
                <w:rFonts w:cs="Times New Roman"/>
                <w:bCs/>
                <w:sz w:val="20"/>
                <w:szCs w:val="20"/>
                <w:lang w:val="ro-MD"/>
              </w:rPr>
            </w:pPr>
            <w:r w:rsidRPr="008E2BC3">
              <w:rPr>
                <w:rFonts w:cs="Times New Roman"/>
                <w:sz w:val="20"/>
                <w:szCs w:val="20"/>
                <w:lang w:val="ro-MD"/>
              </w:rPr>
              <w:t>Cancelaria de Stat</w:t>
            </w:r>
          </w:p>
        </w:tc>
        <w:tc>
          <w:tcPr>
            <w:tcW w:w="2353" w:type="dxa"/>
            <w:shd w:val="clear" w:color="auto" w:fill="auto"/>
          </w:tcPr>
          <w:p w14:paraId="7C3C59DC" w14:textId="234AD8CF" w:rsidR="00544CAD" w:rsidRPr="008E2BC3" w:rsidRDefault="00544CAD" w:rsidP="00544CAD">
            <w:pPr>
              <w:rPr>
                <w:rFonts w:cs="Times New Roman"/>
                <w:bCs/>
                <w:sz w:val="20"/>
                <w:szCs w:val="20"/>
                <w:lang w:val="ro-MD"/>
              </w:rPr>
            </w:pPr>
          </w:p>
        </w:tc>
        <w:tc>
          <w:tcPr>
            <w:tcW w:w="2353" w:type="dxa"/>
            <w:shd w:val="clear" w:color="auto" w:fill="auto"/>
          </w:tcPr>
          <w:p w14:paraId="3250481B" w14:textId="08C45453" w:rsidR="00544CAD" w:rsidRPr="008E2BC3" w:rsidDel="00EA45B9" w:rsidRDefault="00544CAD" w:rsidP="00544CAD">
            <w:pPr>
              <w:rPr>
                <w:rFonts w:cs="Times New Roman"/>
                <w:bCs/>
                <w:sz w:val="20"/>
                <w:szCs w:val="20"/>
                <w:lang w:val="ro-MD"/>
              </w:rPr>
            </w:pPr>
            <w:r w:rsidRPr="008E2BC3">
              <w:rPr>
                <w:rFonts w:cs="Times New Roman"/>
                <w:sz w:val="20"/>
                <w:szCs w:val="20"/>
                <w:lang w:val="ro-MD"/>
              </w:rPr>
              <w:t>(UE) Acordul de Asociere, Capitolul 27. Cooperarea în domeniul protecției și al promovării drepturilor copilului</w:t>
            </w:r>
          </w:p>
        </w:tc>
      </w:tr>
      <w:tr w:rsidR="00544CAD" w:rsidRPr="008E2BC3" w14:paraId="0D3E38FB" w14:textId="77777777" w:rsidTr="00EB5825">
        <w:trPr>
          <w:trHeight w:val="454"/>
        </w:trPr>
        <w:tc>
          <w:tcPr>
            <w:tcW w:w="1129" w:type="dxa"/>
            <w:shd w:val="clear" w:color="auto" w:fill="auto"/>
          </w:tcPr>
          <w:p w14:paraId="5180541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327BFBE" w14:textId="0961CB4D" w:rsidR="00544CAD" w:rsidRPr="008E2BC3" w:rsidRDefault="00544CAD" w:rsidP="00544CAD">
            <w:pPr>
              <w:rPr>
                <w:rFonts w:cs="Times New Roman"/>
                <w:sz w:val="20"/>
                <w:szCs w:val="20"/>
                <w:lang w:val="ro-MD"/>
              </w:rPr>
            </w:pPr>
            <w:r w:rsidRPr="008E2BC3">
              <w:rPr>
                <w:rFonts w:cs="Times New Roman"/>
                <w:sz w:val="20"/>
                <w:szCs w:val="20"/>
                <w:lang w:val="ro-MD"/>
              </w:rPr>
              <w:t>Dezvoltarea și asigurarea funcționalității centrelor regionale de asistență integrată a copiilor victime/martori ai infracțiunilor (Nord, Centru, Sud)</w:t>
            </w:r>
          </w:p>
        </w:tc>
        <w:tc>
          <w:tcPr>
            <w:tcW w:w="1736" w:type="dxa"/>
            <w:shd w:val="clear" w:color="auto" w:fill="auto"/>
          </w:tcPr>
          <w:p w14:paraId="1711980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p w14:paraId="66F3A261" w14:textId="533E4609" w:rsidR="00544CAD" w:rsidRPr="008E2BC3" w:rsidRDefault="00544CAD" w:rsidP="00544CAD">
            <w:pPr>
              <w:rPr>
                <w:rFonts w:cs="Times New Roman"/>
                <w:bCs/>
                <w:sz w:val="20"/>
                <w:szCs w:val="20"/>
                <w:lang w:val="ro-MD"/>
              </w:rPr>
            </w:pPr>
            <w:r w:rsidRPr="008E2BC3">
              <w:rPr>
                <w:rFonts w:cs="Times New Roman"/>
                <w:bCs/>
                <w:sz w:val="20"/>
                <w:szCs w:val="20"/>
                <w:lang w:val="ro-MD"/>
              </w:rPr>
              <w:t>Număr de centre regionale de asistență integrată funcționale</w:t>
            </w:r>
          </w:p>
          <w:p w14:paraId="2BA95295" w14:textId="77777777" w:rsidR="00544CAD" w:rsidRPr="008E2BC3" w:rsidRDefault="00544CAD" w:rsidP="00544CAD">
            <w:pPr>
              <w:rPr>
                <w:rFonts w:cs="Times New Roman"/>
                <w:bCs/>
                <w:sz w:val="20"/>
                <w:szCs w:val="20"/>
                <w:lang w:val="ro-MD"/>
              </w:rPr>
            </w:pPr>
          </w:p>
        </w:tc>
        <w:tc>
          <w:tcPr>
            <w:tcW w:w="1609" w:type="dxa"/>
            <w:shd w:val="clear" w:color="auto" w:fill="auto"/>
          </w:tcPr>
          <w:p w14:paraId="19D1F4D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26A9FC33" w14:textId="77777777" w:rsidR="00544CAD" w:rsidRPr="008E2BC3" w:rsidRDefault="00544CAD" w:rsidP="00544CAD">
            <w:pPr>
              <w:rPr>
                <w:rFonts w:eastAsia="Calibri" w:cs="Times New Roman"/>
                <w:sz w:val="20"/>
                <w:szCs w:val="20"/>
                <w:lang w:val="ro-MD"/>
              </w:rPr>
            </w:pPr>
            <w:r w:rsidRPr="008E2BC3">
              <w:rPr>
                <w:rFonts w:eastAsia="Calibri" w:cs="Times New Roman"/>
                <w:sz w:val="20"/>
                <w:szCs w:val="20"/>
                <w:lang w:val="ro-MD"/>
              </w:rPr>
              <w:t>Ministerul Muncii și Protecției Sociale</w:t>
            </w:r>
          </w:p>
          <w:p w14:paraId="623CF72F" w14:textId="77777777" w:rsidR="00544CAD" w:rsidRPr="008E2BC3" w:rsidRDefault="00544CAD" w:rsidP="00544CAD">
            <w:pPr>
              <w:rPr>
                <w:rFonts w:eastAsia="Calibri" w:cs="Times New Roman"/>
                <w:sz w:val="20"/>
                <w:szCs w:val="20"/>
                <w:lang w:val="ro-MD"/>
              </w:rPr>
            </w:pPr>
            <w:r w:rsidRPr="008E2BC3">
              <w:rPr>
                <w:rFonts w:eastAsia="Calibri" w:cs="Times New Roman"/>
                <w:sz w:val="20"/>
                <w:szCs w:val="20"/>
                <w:lang w:val="ro-MD"/>
              </w:rPr>
              <w:t>Ministerul Justiției</w:t>
            </w:r>
          </w:p>
          <w:p w14:paraId="57E3AAED" w14:textId="29FA33C5" w:rsidR="00544CAD" w:rsidRPr="008E2BC3" w:rsidRDefault="00544CAD" w:rsidP="00544CAD">
            <w:pPr>
              <w:rPr>
                <w:rFonts w:cs="Times New Roman"/>
                <w:bCs/>
                <w:sz w:val="20"/>
                <w:szCs w:val="20"/>
                <w:lang w:val="ro-MD"/>
              </w:rPr>
            </w:pPr>
            <w:r w:rsidRPr="008E2BC3">
              <w:rPr>
                <w:rFonts w:eastAsia="Calibri" w:cs="Times New Roman"/>
                <w:sz w:val="20"/>
                <w:szCs w:val="20"/>
                <w:lang w:val="ro-MD"/>
              </w:rPr>
              <w:t>Ministerul Afacerilor Interne</w:t>
            </w:r>
          </w:p>
        </w:tc>
        <w:tc>
          <w:tcPr>
            <w:tcW w:w="2353" w:type="dxa"/>
            <w:shd w:val="clear" w:color="auto" w:fill="auto"/>
          </w:tcPr>
          <w:p w14:paraId="61D9615A" w14:textId="77777777" w:rsidR="00544CAD" w:rsidRPr="008E2BC3" w:rsidRDefault="00544CAD" w:rsidP="00544CAD">
            <w:pPr>
              <w:rPr>
                <w:rFonts w:cs="Times New Roman"/>
                <w:sz w:val="20"/>
                <w:szCs w:val="20"/>
                <w:lang w:val="ro-MD"/>
              </w:rPr>
            </w:pPr>
            <w:r w:rsidRPr="008E2BC3">
              <w:rPr>
                <w:rFonts w:cs="Times New Roman"/>
                <w:sz w:val="20"/>
                <w:szCs w:val="20"/>
                <w:lang w:val="ro-MD"/>
              </w:rPr>
              <w:t>PND, OS 6.3.</w:t>
            </w:r>
          </w:p>
          <w:p w14:paraId="542132AB" w14:textId="09B58AAD" w:rsidR="00544CAD" w:rsidRPr="008E2BC3" w:rsidRDefault="00544CAD" w:rsidP="00544CAD">
            <w:pPr>
              <w:rPr>
                <w:rFonts w:cs="Times New Roman"/>
                <w:bCs/>
                <w:sz w:val="20"/>
                <w:szCs w:val="20"/>
                <w:lang w:val="ro-MD"/>
              </w:rPr>
            </w:pPr>
            <w:r w:rsidRPr="008E2BC3">
              <w:rPr>
                <w:rFonts w:cs="Times New Roman"/>
                <w:sz w:val="20"/>
                <w:szCs w:val="20"/>
                <w:lang w:val="ro-MD"/>
              </w:rPr>
              <w:t xml:space="preserve">Acțiunea </w:t>
            </w:r>
            <w:r w:rsidRPr="008E2BC3">
              <w:rPr>
                <w:bCs/>
                <w:sz w:val="20"/>
                <w:szCs w:val="20"/>
                <w:lang w:val="ro-MD"/>
              </w:rPr>
              <w:t>6.3.3.</w:t>
            </w:r>
          </w:p>
        </w:tc>
        <w:tc>
          <w:tcPr>
            <w:tcW w:w="2353" w:type="dxa"/>
            <w:shd w:val="clear" w:color="auto" w:fill="auto"/>
          </w:tcPr>
          <w:p w14:paraId="18A1AB8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VI/Afaceri interne/Interacțiune eficientă cu comunitatea, mediul asociativ și partenerii,  alin. 2</w:t>
            </w:r>
          </w:p>
        </w:tc>
      </w:tr>
      <w:tr w:rsidR="00544CAD" w:rsidRPr="008E2BC3" w14:paraId="55B4A224" w14:textId="77777777" w:rsidTr="00EB5825">
        <w:trPr>
          <w:trHeight w:val="454"/>
        </w:trPr>
        <w:tc>
          <w:tcPr>
            <w:tcW w:w="1129" w:type="dxa"/>
            <w:shd w:val="clear" w:color="auto" w:fill="auto"/>
          </w:tcPr>
          <w:p w14:paraId="00C0127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270BE36" w14:textId="77777777" w:rsidR="00544CAD" w:rsidRPr="008E2BC3" w:rsidRDefault="00544CAD" w:rsidP="00544CAD">
            <w:pPr>
              <w:pStyle w:val="af7"/>
              <w:spacing w:before="0" w:beforeAutospacing="0" w:after="0" w:afterAutospacing="0"/>
              <w:rPr>
                <w:sz w:val="20"/>
                <w:szCs w:val="20"/>
                <w:lang w:val="ro-MD"/>
              </w:rPr>
            </w:pPr>
            <w:r w:rsidRPr="008E2BC3">
              <w:rPr>
                <w:sz w:val="20"/>
                <w:szCs w:val="20"/>
                <w:lang w:val="ro-MD"/>
              </w:rPr>
              <w:t>Aprobarea Regulamentului -cadru privind organizarea și funcționarea Serviciului de protezare și ortopedie și a Standardelor minime de calitate</w:t>
            </w:r>
          </w:p>
          <w:p w14:paraId="6391121B" w14:textId="5794B069" w:rsidR="00544CAD" w:rsidRPr="008E2BC3" w:rsidRDefault="00544CAD" w:rsidP="00544CAD">
            <w:pPr>
              <w:rPr>
                <w:rFonts w:cs="Times New Roman"/>
                <w:bCs/>
                <w:sz w:val="20"/>
                <w:szCs w:val="20"/>
                <w:lang w:val="ro-MD"/>
              </w:rPr>
            </w:pPr>
          </w:p>
        </w:tc>
        <w:tc>
          <w:tcPr>
            <w:tcW w:w="1736" w:type="dxa"/>
            <w:shd w:val="clear" w:color="auto" w:fill="auto"/>
          </w:tcPr>
          <w:p w14:paraId="4F707C7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29639A5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6D244BB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tc>
        <w:tc>
          <w:tcPr>
            <w:tcW w:w="2353" w:type="dxa"/>
            <w:shd w:val="clear" w:color="auto" w:fill="auto"/>
          </w:tcPr>
          <w:p w14:paraId="2479F5CA" w14:textId="3CBA64F8" w:rsidR="00544CAD" w:rsidRPr="008E2BC3" w:rsidRDefault="00544CAD" w:rsidP="00544CAD">
            <w:pPr>
              <w:rPr>
                <w:rFonts w:cs="Times New Roman"/>
                <w:bCs/>
                <w:sz w:val="20"/>
                <w:szCs w:val="20"/>
                <w:lang w:val="ro-MD"/>
              </w:rPr>
            </w:pPr>
          </w:p>
        </w:tc>
        <w:tc>
          <w:tcPr>
            <w:tcW w:w="2353" w:type="dxa"/>
            <w:shd w:val="clear" w:color="auto" w:fill="auto"/>
          </w:tcPr>
          <w:p w14:paraId="75D70A5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VI/Protecția socială și munca/ Protecția socială, alin. 18</w:t>
            </w:r>
          </w:p>
        </w:tc>
      </w:tr>
      <w:tr w:rsidR="00544CAD" w:rsidRPr="008E2BC3" w14:paraId="106BB7C3" w14:textId="77777777" w:rsidTr="00EB5825">
        <w:trPr>
          <w:trHeight w:val="454"/>
        </w:trPr>
        <w:tc>
          <w:tcPr>
            <w:tcW w:w="1129" w:type="dxa"/>
            <w:shd w:val="clear" w:color="auto" w:fill="auto"/>
          </w:tcPr>
          <w:p w14:paraId="20794F0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8DA67E2" w14:textId="1701AA54" w:rsidR="00544CAD" w:rsidRPr="008E2BC3" w:rsidRDefault="00544CAD" w:rsidP="00544CAD">
            <w:pPr>
              <w:rPr>
                <w:rFonts w:cs="Times New Roman"/>
                <w:bCs/>
                <w:sz w:val="20"/>
                <w:szCs w:val="20"/>
                <w:lang w:val="ro-MD"/>
              </w:rPr>
            </w:pPr>
            <w:r w:rsidRPr="008E2BC3">
              <w:rPr>
                <w:rFonts w:cs="Times New Roman"/>
                <w:bCs/>
                <w:sz w:val="20"/>
                <w:szCs w:val="20"/>
                <w:lang w:val="ro-MD"/>
              </w:rPr>
              <w:t>Modificarea Hotărârii Guvernului nr. 333/2014 pentru aprobarea Regulamentului privind prestarea serviciilor de comunicare prin utilizarea  limbajului mimico-gestual/limbajului semnelor cu ajutorul interpretului</w:t>
            </w:r>
          </w:p>
        </w:tc>
        <w:tc>
          <w:tcPr>
            <w:tcW w:w="1736" w:type="dxa"/>
            <w:shd w:val="clear" w:color="auto" w:fill="auto"/>
          </w:tcPr>
          <w:p w14:paraId="1DD031D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57154F7C" w14:textId="793BF28B"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6797395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2F7F8AA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w:t>
            </w:r>
          </w:p>
          <w:p w14:paraId="4AF736E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Economiei</w:t>
            </w:r>
          </w:p>
        </w:tc>
        <w:tc>
          <w:tcPr>
            <w:tcW w:w="2353" w:type="dxa"/>
            <w:shd w:val="clear" w:color="auto" w:fill="auto"/>
          </w:tcPr>
          <w:p w14:paraId="09014C81" w14:textId="2E1149F6" w:rsidR="00544CAD" w:rsidRPr="008E2BC3" w:rsidRDefault="00544CAD" w:rsidP="00544CAD">
            <w:pPr>
              <w:rPr>
                <w:rFonts w:cs="Times New Roman"/>
                <w:sz w:val="20"/>
                <w:szCs w:val="20"/>
                <w:lang w:val="ro-MD"/>
              </w:rPr>
            </w:pPr>
          </w:p>
        </w:tc>
        <w:tc>
          <w:tcPr>
            <w:tcW w:w="2353" w:type="dxa"/>
            <w:shd w:val="clear" w:color="auto" w:fill="auto"/>
          </w:tcPr>
          <w:p w14:paraId="717AD5DF" w14:textId="4C220689"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PAG, cap. VI/Protecția socială și munca/Protecția </w:t>
            </w:r>
            <w:r w:rsidRPr="008E2BC3">
              <w:rPr>
                <w:rFonts w:cs="Times New Roman"/>
                <w:sz w:val="20"/>
                <w:szCs w:val="20"/>
                <w:lang w:val="ro-MD"/>
              </w:rPr>
              <w:t>socială</w:t>
            </w:r>
            <w:r w:rsidRPr="008E2BC3">
              <w:rPr>
                <w:rFonts w:cs="Times New Roman"/>
                <w:bCs/>
                <w:sz w:val="20"/>
                <w:szCs w:val="20"/>
                <w:lang w:val="ro-MD"/>
              </w:rPr>
              <w:t>, alin. 18</w:t>
            </w:r>
          </w:p>
        </w:tc>
      </w:tr>
      <w:tr w:rsidR="00544CAD" w:rsidRPr="008E2BC3" w14:paraId="560899D0" w14:textId="77777777" w:rsidTr="00EB5825">
        <w:trPr>
          <w:trHeight w:val="454"/>
        </w:trPr>
        <w:tc>
          <w:tcPr>
            <w:tcW w:w="1129" w:type="dxa"/>
            <w:shd w:val="clear" w:color="auto" w:fill="auto"/>
          </w:tcPr>
          <w:p w14:paraId="34F4533B"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C29C22C" w14:textId="118B68E8"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Semnarea acordurilor bilaterale/aranjamente administrative în domeniul securității sociale, negocierea acestora </w:t>
            </w:r>
            <w:r w:rsidRPr="008E2BC3">
              <w:rPr>
                <w:rFonts w:cs="Times New Roman"/>
                <w:sz w:val="20"/>
                <w:szCs w:val="20"/>
                <w:lang w:val="ro-MD"/>
              </w:rPr>
              <w:t xml:space="preserve"> </w:t>
            </w:r>
            <w:r w:rsidRPr="008E2BC3">
              <w:rPr>
                <w:rFonts w:cs="Times New Roman"/>
                <w:bCs/>
                <w:sz w:val="20"/>
                <w:szCs w:val="20"/>
                <w:lang w:val="ro-MD"/>
              </w:rPr>
              <w:t>(Confederația Elvețiană, Republica Franceză, Republica Letonia, Canada)</w:t>
            </w:r>
          </w:p>
        </w:tc>
        <w:tc>
          <w:tcPr>
            <w:tcW w:w="1736" w:type="dxa"/>
            <w:shd w:val="clear" w:color="auto" w:fill="auto"/>
          </w:tcPr>
          <w:p w14:paraId="090ACD42" w14:textId="0A57B84C"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p w14:paraId="7E710416" w14:textId="5D7116F1" w:rsidR="00544CAD" w:rsidRPr="008E2BC3" w:rsidRDefault="00544CAD" w:rsidP="00544CAD">
            <w:pPr>
              <w:rPr>
                <w:rFonts w:cs="Times New Roman"/>
                <w:bCs/>
                <w:sz w:val="20"/>
                <w:szCs w:val="20"/>
                <w:lang w:val="ro-MD"/>
              </w:rPr>
            </w:pPr>
            <w:r w:rsidRPr="008E2BC3">
              <w:rPr>
                <w:rFonts w:cs="Times New Roman"/>
                <w:bCs/>
                <w:sz w:val="20"/>
                <w:szCs w:val="20"/>
                <w:lang w:val="ro-MD"/>
              </w:rPr>
              <w:t>Număr de acorduri semnate</w:t>
            </w:r>
          </w:p>
        </w:tc>
        <w:tc>
          <w:tcPr>
            <w:tcW w:w="1609" w:type="dxa"/>
            <w:shd w:val="clear" w:color="auto" w:fill="auto"/>
          </w:tcPr>
          <w:p w14:paraId="50B6B927" w14:textId="221D2204"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0CE9DC1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p w14:paraId="6928233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Casa Națională de Asigurări Sociale</w:t>
            </w:r>
          </w:p>
          <w:p w14:paraId="4864431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Afacerilor Externe și Integrării Europene</w:t>
            </w:r>
          </w:p>
          <w:p w14:paraId="02AC5C49" w14:textId="496FC29E" w:rsidR="00544CAD" w:rsidRPr="008E2BC3" w:rsidRDefault="00544CAD" w:rsidP="00544CAD">
            <w:pPr>
              <w:rPr>
                <w:rFonts w:cs="Times New Roman"/>
                <w:bCs/>
                <w:sz w:val="20"/>
                <w:szCs w:val="20"/>
                <w:lang w:val="ro-MD"/>
              </w:rPr>
            </w:pPr>
            <w:r w:rsidRPr="008E2BC3">
              <w:rPr>
                <w:rFonts w:cs="Times New Roman"/>
                <w:bCs/>
                <w:sz w:val="20"/>
                <w:szCs w:val="20"/>
                <w:lang w:val="ro-MD"/>
              </w:rPr>
              <w:t>Consiliul Naţional pentru Determinarea Dizabilităţii şi Capacităţii de Muncă</w:t>
            </w:r>
          </w:p>
        </w:tc>
        <w:tc>
          <w:tcPr>
            <w:tcW w:w="2353" w:type="dxa"/>
            <w:shd w:val="clear" w:color="auto" w:fill="auto"/>
          </w:tcPr>
          <w:p w14:paraId="295D0369" w14:textId="77777777" w:rsidR="00544CAD" w:rsidRPr="008E2BC3" w:rsidRDefault="00544CAD" w:rsidP="00544CAD">
            <w:pPr>
              <w:rPr>
                <w:rFonts w:cs="Times New Roman"/>
                <w:bCs/>
                <w:sz w:val="20"/>
                <w:szCs w:val="20"/>
                <w:lang w:val="ro-MD"/>
              </w:rPr>
            </w:pPr>
          </w:p>
        </w:tc>
        <w:tc>
          <w:tcPr>
            <w:tcW w:w="2353" w:type="dxa"/>
            <w:shd w:val="clear" w:color="auto" w:fill="auto"/>
          </w:tcPr>
          <w:p w14:paraId="7058910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munca/Protecția socială, alin. 15</w:t>
            </w:r>
          </w:p>
          <w:p w14:paraId="10C0F877" w14:textId="77777777" w:rsidR="00544CAD" w:rsidRPr="008E2BC3" w:rsidRDefault="00544CAD" w:rsidP="00544CAD">
            <w:pPr>
              <w:rPr>
                <w:rFonts w:cs="Times New Roman"/>
                <w:bCs/>
                <w:sz w:val="20"/>
                <w:szCs w:val="20"/>
                <w:lang w:val="ro-MD"/>
              </w:rPr>
            </w:pPr>
          </w:p>
        </w:tc>
      </w:tr>
      <w:tr w:rsidR="00544CAD" w:rsidRPr="008E2BC3" w14:paraId="78E3130E" w14:textId="77777777" w:rsidTr="00EB5825">
        <w:trPr>
          <w:trHeight w:val="454"/>
        </w:trPr>
        <w:tc>
          <w:tcPr>
            <w:tcW w:w="1129" w:type="dxa"/>
            <w:shd w:val="clear" w:color="auto" w:fill="auto"/>
          </w:tcPr>
          <w:p w14:paraId="3B55374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F362C6E" w14:textId="62460423" w:rsidR="00544CAD" w:rsidRPr="008E2BC3" w:rsidRDefault="00544CAD" w:rsidP="00544CAD">
            <w:pPr>
              <w:rPr>
                <w:rFonts w:cs="Times New Roman"/>
                <w:bCs/>
                <w:sz w:val="20"/>
                <w:szCs w:val="20"/>
                <w:lang w:val="ro-MD"/>
              </w:rPr>
            </w:pPr>
            <w:r w:rsidRPr="008E2BC3">
              <w:rPr>
                <w:rFonts w:cs="Times New Roman"/>
                <w:bCs/>
                <w:sz w:val="20"/>
                <w:szCs w:val="20"/>
                <w:lang w:val="ro-MD"/>
              </w:rPr>
              <w:t>Majorarea etapizată a alocațiilor lunare de stat stabilite în conformitate cu Legea nr. 121/2001 cu privire la protecția socială suplimentară a unor categorii de populație</w:t>
            </w:r>
          </w:p>
        </w:tc>
        <w:tc>
          <w:tcPr>
            <w:tcW w:w="1736" w:type="dxa"/>
            <w:shd w:val="clear" w:color="auto" w:fill="auto"/>
          </w:tcPr>
          <w:p w14:paraId="6C53540C" w14:textId="2873CA50"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53CC3344" w14:textId="2C445809" w:rsidR="00544CAD" w:rsidRPr="008E2BC3" w:rsidRDefault="00544CAD" w:rsidP="00544CAD">
            <w:pPr>
              <w:rPr>
                <w:rFonts w:cs="Times New Roman"/>
                <w:bCs/>
                <w:sz w:val="20"/>
                <w:szCs w:val="20"/>
                <w:lang w:val="ro-MD"/>
              </w:rPr>
            </w:pPr>
            <w:r w:rsidRPr="008E2BC3">
              <w:rPr>
                <w:rFonts w:cs="Times New Roman"/>
                <w:sz w:val="20"/>
                <w:szCs w:val="20"/>
                <w:lang w:val="ro-MD"/>
              </w:rPr>
              <w:t xml:space="preserve"> Trim. IV 2023</w:t>
            </w:r>
          </w:p>
        </w:tc>
        <w:tc>
          <w:tcPr>
            <w:tcW w:w="1789" w:type="dxa"/>
            <w:shd w:val="clear" w:color="auto" w:fill="auto"/>
          </w:tcPr>
          <w:p w14:paraId="5BD7888D" w14:textId="190CC1C3" w:rsidR="00544CAD" w:rsidRPr="008E2BC3" w:rsidRDefault="00544CAD" w:rsidP="00544CAD">
            <w:pPr>
              <w:rPr>
                <w:rFonts w:cs="Times New Roman"/>
                <w:bCs/>
                <w:sz w:val="20"/>
                <w:szCs w:val="20"/>
                <w:lang w:val="ro-MD"/>
              </w:rPr>
            </w:pPr>
            <w:r w:rsidRPr="008E2BC3">
              <w:rPr>
                <w:rFonts w:cs="Times New Roman"/>
                <w:bCs/>
                <w:sz w:val="20"/>
                <w:szCs w:val="20"/>
                <w:lang w:val="ro-MD"/>
              </w:rPr>
              <w:t>Ministerul Muncii și Protecției Sociale</w:t>
            </w:r>
          </w:p>
        </w:tc>
        <w:tc>
          <w:tcPr>
            <w:tcW w:w="2353" w:type="dxa"/>
            <w:shd w:val="clear" w:color="auto" w:fill="auto"/>
          </w:tcPr>
          <w:p w14:paraId="769E62AF" w14:textId="20433F61" w:rsidR="00544CAD" w:rsidRPr="008E2BC3" w:rsidRDefault="00544CAD" w:rsidP="00544CAD">
            <w:pPr>
              <w:rPr>
                <w:rFonts w:cs="Times New Roman"/>
                <w:bCs/>
                <w:sz w:val="20"/>
                <w:szCs w:val="20"/>
                <w:lang w:val="ro-MD"/>
              </w:rPr>
            </w:pPr>
            <w:r w:rsidRPr="008E2BC3">
              <w:rPr>
                <w:rFonts w:cs="Times New Roman"/>
                <w:bCs/>
                <w:sz w:val="20"/>
                <w:szCs w:val="20"/>
                <w:lang w:val="ro-MD"/>
              </w:rPr>
              <w:t>PND, OS 6.2.</w:t>
            </w:r>
          </w:p>
        </w:tc>
        <w:tc>
          <w:tcPr>
            <w:tcW w:w="2353" w:type="dxa"/>
            <w:shd w:val="clear" w:color="auto" w:fill="auto"/>
          </w:tcPr>
          <w:p w14:paraId="353CCF22" w14:textId="3EC3E8E0" w:rsidR="00544CAD" w:rsidRPr="008E2BC3" w:rsidRDefault="00544CAD" w:rsidP="00544CAD">
            <w:pPr>
              <w:rPr>
                <w:rFonts w:cs="Times New Roman"/>
                <w:bCs/>
                <w:sz w:val="20"/>
                <w:szCs w:val="20"/>
                <w:lang w:val="ro-MD"/>
              </w:rPr>
            </w:pPr>
            <w:r w:rsidRPr="008E2BC3">
              <w:rPr>
                <w:rFonts w:cs="Times New Roman"/>
                <w:bCs/>
                <w:sz w:val="20"/>
                <w:szCs w:val="20"/>
                <w:lang w:val="ro-MD"/>
              </w:rPr>
              <w:t>PAG, cap. VI/ Protecția socială și munca/Protecția socială</w:t>
            </w:r>
          </w:p>
        </w:tc>
      </w:tr>
      <w:tr w:rsidR="00544CAD" w:rsidRPr="008E2BC3" w14:paraId="31938BC7" w14:textId="77777777" w:rsidTr="00EB5825">
        <w:trPr>
          <w:trHeight w:val="454"/>
        </w:trPr>
        <w:tc>
          <w:tcPr>
            <w:tcW w:w="1129" w:type="dxa"/>
            <w:shd w:val="clear" w:color="auto" w:fill="auto"/>
          </w:tcPr>
          <w:p w14:paraId="514932C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02EF6E9" w14:textId="62EEEF98" w:rsidR="00544CAD" w:rsidRPr="008E2BC3" w:rsidRDefault="00544CAD" w:rsidP="00544CAD">
            <w:pPr>
              <w:rPr>
                <w:rFonts w:cs="Times New Roman"/>
                <w:sz w:val="20"/>
                <w:szCs w:val="20"/>
                <w:lang w:val="ro-MD"/>
              </w:rPr>
            </w:pPr>
            <w:r w:rsidRPr="008E2BC3">
              <w:rPr>
                <w:rFonts w:cs="Times New Roman"/>
                <w:sz w:val="20"/>
                <w:szCs w:val="20"/>
                <w:lang w:val="ro-MD"/>
              </w:rPr>
              <w:t>Aprobarea unui studiu de fezabilitate (în comun cu partenerii de dezvoltare) asupra conceptului sistemului de pensii multi-pilon</w:t>
            </w:r>
          </w:p>
        </w:tc>
        <w:tc>
          <w:tcPr>
            <w:tcW w:w="1736" w:type="dxa"/>
            <w:shd w:val="clear" w:color="auto" w:fill="auto"/>
          </w:tcPr>
          <w:p w14:paraId="24C2F59A" w14:textId="661E50B2" w:rsidR="00544CAD" w:rsidRPr="008E2BC3" w:rsidRDefault="00544CAD" w:rsidP="00544CAD">
            <w:pPr>
              <w:rPr>
                <w:rFonts w:cs="Times New Roman"/>
                <w:sz w:val="20"/>
                <w:szCs w:val="20"/>
                <w:lang w:val="ro-MD"/>
              </w:rPr>
            </w:pPr>
            <w:r w:rsidRPr="008E2BC3">
              <w:rPr>
                <w:rFonts w:cs="Times New Roman"/>
                <w:sz w:val="20"/>
                <w:szCs w:val="20"/>
                <w:lang w:val="ro-MD"/>
              </w:rPr>
              <w:t>Studiu de fezabilitate realizat</w:t>
            </w:r>
          </w:p>
        </w:tc>
        <w:tc>
          <w:tcPr>
            <w:tcW w:w="1609" w:type="dxa"/>
            <w:shd w:val="clear" w:color="auto" w:fill="auto"/>
          </w:tcPr>
          <w:p w14:paraId="6654EE2F" w14:textId="08DE9BC8" w:rsidR="00544CAD" w:rsidRPr="008E2BC3" w:rsidRDefault="00544CAD" w:rsidP="00544CAD">
            <w:pPr>
              <w:rPr>
                <w:rFonts w:cs="Times New Roman"/>
                <w:sz w:val="20"/>
                <w:szCs w:val="20"/>
                <w:lang w:val="ro-MD"/>
              </w:rPr>
            </w:pPr>
            <w:r w:rsidRPr="008E2BC3">
              <w:rPr>
                <w:rFonts w:cs="Times New Roman"/>
                <w:sz w:val="20"/>
                <w:szCs w:val="20"/>
                <w:lang w:val="ro-MD"/>
              </w:rPr>
              <w:t>Trim. IV 2023</w:t>
            </w:r>
          </w:p>
        </w:tc>
        <w:tc>
          <w:tcPr>
            <w:tcW w:w="1789" w:type="dxa"/>
            <w:shd w:val="clear" w:color="auto" w:fill="auto"/>
          </w:tcPr>
          <w:p w14:paraId="6342761C" w14:textId="2855F695" w:rsidR="00544CAD" w:rsidRPr="008E2BC3" w:rsidRDefault="00544CAD" w:rsidP="00544CAD">
            <w:pPr>
              <w:rPr>
                <w:rFonts w:cs="Times New Roman"/>
                <w:sz w:val="20"/>
                <w:szCs w:val="20"/>
                <w:lang w:val="ro-MD"/>
              </w:rPr>
            </w:pPr>
            <w:r w:rsidRPr="008E2BC3">
              <w:rPr>
                <w:rFonts w:cs="Times New Roman"/>
                <w:sz w:val="20"/>
                <w:szCs w:val="20"/>
                <w:lang w:val="ro-MD"/>
              </w:rPr>
              <w:t>Ministerul Muncii și Protecției Sociale Ministerul Finanțelor Casa Națională de Asigurări Sociale</w:t>
            </w:r>
          </w:p>
        </w:tc>
        <w:tc>
          <w:tcPr>
            <w:tcW w:w="2353" w:type="dxa"/>
            <w:shd w:val="clear" w:color="auto" w:fill="auto"/>
          </w:tcPr>
          <w:p w14:paraId="757C83D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6.2.</w:t>
            </w:r>
          </w:p>
          <w:p w14:paraId="1DED9A11" w14:textId="45BB86A4" w:rsidR="00544CAD" w:rsidRPr="008E2BC3" w:rsidRDefault="00544CAD" w:rsidP="00544CAD">
            <w:pPr>
              <w:rPr>
                <w:rFonts w:cs="Times New Roman"/>
                <w:sz w:val="20"/>
                <w:szCs w:val="20"/>
                <w:lang w:val="ro-MD"/>
              </w:rPr>
            </w:pPr>
            <w:r w:rsidRPr="008E2BC3">
              <w:rPr>
                <w:rFonts w:cs="Times New Roman"/>
                <w:sz w:val="20"/>
                <w:szCs w:val="20"/>
                <w:lang w:val="ro-MD"/>
              </w:rPr>
              <w:t>Acțiunea 6.2.2</w:t>
            </w:r>
          </w:p>
          <w:p w14:paraId="07BA05BD" w14:textId="44D9ED53" w:rsidR="00544CAD" w:rsidRPr="008E2BC3" w:rsidRDefault="00544CAD" w:rsidP="00544CAD">
            <w:pPr>
              <w:rPr>
                <w:rFonts w:cs="Times New Roman"/>
                <w:sz w:val="20"/>
                <w:szCs w:val="20"/>
                <w:lang w:val="ro-MD"/>
              </w:rPr>
            </w:pPr>
          </w:p>
        </w:tc>
        <w:tc>
          <w:tcPr>
            <w:tcW w:w="2353" w:type="dxa"/>
            <w:shd w:val="clear" w:color="auto" w:fill="auto"/>
          </w:tcPr>
          <w:p w14:paraId="067AD6EA" w14:textId="77777777" w:rsidR="00544CAD" w:rsidRPr="008E2BC3" w:rsidRDefault="00544CAD" w:rsidP="00544CAD">
            <w:pPr>
              <w:rPr>
                <w:rFonts w:cs="Times New Roman"/>
                <w:sz w:val="20"/>
                <w:szCs w:val="20"/>
                <w:lang w:val="ro-MD"/>
              </w:rPr>
            </w:pPr>
          </w:p>
        </w:tc>
      </w:tr>
      <w:tr w:rsidR="00544CAD" w:rsidRPr="008E2BC3" w14:paraId="1128592D" w14:textId="77777777" w:rsidTr="00EB5825">
        <w:trPr>
          <w:trHeight w:val="454"/>
        </w:trPr>
        <w:tc>
          <w:tcPr>
            <w:tcW w:w="1129" w:type="dxa"/>
            <w:shd w:val="clear" w:color="auto" w:fill="auto"/>
          </w:tcPr>
          <w:p w14:paraId="31D7E47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2658CFD" w14:textId="0B6E3059" w:rsidR="00544CAD" w:rsidRPr="008E2BC3" w:rsidRDefault="00544CAD" w:rsidP="00544CAD">
            <w:pPr>
              <w:rPr>
                <w:rFonts w:cs="Times New Roman"/>
                <w:sz w:val="20"/>
                <w:szCs w:val="20"/>
                <w:lang w:val="ro-MD"/>
              </w:rPr>
            </w:pPr>
            <w:r w:rsidRPr="008E2BC3">
              <w:rPr>
                <w:rFonts w:cs="Times New Roman"/>
                <w:sz w:val="20"/>
                <w:szCs w:val="20"/>
                <w:lang w:val="ro-MD"/>
              </w:rPr>
              <w:t>Reglementarea procesului de raportare a distribuirii ajutoarelor umanitare</w:t>
            </w:r>
          </w:p>
        </w:tc>
        <w:tc>
          <w:tcPr>
            <w:tcW w:w="1736" w:type="dxa"/>
            <w:shd w:val="clear" w:color="auto" w:fill="auto"/>
          </w:tcPr>
          <w:p w14:paraId="4CDEB03C" w14:textId="0A7EECBB"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161BBDF9" w14:textId="00436136" w:rsidR="00544CAD" w:rsidRPr="008E2BC3" w:rsidRDefault="00544CAD" w:rsidP="00544CAD">
            <w:pPr>
              <w:rPr>
                <w:rFonts w:cs="Times New Roman"/>
                <w:sz w:val="20"/>
                <w:szCs w:val="20"/>
                <w:lang w:val="ro-MD"/>
              </w:rPr>
            </w:pPr>
            <w:r w:rsidRPr="008E2BC3">
              <w:rPr>
                <w:rFonts w:cs="Times New Roman"/>
                <w:sz w:val="20"/>
                <w:szCs w:val="20"/>
                <w:lang w:val="ro-MD"/>
              </w:rPr>
              <w:t>Trim. IV 2023</w:t>
            </w:r>
          </w:p>
        </w:tc>
        <w:tc>
          <w:tcPr>
            <w:tcW w:w="1789" w:type="dxa"/>
            <w:shd w:val="clear" w:color="auto" w:fill="auto"/>
          </w:tcPr>
          <w:p w14:paraId="4153BA92" w14:textId="740A9B3C" w:rsidR="00544CAD" w:rsidRPr="008E2BC3" w:rsidRDefault="00544CAD" w:rsidP="00544CAD">
            <w:pPr>
              <w:rPr>
                <w:rFonts w:cs="Times New Roman"/>
                <w:sz w:val="20"/>
                <w:szCs w:val="20"/>
                <w:lang w:val="ro-MD"/>
              </w:rPr>
            </w:pPr>
            <w:r w:rsidRPr="008E2BC3">
              <w:rPr>
                <w:rFonts w:cs="Times New Roman"/>
                <w:sz w:val="20"/>
                <w:szCs w:val="20"/>
                <w:lang w:val="ro-MD"/>
              </w:rPr>
              <w:t>Ministerul Muncii și Protecției Sociale</w:t>
            </w:r>
          </w:p>
        </w:tc>
        <w:tc>
          <w:tcPr>
            <w:tcW w:w="2353" w:type="dxa"/>
            <w:shd w:val="clear" w:color="auto" w:fill="auto"/>
          </w:tcPr>
          <w:p w14:paraId="442946F5" w14:textId="5CCF7069" w:rsidR="00544CAD" w:rsidRPr="008E2BC3" w:rsidRDefault="00544CAD" w:rsidP="00544CAD">
            <w:pPr>
              <w:rPr>
                <w:rFonts w:cs="Times New Roman"/>
                <w:bCs/>
                <w:sz w:val="20"/>
                <w:szCs w:val="20"/>
                <w:lang w:val="ro-MD"/>
              </w:rPr>
            </w:pPr>
            <w:r w:rsidRPr="008E2BC3">
              <w:rPr>
                <w:rFonts w:cs="Times New Roman"/>
                <w:bCs/>
                <w:sz w:val="20"/>
                <w:szCs w:val="20"/>
                <w:lang w:val="ro-MD"/>
              </w:rPr>
              <w:t>PND, OS 6.1.</w:t>
            </w:r>
          </w:p>
        </w:tc>
        <w:tc>
          <w:tcPr>
            <w:tcW w:w="2353" w:type="dxa"/>
            <w:shd w:val="clear" w:color="auto" w:fill="auto"/>
          </w:tcPr>
          <w:p w14:paraId="7E940FA0" w14:textId="77777777" w:rsidR="00544CAD" w:rsidRPr="008E2BC3" w:rsidRDefault="00544CAD" w:rsidP="00544CAD">
            <w:pPr>
              <w:rPr>
                <w:rFonts w:cs="Times New Roman"/>
                <w:sz w:val="20"/>
                <w:szCs w:val="20"/>
                <w:lang w:val="ro-MD"/>
              </w:rPr>
            </w:pPr>
          </w:p>
        </w:tc>
      </w:tr>
      <w:tr w:rsidR="00544CAD" w:rsidRPr="008E2BC3" w14:paraId="3F6285D2" w14:textId="77777777" w:rsidTr="00EB5825">
        <w:trPr>
          <w:trHeight w:val="454"/>
        </w:trPr>
        <w:tc>
          <w:tcPr>
            <w:tcW w:w="1129" w:type="dxa"/>
            <w:shd w:val="clear" w:color="auto" w:fill="auto"/>
          </w:tcPr>
          <w:p w14:paraId="045C1B1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C88FAA1" w14:textId="08FACE43" w:rsidR="00544CAD" w:rsidRPr="008E2BC3" w:rsidRDefault="00544CAD" w:rsidP="00544CAD">
            <w:pPr>
              <w:rPr>
                <w:rFonts w:cs="Times New Roman"/>
                <w:sz w:val="20"/>
                <w:szCs w:val="20"/>
                <w:lang w:val="ro-MD"/>
              </w:rPr>
            </w:pPr>
            <w:r w:rsidRPr="008E2BC3">
              <w:rPr>
                <w:rFonts w:cs="Times New Roman"/>
                <w:sz w:val="20"/>
                <w:szCs w:val="20"/>
                <w:lang w:val="ro-MD"/>
              </w:rPr>
              <w:t>Implementarea platformei informaționale pentru serviciile sociale</w:t>
            </w:r>
          </w:p>
        </w:tc>
        <w:tc>
          <w:tcPr>
            <w:tcW w:w="1736" w:type="dxa"/>
            <w:shd w:val="clear" w:color="auto" w:fill="auto"/>
          </w:tcPr>
          <w:p w14:paraId="3C844236" w14:textId="77777777" w:rsidR="00544CAD" w:rsidRPr="008E2BC3" w:rsidRDefault="00544CAD" w:rsidP="00544CAD">
            <w:pPr>
              <w:rPr>
                <w:rFonts w:cs="Times New Roman"/>
                <w:sz w:val="20"/>
                <w:szCs w:val="20"/>
                <w:lang w:val="ro-MD"/>
              </w:rPr>
            </w:pPr>
            <w:r w:rsidRPr="008E2BC3">
              <w:rPr>
                <w:rFonts w:cs="Times New Roman"/>
                <w:sz w:val="20"/>
                <w:szCs w:val="20"/>
                <w:lang w:val="ro-MD"/>
              </w:rPr>
              <w:t>P Hotărâre de Guvern aprobată;</w:t>
            </w:r>
          </w:p>
          <w:p w14:paraId="0E03DD31" w14:textId="51B4F3FC" w:rsidR="00544CAD" w:rsidRPr="008E2BC3" w:rsidRDefault="00544CAD" w:rsidP="00544CAD">
            <w:pPr>
              <w:rPr>
                <w:rFonts w:cs="Times New Roman"/>
                <w:sz w:val="20"/>
                <w:szCs w:val="20"/>
                <w:lang w:val="ro-MD"/>
              </w:rPr>
            </w:pPr>
            <w:r w:rsidRPr="008E2BC3">
              <w:rPr>
                <w:rFonts w:cs="Times New Roman"/>
                <w:sz w:val="20"/>
                <w:szCs w:val="20"/>
                <w:lang w:val="ro-MD"/>
              </w:rPr>
              <w:t>Sistem informațional funcțional</w:t>
            </w:r>
          </w:p>
        </w:tc>
        <w:tc>
          <w:tcPr>
            <w:tcW w:w="1609" w:type="dxa"/>
            <w:shd w:val="clear" w:color="auto" w:fill="auto"/>
          </w:tcPr>
          <w:p w14:paraId="45494717" w14:textId="0308F052" w:rsidR="00544CAD" w:rsidRPr="008E2BC3" w:rsidRDefault="00544CAD" w:rsidP="00544CAD">
            <w:pPr>
              <w:rPr>
                <w:rFonts w:cs="Times New Roman"/>
                <w:sz w:val="20"/>
                <w:szCs w:val="20"/>
                <w:lang w:val="ro-MD"/>
              </w:rPr>
            </w:pPr>
            <w:r w:rsidRPr="008E2BC3">
              <w:rPr>
                <w:rFonts w:cs="Times New Roman"/>
                <w:sz w:val="20"/>
                <w:szCs w:val="20"/>
                <w:lang w:val="ro-MD"/>
              </w:rPr>
              <w:t>Trim. III 2023</w:t>
            </w:r>
          </w:p>
        </w:tc>
        <w:tc>
          <w:tcPr>
            <w:tcW w:w="1789" w:type="dxa"/>
            <w:shd w:val="clear" w:color="auto" w:fill="auto"/>
          </w:tcPr>
          <w:p w14:paraId="2739103A" w14:textId="2D1C5AE4" w:rsidR="00544CAD" w:rsidRPr="008E2BC3" w:rsidRDefault="00544CAD" w:rsidP="00544CAD">
            <w:pPr>
              <w:rPr>
                <w:rFonts w:cs="Times New Roman"/>
                <w:sz w:val="20"/>
                <w:szCs w:val="20"/>
                <w:lang w:val="ro-MD"/>
              </w:rPr>
            </w:pPr>
            <w:r w:rsidRPr="008E2BC3">
              <w:rPr>
                <w:rFonts w:cs="Times New Roman"/>
                <w:sz w:val="20"/>
                <w:szCs w:val="20"/>
                <w:lang w:val="ro-MD"/>
              </w:rPr>
              <w:t>Ministerul Muncii și Protecției Sociale</w:t>
            </w:r>
          </w:p>
        </w:tc>
        <w:tc>
          <w:tcPr>
            <w:tcW w:w="2353" w:type="dxa"/>
            <w:shd w:val="clear" w:color="auto" w:fill="auto"/>
          </w:tcPr>
          <w:p w14:paraId="533056DD" w14:textId="0B08A3B3" w:rsidR="00544CAD" w:rsidRPr="008E2BC3" w:rsidRDefault="00544CAD" w:rsidP="00544CAD">
            <w:pPr>
              <w:rPr>
                <w:rFonts w:cs="Times New Roman"/>
                <w:sz w:val="20"/>
                <w:szCs w:val="20"/>
                <w:lang w:val="ro-MD"/>
              </w:rPr>
            </w:pPr>
            <w:r w:rsidRPr="008E2BC3">
              <w:rPr>
                <w:rFonts w:cs="Times New Roman"/>
                <w:bCs/>
                <w:sz w:val="20"/>
                <w:szCs w:val="20"/>
                <w:lang w:val="ro-MD"/>
              </w:rPr>
              <w:t>PND, OS 6.2.</w:t>
            </w:r>
          </w:p>
        </w:tc>
        <w:tc>
          <w:tcPr>
            <w:tcW w:w="2353" w:type="dxa"/>
            <w:shd w:val="clear" w:color="auto" w:fill="auto"/>
          </w:tcPr>
          <w:p w14:paraId="0081354E" w14:textId="77777777" w:rsidR="00544CAD" w:rsidRPr="008E2BC3" w:rsidRDefault="00544CAD" w:rsidP="00544CAD">
            <w:pPr>
              <w:rPr>
                <w:rFonts w:cs="Times New Roman"/>
                <w:sz w:val="20"/>
                <w:szCs w:val="20"/>
                <w:lang w:val="ro-MD"/>
              </w:rPr>
            </w:pPr>
          </w:p>
        </w:tc>
      </w:tr>
      <w:tr w:rsidR="00544CAD" w:rsidRPr="008E2BC3" w14:paraId="16D583C7" w14:textId="77777777" w:rsidTr="00EB5825">
        <w:trPr>
          <w:trHeight w:val="454"/>
        </w:trPr>
        <w:tc>
          <w:tcPr>
            <w:tcW w:w="12432" w:type="dxa"/>
            <w:gridSpan w:val="6"/>
            <w:shd w:val="clear" w:color="auto" w:fill="auto"/>
          </w:tcPr>
          <w:p w14:paraId="78DF4F87" w14:textId="1222639F" w:rsidR="00544CAD" w:rsidRPr="008E2BC3" w:rsidRDefault="00544CAD" w:rsidP="00EB5825">
            <w:pPr>
              <w:pStyle w:val="1"/>
              <w:framePr w:hSpace="0" w:wrap="auto" w:vAnchor="margin" w:yAlign="inline"/>
              <w:spacing w:before="0"/>
              <w:rPr>
                <w:vanish/>
                <w:lang w:val="ro-MD"/>
              </w:rPr>
            </w:pPr>
            <w:bookmarkStart w:id="16" w:name="_Toc123812656"/>
            <w:r w:rsidRPr="008E2BC3">
              <w:rPr>
                <w:lang w:val="ro-MD"/>
              </w:rPr>
              <w:t>FINANȚE PUBLICE</w:t>
            </w:r>
            <w:bookmarkEnd w:id="16"/>
          </w:p>
        </w:tc>
        <w:tc>
          <w:tcPr>
            <w:tcW w:w="2353" w:type="dxa"/>
            <w:shd w:val="clear" w:color="auto" w:fill="BFBFBF" w:themeFill="background1" w:themeFillShade="BF"/>
          </w:tcPr>
          <w:p w14:paraId="29FAD54C" w14:textId="77777777" w:rsidR="00544CAD" w:rsidRPr="008E2BC3" w:rsidRDefault="00544CAD" w:rsidP="00544CAD">
            <w:pPr>
              <w:rPr>
                <w:rFonts w:cs="Times New Roman"/>
                <w:bCs/>
                <w:sz w:val="20"/>
                <w:szCs w:val="20"/>
                <w:lang w:val="ro-MD"/>
              </w:rPr>
            </w:pPr>
          </w:p>
        </w:tc>
      </w:tr>
      <w:tr w:rsidR="00544CAD" w:rsidRPr="008E2BC3" w14:paraId="5E514524" w14:textId="77777777" w:rsidTr="00EB5825">
        <w:trPr>
          <w:trHeight w:val="454"/>
        </w:trPr>
        <w:tc>
          <w:tcPr>
            <w:tcW w:w="1129" w:type="dxa"/>
            <w:shd w:val="clear" w:color="auto" w:fill="auto"/>
          </w:tcPr>
          <w:p w14:paraId="2C3A9D97"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5FBC64D3" w14:textId="196184C5" w:rsidR="00544CAD" w:rsidRPr="008E2BC3" w:rsidRDefault="00544CAD" w:rsidP="00544CAD">
            <w:pPr>
              <w:rPr>
                <w:rFonts w:eastAsia="Times New Roman" w:cs="Times New Roman"/>
                <w:bCs/>
                <w:sz w:val="20"/>
                <w:szCs w:val="20"/>
              </w:rPr>
            </w:pPr>
            <w:r w:rsidRPr="008E2BC3">
              <w:rPr>
                <w:rFonts w:eastAsia="Times New Roman" w:cs="Times New Roman"/>
                <w:bCs/>
                <w:sz w:val="20"/>
                <w:szCs w:val="20"/>
                <w:lang w:val="ro-MD"/>
              </w:rPr>
              <w:t xml:space="preserve">Aprobarea </w:t>
            </w:r>
            <w:r w:rsidRPr="008E2BC3">
              <w:rPr>
                <w:rFonts w:cs="Times New Roman"/>
                <w:sz w:val="20"/>
                <w:szCs w:val="20"/>
                <w:lang w:val="ro-MD"/>
              </w:rPr>
              <w:t>Strategiei de dezvoltare a managementului finanțelor publice</w:t>
            </w:r>
          </w:p>
        </w:tc>
        <w:tc>
          <w:tcPr>
            <w:tcW w:w="1736" w:type="dxa"/>
            <w:shd w:val="clear" w:color="auto" w:fill="auto"/>
          </w:tcPr>
          <w:p w14:paraId="5974CA9E" w14:textId="4D2F27DF" w:rsidR="00544CAD" w:rsidRPr="008E2BC3" w:rsidRDefault="00544CAD" w:rsidP="00544CAD">
            <w:pPr>
              <w:rPr>
                <w:rFonts w:eastAsia="Times New Roman" w:cs="Times New Roman"/>
                <w:bCs/>
                <w:sz w:val="20"/>
                <w:szCs w:val="20"/>
              </w:rPr>
            </w:pPr>
            <w:r w:rsidRPr="008E2BC3">
              <w:rPr>
                <w:rFonts w:cs="Times New Roman"/>
                <w:sz w:val="20"/>
                <w:szCs w:val="20"/>
                <w:lang w:val="ro-MD"/>
              </w:rPr>
              <w:t>Hotărâre de Guvern aprobată</w:t>
            </w:r>
          </w:p>
        </w:tc>
        <w:tc>
          <w:tcPr>
            <w:tcW w:w="1609" w:type="dxa"/>
            <w:shd w:val="clear" w:color="auto" w:fill="auto"/>
          </w:tcPr>
          <w:p w14:paraId="708DF2AD" w14:textId="25197998" w:rsidR="00544CAD" w:rsidRPr="008E2BC3" w:rsidRDefault="00544CAD" w:rsidP="00544CAD">
            <w:pPr>
              <w:rPr>
                <w:rFonts w:cs="Times New Roman"/>
                <w:bCs/>
                <w:sz w:val="20"/>
                <w:szCs w:val="20"/>
              </w:rPr>
            </w:pPr>
            <w:r w:rsidRPr="008E2BC3">
              <w:rPr>
                <w:rFonts w:cs="Times New Roman"/>
                <w:sz w:val="20"/>
                <w:szCs w:val="20"/>
                <w:lang w:val="ro-MD"/>
              </w:rPr>
              <w:t>Trim. I 2023</w:t>
            </w:r>
          </w:p>
        </w:tc>
        <w:tc>
          <w:tcPr>
            <w:tcW w:w="1789" w:type="dxa"/>
            <w:shd w:val="clear" w:color="auto" w:fill="auto"/>
          </w:tcPr>
          <w:p w14:paraId="10A3CA8A" w14:textId="5D5A7F0E" w:rsidR="00544CAD" w:rsidRPr="008E2BC3" w:rsidRDefault="00544CAD" w:rsidP="00544CAD">
            <w:pPr>
              <w:rPr>
                <w:rFonts w:eastAsia="Times New Roman" w:cs="Times New Roman"/>
                <w:bCs/>
                <w:sz w:val="20"/>
                <w:szCs w:val="20"/>
              </w:rPr>
            </w:pPr>
            <w:r w:rsidRPr="008E2BC3">
              <w:rPr>
                <w:rFonts w:cs="Times New Roman"/>
                <w:sz w:val="20"/>
                <w:szCs w:val="20"/>
                <w:lang w:val="ro-MD"/>
              </w:rPr>
              <w:t>Ministerul Finanțelor</w:t>
            </w:r>
          </w:p>
        </w:tc>
        <w:tc>
          <w:tcPr>
            <w:tcW w:w="2353" w:type="dxa"/>
            <w:shd w:val="clear" w:color="auto" w:fill="auto"/>
          </w:tcPr>
          <w:p w14:paraId="769DD4FD" w14:textId="2D49D774" w:rsidR="00544CAD" w:rsidRPr="008E2BC3" w:rsidRDefault="00544CAD" w:rsidP="00544CAD">
            <w:pPr>
              <w:rPr>
                <w:rFonts w:eastAsia="Arial" w:cs="Times New Roman"/>
                <w:sz w:val="20"/>
                <w:szCs w:val="20"/>
              </w:rPr>
            </w:pPr>
          </w:p>
        </w:tc>
        <w:tc>
          <w:tcPr>
            <w:tcW w:w="2353" w:type="dxa"/>
            <w:shd w:val="clear" w:color="auto" w:fill="auto"/>
          </w:tcPr>
          <w:p w14:paraId="2000EB58" w14:textId="77777777" w:rsidR="00544CAD" w:rsidRPr="008E2BC3" w:rsidRDefault="00544CAD" w:rsidP="00544CAD">
            <w:pPr>
              <w:rPr>
                <w:rFonts w:eastAsia="Times New Roman" w:cs="Times New Roman"/>
                <w:bCs/>
                <w:sz w:val="20"/>
                <w:szCs w:val="20"/>
              </w:rPr>
            </w:pPr>
          </w:p>
        </w:tc>
      </w:tr>
      <w:tr w:rsidR="00544CAD" w:rsidRPr="008E2BC3" w14:paraId="7B34F45D" w14:textId="77777777" w:rsidTr="00EB5825">
        <w:trPr>
          <w:trHeight w:val="454"/>
        </w:trPr>
        <w:tc>
          <w:tcPr>
            <w:tcW w:w="1129" w:type="dxa"/>
            <w:shd w:val="clear" w:color="auto" w:fill="auto"/>
          </w:tcPr>
          <w:p w14:paraId="5A94BBA3"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16EF47D1" w14:textId="1DB149BB" w:rsidR="00544CAD" w:rsidRPr="008E2BC3" w:rsidRDefault="00544CAD" w:rsidP="00544CAD">
            <w:pPr>
              <w:rPr>
                <w:rFonts w:eastAsia="Times New Roman" w:cs="Times New Roman"/>
                <w:bCs/>
                <w:sz w:val="20"/>
                <w:szCs w:val="20"/>
              </w:rPr>
            </w:pPr>
            <w:r w:rsidRPr="008E2BC3">
              <w:rPr>
                <w:rFonts w:cs="Times New Roman"/>
                <w:sz w:val="20"/>
                <w:szCs w:val="20"/>
                <w:lang w:val="ro-MD"/>
              </w:rPr>
              <w:t xml:space="preserve">Aprobarea Program Național de Dezvoltare a Sistemului de Achiziții Publice </w:t>
            </w:r>
          </w:p>
        </w:tc>
        <w:tc>
          <w:tcPr>
            <w:tcW w:w="1736" w:type="dxa"/>
            <w:shd w:val="clear" w:color="auto" w:fill="auto"/>
          </w:tcPr>
          <w:p w14:paraId="74A2CA1B" w14:textId="35665903" w:rsidR="00544CAD" w:rsidRPr="008E2BC3" w:rsidRDefault="00544CAD" w:rsidP="00544CAD">
            <w:pPr>
              <w:rPr>
                <w:rFonts w:eastAsia="Times New Roman" w:cs="Times New Roman"/>
                <w:bCs/>
                <w:sz w:val="20"/>
                <w:szCs w:val="20"/>
              </w:rPr>
            </w:pPr>
            <w:r w:rsidRPr="008E2BC3">
              <w:rPr>
                <w:rFonts w:eastAsia="Arial" w:cs="Times New Roman"/>
                <w:sz w:val="20"/>
                <w:szCs w:val="20"/>
                <w:lang w:val="ro-MD"/>
              </w:rPr>
              <w:t>Hotărâre de Guvern aprobată</w:t>
            </w:r>
          </w:p>
        </w:tc>
        <w:tc>
          <w:tcPr>
            <w:tcW w:w="1609" w:type="dxa"/>
            <w:shd w:val="clear" w:color="auto" w:fill="auto"/>
          </w:tcPr>
          <w:p w14:paraId="24305BF5" w14:textId="327185E8" w:rsidR="00544CAD" w:rsidRPr="008E2BC3" w:rsidRDefault="00544CAD" w:rsidP="00544CAD">
            <w:pPr>
              <w:rPr>
                <w:rFonts w:cs="Times New Roman"/>
                <w:bCs/>
                <w:sz w:val="20"/>
                <w:szCs w:val="20"/>
              </w:rPr>
            </w:pPr>
            <w:r w:rsidRPr="008E2BC3">
              <w:rPr>
                <w:rFonts w:cs="Times New Roman"/>
                <w:sz w:val="20"/>
                <w:szCs w:val="20"/>
                <w:lang w:val="ro-MD"/>
              </w:rPr>
              <w:t xml:space="preserve">Trim. IV 2023 </w:t>
            </w:r>
          </w:p>
        </w:tc>
        <w:tc>
          <w:tcPr>
            <w:tcW w:w="1789" w:type="dxa"/>
            <w:shd w:val="clear" w:color="auto" w:fill="auto"/>
          </w:tcPr>
          <w:p w14:paraId="6E447A14" w14:textId="482AE980" w:rsidR="00544CAD" w:rsidRPr="008E2BC3" w:rsidRDefault="00544CAD" w:rsidP="00544CAD">
            <w:pPr>
              <w:rPr>
                <w:rFonts w:eastAsia="Times New Roman" w:cs="Times New Roman"/>
                <w:bCs/>
                <w:sz w:val="20"/>
                <w:szCs w:val="20"/>
              </w:rPr>
            </w:pPr>
            <w:r w:rsidRPr="008E2BC3">
              <w:rPr>
                <w:rFonts w:cs="Times New Roman"/>
                <w:sz w:val="20"/>
                <w:szCs w:val="20"/>
                <w:lang w:val="ro-MD"/>
              </w:rPr>
              <w:t>Ministerul Finanțelor</w:t>
            </w:r>
          </w:p>
        </w:tc>
        <w:tc>
          <w:tcPr>
            <w:tcW w:w="2353" w:type="dxa"/>
            <w:shd w:val="clear" w:color="auto" w:fill="auto"/>
          </w:tcPr>
          <w:p w14:paraId="42BD23FC" w14:textId="77777777" w:rsidR="00544CAD" w:rsidRPr="008E2BC3" w:rsidRDefault="00544CAD" w:rsidP="00544CAD">
            <w:pPr>
              <w:rPr>
                <w:rFonts w:eastAsia="Arial" w:cs="Times New Roman"/>
                <w:sz w:val="20"/>
                <w:szCs w:val="20"/>
              </w:rPr>
            </w:pPr>
            <w:r w:rsidRPr="008E2BC3">
              <w:rPr>
                <w:rFonts w:eastAsia="Arial" w:cs="Times New Roman"/>
                <w:sz w:val="20"/>
                <w:szCs w:val="20"/>
              </w:rPr>
              <w:t>PND, OS 7.1.</w:t>
            </w:r>
          </w:p>
          <w:p w14:paraId="540C3452" w14:textId="1F20BE88" w:rsidR="00544CAD" w:rsidRPr="008E2BC3" w:rsidRDefault="00544CAD" w:rsidP="00544CAD">
            <w:pPr>
              <w:rPr>
                <w:rFonts w:eastAsia="Arial" w:cs="Times New Roman"/>
                <w:sz w:val="20"/>
                <w:szCs w:val="20"/>
              </w:rPr>
            </w:pPr>
            <w:r w:rsidRPr="008E2BC3">
              <w:rPr>
                <w:rFonts w:eastAsia="Arial" w:cs="Times New Roman"/>
                <w:sz w:val="20"/>
                <w:szCs w:val="20"/>
              </w:rPr>
              <w:t>Acțiunea 7.1.7.</w:t>
            </w:r>
          </w:p>
        </w:tc>
        <w:tc>
          <w:tcPr>
            <w:tcW w:w="2353" w:type="dxa"/>
            <w:shd w:val="clear" w:color="auto" w:fill="auto"/>
          </w:tcPr>
          <w:p w14:paraId="66942969" w14:textId="580C8E71"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 xml:space="preserve">(UE) Avizul Comisiei privind cererea de aderare </w:t>
            </w:r>
            <w:r w:rsidRPr="008E2BC3">
              <w:rPr>
                <w:rFonts w:eastAsia="Arial" w:cs="Times New Roman"/>
                <w:sz w:val="20"/>
                <w:szCs w:val="20"/>
                <w:lang w:val="ro-MD"/>
              </w:rPr>
              <w:lastRenderedPageBreak/>
              <w:t>a Republicii Moldova la Uniunea Europeană, cap. 4. Concluzii și recomandări;</w:t>
            </w:r>
          </w:p>
          <w:p w14:paraId="73400CB8" w14:textId="7B84F686"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Agenda de Asociere RM-UE, cap. Achiziții publice</w:t>
            </w:r>
          </w:p>
        </w:tc>
      </w:tr>
      <w:tr w:rsidR="00544CAD" w:rsidRPr="008E2BC3" w14:paraId="2216EC04" w14:textId="77777777" w:rsidTr="00EB5825">
        <w:trPr>
          <w:trHeight w:val="454"/>
        </w:trPr>
        <w:tc>
          <w:tcPr>
            <w:tcW w:w="1129" w:type="dxa"/>
            <w:shd w:val="clear" w:color="auto" w:fill="auto"/>
          </w:tcPr>
          <w:p w14:paraId="128C3A4C"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28A52963" w14:textId="053B5C77" w:rsidR="00544CAD" w:rsidRPr="008E2BC3" w:rsidRDefault="00544CAD" w:rsidP="00544CAD">
            <w:pPr>
              <w:rPr>
                <w:rFonts w:cs="Times New Roman"/>
                <w:sz w:val="20"/>
                <w:szCs w:val="20"/>
              </w:rPr>
            </w:pPr>
            <w:r w:rsidRPr="008E2BC3">
              <w:rPr>
                <w:rFonts w:cs="Times New Roman"/>
                <w:sz w:val="20"/>
                <w:szCs w:val="20"/>
                <w:lang w:val="ro-MD"/>
              </w:rPr>
              <w:t>Aprobarea Programului de dezvoltare a controlului financiar public intern</w:t>
            </w:r>
          </w:p>
        </w:tc>
        <w:tc>
          <w:tcPr>
            <w:tcW w:w="1736" w:type="dxa"/>
            <w:shd w:val="clear" w:color="auto" w:fill="auto"/>
          </w:tcPr>
          <w:p w14:paraId="63318225" w14:textId="35702D0F" w:rsidR="00544CAD" w:rsidRPr="008E2BC3" w:rsidRDefault="00544CAD" w:rsidP="00544CAD">
            <w:pPr>
              <w:rPr>
                <w:rFonts w:eastAsia="Arial" w:cs="Times New Roman"/>
                <w:sz w:val="20"/>
                <w:szCs w:val="20"/>
              </w:rPr>
            </w:pPr>
            <w:r w:rsidRPr="008E2BC3">
              <w:rPr>
                <w:rFonts w:eastAsia="Arial" w:cs="Times New Roman"/>
                <w:sz w:val="20"/>
                <w:szCs w:val="20"/>
                <w:lang w:val="ro-MD"/>
              </w:rPr>
              <w:t>Hotărâre de Guvern aprobată</w:t>
            </w:r>
          </w:p>
        </w:tc>
        <w:tc>
          <w:tcPr>
            <w:tcW w:w="1609" w:type="dxa"/>
            <w:shd w:val="clear" w:color="auto" w:fill="auto"/>
          </w:tcPr>
          <w:p w14:paraId="7D5AB4B5" w14:textId="2B7D78CF" w:rsidR="00544CAD" w:rsidRPr="008E2BC3" w:rsidRDefault="00544CAD" w:rsidP="00544CAD">
            <w:pPr>
              <w:rPr>
                <w:rFonts w:cs="Times New Roman"/>
                <w:sz w:val="20"/>
                <w:szCs w:val="20"/>
              </w:rPr>
            </w:pPr>
            <w:r w:rsidRPr="008E2BC3">
              <w:rPr>
                <w:rFonts w:cs="Times New Roman"/>
                <w:sz w:val="20"/>
                <w:szCs w:val="20"/>
                <w:lang w:val="ro-MD"/>
              </w:rPr>
              <w:t xml:space="preserve">Trim. IV 2023 </w:t>
            </w:r>
          </w:p>
        </w:tc>
        <w:tc>
          <w:tcPr>
            <w:tcW w:w="1789" w:type="dxa"/>
            <w:shd w:val="clear" w:color="auto" w:fill="auto"/>
          </w:tcPr>
          <w:p w14:paraId="1BD379D8" w14:textId="0790674F" w:rsidR="00544CAD" w:rsidRPr="008E2BC3" w:rsidRDefault="00544CAD" w:rsidP="00544CAD">
            <w:pPr>
              <w:rPr>
                <w:rFonts w:cs="Times New Roman"/>
                <w:sz w:val="20"/>
                <w:szCs w:val="20"/>
              </w:rPr>
            </w:pPr>
            <w:r w:rsidRPr="008E2BC3">
              <w:rPr>
                <w:rFonts w:cs="Times New Roman"/>
                <w:sz w:val="20"/>
                <w:szCs w:val="20"/>
                <w:lang w:val="ro-MD"/>
              </w:rPr>
              <w:t>Ministerul Finanțelor</w:t>
            </w:r>
          </w:p>
        </w:tc>
        <w:tc>
          <w:tcPr>
            <w:tcW w:w="2353" w:type="dxa"/>
            <w:shd w:val="clear" w:color="auto" w:fill="auto"/>
          </w:tcPr>
          <w:p w14:paraId="15AFD570" w14:textId="77777777" w:rsidR="00544CAD" w:rsidRPr="008E2BC3" w:rsidRDefault="00544CAD" w:rsidP="00544CAD">
            <w:pPr>
              <w:rPr>
                <w:rFonts w:eastAsia="Arial" w:cs="Times New Roman"/>
                <w:sz w:val="20"/>
                <w:szCs w:val="20"/>
              </w:rPr>
            </w:pPr>
            <w:r w:rsidRPr="008E2BC3">
              <w:rPr>
                <w:rFonts w:eastAsia="Arial" w:cs="Times New Roman"/>
                <w:sz w:val="20"/>
                <w:szCs w:val="20"/>
              </w:rPr>
              <w:t>PND, OS 7.1.</w:t>
            </w:r>
          </w:p>
          <w:p w14:paraId="1AF61123" w14:textId="56980DEA" w:rsidR="00544CAD" w:rsidRPr="008E2BC3" w:rsidRDefault="00544CAD" w:rsidP="00544CAD">
            <w:pPr>
              <w:rPr>
                <w:rFonts w:eastAsia="Arial" w:cs="Times New Roman"/>
                <w:sz w:val="20"/>
                <w:szCs w:val="20"/>
              </w:rPr>
            </w:pPr>
            <w:r w:rsidRPr="008E2BC3">
              <w:rPr>
                <w:rFonts w:eastAsia="Arial" w:cs="Times New Roman"/>
                <w:sz w:val="20"/>
                <w:szCs w:val="20"/>
              </w:rPr>
              <w:t>Acțiunea 7.1.8.</w:t>
            </w:r>
          </w:p>
        </w:tc>
        <w:tc>
          <w:tcPr>
            <w:tcW w:w="2353" w:type="dxa"/>
            <w:shd w:val="clear" w:color="auto" w:fill="auto"/>
          </w:tcPr>
          <w:p w14:paraId="3DDD3EE8" w14:textId="42BC2D03"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 xml:space="preserve">(UE) Agenda de Asociere RM-UE, </w:t>
            </w:r>
          </w:p>
          <w:p w14:paraId="6CFC31FF" w14:textId="3626780C"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Acordul de Asociere RM-UE, capitolul 7, art.49</w:t>
            </w:r>
          </w:p>
        </w:tc>
      </w:tr>
      <w:tr w:rsidR="00544CAD" w:rsidRPr="008E2BC3" w14:paraId="5EF804D7" w14:textId="77777777" w:rsidTr="00EB5825">
        <w:trPr>
          <w:trHeight w:val="454"/>
        </w:trPr>
        <w:tc>
          <w:tcPr>
            <w:tcW w:w="1129" w:type="dxa"/>
            <w:shd w:val="clear" w:color="auto" w:fill="auto"/>
          </w:tcPr>
          <w:p w14:paraId="50555F8C"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763F61A9" w14:textId="5BC4A740" w:rsidR="00544CAD" w:rsidRPr="008E2BC3" w:rsidRDefault="00544CAD" w:rsidP="00544CAD">
            <w:pPr>
              <w:rPr>
                <w:rFonts w:cs="Times New Roman"/>
                <w:sz w:val="20"/>
                <w:szCs w:val="20"/>
              </w:rPr>
            </w:pPr>
            <w:r w:rsidRPr="008E2BC3">
              <w:rPr>
                <w:rFonts w:cs="Times New Roman"/>
                <w:sz w:val="20"/>
                <w:szCs w:val="20"/>
                <w:lang w:val="ro-MD"/>
              </w:rPr>
              <w:t>Aprobarea Programului „Managementul datoriei de stat pe termen mediu (2024-2026)”, în scopul stabilirii direcțiilor prioritare ale datoriei de stat pe termen mediu</w:t>
            </w:r>
          </w:p>
        </w:tc>
        <w:tc>
          <w:tcPr>
            <w:tcW w:w="1736" w:type="dxa"/>
            <w:shd w:val="clear" w:color="auto" w:fill="auto"/>
          </w:tcPr>
          <w:p w14:paraId="78928E7F" w14:textId="139D4A5E" w:rsidR="00544CAD" w:rsidRPr="008E2BC3" w:rsidRDefault="00544CAD" w:rsidP="00544CAD">
            <w:pPr>
              <w:rPr>
                <w:rFonts w:eastAsia="Arial"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297192F4" w14:textId="143ABCC9" w:rsidR="00544CAD" w:rsidRPr="008E2BC3" w:rsidRDefault="00544CAD" w:rsidP="00544CAD">
            <w:pPr>
              <w:rPr>
                <w:rFonts w:cs="Times New Roman"/>
                <w:sz w:val="20"/>
                <w:szCs w:val="20"/>
              </w:rPr>
            </w:pPr>
            <w:r w:rsidRPr="008E2BC3">
              <w:rPr>
                <w:rFonts w:cs="Times New Roman"/>
                <w:bCs/>
                <w:sz w:val="20"/>
                <w:szCs w:val="20"/>
                <w:lang w:val="ro-MD"/>
              </w:rPr>
              <w:t xml:space="preserve">Trim. IV 2023 </w:t>
            </w:r>
          </w:p>
        </w:tc>
        <w:tc>
          <w:tcPr>
            <w:tcW w:w="1789" w:type="dxa"/>
            <w:shd w:val="clear" w:color="auto" w:fill="auto"/>
          </w:tcPr>
          <w:p w14:paraId="051F5504" w14:textId="2C692D2F" w:rsidR="00544CAD" w:rsidRPr="008E2BC3" w:rsidRDefault="00544CAD" w:rsidP="00544CAD">
            <w:pPr>
              <w:rPr>
                <w:rFonts w:cs="Times New Roman"/>
                <w:sz w:val="20"/>
                <w:szCs w:val="20"/>
              </w:rPr>
            </w:pPr>
            <w:r w:rsidRPr="008E2BC3">
              <w:rPr>
                <w:rFonts w:cs="Times New Roman"/>
                <w:sz w:val="20"/>
                <w:szCs w:val="20"/>
                <w:lang w:val="ro-MD"/>
              </w:rPr>
              <w:t>Ministerul Finanțelor</w:t>
            </w:r>
          </w:p>
        </w:tc>
        <w:tc>
          <w:tcPr>
            <w:tcW w:w="2353" w:type="dxa"/>
            <w:shd w:val="clear" w:color="auto" w:fill="auto"/>
          </w:tcPr>
          <w:p w14:paraId="1E0D1AAD" w14:textId="1EE69CE7" w:rsidR="00544CAD" w:rsidRPr="008E2BC3" w:rsidRDefault="00544CAD" w:rsidP="00544CAD">
            <w:pPr>
              <w:ind w:right="-145"/>
              <w:rPr>
                <w:rFonts w:eastAsia="Arial" w:cs="Times New Roman"/>
                <w:sz w:val="20"/>
                <w:szCs w:val="20"/>
              </w:rPr>
            </w:pPr>
          </w:p>
        </w:tc>
        <w:tc>
          <w:tcPr>
            <w:tcW w:w="2353" w:type="dxa"/>
            <w:shd w:val="clear" w:color="auto" w:fill="auto"/>
          </w:tcPr>
          <w:p w14:paraId="37F031B5" w14:textId="1CBDCF62" w:rsidR="00544CAD" w:rsidRPr="008E2BC3" w:rsidRDefault="00544CAD" w:rsidP="00544CAD">
            <w:pPr>
              <w:rPr>
                <w:rFonts w:cs="Times New Roman"/>
                <w:sz w:val="20"/>
                <w:szCs w:val="20"/>
                <w:lang w:val="ro-MD"/>
              </w:rPr>
            </w:pPr>
            <w:r w:rsidRPr="008E2BC3">
              <w:rPr>
                <w:rFonts w:cs="Times New Roman"/>
                <w:sz w:val="20"/>
                <w:szCs w:val="20"/>
                <w:lang w:val="ro-MD"/>
              </w:rPr>
              <w:t>PAG, cap. VI/ Finanțe publice, alin. 6</w:t>
            </w:r>
          </w:p>
          <w:p w14:paraId="77C5165E" w14:textId="2135901E" w:rsidR="00544CAD" w:rsidRPr="008E2BC3" w:rsidRDefault="00544CAD" w:rsidP="00544CAD">
            <w:pPr>
              <w:rPr>
                <w:rFonts w:eastAsia="Arial" w:cs="Times New Roman"/>
                <w:sz w:val="20"/>
                <w:szCs w:val="20"/>
              </w:rPr>
            </w:pPr>
          </w:p>
        </w:tc>
      </w:tr>
      <w:tr w:rsidR="00544CAD" w:rsidRPr="008E2BC3" w14:paraId="16386CBD" w14:textId="77777777" w:rsidTr="00EB5825">
        <w:trPr>
          <w:trHeight w:val="454"/>
        </w:trPr>
        <w:tc>
          <w:tcPr>
            <w:tcW w:w="1129" w:type="dxa"/>
            <w:shd w:val="clear" w:color="auto" w:fill="auto"/>
          </w:tcPr>
          <w:p w14:paraId="03C24931"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4F7E7F91" w14:textId="31C34133" w:rsidR="00544CAD" w:rsidRPr="008E2BC3" w:rsidRDefault="00544CAD" w:rsidP="00544CAD">
            <w:pPr>
              <w:rPr>
                <w:rFonts w:cs="Times New Roman"/>
                <w:sz w:val="20"/>
                <w:szCs w:val="20"/>
              </w:rPr>
            </w:pPr>
            <w:r w:rsidRPr="008E2BC3">
              <w:rPr>
                <w:rFonts w:cs="Times New Roman"/>
                <w:sz w:val="20"/>
                <w:szCs w:val="20"/>
                <w:lang w:val="ro-MD"/>
              </w:rPr>
              <w:t>Revizuirea sistemului de salarizare și motivare a funcționarilor publici</w:t>
            </w:r>
          </w:p>
        </w:tc>
        <w:tc>
          <w:tcPr>
            <w:tcW w:w="1736" w:type="dxa"/>
            <w:shd w:val="clear" w:color="auto" w:fill="auto"/>
          </w:tcPr>
          <w:p w14:paraId="42F0C24E" w14:textId="2AA918F8" w:rsidR="00544CAD" w:rsidRPr="008E2BC3" w:rsidRDefault="00544CAD" w:rsidP="00544CAD">
            <w:pPr>
              <w:rPr>
                <w:rFonts w:eastAsia="Arial" w:cs="Times New Roman"/>
                <w:sz w:val="20"/>
                <w:szCs w:val="20"/>
              </w:rPr>
            </w:pPr>
            <w:r w:rsidRPr="008E2BC3">
              <w:rPr>
                <w:rFonts w:eastAsia="Arial" w:cs="Times New Roman"/>
                <w:sz w:val="20"/>
                <w:szCs w:val="20"/>
                <w:lang w:val="ro-MD"/>
              </w:rPr>
              <w:t>Cadrul normativ modificat</w:t>
            </w:r>
          </w:p>
        </w:tc>
        <w:tc>
          <w:tcPr>
            <w:tcW w:w="1609" w:type="dxa"/>
            <w:shd w:val="clear" w:color="auto" w:fill="auto"/>
          </w:tcPr>
          <w:p w14:paraId="295B0201" w14:textId="342FBAF6" w:rsidR="00544CAD" w:rsidRPr="008E2BC3" w:rsidRDefault="00544CAD" w:rsidP="00544CAD">
            <w:pPr>
              <w:rPr>
                <w:rFonts w:cs="Times New Roman"/>
                <w:sz w:val="20"/>
                <w:szCs w:val="20"/>
              </w:rPr>
            </w:pPr>
            <w:r w:rsidRPr="008E2BC3">
              <w:rPr>
                <w:rFonts w:eastAsia="Arial" w:cs="Times New Roman"/>
                <w:sz w:val="20"/>
                <w:szCs w:val="20"/>
                <w:lang w:val="ro-MD"/>
              </w:rPr>
              <w:t xml:space="preserve">Trim. IV 2023 </w:t>
            </w:r>
          </w:p>
        </w:tc>
        <w:tc>
          <w:tcPr>
            <w:tcW w:w="1789" w:type="dxa"/>
            <w:shd w:val="clear" w:color="auto" w:fill="auto"/>
          </w:tcPr>
          <w:p w14:paraId="2368A7C6" w14:textId="2624332E" w:rsidR="00544CAD" w:rsidRPr="008E2BC3" w:rsidRDefault="00544CAD" w:rsidP="00544CAD">
            <w:pPr>
              <w:rPr>
                <w:rFonts w:cs="Times New Roman"/>
                <w:sz w:val="20"/>
                <w:szCs w:val="20"/>
              </w:rPr>
            </w:pPr>
            <w:r w:rsidRPr="008E2BC3">
              <w:rPr>
                <w:rFonts w:eastAsia="Arial" w:cs="Times New Roman"/>
                <w:sz w:val="20"/>
                <w:szCs w:val="20"/>
                <w:lang w:val="ro-MD"/>
              </w:rPr>
              <w:t>Ministerul Finanțelor</w:t>
            </w:r>
          </w:p>
        </w:tc>
        <w:tc>
          <w:tcPr>
            <w:tcW w:w="2353" w:type="dxa"/>
            <w:shd w:val="clear" w:color="auto" w:fill="auto"/>
          </w:tcPr>
          <w:p w14:paraId="0BB528D5" w14:textId="77777777" w:rsidR="00544CAD" w:rsidRPr="008E2BC3" w:rsidRDefault="00544CAD" w:rsidP="00544CAD">
            <w:pPr>
              <w:rPr>
                <w:rFonts w:eastAsia="Arial" w:cs="Times New Roman"/>
                <w:sz w:val="20"/>
                <w:szCs w:val="20"/>
              </w:rPr>
            </w:pPr>
            <w:r w:rsidRPr="008E2BC3">
              <w:rPr>
                <w:rFonts w:eastAsia="Arial" w:cs="Times New Roman"/>
                <w:sz w:val="20"/>
                <w:szCs w:val="20"/>
              </w:rPr>
              <w:t>PND, OS 7.1.</w:t>
            </w:r>
          </w:p>
          <w:p w14:paraId="00F90E61" w14:textId="799053E0" w:rsidR="00544CAD" w:rsidRPr="008E2BC3" w:rsidRDefault="00544CAD" w:rsidP="00544CAD">
            <w:pPr>
              <w:rPr>
                <w:rFonts w:eastAsia="Arial" w:cs="Times New Roman"/>
                <w:sz w:val="20"/>
                <w:szCs w:val="20"/>
              </w:rPr>
            </w:pPr>
            <w:r w:rsidRPr="008E2BC3">
              <w:rPr>
                <w:rFonts w:eastAsia="Arial" w:cs="Times New Roman"/>
                <w:sz w:val="20"/>
                <w:szCs w:val="20"/>
              </w:rPr>
              <w:t>Acțiunea 7.1.2.</w:t>
            </w:r>
          </w:p>
        </w:tc>
        <w:tc>
          <w:tcPr>
            <w:tcW w:w="2353" w:type="dxa"/>
            <w:shd w:val="clear" w:color="auto" w:fill="auto"/>
          </w:tcPr>
          <w:p w14:paraId="6DA96299" w14:textId="150B8CA3" w:rsidR="00544CAD" w:rsidRPr="008E2BC3" w:rsidRDefault="00544CAD" w:rsidP="00544CAD">
            <w:pPr>
              <w:rPr>
                <w:rFonts w:eastAsia="Arial" w:cs="Times New Roman"/>
                <w:sz w:val="20"/>
                <w:szCs w:val="20"/>
              </w:rPr>
            </w:pPr>
            <w:r w:rsidRPr="008E2BC3">
              <w:rPr>
                <w:rFonts w:eastAsia="Arial" w:cs="Times New Roman"/>
                <w:sz w:val="20"/>
                <w:szCs w:val="20"/>
                <w:lang w:val="ro-MD"/>
              </w:rPr>
              <w:t>SND, Direcția de intervenție 5.2, p.4)</w:t>
            </w:r>
          </w:p>
        </w:tc>
      </w:tr>
      <w:tr w:rsidR="00544CAD" w:rsidRPr="008E2BC3" w14:paraId="0B994033" w14:textId="77777777" w:rsidTr="00EB5825">
        <w:trPr>
          <w:trHeight w:val="454"/>
        </w:trPr>
        <w:tc>
          <w:tcPr>
            <w:tcW w:w="1129" w:type="dxa"/>
            <w:shd w:val="clear" w:color="auto" w:fill="auto"/>
          </w:tcPr>
          <w:p w14:paraId="7968A0CB"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3DED79AB" w14:textId="5F055D7A" w:rsidR="00544CAD" w:rsidRPr="008E2BC3" w:rsidRDefault="00544CAD" w:rsidP="00544CAD">
            <w:pPr>
              <w:rPr>
                <w:rFonts w:cs="Times New Roman"/>
                <w:sz w:val="20"/>
                <w:szCs w:val="20"/>
              </w:rPr>
            </w:pPr>
            <w:r w:rsidRPr="008E2BC3">
              <w:rPr>
                <w:rFonts w:cs="Times New Roman"/>
                <w:sz w:val="20"/>
                <w:szCs w:val="20"/>
                <w:lang w:val="ro-MD"/>
              </w:rPr>
              <w:t xml:space="preserve">Elaborarea și/sau ajustarea actelor normative aferente domeniului activității cu metale prețioase </w:t>
            </w:r>
          </w:p>
        </w:tc>
        <w:tc>
          <w:tcPr>
            <w:tcW w:w="1736" w:type="dxa"/>
            <w:shd w:val="clear" w:color="auto" w:fill="auto"/>
          </w:tcPr>
          <w:p w14:paraId="6BDFFBCB" w14:textId="77777777" w:rsidR="00544CAD" w:rsidRPr="008E2BC3" w:rsidRDefault="00544CAD" w:rsidP="00544CAD">
            <w:pPr>
              <w:rPr>
                <w:rFonts w:cs="Times New Roman"/>
                <w:sz w:val="20"/>
                <w:szCs w:val="20"/>
                <w:lang w:val="ro-MD"/>
              </w:rPr>
            </w:pPr>
            <w:r w:rsidRPr="008E2BC3">
              <w:rPr>
                <w:rFonts w:cs="Times New Roman"/>
                <w:sz w:val="20"/>
                <w:szCs w:val="20"/>
                <w:lang w:val="ro-MD"/>
              </w:rPr>
              <w:t xml:space="preserve">Proiect de lege aprobat de Guvern și prezentat Parlamentului; </w:t>
            </w:r>
          </w:p>
          <w:p w14:paraId="5A615A94" w14:textId="0ACB78DC" w:rsidR="00544CAD" w:rsidRPr="008E2BC3" w:rsidRDefault="00544CAD" w:rsidP="00544CAD">
            <w:pPr>
              <w:rPr>
                <w:rFonts w:eastAsia="Arial"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63DCC837" w14:textId="3AE848CB" w:rsidR="00544CAD" w:rsidRPr="008E2BC3" w:rsidRDefault="00544CAD" w:rsidP="00544CAD">
            <w:pPr>
              <w:rPr>
                <w:rFonts w:cs="Times New Roman"/>
                <w:sz w:val="20"/>
                <w:szCs w:val="20"/>
              </w:rPr>
            </w:pPr>
            <w:r w:rsidRPr="008E2BC3">
              <w:rPr>
                <w:rFonts w:cs="Times New Roman"/>
                <w:bCs/>
                <w:sz w:val="20"/>
                <w:szCs w:val="20"/>
                <w:lang w:val="ro-MD"/>
              </w:rPr>
              <w:t xml:space="preserve">Trim. II 2023 </w:t>
            </w:r>
          </w:p>
        </w:tc>
        <w:tc>
          <w:tcPr>
            <w:tcW w:w="1789" w:type="dxa"/>
            <w:shd w:val="clear" w:color="auto" w:fill="auto"/>
          </w:tcPr>
          <w:p w14:paraId="7C3D6869"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27F9C7C4" w14:textId="5ADB8E16" w:rsidR="00544CAD" w:rsidRPr="008E2BC3" w:rsidRDefault="00544CAD" w:rsidP="00544CAD">
            <w:pPr>
              <w:rPr>
                <w:rFonts w:cs="Times New Roman"/>
                <w:sz w:val="20"/>
                <w:szCs w:val="20"/>
              </w:rPr>
            </w:pPr>
            <w:r w:rsidRPr="008E2BC3">
              <w:rPr>
                <w:rFonts w:cs="Times New Roman"/>
                <w:sz w:val="20"/>
                <w:szCs w:val="20"/>
                <w:lang w:val="ro-MD"/>
              </w:rPr>
              <w:t>(Instituția Publică „Camera de Stat pentru Supravegherea Marcării”)</w:t>
            </w:r>
          </w:p>
        </w:tc>
        <w:tc>
          <w:tcPr>
            <w:tcW w:w="2353" w:type="dxa"/>
            <w:shd w:val="clear" w:color="auto" w:fill="auto"/>
          </w:tcPr>
          <w:p w14:paraId="34715F41" w14:textId="503A6260" w:rsidR="00544CAD" w:rsidRPr="008E2BC3" w:rsidRDefault="00544CAD" w:rsidP="00544CAD">
            <w:pPr>
              <w:rPr>
                <w:rFonts w:eastAsia="Arial" w:cs="Times New Roman"/>
                <w:sz w:val="20"/>
                <w:szCs w:val="20"/>
              </w:rPr>
            </w:pPr>
          </w:p>
        </w:tc>
        <w:tc>
          <w:tcPr>
            <w:tcW w:w="2353" w:type="dxa"/>
            <w:shd w:val="clear" w:color="auto" w:fill="auto"/>
          </w:tcPr>
          <w:p w14:paraId="7C600B2A" w14:textId="30EEB249" w:rsidR="00544CAD" w:rsidRPr="008E2BC3" w:rsidRDefault="00544CAD" w:rsidP="00544CAD">
            <w:pPr>
              <w:rPr>
                <w:rFonts w:eastAsia="Arial" w:cs="Times New Roman"/>
                <w:sz w:val="20"/>
                <w:szCs w:val="20"/>
              </w:rPr>
            </w:pPr>
          </w:p>
        </w:tc>
      </w:tr>
      <w:tr w:rsidR="00544CAD" w:rsidRPr="008E2BC3" w14:paraId="549F08DE" w14:textId="77777777" w:rsidTr="00EB5825">
        <w:trPr>
          <w:trHeight w:val="454"/>
        </w:trPr>
        <w:tc>
          <w:tcPr>
            <w:tcW w:w="1129" w:type="dxa"/>
            <w:shd w:val="clear" w:color="auto" w:fill="auto"/>
          </w:tcPr>
          <w:p w14:paraId="0D6C81F8"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16C2CE47" w14:textId="5439D0D6" w:rsidR="00544CAD" w:rsidRPr="008E2BC3" w:rsidRDefault="00544CAD" w:rsidP="00544CAD">
            <w:pPr>
              <w:rPr>
                <w:rFonts w:cs="Times New Roman"/>
                <w:sz w:val="20"/>
                <w:szCs w:val="20"/>
              </w:rPr>
            </w:pPr>
            <w:r w:rsidRPr="008E2BC3">
              <w:rPr>
                <w:rFonts w:cs="Times New Roman"/>
                <w:sz w:val="20"/>
                <w:szCs w:val="20"/>
                <w:lang w:val="ro-MD"/>
              </w:rPr>
              <w:t>Aprobarea proiectului de Lege pentru modificarea unor acte normative (aspecte conexe de guvernanță corporativă și piața de capital)</w:t>
            </w:r>
          </w:p>
        </w:tc>
        <w:tc>
          <w:tcPr>
            <w:tcW w:w="1736" w:type="dxa"/>
            <w:shd w:val="clear" w:color="auto" w:fill="auto"/>
          </w:tcPr>
          <w:p w14:paraId="4A7042B3" w14:textId="490D791C" w:rsidR="00544CAD" w:rsidRPr="008E2BC3" w:rsidRDefault="00544CAD" w:rsidP="00544CAD">
            <w:pPr>
              <w:rPr>
                <w:rFonts w:cs="Times New Roman"/>
                <w:sz w:val="20"/>
                <w:szCs w:val="20"/>
              </w:rPr>
            </w:pPr>
            <w:r w:rsidRPr="008E2BC3">
              <w:rPr>
                <w:rFonts w:cs="Times New Roman"/>
                <w:sz w:val="20"/>
                <w:szCs w:val="20"/>
                <w:lang w:val="ro-MD"/>
              </w:rPr>
              <w:t>Proiect de lege aprobat de Guvern și transmis Parlamentului</w:t>
            </w:r>
          </w:p>
        </w:tc>
        <w:tc>
          <w:tcPr>
            <w:tcW w:w="1609" w:type="dxa"/>
            <w:shd w:val="clear" w:color="auto" w:fill="auto"/>
          </w:tcPr>
          <w:p w14:paraId="4FBB9CC0" w14:textId="24EBF912" w:rsidR="00544CAD" w:rsidRPr="008E2BC3" w:rsidRDefault="00544CAD" w:rsidP="00544CAD">
            <w:pPr>
              <w:rPr>
                <w:rFonts w:cs="Times New Roman"/>
                <w:bCs/>
                <w:sz w:val="20"/>
                <w:szCs w:val="20"/>
              </w:rPr>
            </w:pPr>
            <w:r w:rsidRPr="008E2BC3">
              <w:rPr>
                <w:rFonts w:cs="Times New Roman"/>
                <w:sz w:val="20"/>
                <w:szCs w:val="20"/>
                <w:lang w:val="ro-MD"/>
              </w:rPr>
              <w:t>Trim III 2023</w:t>
            </w:r>
          </w:p>
        </w:tc>
        <w:tc>
          <w:tcPr>
            <w:tcW w:w="1789" w:type="dxa"/>
            <w:shd w:val="clear" w:color="auto" w:fill="auto"/>
          </w:tcPr>
          <w:p w14:paraId="0BBEEF79"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36F5B6D2" w14:textId="77777777" w:rsidR="00544CAD" w:rsidRPr="008E2BC3" w:rsidRDefault="00544CAD" w:rsidP="00544CAD">
            <w:pPr>
              <w:rPr>
                <w:rFonts w:cs="Times New Roman"/>
                <w:sz w:val="20"/>
                <w:szCs w:val="20"/>
                <w:lang w:val="ro-MD"/>
              </w:rPr>
            </w:pPr>
            <w:r w:rsidRPr="008E2BC3">
              <w:rPr>
                <w:rFonts w:cs="Times New Roman"/>
                <w:sz w:val="20"/>
                <w:szCs w:val="20"/>
                <w:lang w:val="ro-MD"/>
              </w:rPr>
              <w:t>Comisia Națională a Pieței Financiare</w:t>
            </w:r>
          </w:p>
          <w:p w14:paraId="6B7955C7" w14:textId="0B73632B" w:rsidR="00544CAD" w:rsidRPr="008E2BC3" w:rsidRDefault="00544CAD" w:rsidP="00544CAD">
            <w:pPr>
              <w:rPr>
                <w:rFonts w:cs="Times New Roman"/>
                <w:sz w:val="20"/>
                <w:szCs w:val="20"/>
              </w:rPr>
            </w:pPr>
            <w:r w:rsidRPr="008E2BC3">
              <w:rPr>
                <w:rFonts w:cs="Times New Roman"/>
                <w:sz w:val="20"/>
                <w:szCs w:val="20"/>
                <w:lang w:val="ro-MD"/>
              </w:rPr>
              <w:t>Banca Națională a Moldovei</w:t>
            </w:r>
          </w:p>
        </w:tc>
        <w:tc>
          <w:tcPr>
            <w:tcW w:w="2353" w:type="dxa"/>
            <w:shd w:val="clear" w:color="auto" w:fill="auto"/>
          </w:tcPr>
          <w:p w14:paraId="28DC9FF1" w14:textId="77777777" w:rsidR="00544CAD" w:rsidRPr="008E2BC3" w:rsidRDefault="00544CAD" w:rsidP="00544CAD">
            <w:pPr>
              <w:rPr>
                <w:rFonts w:eastAsia="Arial" w:cs="Times New Roman"/>
                <w:sz w:val="20"/>
                <w:szCs w:val="20"/>
              </w:rPr>
            </w:pPr>
          </w:p>
        </w:tc>
        <w:tc>
          <w:tcPr>
            <w:tcW w:w="2353" w:type="dxa"/>
            <w:shd w:val="clear" w:color="auto" w:fill="auto"/>
          </w:tcPr>
          <w:p w14:paraId="32F0A2B7" w14:textId="6F45ED32" w:rsidR="00544CAD" w:rsidRPr="008E2BC3" w:rsidRDefault="00544CAD" w:rsidP="00544CAD">
            <w:pPr>
              <w:rPr>
                <w:rFonts w:eastAsia="Arial" w:cs="Times New Roman"/>
                <w:sz w:val="20"/>
                <w:szCs w:val="20"/>
              </w:rPr>
            </w:pPr>
            <w:r>
              <w:rPr>
                <w:rFonts w:cs="Times New Roman"/>
                <w:bCs/>
                <w:sz w:val="20"/>
                <w:szCs w:val="20"/>
                <w:lang w:val="ro-MD"/>
              </w:rPr>
              <w:t xml:space="preserve">(UE) </w:t>
            </w:r>
            <w:r w:rsidRPr="008E2BC3">
              <w:rPr>
                <w:rFonts w:cs="Times New Roman"/>
                <w:sz w:val="20"/>
                <w:szCs w:val="20"/>
                <w:lang w:val="ro-MD"/>
              </w:rPr>
              <w:t>Alinierea la prevederile Directivei (UE) nr. 2017/828 „de modificare a Directivei 2007/36/CE în ceea ce privește încurajarea implicării pe termen lung a acționarilor”, care derivă din Art. 30 și Anexa II la Acordul de Asociere Republica Moldova-Uniunea Europeană</w:t>
            </w:r>
          </w:p>
        </w:tc>
      </w:tr>
      <w:tr w:rsidR="00544CAD" w:rsidRPr="008E2BC3" w14:paraId="28046D83" w14:textId="77777777" w:rsidTr="00EB5825">
        <w:trPr>
          <w:trHeight w:val="454"/>
        </w:trPr>
        <w:tc>
          <w:tcPr>
            <w:tcW w:w="1129" w:type="dxa"/>
            <w:shd w:val="clear" w:color="auto" w:fill="auto"/>
          </w:tcPr>
          <w:p w14:paraId="6EF18769"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42E4B3CA" w14:textId="3A053B1F" w:rsidR="00544CAD" w:rsidRPr="008E2BC3" w:rsidRDefault="00544CAD" w:rsidP="00544CAD">
            <w:pPr>
              <w:rPr>
                <w:rFonts w:cs="Times New Roman"/>
                <w:sz w:val="20"/>
                <w:szCs w:val="20"/>
              </w:rPr>
            </w:pPr>
            <w:r w:rsidRPr="008E2BC3">
              <w:rPr>
                <w:rFonts w:cs="Times New Roman"/>
                <w:sz w:val="20"/>
                <w:szCs w:val="20"/>
                <w:lang w:val="ro-MD"/>
              </w:rPr>
              <w:t xml:space="preserve">Aprobarea proiectului de Lege pentru modificarea unor acte normative (modificarea Legii nr.234/2016 cu privire la </w:t>
            </w:r>
            <w:r w:rsidRPr="008E2BC3">
              <w:rPr>
                <w:rFonts w:cs="Times New Roman"/>
                <w:sz w:val="20"/>
                <w:szCs w:val="20"/>
                <w:lang w:val="ro-MD"/>
              </w:rPr>
              <w:lastRenderedPageBreak/>
              <w:t>Depozitarul central unic al valorilor mobiliare, Legii nr. 192/1998 privind Comisia Națională a Pieței Financiare)</w:t>
            </w:r>
          </w:p>
        </w:tc>
        <w:tc>
          <w:tcPr>
            <w:tcW w:w="1736" w:type="dxa"/>
            <w:shd w:val="clear" w:color="auto" w:fill="auto"/>
          </w:tcPr>
          <w:p w14:paraId="5AD234E8" w14:textId="7BA9012A" w:rsidR="00544CAD" w:rsidRPr="008E2BC3" w:rsidRDefault="00544CAD" w:rsidP="00544CAD">
            <w:pPr>
              <w:rPr>
                <w:rFonts w:cs="Times New Roman"/>
                <w:sz w:val="20"/>
                <w:szCs w:val="20"/>
              </w:rPr>
            </w:pPr>
            <w:r w:rsidRPr="008E2BC3">
              <w:rPr>
                <w:rFonts w:cs="Times New Roman"/>
                <w:sz w:val="20"/>
                <w:szCs w:val="20"/>
                <w:lang w:val="ro-MD"/>
              </w:rPr>
              <w:lastRenderedPageBreak/>
              <w:t xml:space="preserve">Proiect de lege aprobat de Guvern </w:t>
            </w:r>
            <w:r w:rsidRPr="008E2BC3">
              <w:rPr>
                <w:rFonts w:cs="Times New Roman"/>
                <w:sz w:val="20"/>
                <w:szCs w:val="20"/>
                <w:lang w:val="ro-MD"/>
              </w:rPr>
              <w:lastRenderedPageBreak/>
              <w:t>și transmis Parlamentului</w:t>
            </w:r>
          </w:p>
        </w:tc>
        <w:tc>
          <w:tcPr>
            <w:tcW w:w="1609" w:type="dxa"/>
            <w:shd w:val="clear" w:color="auto" w:fill="auto"/>
          </w:tcPr>
          <w:p w14:paraId="4D449108" w14:textId="1D9E95CE" w:rsidR="00544CAD" w:rsidRPr="008E2BC3" w:rsidRDefault="00544CAD" w:rsidP="00544CAD">
            <w:pPr>
              <w:rPr>
                <w:rFonts w:cs="Times New Roman"/>
                <w:bCs/>
                <w:sz w:val="20"/>
                <w:szCs w:val="20"/>
              </w:rPr>
            </w:pPr>
            <w:r w:rsidRPr="008E2BC3">
              <w:rPr>
                <w:rFonts w:cs="Times New Roman"/>
                <w:sz w:val="20"/>
                <w:szCs w:val="20"/>
                <w:lang w:val="ro-MD"/>
              </w:rPr>
              <w:lastRenderedPageBreak/>
              <w:t>Trim III 2023</w:t>
            </w:r>
          </w:p>
        </w:tc>
        <w:tc>
          <w:tcPr>
            <w:tcW w:w="1789" w:type="dxa"/>
            <w:shd w:val="clear" w:color="auto" w:fill="auto"/>
          </w:tcPr>
          <w:p w14:paraId="67E5C8E4"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7558B07C" w14:textId="77777777" w:rsidR="00544CAD" w:rsidRPr="008E2BC3" w:rsidRDefault="00544CAD" w:rsidP="00544CAD">
            <w:pPr>
              <w:rPr>
                <w:rFonts w:cs="Times New Roman"/>
                <w:sz w:val="20"/>
                <w:szCs w:val="20"/>
                <w:lang w:val="ro-MD"/>
              </w:rPr>
            </w:pPr>
            <w:r w:rsidRPr="008E2BC3">
              <w:rPr>
                <w:rFonts w:cs="Times New Roman"/>
                <w:sz w:val="20"/>
                <w:szCs w:val="20"/>
                <w:lang w:val="ro-MD"/>
              </w:rPr>
              <w:lastRenderedPageBreak/>
              <w:t>Comisia Națională a Pieței Financiare</w:t>
            </w:r>
          </w:p>
          <w:p w14:paraId="5A7CB732" w14:textId="66778732" w:rsidR="00544CAD" w:rsidRPr="008E2BC3" w:rsidRDefault="00544CAD" w:rsidP="00544CAD">
            <w:pPr>
              <w:rPr>
                <w:rFonts w:cs="Times New Roman"/>
                <w:sz w:val="20"/>
                <w:szCs w:val="20"/>
              </w:rPr>
            </w:pPr>
            <w:r w:rsidRPr="008E2BC3">
              <w:rPr>
                <w:rFonts w:cs="Times New Roman"/>
                <w:sz w:val="20"/>
                <w:szCs w:val="20"/>
                <w:lang w:val="ro-MD"/>
              </w:rPr>
              <w:t>Banca Națională a Moldovei</w:t>
            </w:r>
          </w:p>
        </w:tc>
        <w:tc>
          <w:tcPr>
            <w:tcW w:w="2353" w:type="dxa"/>
            <w:shd w:val="clear" w:color="auto" w:fill="auto"/>
          </w:tcPr>
          <w:p w14:paraId="7D8CEA74" w14:textId="38F1F9A9" w:rsidR="00544CAD" w:rsidRPr="008E2BC3" w:rsidRDefault="00544CAD" w:rsidP="00544CAD">
            <w:pPr>
              <w:rPr>
                <w:rFonts w:eastAsia="Arial" w:cs="Times New Roman"/>
                <w:sz w:val="20"/>
                <w:szCs w:val="20"/>
              </w:rPr>
            </w:pPr>
          </w:p>
        </w:tc>
        <w:tc>
          <w:tcPr>
            <w:tcW w:w="2353" w:type="dxa"/>
            <w:shd w:val="clear" w:color="auto" w:fill="auto"/>
          </w:tcPr>
          <w:p w14:paraId="220B568F" w14:textId="48F37301" w:rsidR="00544CAD" w:rsidRPr="008E2BC3" w:rsidRDefault="00544CAD" w:rsidP="00544CAD">
            <w:pPr>
              <w:rPr>
                <w:rFonts w:eastAsia="Arial" w:cs="Times New Roman"/>
                <w:sz w:val="20"/>
                <w:szCs w:val="20"/>
              </w:rPr>
            </w:pPr>
            <w:r>
              <w:rPr>
                <w:rFonts w:cs="Times New Roman"/>
                <w:bCs/>
                <w:sz w:val="20"/>
                <w:szCs w:val="20"/>
                <w:lang w:val="ro-MD"/>
              </w:rPr>
              <w:t xml:space="preserve">(UE) </w:t>
            </w:r>
            <w:r w:rsidRPr="008E2BC3">
              <w:rPr>
                <w:rFonts w:cs="Times New Roman"/>
                <w:sz w:val="20"/>
                <w:szCs w:val="20"/>
                <w:lang w:val="ro-MD"/>
              </w:rPr>
              <w:t xml:space="preserve">Regulamentul (UE) nr.909/2014 privind îmbunătățirea decontării </w:t>
            </w:r>
            <w:r w:rsidRPr="008E2BC3">
              <w:rPr>
                <w:rFonts w:cs="Times New Roman"/>
                <w:sz w:val="20"/>
                <w:szCs w:val="20"/>
                <w:lang w:val="ro-MD"/>
              </w:rPr>
              <w:lastRenderedPageBreak/>
              <w:t>titlurilor de valoare în Uniunea Europeană și privind depozitarii centrali de titluri de valoare</w:t>
            </w:r>
          </w:p>
        </w:tc>
      </w:tr>
      <w:tr w:rsidR="00544CAD" w:rsidRPr="008E2BC3" w14:paraId="7AC86173" w14:textId="77777777" w:rsidTr="00EB5825">
        <w:trPr>
          <w:trHeight w:val="454"/>
        </w:trPr>
        <w:tc>
          <w:tcPr>
            <w:tcW w:w="1129" w:type="dxa"/>
            <w:shd w:val="clear" w:color="auto" w:fill="auto"/>
          </w:tcPr>
          <w:p w14:paraId="5EA5008A"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7B129142" w14:textId="74EDE3C3" w:rsidR="00544CAD" w:rsidRPr="008E2BC3" w:rsidRDefault="00544CAD" w:rsidP="00544CAD">
            <w:pPr>
              <w:rPr>
                <w:rFonts w:cs="Times New Roman"/>
                <w:sz w:val="20"/>
                <w:szCs w:val="20"/>
              </w:rPr>
            </w:pPr>
            <w:r w:rsidRPr="008E2BC3">
              <w:rPr>
                <w:rFonts w:eastAsia="Times New Roman" w:cs="Times New Roman"/>
                <w:bCs/>
                <w:sz w:val="20"/>
                <w:szCs w:val="20"/>
                <w:lang w:val="ro-MD"/>
              </w:rPr>
              <w:t xml:space="preserve">Aprobarea </w:t>
            </w:r>
            <w:r w:rsidRPr="008E2BC3">
              <w:rPr>
                <w:rFonts w:cs="Times New Roman"/>
                <w:iCs/>
                <w:sz w:val="20"/>
                <w:szCs w:val="20"/>
                <w:lang w:val="ro-MD"/>
              </w:rPr>
              <w:t xml:space="preserve">modificărilor la Legea </w:t>
            </w:r>
            <w:r w:rsidRPr="008E2BC3">
              <w:rPr>
                <w:rFonts w:eastAsia="Times New Roman" w:cs="Times New Roman"/>
                <w:bCs/>
                <w:sz w:val="20"/>
                <w:szCs w:val="20"/>
                <w:lang w:val="ro-MD"/>
              </w:rPr>
              <w:t>cu privire la activitatea de evaluare nr.989/2002, în scopul îmbunătățirii calității serviciilor de evaluare</w:t>
            </w:r>
          </w:p>
        </w:tc>
        <w:tc>
          <w:tcPr>
            <w:tcW w:w="1736" w:type="dxa"/>
            <w:shd w:val="clear" w:color="auto" w:fill="auto"/>
          </w:tcPr>
          <w:p w14:paraId="125B9D18" w14:textId="654796A4" w:rsidR="00544CAD" w:rsidRPr="008E2BC3" w:rsidRDefault="00544CAD" w:rsidP="00544CAD">
            <w:pPr>
              <w:rPr>
                <w:rFonts w:eastAsia="Arial" w:cs="Times New Roman"/>
                <w:sz w:val="20"/>
                <w:szCs w:val="20"/>
              </w:rPr>
            </w:pPr>
            <w:r w:rsidRPr="008E2BC3">
              <w:rPr>
                <w:rFonts w:eastAsia="Times New Roman" w:cs="Times New Roman"/>
                <w:bCs/>
                <w:sz w:val="20"/>
                <w:szCs w:val="20"/>
                <w:lang w:val="ro-MD"/>
              </w:rPr>
              <w:t>Proiect de lege aprobat de Guvern și transmis Parlamentului</w:t>
            </w:r>
          </w:p>
        </w:tc>
        <w:tc>
          <w:tcPr>
            <w:tcW w:w="1609" w:type="dxa"/>
            <w:shd w:val="clear" w:color="auto" w:fill="auto"/>
          </w:tcPr>
          <w:p w14:paraId="5FA66EF8" w14:textId="066AF383" w:rsidR="00544CAD" w:rsidRPr="008E2BC3" w:rsidRDefault="00544CAD" w:rsidP="00544CAD">
            <w:pPr>
              <w:rPr>
                <w:rFonts w:cs="Times New Roman"/>
                <w:sz w:val="20"/>
                <w:szCs w:val="20"/>
              </w:rPr>
            </w:pPr>
            <w:r w:rsidRPr="008E2BC3">
              <w:rPr>
                <w:rFonts w:cs="Times New Roman"/>
                <w:bCs/>
                <w:sz w:val="20"/>
                <w:szCs w:val="20"/>
                <w:lang w:val="ro-MD"/>
              </w:rPr>
              <w:t>Trim. II 2023</w:t>
            </w:r>
          </w:p>
        </w:tc>
        <w:tc>
          <w:tcPr>
            <w:tcW w:w="1789" w:type="dxa"/>
            <w:shd w:val="clear" w:color="auto" w:fill="auto"/>
          </w:tcPr>
          <w:p w14:paraId="0EFC045A" w14:textId="500CAB93" w:rsidR="00544CAD" w:rsidRPr="008E2BC3" w:rsidRDefault="00544CAD" w:rsidP="00544CAD">
            <w:pPr>
              <w:rPr>
                <w:rFonts w:cs="Times New Roman"/>
                <w:sz w:val="20"/>
                <w:szCs w:val="20"/>
              </w:rPr>
            </w:pPr>
            <w:r w:rsidRPr="008E2BC3">
              <w:rPr>
                <w:rFonts w:eastAsia="Times New Roman" w:cs="Times New Roman"/>
                <w:bCs/>
                <w:sz w:val="20"/>
                <w:szCs w:val="20"/>
                <w:lang w:val="ro-MD"/>
              </w:rPr>
              <w:t>Agenţia Relații Funciare şi Cadastru</w:t>
            </w:r>
          </w:p>
        </w:tc>
        <w:tc>
          <w:tcPr>
            <w:tcW w:w="2353" w:type="dxa"/>
            <w:shd w:val="clear" w:color="auto" w:fill="auto"/>
          </w:tcPr>
          <w:p w14:paraId="753FA584" w14:textId="77777777" w:rsidR="00544CAD" w:rsidRPr="008E2BC3" w:rsidRDefault="00544CAD" w:rsidP="00544CAD">
            <w:pPr>
              <w:rPr>
                <w:rFonts w:eastAsia="Arial" w:cs="Times New Roman"/>
                <w:sz w:val="20"/>
                <w:szCs w:val="20"/>
              </w:rPr>
            </w:pPr>
          </w:p>
        </w:tc>
        <w:tc>
          <w:tcPr>
            <w:tcW w:w="2353" w:type="dxa"/>
            <w:shd w:val="clear" w:color="auto" w:fill="auto"/>
          </w:tcPr>
          <w:p w14:paraId="25BDBB55" w14:textId="111F0F15" w:rsidR="00544CAD" w:rsidRPr="008E2BC3" w:rsidRDefault="00544CAD" w:rsidP="00544CAD">
            <w:pPr>
              <w:rPr>
                <w:rFonts w:eastAsia="Arial" w:cs="Times New Roman"/>
                <w:sz w:val="20"/>
                <w:szCs w:val="20"/>
              </w:rPr>
            </w:pPr>
            <w:r w:rsidRPr="008E2BC3">
              <w:rPr>
                <w:rFonts w:eastAsia="Times New Roman" w:cs="Times New Roman"/>
                <w:bCs/>
                <w:sz w:val="20"/>
                <w:szCs w:val="20"/>
                <w:lang w:val="ro-MD"/>
              </w:rPr>
              <w:t>PAG, cap. VI/ Finanţe publice</w:t>
            </w:r>
          </w:p>
        </w:tc>
      </w:tr>
      <w:tr w:rsidR="00544CAD" w:rsidRPr="008E2BC3" w14:paraId="313EAE1B" w14:textId="77777777" w:rsidTr="00EB5825">
        <w:trPr>
          <w:trHeight w:val="454"/>
        </w:trPr>
        <w:tc>
          <w:tcPr>
            <w:tcW w:w="1129" w:type="dxa"/>
            <w:shd w:val="clear" w:color="auto" w:fill="auto"/>
          </w:tcPr>
          <w:p w14:paraId="113CA63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2CE5BFE" w14:textId="02DA8618" w:rsidR="00544CAD" w:rsidRPr="008E2BC3" w:rsidRDefault="00544CAD" w:rsidP="00544CAD">
            <w:pPr>
              <w:rPr>
                <w:rFonts w:cs="Times New Roman"/>
                <w:bCs/>
                <w:sz w:val="20"/>
                <w:szCs w:val="20"/>
                <w:lang w:val="ro-MD"/>
              </w:rPr>
            </w:pPr>
            <w:r w:rsidRPr="008E2BC3">
              <w:rPr>
                <w:rFonts w:eastAsia="Times New Roman" w:cs="Times New Roman"/>
                <w:bCs/>
                <w:sz w:val="20"/>
                <w:szCs w:val="20"/>
                <w:lang w:val="ro-MD"/>
              </w:rPr>
              <w:t xml:space="preserve">Aprobarea standardelor naționale de evaluare: </w:t>
            </w:r>
            <w:r w:rsidRPr="008E2BC3">
              <w:rPr>
                <w:rFonts w:cs="Times New Roman"/>
                <w:bCs/>
                <w:sz w:val="20"/>
                <w:szCs w:val="20"/>
                <w:lang w:val="ro-MD"/>
              </w:rPr>
              <w:t>Standardul 1. Valoarea de piață. Alte tipuri de valori; Standardul 2. Termeni de referință; Standardul 3. Examinarea rapoartelor de evaluare; Standardul 4. Document tehnic. Codul măsurărilor</w:t>
            </w:r>
          </w:p>
          <w:p w14:paraId="5EC05168" w14:textId="11ABEC27" w:rsidR="00544CAD" w:rsidRPr="008E2BC3" w:rsidRDefault="00544CAD" w:rsidP="00544CAD">
            <w:pPr>
              <w:rPr>
                <w:rFonts w:cs="Times New Roman"/>
                <w:sz w:val="20"/>
                <w:szCs w:val="20"/>
                <w:lang w:val="ro-MD"/>
              </w:rPr>
            </w:pPr>
            <w:r w:rsidRPr="008E2BC3">
              <w:rPr>
                <w:rFonts w:cs="Times New Roman"/>
                <w:bCs/>
                <w:sz w:val="20"/>
                <w:szCs w:val="20"/>
                <w:lang w:val="ro-MD"/>
              </w:rPr>
              <w:t>Elaborarea raportului de evaluare</w:t>
            </w:r>
          </w:p>
        </w:tc>
        <w:tc>
          <w:tcPr>
            <w:tcW w:w="1736" w:type="dxa"/>
            <w:shd w:val="clear" w:color="auto" w:fill="auto"/>
          </w:tcPr>
          <w:p w14:paraId="36428F5A" w14:textId="5781AA72" w:rsidR="00544CAD" w:rsidRPr="008E2BC3" w:rsidRDefault="00544CAD" w:rsidP="00544CAD">
            <w:pPr>
              <w:rPr>
                <w:rFonts w:eastAsia="Times New Roman" w:cs="Times New Roman"/>
                <w:bCs/>
                <w:sz w:val="20"/>
                <w:szCs w:val="20"/>
                <w:lang w:val="ro-MD"/>
              </w:rPr>
            </w:pPr>
            <w:r w:rsidRPr="008E2BC3">
              <w:rPr>
                <w:rFonts w:eastAsia="Times New Roman" w:cs="Times New Roman"/>
                <w:bCs/>
                <w:sz w:val="20"/>
                <w:szCs w:val="20"/>
                <w:lang w:val="ro-MD"/>
              </w:rPr>
              <w:t>Hotărâri de Guvern aprobate;</w:t>
            </w:r>
          </w:p>
          <w:p w14:paraId="12FFF80C" w14:textId="7CBF71E7" w:rsidR="00544CAD" w:rsidRPr="008E2BC3" w:rsidRDefault="00544CAD" w:rsidP="00544CAD">
            <w:pPr>
              <w:rPr>
                <w:rFonts w:cs="Times New Roman"/>
                <w:sz w:val="20"/>
                <w:szCs w:val="20"/>
                <w:lang w:val="ro-MD"/>
              </w:rPr>
            </w:pPr>
            <w:r w:rsidRPr="008E2BC3">
              <w:rPr>
                <w:rFonts w:eastAsia="Times New Roman" w:cs="Times New Roman"/>
                <w:bCs/>
                <w:sz w:val="20"/>
                <w:szCs w:val="20"/>
                <w:lang w:val="ro-MD"/>
              </w:rPr>
              <w:t>Raport de evaluare elaborat</w:t>
            </w:r>
          </w:p>
        </w:tc>
        <w:tc>
          <w:tcPr>
            <w:tcW w:w="1609" w:type="dxa"/>
            <w:shd w:val="clear" w:color="auto" w:fill="auto"/>
          </w:tcPr>
          <w:p w14:paraId="00DBA21B" w14:textId="14D2FE90" w:rsidR="00544CAD" w:rsidRPr="008E2BC3" w:rsidRDefault="00544CAD" w:rsidP="00544CAD">
            <w:pPr>
              <w:rPr>
                <w:rFonts w:cs="Times New Roman"/>
                <w:sz w:val="20"/>
                <w:szCs w:val="20"/>
                <w:lang w:val="ro-MD"/>
              </w:rPr>
            </w:pPr>
            <w:r w:rsidRPr="008E2BC3">
              <w:rPr>
                <w:rFonts w:cs="Times New Roman"/>
                <w:bCs/>
                <w:sz w:val="20"/>
                <w:szCs w:val="20"/>
                <w:lang w:val="ro-MD"/>
              </w:rPr>
              <w:t>Trim. IV 2023</w:t>
            </w:r>
          </w:p>
        </w:tc>
        <w:tc>
          <w:tcPr>
            <w:tcW w:w="1789" w:type="dxa"/>
            <w:shd w:val="clear" w:color="auto" w:fill="auto"/>
          </w:tcPr>
          <w:p w14:paraId="04E68CB3" w14:textId="57705816" w:rsidR="00544CAD" w:rsidRPr="008E2BC3" w:rsidRDefault="00544CAD" w:rsidP="00544CAD">
            <w:pPr>
              <w:rPr>
                <w:rFonts w:cs="Times New Roman"/>
                <w:sz w:val="20"/>
                <w:szCs w:val="20"/>
                <w:lang w:val="ro-MD"/>
              </w:rPr>
            </w:pPr>
            <w:r w:rsidRPr="008E2BC3">
              <w:rPr>
                <w:rFonts w:eastAsia="Times New Roman" w:cs="Times New Roman"/>
                <w:bCs/>
                <w:sz w:val="20"/>
                <w:szCs w:val="20"/>
                <w:lang w:val="ro-MD"/>
              </w:rPr>
              <w:t>Agenţia Relații Funciare şi Cadastru</w:t>
            </w:r>
          </w:p>
        </w:tc>
        <w:tc>
          <w:tcPr>
            <w:tcW w:w="2353" w:type="dxa"/>
            <w:shd w:val="clear" w:color="auto" w:fill="auto"/>
          </w:tcPr>
          <w:p w14:paraId="1BB06CEC" w14:textId="77777777" w:rsidR="00544CAD" w:rsidRPr="008E2BC3" w:rsidRDefault="00544CAD" w:rsidP="00544CAD">
            <w:pPr>
              <w:rPr>
                <w:rFonts w:eastAsia="Arial" w:cs="Times New Roman"/>
                <w:sz w:val="20"/>
                <w:szCs w:val="20"/>
                <w:lang w:val="ro-MD"/>
              </w:rPr>
            </w:pPr>
          </w:p>
        </w:tc>
        <w:tc>
          <w:tcPr>
            <w:tcW w:w="2353" w:type="dxa"/>
            <w:shd w:val="clear" w:color="auto" w:fill="auto"/>
          </w:tcPr>
          <w:p w14:paraId="0EB06C62" w14:textId="77777777" w:rsidR="00544CAD" w:rsidRPr="008E2BC3" w:rsidRDefault="00544CAD" w:rsidP="00544CAD">
            <w:pPr>
              <w:rPr>
                <w:rFonts w:eastAsia="Times New Roman" w:cs="Times New Roman"/>
                <w:bCs/>
                <w:sz w:val="20"/>
                <w:szCs w:val="20"/>
                <w:lang w:val="ro-MD"/>
              </w:rPr>
            </w:pPr>
            <w:r w:rsidRPr="008E2BC3">
              <w:rPr>
                <w:rFonts w:eastAsia="Times New Roman" w:cs="Times New Roman"/>
                <w:bCs/>
                <w:sz w:val="20"/>
                <w:szCs w:val="20"/>
                <w:lang w:val="ro-MD"/>
              </w:rPr>
              <w:t>PAG, cap. VI/ Finanțe publice</w:t>
            </w:r>
          </w:p>
          <w:p w14:paraId="5A4F5A0E" w14:textId="77777777" w:rsidR="00544CAD" w:rsidRPr="008E2BC3" w:rsidRDefault="00544CAD" w:rsidP="00544CAD">
            <w:pPr>
              <w:rPr>
                <w:rFonts w:cs="Times New Roman"/>
                <w:bCs/>
                <w:sz w:val="20"/>
                <w:szCs w:val="20"/>
                <w:lang w:val="ro-MD"/>
              </w:rPr>
            </w:pPr>
          </w:p>
        </w:tc>
      </w:tr>
      <w:tr w:rsidR="00544CAD" w:rsidRPr="008E2BC3" w14:paraId="098E8CC4" w14:textId="77777777" w:rsidTr="00EB5825">
        <w:trPr>
          <w:trHeight w:val="454"/>
        </w:trPr>
        <w:tc>
          <w:tcPr>
            <w:tcW w:w="1129" w:type="dxa"/>
            <w:shd w:val="clear" w:color="auto" w:fill="auto"/>
          </w:tcPr>
          <w:p w14:paraId="7750EF4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6F8D7CD" w14:textId="0CA1A0E6" w:rsidR="00544CAD" w:rsidRPr="008E2BC3" w:rsidRDefault="00544CAD" w:rsidP="00544CAD">
            <w:pPr>
              <w:rPr>
                <w:rFonts w:cs="Times New Roman"/>
                <w:sz w:val="20"/>
                <w:szCs w:val="20"/>
                <w:lang w:val="ro-MD"/>
              </w:rPr>
            </w:pPr>
            <w:r w:rsidRPr="008E2BC3">
              <w:rPr>
                <w:rFonts w:eastAsia="Times New Roman" w:cs="Times New Roman"/>
                <w:bCs/>
                <w:sz w:val="20"/>
                <w:szCs w:val="20"/>
                <w:lang w:val="ro-MD"/>
              </w:rPr>
              <w:t>Aprobarea hotărârii Guvernului cu privire la aprobarea Regulamentului despre procedura de contestare şi soluționare a contestărilor privind rezultatele evaluării</w:t>
            </w:r>
          </w:p>
        </w:tc>
        <w:tc>
          <w:tcPr>
            <w:tcW w:w="1736" w:type="dxa"/>
            <w:shd w:val="clear" w:color="auto" w:fill="auto"/>
          </w:tcPr>
          <w:p w14:paraId="437BBF4B" w14:textId="2FA6548C" w:rsidR="00544CAD" w:rsidRPr="008E2BC3" w:rsidRDefault="00544CAD" w:rsidP="00544CAD">
            <w:pPr>
              <w:rPr>
                <w:rFonts w:cs="Times New Roman"/>
                <w:sz w:val="20"/>
                <w:szCs w:val="20"/>
                <w:lang w:val="ro-MD"/>
              </w:rPr>
            </w:pPr>
            <w:r w:rsidRPr="008E2BC3">
              <w:rPr>
                <w:rFonts w:eastAsia="Times New Roman" w:cs="Times New Roman"/>
                <w:bCs/>
                <w:sz w:val="20"/>
                <w:szCs w:val="20"/>
                <w:lang w:val="ro-MD"/>
              </w:rPr>
              <w:t>Hotărâre de Guvern aprobată</w:t>
            </w:r>
          </w:p>
        </w:tc>
        <w:tc>
          <w:tcPr>
            <w:tcW w:w="1609" w:type="dxa"/>
            <w:shd w:val="clear" w:color="auto" w:fill="auto"/>
          </w:tcPr>
          <w:p w14:paraId="7D6688C5" w14:textId="1B065328" w:rsidR="00544CAD" w:rsidRPr="008E2BC3" w:rsidRDefault="00544CAD" w:rsidP="00544CAD">
            <w:pPr>
              <w:rPr>
                <w:rFonts w:cs="Times New Roman"/>
                <w:sz w:val="20"/>
                <w:szCs w:val="20"/>
                <w:lang w:val="ro-MD"/>
              </w:rPr>
            </w:pPr>
            <w:r w:rsidRPr="008E2BC3">
              <w:rPr>
                <w:rFonts w:cs="Times New Roman"/>
                <w:bCs/>
                <w:sz w:val="20"/>
                <w:szCs w:val="20"/>
                <w:lang w:val="ro-MD"/>
              </w:rPr>
              <w:t>Trim. II 2023</w:t>
            </w:r>
          </w:p>
        </w:tc>
        <w:tc>
          <w:tcPr>
            <w:tcW w:w="1789" w:type="dxa"/>
            <w:shd w:val="clear" w:color="auto" w:fill="auto"/>
          </w:tcPr>
          <w:p w14:paraId="6199D650" w14:textId="5CB0E645" w:rsidR="00544CAD" w:rsidRPr="008E2BC3" w:rsidRDefault="00544CAD" w:rsidP="00544CAD">
            <w:pPr>
              <w:rPr>
                <w:rFonts w:cs="Times New Roman"/>
                <w:sz w:val="20"/>
                <w:szCs w:val="20"/>
                <w:lang w:val="ro-MD"/>
              </w:rPr>
            </w:pPr>
            <w:r w:rsidRPr="008E2BC3">
              <w:rPr>
                <w:rFonts w:eastAsia="Times New Roman" w:cs="Times New Roman"/>
                <w:bCs/>
                <w:sz w:val="20"/>
                <w:szCs w:val="20"/>
                <w:lang w:val="ro-MD"/>
              </w:rPr>
              <w:t>Agenţia Relaţii Funciare şi Cadastru</w:t>
            </w:r>
          </w:p>
        </w:tc>
        <w:tc>
          <w:tcPr>
            <w:tcW w:w="2353" w:type="dxa"/>
            <w:shd w:val="clear" w:color="auto" w:fill="auto"/>
          </w:tcPr>
          <w:p w14:paraId="65BFB8DD" w14:textId="4BBB83F0" w:rsidR="00544CAD" w:rsidRPr="008E2BC3" w:rsidRDefault="00544CAD" w:rsidP="00544CAD">
            <w:pPr>
              <w:rPr>
                <w:rFonts w:eastAsia="Arial" w:cs="Times New Roman"/>
                <w:sz w:val="20"/>
                <w:szCs w:val="20"/>
                <w:lang w:val="ro-MD"/>
              </w:rPr>
            </w:pPr>
          </w:p>
        </w:tc>
        <w:tc>
          <w:tcPr>
            <w:tcW w:w="2353" w:type="dxa"/>
            <w:shd w:val="clear" w:color="auto" w:fill="auto"/>
          </w:tcPr>
          <w:p w14:paraId="0723F584" w14:textId="097EBC83" w:rsidR="00544CAD" w:rsidRPr="008E2BC3" w:rsidRDefault="00544CAD" w:rsidP="00544CAD">
            <w:pPr>
              <w:rPr>
                <w:rFonts w:cs="Times New Roman"/>
                <w:bCs/>
                <w:sz w:val="20"/>
                <w:szCs w:val="20"/>
                <w:lang w:val="ro-MD"/>
              </w:rPr>
            </w:pPr>
            <w:r w:rsidRPr="008E2BC3">
              <w:rPr>
                <w:rFonts w:eastAsia="Times New Roman" w:cs="Times New Roman"/>
                <w:bCs/>
                <w:sz w:val="20"/>
                <w:szCs w:val="20"/>
                <w:lang w:val="ro-MD"/>
              </w:rPr>
              <w:t>PAG, cap. VI/ Finanțe publice</w:t>
            </w:r>
          </w:p>
        </w:tc>
      </w:tr>
      <w:tr w:rsidR="00544CAD" w:rsidRPr="008E2BC3" w14:paraId="1DFB9B26" w14:textId="77777777" w:rsidTr="00EB5825">
        <w:trPr>
          <w:trHeight w:val="454"/>
        </w:trPr>
        <w:tc>
          <w:tcPr>
            <w:tcW w:w="1129" w:type="dxa"/>
            <w:shd w:val="clear" w:color="auto" w:fill="auto"/>
          </w:tcPr>
          <w:p w14:paraId="22DF354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80AEF87" w14:textId="5E12A017" w:rsidR="00544CAD" w:rsidRPr="008E2BC3" w:rsidRDefault="00544CAD" w:rsidP="00544CAD">
            <w:pPr>
              <w:rPr>
                <w:rFonts w:cs="Times New Roman"/>
                <w:sz w:val="20"/>
                <w:szCs w:val="20"/>
                <w:lang w:val="ro-MD"/>
              </w:rPr>
            </w:pPr>
            <w:r w:rsidRPr="008E2BC3">
              <w:rPr>
                <w:rFonts w:eastAsia="Times New Roman" w:cs="Times New Roman"/>
                <w:bCs/>
                <w:sz w:val="20"/>
                <w:szCs w:val="20"/>
                <w:lang w:val="ro-MD"/>
              </w:rPr>
              <w:t>Modificarea Regulamentului provizoriu privind evaluarea bunurilor imobile, aprobat prin Hotărîrea Guvernului nr.958/2003, în scopul îmbunătățirii calității serviciilor de evaluare</w:t>
            </w:r>
          </w:p>
        </w:tc>
        <w:tc>
          <w:tcPr>
            <w:tcW w:w="1736" w:type="dxa"/>
            <w:shd w:val="clear" w:color="auto" w:fill="auto"/>
          </w:tcPr>
          <w:p w14:paraId="069403FC" w14:textId="0B947C88" w:rsidR="00544CAD" w:rsidRPr="008E2BC3" w:rsidRDefault="00544CAD" w:rsidP="00544CAD">
            <w:pPr>
              <w:rPr>
                <w:rFonts w:cs="Times New Roman"/>
                <w:sz w:val="20"/>
                <w:szCs w:val="20"/>
                <w:lang w:val="ro-MD"/>
              </w:rPr>
            </w:pPr>
            <w:r w:rsidRPr="008E2BC3">
              <w:rPr>
                <w:rFonts w:eastAsia="Times New Roman" w:cs="Times New Roman"/>
                <w:bCs/>
                <w:sz w:val="20"/>
                <w:szCs w:val="20"/>
                <w:lang w:val="ro-MD"/>
              </w:rPr>
              <w:t>Hotărâre de Guvern aprobată</w:t>
            </w:r>
          </w:p>
        </w:tc>
        <w:tc>
          <w:tcPr>
            <w:tcW w:w="1609" w:type="dxa"/>
            <w:shd w:val="clear" w:color="auto" w:fill="auto"/>
          </w:tcPr>
          <w:p w14:paraId="77698A46" w14:textId="5A7A2FA4" w:rsidR="00544CAD" w:rsidRPr="008E2BC3" w:rsidRDefault="00544CAD" w:rsidP="00544CAD">
            <w:pPr>
              <w:rPr>
                <w:rFonts w:cs="Times New Roman"/>
                <w:sz w:val="20"/>
                <w:szCs w:val="20"/>
                <w:lang w:val="ro-MD"/>
              </w:rPr>
            </w:pPr>
            <w:r w:rsidRPr="008E2BC3">
              <w:rPr>
                <w:rFonts w:cs="Times New Roman"/>
                <w:bCs/>
                <w:sz w:val="20"/>
                <w:szCs w:val="20"/>
                <w:lang w:val="ro-MD"/>
              </w:rPr>
              <w:t>Trim. II 2023</w:t>
            </w:r>
          </w:p>
        </w:tc>
        <w:tc>
          <w:tcPr>
            <w:tcW w:w="1789" w:type="dxa"/>
            <w:shd w:val="clear" w:color="auto" w:fill="auto"/>
          </w:tcPr>
          <w:p w14:paraId="26EA9452" w14:textId="1C82964C" w:rsidR="00544CAD" w:rsidRPr="008E2BC3" w:rsidRDefault="00544CAD" w:rsidP="00544CAD">
            <w:pPr>
              <w:rPr>
                <w:rFonts w:cs="Times New Roman"/>
                <w:sz w:val="20"/>
                <w:szCs w:val="20"/>
                <w:lang w:val="ro-MD"/>
              </w:rPr>
            </w:pPr>
            <w:r w:rsidRPr="008E2BC3">
              <w:rPr>
                <w:rFonts w:eastAsia="Times New Roman" w:cs="Times New Roman"/>
                <w:bCs/>
                <w:sz w:val="20"/>
                <w:szCs w:val="20"/>
                <w:lang w:val="ro-MD"/>
              </w:rPr>
              <w:t>Agenţia Relaţii Funciare şi Cadastru</w:t>
            </w:r>
          </w:p>
        </w:tc>
        <w:tc>
          <w:tcPr>
            <w:tcW w:w="2353" w:type="dxa"/>
            <w:shd w:val="clear" w:color="auto" w:fill="auto"/>
          </w:tcPr>
          <w:p w14:paraId="1048CF0E" w14:textId="2EBF7697" w:rsidR="00544CAD" w:rsidRPr="008E2BC3" w:rsidRDefault="00544CAD" w:rsidP="00544CAD">
            <w:pPr>
              <w:rPr>
                <w:rFonts w:eastAsia="Arial" w:cs="Times New Roman"/>
                <w:sz w:val="20"/>
                <w:szCs w:val="20"/>
                <w:lang w:val="ro-MD"/>
              </w:rPr>
            </w:pPr>
          </w:p>
        </w:tc>
        <w:tc>
          <w:tcPr>
            <w:tcW w:w="2353" w:type="dxa"/>
            <w:shd w:val="clear" w:color="auto" w:fill="auto"/>
          </w:tcPr>
          <w:p w14:paraId="543C0794" w14:textId="58CCB4C7" w:rsidR="00544CAD" w:rsidRPr="008E2BC3" w:rsidRDefault="00544CAD" w:rsidP="00544CAD">
            <w:pPr>
              <w:rPr>
                <w:rFonts w:cs="Times New Roman"/>
                <w:bCs/>
                <w:sz w:val="20"/>
                <w:szCs w:val="20"/>
                <w:lang w:val="ro-MD"/>
              </w:rPr>
            </w:pPr>
            <w:r w:rsidRPr="008E2BC3">
              <w:rPr>
                <w:rFonts w:eastAsia="Times New Roman" w:cs="Times New Roman"/>
                <w:bCs/>
                <w:sz w:val="20"/>
                <w:szCs w:val="20"/>
                <w:lang w:val="ro-MD"/>
              </w:rPr>
              <w:t>PAG, cap. VI/ Finanţe publice</w:t>
            </w:r>
          </w:p>
        </w:tc>
      </w:tr>
      <w:tr w:rsidR="00544CAD" w:rsidRPr="008E2BC3" w14:paraId="15CF55DD" w14:textId="77777777" w:rsidTr="00EB5825">
        <w:trPr>
          <w:trHeight w:val="454"/>
        </w:trPr>
        <w:tc>
          <w:tcPr>
            <w:tcW w:w="1129" w:type="dxa"/>
            <w:shd w:val="clear" w:color="auto" w:fill="auto"/>
          </w:tcPr>
          <w:p w14:paraId="0A5E1B2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743737D" w14:textId="14D52936" w:rsidR="00544CAD" w:rsidRPr="008E2BC3" w:rsidRDefault="00544CAD" w:rsidP="00544CAD">
            <w:pPr>
              <w:rPr>
                <w:rFonts w:cs="Times New Roman"/>
                <w:sz w:val="20"/>
                <w:szCs w:val="20"/>
                <w:lang w:val="ro-MD"/>
              </w:rPr>
            </w:pPr>
            <w:r w:rsidRPr="008E2BC3">
              <w:rPr>
                <w:rFonts w:cs="Times New Roman"/>
                <w:sz w:val="20"/>
                <w:szCs w:val="20"/>
                <w:lang w:val="ro-MD"/>
              </w:rPr>
              <w:t xml:space="preserve">Aprobarea și implementarea mecanismului de certificare a  specialiștilor din domeniul achizițiilor publice, în vederea evaluării și calificării acestora </w:t>
            </w:r>
          </w:p>
        </w:tc>
        <w:tc>
          <w:tcPr>
            <w:tcW w:w="1736" w:type="dxa"/>
            <w:shd w:val="clear" w:color="auto" w:fill="auto"/>
          </w:tcPr>
          <w:p w14:paraId="3BE56263" w14:textId="77777777"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p w14:paraId="51B26C95" w14:textId="69FC484E" w:rsidR="00544CAD" w:rsidRPr="008E2BC3" w:rsidRDefault="00544CAD" w:rsidP="00544CAD">
            <w:pPr>
              <w:rPr>
                <w:rFonts w:cs="Times New Roman"/>
                <w:sz w:val="20"/>
                <w:szCs w:val="20"/>
                <w:lang w:val="ro-MD"/>
              </w:rPr>
            </w:pPr>
            <w:r w:rsidRPr="008E2BC3">
              <w:rPr>
                <w:rFonts w:cs="Times New Roman"/>
                <w:sz w:val="20"/>
                <w:szCs w:val="20"/>
                <w:lang w:val="ro-MD"/>
              </w:rPr>
              <w:t>100 specialiști instruiți și certificați</w:t>
            </w:r>
          </w:p>
        </w:tc>
        <w:tc>
          <w:tcPr>
            <w:tcW w:w="1609" w:type="dxa"/>
            <w:shd w:val="clear" w:color="auto" w:fill="auto"/>
          </w:tcPr>
          <w:p w14:paraId="44FC78BB" w14:textId="0E6EB819" w:rsidR="00544CAD" w:rsidRPr="008E2BC3" w:rsidRDefault="00544CAD" w:rsidP="00544CAD">
            <w:pPr>
              <w:rPr>
                <w:rFonts w:cs="Times New Roman"/>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48994FCD"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24B0674A" w14:textId="3C975892" w:rsidR="00544CAD" w:rsidRPr="008E2BC3" w:rsidRDefault="00544CAD" w:rsidP="00544CAD">
            <w:pPr>
              <w:rPr>
                <w:rFonts w:cs="Times New Roman"/>
                <w:sz w:val="20"/>
                <w:szCs w:val="20"/>
                <w:lang w:val="ro-MD"/>
              </w:rPr>
            </w:pPr>
            <w:r w:rsidRPr="008E2BC3">
              <w:rPr>
                <w:rFonts w:cs="Times New Roman"/>
                <w:sz w:val="20"/>
                <w:szCs w:val="20"/>
                <w:lang w:val="ro-MD"/>
              </w:rPr>
              <w:t>Agenția Achiziții Publice</w:t>
            </w:r>
          </w:p>
        </w:tc>
        <w:tc>
          <w:tcPr>
            <w:tcW w:w="2353" w:type="dxa"/>
            <w:shd w:val="clear" w:color="auto" w:fill="auto"/>
          </w:tcPr>
          <w:p w14:paraId="1E77550E" w14:textId="559C2225" w:rsidR="00544CAD" w:rsidRPr="008E2BC3" w:rsidRDefault="00544CAD" w:rsidP="00544CAD">
            <w:pPr>
              <w:rPr>
                <w:rFonts w:eastAsia="Arial" w:cs="Times New Roman"/>
                <w:sz w:val="20"/>
                <w:szCs w:val="20"/>
                <w:lang w:val="ro-MD"/>
              </w:rPr>
            </w:pPr>
          </w:p>
        </w:tc>
        <w:tc>
          <w:tcPr>
            <w:tcW w:w="2353" w:type="dxa"/>
            <w:shd w:val="clear" w:color="auto" w:fill="auto"/>
          </w:tcPr>
          <w:p w14:paraId="6306C563" w14:textId="068BFDCC" w:rsidR="00544CAD" w:rsidRPr="008E2BC3" w:rsidRDefault="00544CAD" w:rsidP="00544CAD">
            <w:pPr>
              <w:rPr>
                <w:rFonts w:cs="Times New Roman"/>
                <w:bCs/>
                <w:sz w:val="20"/>
                <w:szCs w:val="20"/>
                <w:lang w:val="ro-MD"/>
              </w:rPr>
            </w:pPr>
            <w:r w:rsidRPr="008E2BC3">
              <w:rPr>
                <w:rFonts w:cs="Times New Roman"/>
                <w:sz w:val="20"/>
                <w:szCs w:val="20"/>
                <w:lang w:val="ro-MD"/>
              </w:rPr>
              <w:t>PAG, cap. VI/ Finanțe publice, alin. 28</w:t>
            </w:r>
          </w:p>
        </w:tc>
      </w:tr>
      <w:tr w:rsidR="00544CAD" w:rsidRPr="008E2BC3" w14:paraId="01A5A488" w14:textId="77777777" w:rsidTr="00EB5825">
        <w:trPr>
          <w:trHeight w:val="454"/>
        </w:trPr>
        <w:tc>
          <w:tcPr>
            <w:tcW w:w="1129" w:type="dxa"/>
            <w:shd w:val="clear" w:color="auto" w:fill="auto"/>
          </w:tcPr>
          <w:p w14:paraId="0D437937"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708DEFF8" w14:textId="727C8CAC" w:rsidR="00544CAD" w:rsidRPr="008E2BC3" w:rsidRDefault="00544CAD" w:rsidP="00544CAD">
            <w:pPr>
              <w:rPr>
                <w:rFonts w:cs="Times New Roman"/>
                <w:sz w:val="20"/>
                <w:szCs w:val="20"/>
              </w:rPr>
            </w:pPr>
            <w:r w:rsidRPr="008E2BC3">
              <w:rPr>
                <w:rFonts w:cs="Times New Roman"/>
                <w:sz w:val="20"/>
                <w:szCs w:val="20"/>
                <w:lang w:val="ro-MD"/>
              </w:rPr>
              <w:t>Digitalizarea procesului de acordare a statutului operator economic autorizat (AEO)</w:t>
            </w:r>
          </w:p>
        </w:tc>
        <w:tc>
          <w:tcPr>
            <w:tcW w:w="1736" w:type="dxa"/>
            <w:shd w:val="clear" w:color="auto" w:fill="auto"/>
          </w:tcPr>
          <w:p w14:paraId="103BF7C1" w14:textId="2F2DA383" w:rsidR="00544CAD" w:rsidRPr="008E2BC3" w:rsidRDefault="00544CAD" w:rsidP="00544CAD">
            <w:pPr>
              <w:rPr>
                <w:rFonts w:cs="Times New Roman"/>
                <w:sz w:val="20"/>
                <w:szCs w:val="20"/>
              </w:rPr>
            </w:pPr>
            <w:r w:rsidRPr="008E2BC3">
              <w:rPr>
                <w:rFonts w:cs="Times New Roman"/>
                <w:sz w:val="20"/>
                <w:szCs w:val="20"/>
                <w:lang w:val="ro-MD"/>
              </w:rPr>
              <w:t>Proces digitalizat integral și funcțional</w:t>
            </w:r>
          </w:p>
        </w:tc>
        <w:tc>
          <w:tcPr>
            <w:tcW w:w="1609" w:type="dxa"/>
            <w:shd w:val="clear" w:color="auto" w:fill="auto"/>
          </w:tcPr>
          <w:p w14:paraId="679C67ED" w14:textId="04E6AA57" w:rsidR="00544CAD" w:rsidRPr="008E2BC3" w:rsidRDefault="00544CAD" w:rsidP="00544CAD">
            <w:pPr>
              <w:rPr>
                <w:rFonts w:cs="Times New Roman"/>
                <w:bCs/>
                <w:sz w:val="20"/>
                <w:szCs w:val="20"/>
              </w:rPr>
            </w:pPr>
            <w:r w:rsidRPr="008E2BC3">
              <w:rPr>
                <w:rFonts w:cs="Times New Roman"/>
                <w:sz w:val="20"/>
                <w:szCs w:val="20"/>
                <w:lang w:val="ro-MD"/>
              </w:rPr>
              <w:t>Trim. IV 2023</w:t>
            </w:r>
          </w:p>
        </w:tc>
        <w:tc>
          <w:tcPr>
            <w:tcW w:w="1789" w:type="dxa"/>
            <w:shd w:val="clear" w:color="auto" w:fill="auto"/>
          </w:tcPr>
          <w:p w14:paraId="2021859A"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764BCD81" w14:textId="410F2F0D" w:rsidR="00544CAD" w:rsidRPr="008E2BC3" w:rsidRDefault="00544CAD" w:rsidP="00544CAD">
            <w:pPr>
              <w:rPr>
                <w:rFonts w:cs="Times New Roman"/>
                <w:sz w:val="20"/>
                <w:szCs w:val="20"/>
              </w:rPr>
            </w:pPr>
            <w:r w:rsidRPr="008E2BC3">
              <w:rPr>
                <w:rFonts w:cs="Times New Roman"/>
                <w:sz w:val="20"/>
                <w:szCs w:val="20"/>
                <w:lang w:val="ro-MD"/>
              </w:rPr>
              <w:t>(Serviciul Vamal)</w:t>
            </w:r>
          </w:p>
        </w:tc>
        <w:tc>
          <w:tcPr>
            <w:tcW w:w="2353" w:type="dxa"/>
            <w:shd w:val="clear" w:color="auto" w:fill="auto"/>
          </w:tcPr>
          <w:p w14:paraId="5517C8F8" w14:textId="11D05FB5" w:rsidR="00544CAD" w:rsidRPr="008E2BC3" w:rsidRDefault="00544CAD" w:rsidP="00544CAD">
            <w:pPr>
              <w:rPr>
                <w:rFonts w:eastAsia="Arial" w:cs="Times New Roman"/>
                <w:sz w:val="20"/>
                <w:szCs w:val="20"/>
              </w:rPr>
            </w:pPr>
          </w:p>
        </w:tc>
        <w:tc>
          <w:tcPr>
            <w:tcW w:w="2353" w:type="dxa"/>
            <w:shd w:val="clear" w:color="auto" w:fill="auto"/>
          </w:tcPr>
          <w:p w14:paraId="19825A3B" w14:textId="49877FCE" w:rsidR="00544CAD" w:rsidRPr="008E2BC3" w:rsidRDefault="00544CAD" w:rsidP="00544CAD">
            <w:pPr>
              <w:ind w:right="-145"/>
              <w:rPr>
                <w:rFonts w:cs="Times New Roman"/>
                <w:sz w:val="20"/>
                <w:szCs w:val="20"/>
                <w:lang w:val="ro-MD"/>
              </w:rPr>
            </w:pPr>
            <w:r w:rsidRPr="008E2BC3">
              <w:rPr>
                <w:rFonts w:cs="Times New Roman"/>
                <w:sz w:val="20"/>
                <w:szCs w:val="20"/>
                <w:lang w:val="ro-MD"/>
              </w:rPr>
              <w:t>(UE) Agenda de Asociere 2021-2017, 11. Taxation and customs, Alin.3.</w:t>
            </w:r>
          </w:p>
          <w:p w14:paraId="38CC5843" w14:textId="77777777" w:rsidR="00544CAD" w:rsidRPr="008E2BC3" w:rsidRDefault="00544CAD" w:rsidP="00544CAD">
            <w:pPr>
              <w:ind w:right="-145"/>
              <w:rPr>
                <w:rFonts w:cs="Times New Roman"/>
                <w:sz w:val="20"/>
                <w:szCs w:val="20"/>
                <w:lang w:val="ro-MD"/>
              </w:rPr>
            </w:pPr>
            <w:r w:rsidRPr="008E2BC3">
              <w:rPr>
                <w:rFonts w:cs="Times New Roman"/>
                <w:sz w:val="20"/>
                <w:szCs w:val="20"/>
                <w:lang w:val="ro-MD"/>
              </w:rPr>
              <w:t>V. Trade and trade related matters (DCFTA,</w:t>
            </w:r>
            <w:r w:rsidRPr="008E2BC3">
              <w:rPr>
                <w:rFonts w:cs="Times New Roman"/>
                <w:b/>
                <w:sz w:val="20"/>
                <w:szCs w:val="20"/>
                <w:lang w:val="ro-MD"/>
              </w:rPr>
              <w:t xml:space="preserve">) </w:t>
            </w:r>
            <w:r w:rsidRPr="008E2BC3">
              <w:rPr>
                <w:rFonts w:cs="Times New Roman"/>
                <w:sz w:val="20"/>
                <w:szCs w:val="20"/>
                <w:lang w:val="ro-MD"/>
              </w:rPr>
              <w:t>Customs and trade facilitation</w:t>
            </w:r>
          </w:p>
          <w:p w14:paraId="0C85BCB8" w14:textId="1262D01E" w:rsidR="00544CAD" w:rsidRPr="008E2BC3" w:rsidRDefault="00544CAD" w:rsidP="00544CAD">
            <w:pPr>
              <w:rPr>
                <w:rFonts w:cs="Times New Roman"/>
                <w:sz w:val="20"/>
                <w:szCs w:val="20"/>
              </w:rPr>
            </w:pPr>
            <w:r w:rsidRPr="008E2BC3">
              <w:rPr>
                <w:rFonts w:cs="Times New Roman"/>
                <w:sz w:val="20"/>
                <w:szCs w:val="20"/>
                <w:lang w:val="ro-MD"/>
              </w:rPr>
              <w:t>AA RM-UE art.193</w:t>
            </w:r>
          </w:p>
        </w:tc>
      </w:tr>
      <w:tr w:rsidR="00544CAD" w:rsidRPr="008E2BC3" w14:paraId="2D2A24CC" w14:textId="77777777" w:rsidTr="00EB5825">
        <w:trPr>
          <w:trHeight w:val="454"/>
        </w:trPr>
        <w:tc>
          <w:tcPr>
            <w:tcW w:w="1129" w:type="dxa"/>
            <w:shd w:val="clear" w:color="auto" w:fill="auto"/>
          </w:tcPr>
          <w:p w14:paraId="36301A4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E6D5A2D" w14:textId="22D76628" w:rsidR="00544CAD" w:rsidRPr="008E2BC3" w:rsidRDefault="00544CAD" w:rsidP="00544CAD">
            <w:pPr>
              <w:rPr>
                <w:rFonts w:cs="Times New Roman"/>
                <w:sz w:val="20"/>
                <w:szCs w:val="20"/>
                <w:lang w:val="ro-MD"/>
              </w:rPr>
            </w:pPr>
            <w:r w:rsidRPr="008E2BC3">
              <w:rPr>
                <w:rFonts w:eastAsia="Arial" w:cs="Times New Roman"/>
                <w:sz w:val="20"/>
                <w:szCs w:val="20"/>
                <w:lang w:val="ro-MD"/>
              </w:rPr>
              <w:t>Extinderea domeniului de monitorizare și raportare cu privire la controlul intern managerial în baza platformei electronice de raportare a datelor (www.raportare-cfpi.mf.gov.md)</w:t>
            </w:r>
          </w:p>
        </w:tc>
        <w:tc>
          <w:tcPr>
            <w:tcW w:w="1736" w:type="dxa"/>
            <w:shd w:val="clear" w:color="auto" w:fill="auto"/>
          </w:tcPr>
          <w:p w14:paraId="3C76DC1B" w14:textId="77777777" w:rsidR="00544CAD" w:rsidRPr="008E2BC3" w:rsidRDefault="00544CAD" w:rsidP="00544CAD">
            <w:pPr>
              <w:rPr>
                <w:rFonts w:cs="Times New Roman"/>
                <w:sz w:val="20"/>
                <w:szCs w:val="20"/>
                <w:lang w:val="ro-MD"/>
              </w:rPr>
            </w:pPr>
            <w:r w:rsidRPr="008E2BC3">
              <w:rPr>
                <w:rFonts w:cs="Times New Roman"/>
                <w:sz w:val="20"/>
                <w:szCs w:val="20"/>
                <w:lang w:val="ro-MD"/>
              </w:rPr>
              <w:t xml:space="preserve">Sistem informațional dezvoltat  </w:t>
            </w:r>
          </w:p>
          <w:p w14:paraId="7429739F" w14:textId="36E6CDE7" w:rsidR="00544CAD" w:rsidRPr="008E2BC3" w:rsidRDefault="00544CAD" w:rsidP="00544CAD">
            <w:pPr>
              <w:rPr>
                <w:rFonts w:cs="Times New Roman"/>
                <w:sz w:val="20"/>
                <w:szCs w:val="20"/>
                <w:lang w:val="ro-MD"/>
              </w:rPr>
            </w:pPr>
            <w:r w:rsidRPr="008E2BC3">
              <w:rPr>
                <w:rFonts w:cs="Times New Roman"/>
                <w:sz w:val="20"/>
                <w:szCs w:val="20"/>
                <w:lang w:val="ro-MD"/>
              </w:rPr>
              <w:t>Cadru normativ elaborat și aprobat</w:t>
            </w:r>
          </w:p>
        </w:tc>
        <w:tc>
          <w:tcPr>
            <w:tcW w:w="1609" w:type="dxa"/>
            <w:shd w:val="clear" w:color="auto" w:fill="auto"/>
          </w:tcPr>
          <w:p w14:paraId="75457D97" w14:textId="4F75E571"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78F007AC"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05EFFA2D" w14:textId="15050629" w:rsidR="00544CAD" w:rsidRPr="008E2BC3" w:rsidRDefault="00544CAD" w:rsidP="00544CAD">
            <w:pPr>
              <w:rPr>
                <w:rFonts w:cs="Times New Roman"/>
                <w:sz w:val="20"/>
                <w:szCs w:val="20"/>
                <w:lang w:val="ro-MD"/>
              </w:rPr>
            </w:pPr>
            <w:r w:rsidRPr="008E2BC3">
              <w:rPr>
                <w:rFonts w:cs="Times New Roman"/>
                <w:sz w:val="20"/>
                <w:szCs w:val="20"/>
                <w:lang w:val="ro-MD"/>
              </w:rPr>
              <w:t>IP Centrul de Tehnologii Informaționale în Finanțe</w:t>
            </w:r>
          </w:p>
        </w:tc>
        <w:tc>
          <w:tcPr>
            <w:tcW w:w="2353" w:type="dxa"/>
            <w:shd w:val="clear" w:color="auto" w:fill="auto"/>
          </w:tcPr>
          <w:p w14:paraId="625D4E9C" w14:textId="34047B21" w:rsidR="00544CAD" w:rsidRPr="008E2BC3" w:rsidRDefault="00544CAD" w:rsidP="00544CAD">
            <w:pPr>
              <w:ind w:right="-145"/>
              <w:rPr>
                <w:rFonts w:cs="Times New Roman"/>
                <w:sz w:val="20"/>
                <w:szCs w:val="20"/>
                <w:lang w:val="ro-MD"/>
              </w:rPr>
            </w:pPr>
          </w:p>
        </w:tc>
        <w:tc>
          <w:tcPr>
            <w:tcW w:w="2353" w:type="dxa"/>
            <w:shd w:val="clear" w:color="auto" w:fill="auto"/>
          </w:tcPr>
          <w:p w14:paraId="2AF47416" w14:textId="77777777" w:rsidR="00544CAD" w:rsidRPr="008E2BC3" w:rsidRDefault="00544CAD" w:rsidP="00544CAD">
            <w:pPr>
              <w:ind w:right="-145" w:firstLine="3"/>
              <w:rPr>
                <w:rFonts w:cs="Times New Roman"/>
                <w:sz w:val="20"/>
                <w:szCs w:val="20"/>
                <w:lang w:val="ro-MD"/>
              </w:rPr>
            </w:pPr>
            <w:r w:rsidRPr="008E2BC3">
              <w:rPr>
                <w:rFonts w:cs="Times New Roman"/>
                <w:sz w:val="20"/>
                <w:szCs w:val="20"/>
                <w:lang w:val="ro-MD"/>
              </w:rPr>
              <w:t>PAG, cap. VI/ Finanțe publice, alin. 2 și 12;</w:t>
            </w:r>
          </w:p>
          <w:p w14:paraId="309DB4B4" w14:textId="11E2472C" w:rsidR="00544CAD" w:rsidRPr="008E2BC3" w:rsidRDefault="00544CAD" w:rsidP="00544CAD">
            <w:pPr>
              <w:ind w:right="-145"/>
              <w:rPr>
                <w:rFonts w:cs="Times New Roman"/>
                <w:sz w:val="20"/>
                <w:szCs w:val="20"/>
                <w:lang w:val="ro-MD"/>
              </w:rPr>
            </w:pPr>
            <w:r w:rsidRPr="008E2BC3">
              <w:rPr>
                <w:rFonts w:cs="Times New Roman"/>
                <w:sz w:val="20"/>
                <w:szCs w:val="20"/>
                <w:lang w:val="ro-MD"/>
              </w:rPr>
              <w:t>Legea nr. 229/2010</w:t>
            </w:r>
          </w:p>
        </w:tc>
      </w:tr>
      <w:tr w:rsidR="00544CAD" w:rsidRPr="008E2BC3" w14:paraId="7F64A723" w14:textId="77777777" w:rsidTr="00EB5825">
        <w:trPr>
          <w:trHeight w:val="454"/>
        </w:trPr>
        <w:tc>
          <w:tcPr>
            <w:tcW w:w="1129" w:type="dxa"/>
            <w:shd w:val="clear" w:color="auto" w:fill="auto"/>
          </w:tcPr>
          <w:p w14:paraId="4D48980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4FC5F03" w14:textId="47B1E63E" w:rsidR="00544CAD" w:rsidRPr="008E2BC3" w:rsidRDefault="00544CAD" w:rsidP="00544CAD">
            <w:pPr>
              <w:rPr>
                <w:rFonts w:cs="Times New Roman"/>
                <w:bCs/>
                <w:sz w:val="20"/>
                <w:szCs w:val="20"/>
                <w:lang w:val="ro-MD"/>
              </w:rPr>
            </w:pPr>
            <w:r w:rsidRPr="008E2BC3">
              <w:rPr>
                <w:rFonts w:cs="Times New Roman"/>
                <w:sz w:val="20"/>
                <w:szCs w:val="20"/>
                <w:lang w:val="ro-MD"/>
              </w:rPr>
              <w:t>Aprobarea cadrului normativ secundar în vederea aplicării Codului vamal al Republicii Moldova (într-o formulare nouă)</w:t>
            </w:r>
          </w:p>
        </w:tc>
        <w:tc>
          <w:tcPr>
            <w:tcW w:w="1736" w:type="dxa"/>
            <w:shd w:val="clear" w:color="auto" w:fill="auto"/>
          </w:tcPr>
          <w:p w14:paraId="10D5F193"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7AA15510" w14:textId="65E3C722"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II 2023 </w:t>
            </w:r>
          </w:p>
        </w:tc>
        <w:tc>
          <w:tcPr>
            <w:tcW w:w="1789" w:type="dxa"/>
            <w:shd w:val="clear" w:color="auto" w:fill="auto"/>
          </w:tcPr>
          <w:p w14:paraId="1A493DA7" w14:textId="77777777" w:rsidR="00544CAD" w:rsidRPr="008E2BC3" w:rsidRDefault="00544CAD" w:rsidP="00544CAD">
            <w:pPr>
              <w:ind w:firstLine="3"/>
              <w:rPr>
                <w:rFonts w:cs="Times New Roman"/>
                <w:sz w:val="20"/>
                <w:szCs w:val="20"/>
                <w:lang w:val="ro-MD"/>
              </w:rPr>
            </w:pPr>
            <w:r w:rsidRPr="008E2BC3">
              <w:rPr>
                <w:rFonts w:cs="Times New Roman"/>
                <w:sz w:val="20"/>
                <w:szCs w:val="20"/>
                <w:lang w:val="ro-MD"/>
              </w:rPr>
              <w:t>Ministerul Finanțelor</w:t>
            </w:r>
          </w:p>
          <w:p w14:paraId="1B34FBC3" w14:textId="373FF737" w:rsidR="00544CAD" w:rsidRPr="008E2BC3" w:rsidRDefault="00544CAD" w:rsidP="00544CAD">
            <w:pPr>
              <w:ind w:firstLine="3"/>
              <w:rPr>
                <w:rFonts w:cs="Times New Roman"/>
                <w:sz w:val="20"/>
                <w:szCs w:val="20"/>
                <w:lang w:val="ro-MD"/>
              </w:rPr>
            </w:pPr>
            <w:r w:rsidRPr="008E2BC3">
              <w:rPr>
                <w:rFonts w:cs="Times New Roman"/>
                <w:sz w:val="20"/>
                <w:szCs w:val="20"/>
                <w:lang w:val="ro-MD"/>
              </w:rPr>
              <w:t>Serviciul Vamal</w:t>
            </w:r>
          </w:p>
          <w:p w14:paraId="06CEE672" w14:textId="77777777" w:rsidR="00544CAD" w:rsidRPr="008E2BC3" w:rsidRDefault="00544CAD" w:rsidP="00544CAD">
            <w:pPr>
              <w:rPr>
                <w:rFonts w:cs="Times New Roman"/>
                <w:bCs/>
                <w:sz w:val="20"/>
                <w:szCs w:val="20"/>
                <w:lang w:val="ro-MD"/>
              </w:rPr>
            </w:pPr>
          </w:p>
        </w:tc>
        <w:tc>
          <w:tcPr>
            <w:tcW w:w="2353" w:type="dxa"/>
            <w:shd w:val="clear" w:color="auto" w:fill="auto"/>
          </w:tcPr>
          <w:p w14:paraId="4A6B4E6C" w14:textId="427DE23F" w:rsidR="00544CAD" w:rsidRPr="008E2BC3" w:rsidRDefault="00544CAD" w:rsidP="00544CAD">
            <w:pPr>
              <w:rPr>
                <w:rFonts w:cs="Times New Roman"/>
                <w:bCs/>
                <w:sz w:val="20"/>
                <w:szCs w:val="20"/>
                <w:lang w:val="ro-MD"/>
              </w:rPr>
            </w:pPr>
          </w:p>
        </w:tc>
        <w:tc>
          <w:tcPr>
            <w:tcW w:w="2353" w:type="dxa"/>
            <w:shd w:val="clear" w:color="auto" w:fill="auto"/>
          </w:tcPr>
          <w:p w14:paraId="0189C0CB" w14:textId="77777777" w:rsidR="00544CAD" w:rsidRPr="008E2BC3" w:rsidRDefault="00544CAD" w:rsidP="00544CAD">
            <w:pPr>
              <w:rPr>
                <w:rFonts w:cs="Times New Roman"/>
                <w:sz w:val="20"/>
                <w:szCs w:val="20"/>
                <w:lang w:val="ro-MD"/>
              </w:rPr>
            </w:pPr>
            <w:r w:rsidRPr="008E2BC3">
              <w:rPr>
                <w:rFonts w:cs="Times New Roman"/>
                <w:sz w:val="20"/>
                <w:szCs w:val="20"/>
                <w:lang w:val="ro-MD"/>
              </w:rPr>
              <w:t>PAG, cap. VI/ Finanțe publice, alin. 22;</w:t>
            </w:r>
          </w:p>
          <w:p w14:paraId="1E495C3F" w14:textId="5F71BD33" w:rsidR="00544CAD" w:rsidRPr="008E2BC3" w:rsidRDefault="00544CAD" w:rsidP="00544CAD">
            <w:pPr>
              <w:rPr>
                <w:rFonts w:cs="Times New Roman"/>
                <w:sz w:val="20"/>
                <w:szCs w:val="20"/>
                <w:lang w:val="ro-MD" w:eastAsia="zh-CN"/>
              </w:rPr>
            </w:pPr>
            <w:r>
              <w:rPr>
                <w:rFonts w:cs="Times New Roman"/>
                <w:bCs/>
                <w:sz w:val="20"/>
                <w:szCs w:val="20"/>
                <w:lang w:val="ro-MD"/>
              </w:rPr>
              <w:t xml:space="preserve">(UE) </w:t>
            </w:r>
            <w:r w:rsidRPr="008E2BC3">
              <w:rPr>
                <w:rFonts w:cs="Times New Roman"/>
                <w:sz w:val="20"/>
                <w:szCs w:val="20"/>
                <w:lang w:val="ro-MD" w:eastAsia="zh-CN"/>
              </w:rPr>
              <w:t>A</w:t>
            </w:r>
            <w:r>
              <w:rPr>
                <w:rFonts w:cs="Times New Roman"/>
                <w:sz w:val="20"/>
                <w:szCs w:val="20"/>
                <w:lang w:val="ro-MD" w:eastAsia="zh-CN"/>
              </w:rPr>
              <w:t xml:space="preserve">cordul de </w:t>
            </w:r>
            <w:r w:rsidRPr="008E2BC3">
              <w:rPr>
                <w:rFonts w:cs="Times New Roman"/>
                <w:sz w:val="20"/>
                <w:szCs w:val="20"/>
                <w:lang w:val="ro-MD" w:eastAsia="zh-CN"/>
              </w:rPr>
              <w:t>A</w:t>
            </w:r>
            <w:r>
              <w:rPr>
                <w:rFonts w:cs="Times New Roman"/>
                <w:sz w:val="20"/>
                <w:szCs w:val="20"/>
                <w:lang w:val="ro-MD" w:eastAsia="zh-CN"/>
              </w:rPr>
              <w:t>sociere</w:t>
            </w:r>
            <w:r w:rsidRPr="008E2BC3">
              <w:rPr>
                <w:rFonts w:cs="Times New Roman"/>
                <w:sz w:val="20"/>
                <w:szCs w:val="20"/>
                <w:lang w:val="ro-MD" w:eastAsia="zh-CN"/>
              </w:rPr>
              <w:t xml:space="preserve"> RM-UE, art.201</w:t>
            </w:r>
            <w:r w:rsidRPr="008E2BC3">
              <w:rPr>
                <w:rFonts w:cs="Times New Roman"/>
                <w:bCs/>
                <w:sz w:val="20"/>
                <w:szCs w:val="20"/>
                <w:lang w:val="ro-MD" w:eastAsia="zh-CN"/>
              </w:rPr>
              <w:t>, art. 11. Taxation and customs, Alin.1; V Trade and trade related matters (DCFTA,</w:t>
            </w:r>
            <w:r w:rsidRPr="008E2BC3">
              <w:rPr>
                <w:rFonts w:cs="Times New Roman"/>
                <w:b/>
                <w:bCs/>
                <w:sz w:val="20"/>
                <w:szCs w:val="20"/>
                <w:lang w:val="ro-MD" w:eastAsia="zh-CN"/>
              </w:rPr>
              <w:t xml:space="preserve">); </w:t>
            </w:r>
            <w:r w:rsidRPr="008E2BC3">
              <w:rPr>
                <w:rFonts w:cs="Times New Roman"/>
                <w:sz w:val="20"/>
                <w:szCs w:val="20"/>
                <w:lang w:val="ro-MD" w:eastAsia="zh-CN"/>
              </w:rPr>
              <w:t>Customs and trade facilitation</w:t>
            </w:r>
          </w:p>
        </w:tc>
      </w:tr>
      <w:tr w:rsidR="00544CAD" w:rsidRPr="008E2BC3" w14:paraId="01D64573" w14:textId="77777777" w:rsidTr="00EB5825">
        <w:trPr>
          <w:trHeight w:val="454"/>
        </w:trPr>
        <w:tc>
          <w:tcPr>
            <w:tcW w:w="1129" w:type="dxa"/>
            <w:shd w:val="clear" w:color="auto" w:fill="auto"/>
          </w:tcPr>
          <w:p w14:paraId="536CEA2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45F4DCF" w14:textId="6A62E728" w:rsidR="00544CAD" w:rsidRPr="008E2BC3" w:rsidRDefault="00544CAD" w:rsidP="00544CAD">
            <w:pPr>
              <w:rPr>
                <w:rFonts w:cs="Times New Roman"/>
                <w:bCs/>
                <w:sz w:val="20"/>
                <w:szCs w:val="20"/>
                <w:lang w:val="ro-MD"/>
              </w:rPr>
            </w:pPr>
            <w:r w:rsidRPr="008E2BC3">
              <w:rPr>
                <w:rFonts w:cs="Times New Roman"/>
                <w:sz w:val="20"/>
                <w:szCs w:val="20"/>
                <w:lang w:val="ro-MD"/>
              </w:rPr>
              <w:t>Aprobarea proiectului de act normativ cu privire la Inspecția Financiară</w:t>
            </w:r>
          </w:p>
        </w:tc>
        <w:tc>
          <w:tcPr>
            <w:tcW w:w="1736" w:type="dxa"/>
            <w:shd w:val="clear" w:color="auto" w:fill="auto"/>
          </w:tcPr>
          <w:p w14:paraId="2738B2CD"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45302994"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 2023 </w:t>
            </w:r>
          </w:p>
        </w:tc>
        <w:tc>
          <w:tcPr>
            <w:tcW w:w="1789" w:type="dxa"/>
            <w:shd w:val="clear" w:color="auto" w:fill="auto"/>
          </w:tcPr>
          <w:p w14:paraId="63B7FB10"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24278F06" w14:textId="77777777" w:rsidR="00544CAD" w:rsidRPr="008E2BC3" w:rsidRDefault="00544CAD" w:rsidP="00544CAD">
            <w:pPr>
              <w:rPr>
                <w:rFonts w:cs="Times New Roman"/>
                <w:bCs/>
                <w:sz w:val="20"/>
                <w:szCs w:val="20"/>
                <w:lang w:val="ro-MD"/>
              </w:rPr>
            </w:pPr>
            <w:r w:rsidRPr="008E2BC3">
              <w:rPr>
                <w:rFonts w:cs="Times New Roman"/>
                <w:sz w:val="20"/>
                <w:szCs w:val="20"/>
                <w:lang w:val="ro-MD"/>
              </w:rPr>
              <w:t>Inspecția Financiară</w:t>
            </w:r>
          </w:p>
        </w:tc>
        <w:tc>
          <w:tcPr>
            <w:tcW w:w="2353" w:type="dxa"/>
            <w:shd w:val="clear" w:color="auto" w:fill="auto"/>
          </w:tcPr>
          <w:p w14:paraId="1B6CE84A" w14:textId="77777777" w:rsidR="00544CAD" w:rsidRPr="008E2BC3" w:rsidRDefault="00544CAD" w:rsidP="00544CAD">
            <w:pPr>
              <w:ind w:right="-145"/>
              <w:rPr>
                <w:rFonts w:cs="Times New Roman"/>
                <w:sz w:val="20"/>
                <w:szCs w:val="20"/>
                <w:lang w:val="ro-MD"/>
              </w:rPr>
            </w:pPr>
            <w:r w:rsidRPr="008E2BC3">
              <w:rPr>
                <w:rFonts w:cs="Times New Roman"/>
                <w:sz w:val="20"/>
                <w:szCs w:val="20"/>
                <w:lang w:val="ro-MD"/>
              </w:rPr>
              <w:t>PAG, cap. VI/ Finanțe publice, alin. 18;</w:t>
            </w:r>
          </w:p>
          <w:p w14:paraId="1CA69679" w14:textId="3C182684" w:rsidR="00544CAD" w:rsidRPr="008E2BC3" w:rsidRDefault="00544CAD" w:rsidP="00544CAD">
            <w:pPr>
              <w:rPr>
                <w:rFonts w:cs="Times New Roman"/>
                <w:bCs/>
                <w:sz w:val="20"/>
                <w:szCs w:val="20"/>
                <w:lang w:val="ro-MD"/>
              </w:rPr>
            </w:pPr>
            <w:r w:rsidRPr="008E2BC3">
              <w:rPr>
                <w:rFonts w:cs="Times New Roman"/>
                <w:sz w:val="20"/>
                <w:szCs w:val="20"/>
                <w:lang w:val="ro-MD"/>
              </w:rPr>
              <w:t>PAG 2021-2022, acțiunea 13.11.1.</w:t>
            </w:r>
          </w:p>
        </w:tc>
        <w:tc>
          <w:tcPr>
            <w:tcW w:w="2353" w:type="dxa"/>
            <w:shd w:val="clear" w:color="auto" w:fill="auto"/>
          </w:tcPr>
          <w:p w14:paraId="71D13474" w14:textId="089E0514" w:rsidR="00544CAD" w:rsidRPr="008E2BC3" w:rsidRDefault="00544CAD" w:rsidP="00544CAD">
            <w:pPr>
              <w:rPr>
                <w:rFonts w:cs="Times New Roman"/>
                <w:bCs/>
                <w:sz w:val="20"/>
                <w:szCs w:val="20"/>
                <w:lang w:val="ro-MD"/>
              </w:rPr>
            </w:pPr>
            <w:r w:rsidRPr="008E2BC3">
              <w:rPr>
                <w:rFonts w:cs="Times New Roman"/>
                <w:sz w:val="20"/>
                <w:szCs w:val="20"/>
                <w:lang w:val="ro-MD"/>
              </w:rPr>
              <w:t>PAG, cap. VI/ Finanțe publice, alin. 18</w:t>
            </w:r>
          </w:p>
        </w:tc>
      </w:tr>
      <w:tr w:rsidR="00544CAD" w:rsidRPr="008E2BC3" w14:paraId="78976D33" w14:textId="77777777" w:rsidTr="00EB5825">
        <w:trPr>
          <w:trHeight w:val="454"/>
        </w:trPr>
        <w:tc>
          <w:tcPr>
            <w:tcW w:w="1129" w:type="dxa"/>
            <w:shd w:val="clear" w:color="auto" w:fill="auto"/>
          </w:tcPr>
          <w:p w14:paraId="2B95FA4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3AFABDF" w14:textId="6D05983F" w:rsidR="00544CAD" w:rsidRPr="008E2BC3" w:rsidDel="002B3443" w:rsidRDefault="00544CAD" w:rsidP="00544CAD">
            <w:pPr>
              <w:rPr>
                <w:rFonts w:cs="Times New Roman"/>
                <w:sz w:val="20"/>
                <w:szCs w:val="20"/>
                <w:lang w:val="ro-MD"/>
              </w:rPr>
            </w:pPr>
            <w:r w:rsidRPr="008E2BC3">
              <w:rPr>
                <w:rFonts w:cs="Times New Roman"/>
                <w:sz w:val="20"/>
                <w:szCs w:val="20"/>
                <w:lang w:val="ro-MD"/>
              </w:rPr>
              <w:t>Încheierea Acordurilor de Finanțare pentru</w:t>
            </w:r>
            <w:r w:rsidRPr="008E2BC3">
              <w:rPr>
                <w:rFonts w:eastAsia="Times New Roman" w:cs="Times New Roman"/>
                <w:bCs/>
                <w:iCs/>
                <w:sz w:val="20"/>
                <w:szCs w:val="20"/>
                <w:lang w:val="ro-MD" w:eastAsia="ru-RU"/>
              </w:rPr>
              <w:t xml:space="preserve"> </w:t>
            </w:r>
            <w:r w:rsidRPr="008E2BC3">
              <w:rPr>
                <w:rFonts w:cs="Times New Roman"/>
                <w:bCs/>
                <w:iCs/>
                <w:sz w:val="20"/>
                <w:szCs w:val="20"/>
                <w:lang w:val="ro-MD"/>
              </w:rPr>
              <w:t>programele de cooperare transfrontalieră și transnațională 2021-2027, aprobate în anul 2022, pentru care Republica Moldova este eligibilă</w:t>
            </w:r>
            <w:r w:rsidRPr="008E2BC3">
              <w:rPr>
                <w:rFonts w:cs="Times New Roman"/>
                <w:sz w:val="20"/>
                <w:szCs w:val="20"/>
                <w:lang w:val="ro-MD"/>
              </w:rPr>
              <w:t xml:space="preserve"> (</w:t>
            </w:r>
            <w:r w:rsidRPr="008E2BC3">
              <w:rPr>
                <w:rFonts w:cs="Times New Roman"/>
                <w:iCs/>
                <w:sz w:val="20"/>
                <w:szCs w:val="20"/>
                <w:lang w:val="ro-MD"/>
              </w:rPr>
              <w:t xml:space="preserve">Programul Interreg NEXT România – Republica Moldova 2021-2027; </w:t>
            </w:r>
            <w:r w:rsidRPr="008E2BC3">
              <w:rPr>
                <w:rFonts w:eastAsia="Times New Roman" w:cs="Times New Roman"/>
                <w:iCs/>
                <w:sz w:val="20"/>
                <w:szCs w:val="20"/>
                <w:lang w:val="ro-MD" w:eastAsia="ru-RU"/>
              </w:rPr>
              <w:t xml:space="preserve"> </w:t>
            </w:r>
            <w:r w:rsidRPr="008E2BC3">
              <w:rPr>
                <w:rFonts w:cs="Times New Roman"/>
                <w:iCs/>
                <w:sz w:val="20"/>
                <w:szCs w:val="20"/>
                <w:lang w:val="ro-MD"/>
              </w:rPr>
              <w:t>Programul Interreg NEXT Bazinul Mării Negre 2021-2027; Programul Regiunii Dunărea 2021-2027) și lansarea apelurilor de propuneri de proiecte</w:t>
            </w:r>
          </w:p>
        </w:tc>
        <w:tc>
          <w:tcPr>
            <w:tcW w:w="1736" w:type="dxa"/>
            <w:shd w:val="clear" w:color="auto" w:fill="auto"/>
          </w:tcPr>
          <w:p w14:paraId="0AAE9B4E" w14:textId="77777777" w:rsidR="00544CAD" w:rsidRPr="008E2BC3" w:rsidRDefault="00544CAD" w:rsidP="00544CAD">
            <w:pPr>
              <w:rPr>
                <w:rFonts w:cs="Times New Roman"/>
                <w:sz w:val="20"/>
                <w:szCs w:val="20"/>
                <w:lang w:val="ro-MD"/>
              </w:rPr>
            </w:pPr>
            <w:r w:rsidRPr="008E2BC3">
              <w:rPr>
                <w:rFonts w:cs="Times New Roman"/>
                <w:sz w:val="20"/>
                <w:szCs w:val="20"/>
                <w:lang w:val="ro-MD"/>
              </w:rPr>
              <w:t>Acorduri de Finanțare negociate și semnate;</w:t>
            </w:r>
          </w:p>
          <w:p w14:paraId="75614C52" w14:textId="6788C0E5" w:rsidR="00544CAD" w:rsidRPr="008E2BC3" w:rsidDel="002B3443" w:rsidRDefault="00544CAD" w:rsidP="00544CAD">
            <w:pPr>
              <w:rPr>
                <w:rFonts w:cs="Times New Roman"/>
                <w:sz w:val="20"/>
                <w:szCs w:val="20"/>
                <w:lang w:val="ro-MD"/>
              </w:rPr>
            </w:pPr>
            <w:r w:rsidRPr="008E2BC3">
              <w:rPr>
                <w:rFonts w:cs="Times New Roman"/>
                <w:sz w:val="20"/>
                <w:szCs w:val="20"/>
                <w:lang w:val="ro-MD"/>
              </w:rPr>
              <w:t>Apeluri de propuneri de proiecte lansate</w:t>
            </w:r>
          </w:p>
        </w:tc>
        <w:tc>
          <w:tcPr>
            <w:tcW w:w="1609" w:type="dxa"/>
            <w:shd w:val="clear" w:color="auto" w:fill="auto"/>
          </w:tcPr>
          <w:p w14:paraId="30B9DC7A" w14:textId="045D0EED" w:rsidR="00544CAD" w:rsidRPr="008E2BC3" w:rsidDel="002B3443" w:rsidRDefault="00544CAD" w:rsidP="00544CAD">
            <w:pPr>
              <w:rPr>
                <w:rFonts w:cs="Times New Roman"/>
                <w:sz w:val="20"/>
                <w:szCs w:val="20"/>
                <w:lang w:val="ro-MD"/>
              </w:rPr>
            </w:pPr>
            <w:r w:rsidRPr="008E2BC3">
              <w:rPr>
                <w:rFonts w:cs="Times New Roman"/>
                <w:sz w:val="20"/>
                <w:szCs w:val="20"/>
                <w:lang w:val="ro-MD"/>
              </w:rPr>
              <w:t>Trim. IV 2023</w:t>
            </w:r>
          </w:p>
        </w:tc>
        <w:tc>
          <w:tcPr>
            <w:tcW w:w="1789" w:type="dxa"/>
            <w:shd w:val="clear" w:color="auto" w:fill="auto"/>
          </w:tcPr>
          <w:p w14:paraId="011245A3"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654C035E" w14:textId="77777777" w:rsidR="00544CAD" w:rsidRPr="008E2BC3" w:rsidDel="002B3443" w:rsidRDefault="00544CAD" w:rsidP="00544CAD">
            <w:pPr>
              <w:rPr>
                <w:rFonts w:cs="Times New Roman"/>
                <w:sz w:val="20"/>
                <w:szCs w:val="20"/>
                <w:lang w:val="ro-MD"/>
              </w:rPr>
            </w:pPr>
          </w:p>
        </w:tc>
        <w:tc>
          <w:tcPr>
            <w:tcW w:w="2353" w:type="dxa"/>
            <w:shd w:val="clear" w:color="auto" w:fill="auto"/>
          </w:tcPr>
          <w:p w14:paraId="302A1F31" w14:textId="2336D88E" w:rsidR="00544CAD" w:rsidRPr="008E2BC3" w:rsidRDefault="00544CAD" w:rsidP="00544CAD">
            <w:pPr>
              <w:rPr>
                <w:rFonts w:cs="Times New Roman"/>
                <w:bCs/>
                <w:sz w:val="20"/>
                <w:szCs w:val="20"/>
                <w:lang w:val="ro-MD"/>
              </w:rPr>
            </w:pPr>
          </w:p>
        </w:tc>
        <w:tc>
          <w:tcPr>
            <w:tcW w:w="2353" w:type="dxa"/>
            <w:shd w:val="clear" w:color="auto" w:fill="auto"/>
          </w:tcPr>
          <w:p w14:paraId="5AFB5FCF" w14:textId="6D29412D" w:rsidR="00544CAD" w:rsidRPr="008E2BC3" w:rsidDel="002B3443" w:rsidRDefault="00544CAD" w:rsidP="00544CAD">
            <w:pPr>
              <w:ind w:right="-145"/>
              <w:rPr>
                <w:rFonts w:cs="Times New Roman"/>
                <w:sz w:val="20"/>
                <w:szCs w:val="20"/>
                <w:lang w:val="ro-MD"/>
              </w:rPr>
            </w:pPr>
            <w:r w:rsidRPr="008E2BC3">
              <w:rPr>
                <w:rFonts w:cs="Times New Roman"/>
                <w:bCs/>
                <w:sz w:val="20"/>
                <w:szCs w:val="20"/>
                <w:lang w:val="ro-MD"/>
              </w:rPr>
              <w:t>Regulamentul (UE) 1059/2021, art.59</w:t>
            </w:r>
          </w:p>
        </w:tc>
      </w:tr>
      <w:tr w:rsidR="00544CAD" w:rsidRPr="008E2BC3" w14:paraId="7D5AACF7" w14:textId="77777777" w:rsidTr="00EB5825">
        <w:trPr>
          <w:trHeight w:val="454"/>
        </w:trPr>
        <w:tc>
          <w:tcPr>
            <w:tcW w:w="1129" w:type="dxa"/>
            <w:shd w:val="clear" w:color="auto" w:fill="auto"/>
          </w:tcPr>
          <w:p w14:paraId="71D95A7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A713F3C" w14:textId="0642BD20" w:rsidR="00544CAD" w:rsidRPr="008E2BC3" w:rsidDel="002B3443" w:rsidRDefault="00544CAD" w:rsidP="00544CAD">
            <w:pPr>
              <w:rPr>
                <w:rFonts w:cs="Times New Roman"/>
                <w:sz w:val="20"/>
                <w:szCs w:val="20"/>
                <w:lang w:val="ro-MD"/>
              </w:rPr>
            </w:pPr>
            <w:r w:rsidRPr="008E2BC3">
              <w:rPr>
                <w:rFonts w:cs="Times New Roman"/>
                <w:sz w:val="20"/>
                <w:szCs w:val="20"/>
                <w:lang w:val="ro-MD"/>
              </w:rPr>
              <w:t>Asigurarea realizării prevederilor Memorandumului de țară cu Fondul Monetar Internațional</w:t>
            </w:r>
          </w:p>
        </w:tc>
        <w:tc>
          <w:tcPr>
            <w:tcW w:w="1736" w:type="dxa"/>
            <w:shd w:val="clear" w:color="auto" w:fill="auto"/>
          </w:tcPr>
          <w:p w14:paraId="2593A1C3" w14:textId="3A98A9F9" w:rsidR="00544CAD" w:rsidRPr="008E2BC3" w:rsidDel="002B3443" w:rsidRDefault="00544CAD" w:rsidP="00544CAD">
            <w:pPr>
              <w:rPr>
                <w:rFonts w:cs="Times New Roman"/>
                <w:sz w:val="20"/>
                <w:szCs w:val="20"/>
                <w:lang w:val="ro-MD"/>
              </w:rPr>
            </w:pPr>
            <w:r w:rsidRPr="008E2BC3">
              <w:rPr>
                <w:rFonts w:cs="Times New Roman"/>
                <w:sz w:val="20"/>
                <w:szCs w:val="20"/>
                <w:lang w:val="ro-MD"/>
              </w:rPr>
              <w:t>Măsuri întreprinse</w:t>
            </w:r>
          </w:p>
        </w:tc>
        <w:tc>
          <w:tcPr>
            <w:tcW w:w="1609" w:type="dxa"/>
            <w:shd w:val="clear" w:color="auto" w:fill="auto"/>
          </w:tcPr>
          <w:p w14:paraId="2BB17BD3" w14:textId="0DBD820A" w:rsidR="00544CAD" w:rsidRPr="008E2BC3" w:rsidDel="002B3443" w:rsidRDefault="00544CAD" w:rsidP="00544CAD">
            <w:pPr>
              <w:rPr>
                <w:rFonts w:cs="Times New Roman"/>
                <w:sz w:val="20"/>
                <w:szCs w:val="20"/>
                <w:lang w:val="ro-MD"/>
              </w:rPr>
            </w:pPr>
            <w:r w:rsidRPr="008E2BC3">
              <w:rPr>
                <w:rFonts w:cs="Times New Roman"/>
                <w:bCs/>
                <w:sz w:val="20"/>
                <w:szCs w:val="20"/>
                <w:lang w:val="ro-MD"/>
              </w:rPr>
              <w:t>Trim. IV 2023</w:t>
            </w:r>
          </w:p>
        </w:tc>
        <w:tc>
          <w:tcPr>
            <w:tcW w:w="1789" w:type="dxa"/>
            <w:shd w:val="clear" w:color="auto" w:fill="auto"/>
          </w:tcPr>
          <w:p w14:paraId="3A326D8F"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52E81A27" w14:textId="3BA1DC11" w:rsidR="00544CAD" w:rsidRPr="008E2BC3" w:rsidDel="002B3443" w:rsidRDefault="00544CAD" w:rsidP="00544CAD">
            <w:pPr>
              <w:rPr>
                <w:rFonts w:cs="Times New Roman"/>
                <w:sz w:val="20"/>
                <w:szCs w:val="20"/>
                <w:lang w:val="ro-MD"/>
              </w:rPr>
            </w:pPr>
            <w:r w:rsidRPr="008E2BC3">
              <w:rPr>
                <w:rFonts w:cs="Times New Roman"/>
                <w:sz w:val="20"/>
                <w:szCs w:val="20"/>
                <w:lang w:val="ro-MD"/>
              </w:rPr>
              <w:t>Autoritățile publice responsabile</w:t>
            </w:r>
          </w:p>
        </w:tc>
        <w:tc>
          <w:tcPr>
            <w:tcW w:w="2353" w:type="dxa"/>
            <w:shd w:val="clear" w:color="auto" w:fill="auto"/>
          </w:tcPr>
          <w:p w14:paraId="2D403577" w14:textId="1A81FD2D" w:rsidR="00544CAD" w:rsidRPr="008E2BC3" w:rsidRDefault="00544CAD" w:rsidP="00544CAD">
            <w:pPr>
              <w:rPr>
                <w:rFonts w:cs="Times New Roman"/>
                <w:bCs/>
                <w:sz w:val="20"/>
                <w:szCs w:val="20"/>
                <w:lang w:val="ro-MD"/>
              </w:rPr>
            </w:pPr>
          </w:p>
        </w:tc>
        <w:tc>
          <w:tcPr>
            <w:tcW w:w="2353" w:type="dxa"/>
            <w:shd w:val="clear" w:color="auto" w:fill="auto"/>
          </w:tcPr>
          <w:p w14:paraId="134FF445" w14:textId="297439E0" w:rsidR="00544CAD" w:rsidRPr="008E2BC3" w:rsidDel="002B3443" w:rsidRDefault="00544CAD" w:rsidP="00544CAD">
            <w:pPr>
              <w:ind w:right="-145"/>
              <w:rPr>
                <w:rFonts w:cs="Times New Roman"/>
                <w:sz w:val="20"/>
                <w:szCs w:val="20"/>
                <w:lang w:val="ro-MD"/>
              </w:rPr>
            </w:pPr>
            <w:r w:rsidRPr="008E2BC3">
              <w:rPr>
                <w:rFonts w:eastAsia="Times New Roman" w:cs="Times New Roman"/>
                <w:sz w:val="20"/>
                <w:szCs w:val="20"/>
                <w:lang w:val="ro-MD"/>
              </w:rPr>
              <w:t>PAG, cap. V/ Restabilirea finanțării externe</w:t>
            </w:r>
          </w:p>
        </w:tc>
      </w:tr>
      <w:tr w:rsidR="00544CAD" w:rsidRPr="008E2BC3" w14:paraId="4184D1D9" w14:textId="77777777" w:rsidTr="00EB5825">
        <w:trPr>
          <w:trHeight w:val="454"/>
        </w:trPr>
        <w:tc>
          <w:tcPr>
            <w:tcW w:w="1129" w:type="dxa"/>
            <w:shd w:val="clear" w:color="auto" w:fill="auto"/>
          </w:tcPr>
          <w:p w14:paraId="2139E51B"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516F17C" w14:textId="44EC4385" w:rsidR="00544CAD" w:rsidRPr="008E2BC3" w:rsidRDefault="00544CAD" w:rsidP="00544CAD">
            <w:pPr>
              <w:rPr>
                <w:rFonts w:cs="Times New Roman"/>
                <w:sz w:val="20"/>
                <w:szCs w:val="20"/>
                <w:lang w:val="ro-MD"/>
              </w:rPr>
            </w:pPr>
            <w:r w:rsidRPr="008E2BC3">
              <w:rPr>
                <w:rFonts w:cs="Times New Roman"/>
                <w:sz w:val="20"/>
                <w:szCs w:val="20"/>
                <w:lang w:val="ro-MD"/>
              </w:rPr>
              <w:t xml:space="preserve">Evaluarea capacității Sistemului Informațional al Serviciului Fiscal de Stat și elaborarea unei Strategii IT </w:t>
            </w:r>
          </w:p>
        </w:tc>
        <w:tc>
          <w:tcPr>
            <w:tcW w:w="1736" w:type="dxa"/>
            <w:shd w:val="clear" w:color="auto" w:fill="auto"/>
          </w:tcPr>
          <w:p w14:paraId="36E71D48" w14:textId="77777777" w:rsidR="00544CAD" w:rsidRPr="008E2BC3" w:rsidRDefault="00544CAD" w:rsidP="00544CAD">
            <w:pPr>
              <w:tabs>
                <w:tab w:val="left" w:pos="993"/>
              </w:tabs>
              <w:rPr>
                <w:rFonts w:cs="Times New Roman"/>
                <w:sz w:val="20"/>
                <w:szCs w:val="20"/>
                <w:lang w:val="ro-MD"/>
              </w:rPr>
            </w:pPr>
            <w:r w:rsidRPr="008E2BC3">
              <w:rPr>
                <w:rFonts w:cs="Times New Roman"/>
                <w:sz w:val="20"/>
                <w:szCs w:val="20"/>
                <w:lang w:val="ro-MD"/>
              </w:rPr>
              <w:t>Foaie de parcurs elaborată</w:t>
            </w:r>
          </w:p>
          <w:p w14:paraId="1C3AF020" w14:textId="5B5B366F" w:rsidR="00544CAD" w:rsidRPr="008E2BC3" w:rsidRDefault="00544CAD" w:rsidP="00544CAD">
            <w:pPr>
              <w:rPr>
                <w:rFonts w:cs="Times New Roman"/>
                <w:sz w:val="20"/>
                <w:szCs w:val="20"/>
                <w:lang w:val="ro-MD"/>
              </w:rPr>
            </w:pPr>
            <w:r w:rsidRPr="008E2BC3">
              <w:rPr>
                <w:rFonts w:cs="Times New Roman"/>
                <w:sz w:val="20"/>
                <w:szCs w:val="20"/>
                <w:lang w:val="ro-MD"/>
              </w:rPr>
              <w:t>Strategie elaborată</w:t>
            </w:r>
          </w:p>
        </w:tc>
        <w:tc>
          <w:tcPr>
            <w:tcW w:w="1609" w:type="dxa"/>
            <w:shd w:val="clear" w:color="auto" w:fill="auto"/>
          </w:tcPr>
          <w:p w14:paraId="1C1AB972" w14:textId="55443403"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348C4250"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03D8CE22" w14:textId="77777777" w:rsidR="00544CAD" w:rsidRPr="008E2BC3" w:rsidRDefault="00544CAD" w:rsidP="00544CAD">
            <w:pPr>
              <w:rPr>
                <w:rFonts w:cs="Times New Roman"/>
                <w:sz w:val="20"/>
                <w:szCs w:val="20"/>
                <w:lang w:val="ro-MD"/>
              </w:rPr>
            </w:pPr>
            <w:r w:rsidRPr="008E2BC3">
              <w:rPr>
                <w:rFonts w:cs="Times New Roman"/>
                <w:sz w:val="20"/>
                <w:szCs w:val="20"/>
                <w:lang w:val="ro-MD"/>
              </w:rPr>
              <w:t>(Serviciul Fiscal de Stat,</w:t>
            </w:r>
          </w:p>
          <w:p w14:paraId="4848F845" w14:textId="2F68A460" w:rsidR="00544CAD" w:rsidRPr="008E2BC3" w:rsidRDefault="00544CAD" w:rsidP="00544CAD">
            <w:pPr>
              <w:rPr>
                <w:rFonts w:cs="Times New Roman"/>
                <w:sz w:val="20"/>
                <w:szCs w:val="20"/>
                <w:lang w:val="ro-MD"/>
              </w:rPr>
            </w:pPr>
            <w:r w:rsidRPr="008E2BC3">
              <w:rPr>
                <w:rFonts w:cs="Times New Roman"/>
                <w:sz w:val="20"/>
                <w:szCs w:val="20"/>
                <w:lang w:val="ro-MD"/>
              </w:rPr>
              <w:t xml:space="preserve">Instituția Publică „Centrul de </w:t>
            </w:r>
            <w:r w:rsidRPr="008E2BC3">
              <w:rPr>
                <w:rFonts w:cs="Times New Roman"/>
                <w:sz w:val="20"/>
                <w:szCs w:val="20"/>
                <w:lang w:val="ro-MD"/>
              </w:rPr>
              <w:lastRenderedPageBreak/>
              <w:t>Tehnologii Informaționale în Finanțe”)</w:t>
            </w:r>
          </w:p>
        </w:tc>
        <w:tc>
          <w:tcPr>
            <w:tcW w:w="2353" w:type="dxa"/>
            <w:shd w:val="clear" w:color="auto" w:fill="auto"/>
          </w:tcPr>
          <w:p w14:paraId="0D45C263" w14:textId="77777777"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lastRenderedPageBreak/>
              <w:t>PND, OS 1.2.</w:t>
            </w:r>
          </w:p>
          <w:p w14:paraId="32694F33" w14:textId="36EDF73A"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Acțiunea 1.2.5.</w:t>
            </w:r>
          </w:p>
        </w:tc>
        <w:tc>
          <w:tcPr>
            <w:tcW w:w="2353" w:type="dxa"/>
            <w:shd w:val="clear" w:color="auto" w:fill="auto"/>
          </w:tcPr>
          <w:p w14:paraId="0D103318" w14:textId="77777777" w:rsidR="00544CAD" w:rsidRPr="008E2BC3" w:rsidDel="002B3443" w:rsidRDefault="00544CAD" w:rsidP="00544CAD">
            <w:pPr>
              <w:ind w:right="-145"/>
              <w:rPr>
                <w:rFonts w:cs="Times New Roman"/>
                <w:sz w:val="20"/>
                <w:szCs w:val="20"/>
                <w:lang w:val="ro-MD"/>
              </w:rPr>
            </w:pPr>
          </w:p>
        </w:tc>
      </w:tr>
      <w:tr w:rsidR="00544CAD" w:rsidRPr="008E2BC3" w14:paraId="1AE677DE" w14:textId="77777777" w:rsidTr="00EB5825">
        <w:trPr>
          <w:trHeight w:val="454"/>
        </w:trPr>
        <w:tc>
          <w:tcPr>
            <w:tcW w:w="1129" w:type="dxa"/>
            <w:shd w:val="clear" w:color="auto" w:fill="auto"/>
          </w:tcPr>
          <w:p w14:paraId="0EA5849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EDB47EC" w14:textId="08D85CA1" w:rsidR="00544CAD" w:rsidRPr="008E2BC3" w:rsidRDefault="00544CAD" w:rsidP="00544CAD">
            <w:pPr>
              <w:rPr>
                <w:rFonts w:cs="Times New Roman"/>
                <w:sz w:val="20"/>
                <w:szCs w:val="20"/>
                <w:lang w:val="ro-MD"/>
              </w:rPr>
            </w:pPr>
            <w:r w:rsidRPr="008E2BC3">
              <w:rPr>
                <w:rFonts w:cs="Times New Roman"/>
                <w:sz w:val="20"/>
                <w:szCs w:val="20"/>
                <w:lang w:val="ro-MD"/>
              </w:rPr>
              <w:t xml:space="preserve">Aprobarea proiectului de lege pentru modificarea unor acte normative (ce vizează politica fiscală și vamală) în vederea armonizării legislației naționale la aquis-ul comunitar </w:t>
            </w:r>
          </w:p>
        </w:tc>
        <w:tc>
          <w:tcPr>
            <w:tcW w:w="1736" w:type="dxa"/>
            <w:shd w:val="clear" w:color="auto" w:fill="auto"/>
          </w:tcPr>
          <w:p w14:paraId="3D63311B" w14:textId="10DCAAEB" w:rsidR="00544CAD" w:rsidRPr="008E2BC3" w:rsidRDefault="00544CAD" w:rsidP="00544CAD">
            <w:pPr>
              <w:tabs>
                <w:tab w:val="left" w:pos="993"/>
              </w:tabs>
              <w:rPr>
                <w:rFonts w:cs="Times New Roman"/>
                <w:sz w:val="20"/>
                <w:szCs w:val="20"/>
                <w:lang w:val="ro-MD"/>
              </w:rPr>
            </w:pPr>
            <w:r w:rsidRPr="008E2BC3">
              <w:rPr>
                <w:rFonts w:eastAsiaTheme="minorHAnsi" w:cs="Times New Roman"/>
                <w:sz w:val="20"/>
                <w:szCs w:val="20"/>
                <w:lang w:val="ro-MD"/>
              </w:rPr>
              <w:t>Proiect de lege aprobat de Guvern și transmis Parlamentului</w:t>
            </w:r>
          </w:p>
        </w:tc>
        <w:tc>
          <w:tcPr>
            <w:tcW w:w="1609" w:type="dxa"/>
            <w:shd w:val="clear" w:color="auto" w:fill="auto"/>
          </w:tcPr>
          <w:p w14:paraId="215FA2C4" w14:textId="7C95B66F" w:rsidR="00544CAD" w:rsidRPr="008E2BC3" w:rsidRDefault="00544CAD" w:rsidP="00544CAD">
            <w:pPr>
              <w:rPr>
                <w:rFonts w:cs="Times New Roman"/>
                <w:bCs/>
                <w:sz w:val="20"/>
                <w:szCs w:val="20"/>
                <w:lang w:val="ro-MD"/>
              </w:rPr>
            </w:pPr>
            <w:r w:rsidRPr="008E2BC3">
              <w:rPr>
                <w:rFonts w:eastAsiaTheme="minorHAnsi" w:cs="Times New Roman"/>
                <w:sz w:val="20"/>
                <w:szCs w:val="20"/>
                <w:lang w:val="ro-MD"/>
              </w:rPr>
              <w:t xml:space="preserve">Trim. IV 2023 </w:t>
            </w:r>
          </w:p>
        </w:tc>
        <w:tc>
          <w:tcPr>
            <w:tcW w:w="1789" w:type="dxa"/>
            <w:shd w:val="clear" w:color="auto" w:fill="auto"/>
          </w:tcPr>
          <w:p w14:paraId="6CF3F764" w14:textId="1684C1F4" w:rsidR="00544CAD" w:rsidRPr="008E2BC3" w:rsidRDefault="00544CAD" w:rsidP="00544CAD">
            <w:pPr>
              <w:rPr>
                <w:rFonts w:cs="Times New Roman"/>
                <w:sz w:val="20"/>
                <w:szCs w:val="20"/>
                <w:lang w:val="ro-MD"/>
              </w:rPr>
            </w:pPr>
            <w:r w:rsidRPr="008E2BC3">
              <w:rPr>
                <w:rFonts w:eastAsiaTheme="minorHAnsi" w:cs="Times New Roman"/>
                <w:sz w:val="20"/>
                <w:szCs w:val="20"/>
                <w:lang w:val="ro-MD"/>
              </w:rPr>
              <w:t>Ministerul Finanțelor</w:t>
            </w:r>
          </w:p>
        </w:tc>
        <w:tc>
          <w:tcPr>
            <w:tcW w:w="2353" w:type="dxa"/>
            <w:shd w:val="clear" w:color="auto" w:fill="auto"/>
          </w:tcPr>
          <w:p w14:paraId="6666AE63" w14:textId="1CF0DBFA" w:rsidR="00544CAD" w:rsidRPr="008E2BC3" w:rsidRDefault="00544CAD" w:rsidP="00544CAD">
            <w:pPr>
              <w:rPr>
                <w:rFonts w:eastAsia="Times New Roman" w:cs="Times New Roman"/>
                <w:sz w:val="20"/>
                <w:szCs w:val="20"/>
                <w:lang w:val="ro-MD"/>
              </w:rPr>
            </w:pPr>
          </w:p>
        </w:tc>
        <w:tc>
          <w:tcPr>
            <w:tcW w:w="2353" w:type="dxa"/>
            <w:shd w:val="clear" w:color="auto" w:fill="auto"/>
          </w:tcPr>
          <w:p w14:paraId="0C3CFDEF" w14:textId="5F33B5FF" w:rsidR="00544CAD" w:rsidRPr="008E2BC3" w:rsidDel="002B3443" w:rsidRDefault="00544CAD" w:rsidP="00544CAD">
            <w:pPr>
              <w:ind w:right="-145"/>
              <w:rPr>
                <w:rFonts w:cs="Times New Roman"/>
                <w:sz w:val="20"/>
                <w:szCs w:val="20"/>
                <w:lang w:val="ro-MD"/>
              </w:rPr>
            </w:pPr>
            <w:r w:rsidRPr="008E2BC3">
              <w:rPr>
                <w:rFonts w:eastAsiaTheme="minorHAnsi" w:cs="Times New Roman"/>
                <w:sz w:val="20"/>
                <w:szCs w:val="20"/>
                <w:lang w:val="ro-MD"/>
              </w:rPr>
              <w:t>Acordul de Asociere RM-UE, anexa VI</w:t>
            </w:r>
          </w:p>
        </w:tc>
      </w:tr>
      <w:tr w:rsidR="00544CAD" w:rsidRPr="008E2BC3" w14:paraId="23F4F51E" w14:textId="77777777" w:rsidTr="00EB5825">
        <w:trPr>
          <w:trHeight w:val="454"/>
        </w:trPr>
        <w:tc>
          <w:tcPr>
            <w:tcW w:w="1129" w:type="dxa"/>
            <w:shd w:val="clear" w:color="auto" w:fill="auto"/>
          </w:tcPr>
          <w:p w14:paraId="2F1A3B6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C659BB6" w14:textId="4234A8C9" w:rsidR="00544CAD" w:rsidRPr="008E2BC3" w:rsidRDefault="00544CAD" w:rsidP="00544CAD">
            <w:pPr>
              <w:rPr>
                <w:rFonts w:cs="Times New Roman"/>
                <w:sz w:val="20"/>
                <w:szCs w:val="20"/>
                <w:lang w:val="ro-MD"/>
              </w:rPr>
            </w:pPr>
            <w:r w:rsidRPr="008E2BC3">
              <w:rPr>
                <w:rFonts w:cs="Times New Roman"/>
                <w:sz w:val="20"/>
                <w:szCs w:val="20"/>
                <w:lang w:val="ro-MD"/>
              </w:rPr>
              <w:t>Simplificarea și digitalizarea procedurilor vamale în vederea îmbunătățirii calității serviciilor prestate pentru mediul de afaceri de către autoritatea vamală și asigurării aplicării extinse a soluțiilor comerciale digitale</w:t>
            </w:r>
          </w:p>
        </w:tc>
        <w:tc>
          <w:tcPr>
            <w:tcW w:w="1736" w:type="dxa"/>
            <w:shd w:val="clear" w:color="auto" w:fill="auto"/>
          </w:tcPr>
          <w:p w14:paraId="1063CDCB" w14:textId="6F6654A4" w:rsidR="00544CAD" w:rsidRPr="008E2BC3" w:rsidRDefault="00544CAD" w:rsidP="00544CAD">
            <w:pPr>
              <w:rPr>
                <w:rFonts w:cs="Times New Roman"/>
                <w:sz w:val="20"/>
                <w:szCs w:val="20"/>
                <w:lang w:val="ro-MD"/>
              </w:rPr>
            </w:pPr>
            <w:r w:rsidRPr="008E2BC3">
              <w:rPr>
                <w:rFonts w:cs="Times New Roman"/>
                <w:sz w:val="20"/>
                <w:szCs w:val="20"/>
                <w:lang w:val="ro-MD"/>
              </w:rPr>
              <w:t>Proceduri vamale simplificate și digitalizate</w:t>
            </w:r>
          </w:p>
          <w:p w14:paraId="5FDA942D" w14:textId="77777777" w:rsidR="00544CAD" w:rsidRPr="008E2BC3" w:rsidRDefault="00544CAD" w:rsidP="00544CAD">
            <w:pPr>
              <w:rPr>
                <w:rFonts w:cs="Times New Roman"/>
                <w:sz w:val="20"/>
                <w:szCs w:val="20"/>
                <w:lang w:val="ro-MD"/>
              </w:rPr>
            </w:pPr>
            <w:r w:rsidRPr="008E2BC3">
              <w:rPr>
                <w:rFonts w:cs="Times New Roman"/>
                <w:sz w:val="20"/>
                <w:szCs w:val="20"/>
                <w:lang w:val="ro-MD"/>
              </w:rPr>
              <w:t>Sistem computerizat de tranzit (NCTS) dezvoltat integral</w:t>
            </w:r>
          </w:p>
          <w:p w14:paraId="01135EED" w14:textId="77777777" w:rsidR="00544CAD" w:rsidRPr="008E2BC3" w:rsidRDefault="00544CAD" w:rsidP="00544CAD">
            <w:pPr>
              <w:tabs>
                <w:tab w:val="left" w:pos="993"/>
              </w:tabs>
              <w:rPr>
                <w:rFonts w:eastAsiaTheme="minorHAnsi" w:cs="Times New Roman"/>
                <w:sz w:val="20"/>
                <w:szCs w:val="20"/>
                <w:lang w:val="ro-MD"/>
              </w:rPr>
            </w:pPr>
          </w:p>
        </w:tc>
        <w:tc>
          <w:tcPr>
            <w:tcW w:w="1609" w:type="dxa"/>
            <w:shd w:val="clear" w:color="auto" w:fill="auto"/>
          </w:tcPr>
          <w:p w14:paraId="5F2D5A5A" w14:textId="5F735B5C" w:rsidR="00544CAD" w:rsidRPr="008E2BC3" w:rsidRDefault="00544CAD" w:rsidP="00544CAD">
            <w:pPr>
              <w:rPr>
                <w:rFonts w:eastAsiaTheme="minorHAnsi" w:cs="Times New Roman"/>
                <w:sz w:val="20"/>
                <w:szCs w:val="20"/>
                <w:lang w:val="ro-MD"/>
              </w:rPr>
            </w:pPr>
            <w:r w:rsidRPr="008E2BC3">
              <w:rPr>
                <w:rFonts w:cs="Times New Roman"/>
                <w:sz w:val="20"/>
                <w:szCs w:val="20"/>
                <w:lang w:val="ro-MD"/>
              </w:rPr>
              <w:t>Trim. IV 2023</w:t>
            </w:r>
          </w:p>
        </w:tc>
        <w:tc>
          <w:tcPr>
            <w:tcW w:w="1789" w:type="dxa"/>
            <w:shd w:val="clear" w:color="auto" w:fill="auto"/>
          </w:tcPr>
          <w:p w14:paraId="6784D088"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69F007A2" w14:textId="6D40D1C3" w:rsidR="00544CAD" w:rsidRPr="008E2BC3" w:rsidRDefault="00544CAD" w:rsidP="00544CAD">
            <w:pPr>
              <w:rPr>
                <w:rFonts w:eastAsiaTheme="minorHAnsi" w:cs="Times New Roman"/>
                <w:sz w:val="20"/>
                <w:szCs w:val="20"/>
                <w:lang w:val="ro-MD"/>
              </w:rPr>
            </w:pPr>
            <w:r w:rsidRPr="008E2BC3">
              <w:rPr>
                <w:rFonts w:cs="Times New Roman"/>
                <w:sz w:val="20"/>
                <w:szCs w:val="20"/>
                <w:lang w:val="ro-MD"/>
              </w:rPr>
              <w:t>(Serviciul Vamal)</w:t>
            </w:r>
          </w:p>
        </w:tc>
        <w:tc>
          <w:tcPr>
            <w:tcW w:w="2353" w:type="dxa"/>
            <w:shd w:val="clear" w:color="auto" w:fill="auto"/>
          </w:tcPr>
          <w:p w14:paraId="3861CE75" w14:textId="24F3D49F" w:rsidR="00544CAD" w:rsidRPr="008E2BC3" w:rsidRDefault="00544CAD" w:rsidP="00544CAD">
            <w:pPr>
              <w:rPr>
                <w:rFonts w:eastAsiaTheme="minorHAnsi" w:cs="Times New Roman"/>
                <w:sz w:val="20"/>
                <w:szCs w:val="20"/>
                <w:lang w:val="ro-MD"/>
              </w:rPr>
            </w:pPr>
          </w:p>
        </w:tc>
        <w:tc>
          <w:tcPr>
            <w:tcW w:w="2353" w:type="dxa"/>
            <w:shd w:val="clear" w:color="auto" w:fill="auto"/>
          </w:tcPr>
          <w:p w14:paraId="79EDF0E8" w14:textId="17FC9A69" w:rsidR="00544CAD" w:rsidRPr="008E2BC3" w:rsidRDefault="00544CAD" w:rsidP="00544CAD">
            <w:pPr>
              <w:ind w:right="-145"/>
              <w:rPr>
                <w:rFonts w:cs="Times New Roman"/>
                <w:sz w:val="20"/>
                <w:szCs w:val="20"/>
                <w:lang w:val="ro-MD"/>
              </w:rPr>
            </w:pPr>
            <w:r w:rsidRPr="008E2BC3">
              <w:rPr>
                <w:rFonts w:cs="Times New Roman"/>
                <w:sz w:val="20"/>
                <w:szCs w:val="20"/>
                <w:lang w:val="ro-MD"/>
              </w:rPr>
              <w:t>PAG, cap. VI/Finanțe publice, Serviciul Fiscal de Stat și Serviciul Vamal alin.5; cap.VI/ Transformare digitală, alin.16</w:t>
            </w:r>
          </w:p>
          <w:p w14:paraId="07C9D3DA" w14:textId="604BF6C3" w:rsidR="00544CAD" w:rsidRPr="008E2BC3" w:rsidRDefault="00544CAD" w:rsidP="00544CAD">
            <w:pPr>
              <w:ind w:right="-145"/>
              <w:rPr>
                <w:rFonts w:cs="Times New Roman"/>
                <w:sz w:val="20"/>
                <w:szCs w:val="20"/>
                <w:lang w:val="ro-MD"/>
              </w:rPr>
            </w:pPr>
            <w:r w:rsidRPr="008E2BC3">
              <w:rPr>
                <w:rFonts w:cs="Times New Roman"/>
                <w:sz w:val="20"/>
                <w:szCs w:val="20"/>
                <w:lang w:val="ro-MD"/>
              </w:rPr>
              <w:t>(UE) AA RM-UE art.193</w:t>
            </w:r>
          </w:p>
          <w:p w14:paraId="64D0F9C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Agenda de asociere dintre UE și RM 2021-2017, art. 11. Taxation and customs, Alin.1.</w:t>
            </w:r>
          </w:p>
          <w:p w14:paraId="1B3A3AF8" w14:textId="400A5DB8" w:rsidR="00544CAD" w:rsidRPr="008E2BC3" w:rsidDel="002B3443" w:rsidRDefault="00544CAD" w:rsidP="00544CAD">
            <w:pPr>
              <w:ind w:right="-145"/>
              <w:rPr>
                <w:rFonts w:cs="Times New Roman"/>
                <w:sz w:val="20"/>
                <w:szCs w:val="20"/>
                <w:lang w:val="ro-MD"/>
              </w:rPr>
            </w:pPr>
            <w:r w:rsidRPr="008E2BC3">
              <w:rPr>
                <w:rFonts w:cs="Times New Roman"/>
                <w:bCs/>
                <w:sz w:val="20"/>
                <w:szCs w:val="20"/>
                <w:lang w:val="ro-MD"/>
              </w:rPr>
              <w:t>V Trade and trade related matters (DCFTA,</w:t>
            </w:r>
            <w:r w:rsidRPr="008E2BC3">
              <w:rPr>
                <w:rFonts w:cs="Times New Roman"/>
                <w:b/>
                <w:bCs/>
                <w:sz w:val="20"/>
                <w:szCs w:val="20"/>
                <w:lang w:val="ro-MD"/>
              </w:rPr>
              <w:t xml:space="preserve">) </w:t>
            </w:r>
            <w:r w:rsidRPr="008E2BC3">
              <w:rPr>
                <w:rFonts w:cs="Times New Roman"/>
                <w:sz w:val="20"/>
                <w:szCs w:val="20"/>
                <w:lang w:val="ro-MD"/>
              </w:rPr>
              <w:t>Customs and trade facilitation</w:t>
            </w:r>
          </w:p>
        </w:tc>
      </w:tr>
      <w:tr w:rsidR="00544CAD" w:rsidRPr="008E2BC3" w14:paraId="69891F52" w14:textId="77777777" w:rsidTr="00EB5825">
        <w:trPr>
          <w:trHeight w:val="454"/>
        </w:trPr>
        <w:tc>
          <w:tcPr>
            <w:tcW w:w="12432" w:type="dxa"/>
            <w:gridSpan w:val="6"/>
            <w:shd w:val="clear" w:color="auto" w:fill="auto"/>
          </w:tcPr>
          <w:p w14:paraId="04D0C4C6" w14:textId="6788C0DA" w:rsidR="00544CAD" w:rsidRPr="008E2BC3" w:rsidRDefault="00544CAD" w:rsidP="00EB5825">
            <w:pPr>
              <w:pStyle w:val="1"/>
              <w:framePr w:hSpace="0" w:wrap="auto" w:vAnchor="margin" w:yAlign="inline"/>
              <w:spacing w:before="0"/>
              <w:rPr>
                <w:vanish/>
                <w:lang w:val="ro-MD"/>
              </w:rPr>
            </w:pPr>
            <w:r w:rsidRPr="008E2BC3">
              <w:rPr>
                <w:lang w:val="ro-MD"/>
              </w:rPr>
              <w:t xml:space="preserve"> </w:t>
            </w:r>
            <w:bookmarkStart w:id="17" w:name="_Toc123812657"/>
            <w:r w:rsidRPr="008E2BC3">
              <w:rPr>
                <w:lang w:val="ro-MD"/>
              </w:rPr>
              <w:t>AGRICULTURĂ ȘI DEZVOLTARE RURALĂ</w:t>
            </w:r>
            <w:bookmarkEnd w:id="17"/>
          </w:p>
        </w:tc>
        <w:tc>
          <w:tcPr>
            <w:tcW w:w="2353" w:type="dxa"/>
            <w:shd w:val="clear" w:color="auto" w:fill="BFBFBF" w:themeFill="background1" w:themeFillShade="BF"/>
          </w:tcPr>
          <w:p w14:paraId="58199C2C" w14:textId="77777777" w:rsidR="00544CAD" w:rsidRPr="008E2BC3" w:rsidRDefault="00544CAD" w:rsidP="00544CAD">
            <w:pPr>
              <w:rPr>
                <w:rFonts w:cs="Times New Roman"/>
                <w:bCs/>
                <w:sz w:val="20"/>
                <w:szCs w:val="20"/>
                <w:lang w:val="ro-MD"/>
              </w:rPr>
            </w:pPr>
          </w:p>
        </w:tc>
      </w:tr>
      <w:tr w:rsidR="00544CAD" w:rsidRPr="008E2BC3" w14:paraId="2AA0DF60" w14:textId="77777777" w:rsidTr="00EB5825">
        <w:trPr>
          <w:trHeight w:val="454"/>
        </w:trPr>
        <w:tc>
          <w:tcPr>
            <w:tcW w:w="1129" w:type="dxa"/>
            <w:shd w:val="clear" w:color="auto" w:fill="auto"/>
          </w:tcPr>
          <w:p w14:paraId="00F42AA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2145415" w14:textId="449A26F4" w:rsidR="00544CAD" w:rsidRPr="008E2BC3" w:rsidRDefault="00544CAD" w:rsidP="00544CAD">
            <w:pPr>
              <w:rPr>
                <w:rFonts w:cs="Times New Roman"/>
                <w:bCs/>
                <w:sz w:val="20"/>
                <w:szCs w:val="20"/>
                <w:lang w:val="ro-MD"/>
              </w:rPr>
            </w:pPr>
            <w:r w:rsidRPr="008E2BC3">
              <w:rPr>
                <w:rFonts w:cs="Times New Roman"/>
                <w:sz w:val="20"/>
                <w:szCs w:val="20"/>
                <w:lang w:val="ro-MD"/>
              </w:rPr>
              <w:t>Aprobarea proiectului Strategiei Naționale pentru Dezvoltarea Agricolă și Rurală pentru anii 2023-2030</w:t>
            </w:r>
          </w:p>
        </w:tc>
        <w:tc>
          <w:tcPr>
            <w:tcW w:w="1736" w:type="dxa"/>
            <w:shd w:val="clear" w:color="auto" w:fill="auto"/>
          </w:tcPr>
          <w:p w14:paraId="50EA6B31"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4C1F19A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602895A1"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10011988" w14:textId="68D540CB" w:rsidR="00544CAD" w:rsidRPr="008E2BC3" w:rsidRDefault="00544CAD" w:rsidP="00544CAD">
            <w:pPr>
              <w:rPr>
                <w:rFonts w:cs="Times New Roman"/>
                <w:bCs/>
                <w:sz w:val="20"/>
                <w:szCs w:val="20"/>
                <w:lang w:val="ro-MD"/>
              </w:rPr>
            </w:pPr>
          </w:p>
        </w:tc>
        <w:tc>
          <w:tcPr>
            <w:tcW w:w="2353" w:type="dxa"/>
            <w:shd w:val="clear" w:color="auto" w:fill="auto"/>
          </w:tcPr>
          <w:p w14:paraId="68F21873" w14:textId="2D6787AF" w:rsidR="00544CAD" w:rsidRPr="008E2BC3" w:rsidRDefault="00544CAD" w:rsidP="00544CAD">
            <w:pPr>
              <w:rPr>
                <w:rFonts w:cs="Times New Roman"/>
                <w:sz w:val="20"/>
                <w:szCs w:val="20"/>
                <w:lang w:val="ro-MD"/>
              </w:rPr>
            </w:pPr>
            <w:r w:rsidRPr="008E2BC3">
              <w:rPr>
                <w:rFonts w:cs="Times New Roman"/>
                <w:sz w:val="20"/>
                <w:szCs w:val="20"/>
                <w:lang w:val="ro-MD"/>
              </w:rPr>
              <w:t>PAG, Cap. VI/Agricultura/alin. 1</w:t>
            </w:r>
          </w:p>
        </w:tc>
      </w:tr>
      <w:tr w:rsidR="00544CAD" w:rsidRPr="008E2BC3" w14:paraId="1373E900" w14:textId="77777777" w:rsidTr="00EB5825">
        <w:trPr>
          <w:trHeight w:val="454"/>
        </w:trPr>
        <w:tc>
          <w:tcPr>
            <w:tcW w:w="1129" w:type="dxa"/>
            <w:shd w:val="clear" w:color="auto" w:fill="auto"/>
          </w:tcPr>
          <w:p w14:paraId="3D75144A"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4F982A62" w14:textId="478D426A" w:rsidR="00544CAD" w:rsidRPr="008E2BC3" w:rsidRDefault="00544CAD" w:rsidP="00544CAD">
            <w:pPr>
              <w:rPr>
                <w:rFonts w:cs="Times New Roman"/>
                <w:sz w:val="20"/>
                <w:szCs w:val="20"/>
              </w:rPr>
            </w:pPr>
            <w:r w:rsidRPr="008E2BC3">
              <w:rPr>
                <w:rFonts w:cs="Times New Roman"/>
                <w:sz w:val="20"/>
                <w:szCs w:val="20"/>
                <w:lang w:val="ro-MD"/>
              </w:rPr>
              <w:t>Aprobarea proiectului Legii privind produsele fitosanitare</w:t>
            </w:r>
          </w:p>
        </w:tc>
        <w:tc>
          <w:tcPr>
            <w:tcW w:w="1736" w:type="dxa"/>
            <w:shd w:val="clear" w:color="auto" w:fill="auto"/>
          </w:tcPr>
          <w:p w14:paraId="1B9EC0BA" w14:textId="408B68F9" w:rsidR="00544CAD" w:rsidRPr="008E2BC3" w:rsidRDefault="00544CAD" w:rsidP="00544CAD">
            <w:pPr>
              <w:rPr>
                <w:rFonts w:cs="Times New Roman"/>
                <w:sz w:val="20"/>
                <w:szCs w:val="20"/>
              </w:rPr>
            </w:pPr>
            <w:r w:rsidRPr="008E2BC3">
              <w:rPr>
                <w:rFonts w:cs="Times New Roman"/>
                <w:sz w:val="20"/>
                <w:szCs w:val="20"/>
                <w:lang w:val="ro-MD"/>
              </w:rPr>
              <w:t>Proiect de lege aprobat de Guvern și transmis Parlamentului</w:t>
            </w:r>
          </w:p>
        </w:tc>
        <w:tc>
          <w:tcPr>
            <w:tcW w:w="1609" w:type="dxa"/>
            <w:shd w:val="clear" w:color="auto" w:fill="auto"/>
          </w:tcPr>
          <w:p w14:paraId="34547238" w14:textId="70EC8548" w:rsidR="00544CAD" w:rsidRPr="008E2BC3" w:rsidRDefault="00544CAD" w:rsidP="00544CAD">
            <w:pPr>
              <w:rPr>
                <w:rFonts w:cs="Times New Roman"/>
                <w:bCs/>
                <w:sz w:val="20"/>
                <w:szCs w:val="20"/>
              </w:rPr>
            </w:pPr>
            <w:r w:rsidRPr="008E2BC3">
              <w:rPr>
                <w:rFonts w:cs="Times New Roman"/>
                <w:bCs/>
                <w:sz w:val="20"/>
                <w:szCs w:val="20"/>
                <w:lang w:val="ro-MD"/>
              </w:rPr>
              <w:t xml:space="preserve">Trim. I 2023 </w:t>
            </w:r>
          </w:p>
        </w:tc>
        <w:tc>
          <w:tcPr>
            <w:tcW w:w="1789" w:type="dxa"/>
            <w:shd w:val="clear" w:color="auto" w:fill="auto"/>
          </w:tcPr>
          <w:p w14:paraId="26AE8F3C" w14:textId="3CC21417" w:rsidR="00544CAD" w:rsidRPr="008E2BC3" w:rsidRDefault="00544CAD" w:rsidP="00544CAD">
            <w:pPr>
              <w:rPr>
                <w:rFonts w:cs="Times New Roman"/>
                <w:sz w:val="20"/>
                <w:szCs w:val="20"/>
              </w:rPr>
            </w:pPr>
            <w:r w:rsidRPr="008E2BC3">
              <w:rPr>
                <w:rFonts w:cs="Times New Roman"/>
                <w:sz w:val="20"/>
                <w:szCs w:val="20"/>
                <w:lang w:val="ro-MD"/>
              </w:rPr>
              <w:t>Ministerul Agriculturii și Industriei Alimentare</w:t>
            </w:r>
          </w:p>
        </w:tc>
        <w:tc>
          <w:tcPr>
            <w:tcW w:w="2353" w:type="dxa"/>
            <w:shd w:val="clear" w:color="auto" w:fill="auto"/>
          </w:tcPr>
          <w:p w14:paraId="11B9AFD1" w14:textId="7C8996C9" w:rsidR="00544CAD" w:rsidRPr="008E2BC3" w:rsidRDefault="00544CAD" w:rsidP="00544CAD">
            <w:pPr>
              <w:rPr>
                <w:rFonts w:cs="Times New Roman"/>
                <w:bCs/>
                <w:sz w:val="20"/>
                <w:szCs w:val="20"/>
              </w:rPr>
            </w:pPr>
            <w:r w:rsidRPr="008E2BC3">
              <w:rPr>
                <w:rFonts w:cs="Times New Roman"/>
                <w:bCs/>
                <w:sz w:val="20"/>
                <w:szCs w:val="20"/>
              </w:rPr>
              <w:t>PND, OS 1.2.</w:t>
            </w:r>
          </w:p>
        </w:tc>
        <w:tc>
          <w:tcPr>
            <w:tcW w:w="2353" w:type="dxa"/>
            <w:shd w:val="clear" w:color="auto" w:fill="auto"/>
          </w:tcPr>
          <w:p w14:paraId="456A9475" w14:textId="77777777" w:rsidR="00544CAD" w:rsidRPr="008E2BC3" w:rsidRDefault="00544CAD" w:rsidP="00544CAD">
            <w:pPr>
              <w:rPr>
                <w:rFonts w:cs="Times New Roman"/>
                <w:sz w:val="20"/>
                <w:szCs w:val="20"/>
                <w:lang w:val="ro-MD"/>
              </w:rPr>
            </w:pPr>
            <w:r w:rsidRPr="008E2BC3">
              <w:rPr>
                <w:rFonts w:cs="Times New Roman"/>
                <w:sz w:val="20"/>
                <w:szCs w:val="20"/>
                <w:lang w:val="ro-MD"/>
              </w:rPr>
              <w:t>(UE) Acordul de Asociere RM-UE;</w:t>
            </w:r>
          </w:p>
          <w:p w14:paraId="24CE14A9" w14:textId="77777777" w:rsidR="00544CAD" w:rsidRPr="008E2BC3" w:rsidRDefault="00544CAD" w:rsidP="00544CAD">
            <w:pPr>
              <w:rPr>
                <w:rFonts w:cs="Times New Roman"/>
                <w:sz w:val="20"/>
                <w:szCs w:val="20"/>
                <w:lang w:val="ro-MD"/>
              </w:rPr>
            </w:pPr>
            <w:r w:rsidRPr="008E2BC3">
              <w:rPr>
                <w:rFonts w:cs="Times New Roman"/>
                <w:sz w:val="20"/>
                <w:szCs w:val="20"/>
                <w:lang w:val="ro-MD"/>
              </w:rPr>
              <w:t>Agenda de Asociere 2021-2027.</w:t>
            </w:r>
          </w:p>
          <w:p w14:paraId="10FB6E2A" w14:textId="77777777" w:rsidR="00544CAD" w:rsidRPr="008E2BC3" w:rsidRDefault="00544CAD" w:rsidP="00544CAD">
            <w:pPr>
              <w:rPr>
                <w:rFonts w:cs="Times New Roman"/>
                <w:sz w:val="20"/>
                <w:szCs w:val="20"/>
                <w:lang w:val="ro-MD"/>
              </w:rPr>
            </w:pPr>
            <w:r w:rsidRPr="008E2BC3">
              <w:rPr>
                <w:rFonts w:cs="Times New Roman"/>
                <w:sz w:val="20"/>
                <w:szCs w:val="20"/>
                <w:lang w:val="ro-MD"/>
              </w:rPr>
              <w:t>Transpune:</w:t>
            </w:r>
          </w:p>
          <w:p w14:paraId="18BE01C6" w14:textId="77777777" w:rsidR="00544CAD" w:rsidRPr="008E2BC3" w:rsidRDefault="00544CAD" w:rsidP="00544CAD">
            <w:pPr>
              <w:rPr>
                <w:rFonts w:cs="Times New Roman"/>
                <w:sz w:val="20"/>
                <w:szCs w:val="20"/>
                <w:lang w:val="ro-MD"/>
              </w:rPr>
            </w:pPr>
            <w:r w:rsidRPr="008E2BC3">
              <w:rPr>
                <w:rFonts w:cs="Times New Roman"/>
                <w:sz w:val="20"/>
                <w:szCs w:val="20"/>
                <w:lang w:val="ro-MD"/>
              </w:rPr>
              <w:t>- Regulamentul (CE) nr. 1107/2009;</w:t>
            </w:r>
          </w:p>
          <w:p w14:paraId="4C56CB77" w14:textId="77777777" w:rsidR="00544CAD" w:rsidRPr="008E2BC3" w:rsidRDefault="00544CAD" w:rsidP="00544CAD">
            <w:pPr>
              <w:rPr>
                <w:rFonts w:cs="Times New Roman"/>
                <w:sz w:val="20"/>
                <w:szCs w:val="20"/>
                <w:lang w:val="ro-MD"/>
              </w:rPr>
            </w:pPr>
            <w:r w:rsidRPr="008E2BC3">
              <w:rPr>
                <w:rFonts w:cs="Times New Roman"/>
                <w:sz w:val="20"/>
                <w:szCs w:val="20"/>
                <w:lang w:val="ro-MD"/>
              </w:rPr>
              <w:t>- Regulamentul (UE) nr. 283/2013;</w:t>
            </w:r>
          </w:p>
          <w:p w14:paraId="38C87976" w14:textId="77777777" w:rsidR="00544CAD" w:rsidRPr="008E2BC3" w:rsidRDefault="00544CAD" w:rsidP="00544CAD">
            <w:pPr>
              <w:rPr>
                <w:rFonts w:cs="Times New Roman"/>
                <w:sz w:val="20"/>
                <w:szCs w:val="20"/>
                <w:lang w:val="ro-MD"/>
              </w:rPr>
            </w:pPr>
            <w:r w:rsidRPr="008E2BC3">
              <w:rPr>
                <w:rFonts w:cs="Times New Roman"/>
                <w:sz w:val="20"/>
                <w:szCs w:val="20"/>
                <w:lang w:val="ro-MD"/>
              </w:rPr>
              <w:t>- Regulamentul (UE) nr. 284/2013;</w:t>
            </w:r>
          </w:p>
          <w:p w14:paraId="7DE8668D" w14:textId="77777777" w:rsidR="00544CAD" w:rsidRPr="008E2BC3" w:rsidRDefault="00544CAD" w:rsidP="00544CAD">
            <w:pPr>
              <w:rPr>
                <w:rFonts w:cs="Times New Roman"/>
                <w:sz w:val="20"/>
                <w:szCs w:val="20"/>
                <w:lang w:val="ro-MD"/>
              </w:rPr>
            </w:pPr>
            <w:r w:rsidRPr="008E2BC3">
              <w:rPr>
                <w:rFonts w:cs="Times New Roman"/>
                <w:sz w:val="20"/>
                <w:szCs w:val="20"/>
                <w:lang w:val="ro-MD"/>
              </w:rPr>
              <w:lastRenderedPageBreak/>
              <w:t>- Regulamentul (UE) nr. 546/2011;</w:t>
            </w:r>
          </w:p>
          <w:p w14:paraId="1B9A8F30" w14:textId="57B32263" w:rsidR="00544CAD" w:rsidRPr="008E2BC3" w:rsidRDefault="00544CAD" w:rsidP="00544CAD">
            <w:pPr>
              <w:rPr>
                <w:rFonts w:cs="Times New Roman"/>
                <w:sz w:val="20"/>
                <w:szCs w:val="20"/>
              </w:rPr>
            </w:pPr>
            <w:r w:rsidRPr="008E2BC3">
              <w:rPr>
                <w:rFonts w:cs="Times New Roman"/>
                <w:sz w:val="20"/>
                <w:szCs w:val="20"/>
                <w:lang w:val="ro-MD"/>
              </w:rPr>
              <w:t>- Regulamentul (UE) nr. 547/2011</w:t>
            </w:r>
          </w:p>
        </w:tc>
      </w:tr>
      <w:tr w:rsidR="00544CAD" w:rsidRPr="008E2BC3" w14:paraId="20D6B8FA" w14:textId="77777777" w:rsidTr="00EB5825">
        <w:trPr>
          <w:trHeight w:val="454"/>
        </w:trPr>
        <w:tc>
          <w:tcPr>
            <w:tcW w:w="1129" w:type="dxa"/>
            <w:shd w:val="clear" w:color="auto" w:fill="auto"/>
          </w:tcPr>
          <w:p w14:paraId="78A6396B"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BF5AC05" w14:textId="0B585872" w:rsidR="00544CAD" w:rsidRPr="008E2BC3" w:rsidRDefault="00544CAD" w:rsidP="00544CAD">
            <w:pPr>
              <w:rPr>
                <w:rFonts w:cs="Times New Roman"/>
                <w:bCs/>
                <w:sz w:val="20"/>
                <w:szCs w:val="20"/>
                <w:lang w:val="ro-MD"/>
              </w:rPr>
            </w:pPr>
            <w:r w:rsidRPr="008E2BC3">
              <w:rPr>
                <w:rFonts w:cs="Times New Roman"/>
                <w:sz w:val="20"/>
                <w:szCs w:val="20"/>
                <w:lang w:val="ro-MD"/>
              </w:rPr>
              <w:t>Aprobarea proiectului noului Cod funciar  în vederea creării unui cadru legislativ nou de reglementare a relațiilor funciare adaptat realităților actuale şi celor de viitor</w:t>
            </w:r>
          </w:p>
        </w:tc>
        <w:tc>
          <w:tcPr>
            <w:tcW w:w="1736" w:type="dxa"/>
            <w:shd w:val="clear" w:color="auto" w:fill="auto"/>
          </w:tcPr>
          <w:p w14:paraId="1603E0E3" w14:textId="5745C4EF" w:rsidR="00544CAD" w:rsidRPr="008E2BC3" w:rsidRDefault="00544CAD" w:rsidP="00544CAD">
            <w:pPr>
              <w:rPr>
                <w:rFonts w:cs="Times New Roman"/>
                <w:sz w:val="20"/>
                <w:szCs w:val="20"/>
                <w:lang w:val="ro-MD"/>
              </w:rPr>
            </w:pPr>
            <w:r w:rsidRPr="008E2BC3">
              <w:rPr>
                <w:rFonts w:cs="Times New Roman"/>
                <w:sz w:val="20"/>
                <w:szCs w:val="20"/>
                <w:lang w:val="ro-MD"/>
              </w:rPr>
              <w:t xml:space="preserve">Proiect de lege aprobat de Guvern și transmis Parlamentului </w:t>
            </w:r>
          </w:p>
        </w:tc>
        <w:tc>
          <w:tcPr>
            <w:tcW w:w="1609" w:type="dxa"/>
            <w:shd w:val="clear" w:color="auto" w:fill="auto"/>
          </w:tcPr>
          <w:p w14:paraId="2DD71CE3" w14:textId="24D40739"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307C01B0"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205992E2" w14:textId="77777777" w:rsidR="00544CAD" w:rsidRPr="008E2BC3" w:rsidRDefault="00544CAD" w:rsidP="00544CAD">
            <w:pPr>
              <w:widowControl w:val="0"/>
              <w:pBdr>
                <w:top w:val="nil"/>
                <w:left w:val="nil"/>
                <w:bottom w:val="nil"/>
                <w:right w:val="nil"/>
                <w:between w:val="nil"/>
              </w:pBdr>
              <w:rPr>
                <w:rFonts w:cs="Times New Roman"/>
                <w:bCs/>
                <w:sz w:val="20"/>
                <w:szCs w:val="20"/>
                <w:lang w:val="ro-MD"/>
              </w:rPr>
            </w:pPr>
          </w:p>
        </w:tc>
        <w:tc>
          <w:tcPr>
            <w:tcW w:w="2353" w:type="dxa"/>
            <w:shd w:val="clear" w:color="auto" w:fill="auto"/>
          </w:tcPr>
          <w:p w14:paraId="63DBED39" w14:textId="37D8305C" w:rsidR="00544CAD" w:rsidRPr="008E2BC3" w:rsidRDefault="00544CAD" w:rsidP="00544CAD">
            <w:pPr>
              <w:widowControl w:val="0"/>
              <w:pBdr>
                <w:top w:val="nil"/>
                <w:left w:val="nil"/>
                <w:bottom w:val="nil"/>
                <w:right w:val="nil"/>
                <w:between w:val="nil"/>
              </w:pBdr>
              <w:rPr>
                <w:rFonts w:cs="Times New Roman"/>
                <w:sz w:val="20"/>
                <w:szCs w:val="20"/>
                <w:lang w:val="ro-MD"/>
              </w:rPr>
            </w:pPr>
            <w:r w:rsidRPr="008E2BC3">
              <w:rPr>
                <w:rFonts w:cs="Times New Roman"/>
                <w:sz w:val="20"/>
                <w:szCs w:val="20"/>
                <w:lang w:val="ro-MD"/>
              </w:rPr>
              <w:t>PAG, Cap. VI//Agricultura/ alin. 9</w:t>
            </w:r>
          </w:p>
          <w:p w14:paraId="643D5AF1" w14:textId="77CD1173" w:rsidR="00544CAD" w:rsidRPr="008E2BC3" w:rsidRDefault="00544CAD" w:rsidP="00544CAD">
            <w:pPr>
              <w:rPr>
                <w:rFonts w:cs="Times New Roman"/>
                <w:bCs/>
                <w:sz w:val="20"/>
                <w:szCs w:val="20"/>
                <w:lang w:val="ro-MD"/>
              </w:rPr>
            </w:pPr>
          </w:p>
        </w:tc>
      </w:tr>
      <w:tr w:rsidR="00544CAD" w:rsidRPr="008E2BC3" w14:paraId="47CF98B1" w14:textId="77777777" w:rsidTr="00EB5825">
        <w:trPr>
          <w:trHeight w:val="454"/>
        </w:trPr>
        <w:tc>
          <w:tcPr>
            <w:tcW w:w="1129" w:type="dxa"/>
            <w:shd w:val="clear" w:color="auto" w:fill="auto"/>
          </w:tcPr>
          <w:p w14:paraId="75ADD6D1"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2916F47B" w14:textId="421B3FD1" w:rsidR="00544CAD" w:rsidRPr="008E2BC3" w:rsidRDefault="00544CAD" w:rsidP="00544CAD">
            <w:pPr>
              <w:rPr>
                <w:rFonts w:cs="Times New Roman"/>
                <w:sz w:val="20"/>
                <w:szCs w:val="20"/>
              </w:rPr>
            </w:pPr>
            <w:r w:rsidRPr="008E2BC3">
              <w:rPr>
                <w:rFonts w:cs="Times New Roman"/>
                <w:sz w:val="20"/>
                <w:szCs w:val="20"/>
                <w:lang w:val="ro-MD"/>
              </w:rPr>
              <w:t>Aprobarea proiectului de lege privind producția agroalimentară ecologică şi etichetarea produselor ecologice în vederea recunoașterii certificatelor ecologice naționale la nivel internațional</w:t>
            </w:r>
          </w:p>
        </w:tc>
        <w:tc>
          <w:tcPr>
            <w:tcW w:w="1736" w:type="dxa"/>
            <w:shd w:val="clear" w:color="auto" w:fill="auto"/>
          </w:tcPr>
          <w:p w14:paraId="70ADE387" w14:textId="2A6C19C8" w:rsidR="00544CAD" w:rsidRPr="008E2BC3" w:rsidRDefault="00544CAD" w:rsidP="00544CAD">
            <w:pPr>
              <w:rPr>
                <w:rFonts w:cs="Times New Roman"/>
                <w:sz w:val="20"/>
                <w:szCs w:val="20"/>
              </w:rPr>
            </w:pPr>
            <w:r w:rsidRPr="008E2BC3">
              <w:rPr>
                <w:rFonts w:cs="Times New Roman"/>
                <w:sz w:val="20"/>
                <w:szCs w:val="20"/>
                <w:lang w:val="ro-MD"/>
              </w:rPr>
              <w:t>Proiect de lege aprobat de Guvern și transmis Parlamentului</w:t>
            </w:r>
          </w:p>
        </w:tc>
        <w:tc>
          <w:tcPr>
            <w:tcW w:w="1609" w:type="dxa"/>
            <w:shd w:val="clear" w:color="auto" w:fill="auto"/>
          </w:tcPr>
          <w:p w14:paraId="59FEB1DF" w14:textId="1025D3DE" w:rsidR="00544CAD" w:rsidRPr="008E2BC3" w:rsidRDefault="00544CAD" w:rsidP="00544CAD">
            <w:pPr>
              <w:rPr>
                <w:rFonts w:cs="Times New Roman"/>
                <w:bCs/>
                <w:sz w:val="20"/>
                <w:szCs w:val="20"/>
              </w:rPr>
            </w:pPr>
            <w:r w:rsidRPr="008E2BC3">
              <w:rPr>
                <w:rFonts w:cs="Times New Roman"/>
                <w:bCs/>
                <w:sz w:val="20"/>
                <w:szCs w:val="20"/>
                <w:lang w:val="ro-MD"/>
              </w:rPr>
              <w:t xml:space="preserve">Trim. I 2023 </w:t>
            </w:r>
          </w:p>
        </w:tc>
        <w:tc>
          <w:tcPr>
            <w:tcW w:w="1789" w:type="dxa"/>
            <w:shd w:val="clear" w:color="auto" w:fill="auto"/>
          </w:tcPr>
          <w:p w14:paraId="1AFA8D5C" w14:textId="163DA6B2" w:rsidR="00544CAD" w:rsidRPr="008E2BC3" w:rsidRDefault="00544CAD" w:rsidP="00544CAD">
            <w:pPr>
              <w:rPr>
                <w:rFonts w:cs="Times New Roman"/>
                <w:sz w:val="20"/>
                <w:szCs w:val="20"/>
              </w:rPr>
            </w:pPr>
            <w:r w:rsidRPr="008E2BC3">
              <w:rPr>
                <w:rFonts w:cs="Times New Roman"/>
                <w:sz w:val="20"/>
                <w:szCs w:val="20"/>
                <w:lang w:val="ro-MD"/>
              </w:rPr>
              <w:t>Ministerul Agriculturii și Industriei Alimentare</w:t>
            </w:r>
          </w:p>
        </w:tc>
        <w:tc>
          <w:tcPr>
            <w:tcW w:w="2353" w:type="dxa"/>
            <w:shd w:val="clear" w:color="auto" w:fill="auto"/>
          </w:tcPr>
          <w:p w14:paraId="190DB1A1" w14:textId="77777777" w:rsidR="00544CAD" w:rsidRPr="008E2BC3" w:rsidRDefault="00544CAD" w:rsidP="00544CAD">
            <w:pPr>
              <w:rPr>
                <w:rFonts w:cs="Times New Roman"/>
                <w:bCs/>
                <w:sz w:val="20"/>
                <w:szCs w:val="20"/>
              </w:rPr>
            </w:pPr>
          </w:p>
        </w:tc>
        <w:tc>
          <w:tcPr>
            <w:tcW w:w="2353" w:type="dxa"/>
            <w:shd w:val="clear" w:color="auto" w:fill="auto"/>
          </w:tcPr>
          <w:p w14:paraId="5E2DFBB4" w14:textId="53AD449E" w:rsidR="00544CAD" w:rsidRPr="008E2BC3" w:rsidRDefault="00544CAD" w:rsidP="00544CAD">
            <w:pPr>
              <w:rPr>
                <w:rFonts w:cs="Times New Roman"/>
                <w:sz w:val="20"/>
                <w:szCs w:val="20"/>
                <w:lang w:val="ro-MD"/>
              </w:rPr>
            </w:pPr>
            <w:r>
              <w:rPr>
                <w:rFonts w:cs="Times New Roman"/>
                <w:bCs/>
                <w:sz w:val="20"/>
                <w:szCs w:val="20"/>
                <w:lang w:val="ro-MD"/>
              </w:rPr>
              <w:t xml:space="preserve">(UE) </w:t>
            </w:r>
            <w:r w:rsidRPr="008E2BC3">
              <w:rPr>
                <w:rFonts w:cs="Times New Roman"/>
                <w:sz w:val="20"/>
                <w:szCs w:val="20"/>
                <w:lang w:val="ro-MD"/>
              </w:rPr>
              <w:t>Acordul de Asociere RM-UE, Anexa VII;</w:t>
            </w:r>
          </w:p>
          <w:p w14:paraId="70B8376F" w14:textId="77777777" w:rsidR="00544CAD" w:rsidRPr="008E2BC3" w:rsidRDefault="00544CAD" w:rsidP="00544CAD">
            <w:pPr>
              <w:rPr>
                <w:rFonts w:cs="Times New Roman"/>
                <w:sz w:val="20"/>
                <w:szCs w:val="20"/>
                <w:lang w:val="ro-MD"/>
              </w:rPr>
            </w:pPr>
            <w:r w:rsidRPr="008E2BC3">
              <w:rPr>
                <w:rFonts w:cs="Times New Roman"/>
                <w:sz w:val="20"/>
                <w:szCs w:val="20"/>
                <w:lang w:val="ro-MD"/>
              </w:rPr>
              <w:t xml:space="preserve">Transpune: </w:t>
            </w:r>
          </w:p>
          <w:p w14:paraId="3D643199" w14:textId="61FBDAB9" w:rsidR="00544CAD" w:rsidRPr="008E2BC3" w:rsidRDefault="00544CAD" w:rsidP="00544CAD">
            <w:pPr>
              <w:rPr>
                <w:rFonts w:cs="Times New Roman"/>
                <w:sz w:val="20"/>
                <w:szCs w:val="20"/>
                <w:lang w:val="ro-MD"/>
              </w:rPr>
            </w:pPr>
            <w:r w:rsidRPr="008E2BC3">
              <w:rPr>
                <w:rFonts w:cs="Times New Roman"/>
                <w:sz w:val="20"/>
                <w:szCs w:val="20"/>
                <w:lang w:val="ro-MD"/>
              </w:rPr>
              <w:t>- Regulamentul (UE) 2018/848</w:t>
            </w:r>
          </w:p>
        </w:tc>
      </w:tr>
      <w:tr w:rsidR="00544CAD" w:rsidRPr="008E2BC3" w14:paraId="48716462" w14:textId="77777777" w:rsidTr="00EB5825">
        <w:trPr>
          <w:trHeight w:val="454"/>
        </w:trPr>
        <w:tc>
          <w:tcPr>
            <w:tcW w:w="1129" w:type="dxa"/>
            <w:shd w:val="clear" w:color="auto" w:fill="auto"/>
          </w:tcPr>
          <w:p w14:paraId="658A0F1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C72150F" w14:textId="0D68B958" w:rsidR="00544CAD" w:rsidRPr="008E2BC3" w:rsidRDefault="00544CAD" w:rsidP="00544CAD">
            <w:pPr>
              <w:rPr>
                <w:rFonts w:cs="Times New Roman"/>
                <w:bCs/>
                <w:sz w:val="20"/>
                <w:szCs w:val="20"/>
                <w:lang w:val="ro-MD"/>
              </w:rPr>
            </w:pPr>
            <w:r w:rsidRPr="008E2BC3">
              <w:rPr>
                <w:rFonts w:cs="Times New Roman"/>
                <w:sz w:val="20"/>
                <w:szCs w:val="20"/>
                <w:lang w:val="ro-MD"/>
              </w:rPr>
              <w:t>Aprobarea proiectului de Lege pentru modificarea Legii nr.279/2017 privind informarea consumatorului cu privire la produsele alimentare în vederea asigurării unui nivel ridicat de protecţie a sănătăţii consumatorilor şi garantarea dreptului acestora la informare</w:t>
            </w:r>
          </w:p>
        </w:tc>
        <w:tc>
          <w:tcPr>
            <w:tcW w:w="1736" w:type="dxa"/>
            <w:shd w:val="clear" w:color="auto" w:fill="auto"/>
          </w:tcPr>
          <w:p w14:paraId="3F9EDEA1" w14:textId="160AFADB"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4CCF9BD5" w14:textId="3E465935"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539A0FF2" w14:textId="2BD92231" w:rsidR="00544CAD" w:rsidRPr="008E2BC3" w:rsidRDefault="00544CAD" w:rsidP="00544CAD">
            <w:pPr>
              <w:rPr>
                <w:rFonts w:cs="Times New Roman"/>
                <w:bCs/>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5862A163" w14:textId="49913B04" w:rsidR="00544CAD" w:rsidRPr="008E2BC3" w:rsidRDefault="00544CAD" w:rsidP="00544CAD">
            <w:pPr>
              <w:rPr>
                <w:rFonts w:cs="Times New Roman"/>
                <w:bCs/>
                <w:sz w:val="20"/>
                <w:szCs w:val="20"/>
                <w:lang w:val="ro-MD"/>
              </w:rPr>
            </w:pPr>
          </w:p>
        </w:tc>
        <w:tc>
          <w:tcPr>
            <w:tcW w:w="2353" w:type="dxa"/>
            <w:shd w:val="clear" w:color="auto" w:fill="auto"/>
          </w:tcPr>
          <w:p w14:paraId="6391E091" w14:textId="3F7DAF7E" w:rsidR="00544CAD" w:rsidRPr="008E2BC3" w:rsidRDefault="00544CAD" w:rsidP="00544CAD">
            <w:pPr>
              <w:rPr>
                <w:rFonts w:cs="Times New Roman"/>
                <w:sz w:val="20"/>
                <w:szCs w:val="20"/>
                <w:lang w:val="ro-MD"/>
              </w:rPr>
            </w:pPr>
            <w:r>
              <w:rPr>
                <w:rFonts w:cs="Times New Roman"/>
                <w:bCs/>
                <w:sz w:val="20"/>
                <w:szCs w:val="20"/>
                <w:lang w:val="ro-MD"/>
              </w:rPr>
              <w:t xml:space="preserve">(UE) </w:t>
            </w:r>
            <w:r w:rsidRPr="008E2BC3">
              <w:rPr>
                <w:rFonts w:cs="Times New Roman"/>
                <w:sz w:val="20"/>
                <w:szCs w:val="20"/>
                <w:lang w:val="ro-MD"/>
              </w:rPr>
              <w:t>Acordul de Asociere RM-UE;</w:t>
            </w:r>
          </w:p>
          <w:p w14:paraId="6E610BE4" w14:textId="77777777" w:rsidR="00544CAD" w:rsidRPr="008E2BC3" w:rsidRDefault="00544CAD" w:rsidP="00544CAD">
            <w:pPr>
              <w:rPr>
                <w:rFonts w:cs="Times New Roman"/>
                <w:sz w:val="20"/>
                <w:szCs w:val="20"/>
                <w:lang w:val="ro-MD"/>
              </w:rPr>
            </w:pPr>
            <w:r w:rsidRPr="008E2BC3">
              <w:rPr>
                <w:rFonts w:cs="Times New Roman"/>
                <w:sz w:val="20"/>
                <w:szCs w:val="20"/>
                <w:lang w:val="ro-MD"/>
              </w:rPr>
              <w:t>Regulamentul de punere în aplicare (UE) nr. 828/2014;</w:t>
            </w:r>
          </w:p>
          <w:p w14:paraId="66258522" w14:textId="1C121547" w:rsidR="00544CAD" w:rsidRPr="008E2BC3" w:rsidRDefault="00544CAD" w:rsidP="00544CAD">
            <w:pPr>
              <w:rPr>
                <w:rFonts w:cs="Times New Roman"/>
                <w:sz w:val="20"/>
                <w:szCs w:val="20"/>
                <w:lang w:val="ro-MD"/>
              </w:rPr>
            </w:pPr>
            <w:r w:rsidRPr="008E2BC3">
              <w:rPr>
                <w:rFonts w:cs="Times New Roman"/>
                <w:sz w:val="20"/>
                <w:szCs w:val="20"/>
                <w:lang w:val="ro-MD"/>
              </w:rPr>
              <w:t>Regulamentul de punere în aplicare (UE) 2018/775;</w:t>
            </w:r>
          </w:p>
        </w:tc>
      </w:tr>
      <w:tr w:rsidR="00544CAD" w:rsidRPr="008E2BC3" w14:paraId="3FE7ABEE" w14:textId="77777777" w:rsidTr="00EB5825">
        <w:trPr>
          <w:trHeight w:val="454"/>
        </w:trPr>
        <w:tc>
          <w:tcPr>
            <w:tcW w:w="1129" w:type="dxa"/>
            <w:shd w:val="clear" w:color="auto" w:fill="auto"/>
          </w:tcPr>
          <w:p w14:paraId="4124E72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FC5B8E9" w14:textId="50710729" w:rsidR="00544CAD" w:rsidRPr="008E2BC3" w:rsidRDefault="00544CAD" w:rsidP="00544CAD">
            <w:pPr>
              <w:rPr>
                <w:rFonts w:cs="Times New Roman"/>
                <w:bCs/>
                <w:sz w:val="20"/>
                <w:szCs w:val="20"/>
                <w:lang w:val="ro-MD"/>
              </w:rPr>
            </w:pPr>
            <w:r w:rsidRPr="008E2BC3">
              <w:rPr>
                <w:rFonts w:cs="Times New Roman"/>
                <w:sz w:val="20"/>
                <w:szCs w:val="20"/>
                <w:lang w:val="ro-MD"/>
              </w:rPr>
              <w:t>Aprobarea proiectului de lege pentru modificarea Legii nr. 1247/1992 privind reglementarea de stat a regimului proprietăţii funciare, cadastrul funciar de stat şi monitoringul funciar în vederea simplificării procedurii de elaborare și aprobare a cadastrului funciar și monitoringului funciar</w:t>
            </w:r>
          </w:p>
        </w:tc>
        <w:tc>
          <w:tcPr>
            <w:tcW w:w="1736" w:type="dxa"/>
            <w:shd w:val="clear" w:color="auto" w:fill="auto"/>
          </w:tcPr>
          <w:p w14:paraId="1F539D63" w14:textId="1B2C87F0"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65C9912A" w14:textId="1667C613"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2626901C"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p w14:paraId="30734768"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Infrastructurii și Dezvoltării Regionale</w:t>
            </w:r>
          </w:p>
          <w:p w14:paraId="51873453"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Mediului</w:t>
            </w:r>
          </w:p>
          <w:p w14:paraId="00D2ECED" w14:textId="4AEF424C" w:rsidR="00544CAD" w:rsidRPr="008E2BC3" w:rsidRDefault="00544CAD" w:rsidP="00544CAD">
            <w:pPr>
              <w:rPr>
                <w:rFonts w:cs="Times New Roman"/>
                <w:bCs/>
                <w:sz w:val="20"/>
                <w:szCs w:val="20"/>
                <w:lang w:val="ro-MD"/>
              </w:rPr>
            </w:pPr>
            <w:r w:rsidRPr="008E2BC3">
              <w:rPr>
                <w:rFonts w:cs="Times New Roman"/>
                <w:sz w:val="20"/>
                <w:szCs w:val="20"/>
                <w:lang w:val="ro-MD"/>
              </w:rPr>
              <w:t>Agenţia Relații Funciare şi Cadastru</w:t>
            </w:r>
          </w:p>
        </w:tc>
        <w:tc>
          <w:tcPr>
            <w:tcW w:w="2353" w:type="dxa"/>
            <w:shd w:val="clear" w:color="auto" w:fill="auto"/>
          </w:tcPr>
          <w:p w14:paraId="36D7EC75" w14:textId="77777777" w:rsidR="00544CAD" w:rsidRPr="008E2BC3" w:rsidRDefault="00544CAD" w:rsidP="00544CAD">
            <w:pPr>
              <w:rPr>
                <w:rFonts w:cs="Times New Roman"/>
                <w:bCs/>
                <w:sz w:val="20"/>
                <w:szCs w:val="20"/>
                <w:lang w:val="ro-MD"/>
              </w:rPr>
            </w:pPr>
          </w:p>
        </w:tc>
        <w:tc>
          <w:tcPr>
            <w:tcW w:w="2353" w:type="dxa"/>
            <w:shd w:val="clear" w:color="auto" w:fill="auto"/>
          </w:tcPr>
          <w:p w14:paraId="0D3EDE6D" w14:textId="3D897D7B" w:rsidR="00544CAD" w:rsidRPr="008E2BC3" w:rsidRDefault="00544CAD" w:rsidP="00544CAD">
            <w:pPr>
              <w:rPr>
                <w:rFonts w:cs="Times New Roman"/>
                <w:bCs/>
                <w:sz w:val="20"/>
                <w:szCs w:val="20"/>
                <w:lang w:val="ro-MD"/>
              </w:rPr>
            </w:pPr>
          </w:p>
        </w:tc>
      </w:tr>
      <w:tr w:rsidR="00544CAD" w:rsidRPr="008E2BC3" w14:paraId="3758FCAB" w14:textId="77777777" w:rsidTr="00EB5825">
        <w:trPr>
          <w:trHeight w:val="454"/>
        </w:trPr>
        <w:tc>
          <w:tcPr>
            <w:tcW w:w="1129" w:type="dxa"/>
            <w:shd w:val="clear" w:color="auto" w:fill="auto"/>
          </w:tcPr>
          <w:p w14:paraId="47C195F3"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68A25F7F" w14:textId="518FBD46" w:rsidR="00544CAD" w:rsidRPr="008E2BC3" w:rsidRDefault="00544CAD" w:rsidP="00544CAD">
            <w:pPr>
              <w:rPr>
                <w:rFonts w:cs="Times New Roman"/>
                <w:bCs/>
                <w:sz w:val="20"/>
                <w:szCs w:val="20"/>
              </w:rPr>
            </w:pPr>
            <w:r w:rsidRPr="008E2BC3">
              <w:rPr>
                <w:rFonts w:cs="Times New Roman"/>
                <w:bCs/>
                <w:sz w:val="20"/>
                <w:szCs w:val="20"/>
                <w:lang w:val="ro-MD"/>
              </w:rPr>
              <w:t xml:space="preserve">Aprobarea proiectului Legii pentru modificarea Legii nr. 66,2008 privind protecția indicațiilor geografice, denumirilor </w:t>
            </w:r>
            <w:r w:rsidRPr="008E2BC3">
              <w:rPr>
                <w:rFonts w:cs="Times New Roman"/>
                <w:bCs/>
                <w:sz w:val="20"/>
                <w:szCs w:val="20"/>
                <w:lang w:val="ro-MD"/>
              </w:rPr>
              <w:lastRenderedPageBreak/>
              <w:t>de origine și specialităților tradiționale garantate</w:t>
            </w:r>
          </w:p>
        </w:tc>
        <w:tc>
          <w:tcPr>
            <w:tcW w:w="1736" w:type="dxa"/>
            <w:shd w:val="clear" w:color="auto" w:fill="auto"/>
          </w:tcPr>
          <w:p w14:paraId="38366B45" w14:textId="43A047AC" w:rsidR="00544CAD" w:rsidRPr="008E2BC3" w:rsidRDefault="00544CAD" w:rsidP="00544CAD">
            <w:pPr>
              <w:rPr>
                <w:rFonts w:cs="Times New Roman"/>
                <w:bCs/>
                <w:sz w:val="20"/>
                <w:szCs w:val="20"/>
              </w:rPr>
            </w:pPr>
            <w:r w:rsidRPr="008E2BC3">
              <w:rPr>
                <w:rFonts w:cs="Times New Roman"/>
                <w:bCs/>
                <w:sz w:val="20"/>
                <w:szCs w:val="20"/>
                <w:lang w:val="ro-MD"/>
              </w:rPr>
              <w:lastRenderedPageBreak/>
              <w:t>Proiect de lege aprobat de Guvern și remis Parlamentului</w:t>
            </w:r>
          </w:p>
        </w:tc>
        <w:tc>
          <w:tcPr>
            <w:tcW w:w="1609" w:type="dxa"/>
            <w:shd w:val="clear" w:color="auto" w:fill="auto"/>
          </w:tcPr>
          <w:p w14:paraId="1ABE11A2" w14:textId="76EA7882" w:rsidR="00544CAD" w:rsidRPr="008E2BC3" w:rsidRDefault="00544CAD" w:rsidP="00544CAD">
            <w:pPr>
              <w:rPr>
                <w:rFonts w:cs="Times New Roman"/>
                <w:bCs/>
                <w:sz w:val="20"/>
                <w:szCs w:val="20"/>
              </w:rPr>
            </w:pPr>
            <w:r w:rsidRPr="008E2BC3">
              <w:rPr>
                <w:rFonts w:cs="Times New Roman"/>
                <w:bCs/>
                <w:sz w:val="20"/>
                <w:szCs w:val="20"/>
                <w:lang w:val="ro-MD"/>
              </w:rPr>
              <w:t>Trim. IV 2023</w:t>
            </w:r>
          </w:p>
        </w:tc>
        <w:tc>
          <w:tcPr>
            <w:tcW w:w="1789" w:type="dxa"/>
            <w:shd w:val="clear" w:color="auto" w:fill="auto"/>
          </w:tcPr>
          <w:p w14:paraId="1C1E0A1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de Stat pentru Proprietate Intelectuală</w:t>
            </w:r>
          </w:p>
          <w:p w14:paraId="4774E4F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Ministerul Economiei</w:t>
            </w:r>
          </w:p>
          <w:p w14:paraId="08B725FB" w14:textId="6A800FA6" w:rsidR="00544CAD" w:rsidRPr="008E2BC3" w:rsidRDefault="00544CAD" w:rsidP="00544CAD">
            <w:pPr>
              <w:rPr>
                <w:rFonts w:cs="Times New Roman"/>
                <w:bCs/>
                <w:sz w:val="20"/>
                <w:szCs w:val="20"/>
              </w:rPr>
            </w:pPr>
            <w:r w:rsidRPr="008E2BC3">
              <w:rPr>
                <w:rFonts w:cs="Times New Roman"/>
                <w:bCs/>
                <w:sz w:val="20"/>
                <w:szCs w:val="20"/>
                <w:lang w:val="ro-MD"/>
              </w:rPr>
              <w:t>Ministerul Agriculturii și Industriei Alimentare</w:t>
            </w:r>
          </w:p>
        </w:tc>
        <w:tc>
          <w:tcPr>
            <w:tcW w:w="2353" w:type="dxa"/>
            <w:shd w:val="clear" w:color="auto" w:fill="auto"/>
          </w:tcPr>
          <w:p w14:paraId="7538D583" w14:textId="77777777" w:rsidR="00544CAD" w:rsidRPr="008E2BC3" w:rsidRDefault="00544CAD" w:rsidP="00544CAD">
            <w:pPr>
              <w:rPr>
                <w:rFonts w:cs="Times New Roman"/>
                <w:bCs/>
                <w:sz w:val="20"/>
                <w:szCs w:val="20"/>
              </w:rPr>
            </w:pPr>
          </w:p>
        </w:tc>
        <w:tc>
          <w:tcPr>
            <w:tcW w:w="2353" w:type="dxa"/>
            <w:shd w:val="clear" w:color="auto" w:fill="auto"/>
          </w:tcPr>
          <w:p w14:paraId="2063FFCC" w14:textId="77777777" w:rsidR="00544CAD" w:rsidRPr="008E2BC3" w:rsidRDefault="00544CAD" w:rsidP="00544CAD">
            <w:pPr>
              <w:rPr>
                <w:rFonts w:cs="Times New Roman"/>
                <w:bCs/>
                <w:sz w:val="20"/>
                <w:szCs w:val="20"/>
              </w:rPr>
            </w:pPr>
          </w:p>
        </w:tc>
      </w:tr>
      <w:tr w:rsidR="00544CAD" w:rsidRPr="008E2BC3" w14:paraId="7E3AF67B" w14:textId="77777777" w:rsidTr="00EB5825">
        <w:trPr>
          <w:trHeight w:val="454"/>
        </w:trPr>
        <w:tc>
          <w:tcPr>
            <w:tcW w:w="1129" w:type="dxa"/>
            <w:shd w:val="clear" w:color="auto" w:fill="auto"/>
          </w:tcPr>
          <w:p w14:paraId="7CEF31B2"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7F52804F" w14:textId="5985A22D" w:rsidR="00544CAD" w:rsidRPr="008E2BC3" w:rsidRDefault="00544CAD" w:rsidP="00544CAD">
            <w:pPr>
              <w:rPr>
                <w:rFonts w:cs="Times New Roman"/>
                <w:bCs/>
                <w:sz w:val="20"/>
                <w:szCs w:val="20"/>
              </w:rPr>
            </w:pPr>
            <w:r w:rsidRPr="008E2BC3">
              <w:rPr>
                <w:rFonts w:cs="Times New Roman"/>
                <w:sz w:val="20"/>
                <w:szCs w:val="20"/>
                <w:lang w:val="ro-MD"/>
              </w:rPr>
              <w:t>Aprobarea proiectului de lege privind subvenționarea în agricultură și mediul rural în vederea eficientizării mecanismului de subvenționare în scopul susținerii preponderent a fermierilor micro, mici și mijlocii</w:t>
            </w:r>
          </w:p>
        </w:tc>
        <w:tc>
          <w:tcPr>
            <w:tcW w:w="1736" w:type="dxa"/>
            <w:shd w:val="clear" w:color="auto" w:fill="auto"/>
          </w:tcPr>
          <w:p w14:paraId="76AB7375" w14:textId="77777777" w:rsidR="00544CAD" w:rsidRPr="008E2BC3" w:rsidRDefault="00544CAD" w:rsidP="00544CAD">
            <w:pPr>
              <w:rPr>
                <w:rFonts w:cs="Times New Roman"/>
                <w:sz w:val="20"/>
                <w:szCs w:val="20"/>
                <w:lang w:val="ro-MD"/>
              </w:rPr>
            </w:pPr>
            <w:r w:rsidRPr="008E2BC3">
              <w:rPr>
                <w:rFonts w:cs="Times New Roman"/>
                <w:sz w:val="20"/>
                <w:szCs w:val="20"/>
                <w:lang w:val="ro-MD"/>
              </w:rPr>
              <w:t>Proiect de lege aprobat de Guvern și transmis Parlamentului</w:t>
            </w:r>
          </w:p>
          <w:p w14:paraId="1B114047" w14:textId="77777777" w:rsidR="00544CAD" w:rsidRPr="008E2BC3" w:rsidRDefault="00544CAD" w:rsidP="00544CAD">
            <w:pPr>
              <w:rPr>
                <w:rFonts w:cs="Times New Roman"/>
                <w:bCs/>
                <w:sz w:val="20"/>
                <w:szCs w:val="20"/>
              </w:rPr>
            </w:pPr>
          </w:p>
        </w:tc>
        <w:tc>
          <w:tcPr>
            <w:tcW w:w="1609" w:type="dxa"/>
            <w:shd w:val="clear" w:color="auto" w:fill="auto"/>
          </w:tcPr>
          <w:p w14:paraId="7FDB94B8" w14:textId="2A794AEA" w:rsidR="00544CAD" w:rsidRPr="008E2BC3" w:rsidRDefault="00544CAD" w:rsidP="00544CAD">
            <w:pPr>
              <w:rPr>
                <w:rFonts w:cs="Times New Roman"/>
                <w:bCs/>
                <w:sz w:val="20"/>
                <w:szCs w:val="20"/>
              </w:rPr>
            </w:pPr>
            <w:r w:rsidRPr="008E2BC3">
              <w:rPr>
                <w:rFonts w:cs="Times New Roman"/>
                <w:bCs/>
                <w:sz w:val="20"/>
                <w:szCs w:val="20"/>
                <w:lang w:val="ro-MD"/>
              </w:rPr>
              <w:t>Trim. I 2023</w:t>
            </w:r>
          </w:p>
        </w:tc>
        <w:tc>
          <w:tcPr>
            <w:tcW w:w="1789" w:type="dxa"/>
            <w:shd w:val="clear" w:color="auto" w:fill="auto"/>
          </w:tcPr>
          <w:p w14:paraId="25E54823" w14:textId="0A3BACC8" w:rsidR="00544CAD" w:rsidRPr="008E2BC3" w:rsidRDefault="00544CAD" w:rsidP="00544CAD">
            <w:pPr>
              <w:rPr>
                <w:rFonts w:cs="Times New Roman"/>
                <w:bCs/>
                <w:sz w:val="20"/>
                <w:szCs w:val="20"/>
              </w:rPr>
            </w:pPr>
            <w:r w:rsidRPr="008E2BC3">
              <w:rPr>
                <w:rFonts w:cs="Times New Roman"/>
                <w:sz w:val="20"/>
                <w:szCs w:val="20"/>
                <w:lang w:val="ro-MD"/>
              </w:rPr>
              <w:t>Ministerul Agriculturii și Industriei Alimentare</w:t>
            </w:r>
          </w:p>
        </w:tc>
        <w:tc>
          <w:tcPr>
            <w:tcW w:w="2353" w:type="dxa"/>
            <w:shd w:val="clear" w:color="auto" w:fill="auto"/>
          </w:tcPr>
          <w:p w14:paraId="73C9CF23" w14:textId="77777777" w:rsidR="00544CAD" w:rsidRPr="008E2BC3" w:rsidRDefault="00544CAD" w:rsidP="00544CAD">
            <w:pPr>
              <w:rPr>
                <w:rFonts w:cs="Times New Roman"/>
                <w:bCs/>
                <w:sz w:val="20"/>
                <w:szCs w:val="20"/>
              </w:rPr>
            </w:pPr>
            <w:r w:rsidRPr="008E2BC3">
              <w:rPr>
                <w:rFonts w:cs="Times New Roman"/>
                <w:bCs/>
                <w:sz w:val="20"/>
                <w:szCs w:val="20"/>
              </w:rPr>
              <w:t>PND, OS 1.1.</w:t>
            </w:r>
          </w:p>
          <w:p w14:paraId="680D32C4" w14:textId="522CA8CC" w:rsidR="00544CAD" w:rsidRPr="008E2BC3" w:rsidRDefault="00544CAD" w:rsidP="00544CAD">
            <w:pPr>
              <w:rPr>
                <w:rFonts w:cs="Times New Roman"/>
                <w:bCs/>
                <w:sz w:val="20"/>
                <w:szCs w:val="20"/>
              </w:rPr>
            </w:pPr>
          </w:p>
        </w:tc>
        <w:tc>
          <w:tcPr>
            <w:tcW w:w="2353" w:type="dxa"/>
            <w:shd w:val="clear" w:color="auto" w:fill="auto"/>
          </w:tcPr>
          <w:p w14:paraId="5D61710D" w14:textId="77777777" w:rsidR="00544CAD" w:rsidRPr="008E2BC3" w:rsidRDefault="00544CAD" w:rsidP="00544CAD">
            <w:pPr>
              <w:rPr>
                <w:rFonts w:cs="Times New Roman"/>
                <w:bCs/>
                <w:sz w:val="20"/>
                <w:szCs w:val="20"/>
              </w:rPr>
            </w:pPr>
          </w:p>
        </w:tc>
      </w:tr>
      <w:tr w:rsidR="00544CAD" w:rsidRPr="008E2BC3" w14:paraId="368ADD4E" w14:textId="77777777" w:rsidTr="00EB5825">
        <w:trPr>
          <w:trHeight w:val="454"/>
        </w:trPr>
        <w:tc>
          <w:tcPr>
            <w:tcW w:w="1129" w:type="dxa"/>
            <w:shd w:val="clear" w:color="auto" w:fill="auto"/>
          </w:tcPr>
          <w:p w14:paraId="5673487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FB0CC76" w14:textId="222D71E2" w:rsidR="00544CAD" w:rsidRPr="008E2BC3" w:rsidRDefault="00544CAD" w:rsidP="00544CAD">
            <w:pPr>
              <w:rPr>
                <w:rFonts w:cs="Times New Roman"/>
                <w:sz w:val="20"/>
                <w:szCs w:val="20"/>
                <w:lang w:val="ro-MD"/>
              </w:rPr>
            </w:pPr>
            <w:r w:rsidRPr="008E2BC3">
              <w:rPr>
                <w:rFonts w:cs="Times New Roman"/>
                <w:sz w:val="20"/>
                <w:szCs w:val="20"/>
                <w:lang w:val="ro-MD"/>
              </w:rPr>
              <w:t>Aprobarea Regulamentului privind condițiile, ordinea și procedura de acordare a mijloacelor Fondului Național de Dezvoltare a Agriculturii și Mediului Rural în vederea dezvoltării unui mecanism nou de subvenționare pentru dezvoltarea agriculturii și mediului rural</w:t>
            </w:r>
          </w:p>
        </w:tc>
        <w:tc>
          <w:tcPr>
            <w:tcW w:w="1736" w:type="dxa"/>
            <w:shd w:val="clear" w:color="auto" w:fill="auto"/>
          </w:tcPr>
          <w:p w14:paraId="5CA097AB" w14:textId="7D752577" w:rsidR="00544CAD" w:rsidRPr="008E2BC3" w:rsidRDefault="00544CAD" w:rsidP="00544CAD">
            <w:pPr>
              <w:rPr>
                <w:rFonts w:cs="Times New Roman"/>
                <w:sz w:val="20"/>
                <w:szCs w:val="20"/>
                <w:lang w:val="ro-MD"/>
              </w:rPr>
            </w:pPr>
            <w:r w:rsidRPr="008E2BC3">
              <w:rPr>
                <w:rFonts w:cs="Times New Roman"/>
                <w:sz w:val="20"/>
                <w:szCs w:val="20"/>
                <w:lang w:val="ro-MD"/>
              </w:rPr>
              <w:t xml:space="preserve">Hotărâre de Guvern aprobată </w:t>
            </w:r>
          </w:p>
        </w:tc>
        <w:tc>
          <w:tcPr>
            <w:tcW w:w="1609" w:type="dxa"/>
            <w:shd w:val="clear" w:color="auto" w:fill="auto"/>
          </w:tcPr>
          <w:p w14:paraId="17E75BEE" w14:textId="122B380D"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21BE8704" w14:textId="1F11FAE7"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6F2BA407" w14:textId="77777777" w:rsidR="00544CAD" w:rsidRPr="008E2BC3" w:rsidRDefault="00544CAD" w:rsidP="00544CAD">
            <w:pPr>
              <w:rPr>
                <w:rFonts w:cs="Times New Roman"/>
                <w:bCs/>
                <w:sz w:val="20"/>
                <w:szCs w:val="20"/>
              </w:rPr>
            </w:pPr>
            <w:r w:rsidRPr="008E2BC3">
              <w:rPr>
                <w:rFonts w:cs="Times New Roman"/>
                <w:bCs/>
                <w:sz w:val="20"/>
                <w:szCs w:val="20"/>
              </w:rPr>
              <w:t>PND, OS 1.1.</w:t>
            </w:r>
          </w:p>
          <w:p w14:paraId="254E57DB" w14:textId="3EE25D01" w:rsidR="00544CAD" w:rsidRPr="008E2BC3" w:rsidRDefault="00544CAD" w:rsidP="00544CAD">
            <w:pPr>
              <w:rPr>
                <w:rFonts w:cs="Times New Roman"/>
                <w:sz w:val="20"/>
                <w:szCs w:val="20"/>
                <w:lang w:val="ro-MD"/>
              </w:rPr>
            </w:pPr>
            <w:r w:rsidRPr="008E2BC3">
              <w:rPr>
                <w:rFonts w:cs="Times New Roman"/>
                <w:bCs/>
                <w:sz w:val="20"/>
                <w:szCs w:val="20"/>
              </w:rPr>
              <w:t>Acțiunea 1.1.4.</w:t>
            </w:r>
          </w:p>
        </w:tc>
        <w:tc>
          <w:tcPr>
            <w:tcW w:w="2353" w:type="dxa"/>
            <w:shd w:val="clear" w:color="auto" w:fill="auto"/>
          </w:tcPr>
          <w:p w14:paraId="498D3743" w14:textId="0FD341E5" w:rsidR="00544CAD" w:rsidRPr="008E2BC3" w:rsidRDefault="00544CAD" w:rsidP="00544CAD">
            <w:pPr>
              <w:rPr>
                <w:rFonts w:cs="Times New Roman"/>
                <w:sz w:val="20"/>
                <w:szCs w:val="20"/>
                <w:lang w:val="ro-MD"/>
              </w:rPr>
            </w:pPr>
            <w:r w:rsidRPr="008E2BC3">
              <w:rPr>
                <w:rFonts w:cs="Times New Roman"/>
                <w:sz w:val="20"/>
                <w:szCs w:val="20"/>
                <w:lang w:val="ro-MD"/>
              </w:rPr>
              <w:t>Legea nr. 276/2016</w:t>
            </w:r>
          </w:p>
        </w:tc>
      </w:tr>
      <w:tr w:rsidR="00544CAD" w:rsidRPr="008E2BC3" w14:paraId="79F03801" w14:textId="77777777" w:rsidTr="00EB5825">
        <w:trPr>
          <w:trHeight w:val="454"/>
        </w:trPr>
        <w:tc>
          <w:tcPr>
            <w:tcW w:w="1129" w:type="dxa"/>
            <w:shd w:val="clear" w:color="auto" w:fill="auto"/>
          </w:tcPr>
          <w:p w14:paraId="7CEAD8A9"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5886C334" w14:textId="0D33BA93" w:rsidR="00544CAD" w:rsidRPr="008E2BC3" w:rsidRDefault="00544CAD" w:rsidP="00544CAD">
            <w:pPr>
              <w:rPr>
                <w:rFonts w:cs="Times New Roman"/>
                <w:sz w:val="20"/>
                <w:szCs w:val="20"/>
              </w:rPr>
            </w:pPr>
            <w:r w:rsidRPr="008E2BC3">
              <w:rPr>
                <w:rFonts w:cs="Times New Roman"/>
                <w:sz w:val="20"/>
                <w:szCs w:val="20"/>
              </w:rPr>
              <w:t>A</w:t>
            </w:r>
            <w:r w:rsidRPr="008E2BC3">
              <w:rPr>
                <w:rFonts w:cs="Times New Roman"/>
                <w:sz w:val="20"/>
                <w:szCs w:val="20"/>
                <w:lang w:val="ro-MD"/>
              </w:rPr>
              <w:t>probarea Regulamentului privind măsurile și condițiile specifice de subvenționare în avans din Fondul Național de Dezvoltare a Agriculturii și Mediului Rural</w:t>
            </w:r>
          </w:p>
        </w:tc>
        <w:tc>
          <w:tcPr>
            <w:tcW w:w="1736" w:type="dxa"/>
            <w:shd w:val="clear" w:color="auto" w:fill="auto"/>
          </w:tcPr>
          <w:p w14:paraId="44FB8CD0" w14:textId="44FE385E"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0155E920" w14:textId="67C550AD" w:rsidR="00544CAD" w:rsidRPr="008E2BC3" w:rsidRDefault="00544CAD" w:rsidP="00544CAD">
            <w:pPr>
              <w:rPr>
                <w:rFonts w:cs="Times New Roman"/>
                <w:bCs/>
                <w:sz w:val="20"/>
                <w:szCs w:val="20"/>
              </w:rPr>
            </w:pPr>
            <w:r w:rsidRPr="008E2BC3">
              <w:rPr>
                <w:rFonts w:cs="Times New Roman"/>
                <w:bCs/>
                <w:sz w:val="20"/>
                <w:szCs w:val="20"/>
                <w:lang w:val="ro-MD"/>
              </w:rPr>
              <w:t>Trim. II 2023</w:t>
            </w:r>
          </w:p>
        </w:tc>
        <w:tc>
          <w:tcPr>
            <w:tcW w:w="1789" w:type="dxa"/>
            <w:shd w:val="clear" w:color="auto" w:fill="auto"/>
          </w:tcPr>
          <w:p w14:paraId="57DD10C5" w14:textId="17B4F795" w:rsidR="00544CAD" w:rsidRPr="008E2BC3" w:rsidRDefault="00544CAD" w:rsidP="00544CAD">
            <w:pPr>
              <w:rPr>
                <w:rFonts w:cs="Times New Roman"/>
                <w:sz w:val="20"/>
                <w:szCs w:val="20"/>
              </w:rPr>
            </w:pPr>
            <w:r w:rsidRPr="008E2BC3">
              <w:rPr>
                <w:rFonts w:cs="Times New Roman"/>
                <w:sz w:val="20"/>
                <w:szCs w:val="20"/>
                <w:lang w:val="ro-MD"/>
              </w:rPr>
              <w:t>Ministerul Agriculturii și Industriei Alimentare</w:t>
            </w:r>
          </w:p>
        </w:tc>
        <w:tc>
          <w:tcPr>
            <w:tcW w:w="2353" w:type="dxa"/>
            <w:shd w:val="clear" w:color="auto" w:fill="auto"/>
          </w:tcPr>
          <w:p w14:paraId="703B0BBD" w14:textId="77777777" w:rsidR="00544CAD" w:rsidRPr="008E2BC3" w:rsidRDefault="00544CAD" w:rsidP="00544CAD">
            <w:pPr>
              <w:rPr>
                <w:rFonts w:cs="Times New Roman"/>
                <w:bCs/>
                <w:sz w:val="20"/>
                <w:szCs w:val="20"/>
              </w:rPr>
            </w:pPr>
            <w:r w:rsidRPr="008E2BC3">
              <w:rPr>
                <w:rFonts w:cs="Times New Roman"/>
                <w:bCs/>
                <w:sz w:val="20"/>
                <w:szCs w:val="20"/>
              </w:rPr>
              <w:t>PND, OS 1.1.</w:t>
            </w:r>
          </w:p>
          <w:p w14:paraId="56D92C7C" w14:textId="3C62D662" w:rsidR="00544CAD" w:rsidRPr="008E2BC3" w:rsidRDefault="00544CAD" w:rsidP="00544CAD">
            <w:pPr>
              <w:rPr>
                <w:rFonts w:cs="Times New Roman"/>
                <w:sz w:val="20"/>
                <w:szCs w:val="20"/>
              </w:rPr>
            </w:pPr>
            <w:r w:rsidRPr="008E2BC3">
              <w:rPr>
                <w:rFonts w:cs="Times New Roman"/>
                <w:bCs/>
                <w:sz w:val="20"/>
                <w:szCs w:val="20"/>
              </w:rPr>
              <w:t>Acțiunea 1.1.4.</w:t>
            </w:r>
          </w:p>
        </w:tc>
        <w:tc>
          <w:tcPr>
            <w:tcW w:w="2353" w:type="dxa"/>
            <w:shd w:val="clear" w:color="auto" w:fill="auto"/>
          </w:tcPr>
          <w:p w14:paraId="648C6AF5" w14:textId="148AD6D7" w:rsidR="00544CAD" w:rsidRPr="008E2BC3" w:rsidRDefault="00544CAD" w:rsidP="00544CAD">
            <w:pPr>
              <w:rPr>
                <w:rFonts w:cs="Times New Roman"/>
                <w:sz w:val="20"/>
                <w:szCs w:val="20"/>
              </w:rPr>
            </w:pPr>
            <w:r w:rsidRPr="008E2BC3">
              <w:rPr>
                <w:rFonts w:cs="Times New Roman"/>
                <w:sz w:val="20"/>
                <w:szCs w:val="20"/>
                <w:lang w:val="ro-MD"/>
              </w:rPr>
              <w:t>Legea nr. 276/2016</w:t>
            </w:r>
          </w:p>
        </w:tc>
      </w:tr>
      <w:tr w:rsidR="00544CAD" w:rsidRPr="008E2BC3" w14:paraId="3EC360CA" w14:textId="77777777" w:rsidTr="00EB5825">
        <w:trPr>
          <w:trHeight w:val="454"/>
        </w:trPr>
        <w:tc>
          <w:tcPr>
            <w:tcW w:w="1129" w:type="dxa"/>
            <w:shd w:val="clear" w:color="auto" w:fill="auto"/>
          </w:tcPr>
          <w:p w14:paraId="17CAD6FE"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5BA6977A" w14:textId="5E26180B" w:rsidR="00544CAD" w:rsidRPr="008E2BC3" w:rsidRDefault="00544CAD" w:rsidP="00544CAD">
            <w:pPr>
              <w:rPr>
                <w:rFonts w:cs="Times New Roman"/>
                <w:sz w:val="20"/>
                <w:szCs w:val="20"/>
              </w:rPr>
            </w:pPr>
            <w:r w:rsidRPr="008E2BC3">
              <w:rPr>
                <w:rFonts w:eastAsia="Arial" w:cs="Times New Roman"/>
                <w:sz w:val="20"/>
                <w:szCs w:val="20"/>
                <w:lang w:val="ro-MD"/>
              </w:rPr>
              <w:t>Eficientizarea alocării subvențiilor pentru dezvoltarea agriculturii și îmbunătățirea calității vieții în mediul rural prin elaborarea noilor măsuri de subvenționare</w:t>
            </w:r>
          </w:p>
        </w:tc>
        <w:tc>
          <w:tcPr>
            <w:tcW w:w="1736" w:type="dxa"/>
            <w:shd w:val="clear" w:color="auto" w:fill="auto"/>
          </w:tcPr>
          <w:p w14:paraId="210E0EEB" w14:textId="76753DAD"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335F20EB" w14:textId="0ACC1455" w:rsidR="00544CAD" w:rsidRPr="008E2BC3" w:rsidRDefault="00544CAD" w:rsidP="00544CAD">
            <w:pPr>
              <w:rPr>
                <w:rFonts w:cs="Times New Roman"/>
                <w:bCs/>
                <w:sz w:val="20"/>
                <w:szCs w:val="20"/>
              </w:rPr>
            </w:pPr>
            <w:r w:rsidRPr="008E2BC3">
              <w:rPr>
                <w:rFonts w:cs="Times New Roman"/>
                <w:bCs/>
                <w:sz w:val="20"/>
                <w:szCs w:val="20"/>
                <w:lang w:val="ro-MD"/>
              </w:rPr>
              <w:t>Trim. I 2023</w:t>
            </w:r>
          </w:p>
        </w:tc>
        <w:tc>
          <w:tcPr>
            <w:tcW w:w="1789" w:type="dxa"/>
            <w:shd w:val="clear" w:color="auto" w:fill="auto"/>
          </w:tcPr>
          <w:p w14:paraId="637E9F27" w14:textId="5234A55E" w:rsidR="00544CAD" w:rsidRPr="008E2BC3" w:rsidRDefault="00544CAD" w:rsidP="00544CAD">
            <w:pPr>
              <w:rPr>
                <w:rFonts w:cs="Times New Roman"/>
                <w:sz w:val="20"/>
                <w:szCs w:val="20"/>
              </w:rPr>
            </w:pPr>
            <w:r w:rsidRPr="008E2BC3">
              <w:rPr>
                <w:rFonts w:cs="Times New Roman"/>
                <w:sz w:val="20"/>
                <w:szCs w:val="20"/>
                <w:lang w:val="ro-MD"/>
              </w:rPr>
              <w:t>Ministerul Agriculturii și Industriei Alimentare</w:t>
            </w:r>
          </w:p>
        </w:tc>
        <w:tc>
          <w:tcPr>
            <w:tcW w:w="2353" w:type="dxa"/>
            <w:shd w:val="clear" w:color="auto" w:fill="auto"/>
          </w:tcPr>
          <w:p w14:paraId="48B8F29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2023-2025</w:t>
            </w:r>
          </w:p>
          <w:p w14:paraId="0BAC7576" w14:textId="7A3F9D30" w:rsidR="00544CAD" w:rsidRPr="008E2BC3" w:rsidRDefault="00544CAD" w:rsidP="00544CAD">
            <w:pPr>
              <w:rPr>
                <w:rFonts w:cs="Times New Roman"/>
                <w:bCs/>
                <w:sz w:val="20"/>
                <w:szCs w:val="20"/>
              </w:rPr>
            </w:pPr>
            <w:r w:rsidRPr="008E2BC3">
              <w:rPr>
                <w:rFonts w:cs="Times New Roman"/>
                <w:bCs/>
                <w:sz w:val="20"/>
                <w:szCs w:val="20"/>
                <w:lang w:val="ro-MD"/>
              </w:rPr>
              <w:t>Acțiunea 1.2.1.</w:t>
            </w:r>
          </w:p>
        </w:tc>
        <w:tc>
          <w:tcPr>
            <w:tcW w:w="2353" w:type="dxa"/>
            <w:shd w:val="clear" w:color="auto" w:fill="auto"/>
          </w:tcPr>
          <w:p w14:paraId="7222DE9F" w14:textId="0D718EB8" w:rsidR="00544CAD" w:rsidRPr="00CC1C8E" w:rsidRDefault="00544CAD" w:rsidP="00544CAD">
            <w:pPr>
              <w:rPr>
                <w:rFonts w:cs="Times New Roman"/>
                <w:sz w:val="20"/>
                <w:szCs w:val="20"/>
                <w:lang w:val="ro-MD"/>
              </w:rPr>
            </w:pPr>
            <w:r w:rsidRPr="008E2BC3">
              <w:rPr>
                <w:rFonts w:cs="Times New Roman"/>
                <w:sz w:val="20"/>
                <w:szCs w:val="20"/>
                <w:lang w:val="ro-MD"/>
              </w:rPr>
              <w:t>SNDAR</w:t>
            </w:r>
            <w:r>
              <w:rPr>
                <w:rFonts w:cs="Times New Roman"/>
                <w:sz w:val="20"/>
                <w:szCs w:val="20"/>
                <w:lang w:val="ro-MD"/>
              </w:rPr>
              <w:t>,</w:t>
            </w:r>
            <w:r w:rsidRPr="008E2BC3">
              <w:rPr>
                <w:rFonts w:cs="Times New Roman"/>
                <w:sz w:val="20"/>
                <w:szCs w:val="20"/>
                <w:lang w:val="ro-MD"/>
              </w:rPr>
              <w:t xml:space="preserve"> Direcție priori</w:t>
            </w:r>
            <w:r>
              <w:rPr>
                <w:rFonts w:cs="Times New Roman"/>
                <w:sz w:val="20"/>
                <w:szCs w:val="20"/>
                <w:lang w:val="ro-MD"/>
              </w:rPr>
              <w:t>tară din Obiectivul 1, pag.47</w:t>
            </w:r>
          </w:p>
        </w:tc>
      </w:tr>
      <w:tr w:rsidR="00544CAD" w:rsidRPr="008E2BC3" w14:paraId="3F37CD14" w14:textId="77777777" w:rsidTr="00EB5825">
        <w:trPr>
          <w:trHeight w:val="454"/>
        </w:trPr>
        <w:tc>
          <w:tcPr>
            <w:tcW w:w="1129" w:type="dxa"/>
            <w:shd w:val="clear" w:color="auto" w:fill="auto"/>
          </w:tcPr>
          <w:p w14:paraId="76E3F19D"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21B91058" w14:textId="1496561D" w:rsidR="00544CAD" w:rsidRPr="008E2BC3" w:rsidRDefault="00544CAD" w:rsidP="00544CAD">
            <w:pPr>
              <w:rPr>
                <w:rFonts w:cs="Times New Roman"/>
                <w:sz w:val="20"/>
                <w:szCs w:val="20"/>
              </w:rPr>
            </w:pPr>
            <w:r w:rsidRPr="008E2BC3">
              <w:rPr>
                <w:rFonts w:cs="Times New Roman"/>
                <w:sz w:val="20"/>
                <w:szCs w:val="20"/>
                <w:lang w:val="ro-MD"/>
              </w:rPr>
              <w:t xml:space="preserve">Reorganizarea Agenției de Intervenții și Plăți pentru Agricultură în vederea asigurării transparenței și eficienței procesului de subvenționare </w:t>
            </w:r>
          </w:p>
        </w:tc>
        <w:tc>
          <w:tcPr>
            <w:tcW w:w="1736" w:type="dxa"/>
            <w:shd w:val="clear" w:color="auto" w:fill="auto"/>
          </w:tcPr>
          <w:p w14:paraId="53B4C0A2" w14:textId="66725F23"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584ED753" w14:textId="4CB8C24B" w:rsidR="00544CAD" w:rsidRPr="008E2BC3" w:rsidRDefault="00544CAD" w:rsidP="00544CAD">
            <w:pPr>
              <w:rPr>
                <w:rFonts w:cs="Times New Roman"/>
                <w:bCs/>
                <w:sz w:val="20"/>
                <w:szCs w:val="20"/>
              </w:rPr>
            </w:pPr>
            <w:r w:rsidRPr="008E2BC3">
              <w:rPr>
                <w:rFonts w:cs="Times New Roman"/>
                <w:bCs/>
                <w:sz w:val="20"/>
                <w:szCs w:val="20"/>
                <w:lang w:val="ro-MD"/>
              </w:rPr>
              <w:t>Trim. II 2023</w:t>
            </w:r>
          </w:p>
        </w:tc>
        <w:tc>
          <w:tcPr>
            <w:tcW w:w="1789" w:type="dxa"/>
            <w:shd w:val="clear" w:color="auto" w:fill="auto"/>
          </w:tcPr>
          <w:p w14:paraId="63A76823" w14:textId="67028565" w:rsidR="00544CAD" w:rsidRPr="008E2BC3" w:rsidRDefault="00544CAD" w:rsidP="00544CAD">
            <w:pPr>
              <w:rPr>
                <w:rFonts w:cs="Times New Roman"/>
                <w:sz w:val="20"/>
                <w:szCs w:val="20"/>
              </w:rPr>
            </w:pPr>
            <w:r w:rsidRPr="008E2BC3">
              <w:rPr>
                <w:rFonts w:cs="Times New Roman"/>
                <w:sz w:val="20"/>
                <w:szCs w:val="20"/>
                <w:lang w:val="ro-MD"/>
              </w:rPr>
              <w:t>Ministerul Agriculturii și Industriei Alimentare</w:t>
            </w:r>
          </w:p>
        </w:tc>
        <w:tc>
          <w:tcPr>
            <w:tcW w:w="2353" w:type="dxa"/>
            <w:shd w:val="clear" w:color="auto" w:fill="auto"/>
          </w:tcPr>
          <w:p w14:paraId="66C45ED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2023-2025</w:t>
            </w:r>
          </w:p>
          <w:p w14:paraId="2852F084" w14:textId="16772E35" w:rsidR="00544CAD" w:rsidRPr="008E2BC3" w:rsidRDefault="00544CAD" w:rsidP="00544CAD">
            <w:pPr>
              <w:rPr>
                <w:rFonts w:cs="Times New Roman"/>
                <w:bCs/>
                <w:sz w:val="20"/>
                <w:szCs w:val="20"/>
              </w:rPr>
            </w:pPr>
            <w:r w:rsidRPr="008E2BC3">
              <w:rPr>
                <w:rFonts w:cs="Times New Roman"/>
                <w:bCs/>
                <w:sz w:val="20"/>
                <w:szCs w:val="20"/>
                <w:lang w:val="ro-MD"/>
              </w:rPr>
              <w:t>Acțiunea 1.2.2.</w:t>
            </w:r>
          </w:p>
        </w:tc>
        <w:tc>
          <w:tcPr>
            <w:tcW w:w="2353" w:type="dxa"/>
            <w:shd w:val="clear" w:color="auto" w:fill="auto"/>
          </w:tcPr>
          <w:p w14:paraId="10E1BDB7" w14:textId="61D2BD3F" w:rsidR="00544CAD" w:rsidRPr="008E2BC3" w:rsidRDefault="00544CAD" w:rsidP="00544CAD">
            <w:pPr>
              <w:rPr>
                <w:rFonts w:cs="Times New Roman"/>
                <w:sz w:val="20"/>
                <w:szCs w:val="20"/>
              </w:rPr>
            </w:pPr>
          </w:p>
        </w:tc>
      </w:tr>
      <w:tr w:rsidR="00544CAD" w:rsidRPr="008E2BC3" w14:paraId="3C93A9A5" w14:textId="77777777" w:rsidTr="00EB5825">
        <w:trPr>
          <w:trHeight w:val="454"/>
        </w:trPr>
        <w:tc>
          <w:tcPr>
            <w:tcW w:w="1129" w:type="dxa"/>
            <w:shd w:val="clear" w:color="auto" w:fill="auto"/>
          </w:tcPr>
          <w:p w14:paraId="0C69DDCC"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546E8930" w14:textId="789CBDB6" w:rsidR="00544CAD" w:rsidRPr="008E2BC3" w:rsidRDefault="00544CAD" w:rsidP="00544CAD">
            <w:pPr>
              <w:rPr>
                <w:rFonts w:cs="Times New Roman"/>
                <w:sz w:val="20"/>
                <w:szCs w:val="20"/>
              </w:rPr>
            </w:pPr>
            <w:r w:rsidRPr="008E2BC3">
              <w:rPr>
                <w:rFonts w:cs="Times New Roman"/>
                <w:sz w:val="20"/>
                <w:szCs w:val="20"/>
                <w:lang w:val="ro-MD"/>
              </w:rPr>
              <w:t>Stimularea investițiilor în nexusul agricultură + eficiență energetică prin proiecte de asistență externă, revizuirea mecanismului de subvenționare și sporirea cu 15% anual a afacerilor agricole active dotate cu sisteme de producere a energiei regenerabile.</w:t>
            </w:r>
          </w:p>
        </w:tc>
        <w:tc>
          <w:tcPr>
            <w:tcW w:w="1736" w:type="dxa"/>
            <w:shd w:val="clear" w:color="auto" w:fill="auto"/>
          </w:tcPr>
          <w:p w14:paraId="2F91EB7A" w14:textId="3026F59D"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0C037686" w14:textId="61A963AC" w:rsidR="00544CAD" w:rsidRPr="008E2BC3" w:rsidRDefault="00544CAD" w:rsidP="00544CAD">
            <w:pPr>
              <w:rPr>
                <w:rFonts w:cs="Times New Roman"/>
                <w:bCs/>
                <w:sz w:val="20"/>
                <w:szCs w:val="20"/>
              </w:rPr>
            </w:pPr>
            <w:r w:rsidRPr="008E2BC3">
              <w:rPr>
                <w:rFonts w:cs="Times New Roman"/>
                <w:bCs/>
                <w:sz w:val="20"/>
                <w:szCs w:val="20"/>
                <w:lang w:val="ro-MD"/>
              </w:rPr>
              <w:t>Trim. IV 2023</w:t>
            </w:r>
          </w:p>
        </w:tc>
        <w:tc>
          <w:tcPr>
            <w:tcW w:w="1789" w:type="dxa"/>
            <w:shd w:val="clear" w:color="auto" w:fill="auto"/>
          </w:tcPr>
          <w:p w14:paraId="7BE6A5ED" w14:textId="3A619CF2" w:rsidR="00544CAD" w:rsidRPr="008E2BC3" w:rsidRDefault="00544CAD" w:rsidP="00544CAD">
            <w:pPr>
              <w:rPr>
                <w:rFonts w:cs="Times New Roman"/>
                <w:sz w:val="20"/>
                <w:szCs w:val="20"/>
              </w:rPr>
            </w:pPr>
            <w:r w:rsidRPr="008E2BC3">
              <w:rPr>
                <w:rFonts w:cs="Times New Roman"/>
                <w:sz w:val="20"/>
                <w:szCs w:val="20"/>
                <w:lang w:val="ro-MD"/>
              </w:rPr>
              <w:t>Ministerul Agriculturii și Industriei Alimentare</w:t>
            </w:r>
          </w:p>
        </w:tc>
        <w:tc>
          <w:tcPr>
            <w:tcW w:w="2353" w:type="dxa"/>
            <w:shd w:val="clear" w:color="auto" w:fill="auto"/>
          </w:tcPr>
          <w:p w14:paraId="09E7A23C" w14:textId="77777777" w:rsidR="00544CAD" w:rsidRPr="008E2BC3" w:rsidRDefault="00544CAD" w:rsidP="00544CAD">
            <w:pPr>
              <w:rPr>
                <w:rFonts w:cs="Times New Roman"/>
                <w:bCs/>
                <w:sz w:val="20"/>
                <w:szCs w:val="20"/>
              </w:rPr>
            </w:pPr>
            <w:r w:rsidRPr="008E2BC3">
              <w:rPr>
                <w:rFonts w:cs="Times New Roman"/>
                <w:bCs/>
                <w:sz w:val="20"/>
                <w:szCs w:val="20"/>
              </w:rPr>
              <w:t>PND, OS 1.1.</w:t>
            </w:r>
          </w:p>
          <w:p w14:paraId="5A787E97" w14:textId="16478E59" w:rsidR="00544CAD" w:rsidRPr="008E2BC3" w:rsidRDefault="00544CAD" w:rsidP="00544CAD">
            <w:pPr>
              <w:rPr>
                <w:rFonts w:cs="Times New Roman"/>
                <w:bCs/>
                <w:sz w:val="20"/>
                <w:szCs w:val="20"/>
              </w:rPr>
            </w:pPr>
            <w:r w:rsidRPr="008E2BC3">
              <w:rPr>
                <w:rFonts w:cs="Times New Roman"/>
                <w:bCs/>
                <w:sz w:val="20"/>
                <w:szCs w:val="20"/>
              </w:rPr>
              <w:t>Acțiunea 1.1.3.</w:t>
            </w:r>
          </w:p>
        </w:tc>
        <w:tc>
          <w:tcPr>
            <w:tcW w:w="2353" w:type="dxa"/>
            <w:shd w:val="clear" w:color="auto" w:fill="auto"/>
          </w:tcPr>
          <w:p w14:paraId="5B9D4CAF" w14:textId="77777777" w:rsidR="00544CAD" w:rsidRPr="008E2BC3" w:rsidRDefault="00544CAD" w:rsidP="00544CAD">
            <w:pPr>
              <w:rPr>
                <w:rFonts w:cs="Times New Roman"/>
                <w:sz w:val="20"/>
                <w:szCs w:val="20"/>
              </w:rPr>
            </w:pPr>
          </w:p>
        </w:tc>
      </w:tr>
      <w:tr w:rsidR="00544CAD" w:rsidRPr="008E2BC3" w14:paraId="03190490" w14:textId="77777777" w:rsidTr="00EB5825">
        <w:trPr>
          <w:trHeight w:val="454"/>
        </w:trPr>
        <w:tc>
          <w:tcPr>
            <w:tcW w:w="1129" w:type="dxa"/>
            <w:shd w:val="clear" w:color="auto" w:fill="auto"/>
          </w:tcPr>
          <w:p w14:paraId="33B953AE"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67CC0FB4" w14:textId="4DCEB320" w:rsidR="00544CAD" w:rsidRPr="008E2BC3" w:rsidRDefault="00544CAD" w:rsidP="00544CAD">
            <w:pPr>
              <w:rPr>
                <w:rFonts w:cs="Times New Roman"/>
                <w:sz w:val="20"/>
                <w:szCs w:val="20"/>
              </w:rPr>
            </w:pPr>
            <w:r w:rsidRPr="008E2BC3">
              <w:rPr>
                <w:rFonts w:cs="Times New Roman"/>
                <w:sz w:val="20"/>
                <w:szCs w:val="20"/>
                <w:lang w:val="ro-MD"/>
              </w:rPr>
              <w:t>Diversificarea activităților economice în mediul rural (agricole și non agricole) în vederea creării locurilor de muncă și îmbunătățirea calității vieții în mediul rural..</w:t>
            </w:r>
          </w:p>
        </w:tc>
        <w:tc>
          <w:tcPr>
            <w:tcW w:w="1736" w:type="dxa"/>
            <w:shd w:val="clear" w:color="auto" w:fill="auto"/>
          </w:tcPr>
          <w:p w14:paraId="0DBAA9D8" w14:textId="77777777" w:rsidR="00544CAD" w:rsidRPr="008E2BC3" w:rsidRDefault="00544CAD" w:rsidP="00544CAD">
            <w:pPr>
              <w:rPr>
                <w:rFonts w:cs="Times New Roman"/>
                <w:sz w:val="20"/>
                <w:szCs w:val="20"/>
                <w:lang w:val="ro-MD"/>
              </w:rPr>
            </w:pPr>
            <w:r w:rsidRPr="008E2BC3">
              <w:rPr>
                <w:rFonts w:cs="Times New Roman"/>
                <w:sz w:val="20"/>
                <w:szCs w:val="20"/>
                <w:lang w:val="ro-MD"/>
              </w:rPr>
              <w:t xml:space="preserve">Mecanism de subvenționare elaborat </w:t>
            </w:r>
          </w:p>
          <w:p w14:paraId="1A834FE6" w14:textId="77777777" w:rsidR="00544CAD" w:rsidRPr="008E2BC3" w:rsidRDefault="00544CAD" w:rsidP="00544CAD">
            <w:pPr>
              <w:rPr>
                <w:rFonts w:cs="Times New Roman"/>
                <w:sz w:val="20"/>
                <w:szCs w:val="20"/>
              </w:rPr>
            </w:pPr>
          </w:p>
        </w:tc>
        <w:tc>
          <w:tcPr>
            <w:tcW w:w="1609" w:type="dxa"/>
            <w:shd w:val="clear" w:color="auto" w:fill="auto"/>
          </w:tcPr>
          <w:p w14:paraId="3A9CE66C" w14:textId="4D12876E" w:rsidR="00544CAD" w:rsidRPr="008E2BC3" w:rsidRDefault="00544CAD" w:rsidP="00544CAD">
            <w:pPr>
              <w:rPr>
                <w:rFonts w:cs="Times New Roman"/>
                <w:bCs/>
                <w:sz w:val="20"/>
                <w:szCs w:val="20"/>
              </w:rPr>
            </w:pPr>
            <w:r w:rsidRPr="008E2BC3">
              <w:rPr>
                <w:rFonts w:cs="Times New Roman"/>
                <w:bCs/>
                <w:sz w:val="20"/>
                <w:szCs w:val="20"/>
                <w:lang w:val="ro-MD"/>
              </w:rPr>
              <w:t>Trim. II 2023</w:t>
            </w:r>
          </w:p>
        </w:tc>
        <w:tc>
          <w:tcPr>
            <w:tcW w:w="1789" w:type="dxa"/>
            <w:shd w:val="clear" w:color="auto" w:fill="auto"/>
          </w:tcPr>
          <w:p w14:paraId="30409C18" w14:textId="5AE25722" w:rsidR="00544CAD" w:rsidRPr="008E2BC3" w:rsidRDefault="00544CAD" w:rsidP="00544CAD">
            <w:pPr>
              <w:rPr>
                <w:rFonts w:cs="Times New Roman"/>
                <w:sz w:val="20"/>
                <w:szCs w:val="20"/>
              </w:rPr>
            </w:pPr>
            <w:r w:rsidRPr="008E2BC3">
              <w:rPr>
                <w:rFonts w:cs="Times New Roman"/>
                <w:sz w:val="20"/>
                <w:szCs w:val="20"/>
                <w:lang w:val="ro-MD"/>
              </w:rPr>
              <w:t>Ministerul Agriculturii și Industriei Alimentare</w:t>
            </w:r>
          </w:p>
        </w:tc>
        <w:tc>
          <w:tcPr>
            <w:tcW w:w="2353" w:type="dxa"/>
            <w:shd w:val="clear" w:color="auto" w:fill="auto"/>
          </w:tcPr>
          <w:p w14:paraId="38359AD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1.1.</w:t>
            </w:r>
          </w:p>
          <w:p w14:paraId="39B11CE9" w14:textId="7B818AEF" w:rsidR="00544CAD" w:rsidRPr="008E2BC3" w:rsidRDefault="00544CAD" w:rsidP="00544CAD">
            <w:pPr>
              <w:rPr>
                <w:rFonts w:cs="Times New Roman"/>
                <w:bCs/>
                <w:sz w:val="20"/>
                <w:szCs w:val="20"/>
              </w:rPr>
            </w:pPr>
            <w:r w:rsidRPr="008E2BC3">
              <w:rPr>
                <w:rFonts w:cs="Times New Roman"/>
                <w:bCs/>
                <w:sz w:val="20"/>
                <w:szCs w:val="20"/>
                <w:lang w:val="ro-MD"/>
              </w:rPr>
              <w:t>Acțiunea 1.1.4.</w:t>
            </w:r>
          </w:p>
        </w:tc>
        <w:tc>
          <w:tcPr>
            <w:tcW w:w="2353" w:type="dxa"/>
            <w:shd w:val="clear" w:color="auto" w:fill="auto"/>
          </w:tcPr>
          <w:p w14:paraId="5AAEE877" w14:textId="33BBDD73" w:rsidR="00544CAD" w:rsidRPr="008E2BC3" w:rsidRDefault="00544CAD" w:rsidP="00544CAD">
            <w:pPr>
              <w:rPr>
                <w:rFonts w:cs="Times New Roman"/>
                <w:sz w:val="20"/>
                <w:szCs w:val="20"/>
              </w:rPr>
            </w:pPr>
            <w:r w:rsidRPr="008E2BC3">
              <w:rPr>
                <w:rFonts w:cs="Times New Roman"/>
                <w:sz w:val="20"/>
                <w:szCs w:val="20"/>
                <w:lang w:val="ro-MD"/>
              </w:rPr>
              <w:t>(UE) Programul de Asociere dintre UE și Republica Moldova 2021-2027, pag.67</w:t>
            </w:r>
          </w:p>
        </w:tc>
      </w:tr>
      <w:tr w:rsidR="00544CAD" w:rsidRPr="008E2BC3" w14:paraId="07B66E22" w14:textId="77777777" w:rsidTr="00EB5825">
        <w:trPr>
          <w:trHeight w:val="454"/>
        </w:trPr>
        <w:tc>
          <w:tcPr>
            <w:tcW w:w="1129" w:type="dxa"/>
            <w:shd w:val="clear" w:color="auto" w:fill="auto"/>
          </w:tcPr>
          <w:p w14:paraId="7413470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299FA78" w14:textId="600C446E" w:rsidR="00544CAD" w:rsidRPr="008E2BC3" w:rsidRDefault="00544CAD" w:rsidP="00544CAD">
            <w:pPr>
              <w:rPr>
                <w:rFonts w:cs="Times New Roman"/>
                <w:sz w:val="20"/>
                <w:szCs w:val="20"/>
                <w:lang w:val="ro-MD"/>
              </w:rPr>
            </w:pPr>
            <w:r w:rsidRPr="008E2BC3">
              <w:rPr>
                <w:rFonts w:cs="Times New Roman"/>
                <w:sz w:val="20"/>
                <w:szCs w:val="20"/>
                <w:lang w:val="ro-MD"/>
              </w:rPr>
              <w:t>Aprobarea Regulamentului cu privire la acordarea facilităților tinerilor specialiști cu studii în medicina veterinară în vederea acordării facilităților absolvenților care se angajează sau exercită independent profesiunea de medic veterinar</w:t>
            </w:r>
          </w:p>
        </w:tc>
        <w:tc>
          <w:tcPr>
            <w:tcW w:w="1736" w:type="dxa"/>
            <w:shd w:val="clear" w:color="auto" w:fill="auto"/>
          </w:tcPr>
          <w:p w14:paraId="082A965A" w14:textId="4EBB2002" w:rsidR="00544CAD" w:rsidRPr="008E2BC3" w:rsidRDefault="00544CAD" w:rsidP="00544CAD">
            <w:pPr>
              <w:rPr>
                <w:rFonts w:cs="Times New Roman"/>
                <w:sz w:val="20"/>
                <w:szCs w:val="20"/>
                <w:lang w:val="ro-MD"/>
              </w:rPr>
            </w:pPr>
            <w:r w:rsidRPr="008E2BC3">
              <w:rPr>
                <w:rFonts w:cs="Times New Roman"/>
                <w:sz w:val="20"/>
                <w:szCs w:val="20"/>
                <w:lang w:val="ro-MD"/>
              </w:rPr>
              <w:t xml:space="preserve">Hotărâre de Guvern aprobată </w:t>
            </w:r>
          </w:p>
        </w:tc>
        <w:tc>
          <w:tcPr>
            <w:tcW w:w="1609" w:type="dxa"/>
            <w:shd w:val="clear" w:color="auto" w:fill="auto"/>
          </w:tcPr>
          <w:p w14:paraId="64D6BC7B" w14:textId="7BC7C1B1"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1D09A6F5" w14:textId="395EA2C1"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1656CA8A" w14:textId="1037FC1A" w:rsidR="00544CAD" w:rsidRPr="008E2BC3" w:rsidRDefault="00544CAD" w:rsidP="00544CAD">
            <w:pPr>
              <w:rPr>
                <w:rFonts w:cs="Times New Roman"/>
                <w:sz w:val="20"/>
                <w:szCs w:val="20"/>
                <w:lang w:val="ro-MD"/>
              </w:rPr>
            </w:pPr>
          </w:p>
        </w:tc>
        <w:tc>
          <w:tcPr>
            <w:tcW w:w="2353" w:type="dxa"/>
            <w:shd w:val="clear" w:color="auto" w:fill="auto"/>
          </w:tcPr>
          <w:p w14:paraId="1AA4D931" w14:textId="7A5853F5" w:rsidR="00544CAD" w:rsidRPr="008E2BC3" w:rsidRDefault="00544CAD" w:rsidP="00544CAD">
            <w:pPr>
              <w:rPr>
                <w:rFonts w:cs="Times New Roman"/>
                <w:sz w:val="20"/>
                <w:szCs w:val="20"/>
                <w:lang w:val="ro-MD"/>
              </w:rPr>
            </w:pPr>
            <w:r w:rsidRPr="008E2BC3">
              <w:rPr>
                <w:rFonts w:cs="Times New Roman"/>
                <w:sz w:val="20"/>
                <w:szCs w:val="20"/>
                <w:lang w:val="ro-MD"/>
              </w:rPr>
              <w:t>Art.40 alin.(3) din legea nr.221/2007 privind activitatea sanitară veterinară</w:t>
            </w:r>
          </w:p>
        </w:tc>
      </w:tr>
      <w:tr w:rsidR="00544CAD" w:rsidRPr="008E2BC3" w14:paraId="78191E64" w14:textId="77777777" w:rsidTr="00EB5825">
        <w:trPr>
          <w:trHeight w:val="454"/>
        </w:trPr>
        <w:tc>
          <w:tcPr>
            <w:tcW w:w="1129" w:type="dxa"/>
            <w:shd w:val="clear" w:color="auto" w:fill="auto"/>
          </w:tcPr>
          <w:p w14:paraId="24841C7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B446DC0" w14:textId="497779A1" w:rsidR="00544CAD" w:rsidRPr="008E2BC3" w:rsidRDefault="00544CAD" w:rsidP="00544CAD">
            <w:pPr>
              <w:rPr>
                <w:rFonts w:cs="Times New Roman"/>
                <w:sz w:val="20"/>
                <w:szCs w:val="20"/>
                <w:lang w:val="ro-MD"/>
              </w:rPr>
            </w:pPr>
            <w:r w:rsidRPr="008E2BC3">
              <w:rPr>
                <w:rFonts w:cs="Times New Roman"/>
                <w:sz w:val="20"/>
                <w:szCs w:val="20"/>
                <w:lang w:val="ro-MD"/>
              </w:rPr>
              <w:t>Aprobarea Hotărârii de Guvern pentru aprobarea Normei sanitare veterinare privind măsurile de prevenire și control al rabiei la animale în scopul eradicării acesteia și obținerea statutului „țară liberă de rabie”.</w:t>
            </w:r>
          </w:p>
        </w:tc>
        <w:tc>
          <w:tcPr>
            <w:tcW w:w="1736" w:type="dxa"/>
            <w:shd w:val="clear" w:color="auto" w:fill="auto"/>
          </w:tcPr>
          <w:p w14:paraId="0B3346E7" w14:textId="4F834BD8" w:rsidR="00544CAD" w:rsidRPr="008E2BC3" w:rsidRDefault="00544CAD" w:rsidP="00544CAD">
            <w:pPr>
              <w:rPr>
                <w:rFonts w:cs="Times New Roman"/>
                <w:sz w:val="20"/>
                <w:szCs w:val="20"/>
                <w:lang w:val="ro-MD"/>
              </w:rPr>
            </w:pPr>
            <w:r w:rsidRPr="008E2BC3">
              <w:rPr>
                <w:rFonts w:cs="Times New Roman"/>
                <w:sz w:val="20"/>
                <w:szCs w:val="20"/>
                <w:lang w:val="ro-MD"/>
              </w:rPr>
              <w:t xml:space="preserve">Hotărâre de Guvern aprobată </w:t>
            </w:r>
          </w:p>
        </w:tc>
        <w:tc>
          <w:tcPr>
            <w:tcW w:w="1609" w:type="dxa"/>
            <w:shd w:val="clear" w:color="auto" w:fill="auto"/>
          </w:tcPr>
          <w:p w14:paraId="4933D1FA" w14:textId="7B01881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640B374A" w14:textId="04CEC668"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1D54F910" w14:textId="3287FFDE" w:rsidR="00544CAD" w:rsidRPr="008E2BC3" w:rsidRDefault="00544CAD" w:rsidP="00544CAD">
            <w:pPr>
              <w:rPr>
                <w:rFonts w:cs="Times New Roman"/>
                <w:sz w:val="20"/>
                <w:szCs w:val="20"/>
                <w:lang w:val="ro-MD"/>
              </w:rPr>
            </w:pPr>
          </w:p>
        </w:tc>
        <w:tc>
          <w:tcPr>
            <w:tcW w:w="2353" w:type="dxa"/>
            <w:shd w:val="clear" w:color="auto" w:fill="auto"/>
          </w:tcPr>
          <w:p w14:paraId="5FE392DB" w14:textId="266FC0D1" w:rsidR="00544CAD" w:rsidRPr="008E2BC3" w:rsidRDefault="00544CAD" w:rsidP="00544CAD">
            <w:pPr>
              <w:rPr>
                <w:rFonts w:cs="Times New Roman"/>
                <w:sz w:val="20"/>
                <w:szCs w:val="20"/>
                <w:lang w:val="ro-MD"/>
              </w:rPr>
            </w:pPr>
            <w:r w:rsidRPr="008E2BC3">
              <w:rPr>
                <w:rFonts w:cs="Times New Roman"/>
                <w:sz w:val="20"/>
                <w:szCs w:val="20"/>
                <w:lang w:val="ro-MD"/>
              </w:rPr>
              <w:t>Art.29  alin.(1) al Legii nr. 221/2007 privind activitatea sanitară veterinară</w:t>
            </w:r>
          </w:p>
        </w:tc>
      </w:tr>
      <w:tr w:rsidR="00544CAD" w:rsidRPr="008E2BC3" w14:paraId="04848E2C" w14:textId="77777777" w:rsidTr="00EB5825">
        <w:trPr>
          <w:trHeight w:val="454"/>
        </w:trPr>
        <w:tc>
          <w:tcPr>
            <w:tcW w:w="1129" w:type="dxa"/>
            <w:shd w:val="clear" w:color="auto" w:fill="auto"/>
          </w:tcPr>
          <w:p w14:paraId="724BF8E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7979545" w14:textId="7422BBE2" w:rsidR="00544CAD" w:rsidRPr="008E2BC3" w:rsidDel="009B7D73" w:rsidRDefault="00544CAD" w:rsidP="00544CAD">
            <w:pPr>
              <w:rPr>
                <w:rFonts w:cs="Times New Roman"/>
                <w:sz w:val="20"/>
                <w:szCs w:val="20"/>
                <w:lang w:val="ro-MD"/>
              </w:rPr>
            </w:pPr>
            <w:r w:rsidRPr="008E2BC3">
              <w:rPr>
                <w:rFonts w:cs="Times New Roman"/>
                <w:sz w:val="20"/>
                <w:szCs w:val="20"/>
                <w:lang w:val="ro-MD"/>
              </w:rPr>
              <w:t>Aprobarea Hotărârii Guvernului cu privire la modificarea Regulamentului privind modul de transmitere a sistemelor de irigare în folosinţă gratuită (comodat) către asociaţiile utilizatorilor de apă pentru irigaţii în scopul asigurării implementării Legii pentru modificarea legii nr.171/2010.</w:t>
            </w:r>
          </w:p>
        </w:tc>
        <w:tc>
          <w:tcPr>
            <w:tcW w:w="1736" w:type="dxa"/>
            <w:shd w:val="clear" w:color="auto" w:fill="auto"/>
          </w:tcPr>
          <w:p w14:paraId="3D46677C" w14:textId="0E6FFA01" w:rsidR="00544CAD" w:rsidRPr="008E2BC3" w:rsidDel="009B7D7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50FCDDB5" w14:textId="78D6C29D" w:rsidR="00544CAD" w:rsidRPr="008E2BC3" w:rsidDel="009B7D7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61F50176"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p w14:paraId="0FD2448B" w14:textId="0F45F299" w:rsidR="00544CAD" w:rsidRPr="008E2BC3" w:rsidDel="009B7D73" w:rsidRDefault="00544CAD" w:rsidP="00544CAD">
            <w:pPr>
              <w:rPr>
                <w:rFonts w:cs="Times New Roman"/>
                <w:sz w:val="20"/>
                <w:szCs w:val="20"/>
                <w:lang w:val="ro-MD"/>
              </w:rPr>
            </w:pPr>
            <w:r w:rsidRPr="008E2BC3">
              <w:rPr>
                <w:rFonts w:cs="Times New Roman"/>
                <w:sz w:val="20"/>
                <w:szCs w:val="20"/>
                <w:lang w:val="ro-MD"/>
              </w:rPr>
              <w:t>Ministerul Mediului</w:t>
            </w:r>
          </w:p>
        </w:tc>
        <w:tc>
          <w:tcPr>
            <w:tcW w:w="2353" w:type="dxa"/>
            <w:shd w:val="clear" w:color="auto" w:fill="auto"/>
          </w:tcPr>
          <w:p w14:paraId="109C4F88" w14:textId="691E80F6" w:rsidR="00544CAD" w:rsidRPr="008E2BC3" w:rsidRDefault="00544CAD" w:rsidP="00544CAD">
            <w:pPr>
              <w:rPr>
                <w:rFonts w:cs="Times New Roman"/>
                <w:bCs/>
                <w:sz w:val="20"/>
                <w:szCs w:val="20"/>
                <w:lang w:val="ro-MD"/>
              </w:rPr>
            </w:pPr>
          </w:p>
        </w:tc>
        <w:tc>
          <w:tcPr>
            <w:tcW w:w="2353" w:type="dxa"/>
            <w:shd w:val="clear" w:color="auto" w:fill="auto"/>
          </w:tcPr>
          <w:p w14:paraId="57A3CF60" w14:textId="25207468" w:rsidR="00544CAD" w:rsidRPr="008E2BC3" w:rsidDel="009B7D73" w:rsidRDefault="00544CAD" w:rsidP="00544CAD">
            <w:pPr>
              <w:rPr>
                <w:rFonts w:cs="Times New Roman"/>
                <w:sz w:val="20"/>
                <w:szCs w:val="20"/>
                <w:lang w:val="ro-MD"/>
              </w:rPr>
            </w:pPr>
            <w:r w:rsidRPr="008E2BC3">
              <w:rPr>
                <w:rFonts w:cs="Times New Roman"/>
                <w:sz w:val="20"/>
                <w:szCs w:val="20"/>
                <w:lang w:val="ro-MD"/>
              </w:rPr>
              <w:t>Legea nr.171/2010cu privire la asociațiile utilizatorilor de apă pentru irigații</w:t>
            </w:r>
          </w:p>
        </w:tc>
      </w:tr>
      <w:tr w:rsidR="00544CAD" w:rsidRPr="008E2BC3" w14:paraId="3CC5B150" w14:textId="77777777" w:rsidTr="00EB5825">
        <w:trPr>
          <w:trHeight w:val="454"/>
        </w:trPr>
        <w:tc>
          <w:tcPr>
            <w:tcW w:w="1129" w:type="dxa"/>
            <w:shd w:val="clear" w:color="auto" w:fill="auto"/>
          </w:tcPr>
          <w:p w14:paraId="5E78B7DB"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8323A67" w14:textId="4700A781" w:rsidR="00544CAD" w:rsidRPr="008E2BC3" w:rsidRDefault="00544CAD" w:rsidP="00544CAD">
            <w:pPr>
              <w:rPr>
                <w:rFonts w:cs="Times New Roman"/>
                <w:bCs/>
                <w:sz w:val="20"/>
                <w:szCs w:val="20"/>
                <w:lang w:val="ro-MD"/>
              </w:rPr>
            </w:pPr>
            <w:r w:rsidRPr="008E2BC3">
              <w:rPr>
                <w:rFonts w:cs="Times New Roman"/>
                <w:sz w:val="20"/>
                <w:szCs w:val="20"/>
                <w:lang w:val="ro-MD"/>
              </w:rPr>
              <w:t>Aprobarea Hotărârii Guvernului cu privire la aprobarea listei produselor agricole și alimentare</w:t>
            </w:r>
          </w:p>
        </w:tc>
        <w:tc>
          <w:tcPr>
            <w:tcW w:w="1736" w:type="dxa"/>
            <w:shd w:val="clear" w:color="auto" w:fill="auto"/>
          </w:tcPr>
          <w:p w14:paraId="19F76633"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431871C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1BD151BC"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4839517E" w14:textId="64CA0301" w:rsidR="00544CAD" w:rsidRPr="008E2BC3" w:rsidRDefault="00544CAD" w:rsidP="00544CAD">
            <w:pPr>
              <w:rPr>
                <w:rFonts w:cs="Times New Roman"/>
                <w:bCs/>
                <w:sz w:val="20"/>
                <w:szCs w:val="20"/>
                <w:lang w:val="ro-MD"/>
              </w:rPr>
            </w:pPr>
          </w:p>
        </w:tc>
        <w:tc>
          <w:tcPr>
            <w:tcW w:w="2353" w:type="dxa"/>
            <w:shd w:val="clear" w:color="auto" w:fill="auto"/>
          </w:tcPr>
          <w:p w14:paraId="657D22A1" w14:textId="0CA659A7" w:rsidR="00544CAD" w:rsidRPr="008E2BC3" w:rsidRDefault="00544CAD" w:rsidP="00544CAD">
            <w:pPr>
              <w:rPr>
                <w:rFonts w:cs="Times New Roman"/>
                <w:sz w:val="20"/>
                <w:szCs w:val="20"/>
                <w:lang w:val="ro-MD"/>
              </w:rPr>
            </w:pPr>
            <w:r w:rsidRPr="008E2BC3">
              <w:rPr>
                <w:rFonts w:cs="Times New Roman"/>
                <w:sz w:val="20"/>
                <w:szCs w:val="20"/>
                <w:lang w:val="ro-MD"/>
              </w:rPr>
              <w:t>Art. 21</w:t>
            </w:r>
            <w:r w:rsidRPr="008E2BC3">
              <w:rPr>
                <w:rFonts w:cs="Times New Roman"/>
                <w:sz w:val="20"/>
                <w:szCs w:val="20"/>
                <w:vertAlign w:val="superscript"/>
                <w:lang w:val="ro-MD"/>
              </w:rPr>
              <w:t>14</w:t>
            </w:r>
            <w:r w:rsidRPr="008E2BC3">
              <w:rPr>
                <w:rFonts w:cs="Times New Roman"/>
                <w:sz w:val="20"/>
                <w:szCs w:val="20"/>
                <w:lang w:val="ro-MD"/>
              </w:rPr>
              <w:t xml:space="preserve"> alin (4) din Legea nr. 231/2010 cu privire la cu privire la comerțul interior;</w:t>
            </w:r>
          </w:p>
          <w:p w14:paraId="59F83174" w14:textId="77777777" w:rsidR="00544CAD" w:rsidRPr="008E2BC3" w:rsidRDefault="00544CAD" w:rsidP="00544CAD">
            <w:pPr>
              <w:rPr>
                <w:rFonts w:cs="Times New Roman"/>
                <w:sz w:val="20"/>
                <w:szCs w:val="20"/>
                <w:lang w:val="ro-MD"/>
              </w:rPr>
            </w:pPr>
            <w:r w:rsidRPr="008E2BC3">
              <w:rPr>
                <w:rFonts w:cs="Times New Roman"/>
                <w:sz w:val="20"/>
                <w:szCs w:val="20"/>
                <w:lang w:val="ro-MD"/>
              </w:rPr>
              <w:t>HG 1472/2016;</w:t>
            </w:r>
          </w:p>
          <w:p w14:paraId="218E1173" w14:textId="4C3C2382" w:rsidR="00544CAD" w:rsidRPr="008E2BC3" w:rsidRDefault="00544CAD" w:rsidP="00544CAD">
            <w:pPr>
              <w:rPr>
                <w:rFonts w:cs="Times New Roman"/>
                <w:sz w:val="20"/>
                <w:szCs w:val="20"/>
                <w:lang w:val="ro-MD"/>
              </w:rPr>
            </w:pPr>
            <w:r w:rsidRPr="008E2BC3">
              <w:rPr>
                <w:rFonts w:cs="Times New Roman"/>
                <w:sz w:val="20"/>
                <w:szCs w:val="20"/>
                <w:lang w:val="ro-MD"/>
              </w:rPr>
              <w:t>(UE) A</w:t>
            </w:r>
            <w:r>
              <w:rPr>
                <w:rFonts w:cs="Times New Roman"/>
                <w:sz w:val="20"/>
                <w:szCs w:val="20"/>
                <w:lang w:val="ro-MD"/>
              </w:rPr>
              <w:t xml:space="preserve">cordul de </w:t>
            </w:r>
            <w:r w:rsidRPr="008E2BC3">
              <w:rPr>
                <w:rFonts w:cs="Times New Roman"/>
                <w:sz w:val="20"/>
                <w:szCs w:val="20"/>
                <w:lang w:val="ro-MD"/>
              </w:rPr>
              <w:t>A</w:t>
            </w:r>
            <w:r>
              <w:rPr>
                <w:rFonts w:cs="Times New Roman"/>
                <w:sz w:val="20"/>
                <w:szCs w:val="20"/>
                <w:lang w:val="ro-MD"/>
              </w:rPr>
              <w:t>sociere</w:t>
            </w:r>
            <w:r w:rsidRPr="008E2BC3">
              <w:rPr>
                <w:rFonts w:cs="Times New Roman"/>
                <w:sz w:val="20"/>
                <w:szCs w:val="20"/>
                <w:lang w:val="ro-MD"/>
              </w:rPr>
              <w:t xml:space="preserve"> RM-UE, Anexa XXIV-B;</w:t>
            </w:r>
          </w:p>
          <w:p w14:paraId="6240283D" w14:textId="77777777" w:rsidR="00544CAD" w:rsidRPr="008E2BC3" w:rsidRDefault="00544CAD" w:rsidP="00544CAD">
            <w:pPr>
              <w:rPr>
                <w:rFonts w:cs="Times New Roman"/>
                <w:sz w:val="20"/>
                <w:szCs w:val="20"/>
                <w:lang w:val="ro-MD"/>
              </w:rPr>
            </w:pPr>
            <w:r w:rsidRPr="008E2BC3">
              <w:rPr>
                <w:rFonts w:cs="Times New Roman"/>
                <w:sz w:val="20"/>
                <w:szCs w:val="20"/>
                <w:lang w:val="ro-MD"/>
              </w:rPr>
              <w:t>Transpune:</w:t>
            </w:r>
          </w:p>
          <w:p w14:paraId="1487E76B" w14:textId="468A0DCD" w:rsidR="00544CAD" w:rsidRPr="008E2BC3" w:rsidRDefault="00544CAD" w:rsidP="00544CAD">
            <w:pPr>
              <w:rPr>
                <w:rFonts w:cs="Times New Roman"/>
                <w:sz w:val="20"/>
                <w:szCs w:val="20"/>
                <w:lang w:val="ro-MD"/>
              </w:rPr>
            </w:pPr>
            <w:r w:rsidRPr="008E2BC3">
              <w:rPr>
                <w:rFonts w:cs="Times New Roman"/>
                <w:sz w:val="20"/>
                <w:szCs w:val="20"/>
                <w:lang w:val="ro-MD"/>
              </w:rPr>
              <w:t>Directiva 2008/62/CE, Directiva 2008/145/CE, Decizia 2005/834/CE</w:t>
            </w:r>
          </w:p>
        </w:tc>
      </w:tr>
      <w:tr w:rsidR="00544CAD" w:rsidRPr="008E2BC3" w14:paraId="687189D8" w14:textId="77777777" w:rsidTr="00EB5825">
        <w:trPr>
          <w:trHeight w:val="454"/>
        </w:trPr>
        <w:tc>
          <w:tcPr>
            <w:tcW w:w="1129" w:type="dxa"/>
            <w:shd w:val="clear" w:color="auto" w:fill="auto"/>
          </w:tcPr>
          <w:p w14:paraId="073021C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C8DAA36" w14:textId="554712C0" w:rsidR="00544CAD" w:rsidRPr="008E2BC3" w:rsidRDefault="00544CAD" w:rsidP="00544CAD">
            <w:pPr>
              <w:rPr>
                <w:rFonts w:cs="Times New Roman"/>
                <w:bCs/>
                <w:sz w:val="20"/>
                <w:szCs w:val="20"/>
                <w:lang w:val="ro-MD"/>
              </w:rPr>
            </w:pPr>
            <w:r w:rsidRPr="008E2BC3">
              <w:rPr>
                <w:rFonts w:cs="Times New Roman"/>
                <w:sz w:val="20"/>
                <w:szCs w:val="20"/>
                <w:lang w:val="ro-MD"/>
              </w:rPr>
              <w:t xml:space="preserve">Modificarea Hotărârii Guvernului nr, 836/2020 privind Regulamentul privind acordarea de plăți directe per cap de animal în vederea simplificării mecanismului de acordare a plăților directe per cap de animal și introducerea plăților directe per kg. de </w:t>
            </w:r>
            <w:r w:rsidRPr="008E2BC3">
              <w:rPr>
                <w:rFonts w:cs="Times New Roman"/>
                <w:sz w:val="20"/>
                <w:szCs w:val="20"/>
                <w:lang w:val="ro-MD"/>
              </w:rPr>
              <w:lastRenderedPageBreak/>
              <w:t>produs obținut și comercializat, pentru facilitarea accesului fermierilor la subvențiile oferite întru dezvoltarea exploatațiilor agricole și sectorului zootehnic</w:t>
            </w:r>
          </w:p>
        </w:tc>
        <w:tc>
          <w:tcPr>
            <w:tcW w:w="1736" w:type="dxa"/>
            <w:shd w:val="clear" w:color="auto" w:fill="auto"/>
          </w:tcPr>
          <w:p w14:paraId="41C7B34E" w14:textId="77777777" w:rsidR="00544CAD" w:rsidRPr="008E2BC3" w:rsidRDefault="00544CAD" w:rsidP="00544CAD">
            <w:pPr>
              <w:rPr>
                <w:rFonts w:cs="Times New Roman"/>
                <w:bCs/>
                <w:sz w:val="20"/>
                <w:szCs w:val="20"/>
                <w:lang w:val="ro-MD"/>
              </w:rPr>
            </w:pPr>
            <w:r w:rsidRPr="008E2BC3">
              <w:rPr>
                <w:rFonts w:cs="Times New Roman"/>
                <w:sz w:val="20"/>
                <w:szCs w:val="20"/>
                <w:lang w:val="ro-MD"/>
              </w:rPr>
              <w:lastRenderedPageBreak/>
              <w:t>Hotărâre de Guvern aprobată</w:t>
            </w:r>
          </w:p>
        </w:tc>
        <w:tc>
          <w:tcPr>
            <w:tcW w:w="1609" w:type="dxa"/>
            <w:shd w:val="clear" w:color="auto" w:fill="auto"/>
          </w:tcPr>
          <w:p w14:paraId="2536A17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3BDC00F5"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021D847C" w14:textId="5E2D0498" w:rsidR="00544CAD" w:rsidRPr="008E2BC3" w:rsidRDefault="00544CAD" w:rsidP="00544CAD">
            <w:pPr>
              <w:rPr>
                <w:rFonts w:cs="Times New Roman"/>
                <w:bCs/>
                <w:sz w:val="20"/>
                <w:szCs w:val="20"/>
                <w:lang w:val="ro-MD"/>
              </w:rPr>
            </w:pPr>
          </w:p>
        </w:tc>
        <w:tc>
          <w:tcPr>
            <w:tcW w:w="2353" w:type="dxa"/>
            <w:shd w:val="clear" w:color="auto" w:fill="auto"/>
          </w:tcPr>
          <w:p w14:paraId="44861F74" w14:textId="6D082444" w:rsidR="00544CAD" w:rsidRPr="008E2BC3" w:rsidRDefault="00544CAD" w:rsidP="00544CAD">
            <w:pPr>
              <w:rPr>
                <w:rFonts w:cs="Times New Roman"/>
                <w:sz w:val="20"/>
                <w:szCs w:val="20"/>
                <w:lang w:val="ro-MD"/>
              </w:rPr>
            </w:pPr>
            <w:r w:rsidRPr="008E2BC3">
              <w:rPr>
                <w:rFonts w:cs="Times New Roman"/>
                <w:sz w:val="20"/>
                <w:szCs w:val="20"/>
                <w:lang w:val="ro-MD"/>
              </w:rPr>
              <w:t>PAG, cap. VI/ Agricultura/ alin. 1</w:t>
            </w:r>
          </w:p>
        </w:tc>
      </w:tr>
      <w:tr w:rsidR="00544CAD" w:rsidRPr="008E2BC3" w14:paraId="7B6EAB14" w14:textId="77777777" w:rsidTr="00EB5825">
        <w:trPr>
          <w:trHeight w:val="454"/>
        </w:trPr>
        <w:tc>
          <w:tcPr>
            <w:tcW w:w="1129" w:type="dxa"/>
            <w:shd w:val="clear" w:color="auto" w:fill="auto"/>
          </w:tcPr>
          <w:p w14:paraId="66C2021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BD78918" w14:textId="1E6670C7" w:rsidR="00544CAD" w:rsidRPr="008E2BC3" w:rsidRDefault="00544CAD" w:rsidP="00544CAD">
            <w:pPr>
              <w:rPr>
                <w:rFonts w:cs="Times New Roman"/>
                <w:bCs/>
                <w:sz w:val="20"/>
                <w:szCs w:val="20"/>
                <w:lang w:val="ro-MD"/>
              </w:rPr>
            </w:pPr>
            <w:r w:rsidRPr="008E2BC3">
              <w:rPr>
                <w:rFonts w:cs="Times New Roman"/>
                <w:sz w:val="20"/>
                <w:szCs w:val="20"/>
                <w:lang w:val="ro-MD"/>
              </w:rPr>
              <w:t>Aprobarea Hotărârii Guvernului cu privire la aprobarea Cerințelor de calitate pentru pește și produsele din pește</w:t>
            </w:r>
          </w:p>
        </w:tc>
        <w:tc>
          <w:tcPr>
            <w:tcW w:w="1736" w:type="dxa"/>
            <w:shd w:val="clear" w:color="auto" w:fill="auto"/>
          </w:tcPr>
          <w:p w14:paraId="56B33BE7"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350DF31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7334BCCF"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493C3527" w14:textId="7A20FA83" w:rsidR="00544CAD" w:rsidRPr="008E2BC3" w:rsidRDefault="00544CAD" w:rsidP="00544CAD">
            <w:pPr>
              <w:rPr>
                <w:rFonts w:cs="Times New Roman"/>
                <w:bCs/>
                <w:sz w:val="20"/>
                <w:szCs w:val="20"/>
                <w:lang w:val="ro-MD"/>
              </w:rPr>
            </w:pPr>
          </w:p>
        </w:tc>
        <w:tc>
          <w:tcPr>
            <w:tcW w:w="2353" w:type="dxa"/>
            <w:shd w:val="clear" w:color="auto" w:fill="auto"/>
          </w:tcPr>
          <w:p w14:paraId="5E377331" w14:textId="44EB8EB4" w:rsidR="00544CAD" w:rsidRPr="008E2BC3" w:rsidRDefault="00544CAD" w:rsidP="00544CAD">
            <w:pPr>
              <w:rPr>
                <w:rFonts w:cs="Times New Roman"/>
                <w:sz w:val="20"/>
                <w:szCs w:val="20"/>
                <w:lang w:val="ro-MD"/>
              </w:rPr>
            </w:pPr>
            <w:r w:rsidRPr="008E2BC3">
              <w:rPr>
                <w:rFonts w:cs="Times New Roman"/>
                <w:sz w:val="20"/>
                <w:szCs w:val="20"/>
                <w:lang w:val="ro-MD"/>
              </w:rPr>
              <w:t>(UE) Transpune:</w:t>
            </w:r>
          </w:p>
          <w:p w14:paraId="104B0588" w14:textId="77777777" w:rsidR="00544CAD" w:rsidRPr="008E2BC3" w:rsidRDefault="00544CAD" w:rsidP="00544CAD">
            <w:pPr>
              <w:pStyle w:val="a4"/>
              <w:ind w:left="11" w:hanging="11"/>
              <w:contextualSpacing w:val="0"/>
              <w:rPr>
                <w:rFonts w:cs="Times New Roman"/>
                <w:sz w:val="20"/>
                <w:szCs w:val="20"/>
                <w:lang w:val="ro-MD"/>
              </w:rPr>
            </w:pPr>
            <w:r w:rsidRPr="008E2BC3">
              <w:rPr>
                <w:rFonts w:cs="Times New Roman"/>
                <w:bCs/>
                <w:sz w:val="20"/>
                <w:szCs w:val="20"/>
                <w:lang w:val="ro-MD"/>
              </w:rPr>
              <w:t>-</w:t>
            </w:r>
            <w:r w:rsidRPr="008E2BC3">
              <w:rPr>
                <w:rFonts w:cs="Times New Roman"/>
                <w:sz w:val="20"/>
                <w:szCs w:val="20"/>
                <w:lang w:val="ro-MD"/>
              </w:rPr>
              <w:t xml:space="preserve"> Regulamentul (CE) nr. 853/2004;</w:t>
            </w:r>
          </w:p>
          <w:p w14:paraId="291FE702" w14:textId="597F6468" w:rsidR="00544CAD" w:rsidRPr="008E2BC3" w:rsidRDefault="00544CAD" w:rsidP="00544CAD">
            <w:pPr>
              <w:pStyle w:val="a4"/>
              <w:ind w:left="11" w:hanging="11"/>
              <w:contextualSpacing w:val="0"/>
              <w:rPr>
                <w:rFonts w:cs="Times New Roman"/>
                <w:sz w:val="20"/>
                <w:szCs w:val="20"/>
                <w:lang w:val="ro-MD"/>
              </w:rPr>
            </w:pPr>
            <w:r w:rsidRPr="008E2BC3">
              <w:rPr>
                <w:rFonts w:cs="Times New Roman"/>
                <w:sz w:val="20"/>
                <w:szCs w:val="20"/>
                <w:lang w:val="ro-MD"/>
              </w:rPr>
              <w:t>- Regulamentul (UE) 2019/1243 ;</w:t>
            </w:r>
          </w:p>
          <w:p w14:paraId="47EDFED5" w14:textId="77777777" w:rsidR="00544CAD" w:rsidRPr="008E2BC3" w:rsidRDefault="00544CAD" w:rsidP="00544CAD">
            <w:pPr>
              <w:pStyle w:val="a4"/>
              <w:ind w:left="11" w:hanging="11"/>
              <w:contextualSpacing w:val="0"/>
              <w:rPr>
                <w:rFonts w:cs="Times New Roman"/>
                <w:sz w:val="20"/>
                <w:szCs w:val="20"/>
                <w:lang w:val="ro-MD"/>
              </w:rPr>
            </w:pPr>
            <w:r w:rsidRPr="008E2BC3">
              <w:rPr>
                <w:rFonts w:cs="Times New Roman"/>
                <w:sz w:val="20"/>
                <w:szCs w:val="20"/>
                <w:lang w:val="ro-MD"/>
              </w:rPr>
              <w:t>Codex STAN 94 –1981;</w:t>
            </w:r>
          </w:p>
          <w:p w14:paraId="105619AF" w14:textId="77777777" w:rsidR="00544CAD" w:rsidRPr="008E2BC3" w:rsidRDefault="00544CAD" w:rsidP="00544CAD">
            <w:pPr>
              <w:pStyle w:val="a4"/>
              <w:ind w:left="0" w:hanging="11"/>
              <w:contextualSpacing w:val="0"/>
              <w:rPr>
                <w:rFonts w:cs="Times New Roman"/>
                <w:sz w:val="20"/>
                <w:szCs w:val="20"/>
                <w:lang w:val="ro-MD"/>
              </w:rPr>
            </w:pPr>
            <w:r w:rsidRPr="008E2BC3">
              <w:rPr>
                <w:rFonts w:cs="Times New Roman"/>
                <w:sz w:val="20"/>
                <w:szCs w:val="20"/>
                <w:lang w:val="ro-MD"/>
              </w:rPr>
              <w:t xml:space="preserve">Codex STAN 166-1989; </w:t>
            </w:r>
          </w:p>
          <w:p w14:paraId="5223FC0E" w14:textId="1E2E0D8B" w:rsidR="00544CAD" w:rsidRPr="008E2BC3" w:rsidRDefault="00544CAD" w:rsidP="00544CAD">
            <w:pPr>
              <w:pStyle w:val="a4"/>
              <w:ind w:left="0" w:hanging="11"/>
              <w:contextualSpacing w:val="0"/>
              <w:rPr>
                <w:rFonts w:cs="Times New Roman"/>
                <w:sz w:val="20"/>
                <w:szCs w:val="20"/>
                <w:lang w:val="ro-MD"/>
              </w:rPr>
            </w:pPr>
            <w:r w:rsidRPr="008E2BC3">
              <w:rPr>
                <w:rFonts w:cs="Times New Roman"/>
                <w:sz w:val="20"/>
                <w:szCs w:val="20"/>
                <w:lang w:val="ro-MD"/>
              </w:rPr>
              <w:t>Codex-STAN-167-1;</w:t>
            </w:r>
          </w:p>
          <w:p w14:paraId="498988BE" w14:textId="1A67E0F6" w:rsidR="00544CAD" w:rsidRPr="008E2BC3" w:rsidRDefault="00544CAD" w:rsidP="00544CAD">
            <w:pPr>
              <w:pStyle w:val="a4"/>
              <w:ind w:left="0" w:hanging="11"/>
              <w:contextualSpacing w:val="0"/>
              <w:rPr>
                <w:rFonts w:cs="Times New Roman"/>
                <w:sz w:val="20"/>
                <w:szCs w:val="20"/>
                <w:lang w:val="ro-MD"/>
              </w:rPr>
            </w:pPr>
            <w:r w:rsidRPr="008E2BC3">
              <w:rPr>
                <w:rFonts w:cs="Times New Roman"/>
                <w:sz w:val="20"/>
                <w:szCs w:val="20"/>
                <w:lang w:val="ro-MD"/>
              </w:rPr>
              <w:t>Codex-STAN-CXS 311-2013;</w:t>
            </w:r>
          </w:p>
          <w:p w14:paraId="3C4FAAD4" w14:textId="77777777" w:rsidR="00544CAD" w:rsidRPr="008E2BC3" w:rsidRDefault="00544CAD" w:rsidP="00544CAD">
            <w:pPr>
              <w:pStyle w:val="a4"/>
              <w:ind w:left="0" w:hanging="11"/>
              <w:contextualSpacing w:val="0"/>
              <w:rPr>
                <w:rFonts w:cs="Times New Roman"/>
                <w:sz w:val="20"/>
                <w:szCs w:val="20"/>
                <w:lang w:val="ro-MD"/>
              </w:rPr>
            </w:pPr>
            <w:r w:rsidRPr="008E2BC3">
              <w:rPr>
                <w:rFonts w:cs="Times New Roman"/>
                <w:sz w:val="20"/>
                <w:szCs w:val="20"/>
                <w:lang w:val="ro-MD"/>
              </w:rPr>
              <w:t>Codex STAN 329-2017;</w:t>
            </w:r>
          </w:p>
          <w:p w14:paraId="57595DA2" w14:textId="77777777" w:rsidR="00544CAD" w:rsidRPr="008E2BC3" w:rsidRDefault="00544CAD" w:rsidP="00544CAD">
            <w:pPr>
              <w:pStyle w:val="a4"/>
              <w:ind w:left="0" w:hanging="11"/>
              <w:contextualSpacing w:val="0"/>
              <w:rPr>
                <w:rFonts w:cs="Times New Roman"/>
                <w:sz w:val="20"/>
                <w:szCs w:val="20"/>
                <w:lang w:val="ro-MD"/>
              </w:rPr>
            </w:pPr>
            <w:r w:rsidRPr="008E2BC3">
              <w:rPr>
                <w:rFonts w:cs="Times New Roman"/>
                <w:sz w:val="20"/>
                <w:szCs w:val="20"/>
                <w:lang w:val="ro-MD"/>
              </w:rPr>
              <w:t xml:space="preserve"> Codex STAN 119-1981; </w:t>
            </w:r>
          </w:p>
          <w:p w14:paraId="1A69E8CB" w14:textId="77777777" w:rsidR="00544CAD" w:rsidRPr="008E2BC3" w:rsidRDefault="00544CAD" w:rsidP="00544CAD">
            <w:pPr>
              <w:pStyle w:val="a4"/>
              <w:ind w:left="0" w:hanging="11"/>
              <w:contextualSpacing w:val="0"/>
              <w:rPr>
                <w:rFonts w:cs="Times New Roman"/>
                <w:sz w:val="20"/>
                <w:szCs w:val="20"/>
                <w:lang w:val="ro-MD"/>
              </w:rPr>
            </w:pPr>
            <w:r w:rsidRPr="008E2BC3">
              <w:rPr>
                <w:rFonts w:cs="Times New Roman"/>
                <w:sz w:val="20"/>
                <w:szCs w:val="20"/>
                <w:lang w:val="ro-MD"/>
              </w:rPr>
              <w:t xml:space="preserve">Codex STAN 190 -1995; </w:t>
            </w:r>
          </w:p>
          <w:p w14:paraId="6C147E86" w14:textId="77777777" w:rsidR="00544CAD" w:rsidRPr="008E2BC3" w:rsidRDefault="00544CAD" w:rsidP="00544CAD">
            <w:pPr>
              <w:pStyle w:val="a4"/>
              <w:ind w:left="0" w:hanging="11"/>
              <w:contextualSpacing w:val="0"/>
              <w:rPr>
                <w:rFonts w:cs="Times New Roman"/>
                <w:sz w:val="20"/>
                <w:szCs w:val="20"/>
                <w:lang w:val="ro-MD"/>
              </w:rPr>
            </w:pPr>
            <w:r w:rsidRPr="008E2BC3">
              <w:rPr>
                <w:rFonts w:cs="Times New Roman"/>
                <w:sz w:val="20"/>
                <w:szCs w:val="20"/>
                <w:lang w:val="ro-MD"/>
              </w:rPr>
              <w:t xml:space="preserve">Codex STAN 291-2010; </w:t>
            </w:r>
          </w:p>
          <w:p w14:paraId="6946BF28" w14:textId="77777777" w:rsidR="00544CAD" w:rsidRPr="008E2BC3" w:rsidRDefault="00544CAD" w:rsidP="00544CAD">
            <w:pPr>
              <w:pStyle w:val="a4"/>
              <w:ind w:left="0" w:hanging="11"/>
              <w:contextualSpacing w:val="0"/>
              <w:rPr>
                <w:rFonts w:cs="Times New Roman"/>
                <w:sz w:val="20"/>
                <w:szCs w:val="20"/>
                <w:lang w:val="ro-MD"/>
              </w:rPr>
            </w:pPr>
            <w:r w:rsidRPr="008E2BC3">
              <w:rPr>
                <w:rFonts w:cs="Times New Roman"/>
                <w:sz w:val="20"/>
                <w:szCs w:val="20"/>
                <w:lang w:val="ro-MD"/>
              </w:rPr>
              <w:t xml:space="preserve">Codex STAN 165-1989, Codex STAN 36-1981; </w:t>
            </w:r>
          </w:p>
          <w:p w14:paraId="5A2051B3" w14:textId="77777777" w:rsidR="00544CAD" w:rsidRPr="008E2BC3" w:rsidRDefault="00544CAD" w:rsidP="00544CAD">
            <w:pPr>
              <w:pStyle w:val="a4"/>
              <w:ind w:left="0" w:hanging="11"/>
              <w:contextualSpacing w:val="0"/>
              <w:rPr>
                <w:rFonts w:cs="Times New Roman"/>
                <w:sz w:val="20"/>
                <w:szCs w:val="20"/>
                <w:lang w:val="ro-MD"/>
              </w:rPr>
            </w:pPr>
            <w:r w:rsidRPr="008E2BC3">
              <w:rPr>
                <w:rFonts w:cs="Times New Roman"/>
                <w:sz w:val="20"/>
                <w:szCs w:val="20"/>
                <w:lang w:val="ro-MD"/>
              </w:rPr>
              <w:t xml:space="preserve">СXS 244-2004; </w:t>
            </w:r>
          </w:p>
          <w:p w14:paraId="510301F3" w14:textId="24EB16A5" w:rsidR="00544CAD" w:rsidRPr="008E2BC3" w:rsidRDefault="00544CAD" w:rsidP="00544CAD">
            <w:pPr>
              <w:rPr>
                <w:rFonts w:cs="Times New Roman"/>
                <w:bCs/>
                <w:sz w:val="20"/>
                <w:szCs w:val="20"/>
                <w:lang w:val="ro-MD"/>
              </w:rPr>
            </w:pPr>
            <w:r w:rsidRPr="008E2BC3">
              <w:rPr>
                <w:rFonts w:cs="Times New Roman"/>
                <w:sz w:val="20"/>
                <w:szCs w:val="20"/>
                <w:lang w:val="ro-MD"/>
              </w:rPr>
              <w:t>CXC 52-2003.</w:t>
            </w:r>
          </w:p>
        </w:tc>
      </w:tr>
      <w:tr w:rsidR="00544CAD" w:rsidRPr="008E2BC3" w14:paraId="0A025FEF" w14:textId="77777777" w:rsidTr="00EB5825">
        <w:trPr>
          <w:trHeight w:val="454"/>
        </w:trPr>
        <w:tc>
          <w:tcPr>
            <w:tcW w:w="1129" w:type="dxa"/>
            <w:shd w:val="clear" w:color="auto" w:fill="auto"/>
          </w:tcPr>
          <w:p w14:paraId="33D0D6F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DD3744E" w14:textId="205FBAED" w:rsidR="00544CAD" w:rsidRPr="008E2BC3" w:rsidRDefault="00544CAD" w:rsidP="00544CAD">
            <w:pPr>
              <w:rPr>
                <w:rFonts w:cs="Times New Roman"/>
                <w:sz w:val="20"/>
                <w:szCs w:val="20"/>
                <w:lang w:val="ro-MD"/>
              </w:rPr>
            </w:pPr>
            <w:r w:rsidRPr="008E2BC3">
              <w:rPr>
                <w:rFonts w:cs="Times New Roman"/>
                <w:sz w:val="20"/>
                <w:szCs w:val="20"/>
                <w:lang w:val="ro-MD"/>
              </w:rPr>
              <w:t>Aprobarea Hotărârii de Guvern cu privire la crearea Instituției Publice „Centrul pentru Ameliorarea și Reproducția Animalelor” și operarea modificărilor în unele Hotărâri ale Guvernului</w:t>
            </w:r>
          </w:p>
        </w:tc>
        <w:tc>
          <w:tcPr>
            <w:tcW w:w="1736" w:type="dxa"/>
            <w:shd w:val="clear" w:color="auto" w:fill="auto"/>
          </w:tcPr>
          <w:p w14:paraId="6421C57A" w14:textId="12502552"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7EA1BDF2" w14:textId="27B475FC"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1E00EAF2" w14:textId="511F0B0E"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24420D79" w14:textId="02B6FE50" w:rsidR="00544CAD" w:rsidRPr="008E2BC3" w:rsidRDefault="00544CAD" w:rsidP="00544CAD">
            <w:pPr>
              <w:rPr>
                <w:rFonts w:cs="Times New Roman"/>
                <w:sz w:val="20"/>
                <w:szCs w:val="20"/>
                <w:lang w:val="ro-MD"/>
              </w:rPr>
            </w:pPr>
          </w:p>
        </w:tc>
        <w:tc>
          <w:tcPr>
            <w:tcW w:w="2353" w:type="dxa"/>
            <w:shd w:val="clear" w:color="auto" w:fill="auto"/>
          </w:tcPr>
          <w:p w14:paraId="150BA058" w14:textId="1EC4E5F7" w:rsidR="00544CAD" w:rsidRPr="008E2BC3" w:rsidRDefault="00544CAD" w:rsidP="00544CAD">
            <w:pPr>
              <w:rPr>
                <w:rFonts w:cs="Times New Roman"/>
                <w:sz w:val="20"/>
                <w:szCs w:val="20"/>
                <w:lang w:val="ro-MD"/>
              </w:rPr>
            </w:pPr>
            <w:r w:rsidRPr="008E2BC3">
              <w:rPr>
                <w:rFonts w:cs="Times New Roman"/>
                <w:sz w:val="20"/>
                <w:szCs w:val="20"/>
                <w:lang w:val="ro-MD"/>
              </w:rPr>
              <w:t>Legea nr.246/2017</w:t>
            </w:r>
          </w:p>
        </w:tc>
      </w:tr>
      <w:tr w:rsidR="00544CAD" w:rsidRPr="008E2BC3" w14:paraId="646F4588" w14:textId="77777777" w:rsidTr="00EB5825">
        <w:trPr>
          <w:trHeight w:val="454"/>
        </w:trPr>
        <w:tc>
          <w:tcPr>
            <w:tcW w:w="1129" w:type="dxa"/>
            <w:shd w:val="clear" w:color="auto" w:fill="auto"/>
          </w:tcPr>
          <w:p w14:paraId="5FA61C5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29B36F7" w14:textId="40C4ACF3" w:rsidR="00544CAD" w:rsidRPr="008E2BC3" w:rsidRDefault="00544CAD" w:rsidP="00544CAD">
            <w:pPr>
              <w:rPr>
                <w:rFonts w:cs="Times New Roman"/>
                <w:bCs/>
                <w:sz w:val="20"/>
                <w:szCs w:val="20"/>
                <w:lang w:val="ro-MD"/>
              </w:rPr>
            </w:pPr>
            <w:r w:rsidRPr="008E2BC3">
              <w:rPr>
                <w:rFonts w:cs="Times New Roman"/>
                <w:sz w:val="20"/>
                <w:szCs w:val="20"/>
                <w:lang w:val="ro-MD"/>
              </w:rPr>
              <w:t>Aprobarea procedurilor de omologare a caietelor de sarcini și verificarea conformității cu caietul de sarcini a produselor agroalimentare cu denumiri de origine protejată, indicații protejate și specialități tradiționale garantate</w:t>
            </w:r>
          </w:p>
        </w:tc>
        <w:tc>
          <w:tcPr>
            <w:tcW w:w="1736" w:type="dxa"/>
            <w:shd w:val="clear" w:color="auto" w:fill="auto"/>
          </w:tcPr>
          <w:p w14:paraId="17985C07"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4B0F382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21EA4F8B"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34FA4863" w14:textId="6A4A3099" w:rsidR="00544CAD" w:rsidRPr="008E2BC3" w:rsidRDefault="00544CAD" w:rsidP="00544CAD">
            <w:pPr>
              <w:rPr>
                <w:rFonts w:cs="Times New Roman"/>
                <w:bCs/>
                <w:sz w:val="20"/>
                <w:szCs w:val="20"/>
                <w:lang w:val="ro-MD"/>
              </w:rPr>
            </w:pPr>
          </w:p>
        </w:tc>
        <w:tc>
          <w:tcPr>
            <w:tcW w:w="2353" w:type="dxa"/>
            <w:shd w:val="clear" w:color="auto" w:fill="auto"/>
          </w:tcPr>
          <w:p w14:paraId="7D2015BC" w14:textId="77777777" w:rsidR="00544CAD" w:rsidRPr="008E2BC3" w:rsidRDefault="00544CAD" w:rsidP="00544CAD">
            <w:pPr>
              <w:rPr>
                <w:rFonts w:cs="Times New Roman"/>
                <w:sz w:val="20"/>
                <w:szCs w:val="20"/>
                <w:lang w:val="ro-MD"/>
              </w:rPr>
            </w:pPr>
            <w:r w:rsidRPr="008E2BC3">
              <w:rPr>
                <w:rFonts w:cs="Times New Roman"/>
                <w:sz w:val="20"/>
                <w:szCs w:val="20"/>
                <w:lang w:val="ro-MD"/>
              </w:rPr>
              <w:t>(UE) Acordul de Asociere RM-UE, Anexa VII;</w:t>
            </w:r>
          </w:p>
          <w:p w14:paraId="00B7BCFC" w14:textId="52EECA6D" w:rsidR="00544CAD" w:rsidRPr="008E2BC3" w:rsidRDefault="00544CAD" w:rsidP="00544CAD">
            <w:pPr>
              <w:rPr>
                <w:rFonts w:cs="Times New Roman"/>
                <w:sz w:val="20"/>
                <w:szCs w:val="20"/>
                <w:lang w:val="ro-MD"/>
              </w:rPr>
            </w:pPr>
            <w:r w:rsidRPr="008E2BC3">
              <w:rPr>
                <w:rFonts w:cs="Times New Roman"/>
                <w:sz w:val="20"/>
                <w:szCs w:val="20"/>
                <w:lang w:val="ro-MD"/>
              </w:rPr>
              <w:t>Transpune:</w:t>
            </w:r>
          </w:p>
          <w:p w14:paraId="72B9FEC2" w14:textId="2DD89EA0" w:rsidR="00544CAD" w:rsidRPr="008E2BC3" w:rsidRDefault="00544CAD" w:rsidP="00544CAD">
            <w:pPr>
              <w:rPr>
                <w:rFonts w:cs="Times New Roman"/>
                <w:bCs/>
                <w:sz w:val="20"/>
                <w:szCs w:val="20"/>
                <w:lang w:val="ro-MD"/>
              </w:rPr>
            </w:pPr>
            <w:r w:rsidRPr="008E2BC3">
              <w:rPr>
                <w:rFonts w:cs="Times New Roman"/>
                <w:sz w:val="20"/>
                <w:szCs w:val="20"/>
                <w:lang w:val="ro-MD"/>
              </w:rPr>
              <w:t>Regulamentul de punere în aplicare (UE) nr. 668/2014</w:t>
            </w:r>
          </w:p>
        </w:tc>
      </w:tr>
      <w:tr w:rsidR="00544CAD" w:rsidRPr="008E2BC3" w14:paraId="1469E253" w14:textId="77777777" w:rsidTr="00EB5825">
        <w:trPr>
          <w:trHeight w:val="454"/>
        </w:trPr>
        <w:tc>
          <w:tcPr>
            <w:tcW w:w="1129" w:type="dxa"/>
            <w:shd w:val="clear" w:color="auto" w:fill="auto"/>
          </w:tcPr>
          <w:p w14:paraId="765C22A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7A9DD99" w14:textId="7CC4A435" w:rsidR="00544CAD" w:rsidRPr="008E2BC3" w:rsidRDefault="00544CAD" w:rsidP="00544CAD">
            <w:pPr>
              <w:rPr>
                <w:rFonts w:cs="Times New Roman"/>
                <w:bCs/>
                <w:sz w:val="20"/>
                <w:szCs w:val="20"/>
                <w:lang w:val="ro-MD"/>
              </w:rPr>
            </w:pPr>
            <w:r w:rsidRPr="008E2BC3">
              <w:rPr>
                <w:rFonts w:cs="Times New Roman"/>
                <w:sz w:val="20"/>
                <w:szCs w:val="20"/>
                <w:lang w:val="ro-MD"/>
              </w:rPr>
              <w:t xml:space="preserve">Dezvoltarea sistemului informațional al Registrului exploatațiilor agricole în vederea </w:t>
            </w:r>
            <w:r w:rsidRPr="008E2BC3">
              <w:rPr>
                <w:rFonts w:cs="Times New Roman"/>
                <w:sz w:val="20"/>
                <w:szCs w:val="20"/>
                <w:lang w:val="ro-MD"/>
              </w:rPr>
              <w:lastRenderedPageBreak/>
              <w:t>creării și extinderii unei baze informaționale de date</w:t>
            </w:r>
          </w:p>
        </w:tc>
        <w:tc>
          <w:tcPr>
            <w:tcW w:w="1736" w:type="dxa"/>
            <w:shd w:val="clear" w:color="auto" w:fill="auto"/>
          </w:tcPr>
          <w:p w14:paraId="5AA6FF56" w14:textId="77777777" w:rsidR="00544CAD" w:rsidRPr="008E2BC3" w:rsidRDefault="00544CAD" w:rsidP="00544CAD">
            <w:pPr>
              <w:rPr>
                <w:rFonts w:cs="Times New Roman"/>
                <w:bCs/>
                <w:sz w:val="20"/>
                <w:szCs w:val="20"/>
                <w:lang w:val="ro-MD"/>
              </w:rPr>
            </w:pPr>
            <w:r w:rsidRPr="008E2BC3">
              <w:rPr>
                <w:rFonts w:cs="Times New Roman"/>
                <w:sz w:val="20"/>
                <w:szCs w:val="20"/>
                <w:lang w:val="ro-MD"/>
              </w:rPr>
              <w:lastRenderedPageBreak/>
              <w:t>Hotărâre de Guvern aprobată</w:t>
            </w:r>
          </w:p>
        </w:tc>
        <w:tc>
          <w:tcPr>
            <w:tcW w:w="1609" w:type="dxa"/>
            <w:shd w:val="clear" w:color="auto" w:fill="auto"/>
          </w:tcPr>
          <w:p w14:paraId="539E6E64" w14:textId="75E9AA04"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7FFDDE99"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Ministerul Agriculturii și </w:t>
            </w:r>
            <w:r w:rsidRPr="008E2BC3">
              <w:rPr>
                <w:rFonts w:cs="Times New Roman"/>
                <w:sz w:val="20"/>
                <w:szCs w:val="20"/>
                <w:lang w:val="ro-MD"/>
              </w:rPr>
              <w:lastRenderedPageBreak/>
              <w:t>Industriei Alimentare</w:t>
            </w:r>
          </w:p>
        </w:tc>
        <w:tc>
          <w:tcPr>
            <w:tcW w:w="2353" w:type="dxa"/>
            <w:shd w:val="clear" w:color="auto" w:fill="auto"/>
          </w:tcPr>
          <w:p w14:paraId="49517F7B" w14:textId="05BAEA47"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PND, OS 1.3.</w:t>
            </w:r>
          </w:p>
        </w:tc>
        <w:tc>
          <w:tcPr>
            <w:tcW w:w="2353" w:type="dxa"/>
            <w:shd w:val="clear" w:color="auto" w:fill="auto"/>
          </w:tcPr>
          <w:p w14:paraId="56945ABD" w14:textId="4D597340" w:rsidR="00544CAD" w:rsidRPr="008E2BC3" w:rsidRDefault="00544CAD" w:rsidP="00544CAD">
            <w:pPr>
              <w:rPr>
                <w:rFonts w:cs="Times New Roman"/>
                <w:bCs/>
                <w:sz w:val="20"/>
                <w:szCs w:val="20"/>
                <w:lang w:val="ro-MD"/>
              </w:rPr>
            </w:pPr>
          </w:p>
        </w:tc>
      </w:tr>
      <w:tr w:rsidR="00544CAD" w:rsidRPr="008E2BC3" w14:paraId="51D53E4C" w14:textId="77777777" w:rsidTr="00EB5825">
        <w:trPr>
          <w:trHeight w:val="454"/>
        </w:trPr>
        <w:tc>
          <w:tcPr>
            <w:tcW w:w="1129" w:type="dxa"/>
            <w:shd w:val="clear" w:color="auto" w:fill="auto"/>
          </w:tcPr>
          <w:p w14:paraId="51D594B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9B7E304" w14:textId="473DEC25" w:rsidR="00544CAD" w:rsidRPr="008E2BC3" w:rsidDel="003F0355" w:rsidRDefault="00544CAD" w:rsidP="00544CAD">
            <w:pPr>
              <w:rPr>
                <w:rFonts w:cs="Times New Roman"/>
                <w:sz w:val="20"/>
                <w:szCs w:val="20"/>
                <w:lang w:val="ro-MD"/>
              </w:rPr>
            </w:pPr>
            <w:r w:rsidRPr="008E2BC3">
              <w:rPr>
                <w:rFonts w:cs="Times New Roman"/>
                <w:sz w:val="20"/>
                <w:szCs w:val="20"/>
                <w:lang w:val="ro-MD"/>
              </w:rPr>
              <w:t>Aprobarea Hotărârii Guvernului cu privire la constituirea Instituției Publice „Centrul de Consultanță Agricolă”</w:t>
            </w:r>
          </w:p>
        </w:tc>
        <w:tc>
          <w:tcPr>
            <w:tcW w:w="1736" w:type="dxa"/>
            <w:shd w:val="clear" w:color="auto" w:fill="auto"/>
          </w:tcPr>
          <w:p w14:paraId="6E8CC773" w14:textId="358062B3" w:rsidR="00544CAD" w:rsidRPr="008E2BC3" w:rsidDel="003F0355"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29CC6D0E" w14:textId="1345EFB3" w:rsidR="00544CAD" w:rsidRPr="008E2BC3" w:rsidDel="003F0355" w:rsidRDefault="00544CAD" w:rsidP="00544CAD">
            <w:pPr>
              <w:rPr>
                <w:rFonts w:cs="Times New Roman"/>
                <w:bCs/>
                <w:sz w:val="20"/>
                <w:szCs w:val="20"/>
                <w:lang w:val="ro-MD"/>
              </w:rPr>
            </w:pPr>
            <w:r w:rsidRPr="008E2BC3">
              <w:rPr>
                <w:rFonts w:cs="Times New Roman"/>
                <w:sz w:val="20"/>
                <w:szCs w:val="20"/>
                <w:lang w:val="ro-MD"/>
              </w:rPr>
              <w:t>Trim. I, 2023</w:t>
            </w:r>
          </w:p>
        </w:tc>
        <w:tc>
          <w:tcPr>
            <w:tcW w:w="1789" w:type="dxa"/>
            <w:shd w:val="clear" w:color="auto" w:fill="auto"/>
          </w:tcPr>
          <w:p w14:paraId="228089AE" w14:textId="429197FA" w:rsidR="00544CAD" w:rsidRPr="008E2BC3" w:rsidDel="003F0355"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382E98A6" w14:textId="1F53843A" w:rsidR="00544CAD" w:rsidRPr="008E2BC3" w:rsidRDefault="00544CAD" w:rsidP="00544CAD">
            <w:pPr>
              <w:rPr>
                <w:rFonts w:cs="Times New Roman"/>
                <w:bCs/>
                <w:sz w:val="20"/>
                <w:szCs w:val="20"/>
                <w:lang w:val="ro-MD"/>
              </w:rPr>
            </w:pPr>
            <w:r w:rsidRPr="008E2BC3">
              <w:rPr>
                <w:rFonts w:cs="Times New Roman"/>
                <w:bCs/>
                <w:sz w:val="20"/>
                <w:szCs w:val="20"/>
                <w:lang w:val="ro-MD"/>
              </w:rPr>
              <w:t>PND, OS 1.2.</w:t>
            </w:r>
          </w:p>
        </w:tc>
        <w:tc>
          <w:tcPr>
            <w:tcW w:w="2353" w:type="dxa"/>
            <w:shd w:val="clear" w:color="auto" w:fill="auto"/>
          </w:tcPr>
          <w:p w14:paraId="6EA2FA3C" w14:textId="6F95DB5F" w:rsidR="00544CAD" w:rsidRPr="008E2BC3" w:rsidDel="003F0355" w:rsidRDefault="00544CAD" w:rsidP="00544CAD">
            <w:pPr>
              <w:rPr>
                <w:rFonts w:cs="Times New Roman"/>
                <w:sz w:val="20"/>
                <w:szCs w:val="20"/>
                <w:lang w:val="ro-MD"/>
              </w:rPr>
            </w:pPr>
            <w:r w:rsidRPr="008E2BC3">
              <w:rPr>
                <w:rFonts w:cs="Times New Roman"/>
                <w:sz w:val="20"/>
                <w:szCs w:val="20"/>
                <w:lang w:val="ro-MD"/>
              </w:rPr>
              <w:t>PAG, Capitolul XIV Agricultura și dezvoltare rurală</w:t>
            </w:r>
          </w:p>
        </w:tc>
      </w:tr>
      <w:tr w:rsidR="00544CAD" w:rsidRPr="008E2BC3" w14:paraId="5E3E2DE9" w14:textId="77777777" w:rsidTr="00EB5825">
        <w:trPr>
          <w:trHeight w:val="454"/>
        </w:trPr>
        <w:tc>
          <w:tcPr>
            <w:tcW w:w="1129" w:type="dxa"/>
            <w:shd w:val="clear" w:color="auto" w:fill="auto"/>
          </w:tcPr>
          <w:p w14:paraId="4209DB18"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F271066" w14:textId="19CC86C6" w:rsidR="00544CAD" w:rsidRPr="008E2BC3" w:rsidRDefault="00544CAD" w:rsidP="00544CAD">
            <w:pPr>
              <w:rPr>
                <w:rFonts w:cs="Times New Roman"/>
                <w:bCs/>
                <w:sz w:val="20"/>
                <w:szCs w:val="20"/>
                <w:lang w:val="ro-MD"/>
              </w:rPr>
            </w:pPr>
            <w:r w:rsidRPr="008E2BC3">
              <w:rPr>
                <w:rFonts w:cs="Times New Roman"/>
                <w:sz w:val="20"/>
                <w:szCs w:val="20"/>
                <w:lang w:val="ro-MD"/>
              </w:rPr>
              <w:t>Aprobarea modificărilor la Legea nr. 668/1995 pentru aprobarea listei unităților ale căror terenuri destinate agriculturii rămân în proprietatea statului, în vederea edificării unui laborator de virusologie modern</w:t>
            </w:r>
          </w:p>
        </w:tc>
        <w:tc>
          <w:tcPr>
            <w:tcW w:w="1736" w:type="dxa"/>
            <w:shd w:val="clear" w:color="auto" w:fill="auto"/>
          </w:tcPr>
          <w:p w14:paraId="68ACC303" w14:textId="77777777"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46C23F8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250B038B"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3293B082" w14:textId="3828AC8F" w:rsidR="00544CAD" w:rsidRPr="008E2BC3" w:rsidRDefault="00544CAD" w:rsidP="00544CAD">
            <w:pPr>
              <w:rPr>
                <w:rFonts w:cs="Times New Roman"/>
                <w:bCs/>
                <w:sz w:val="20"/>
                <w:szCs w:val="20"/>
                <w:lang w:val="ro-MD"/>
              </w:rPr>
            </w:pPr>
          </w:p>
        </w:tc>
        <w:tc>
          <w:tcPr>
            <w:tcW w:w="2353" w:type="dxa"/>
            <w:shd w:val="clear" w:color="auto" w:fill="auto"/>
          </w:tcPr>
          <w:p w14:paraId="4D3DFDCB" w14:textId="0BBA7E61" w:rsidR="00544CAD" w:rsidRPr="008E2BC3" w:rsidRDefault="00544CAD" w:rsidP="00544CAD">
            <w:pPr>
              <w:rPr>
                <w:rFonts w:cs="Times New Roman"/>
                <w:sz w:val="20"/>
                <w:szCs w:val="20"/>
                <w:lang w:val="ro-MD"/>
              </w:rPr>
            </w:pPr>
            <w:r w:rsidRPr="008E2BC3">
              <w:rPr>
                <w:rFonts w:cs="Times New Roman"/>
                <w:sz w:val="20"/>
                <w:szCs w:val="20"/>
                <w:lang w:val="ro-MD"/>
              </w:rPr>
              <w:t>PAG,</w:t>
            </w:r>
            <w:r w:rsidRPr="008E2BC3">
              <w:rPr>
                <w:rFonts w:cs="Times New Roman"/>
                <w:b/>
                <w:sz w:val="20"/>
                <w:szCs w:val="20"/>
                <w:lang w:val="ro-MD"/>
              </w:rPr>
              <w:t xml:space="preserve"> c</w:t>
            </w:r>
            <w:r w:rsidRPr="008E2BC3">
              <w:rPr>
                <w:rFonts w:cs="Times New Roman"/>
                <w:sz w:val="20"/>
                <w:szCs w:val="20"/>
                <w:lang w:val="ro-MD"/>
              </w:rPr>
              <w:t>ap. IV/Agricultura/alin. 10</w:t>
            </w:r>
          </w:p>
        </w:tc>
      </w:tr>
      <w:tr w:rsidR="00544CAD" w:rsidRPr="008E2BC3" w14:paraId="663361B9" w14:textId="77777777" w:rsidTr="00EB5825">
        <w:trPr>
          <w:trHeight w:val="454"/>
        </w:trPr>
        <w:tc>
          <w:tcPr>
            <w:tcW w:w="1129" w:type="dxa"/>
            <w:shd w:val="clear" w:color="auto" w:fill="auto"/>
          </w:tcPr>
          <w:p w14:paraId="22C74AC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28BD44F" w14:textId="1B268C2A" w:rsidR="00544CAD" w:rsidRPr="008E2BC3" w:rsidRDefault="00544CAD" w:rsidP="00544CAD">
            <w:pPr>
              <w:rPr>
                <w:rFonts w:cs="Times New Roman"/>
                <w:sz w:val="20"/>
                <w:szCs w:val="20"/>
                <w:lang w:val="ro-MD"/>
              </w:rPr>
            </w:pPr>
            <w:r w:rsidRPr="008E2BC3">
              <w:rPr>
                <w:rFonts w:cs="Times New Roman"/>
                <w:sz w:val="20"/>
                <w:szCs w:val="20"/>
                <w:lang w:val="ro-MD"/>
              </w:rPr>
              <w:t>Aprobarea Hotărârii de Guvern cu privire la aprobarea Regulamentului de organizare a societăților de ameliorare și exploatare a fermelor zootehnice de prăsilă</w:t>
            </w:r>
          </w:p>
        </w:tc>
        <w:tc>
          <w:tcPr>
            <w:tcW w:w="1736" w:type="dxa"/>
            <w:shd w:val="clear" w:color="auto" w:fill="auto"/>
          </w:tcPr>
          <w:p w14:paraId="595CC0C0" w14:textId="7CB34A26"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565B6EB9" w14:textId="053091C3"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0CB39B68" w14:textId="3354A65B"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615DA358" w14:textId="4D01D92C" w:rsidR="00544CAD" w:rsidRPr="008E2BC3" w:rsidRDefault="00544CAD" w:rsidP="00544CAD">
            <w:pPr>
              <w:rPr>
                <w:rFonts w:cs="Times New Roman"/>
                <w:bCs/>
                <w:sz w:val="20"/>
                <w:szCs w:val="20"/>
                <w:lang w:val="ro-MD"/>
              </w:rPr>
            </w:pPr>
          </w:p>
        </w:tc>
        <w:tc>
          <w:tcPr>
            <w:tcW w:w="2353" w:type="dxa"/>
            <w:shd w:val="clear" w:color="auto" w:fill="auto"/>
          </w:tcPr>
          <w:p w14:paraId="60505A82" w14:textId="5AF55309" w:rsidR="00544CAD" w:rsidRPr="008E2BC3" w:rsidRDefault="00544CAD" w:rsidP="00544CAD">
            <w:pPr>
              <w:rPr>
                <w:rFonts w:cs="Times New Roman"/>
                <w:sz w:val="20"/>
                <w:szCs w:val="20"/>
                <w:lang w:val="ro-MD"/>
              </w:rPr>
            </w:pPr>
            <w:r w:rsidRPr="008E2BC3">
              <w:rPr>
                <w:rFonts w:cs="Times New Roman"/>
                <w:sz w:val="20"/>
                <w:szCs w:val="20"/>
                <w:lang w:val="ro-MD"/>
              </w:rPr>
              <w:t>Legea zootehniei nr.213/2022</w:t>
            </w:r>
          </w:p>
        </w:tc>
      </w:tr>
      <w:tr w:rsidR="00544CAD" w:rsidRPr="008E2BC3" w14:paraId="6E07712C" w14:textId="77777777" w:rsidTr="00EB5825">
        <w:trPr>
          <w:trHeight w:val="454"/>
        </w:trPr>
        <w:tc>
          <w:tcPr>
            <w:tcW w:w="1129" w:type="dxa"/>
            <w:shd w:val="clear" w:color="auto" w:fill="auto"/>
          </w:tcPr>
          <w:p w14:paraId="5AF6757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C04C7B2" w14:textId="415CAB5B" w:rsidR="00544CAD" w:rsidRPr="008E2BC3" w:rsidRDefault="00544CAD" w:rsidP="00544CAD">
            <w:pPr>
              <w:rPr>
                <w:rFonts w:eastAsia="Calibri" w:cs="Times New Roman"/>
                <w:sz w:val="20"/>
                <w:szCs w:val="20"/>
                <w:lang w:val="ro-MD"/>
              </w:rPr>
            </w:pPr>
            <w:r w:rsidRPr="008E2BC3">
              <w:rPr>
                <w:rFonts w:cs="Times New Roman"/>
                <w:sz w:val="20"/>
                <w:szCs w:val="20"/>
                <w:lang w:val="ro-MD"/>
              </w:rPr>
              <w:t xml:space="preserve">Aprobarea Hotărârii de Guvern în scopul </w:t>
            </w:r>
            <w:r w:rsidRPr="008E2BC3">
              <w:rPr>
                <w:rFonts w:eastAsia="Calibri" w:cs="Times New Roman"/>
                <w:sz w:val="20"/>
                <w:szCs w:val="20"/>
                <w:lang w:val="ro-MD"/>
              </w:rPr>
              <w:t xml:space="preserve">modificării HG 158/2019 pentru aprobarea Cerințelor de calitate pentru lapte și produse lactate în vederea transpunerii Directivei 2001/114/CE </w:t>
            </w:r>
          </w:p>
        </w:tc>
        <w:tc>
          <w:tcPr>
            <w:tcW w:w="1736" w:type="dxa"/>
            <w:shd w:val="clear" w:color="auto" w:fill="auto"/>
          </w:tcPr>
          <w:p w14:paraId="1E6DC85D" w14:textId="55010340"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74AC634F" w14:textId="22E69BDF"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146AD180" w14:textId="03F689E4"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60F3E275" w14:textId="6259DE28" w:rsidR="00544CAD" w:rsidRPr="008E2BC3" w:rsidRDefault="00544CAD" w:rsidP="00544CAD">
            <w:pPr>
              <w:rPr>
                <w:rFonts w:cs="Times New Roman"/>
                <w:sz w:val="20"/>
                <w:szCs w:val="20"/>
                <w:lang w:val="ro-MD"/>
              </w:rPr>
            </w:pPr>
          </w:p>
        </w:tc>
        <w:tc>
          <w:tcPr>
            <w:tcW w:w="2353" w:type="dxa"/>
            <w:shd w:val="clear" w:color="auto" w:fill="auto"/>
          </w:tcPr>
          <w:p w14:paraId="5B15EF87" w14:textId="17CD488E" w:rsidR="00544CAD" w:rsidRPr="008E2BC3" w:rsidRDefault="00544CAD" w:rsidP="00544CAD">
            <w:pPr>
              <w:rPr>
                <w:rFonts w:cs="Times New Roman"/>
                <w:sz w:val="20"/>
                <w:szCs w:val="20"/>
                <w:lang w:val="ro-MD"/>
              </w:rPr>
            </w:pPr>
            <w:r w:rsidRPr="008E2BC3">
              <w:rPr>
                <w:rFonts w:cs="Times New Roman"/>
                <w:sz w:val="20"/>
                <w:szCs w:val="20"/>
                <w:lang w:val="ro-MD"/>
              </w:rPr>
              <w:t>(UE) Acordul de Asociere RM-UE, Anexa XXIV-B;</w:t>
            </w:r>
          </w:p>
          <w:p w14:paraId="44A207BA" w14:textId="77777777" w:rsidR="00544CAD" w:rsidRPr="008E2BC3" w:rsidRDefault="00544CAD" w:rsidP="00544CAD">
            <w:pPr>
              <w:rPr>
                <w:rFonts w:cs="Times New Roman"/>
                <w:sz w:val="20"/>
                <w:szCs w:val="20"/>
                <w:lang w:val="ro-MD"/>
              </w:rPr>
            </w:pPr>
            <w:r w:rsidRPr="008E2BC3">
              <w:rPr>
                <w:rFonts w:cs="Times New Roman"/>
                <w:sz w:val="20"/>
                <w:szCs w:val="20"/>
                <w:lang w:val="ro-MD"/>
              </w:rPr>
              <w:t>Transpune:</w:t>
            </w:r>
          </w:p>
          <w:p w14:paraId="07437CDF" w14:textId="460BEB00" w:rsidR="00544CAD" w:rsidRPr="008E2BC3" w:rsidRDefault="00544CAD" w:rsidP="00544CAD">
            <w:pPr>
              <w:rPr>
                <w:rFonts w:cs="Times New Roman"/>
                <w:sz w:val="20"/>
                <w:szCs w:val="20"/>
                <w:lang w:val="ro-MD"/>
              </w:rPr>
            </w:pPr>
            <w:r w:rsidRPr="008E2BC3">
              <w:rPr>
                <w:rFonts w:cs="Times New Roman"/>
                <w:sz w:val="20"/>
                <w:szCs w:val="20"/>
                <w:lang w:val="ro-MD"/>
              </w:rPr>
              <w:t xml:space="preserve">- </w:t>
            </w:r>
            <w:r w:rsidRPr="008E2BC3">
              <w:rPr>
                <w:rFonts w:eastAsia="Calibri" w:cs="Times New Roman"/>
                <w:sz w:val="20"/>
                <w:szCs w:val="20"/>
                <w:lang w:val="ro-MD"/>
              </w:rPr>
              <w:t xml:space="preserve"> Directiva 2001/114/CE</w:t>
            </w:r>
          </w:p>
        </w:tc>
      </w:tr>
      <w:tr w:rsidR="00544CAD" w:rsidRPr="008E2BC3" w14:paraId="7D596591" w14:textId="77777777" w:rsidTr="00EB5825">
        <w:trPr>
          <w:trHeight w:val="454"/>
        </w:trPr>
        <w:tc>
          <w:tcPr>
            <w:tcW w:w="1129" w:type="dxa"/>
            <w:shd w:val="clear" w:color="auto" w:fill="auto"/>
          </w:tcPr>
          <w:p w14:paraId="278241E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B25EE97" w14:textId="4565B3AB" w:rsidR="00544CAD" w:rsidRPr="008E2BC3" w:rsidRDefault="00544CAD" w:rsidP="00544CAD">
            <w:pPr>
              <w:rPr>
                <w:rFonts w:cs="Times New Roman"/>
                <w:sz w:val="20"/>
                <w:szCs w:val="20"/>
                <w:lang w:val="ro-MD"/>
              </w:rPr>
            </w:pPr>
            <w:r w:rsidRPr="008E2BC3">
              <w:rPr>
                <w:rFonts w:cs="Times New Roman"/>
                <w:sz w:val="20"/>
                <w:szCs w:val="20"/>
                <w:lang w:val="ro-MD"/>
              </w:rPr>
              <w:t>Aprobarea Hotărârii de Guvern cu privire la aprobarea cerințelor privind modelele de certificate zootehnice pentru animalele de reproducție şi materialul germinativ provenit de la acestea</w:t>
            </w:r>
          </w:p>
        </w:tc>
        <w:tc>
          <w:tcPr>
            <w:tcW w:w="1736" w:type="dxa"/>
            <w:shd w:val="clear" w:color="auto" w:fill="auto"/>
          </w:tcPr>
          <w:p w14:paraId="093EE3E3" w14:textId="2A8EE63A"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4CB92473" w14:textId="4723061A"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75B83753" w14:textId="25ADF4C7"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372F6C68" w14:textId="02B821F6" w:rsidR="00544CAD" w:rsidRPr="008E2BC3" w:rsidRDefault="00544CAD" w:rsidP="00544CAD">
            <w:pPr>
              <w:rPr>
                <w:rFonts w:cs="Times New Roman"/>
                <w:sz w:val="20"/>
                <w:szCs w:val="20"/>
                <w:lang w:val="ro-MD"/>
              </w:rPr>
            </w:pPr>
          </w:p>
        </w:tc>
        <w:tc>
          <w:tcPr>
            <w:tcW w:w="2353" w:type="dxa"/>
            <w:shd w:val="clear" w:color="auto" w:fill="auto"/>
          </w:tcPr>
          <w:p w14:paraId="6CFB8898" w14:textId="2B88CCE9" w:rsidR="00544CAD" w:rsidRPr="008E2BC3" w:rsidRDefault="00544CAD" w:rsidP="00544CAD">
            <w:pPr>
              <w:rPr>
                <w:rFonts w:cs="Times New Roman"/>
                <w:sz w:val="20"/>
                <w:szCs w:val="20"/>
                <w:lang w:val="ro-MD"/>
              </w:rPr>
            </w:pPr>
            <w:r>
              <w:rPr>
                <w:rFonts w:cs="Times New Roman"/>
                <w:bCs/>
                <w:sz w:val="20"/>
                <w:szCs w:val="20"/>
                <w:lang w:val="ro-MD"/>
              </w:rPr>
              <w:t xml:space="preserve">(UE) </w:t>
            </w:r>
            <w:r w:rsidRPr="008E2BC3">
              <w:rPr>
                <w:rFonts w:cs="Times New Roman"/>
                <w:sz w:val="20"/>
                <w:szCs w:val="20"/>
                <w:lang w:val="ro-MD"/>
              </w:rPr>
              <w:t>Acordul de Asociere RM-UE, Anexa XXIV-B.</w:t>
            </w:r>
          </w:p>
          <w:p w14:paraId="6B1318F9" w14:textId="77777777" w:rsidR="00544CAD" w:rsidRPr="008E2BC3" w:rsidRDefault="00544CAD" w:rsidP="00544CAD">
            <w:pPr>
              <w:rPr>
                <w:rFonts w:cs="Times New Roman"/>
                <w:sz w:val="20"/>
                <w:szCs w:val="20"/>
                <w:lang w:val="ro-MD"/>
              </w:rPr>
            </w:pPr>
            <w:r w:rsidRPr="008E2BC3">
              <w:rPr>
                <w:rFonts w:cs="Times New Roman"/>
                <w:sz w:val="20"/>
                <w:szCs w:val="20"/>
                <w:lang w:val="ro-MD"/>
              </w:rPr>
              <w:t>Transpune:</w:t>
            </w:r>
          </w:p>
          <w:p w14:paraId="292CF928" w14:textId="77777777" w:rsidR="00544CAD" w:rsidRPr="008E2BC3" w:rsidRDefault="00544CAD" w:rsidP="00544CAD">
            <w:pPr>
              <w:rPr>
                <w:rFonts w:cs="Times New Roman"/>
                <w:sz w:val="20"/>
                <w:szCs w:val="20"/>
                <w:lang w:val="ro-MD"/>
              </w:rPr>
            </w:pPr>
            <w:r w:rsidRPr="008E2BC3">
              <w:rPr>
                <w:rFonts w:cs="Times New Roman"/>
                <w:sz w:val="20"/>
                <w:szCs w:val="20"/>
                <w:lang w:val="ro-MD"/>
              </w:rPr>
              <w:t>- Regulamentul (UE) nr.2017/717;</w:t>
            </w:r>
          </w:p>
          <w:p w14:paraId="30EEAA08" w14:textId="77777777" w:rsidR="00544CAD" w:rsidRPr="008E2BC3" w:rsidRDefault="00544CAD" w:rsidP="00544CAD">
            <w:pPr>
              <w:rPr>
                <w:rFonts w:cs="Times New Roman"/>
                <w:sz w:val="20"/>
                <w:szCs w:val="20"/>
                <w:lang w:val="ro-MD"/>
              </w:rPr>
            </w:pPr>
            <w:r w:rsidRPr="008E2BC3">
              <w:rPr>
                <w:rFonts w:cs="Times New Roman"/>
                <w:sz w:val="20"/>
                <w:szCs w:val="20"/>
                <w:lang w:val="ro-MD"/>
              </w:rPr>
              <w:t>- Regulamentul (UE) nr. 2020/602;</w:t>
            </w:r>
          </w:p>
          <w:p w14:paraId="315E91FF" w14:textId="3C786C0C" w:rsidR="00544CAD" w:rsidRPr="008E2BC3" w:rsidRDefault="00544CAD" w:rsidP="00544CAD">
            <w:pPr>
              <w:rPr>
                <w:rFonts w:cs="Times New Roman"/>
                <w:sz w:val="20"/>
                <w:szCs w:val="20"/>
                <w:lang w:val="ro-MD"/>
              </w:rPr>
            </w:pPr>
            <w:r w:rsidRPr="008E2BC3">
              <w:rPr>
                <w:rFonts w:cs="Times New Roman"/>
                <w:sz w:val="20"/>
                <w:szCs w:val="20"/>
                <w:lang w:val="ro-MD"/>
              </w:rPr>
              <w:t>- Regulamentul (UE) nr. 2021/761</w:t>
            </w:r>
          </w:p>
        </w:tc>
      </w:tr>
      <w:tr w:rsidR="00544CAD" w:rsidRPr="008E2BC3" w14:paraId="3B26FB1A" w14:textId="77777777" w:rsidTr="00EB5825">
        <w:trPr>
          <w:trHeight w:val="454"/>
        </w:trPr>
        <w:tc>
          <w:tcPr>
            <w:tcW w:w="1129" w:type="dxa"/>
            <w:shd w:val="clear" w:color="auto" w:fill="auto"/>
          </w:tcPr>
          <w:p w14:paraId="32EC582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FFFB461" w14:textId="69AA81DB" w:rsidR="00544CAD" w:rsidRPr="008E2BC3" w:rsidRDefault="00544CAD" w:rsidP="00544CAD">
            <w:pPr>
              <w:rPr>
                <w:rFonts w:cs="Times New Roman"/>
                <w:sz w:val="20"/>
                <w:szCs w:val="20"/>
                <w:lang w:val="ro-MD"/>
              </w:rPr>
            </w:pPr>
            <w:r w:rsidRPr="008E2BC3">
              <w:rPr>
                <w:rFonts w:cs="Times New Roman"/>
                <w:sz w:val="20"/>
                <w:szCs w:val="20"/>
                <w:lang w:val="ro-MD"/>
              </w:rPr>
              <w:t>Aprobarea Hotărârii de Guvern cu privire la aprobarea metodelor de identificare a ecvideelor</w:t>
            </w:r>
          </w:p>
        </w:tc>
        <w:tc>
          <w:tcPr>
            <w:tcW w:w="1736" w:type="dxa"/>
            <w:shd w:val="clear" w:color="auto" w:fill="auto"/>
          </w:tcPr>
          <w:p w14:paraId="7FB7B4A4" w14:textId="324153B3"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4599FBC0" w14:textId="0F34C256"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3F5BDE79" w14:textId="76101B94"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4272AD1C" w14:textId="3D113022" w:rsidR="00544CAD" w:rsidRPr="008E2BC3" w:rsidRDefault="00544CAD" w:rsidP="00544CAD">
            <w:pPr>
              <w:rPr>
                <w:rFonts w:cs="Times New Roman"/>
                <w:sz w:val="20"/>
                <w:szCs w:val="20"/>
                <w:lang w:val="ro-MD"/>
              </w:rPr>
            </w:pPr>
          </w:p>
        </w:tc>
        <w:tc>
          <w:tcPr>
            <w:tcW w:w="2353" w:type="dxa"/>
            <w:shd w:val="clear" w:color="auto" w:fill="auto"/>
          </w:tcPr>
          <w:p w14:paraId="57706A6E" w14:textId="30D30C3A" w:rsidR="00544CAD" w:rsidRPr="008E2BC3" w:rsidRDefault="00544CAD" w:rsidP="00544CAD">
            <w:pPr>
              <w:rPr>
                <w:rFonts w:cs="Times New Roman"/>
                <w:sz w:val="20"/>
                <w:szCs w:val="20"/>
                <w:lang w:val="ro-MD"/>
              </w:rPr>
            </w:pPr>
            <w:r>
              <w:rPr>
                <w:rFonts w:cs="Times New Roman"/>
                <w:bCs/>
                <w:sz w:val="20"/>
                <w:szCs w:val="20"/>
                <w:lang w:val="ro-MD"/>
              </w:rPr>
              <w:t xml:space="preserve">(UE) </w:t>
            </w:r>
            <w:r w:rsidRPr="008E2BC3">
              <w:rPr>
                <w:rFonts w:cs="Times New Roman"/>
                <w:sz w:val="20"/>
                <w:szCs w:val="20"/>
                <w:lang w:val="ro-MD"/>
              </w:rPr>
              <w:t xml:space="preserve">Acordul de Asociere RM-UE, Anexa XXIV-B, </w:t>
            </w:r>
          </w:p>
          <w:p w14:paraId="0EAFF540" w14:textId="77777777" w:rsidR="00544CAD" w:rsidRPr="008E2BC3" w:rsidRDefault="00544CAD" w:rsidP="00544CAD">
            <w:pPr>
              <w:rPr>
                <w:rFonts w:cs="Times New Roman"/>
                <w:sz w:val="20"/>
                <w:szCs w:val="20"/>
                <w:lang w:val="ro-MD"/>
              </w:rPr>
            </w:pPr>
            <w:r w:rsidRPr="008E2BC3">
              <w:rPr>
                <w:rFonts w:cs="Times New Roman"/>
                <w:sz w:val="20"/>
                <w:szCs w:val="20"/>
                <w:lang w:val="ro-MD"/>
              </w:rPr>
              <w:t>Transpune:</w:t>
            </w:r>
          </w:p>
          <w:p w14:paraId="4467ED41" w14:textId="0A52BA4B" w:rsidR="00544CAD" w:rsidRPr="008E2BC3" w:rsidRDefault="00544CAD" w:rsidP="00544CAD">
            <w:pPr>
              <w:rPr>
                <w:rFonts w:cs="Times New Roman"/>
                <w:sz w:val="20"/>
                <w:szCs w:val="20"/>
                <w:lang w:val="ro-MD"/>
              </w:rPr>
            </w:pPr>
            <w:r w:rsidRPr="008E2BC3">
              <w:rPr>
                <w:rFonts w:cs="Times New Roman"/>
                <w:sz w:val="20"/>
                <w:szCs w:val="20"/>
                <w:lang w:val="ro-MD"/>
              </w:rPr>
              <w:t>- Regulamentul (UE) nr. 2015/262</w:t>
            </w:r>
            <w:r w:rsidRPr="008E2BC3">
              <w:rPr>
                <w:rFonts w:cs="Times New Roman"/>
                <w:bCs/>
                <w:sz w:val="20"/>
                <w:szCs w:val="20"/>
                <w:lang w:val="ro-MD"/>
              </w:rPr>
              <w:t>.</w:t>
            </w:r>
          </w:p>
        </w:tc>
      </w:tr>
      <w:tr w:rsidR="00544CAD" w:rsidRPr="008E2BC3" w14:paraId="397FBC65" w14:textId="77777777" w:rsidTr="00EB5825">
        <w:trPr>
          <w:trHeight w:val="454"/>
        </w:trPr>
        <w:tc>
          <w:tcPr>
            <w:tcW w:w="1129" w:type="dxa"/>
            <w:shd w:val="clear" w:color="auto" w:fill="auto"/>
          </w:tcPr>
          <w:p w14:paraId="1397184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68A0A72" w14:textId="77F6DFE3" w:rsidR="00544CAD" w:rsidRPr="008E2BC3" w:rsidRDefault="00544CAD" w:rsidP="00544CAD">
            <w:pPr>
              <w:rPr>
                <w:rFonts w:cs="Times New Roman"/>
                <w:sz w:val="20"/>
                <w:szCs w:val="20"/>
                <w:lang w:val="ro-MD"/>
              </w:rPr>
            </w:pPr>
            <w:r w:rsidRPr="008E2BC3">
              <w:rPr>
                <w:rFonts w:cs="Times New Roman"/>
                <w:sz w:val="20"/>
                <w:szCs w:val="20"/>
                <w:lang w:val="ro-MD"/>
              </w:rPr>
              <w:t xml:space="preserve">Aprobarea </w:t>
            </w:r>
            <w:r w:rsidRPr="008E2BC3">
              <w:rPr>
                <w:rFonts w:eastAsia="Calibri" w:cs="Times New Roman"/>
                <w:sz w:val="20"/>
                <w:szCs w:val="20"/>
                <w:lang w:val="ro-MD"/>
              </w:rPr>
              <w:t xml:space="preserve">Hotărârii de Guvern privind </w:t>
            </w:r>
            <w:r w:rsidRPr="008E2BC3">
              <w:rPr>
                <w:rFonts w:cs="Times New Roman"/>
                <w:sz w:val="20"/>
                <w:szCs w:val="20"/>
                <w:lang w:val="ro-MD"/>
              </w:rPr>
              <w:t xml:space="preserve">aprobarea </w:t>
            </w:r>
            <w:r w:rsidRPr="008E2BC3">
              <w:rPr>
                <w:rFonts w:eastAsia="Calibri" w:cs="Times New Roman"/>
                <w:sz w:val="20"/>
                <w:szCs w:val="20"/>
                <w:lang w:val="ro-MD"/>
              </w:rPr>
              <w:t>Cerințelor privind amplasarea exploatațiilor zootehnice</w:t>
            </w:r>
          </w:p>
        </w:tc>
        <w:tc>
          <w:tcPr>
            <w:tcW w:w="1736" w:type="dxa"/>
            <w:shd w:val="clear" w:color="auto" w:fill="auto"/>
          </w:tcPr>
          <w:p w14:paraId="18BF7DED" w14:textId="1D971146"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054E9DA8" w14:textId="477E6745"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574CAEC9" w14:textId="77777777" w:rsidR="00544CAD" w:rsidRPr="008E2BC3" w:rsidRDefault="00544CAD" w:rsidP="00544CAD">
            <w:pPr>
              <w:rPr>
                <w:rFonts w:cs="Times New Roman"/>
                <w:sz w:val="20"/>
                <w:szCs w:val="20"/>
                <w:lang w:val="ro-MD"/>
              </w:rPr>
            </w:pPr>
            <w:r w:rsidRPr="008E2BC3">
              <w:rPr>
                <w:rFonts w:cs="Times New Roman"/>
                <w:sz w:val="20"/>
                <w:szCs w:val="20"/>
                <w:lang w:val="ro-MD"/>
              </w:rPr>
              <w:t xml:space="preserve">Ministerul Agriculturii și </w:t>
            </w:r>
            <w:r w:rsidRPr="008E2BC3">
              <w:rPr>
                <w:rFonts w:cs="Times New Roman"/>
                <w:sz w:val="20"/>
                <w:szCs w:val="20"/>
                <w:lang w:val="ro-MD"/>
              </w:rPr>
              <w:lastRenderedPageBreak/>
              <w:t>Industriei Alimentare</w:t>
            </w:r>
          </w:p>
          <w:p w14:paraId="33DA445D"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Mediului</w:t>
            </w:r>
          </w:p>
          <w:p w14:paraId="3402DE1E" w14:textId="577D7A7A" w:rsidR="00544CAD" w:rsidRPr="008E2BC3" w:rsidRDefault="00544CAD" w:rsidP="00544CAD">
            <w:pPr>
              <w:rPr>
                <w:rFonts w:cs="Times New Roman"/>
                <w:sz w:val="20"/>
                <w:szCs w:val="20"/>
                <w:lang w:val="ro-MD"/>
              </w:rPr>
            </w:pPr>
            <w:r w:rsidRPr="008E2BC3">
              <w:rPr>
                <w:rFonts w:cs="Times New Roman"/>
                <w:sz w:val="20"/>
                <w:szCs w:val="20"/>
                <w:lang w:val="ro-MD"/>
              </w:rPr>
              <w:t>Ministerul Infrastructurii și Dezvoltării Regionale</w:t>
            </w:r>
          </w:p>
        </w:tc>
        <w:tc>
          <w:tcPr>
            <w:tcW w:w="2353" w:type="dxa"/>
            <w:shd w:val="clear" w:color="auto" w:fill="auto"/>
          </w:tcPr>
          <w:p w14:paraId="6D10058E" w14:textId="37C186D2" w:rsidR="00544CAD" w:rsidRPr="008E2BC3" w:rsidRDefault="00544CAD" w:rsidP="00544CAD">
            <w:pPr>
              <w:rPr>
                <w:rFonts w:cs="Times New Roman"/>
                <w:sz w:val="20"/>
                <w:szCs w:val="20"/>
                <w:lang w:val="ro-MD"/>
              </w:rPr>
            </w:pPr>
          </w:p>
        </w:tc>
        <w:tc>
          <w:tcPr>
            <w:tcW w:w="2353" w:type="dxa"/>
            <w:shd w:val="clear" w:color="auto" w:fill="auto"/>
          </w:tcPr>
          <w:p w14:paraId="1AB1FE91" w14:textId="23397C39" w:rsidR="00544CAD" w:rsidRPr="008E2BC3" w:rsidRDefault="00544CAD" w:rsidP="00544CAD">
            <w:pPr>
              <w:rPr>
                <w:rFonts w:cs="Times New Roman"/>
                <w:sz w:val="20"/>
                <w:szCs w:val="20"/>
                <w:lang w:val="ro-MD"/>
              </w:rPr>
            </w:pPr>
            <w:r w:rsidRPr="008E2BC3">
              <w:rPr>
                <w:rFonts w:cs="Times New Roman"/>
                <w:sz w:val="20"/>
                <w:szCs w:val="20"/>
                <w:lang w:val="ro-MD"/>
              </w:rPr>
              <w:t>Legea zootehniei nr. 213/2022</w:t>
            </w:r>
          </w:p>
        </w:tc>
      </w:tr>
      <w:tr w:rsidR="00544CAD" w:rsidRPr="008E2BC3" w14:paraId="35F64332" w14:textId="77777777" w:rsidTr="00EB5825">
        <w:trPr>
          <w:trHeight w:val="454"/>
        </w:trPr>
        <w:tc>
          <w:tcPr>
            <w:tcW w:w="1129" w:type="dxa"/>
            <w:shd w:val="clear" w:color="auto" w:fill="auto"/>
          </w:tcPr>
          <w:p w14:paraId="3A0D47F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A8D83E7" w14:textId="6815FB41" w:rsidR="00544CAD" w:rsidRPr="008E2BC3" w:rsidRDefault="00544CAD" w:rsidP="00544CAD">
            <w:pPr>
              <w:rPr>
                <w:rFonts w:cs="Times New Roman"/>
                <w:bCs/>
                <w:sz w:val="20"/>
                <w:szCs w:val="20"/>
                <w:lang w:val="ro-MD"/>
              </w:rPr>
            </w:pPr>
            <w:r w:rsidRPr="008E2BC3">
              <w:rPr>
                <w:rFonts w:cs="Times New Roman"/>
                <w:sz w:val="20"/>
                <w:szCs w:val="20"/>
                <w:lang w:val="ro-MD"/>
              </w:rPr>
              <w:t>Dezvoltarea și extinderea infrastructurii fizice către și pe teritoriul exploatației agricole (drumuri/căi de acces, surse de energie, apă/canalizare) în vederea eficientizării activității exploatațiilor agricole și creșterea competitivității acestora</w:t>
            </w:r>
          </w:p>
        </w:tc>
        <w:tc>
          <w:tcPr>
            <w:tcW w:w="1736" w:type="dxa"/>
            <w:shd w:val="clear" w:color="auto" w:fill="auto"/>
          </w:tcPr>
          <w:p w14:paraId="1209F3DC"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22DD089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149EDE73"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68446067" w14:textId="40211C5A" w:rsidR="00544CAD" w:rsidRPr="008E2BC3" w:rsidRDefault="00544CAD" w:rsidP="00544CAD">
            <w:pPr>
              <w:rPr>
                <w:rFonts w:cs="Times New Roman"/>
                <w:bCs/>
                <w:sz w:val="20"/>
                <w:szCs w:val="20"/>
                <w:lang w:val="ro-MD"/>
              </w:rPr>
            </w:pPr>
            <w:r w:rsidRPr="008E2BC3">
              <w:rPr>
                <w:rFonts w:cs="Times New Roman"/>
                <w:bCs/>
                <w:sz w:val="20"/>
                <w:szCs w:val="20"/>
                <w:lang w:val="ro-MD"/>
              </w:rPr>
              <w:t>PND, OS 1.3.</w:t>
            </w:r>
          </w:p>
          <w:p w14:paraId="2DC89C99" w14:textId="2233334D" w:rsidR="00544CAD" w:rsidRPr="008E2BC3" w:rsidRDefault="00544CAD" w:rsidP="00544CAD">
            <w:pPr>
              <w:rPr>
                <w:rFonts w:cs="Times New Roman"/>
                <w:bCs/>
                <w:sz w:val="20"/>
                <w:szCs w:val="20"/>
                <w:lang w:val="ro-MD"/>
              </w:rPr>
            </w:pPr>
            <w:r w:rsidRPr="008E2BC3">
              <w:rPr>
                <w:rFonts w:cs="Times New Roman"/>
                <w:bCs/>
                <w:sz w:val="20"/>
                <w:szCs w:val="20"/>
                <w:lang w:val="ro-MD"/>
              </w:rPr>
              <w:t>Acțiunea 1.3.3.</w:t>
            </w:r>
          </w:p>
        </w:tc>
        <w:tc>
          <w:tcPr>
            <w:tcW w:w="2353" w:type="dxa"/>
            <w:shd w:val="clear" w:color="auto" w:fill="auto"/>
          </w:tcPr>
          <w:p w14:paraId="042C639D" w14:textId="35A9ECE0" w:rsidR="00544CAD" w:rsidRPr="008E2BC3" w:rsidRDefault="00544CAD" w:rsidP="00544CAD">
            <w:pPr>
              <w:rPr>
                <w:rFonts w:cs="Times New Roman"/>
                <w:bCs/>
                <w:sz w:val="20"/>
                <w:szCs w:val="20"/>
                <w:lang w:val="ro-MD"/>
              </w:rPr>
            </w:pPr>
            <w:r w:rsidRPr="008E2BC3">
              <w:rPr>
                <w:rFonts w:eastAsia="Arial" w:cs="Times New Roman"/>
                <w:sz w:val="20"/>
                <w:szCs w:val="20"/>
                <w:lang w:val="ro-MD"/>
              </w:rPr>
              <w:t>OG 3 „Susținerea unei dezvoltări socio-economice rurale durabile” din Strategia Securității Alimentare, HG 775/2022</w:t>
            </w:r>
          </w:p>
        </w:tc>
      </w:tr>
      <w:tr w:rsidR="00544CAD" w:rsidRPr="008E2BC3" w14:paraId="69FC7B28" w14:textId="77777777" w:rsidTr="00EB5825">
        <w:trPr>
          <w:trHeight w:val="454"/>
        </w:trPr>
        <w:tc>
          <w:tcPr>
            <w:tcW w:w="1129" w:type="dxa"/>
            <w:shd w:val="clear" w:color="auto" w:fill="auto"/>
          </w:tcPr>
          <w:p w14:paraId="437CA1B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7FD7B03" w14:textId="56E548B5" w:rsidR="00544CAD" w:rsidRPr="008E2BC3" w:rsidRDefault="00544CAD" w:rsidP="00544CAD">
            <w:pPr>
              <w:rPr>
                <w:rFonts w:cs="Times New Roman"/>
                <w:sz w:val="20"/>
                <w:szCs w:val="20"/>
                <w:lang w:val="ro-MD"/>
              </w:rPr>
            </w:pPr>
            <w:r w:rsidRPr="008E2BC3">
              <w:rPr>
                <w:rFonts w:cs="Times New Roman"/>
                <w:sz w:val="20"/>
                <w:szCs w:val="20"/>
                <w:lang w:val="ro-MD"/>
              </w:rPr>
              <w:t>Stimularea implicării populației în dezvoltarea comunităților rurale prin implementarea Programului LEADER  în vederea dezvoltării echilibrate a teritoriilor și atragerea tinerilor în mediul rural.</w:t>
            </w:r>
          </w:p>
        </w:tc>
        <w:tc>
          <w:tcPr>
            <w:tcW w:w="1736" w:type="dxa"/>
            <w:shd w:val="clear" w:color="auto" w:fill="auto"/>
          </w:tcPr>
          <w:p w14:paraId="46F3AD34" w14:textId="192FC55C" w:rsidR="00544CAD" w:rsidRPr="008E2BC3" w:rsidRDefault="00544CAD" w:rsidP="00544CAD">
            <w:pPr>
              <w:rPr>
                <w:rFonts w:cs="Times New Roman"/>
                <w:sz w:val="20"/>
                <w:szCs w:val="20"/>
                <w:lang w:val="ro-MD"/>
              </w:rPr>
            </w:pPr>
            <w:r w:rsidRPr="008E2BC3">
              <w:rPr>
                <w:rFonts w:cs="Times New Roman"/>
                <w:sz w:val="20"/>
                <w:szCs w:val="20"/>
                <w:lang w:val="ro-MD"/>
              </w:rPr>
              <w:t>60 Grupuri de acțiune locală (GAL) funcționale</w:t>
            </w:r>
          </w:p>
          <w:p w14:paraId="0D48727E" w14:textId="77777777" w:rsidR="00544CAD" w:rsidRPr="008E2BC3" w:rsidRDefault="00544CAD" w:rsidP="00544CAD">
            <w:pPr>
              <w:rPr>
                <w:rFonts w:cs="Times New Roman"/>
                <w:bCs/>
                <w:sz w:val="20"/>
                <w:szCs w:val="20"/>
                <w:lang w:val="ro-MD"/>
              </w:rPr>
            </w:pPr>
            <w:r w:rsidRPr="008E2BC3">
              <w:rPr>
                <w:rFonts w:cs="Times New Roman"/>
                <w:sz w:val="20"/>
                <w:szCs w:val="20"/>
                <w:lang w:val="ro-MD"/>
              </w:rPr>
              <w:t>250 de proiecte implementare prin intermediul GAL</w:t>
            </w:r>
          </w:p>
        </w:tc>
        <w:tc>
          <w:tcPr>
            <w:tcW w:w="1609" w:type="dxa"/>
            <w:shd w:val="clear" w:color="auto" w:fill="auto"/>
          </w:tcPr>
          <w:p w14:paraId="2F5D140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20D5481A"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0343B0E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1.3.</w:t>
            </w:r>
          </w:p>
          <w:p w14:paraId="313BC9D7" w14:textId="32FA9584" w:rsidR="00544CAD" w:rsidRPr="008E2BC3" w:rsidRDefault="00544CAD" w:rsidP="00544CAD">
            <w:pPr>
              <w:rPr>
                <w:rFonts w:cs="Times New Roman"/>
                <w:bCs/>
                <w:sz w:val="20"/>
                <w:szCs w:val="20"/>
                <w:lang w:val="ro-MD"/>
              </w:rPr>
            </w:pPr>
            <w:r w:rsidRPr="008E2BC3">
              <w:rPr>
                <w:rFonts w:cs="Times New Roman"/>
                <w:bCs/>
                <w:sz w:val="20"/>
                <w:szCs w:val="20"/>
                <w:lang w:val="ro-MD"/>
              </w:rPr>
              <w:t>Acțiunea 1.3.4.</w:t>
            </w:r>
          </w:p>
        </w:tc>
        <w:tc>
          <w:tcPr>
            <w:tcW w:w="2353" w:type="dxa"/>
            <w:shd w:val="clear" w:color="auto" w:fill="auto"/>
          </w:tcPr>
          <w:p w14:paraId="5DBB0004" w14:textId="5BCAD4DA" w:rsidR="00544CAD" w:rsidRPr="008E2BC3" w:rsidRDefault="00544CAD" w:rsidP="00544CAD">
            <w:pPr>
              <w:rPr>
                <w:rFonts w:cs="Times New Roman"/>
                <w:bCs/>
                <w:sz w:val="20"/>
                <w:szCs w:val="20"/>
                <w:lang w:val="ro-MD"/>
              </w:rPr>
            </w:pPr>
            <w:r w:rsidRPr="008E2BC3">
              <w:rPr>
                <w:rFonts w:eastAsia="Arial" w:cs="Times New Roman"/>
                <w:sz w:val="20"/>
                <w:szCs w:val="20"/>
                <w:lang w:val="ro-MD"/>
              </w:rPr>
              <w:t xml:space="preserve">(UE) </w:t>
            </w:r>
            <w:r>
              <w:rPr>
                <w:rFonts w:eastAsia="Arial" w:cs="Times New Roman"/>
                <w:sz w:val="20"/>
                <w:szCs w:val="20"/>
                <w:lang w:val="ro-MD"/>
              </w:rPr>
              <w:t>Agenda</w:t>
            </w:r>
            <w:r w:rsidRPr="008E2BC3">
              <w:rPr>
                <w:rFonts w:eastAsia="Arial" w:cs="Times New Roman"/>
                <w:sz w:val="20"/>
                <w:szCs w:val="20"/>
                <w:lang w:val="ro-MD"/>
              </w:rPr>
              <w:t xml:space="preserve"> de Asociere </w:t>
            </w:r>
            <w:r>
              <w:rPr>
                <w:rFonts w:eastAsia="Arial" w:cs="Times New Roman"/>
                <w:sz w:val="20"/>
                <w:szCs w:val="20"/>
                <w:lang w:val="ro-MD"/>
              </w:rPr>
              <w:t>RM-UE</w:t>
            </w:r>
            <w:r w:rsidRPr="008E2BC3">
              <w:rPr>
                <w:rFonts w:eastAsia="Arial" w:cs="Times New Roman"/>
                <w:sz w:val="20"/>
                <w:szCs w:val="20"/>
                <w:lang w:val="ro-MD"/>
              </w:rPr>
              <w:t xml:space="preserve"> 2021-2027, pag.67</w:t>
            </w:r>
          </w:p>
        </w:tc>
      </w:tr>
      <w:tr w:rsidR="00544CAD" w:rsidRPr="008E2BC3" w14:paraId="0339DF5B" w14:textId="77777777" w:rsidTr="00EB5825">
        <w:trPr>
          <w:trHeight w:val="454"/>
        </w:trPr>
        <w:tc>
          <w:tcPr>
            <w:tcW w:w="1129" w:type="dxa"/>
            <w:shd w:val="clear" w:color="auto" w:fill="auto"/>
          </w:tcPr>
          <w:p w14:paraId="0403DA0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FB1CA7D" w14:textId="35D06D56" w:rsidR="00544CAD" w:rsidRPr="008E2BC3" w:rsidRDefault="00544CAD" w:rsidP="00544CAD">
            <w:pPr>
              <w:rPr>
                <w:rFonts w:cs="Times New Roman"/>
                <w:sz w:val="20"/>
                <w:szCs w:val="20"/>
                <w:lang w:val="ro-MD"/>
              </w:rPr>
            </w:pPr>
            <w:r w:rsidRPr="008E2BC3">
              <w:rPr>
                <w:rFonts w:cs="Times New Roman"/>
                <w:sz w:val="20"/>
                <w:szCs w:val="20"/>
                <w:lang w:val="ro-MD"/>
              </w:rPr>
              <w:t>Extinderea agriculturii ecologice, cu efect asupra protejării mediului şi obținerii de produse cu valoare adăugată</w:t>
            </w:r>
          </w:p>
        </w:tc>
        <w:tc>
          <w:tcPr>
            <w:tcW w:w="1736" w:type="dxa"/>
            <w:shd w:val="clear" w:color="auto" w:fill="auto"/>
          </w:tcPr>
          <w:p w14:paraId="660FE2D1" w14:textId="17FF4B72" w:rsidR="00544CAD" w:rsidRPr="008E2BC3" w:rsidRDefault="00544CAD" w:rsidP="00544CAD">
            <w:pPr>
              <w:rPr>
                <w:rFonts w:cs="Times New Roman"/>
                <w:sz w:val="20"/>
                <w:szCs w:val="20"/>
                <w:lang w:val="ro-MD"/>
              </w:rPr>
            </w:pPr>
            <w:r w:rsidRPr="008E2BC3">
              <w:rPr>
                <w:rFonts w:cs="Times New Roman"/>
                <w:sz w:val="20"/>
                <w:szCs w:val="20"/>
                <w:lang w:val="ro-MD"/>
              </w:rPr>
              <w:t>Majorarea cu 10% a suprafețelor pe care se aplică practici de agricultură ecologică</w:t>
            </w:r>
          </w:p>
          <w:p w14:paraId="0A7D46E4" w14:textId="77777777" w:rsidR="00544CAD" w:rsidRPr="008E2BC3" w:rsidRDefault="00544CAD" w:rsidP="00544CAD">
            <w:pPr>
              <w:rPr>
                <w:rFonts w:cs="Times New Roman"/>
                <w:bCs/>
                <w:sz w:val="20"/>
                <w:szCs w:val="20"/>
                <w:lang w:val="ro-MD"/>
              </w:rPr>
            </w:pPr>
            <w:r w:rsidRPr="008E2BC3">
              <w:rPr>
                <w:rFonts w:cs="Times New Roman"/>
                <w:sz w:val="20"/>
                <w:szCs w:val="20"/>
                <w:lang w:val="ro-MD"/>
              </w:rPr>
              <w:t>Sporirea cu 20% a consumului produselor alimentare sănătoase prin sisteme agricole sustenabile</w:t>
            </w:r>
          </w:p>
        </w:tc>
        <w:tc>
          <w:tcPr>
            <w:tcW w:w="1609" w:type="dxa"/>
            <w:shd w:val="clear" w:color="auto" w:fill="auto"/>
          </w:tcPr>
          <w:p w14:paraId="03155FF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660E3C1F"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228BB03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10.4.</w:t>
            </w:r>
          </w:p>
          <w:p w14:paraId="4B256B79" w14:textId="24A9A344" w:rsidR="00544CAD" w:rsidRPr="008E2BC3" w:rsidRDefault="00544CAD" w:rsidP="00544CAD">
            <w:pPr>
              <w:rPr>
                <w:rFonts w:cs="Times New Roman"/>
                <w:bCs/>
                <w:sz w:val="20"/>
                <w:szCs w:val="20"/>
                <w:lang w:val="ro-MD"/>
              </w:rPr>
            </w:pPr>
            <w:r w:rsidRPr="008E2BC3">
              <w:rPr>
                <w:rFonts w:cs="Times New Roman"/>
                <w:bCs/>
                <w:sz w:val="20"/>
                <w:szCs w:val="20"/>
                <w:lang w:val="ro-MD"/>
              </w:rPr>
              <w:t>Acțiunea 10.4.2.</w:t>
            </w:r>
          </w:p>
        </w:tc>
        <w:tc>
          <w:tcPr>
            <w:tcW w:w="2353" w:type="dxa"/>
            <w:shd w:val="clear" w:color="auto" w:fill="auto"/>
          </w:tcPr>
          <w:p w14:paraId="7598D540" w14:textId="3BB08F13" w:rsidR="00544CAD" w:rsidRPr="008E2BC3" w:rsidRDefault="00544CAD" w:rsidP="00544CAD">
            <w:pPr>
              <w:rPr>
                <w:rFonts w:cs="Times New Roman"/>
                <w:bCs/>
                <w:sz w:val="20"/>
                <w:szCs w:val="20"/>
                <w:lang w:val="ro-MD"/>
              </w:rPr>
            </w:pPr>
            <w:r w:rsidRPr="008E2BC3">
              <w:rPr>
                <w:rFonts w:cs="Times New Roman"/>
                <w:sz w:val="20"/>
                <w:szCs w:val="20"/>
                <w:lang w:val="ro-MD"/>
              </w:rPr>
              <w:t>SND, Direcția de intervenție 5.13, p.5)</w:t>
            </w:r>
          </w:p>
        </w:tc>
      </w:tr>
      <w:tr w:rsidR="00544CAD" w:rsidRPr="008E2BC3" w14:paraId="45626882" w14:textId="77777777" w:rsidTr="00EB5825">
        <w:trPr>
          <w:trHeight w:val="454"/>
        </w:trPr>
        <w:tc>
          <w:tcPr>
            <w:tcW w:w="1129" w:type="dxa"/>
            <w:shd w:val="clear" w:color="auto" w:fill="auto"/>
          </w:tcPr>
          <w:p w14:paraId="076C5A09"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62C6D06D" w14:textId="5AFB7735" w:rsidR="00544CAD" w:rsidRPr="008E2BC3" w:rsidRDefault="00544CAD" w:rsidP="00544CAD">
            <w:pPr>
              <w:pStyle w:val="a8"/>
              <w:rPr>
                <w:noProof/>
              </w:rPr>
            </w:pPr>
            <w:r w:rsidRPr="008E2BC3">
              <w:rPr>
                <w:noProof/>
              </w:rPr>
              <w:t>Elaborarea și aprobarea actelor normative de punere în aplicare a Legii privind produsele fitosanitare</w:t>
            </w:r>
          </w:p>
        </w:tc>
        <w:tc>
          <w:tcPr>
            <w:tcW w:w="1736" w:type="dxa"/>
            <w:shd w:val="clear" w:color="auto" w:fill="auto"/>
          </w:tcPr>
          <w:p w14:paraId="0036D88B" w14:textId="184B09D9" w:rsidR="00544CAD" w:rsidRPr="008E2BC3" w:rsidRDefault="00544CAD" w:rsidP="00544CAD">
            <w:pPr>
              <w:rPr>
                <w:rFonts w:cs="Times New Roman"/>
                <w:sz w:val="20"/>
                <w:szCs w:val="20"/>
                <w:lang w:val="ro-MD"/>
              </w:rPr>
            </w:pPr>
            <w:r w:rsidRPr="008E2BC3">
              <w:rPr>
                <w:rFonts w:cs="Times New Roman"/>
                <w:sz w:val="20"/>
                <w:szCs w:val="20"/>
                <w:lang w:val="ro-MD"/>
              </w:rPr>
              <w:t>Acte normative aprobate</w:t>
            </w:r>
          </w:p>
        </w:tc>
        <w:tc>
          <w:tcPr>
            <w:tcW w:w="1609" w:type="dxa"/>
            <w:shd w:val="clear" w:color="auto" w:fill="auto"/>
          </w:tcPr>
          <w:p w14:paraId="531DF209" w14:textId="31F9C2A3" w:rsidR="00544CAD" w:rsidRPr="008E2BC3" w:rsidRDefault="00544CAD" w:rsidP="00544CAD">
            <w:pPr>
              <w:rPr>
                <w:rFonts w:cs="Times New Roman"/>
                <w:sz w:val="20"/>
                <w:szCs w:val="20"/>
                <w:lang w:val="ro-MD"/>
              </w:rPr>
            </w:pPr>
            <w:r w:rsidRPr="008E2BC3">
              <w:rPr>
                <w:rFonts w:cs="Times New Roman"/>
                <w:bCs/>
                <w:sz w:val="20"/>
                <w:szCs w:val="20"/>
                <w:lang w:val="ro-MD"/>
              </w:rPr>
              <w:t>Trim. III 2023</w:t>
            </w:r>
          </w:p>
        </w:tc>
        <w:tc>
          <w:tcPr>
            <w:tcW w:w="1789" w:type="dxa"/>
            <w:shd w:val="clear" w:color="auto" w:fill="auto"/>
          </w:tcPr>
          <w:p w14:paraId="3EDB1D2F" w14:textId="1E71F6A0"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tc>
        <w:tc>
          <w:tcPr>
            <w:tcW w:w="2353" w:type="dxa"/>
            <w:shd w:val="clear" w:color="auto" w:fill="auto"/>
          </w:tcPr>
          <w:p w14:paraId="76FB7B19" w14:textId="77777777" w:rsidR="00544CAD" w:rsidRPr="008E2BC3" w:rsidRDefault="00544CAD" w:rsidP="00544CAD">
            <w:pPr>
              <w:rPr>
                <w:rFonts w:cs="Times New Roman"/>
                <w:sz w:val="20"/>
                <w:szCs w:val="20"/>
                <w:lang w:val="ro-MD"/>
              </w:rPr>
            </w:pPr>
          </w:p>
        </w:tc>
        <w:tc>
          <w:tcPr>
            <w:tcW w:w="2353" w:type="dxa"/>
            <w:shd w:val="clear" w:color="auto" w:fill="auto"/>
          </w:tcPr>
          <w:p w14:paraId="124A51EE" w14:textId="3CCE8544" w:rsidR="00544CAD" w:rsidRPr="008E2BC3" w:rsidRDefault="00544CAD" w:rsidP="00544CAD">
            <w:pPr>
              <w:pStyle w:val="a8"/>
              <w:rPr>
                <w:noProof/>
              </w:rPr>
            </w:pPr>
            <w:r>
              <w:rPr>
                <w:rFonts w:cs="Times New Roman"/>
                <w:bCs/>
                <w:lang w:val="ro-MD"/>
              </w:rPr>
              <w:t xml:space="preserve">(UE) </w:t>
            </w:r>
            <w:r w:rsidRPr="008E2BC3">
              <w:rPr>
                <w:noProof/>
              </w:rPr>
              <w:t>Transpune:</w:t>
            </w:r>
          </w:p>
          <w:p w14:paraId="4835D547" w14:textId="77777777" w:rsidR="00544CAD" w:rsidRPr="008E2BC3" w:rsidRDefault="00544CAD" w:rsidP="00544CAD">
            <w:pPr>
              <w:pStyle w:val="a8"/>
              <w:rPr>
                <w:noProof/>
              </w:rPr>
            </w:pPr>
            <w:r w:rsidRPr="008E2BC3">
              <w:rPr>
                <w:noProof/>
              </w:rPr>
              <w:t xml:space="preserve">- </w:t>
            </w:r>
            <w:r w:rsidRPr="008E2BC3">
              <w:rPr>
                <w:rFonts w:cs="Times New Roman"/>
              </w:rPr>
              <w:t>Regulamentul (CE) nr. 1107/2009;</w:t>
            </w:r>
          </w:p>
          <w:p w14:paraId="5443D903" w14:textId="77777777" w:rsidR="00544CAD" w:rsidRPr="008E2BC3" w:rsidRDefault="00544CAD" w:rsidP="00544CAD">
            <w:pPr>
              <w:rPr>
                <w:rFonts w:cs="Times New Roman"/>
                <w:sz w:val="20"/>
                <w:szCs w:val="20"/>
              </w:rPr>
            </w:pPr>
            <w:r w:rsidRPr="008E2BC3">
              <w:rPr>
                <w:noProof/>
              </w:rPr>
              <w:t xml:space="preserve">- </w:t>
            </w:r>
            <w:r w:rsidRPr="008E2BC3">
              <w:rPr>
                <w:rFonts w:cs="Times New Roman"/>
                <w:sz w:val="20"/>
                <w:szCs w:val="20"/>
              </w:rPr>
              <w:t>Regulamentul (UE) nr. 283/2013;</w:t>
            </w:r>
          </w:p>
          <w:p w14:paraId="49E92839" w14:textId="77777777" w:rsidR="00544CAD" w:rsidRPr="008E2BC3" w:rsidRDefault="00544CAD" w:rsidP="00544CAD">
            <w:pPr>
              <w:rPr>
                <w:rFonts w:cs="Times New Roman"/>
                <w:sz w:val="20"/>
                <w:szCs w:val="20"/>
              </w:rPr>
            </w:pPr>
            <w:r w:rsidRPr="008E2BC3">
              <w:rPr>
                <w:rFonts w:cs="Times New Roman"/>
                <w:sz w:val="20"/>
                <w:szCs w:val="20"/>
              </w:rPr>
              <w:lastRenderedPageBreak/>
              <w:t>- Regulamentul (UE) nr. 284/2013;</w:t>
            </w:r>
          </w:p>
          <w:p w14:paraId="10B8EE46" w14:textId="77777777" w:rsidR="00544CAD" w:rsidRPr="008E2BC3" w:rsidRDefault="00544CAD" w:rsidP="00544CAD">
            <w:pPr>
              <w:rPr>
                <w:rFonts w:cs="Times New Roman"/>
                <w:sz w:val="20"/>
                <w:szCs w:val="20"/>
              </w:rPr>
            </w:pPr>
            <w:r w:rsidRPr="008E2BC3">
              <w:rPr>
                <w:rFonts w:cs="Times New Roman"/>
                <w:sz w:val="20"/>
                <w:szCs w:val="20"/>
              </w:rPr>
              <w:t>- Regulamentul (UE) nr. 546/2011;</w:t>
            </w:r>
          </w:p>
          <w:p w14:paraId="28AE64EC" w14:textId="3E6D1A7B" w:rsidR="00544CAD" w:rsidRPr="008E2BC3" w:rsidRDefault="00544CAD" w:rsidP="00544CAD">
            <w:pPr>
              <w:pStyle w:val="a8"/>
              <w:rPr>
                <w:noProof/>
              </w:rPr>
            </w:pPr>
            <w:r w:rsidRPr="008E2BC3">
              <w:rPr>
                <w:rFonts w:cs="Times New Roman"/>
              </w:rPr>
              <w:t>- Regulamentul (UE) nr. 547/2011.</w:t>
            </w:r>
          </w:p>
        </w:tc>
      </w:tr>
      <w:tr w:rsidR="00544CAD" w:rsidRPr="008E2BC3" w14:paraId="1F172C49" w14:textId="77777777" w:rsidTr="00EB5825">
        <w:trPr>
          <w:trHeight w:val="454"/>
        </w:trPr>
        <w:tc>
          <w:tcPr>
            <w:tcW w:w="12432" w:type="dxa"/>
            <w:gridSpan w:val="6"/>
            <w:shd w:val="clear" w:color="auto" w:fill="auto"/>
          </w:tcPr>
          <w:p w14:paraId="3BAABA48" w14:textId="54BB9784" w:rsidR="00544CAD" w:rsidRPr="008E2BC3" w:rsidRDefault="00544CAD" w:rsidP="00EB5825">
            <w:pPr>
              <w:pStyle w:val="1"/>
              <w:framePr w:hSpace="0" w:wrap="auto" w:vAnchor="margin" w:yAlign="inline"/>
              <w:spacing w:before="0"/>
              <w:rPr>
                <w:vanish/>
                <w:lang w:val="ro-MD"/>
              </w:rPr>
            </w:pPr>
            <w:bookmarkStart w:id="18" w:name="_Toc123812658"/>
            <w:r w:rsidRPr="008E2BC3">
              <w:rPr>
                <w:lang w:val="ro-MD"/>
              </w:rPr>
              <w:lastRenderedPageBreak/>
              <w:t>PROTECȚIA MEDIULUI</w:t>
            </w:r>
            <w:bookmarkEnd w:id="18"/>
          </w:p>
        </w:tc>
        <w:tc>
          <w:tcPr>
            <w:tcW w:w="2353" w:type="dxa"/>
            <w:shd w:val="clear" w:color="auto" w:fill="BFBFBF" w:themeFill="background1" w:themeFillShade="BF"/>
          </w:tcPr>
          <w:p w14:paraId="1FB93446" w14:textId="77777777" w:rsidR="00544CAD" w:rsidRPr="008E2BC3" w:rsidRDefault="00544CAD" w:rsidP="00544CAD">
            <w:pPr>
              <w:rPr>
                <w:rFonts w:cs="Times New Roman"/>
                <w:bCs/>
                <w:sz w:val="20"/>
                <w:szCs w:val="20"/>
                <w:lang w:val="ro-MD"/>
              </w:rPr>
            </w:pPr>
          </w:p>
        </w:tc>
      </w:tr>
      <w:tr w:rsidR="00544CAD" w:rsidRPr="008E2BC3" w14:paraId="624EABF6" w14:textId="77777777" w:rsidTr="00EB5825">
        <w:trPr>
          <w:trHeight w:val="454"/>
        </w:trPr>
        <w:tc>
          <w:tcPr>
            <w:tcW w:w="1129" w:type="dxa"/>
            <w:shd w:val="clear" w:color="auto" w:fill="auto"/>
          </w:tcPr>
          <w:p w14:paraId="6EECE82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193E01E" w14:textId="1049AB5F" w:rsidR="00544CAD" w:rsidRPr="008E2BC3" w:rsidRDefault="00544CAD" w:rsidP="00544CAD">
            <w:pPr>
              <w:rPr>
                <w:rFonts w:cs="Times New Roman"/>
                <w:bCs/>
                <w:sz w:val="20"/>
                <w:szCs w:val="20"/>
                <w:lang w:val="ro-MD"/>
              </w:rPr>
            </w:pPr>
            <w:r w:rsidRPr="008E2BC3">
              <w:rPr>
                <w:rFonts w:cs="Times New Roman"/>
                <w:sz w:val="20"/>
                <w:szCs w:val="20"/>
                <w:lang w:val="ro-MD"/>
              </w:rPr>
              <w:t>Aprobarea Strategiei de mediu până în anul 2033</w:t>
            </w:r>
          </w:p>
        </w:tc>
        <w:tc>
          <w:tcPr>
            <w:tcW w:w="1736" w:type="dxa"/>
            <w:shd w:val="clear" w:color="auto" w:fill="auto"/>
          </w:tcPr>
          <w:p w14:paraId="71099A50"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1871F0D7" w14:textId="67D13024"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663132A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tc>
        <w:tc>
          <w:tcPr>
            <w:tcW w:w="2353" w:type="dxa"/>
            <w:shd w:val="clear" w:color="auto" w:fill="auto"/>
          </w:tcPr>
          <w:p w14:paraId="08714CF9" w14:textId="28358C56" w:rsidR="00544CAD" w:rsidRPr="008E2BC3" w:rsidRDefault="00544CAD" w:rsidP="00544CAD">
            <w:pPr>
              <w:rPr>
                <w:rFonts w:cs="Times New Roman"/>
                <w:bCs/>
                <w:sz w:val="20"/>
                <w:szCs w:val="20"/>
                <w:lang w:val="ro-MD"/>
              </w:rPr>
            </w:pPr>
            <w:r w:rsidRPr="008E2BC3">
              <w:rPr>
                <w:rFonts w:cs="Times New Roman"/>
                <w:bCs/>
                <w:sz w:val="20"/>
                <w:szCs w:val="20"/>
              </w:rPr>
              <w:t>PND, OS 10.1.</w:t>
            </w:r>
          </w:p>
        </w:tc>
        <w:tc>
          <w:tcPr>
            <w:tcW w:w="2353" w:type="dxa"/>
            <w:shd w:val="clear" w:color="auto" w:fill="auto"/>
          </w:tcPr>
          <w:p w14:paraId="7DA29C2F" w14:textId="4236CBA6" w:rsidR="00544CAD" w:rsidRPr="008E2BC3" w:rsidRDefault="00544CAD" w:rsidP="00544CAD">
            <w:pPr>
              <w:rPr>
                <w:rFonts w:cs="Times New Roman"/>
                <w:bCs/>
                <w:sz w:val="20"/>
                <w:szCs w:val="20"/>
                <w:lang w:val="ro-MD"/>
              </w:rPr>
            </w:pPr>
            <w:r w:rsidRPr="008E2BC3">
              <w:rPr>
                <w:rFonts w:cs="Times New Roman"/>
                <w:sz w:val="20"/>
                <w:szCs w:val="20"/>
                <w:lang w:val="ro-MD"/>
              </w:rPr>
              <w:t>PAG, cap. VI/ Protecția mediului, alin. 5</w:t>
            </w:r>
          </w:p>
        </w:tc>
      </w:tr>
      <w:tr w:rsidR="00544CAD" w:rsidRPr="008E2BC3" w14:paraId="361CB3DF" w14:textId="77777777" w:rsidTr="00EB5825">
        <w:trPr>
          <w:trHeight w:val="454"/>
        </w:trPr>
        <w:tc>
          <w:tcPr>
            <w:tcW w:w="1129" w:type="dxa"/>
            <w:shd w:val="clear" w:color="auto" w:fill="auto"/>
          </w:tcPr>
          <w:p w14:paraId="44A66A13"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3F4046B9" w14:textId="1C75E8B0" w:rsidR="00544CAD" w:rsidRPr="008E2BC3" w:rsidRDefault="00544CAD" w:rsidP="00544CAD">
            <w:pPr>
              <w:rPr>
                <w:rFonts w:cs="Times New Roman"/>
                <w:sz w:val="20"/>
                <w:szCs w:val="20"/>
              </w:rPr>
            </w:pPr>
            <w:r w:rsidRPr="008E2BC3">
              <w:rPr>
                <w:rFonts w:cs="Times New Roman"/>
                <w:sz w:val="20"/>
                <w:szCs w:val="20"/>
                <w:lang w:val="ro-MD"/>
              </w:rPr>
              <w:t>Aprobarea Programului de promovare a economiei „verzi” pentru anii 2023-2027</w:t>
            </w:r>
          </w:p>
        </w:tc>
        <w:tc>
          <w:tcPr>
            <w:tcW w:w="1736" w:type="dxa"/>
            <w:shd w:val="clear" w:color="auto" w:fill="auto"/>
          </w:tcPr>
          <w:p w14:paraId="1FE60FA9" w14:textId="726C57BD"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57F381D0" w14:textId="416EE984" w:rsidR="00544CAD" w:rsidRPr="008E2BC3" w:rsidRDefault="00544CAD" w:rsidP="00544CAD">
            <w:pPr>
              <w:rPr>
                <w:rFonts w:cs="Times New Roman"/>
                <w:bCs/>
                <w:sz w:val="20"/>
                <w:szCs w:val="20"/>
              </w:rPr>
            </w:pPr>
            <w:r w:rsidRPr="008E2BC3">
              <w:rPr>
                <w:rFonts w:cs="Times New Roman"/>
                <w:bCs/>
                <w:sz w:val="20"/>
                <w:szCs w:val="20"/>
                <w:lang w:val="ro-MD"/>
              </w:rPr>
              <w:t>Trim. II 2023</w:t>
            </w:r>
          </w:p>
        </w:tc>
        <w:tc>
          <w:tcPr>
            <w:tcW w:w="1789" w:type="dxa"/>
            <w:shd w:val="clear" w:color="auto" w:fill="auto"/>
          </w:tcPr>
          <w:p w14:paraId="5701508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p w14:paraId="687B5A9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Economiei</w:t>
            </w:r>
          </w:p>
          <w:p w14:paraId="33C7E3FA" w14:textId="5F4FC70C" w:rsidR="00544CAD" w:rsidRPr="008E2BC3" w:rsidRDefault="00544CAD" w:rsidP="00544CAD">
            <w:pPr>
              <w:rPr>
                <w:rFonts w:cs="Times New Roman"/>
                <w:bCs/>
                <w:sz w:val="20"/>
                <w:szCs w:val="20"/>
              </w:rPr>
            </w:pPr>
            <w:r w:rsidRPr="008E2BC3">
              <w:rPr>
                <w:rFonts w:cs="Times New Roman"/>
                <w:bCs/>
                <w:sz w:val="20"/>
                <w:szCs w:val="20"/>
                <w:lang w:val="ro-MD"/>
              </w:rPr>
              <w:t>Ministerul Muncii și Protecției Sociale</w:t>
            </w:r>
          </w:p>
        </w:tc>
        <w:tc>
          <w:tcPr>
            <w:tcW w:w="2353" w:type="dxa"/>
            <w:shd w:val="clear" w:color="auto" w:fill="auto"/>
          </w:tcPr>
          <w:p w14:paraId="1681B860" w14:textId="1293EFED" w:rsidR="00544CAD" w:rsidRPr="008E2BC3" w:rsidRDefault="00544CAD" w:rsidP="00544CAD">
            <w:pPr>
              <w:rPr>
                <w:rFonts w:cs="Times New Roman"/>
                <w:bCs/>
                <w:sz w:val="20"/>
                <w:szCs w:val="20"/>
              </w:rPr>
            </w:pPr>
            <w:r w:rsidRPr="008E2BC3">
              <w:rPr>
                <w:rFonts w:cs="Times New Roman"/>
                <w:sz w:val="20"/>
                <w:szCs w:val="20"/>
                <w:lang w:val="ro-MD"/>
              </w:rPr>
              <w:t>PND, OS 10.4.</w:t>
            </w:r>
          </w:p>
        </w:tc>
        <w:tc>
          <w:tcPr>
            <w:tcW w:w="2353" w:type="dxa"/>
            <w:shd w:val="clear" w:color="auto" w:fill="auto"/>
          </w:tcPr>
          <w:p w14:paraId="50682566" w14:textId="77777777" w:rsidR="00544CAD" w:rsidRPr="008E2BC3" w:rsidRDefault="00544CAD" w:rsidP="00544CAD">
            <w:pPr>
              <w:rPr>
                <w:rFonts w:cs="Times New Roman"/>
                <w:bCs/>
                <w:sz w:val="20"/>
                <w:szCs w:val="20"/>
                <w:lang w:val="ro-MD"/>
              </w:rPr>
            </w:pPr>
            <w:r w:rsidRPr="008E2BC3">
              <w:rPr>
                <w:rFonts w:cs="Times New Roman"/>
                <w:sz w:val="20"/>
                <w:szCs w:val="20"/>
                <w:lang w:val="ro-MD"/>
              </w:rPr>
              <w:t>PAG, cap. VI, /Protecția mediului, alin. 4</w:t>
            </w:r>
          </w:p>
          <w:p w14:paraId="098B0A74" w14:textId="77777777" w:rsidR="00544CAD" w:rsidRPr="008E2BC3" w:rsidRDefault="00544CAD" w:rsidP="00544CAD">
            <w:pPr>
              <w:rPr>
                <w:rFonts w:cs="Times New Roman"/>
                <w:sz w:val="20"/>
                <w:szCs w:val="20"/>
              </w:rPr>
            </w:pPr>
          </w:p>
        </w:tc>
      </w:tr>
      <w:tr w:rsidR="00544CAD" w:rsidRPr="008E2BC3" w14:paraId="2EDFEA7E" w14:textId="77777777" w:rsidTr="00EB5825">
        <w:trPr>
          <w:trHeight w:val="454"/>
        </w:trPr>
        <w:tc>
          <w:tcPr>
            <w:tcW w:w="1129" w:type="dxa"/>
            <w:shd w:val="clear" w:color="auto" w:fill="auto"/>
          </w:tcPr>
          <w:p w14:paraId="7F27E3F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8626921" w14:textId="2C87B247" w:rsidR="00544CAD" w:rsidRPr="008E2BC3" w:rsidRDefault="00544CAD" w:rsidP="00544CAD">
            <w:pPr>
              <w:rPr>
                <w:rFonts w:cs="Times New Roman"/>
                <w:bCs/>
                <w:sz w:val="20"/>
                <w:szCs w:val="20"/>
                <w:lang w:val="ro-MD"/>
              </w:rPr>
            </w:pPr>
            <w:r w:rsidRPr="008E2BC3">
              <w:rPr>
                <w:rFonts w:cs="Times New Roman"/>
                <w:sz w:val="20"/>
                <w:szCs w:val="20"/>
                <w:lang w:val="ro-MD"/>
              </w:rPr>
              <w:t>Aprobarea Programului național de adaptare la schimbările climatice</w:t>
            </w:r>
          </w:p>
        </w:tc>
        <w:tc>
          <w:tcPr>
            <w:tcW w:w="1736" w:type="dxa"/>
            <w:shd w:val="clear" w:color="auto" w:fill="auto"/>
          </w:tcPr>
          <w:p w14:paraId="3267F985"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59DC37A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705122A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tc>
        <w:tc>
          <w:tcPr>
            <w:tcW w:w="2353" w:type="dxa"/>
            <w:shd w:val="clear" w:color="auto" w:fill="auto"/>
          </w:tcPr>
          <w:p w14:paraId="73AAE742" w14:textId="6A5F8100" w:rsidR="00544CAD" w:rsidRPr="008E2BC3" w:rsidRDefault="00544CAD" w:rsidP="00544CAD">
            <w:pPr>
              <w:rPr>
                <w:rFonts w:cs="Times New Roman"/>
                <w:bCs/>
                <w:sz w:val="20"/>
                <w:szCs w:val="20"/>
                <w:lang w:val="ro-MD"/>
              </w:rPr>
            </w:pPr>
            <w:r w:rsidRPr="008E2BC3">
              <w:rPr>
                <w:rFonts w:cs="Times New Roman"/>
                <w:bCs/>
                <w:sz w:val="20"/>
                <w:szCs w:val="20"/>
              </w:rPr>
              <w:t>PND, OS 10.1.</w:t>
            </w:r>
          </w:p>
        </w:tc>
        <w:tc>
          <w:tcPr>
            <w:tcW w:w="2353" w:type="dxa"/>
            <w:shd w:val="clear" w:color="auto" w:fill="auto"/>
          </w:tcPr>
          <w:p w14:paraId="5EBE141B" w14:textId="236DC276" w:rsidR="00544CAD" w:rsidRPr="008E2BC3" w:rsidRDefault="00544CAD" w:rsidP="00544CAD">
            <w:pPr>
              <w:rPr>
                <w:rFonts w:cs="Times New Roman"/>
                <w:sz w:val="20"/>
                <w:szCs w:val="20"/>
                <w:lang w:val="ro-MD"/>
              </w:rPr>
            </w:pPr>
            <w:r w:rsidRPr="008E2BC3">
              <w:rPr>
                <w:rFonts w:cs="Times New Roman"/>
                <w:sz w:val="20"/>
                <w:szCs w:val="20"/>
                <w:lang w:val="ro-MD"/>
              </w:rPr>
              <w:t>(UE) Acordul de la Paris (Legea nr.78/2017);</w:t>
            </w:r>
          </w:p>
          <w:p w14:paraId="3D163E54" w14:textId="77777777" w:rsidR="00544CAD" w:rsidRPr="008E2BC3" w:rsidRDefault="00544CAD" w:rsidP="00544CAD">
            <w:pPr>
              <w:shd w:val="clear" w:color="auto" w:fill="FFFFFF"/>
              <w:rPr>
                <w:rFonts w:cs="Times New Roman"/>
                <w:sz w:val="20"/>
                <w:szCs w:val="20"/>
                <w:lang w:val="ro-MD"/>
              </w:rPr>
            </w:pPr>
            <w:r w:rsidRPr="008E2BC3">
              <w:rPr>
                <w:rFonts w:cs="Times New Roman"/>
                <w:sz w:val="20"/>
                <w:szCs w:val="20"/>
                <w:lang w:val="ro-MD"/>
              </w:rPr>
              <w:t>Convenția-cadru a ONU privind schimbarea climei;</w:t>
            </w:r>
          </w:p>
          <w:p w14:paraId="7E76CE93" w14:textId="023E33CF" w:rsidR="00544CAD" w:rsidRPr="008E2BC3" w:rsidRDefault="00544CAD" w:rsidP="00544CAD">
            <w:pPr>
              <w:rPr>
                <w:rFonts w:cs="Times New Roman"/>
                <w:bCs/>
                <w:sz w:val="20"/>
                <w:szCs w:val="20"/>
                <w:lang w:val="ro-MD"/>
              </w:rPr>
            </w:pPr>
            <w:r w:rsidRPr="008E2BC3">
              <w:rPr>
                <w:rFonts w:cs="Times New Roman"/>
                <w:sz w:val="20"/>
                <w:szCs w:val="20"/>
                <w:lang w:val="ro-MD"/>
              </w:rPr>
              <w:t>PAG, cap. VI/ Protecția mediului, alin. 9 și 10</w:t>
            </w:r>
          </w:p>
        </w:tc>
      </w:tr>
      <w:tr w:rsidR="00544CAD" w:rsidRPr="008E2BC3" w14:paraId="0B48C739" w14:textId="77777777" w:rsidTr="00EB5825">
        <w:trPr>
          <w:trHeight w:val="454"/>
        </w:trPr>
        <w:tc>
          <w:tcPr>
            <w:tcW w:w="1129" w:type="dxa"/>
            <w:shd w:val="clear" w:color="auto" w:fill="auto"/>
          </w:tcPr>
          <w:p w14:paraId="5F33BEC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F2BFFA3" w14:textId="1B07FFE6" w:rsidR="00544CAD" w:rsidRPr="008E2BC3" w:rsidRDefault="00544CAD" w:rsidP="00544CAD">
            <w:pPr>
              <w:rPr>
                <w:rFonts w:cs="Times New Roman"/>
                <w:bCs/>
                <w:sz w:val="20"/>
                <w:szCs w:val="20"/>
                <w:lang w:val="ro-MD"/>
              </w:rPr>
            </w:pPr>
            <w:r w:rsidRPr="008E2BC3">
              <w:rPr>
                <w:rFonts w:cs="Times New Roman"/>
                <w:sz w:val="20"/>
                <w:szCs w:val="20"/>
                <w:lang w:val="ro-MD"/>
              </w:rPr>
              <w:t>Aprobarea Programului național de gestionare a deșeurilor</w:t>
            </w:r>
          </w:p>
        </w:tc>
        <w:tc>
          <w:tcPr>
            <w:tcW w:w="1736" w:type="dxa"/>
            <w:shd w:val="clear" w:color="auto" w:fill="auto"/>
          </w:tcPr>
          <w:p w14:paraId="35FAF465"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777E9AE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4F09BCC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tc>
        <w:tc>
          <w:tcPr>
            <w:tcW w:w="2353" w:type="dxa"/>
            <w:shd w:val="clear" w:color="auto" w:fill="auto"/>
          </w:tcPr>
          <w:p w14:paraId="439BF9EE" w14:textId="268804F6" w:rsidR="00544CAD" w:rsidRPr="008E2BC3" w:rsidRDefault="00544CAD" w:rsidP="00544CAD">
            <w:pPr>
              <w:rPr>
                <w:rFonts w:cs="Times New Roman"/>
                <w:bCs/>
                <w:sz w:val="20"/>
                <w:szCs w:val="20"/>
                <w:lang w:val="ro-MD"/>
              </w:rPr>
            </w:pPr>
            <w:r w:rsidRPr="008E2BC3">
              <w:rPr>
                <w:rFonts w:cs="Times New Roman"/>
                <w:bCs/>
                <w:sz w:val="20"/>
                <w:szCs w:val="20"/>
              </w:rPr>
              <w:t>PND, OS 10.1.</w:t>
            </w:r>
          </w:p>
        </w:tc>
        <w:tc>
          <w:tcPr>
            <w:tcW w:w="2353" w:type="dxa"/>
            <w:shd w:val="clear" w:color="auto" w:fill="auto"/>
          </w:tcPr>
          <w:p w14:paraId="34308613" w14:textId="0F5A4B5D" w:rsidR="00544CAD" w:rsidRPr="008E2BC3" w:rsidRDefault="00544CAD" w:rsidP="00544CAD">
            <w:pPr>
              <w:rPr>
                <w:rFonts w:cs="Times New Roman"/>
                <w:sz w:val="20"/>
                <w:szCs w:val="20"/>
                <w:lang w:val="ro-MD"/>
              </w:rPr>
            </w:pPr>
            <w:r w:rsidRPr="008E2BC3">
              <w:rPr>
                <w:rFonts w:cs="Times New Roman"/>
                <w:sz w:val="20"/>
                <w:szCs w:val="20"/>
                <w:lang w:val="ro-MD"/>
              </w:rPr>
              <w:t>(UE) Acordul de Asociere RM-UE, anexa XI, titlul 4, cap. 16;</w:t>
            </w:r>
          </w:p>
          <w:p w14:paraId="4494519B" w14:textId="77777777" w:rsidR="00544CAD" w:rsidRPr="008E2BC3" w:rsidRDefault="00544CAD" w:rsidP="00544CAD">
            <w:pPr>
              <w:rPr>
                <w:rFonts w:cs="Times New Roman"/>
                <w:sz w:val="20"/>
                <w:szCs w:val="20"/>
                <w:lang w:val="ro-MD"/>
              </w:rPr>
            </w:pPr>
            <w:r w:rsidRPr="008E2BC3">
              <w:rPr>
                <w:rFonts w:cs="Times New Roman"/>
                <w:sz w:val="20"/>
                <w:szCs w:val="20"/>
                <w:lang w:val="ro-MD"/>
              </w:rPr>
              <w:t>Transpune: Directiva 2008/98/CE;</w:t>
            </w:r>
          </w:p>
          <w:p w14:paraId="090B84D3" w14:textId="77777777" w:rsidR="00544CAD" w:rsidRPr="008E2BC3" w:rsidRDefault="00544CAD" w:rsidP="00544CAD">
            <w:pPr>
              <w:rPr>
                <w:rFonts w:cs="Times New Roman"/>
                <w:sz w:val="20"/>
                <w:szCs w:val="20"/>
                <w:lang w:val="ro-MD"/>
              </w:rPr>
            </w:pPr>
            <w:r w:rsidRPr="008E2BC3">
              <w:rPr>
                <w:rFonts w:cs="Times New Roman"/>
                <w:sz w:val="20"/>
                <w:szCs w:val="20"/>
                <w:lang w:val="ro-MD"/>
              </w:rPr>
              <w:t>PAG, cap. VI/ Protecția mediului, alin. 5 și 7;</w:t>
            </w:r>
          </w:p>
          <w:p w14:paraId="11ABEA50" w14:textId="19F33A24" w:rsidR="00544CAD" w:rsidRPr="008E2BC3" w:rsidRDefault="00544CAD" w:rsidP="00544CAD">
            <w:pPr>
              <w:rPr>
                <w:rFonts w:cs="Times New Roman"/>
                <w:bCs/>
                <w:sz w:val="20"/>
                <w:szCs w:val="20"/>
                <w:lang w:val="ro-MD"/>
              </w:rPr>
            </w:pPr>
            <w:r w:rsidRPr="008E2BC3">
              <w:rPr>
                <w:rFonts w:cs="Times New Roman"/>
                <w:sz w:val="20"/>
                <w:szCs w:val="20"/>
                <w:lang w:val="ro-MD"/>
              </w:rPr>
              <w:t>Legea nr. 209/2016</w:t>
            </w:r>
          </w:p>
        </w:tc>
      </w:tr>
      <w:tr w:rsidR="00544CAD" w:rsidRPr="008E2BC3" w14:paraId="3DAF605D" w14:textId="77777777" w:rsidTr="00EB5825">
        <w:trPr>
          <w:trHeight w:val="454"/>
        </w:trPr>
        <w:tc>
          <w:tcPr>
            <w:tcW w:w="1129" w:type="dxa"/>
            <w:shd w:val="clear" w:color="auto" w:fill="auto"/>
          </w:tcPr>
          <w:p w14:paraId="5E80634A"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7E6DEB2A" w14:textId="0DE1029B" w:rsidR="00544CAD" w:rsidRPr="008E2BC3" w:rsidRDefault="00544CAD" w:rsidP="00544CAD">
            <w:pPr>
              <w:rPr>
                <w:rFonts w:cs="Times New Roman"/>
                <w:sz w:val="20"/>
                <w:szCs w:val="20"/>
                <w:lang w:val="ro-MD"/>
              </w:rPr>
            </w:pPr>
            <w:r w:rsidRPr="008E2BC3">
              <w:rPr>
                <w:rFonts w:cs="Times New Roman"/>
                <w:sz w:val="20"/>
                <w:szCs w:val="20"/>
                <w:lang w:val="ro-MD"/>
              </w:rPr>
              <w:t>Aprobarea hotărârii de Guvern cu privire la aprobarea Principiilor bunei practici de laborator şi de verificare a aplicării acestora la testele efectuate asupra substanţelor chimice</w:t>
            </w:r>
          </w:p>
        </w:tc>
        <w:tc>
          <w:tcPr>
            <w:tcW w:w="1736" w:type="dxa"/>
            <w:shd w:val="clear" w:color="auto" w:fill="auto"/>
          </w:tcPr>
          <w:p w14:paraId="59E3AFEE" w14:textId="6A8DE600"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0EE1191A" w14:textId="250E30DC" w:rsidR="00544CAD" w:rsidRPr="008E2BC3" w:rsidRDefault="00544CAD" w:rsidP="00544CAD">
            <w:pPr>
              <w:rPr>
                <w:rFonts w:cs="Times New Roman"/>
                <w:sz w:val="20"/>
                <w:szCs w:val="20"/>
                <w:lang w:val="ro-MD"/>
              </w:rPr>
            </w:pPr>
            <w:r w:rsidRPr="008E2BC3">
              <w:rPr>
                <w:rFonts w:cs="Times New Roman"/>
                <w:bCs/>
                <w:sz w:val="20"/>
                <w:szCs w:val="20"/>
                <w:lang w:val="ro-MD"/>
              </w:rPr>
              <w:t>Trim. III 2023</w:t>
            </w:r>
          </w:p>
        </w:tc>
        <w:tc>
          <w:tcPr>
            <w:tcW w:w="1789" w:type="dxa"/>
            <w:shd w:val="clear" w:color="auto" w:fill="auto"/>
          </w:tcPr>
          <w:p w14:paraId="6C8CB38A" w14:textId="78432270" w:rsidR="00544CAD" w:rsidRPr="008E2BC3" w:rsidRDefault="00544CAD" w:rsidP="00544CAD">
            <w:pPr>
              <w:rPr>
                <w:rFonts w:cs="Times New Roman"/>
                <w:sz w:val="20"/>
                <w:szCs w:val="20"/>
                <w:lang w:val="ro-MD"/>
              </w:rPr>
            </w:pPr>
            <w:r w:rsidRPr="008E2BC3">
              <w:rPr>
                <w:rFonts w:cs="Times New Roman"/>
                <w:sz w:val="20"/>
                <w:szCs w:val="20"/>
                <w:lang w:val="ro-MD"/>
              </w:rPr>
              <w:t>Ministerul Mediului</w:t>
            </w:r>
          </w:p>
        </w:tc>
        <w:tc>
          <w:tcPr>
            <w:tcW w:w="2353" w:type="dxa"/>
            <w:shd w:val="clear" w:color="auto" w:fill="auto"/>
          </w:tcPr>
          <w:p w14:paraId="6CD09EB4" w14:textId="77777777" w:rsidR="00544CAD" w:rsidRPr="008E2BC3" w:rsidRDefault="00544CAD" w:rsidP="00544CAD">
            <w:pPr>
              <w:rPr>
                <w:rFonts w:cs="Times New Roman"/>
                <w:sz w:val="20"/>
                <w:szCs w:val="20"/>
                <w:lang w:val="ro-MD"/>
              </w:rPr>
            </w:pPr>
          </w:p>
        </w:tc>
        <w:tc>
          <w:tcPr>
            <w:tcW w:w="2353" w:type="dxa"/>
            <w:shd w:val="clear" w:color="auto" w:fill="auto"/>
          </w:tcPr>
          <w:p w14:paraId="40604EFD" w14:textId="69075FFB" w:rsidR="00544CAD" w:rsidRPr="008E2BC3" w:rsidRDefault="00544CAD" w:rsidP="00544CAD">
            <w:pPr>
              <w:rPr>
                <w:rFonts w:cs="Times New Roman"/>
                <w:noProof/>
                <w:sz w:val="20"/>
                <w:szCs w:val="20"/>
              </w:rPr>
            </w:pPr>
            <w:r w:rsidRPr="008E2BC3">
              <w:rPr>
                <w:rFonts w:cs="Times New Roman"/>
                <w:sz w:val="20"/>
                <w:szCs w:val="20"/>
              </w:rPr>
              <w:t>(UE) Acordul de Asociere RM-UE</w:t>
            </w:r>
            <w:r w:rsidRPr="008E2BC3">
              <w:rPr>
                <w:rFonts w:cs="Times New Roman"/>
                <w:noProof/>
                <w:sz w:val="20"/>
                <w:szCs w:val="20"/>
              </w:rPr>
              <w:t>;</w:t>
            </w:r>
          </w:p>
          <w:p w14:paraId="49C3213E" w14:textId="77777777" w:rsidR="00544CAD" w:rsidRPr="008E2BC3" w:rsidRDefault="00544CAD" w:rsidP="00544CAD">
            <w:pPr>
              <w:rPr>
                <w:rFonts w:cs="Times New Roman"/>
                <w:noProof/>
                <w:sz w:val="20"/>
                <w:szCs w:val="20"/>
              </w:rPr>
            </w:pPr>
            <w:r w:rsidRPr="008E2BC3">
              <w:rPr>
                <w:rFonts w:cs="Times New Roman"/>
                <w:noProof/>
                <w:sz w:val="20"/>
                <w:szCs w:val="20"/>
              </w:rPr>
              <w:t>- Agenda de Asociere;</w:t>
            </w:r>
          </w:p>
          <w:p w14:paraId="5DDF1F7D" w14:textId="77777777" w:rsidR="00544CAD" w:rsidRPr="008E2BC3" w:rsidRDefault="00544CAD" w:rsidP="00544CAD">
            <w:pPr>
              <w:rPr>
                <w:rFonts w:cs="Times New Roman"/>
                <w:noProof/>
                <w:sz w:val="20"/>
                <w:szCs w:val="20"/>
              </w:rPr>
            </w:pPr>
            <w:r w:rsidRPr="008E2BC3">
              <w:rPr>
                <w:rFonts w:cs="Times New Roman"/>
                <w:noProof/>
                <w:sz w:val="20"/>
                <w:szCs w:val="20"/>
              </w:rPr>
              <w:lastRenderedPageBreak/>
              <w:t>- Chestionarul UE (Capitolul 1);</w:t>
            </w:r>
          </w:p>
          <w:p w14:paraId="53C7E1B0" w14:textId="77777777" w:rsidR="00544CAD" w:rsidRPr="008E2BC3" w:rsidRDefault="00544CAD" w:rsidP="00544CAD">
            <w:pPr>
              <w:rPr>
                <w:rFonts w:cs="Times New Roman"/>
                <w:noProof/>
                <w:sz w:val="20"/>
                <w:szCs w:val="20"/>
              </w:rPr>
            </w:pPr>
            <w:r w:rsidRPr="008E2BC3">
              <w:rPr>
                <w:rFonts w:cs="Times New Roman"/>
                <w:noProof/>
                <w:sz w:val="20"/>
                <w:szCs w:val="20"/>
              </w:rPr>
              <w:t>- Calendarul de recuperare a realizării restanțelor din PNAAA 2017-2017 în perioada 2020-2023 (pct. 101, termen de realizare: Noiembrie 2023)</w:t>
            </w:r>
          </w:p>
          <w:p w14:paraId="362A10A1" w14:textId="77777777" w:rsidR="00544CAD" w:rsidRPr="008E2BC3" w:rsidRDefault="00544CAD" w:rsidP="00544CAD">
            <w:pPr>
              <w:rPr>
                <w:noProof/>
                <w:sz w:val="20"/>
                <w:szCs w:val="20"/>
              </w:rPr>
            </w:pPr>
            <w:r w:rsidRPr="008E2BC3">
              <w:rPr>
                <w:noProof/>
                <w:sz w:val="20"/>
                <w:szCs w:val="20"/>
              </w:rPr>
              <w:t xml:space="preserve">Transpune: </w:t>
            </w:r>
          </w:p>
          <w:p w14:paraId="1A655D0C" w14:textId="06CCB55A" w:rsidR="00544CAD" w:rsidRPr="008E2BC3" w:rsidRDefault="00544CAD" w:rsidP="00544CAD">
            <w:pPr>
              <w:rPr>
                <w:rFonts w:cs="Times New Roman"/>
                <w:sz w:val="20"/>
                <w:szCs w:val="20"/>
              </w:rPr>
            </w:pPr>
            <w:r w:rsidRPr="008E2BC3">
              <w:rPr>
                <w:noProof/>
                <w:sz w:val="20"/>
                <w:szCs w:val="20"/>
              </w:rPr>
              <w:t>- Directiva 2004/10/CE</w:t>
            </w:r>
          </w:p>
        </w:tc>
      </w:tr>
      <w:tr w:rsidR="00544CAD" w:rsidRPr="008E2BC3" w14:paraId="18C90A9C" w14:textId="77777777" w:rsidTr="00EB5825">
        <w:trPr>
          <w:trHeight w:val="454"/>
        </w:trPr>
        <w:tc>
          <w:tcPr>
            <w:tcW w:w="1129" w:type="dxa"/>
            <w:shd w:val="clear" w:color="auto" w:fill="auto"/>
          </w:tcPr>
          <w:p w14:paraId="14CC291C"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7751D103" w14:textId="0D164B1F" w:rsidR="00544CAD" w:rsidRPr="008E2BC3" w:rsidRDefault="00544CAD" w:rsidP="00544CAD">
            <w:pPr>
              <w:rPr>
                <w:rFonts w:cs="Times New Roman"/>
                <w:sz w:val="20"/>
                <w:szCs w:val="20"/>
              </w:rPr>
            </w:pPr>
            <w:r w:rsidRPr="008E2BC3">
              <w:rPr>
                <w:sz w:val="20"/>
                <w:szCs w:val="20"/>
              </w:rPr>
              <w:t>Aprobarea hotărârii de Guvern cu privire la</w:t>
            </w:r>
            <w:r w:rsidRPr="008E2BC3">
              <w:rPr>
                <w:noProof/>
                <w:sz w:val="20"/>
                <w:szCs w:val="20"/>
              </w:rPr>
              <w:t xml:space="preserve"> pentru aprobarea Regulamentului privind inspecţia şi verificarea bunei practici de laborator</w:t>
            </w:r>
          </w:p>
        </w:tc>
        <w:tc>
          <w:tcPr>
            <w:tcW w:w="1736" w:type="dxa"/>
            <w:shd w:val="clear" w:color="auto" w:fill="auto"/>
          </w:tcPr>
          <w:p w14:paraId="18CC68FD" w14:textId="119F8DA0"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74E45FFD" w14:textId="3108E807" w:rsidR="00544CAD" w:rsidRPr="008E2BC3" w:rsidRDefault="00544CAD" w:rsidP="00544CAD">
            <w:pPr>
              <w:rPr>
                <w:rFonts w:cs="Times New Roman"/>
                <w:bCs/>
                <w:sz w:val="20"/>
                <w:szCs w:val="20"/>
              </w:rPr>
            </w:pPr>
            <w:r w:rsidRPr="008E2BC3">
              <w:rPr>
                <w:rFonts w:cs="Times New Roman"/>
                <w:bCs/>
                <w:sz w:val="20"/>
                <w:szCs w:val="20"/>
                <w:lang w:val="ro-MD"/>
              </w:rPr>
              <w:t>Trim. III 2023</w:t>
            </w:r>
          </w:p>
        </w:tc>
        <w:tc>
          <w:tcPr>
            <w:tcW w:w="1789" w:type="dxa"/>
            <w:shd w:val="clear" w:color="auto" w:fill="auto"/>
          </w:tcPr>
          <w:p w14:paraId="784361F2" w14:textId="3DBA1129" w:rsidR="00544CAD" w:rsidRPr="008E2BC3" w:rsidRDefault="00544CAD" w:rsidP="00544CAD">
            <w:pPr>
              <w:rPr>
                <w:rFonts w:cs="Times New Roman"/>
                <w:bCs/>
                <w:sz w:val="20"/>
                <w:szCs w:val="20"/>
              </w:rPr>
            </w:pPr>
            <w:r w:rsidRPr="008E2BC3">
              <w:rPr>
                <w:rFonts w:cs="Times New Roman"/>
                <w:sz w:val="20"/>
                <w:szCs w:val="20"/>
                <w:lang w:val="ro-MD"/>
              </w:rPr>
              <w:t>Ministerul Mediului</w:t>
            </w:r>
          </w:p>
        </w:tc>
        <w:tc>
          <w:tcPr>
            <w:tcW w:w="2353" w:type="dxa"/>
            <w:shd w:val="clear" w:color="auto" w:fill="auto"/>
          </w:tcPr>
          <w:p w14:paraId="4C1176A0" w14:textId="77777777" w:rsidR="00544CAD" w:rsidRPr="008E2BC3" w:rsidRDefault="00544CAD" w:rsidP="00544CAD">
            <w:pPr>
              <w:rPr>
                <w:rFonts w:cs="Times New Roman"/>
                <w:bCs/>
                <w:sz w:val="20"/>
                <w:szCs w:val="20"/>
              </w:rPr>
            </w:pPr>
          </w:p>
        </w:tc>
        <w:tc>
          <w:tcPr>
            <w:tcW w:w="2353" w:type="dxa"/>
            <w:shd w:val="clear" w:color="auto" w:fill="auto"/>
          </w:tcPr>
          <w:p w14:paraId="0ACFCD62" w14:textId="798EB80C" w:rsidR="00544CAD" w:rsidRPr="008E2BC3" w:rsidRDefault="00544CAD" w:rsidP="00544CAD">
            <w:pPr>
              <w:rPr>
                <w:rFonts w:cs="Times New Roman"/>
                <w:noProof/>
                <w:sz w:val="20"/>
                <w:szCs w:val="20"/>
              </w:rPr>
            </w:pPr>
            <w:r w:rsidRPr="008E2BC3">
              <w:rPr>
                <w:rFonts w:cs="Times New Roman"/>
                <w:sz w:val="20"/>
                <w:szCs w:val="20"/>
              </w:rPr>
              <w:t>(UE) Acordul de Asociere RM-UE</w:t>
            </w:r>
            <w:r w:rsidRPr="008E2BC3">
              <w:rPr>
                <w:rFonts w:cs="Times New Roman"/>
                <w:noProof/>
                <w:sz w:val="20"/>
                <w:szCs w:val="20"/>
              </w:rPr>
              <w:t>;</w:t>
            </w:r>
          </w:p>
          <w:p w14:paraId="6106EC2F" w14:textId="77777777" w:rsidR="00544CAD" w:rsidRPr="008E2BC3" w:rsidRDefault="00544CAD" w:rsidP="00544CAD">
            <w:pPr>
              <w:rPr>
                <w:rFonts w:cs="Times New Roman"/>
                <w:noProof/>
                <w:sz w:val="20"/>
                <w:szCs w:val="20"/>
              </w:rPr>
            </w:pPr>
            <w:r w:rsidRPr="008E2BC3">
              <w:rPr>
                <w:rFonts w:cs="Times New Roman"/>
                <w:noProof/>
                <w:sz w:val="20"/>
                <w:szCs w:val="20"/>
              </w:rPr>
              <w:t>- Agenda de Asociere;</w:t>
            </w:r>
          </w:p>
          <w:p w14:paraId="619FC121" w14:textId="77777777" w:rsidR="00544CAD" w:rsidRPr="008E2BC3" w:rsidRDefault="00544CAD" w:rsidP="00544CAD">
            <w:pPr>
              <w:rPr>
                <w:rFonts w:cs="Times New Roman"/>
                <w:noProof/>
                <w:sz w:val="20"/>
                <w:szCs w:val="20"/>
              </w:rPr>
            </w:pPr>
            <w:r w:rsidRPr="008E2BC3">
              <w:rPr>
                <w:rFonts w:cs="Times New Roman"/>
                <w:noProof/>
                <w:sz w:val="20"/>
                <w:szCs w:val="20"/>
              </w:rPr>
              <w:t>- Chestionarul UE (Capitolul 1);</w:t>
            </w:r>
          </w:p>
          <w:p w14:paraId="48C10B12" w14:textId="77777777" w:rsidR="00544CAD" w:rsidRPr="008E2BC3" w:rsidRDefault="00544CAD" w:rsidP="00544CAD">
            <w:pPr>
              <w:rPr>
                <w:rFonts w:cs="Times New Roman"/>
                <w:noProof/>
                <w:sz w:val="20"/>
                <w:szCs w:val="20"/>
              </w:rPr>
            </w:pPr>
            <w:r w:rsidRPr="008E2BC3">
              <w:rPr>
                <w:rFonts w:cs="Times New Roman"/>
                <w:noProof/>
                <w:sz w:val="20"/>
                <w:szCs w:val="20"/>
              </w:rPr>
              <w:t>- Calendarul de recuperare a realizării restanțelor din PNAAA 2017-2017 în perioada 2020-2023 (pct. 102, termen de realizare: Noiembrie 2023)</w:t>
            </w:r>
          </w:p>
          <w:p w14:paraId="30D28396" w14:textId="77777777" w:rsidR="00544CAD" w:rsidRPr="008E2BC3" w:rsidRDefault="00544CAD" w:rsidP="00544CAD">
            <w:pPr>
              <w:rPr>
                <w:noProof/>
                <w:sz w:val="20"/>
                <w:szCs w:val="20"/>
              </w:rPr>
            </w:pPr>
            <w:r w:rsidRPr="008E2BC3">
              <w:rPr>
                <w:noProof/>
                <w:sz w:val="20"/>
                <w:szCs w:val="20"/>
              </w:rPr>
              <w:t xml:space="preserve">Transpune: </w:t>
            </w:r>
          </w:p>
          <w:p w14:paraId="5500BFC0" w14:textId="7B2ECE47" w:rsidR="00544CAD" w:rsidRPr="008E2BC3" w:rsidRDefault="00544CAD" w:rsidP="00544CAD">
            <w:pPr>
              <w:pStyle w:val="a8"/>
              <w:rPr>
                <w:noProof/>
              </w:rPr>
            </w:pPr>
            <w:r w:rsidRPr="008E2BC3">
              <w:rPr>
                <w:noProof/>
              </w:rPr>
              <w:t>- Directiva 2004/9/CE</w:t>
            </w:r>
          </w:p>
        </w:tc>
      </w:tr>
      <w:tr w:rsidR="00544CAD" w:rsidRPr="008E2BC3" w14:paraId="5B4BBA31" w14:textId="77777777" w:rsidTr="00EB5825">
        <w:trPr>
          <w:trHeight w:val="454"/>
        </w:trPr>
        <w:tc>
          <w:tcPr>
            <w:tcW w:w="1129" w:type="dxa"/>
            <w:shd w:val="clear" w:color="auto" w:fill="auto"/>
          </w:tcPr>
          <w:p w14:paraId="152BB410"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FBE4D5" w:themeFill="accent2" w:themeFillTint="33"/>
          </w:tcPr>
          <w:p w14:paraId="48A7830F" w14:textId="683B0ADA" w:rsidR="00544CAD" w:rsidRPr="008E2BC3" w:rsidRDefault="00544CAD" w:rsidP="00544CAD">
            <w:pPr>
              <w:rPr>
                <w:rFonts w:cs="Times New Roman"/>
                <w:sz w:val="20"/>
                <w:szCs w:val="20"/>
              </w:rPr>
            </w:pPr>
            <w:r w:rsidRPr="008E2BC3">
              <w:rPr>
                <w:noProof/>
                <w:sz w:val="20"/>
                <w:szCs w:val="20"/>
              </w:rPr>
              <w:t>Modificarea HG nr. 1227/2018 cu privire la instituirea și funcționarea Sistemului național de monitorizare și raportare a emisiilor de gaze cu efect de seră și altor informații relevante pentru schimbările climatice</w:t>
            </w:r>
          </w:p>
        </w:tc>
        <w:tc>
          <w:tcPr>
            <w:tcW w:w="1736" w:type="dxa"/>
            <w:shd w:val="clear" w:color="auto" w:fill="FBE4D5" w:themeFill="accent2" w:themeFillTint="33"/>
          </w:tcPr>
          <w:p w14:paraId="5D5BB319" w14:textId="71B76F09"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FBE4D5" w:themeFill="accent2" w:themeFillTint="33"/>
          </w:tcPr>
          <w:p w14:paraId="21F2A3BF" w14:textId="252BA308" w:rsidR="00544CAD" w:rsidRPr="008E2BC3" w:rsidRDefault="00544CAD" w:rsidP="00544CAD">
            <w:pPr>
              <w:rPr>
                <w:rFonts w:cs="Times New Roman"/>
                <w:bCs/>
                <w:sz w:val="20"/>
                <w:szCs w:val="20"/>
              </w:rPr>
            </w:pPr>
            <w:r w:rsidRPr="008E2BC3">
              <w:rPr>
                <w:rFonts w:cs="Times New Roman"/>
                <w:bCs/>
                <w:sz w:val="20"/>
                <w:szCs w:val="20"/>
                <w:lang w:val="ro-MD"/>
              </w:rPr>
              <w:t>Trim. III 2023</w:t>
            </w:r>
          </w:p>
        </w:tc>
        <w:tc>
          <w:tcPr>
            <w:tcW w:w="1789" w:type="dxa"/>
            <w:shd w:val="clear" w:color="auto" w:fill="FBE4D5" w:themeFill="accent2" w:themeFillTint="33"/>
          </w:tcPr>
          <w:p w14:paraId="74808BCF" w14:textId="322163D5" w:rsidR="00544CAD" w:rsidRPr="008E2BC3" w:rsidRDefault="00544CAD" w:rsidP="00544CAD">
            <w:pPr>
              <w:rPr>
                <w:rFonts w:cs="Times New Roman"/>
                <w:bCs/>
                <w:sz w:val="20"/>
                <w:szCs w:val="20"/>
              </w:rPr>
            </w:pPr>
            <w:r w:rsidRPr="008E2BC3">
              <w:rPr>
                <w:rFonts w:cs="Times New Roman"/>
                <w:bCs/>
                <w:sz w:val="20"/>
                <w:szCs w:val="20"/>
              </w:rPr>
              <w:t>Ministerul Mediului</w:t>
            </w:r>
            <w:r>
              <w:rPr>
                <w:rFonts w:cs="Times New Roman"/>
                <w:bCs/>
                <w:sz w:val="20"/>
                <w:szCs w:val="20"/>
              </w:rPr>
              <w:t>,</w:t>
            </w:r>
            <w:r w:rsidRPr="008E2BC3">
              <w:rPr>
                <w:noProof/>
                <w:sz w:val="20"/>
                <w:szCs w:val="20"/>
              </w:rPr>
              <w:t xml:space="preserve"> </w:t>
            </w:r>
            <w:r w:rsidRPr="001205B4">
              <w:rPr>
                <w:b/>
                <w:noProof/>
                <w:color w:val="FF0000"/>
                <w:sz w:val="20"/>
                <w:szCs w:val="20"/>
              </w:rPr>
              <w:t xml:space="preserve">Ministerul </w:t>
            </w:r>
            <w:r w:rsidRPr="001205B4">
              <w:rPr>
                <w:rFonts w:cs="Times New Roman"/>
                <w:b/>
                <w:bCs/>
                <w:color w:val="FF0000"/>
                <w:sz w:val="20"/>
                <w:szCs w:val="20"/>
              </w:rPr>
              <w:t>Infrastructurii și Dezvoltării Regionale</w:t>
            </w:r>
          </w:p>
        </w:tc>
        <w:tc>
          <w:tcPr>
            <w:tcW w:w="2353" w:type="dxa"/>
            <w:shd w:val="clear" w:color="auto" w:fill="FBE4D5" w:themeFill="accent2" w:themeFillTint="33"/>
          </w:tcPr>
          <w:p w14:paraId="02807199" w14:textId="77777777" w:rsidR="00544CAD" w:rsidRPr="008E2BC3" w:rsidRDefault="00544CAD" w:rsidP="00544CAD">
            <w:pPr>
              <w:rPr>
                <w:rFonts w:cs="Times New Roman"/>
                <w:bCs/>
                <w:sz w:val="20"/>
                <w:szCs w:val="20"/>
              </w:rPr>
            </w:pPr>
          </w:p>
        </w:tc>
        <w:tc>
          <w:tcPr>
            <w:tcW w:w="2353" w:type="dxa"/>
            <w:shd w:val="clear" w:color="auto" w:fill="FBE4D5" w:themeFill="accent2" w:themeFillTint="33"/>
          </w:tcPr>
          <w:p w14:paraId="203C5EE7" w14:textId="335136D1" w:rsidR="00544CAD" w:rsidRPr="008E2BC3" w:rsidRDefault="00544CAD" w:rsidP="00544CAD">
            <w:pPr>
              <w:rPr>
                <w:noProof/>
                <w:sz w:val="20"/>
                <w:szCs w:val="20"/>
              </w:rPr>
            </w:pPr>
            <w:r w:rsidRPr="008E2BC3">
              <w:rPr>
                <w:noProof/>
                <w:sz w:val="20"/>
                <w:szCs w:val="20"/>
              </w:rPr>
              <w:t>(UE) T</w:t>
            </w:r>
            <w:r w:rsidRPr="008E2BC3">
              <w:rPr>
                <w:rFonts w:cs="Times New Roman"/>
                <w:sz w:val="20"/>
                <w:szCs w:val="20"/>
              </w:rPr>
              <w:t>ratatul privind constituirea Comunității Energetice</w:t>
            </w:r>
          </w:p>
          <w:p w14:paraId="47119A29" w14:textId="77777777" w:rsidR="00544CAD" w:rsidRPr="008E2BC3" w:rsidRDefault="00544CAD" w:rsidP="00544CAD">
            <w:pPr>
              <w:rPr>
                <w:noProof/>
                <w:sz w:val="20"/>
                <w:szCs w:val="20"/>
              </w:rPr>
            </w:pPr>
            <w:r w:rsidRPr="008E2BC3">
              <w:rPr>
                <w:noProof/>
                <w:sz w:val="20"/>
                <w:szCs w:val="20"/>
              </w:rPr>
              <w:t>Transpune:</w:t>
            </w:r>
          </w:p>
          <w:p w14:paraId="1492B58E" w14:textId="4CAD53B0" w:rsidR="00544CAD" w:rsidRPr="00CC1C8E" w:rsidRDefault="00544CAD" w:rsidP="00544CAD">
            <w:pPr>
              <w:rPr>
                <w:noProof/>
                <w:sz w:val="20"/>
                <w:szCs w:val="20"/>
              </w:rPr>
            </w:pPr>
            <w:r w:rsidRPr="008E2BC3">
              <w:rPr>
                <w:noProof/>
                <w:sz w:val="20"/>
                <w:szCs w:val="20"/>
              </w:rPr>
              <w:t>- Regulamentul de punere în aplicare (UE) 2020/1208</w:t>
            </w:r>
          </w:p>
        </w:tc>
      </w:tr>
      <w:tr w:rsidR="00544CAD" w:rsidRPr="008E2BC3" w14:paraId="5952F9CD" w14:textId="77777777" w:rsidTr="00EB5825">
        <w:trPr>
          <w:trHeight w:val="454"/>
        </w:trPr>
        <w:tc>
          <w:tcPr>
            <w:tcW w:w="1129" w:type="dxa"/>
            <w:shd w:val="clear" w:color="auto" w:fill="auto"/>
          </w:tcPr>
          <w:p w14:paraId="3433F137"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47B9A173" w14:textId="4D2917E3" w:rsidR="00544CAD" w:rsidRPr="008E2BC3" w:rsidRDefault="00544CAD" w:rsidP="00544CAD">
            <w:pPr>
              <w:rPr>
                <w:rFonts w:cs="Times New Roman"/>
                <w:sz w:val="20"/>
                <w:szCs w:val="20"/>
              </w:rPr>
            </w:pPr>
            <w:r w:rsidRPr="008E2BC3">
              <w:rPr>
                <w:noProof/>
                <w:sz w:val="20"/>
                <w:szCs w:val="20"/>
              </w:rPr>
              <w:t>Aprobarea proiectului de lege privind schimbările climatice</w:t>
            </w:r>
          </w:p>
        </w:tc>
        <w:tc>
          <w:tcPr>
            <w:tcW w:w="1736" w:type="dxa"/>
            <w:shd w:val="clear" w:color="auto" w:fill="auto"/>
          </w:tcPr>
          <w:p w14:paraId="377383C8" w14:textId="15692D90" w:rsidR="00544CAD" w:rsidRPr="008E2BC3" w:rsidRDefault="00544CAD" w:rsidP="00544CAD">
            <w:pPr>
              <w:rPr>
                <w:rFonts w:cs="Times New Roman"/>
                <w:sz w:val="20"/>
                <w:szCs w:val="20"/>
              </w:rPr>
            </w:pPr>
            <w:r w:rsidRPr="008E2BC3">
              <w:rPr>
                <w:noProof/>
                <w:sz w:val="20"/>
                <w:szCs w:val="20"/>
              </w:rPr>
              <w:t>Proiect de lege aprobat de Guvern și transmis Parlamentului</w:t>
            </w:r>
          </w:p>
        </w:tc>
        <w:tc>
          <w:tcPr>
            <w:tcW w:w="1609" w:type="dxa"/>
            <w:shd w:val="clear" w:color="auto" w:fill="auto"/>
          </w:tcPr>
          <w:p w14:paraId="659362AD" w14:textId="4FE818BC" w:rsidR="00544CAD" w:rsidRPr="008E2BC3" w:rsidRDefault="00544CAD" w:rsidP="00544CAD">
            <w:pPr>
              <w:rPr>
                <w:rFonts w:cs="Times New Roman"/>
                <w:bCs/>
                <w:sz w:val="20"/>
                <w:szCs w:val="20"/>
              </w:rPr>
            </w:pPr>
            <w:r w:rsidRPr="008E2BC3">
              <w:rPr>
                <w:rFonts w:cs="Times New Roman"/>
                <w:bCs/>
                <w:sz w:val="20"/>
                <w:szCs w:val="20"/>
                <w:lang w:val="ro-MD"/>
              </w:rPr>
              <w:t>Trim. III 2023</w:t>
            </w:r>
          </w:p>
        </w:tc>
        <w:tc>
          <w:tcPr>
            <w:tcW w:w="1789" w:type="dxa"/>
            <w:shd w:val="clear" w:color="auto" w:fill="auto"/>
          </w:tcPr>
          <w:p w14:paraId="623D6A93" w14:textId="1609CA0D" w:rsidR="00544CAD" w:rsidRPr="008E2BC3" w:rsidRDefault="00544CAD" w:rsidP="00544CAD">
            <w:pPr>
              <w:rPr>
                <w:rFonts w:cs="Times New Roman"/>
                <w:bCs/>
                <w:sz w:val="20"/>
                <w:szCs w:val="20"/>
              </w:rPr>
            </w:pPr>
            <w:r w:rsidRPr="008E2BC3">
              <w:rPr>
                <w:rFonts w:cs="Times New Roman"/>
                <w:sz w:val="20"/>
                <w:szCs w:val="20"/>
                <w:lang w:val="ro-MD"/>
              </w:rPr>
              <w:t>Ministerul Mediului</w:t>
            </w:r>
          </w:p>
        </w:tc>
        <w:tc>
          <w:tcPr>
            <w:tcW w:w="2353" w:type="dxa"/>
            <w:shd w:val="clear" w:color="auto" w:fill="auto"/>
          </w:tcPr>
          <w:p w14:paraId="692E8089" w14:textId="77777777" w:rsidR="00544CAD" w:rsidRPr="008E2BC3" w:rsidRDefault="00544CAD" w:rsidP="00544CAD">
            <w:pPr>
              <w:rPr>
                <w:rFonts w:cs="Times New Roman"/>
                <w:bCs/>
                <w:sz w:val="20"/>
                <w:szCs w:val="20"/>
              </w:rPr>
            </w:pPr>
          </w:p>
        </w:tc>
        <w:tc>
          <w:tcPr>
            <w:tcW w:w="2353" w:type="dxa"/>
            <w:shd w:val="clear" w:color="auto" w:fill="auto"/>
          </w:tcPr>
          <w:p w14:paraId="6E52D730" w14:textId="43E777BA" w:rsidR="00544CAD" w:rsidRPr="008E2BC3" w:rsidRDefault="00544CAD" w:rsidP="00544CAD">
            <w:pPr>
              <w:rPr>
                <w:noProof/>
                <w:sz w:val="20"/>
                <w:szCs w:val="20"/>
              </w:rPr>
            </w:pPr>
            <w:r w:rsidRPr="008E2BC3">
              <w:rPr>
                <w:noProof/>
                <w:sz w:val="20"/>
                <w:szCs w:val="20"/>
              </w:rPr>
              <w:t>(UE) Acordul de Asociere RM-UE,</w:t>
            </w:r>
          </w:p>
          <w:p w14:paraId="5487F375" w14:textId="1D625120" w:rsidR="00544CAD" w:rsidRPr="008E2BC3" w:rsidRDefault="00544CAD" w:rsidP="00544CAD">
            <w:pPr>
              <w:rPr>
                <w:noProof/>
                <w:sz w:val="20"/>
                <w:szCs w:val="20"/>
              </w:rPr>
            </w:pPr>
            <w:r w:rsidRPr="008E2BC3">
              <w:rPr>
                <w:noProof/>
                <w:sz w:val="20"/>
                <w:szCs w:val="20"/>
              </w:rPr>
              <w:t>Agenda de Asociere</w:t>
            </w:r>
          </w:p>
          <w:p w14:paraId="7E93A05A" w14:textId="77777777" w:rsidR="00544CAD" w:rsidRPr="008E2BC3" w:rsidRDefault="00544CAD" w:rsidP="00544CAD">
            <w:pPr>
              <w:rPr>
                <w:noProof/>
                <w:sz w:val="20"/>
                <w:szCs w:val="20"/>
              </w:rPr>
            </w:pPr>
            <w:r w:rsidRPr="008E2BC3">
              <w:rPr>
                <w:noProof/>
                <w:sz w:val="20"/>
                <w:szCs w:val="20"/>
              </w:rPr>
              <w:t>Transpune:</w:t>
            </w:r>
          </w:p>
          <w:p w14:paraId="007B8D2B" w14:textId="77777777" w:rsidR="00544CAD" w:rsidRPr="008E2BC3" w:rsidRDefault="00544CAD" w:rsidP="00544CAD">
            <w:pPr>
              <w:rPr>
                <w:noProof/>
                <w:sz w:val="20"/>
                <w:szCs w:val="20"/>
              </w:rPr>
            </w:pPr>
            <w:r w:rsidRPr="008E2BC3">
              <w:rPr>
                <w:noProof/>
                <w:sz w:val="20"/>
                <w:szCs w:val="20"/>
              </w:rPr>
              <w:t>-Regulamentul (UE) 2021/1119;</w:t>
            </w:r>
          </w:p>
          <w:p w14:paraId="1EE35076" w14:textId="77777777" w:rsidR="00544CAD" w:rsidRPr="008E2BC3" w:rsidRDefault="00544CAD" w:rsidP="00544CAD">
            <w:pPr>
              <w:rPr>
                <w:noProof/>
                <w:sz w:val="20"/>
                <w:szCs w:val="20"/>
              </w:rPr>
            </w:pPr>
            <w:r w:rsidRPr="008E2BC3">
              <w:rPr>
                <w:noProof/>
                <w:sz w:val="20"/>
                <w:szCs w:val="20"/>
              </w:rPr>
              <w:lastRenderedPageBreak/>
              <w:t>- Regulamentul (UE) 2017/2392;</w:t>
            </w:r>
          </w:p>
          <w:p w14:paraId="11928E4C" w14:textId="77777777" w:rsidR="00544CAD" w:rsidRPr="008E2BC3" w:rsidRDefault="00544CAD" w:rsidP="00544CAD">
            <w:pPr>
              <w:rPr>
                <w:noProof/>
                <w:sz w:val="20"/>
                <w:szCs w:val="20"/>
              </w:rPr>
            </w:pPr>
            <w:r w:rsidRPr="008E2BC3">
              <w:rPr>
                <w:noProof/>
                <w:sz w:val="20"/>
                <w:szCs w:val="20"/>
              </w:rPr>
              <w:t xml:space="preserve">- Directiva (UE) 2018/410; </w:t>
            </w:r>
          </w:p>
          <w:p w14:paraId="3E69A6E7" w14:textId="77777777" w:rsidR="00544CAD" w:rsidRPr="008E2BC3" w:rsidRDefault="00544CAD" w:rsidP="00544CAD">
            <w:pPr>
              <w:rPr>
                <w:noProof/>
                <w:sz w:val="20"/>
                <w:szCs w:val="20"/>
              </w:rPr>
            </w:pPr>
            <w:r w:rsidRPr="008E2BC3">
              <w:rPr>
                <w:noProof/>
                <w:sz w:val="20"/>
                <w:szCs w:val="20"/>
              </w:rPr>
              <w:t>- Regulamentul (UE) 2018/842;</w:t>
            </w:r>
          </w:p>
          <w:p w14:paraId="380600A1" w14:textId="21E8E74D" w:rsidR="00544CAD" w:rsidRPr="008E2BC3" w:rsidRDefault="00544CAD" w:rsidP="00544CAD">
            <w:pPr>
              <w:rPr>
                <w:noProof/>
                <w:sz w:val="20"/>
                <w:szCs w:val="20"/>
              </w:rPr>
            </w:pPr>
            <w:r w:rsidRPr="008E2BC3">
              <w:rPr>
                <w:noProof/>
                <w:sz w:val="20"/>
                <w:szCs w:val="20"/>
              </w:rPr>
              <w:t>- Regulamentul (UE) 2018/841.</w:t>
            </w:r>
          </w:p>
        </w:tc>
      </w:tr>
      <w:tr w:rsidR="00544CAD" w:rsidRPr="008E2BC3" w14:paraId="18A2CCEE" w14:textId="77777777" w:rsidTr="00EB5825">
        <w:trPr>
          <w:trHeight w:val="454"/>
        </w:trPr>
        <w:tc>
          <w:tcPr>
            <w:tcW w:w="1129" w:type="dxa"/>
            <w:shd w:val="clear" w:color="auto" w:fill="auto"/>
          </w:tcPr>
          <w:p w14:paraId="6F3538E4"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67D469DA" w14:textId="26E7A3BE" w:rsidR="00544CAD" w:rsidRPr="008E2BC3" w:rsidRDefault="00544CAD" w:rsidP="00544CAD">
            <w:pPr>
              <w:rPr>
                <w:noProof/>
                <w:sz w:val="20"/>
                <w:szCs w:val="20"/>
              </w:rPr>
            </w:pPr>
            <w:r w:rsidRPr="008E2BC3">
              <w:rPr>
                <w:noProof/>
                <w:sz w:val="20"/>
                <w:szCs w:val="20"/>
              </w:rPr>
              <w:t xml:space="preserve">Aprobarea </w:t>
            </w:r>
            <w:r w:rsidRPr="008E2BC3">
              <w:rPr>
                <w:sz w:val="20"/>
                <w:szCs w:val="20"/>
              </w:rPr>
              <w:t>hotărârii de Guvern</w:t>
            </w:r>
            <w:r w:rsidRPr="008E2BC3">
              <w:rPr>
                <w:noProof/>
                <w:sz w:val="20"/>
                <w:szCs w:val="20"/>
              </w:rPr>
              <w:t xml:space="preserve"> cu privire la aprobarea  Regulamentului cu privire la reducerea emisiilor naționale de anumiți poluanți atmosferici</w:t>
            </w:r>
          </w:p>
        </w:tc>
        <w:tc>
          <w:tcPr>
            <w:tcW w:w="1736" w:type="dxa"/>
            <w:shd w:val="clear" w:color="auto" w:fill="auto"/>
          </w:tcPr>
          <w:p w14:paraId="5AEDC71B" w14:textId="3AE7B029" w:rsidR="00544CAD" w:rsidRPr="008E2BC3" w:rsidRDefault="00544CAD" w:rsidP="00544CAD">
            <w:pPr>
              <w:rPr>
                <w:noProof/>
                <w:sz w:val="20"/>
                <w:szCs w:val="20"/>
              </w:rPr>
            </w:pPr>
            <w:r w:rsidRPr="008E2BC3">
              <w:rPr>
                <w:rFonts w:cs="Times New Roman"/>
                <w:sz w:val="20"/>
                <w:szCs w:val="20"/>
                <w:lang w:val="ro-MD"/>
              </w:rPr>
              <w:t>Hotărâre de Guvern aprobată</w:t>
            </w:r>
          </w:p>
        </w:tc>
        <w:tc>
          <w:tcPr>
            <w:tcW w:w="1609" w:type="dxa"/>
            <w:shd w:val="clear" w:color="auto" w:fill="auto"/>
          </w:tcPr>
          <w:p w14:paraId="6EFC3AC3" w14:textId="655DE777" w:rsidR="00544CAD" w:rsidRPr="008E2BC3" w:rsidRDefault="00544CAD" w:rsidP="00544CAD">
            <w:pPr>
              <w:rPr>
                <w:rFonts w:cs="Times New Roman"/>
                <w:bCs/>
                <w:sz w:val="20"/>
                <w:szCs w:val="20"/>
              </w:rPr>
            </w:pPr>
            <w:r w:rsidRPr="008E2BC3">
              <w:rPr>
                <w:rFonts w:cs="Times New Roman"/>
                <w:bCs/>
                <w:sz w:val="20"/>
                <w:szCs w:val="20"/>
                <w:lang w:val="ro-MD"/>
              </w:rPr>
              <w:t>Trim. III 2023</w:t>
            </w:r>
          </w:p>
        </w:tc>
        <w:tc>
          <w:tcPr>
            <w:tcW w:w="1789" w:type="dxa"/>
            <w:shd w:val="clear" w:color="auto" w:fill="auto"/>
          </w:tcPr>
          <w:p w14:paraId="5D673084" w14:textId="5E85ABFA" w:rsidR="00544CAD" w:rsidRPr="008E2BC3" w:rsidRDefault="00544CAD" w:rsidP="00544CAD">
            <w:pPr>
              <w:rPr>
                <w:rFonts w:cs="Times New Roman"/>
                <w:sz w:val="20"/>
                <w:szCs w:val="20"/>
              </w:rPr>
            </w:pPr>
            <w:r w:rsidRPr="008E2BC3">
              <w:rPr>
                <w:rFonts w:cs="Times New Roman"/>
                <w:sz w:val="20"/>
                <w:szCs w:val="20"/>
                <w:lang w:val="ro-MD"/>
              </w:rPr>
              <w:t>Ministerul Mediului</w:t>
            </w:r>
          </w:p>
        </w:tc>
        <w:tc>
          <w:tcPr>
            <w:tcW w:w="2353" w:type="dxa"/>
            <w:shd w:val="clear" w:color="auto" w:fill="auto"/>
          </w:tcPr>
          <w:p w14:paraId="5ABD2486" w14:textId="77777777" w:rsidR="00544CAD" w:rsidRPr="008E2BC3" w:rsidRDefault="00544CAD" w:rsidP="00544CAD">
            <w:pPr>
              <w:rPr>
                <w:rFonts w:cs="Times New Roman"/>
                <w:bCs/>
                <w:sz w:val="20"/>
                <w:szCs w:val="20"/>
              </w:rPr>
            </w:pPr>
          </w:p>
        </w:tc>
        <w:tc>
          <w:tcPr>
            <w:tcW w:w="2353" w:type="dxa"/>
            <w:shd w:val="clear" w:color="auto" w:fill="auto"/>
          </w:tcPr>
          <w:p w14:paraId="7735D1DF" w14:textId="77777777" w:rsidR="00544CAD" w:rsidRPr="008E2BC3" w:rsidRDefault="00544CAD" w:rsidP="00544CAD">
            <w:pPr>
              <w:rPr>
                <w:noProof/>
                <w:sz w:val="20"/>
                <w:szCs w:val="20"/>
              </w:rPr>
            </w:pPr>
            <w:r w:rsidRPr="008E2BC3">
              <w:rPr>
                <w:noProof/>
                <w:sz w:val="20"/>
                <w:szCs w:val="20"/>
              </w:rPr>
              <w:t xml:space="preserve">(UE) Acordul de Asociere RM-UE, </w:t>
            </w:r>
          </w:p>
          <w:p w14:paraId="37CD66A9" w14:textId="23115FC4" w:rsidR="00544CAD" w:rsidRPr="008E2BC3" w:rsidRDefault="00544CAD" w:rsidP="00544CAD">
            <w:pPr>
              <w:rPr>
                <w:noProof/>
                <w:sz w:val="20"/>
                <w:szCs w:val="20"/>
              </w:rPr>
            </w:pPr>
            <w:r w:rsidRPr="008E2BC3">
              <w:rPr>
                <w:noProof/>
                <w:sz w:val="20"/>
                <w:szCs w:val="20"/>
              </w:rPr>
              <w:t>Agenda de Asociere,</w:t>
            </w:r>
          </w:p>
          <w:p w14:paraId="5DE82641" w14:textId="77777777" w:rsidR="00544CAD" w:rsidRPr="008E2BC3" w:rsidRDefault="00544CAD" w:rsidP="00544CAD">
            <w:pPr>
              <w:rPr>
                <w:noProof/>
                <w:sz w:val="20"/>
                <w:szCs w:val="20"/>
              </w:rPr>
            </w:pPr>
            <w:r w:rsidRPr="008E2BC3">
              <w:rPr>
                <w:noProof/>
                <w:sz w:val="20"/>
                <w:szCs w:val="20"/>
              </w:rPr>
              <w:t>Transpune:</w:t>
            </w:r>
          </w:p>
          <w:p w14:paraId="252F0A17" w14:textId="6C93A663" w:rsidR="00544CAD" w:rsidRPr="008E2BC3" w:rsidRDefault="00544CAD" w:rsidP="00544CAD">
            <w:pPr>
              <w:rPr>
                <w:noProof/>
                <w:sz w:val="20"/>
                <w:szCs w:val="20"/>
              </w:rPr>
            </w:pPr>
            <w:r w:rsidRPr="008E2BC3">
              <w:rPr>
                <w:noProof/>
                <w:sz w:val="20"/>
                <w:szCs w:val="20"/>
              </w:rPr>
              <w:t xml:space="preserve">- Directiva UE 2016/2284. </w:t>
            </w:r>
          </w:p>
        </w:tc>
      </w:tr>
      <w:tr w:rsidR="00544CAD" w:rsidRPr="008E2BC3" w14:paraId="56ED95BA" w14:textId="77777777" w:rsidTr="00EB5825">
        <w:trPr>
          <w:trHeight w:val="454"/>
        </w:trPr>
        <w:tc>
          <w:tcPr>
            <w:tcW w:w="1129" w:type="dxa"/>
            <w:shd w:val="clear" w:color="auto" w:fill="auto"/>
          </w:tcPr>
          <w:p w14:paraId="4A55AE44"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540B4842" w14:textId="0F710040" w:rsidR="00544CAD" w:rsidRPr="008E2BC3" w:rsidRDefault="00544CAD" w:rsidP="00544CAD">
            <w:pPr>
              <w:pStyle w:val="a8"/>
              <w:rPr>
                <w:noProof/>
              </w:rPr>
            </w:pPr>
            <w:bookmarkStart w:id="19" w:name="_Hlk123723170"/>
            <w:r w:rsidRPr="008E2BC3">
              <w:rPr>
                <w:noProof/>
              </w:rPr>
              <w:t xml:space="preserve">Aprobarea </w:t>
            </w:r>
            <w:r w:rsidRPr="008E2BC3">
              <w:t>hotărârii de Guvern</w:t>
            </w:r>
            <w:r w:rsidRPr="008E2BC3">
              <w:rPr>
                <w:noProof/>
              </w:rPr>
              <w:t xml:space="preserve"> cu privire la aprobarea  Regulamentului cu privire la monitorizarea, verificarea și raportarea emisiilor de gaze cu efect de ser</w:t>
            </w:r>
            <w:bookmarkEnd w:id="19"/>
            <w:r w:rsidRPr="008E2BC3">
              <w:rPr>
                <w:noProof/>
                <w:lang w:val="ro-MD"/>
              </w:rPr>
              <w:t>ă</w:t>
            </w:r>
            <w:r w:rsidRPr="008E2BC3">
              <w:rPr>
                <w:noProof/>
              </w:rPr>
              <w:t xml:space="preserve"> </w:t>
            </w:r>
          </w:p>
        </w:tc>
        <w:tc>
          <w:tcPr>
            <w:tcW w:w="1736" w:type="dxa"/>
            <w:shd w:val="clear" w:color="auto" w:fill="auto"/>
          </w:tcPr>
          <w:p w14:paraId="4FDFF8D9" w14:textId="56855C29"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5E5A73BF" w14:textId="552D71ED" w:rsidR="00544CAD" w:rsidRPr="008E2BC3" w:rsidRDefault="00544CAD" w:rsidP="00544CAD">
            <w:pPr>
              <w:rPr>
                <w:rFonts w:cs="Times New Roman"/>
                <w:bCs/>
                <w:sz w:val="20"/>
                <w:szCs w:val="20"/>
              </w:rPr>
            </w:pPr>
            <w:r w:rsidRPr="008E2BC3">
              <w:rPr>
                <w:rFonts w:cs="Times New Roman"/>
                <w:bCs/>
                <w:sz w:val="20"/>
                <w:szCs w:val="20"/>
                <w:lang w:val="ro-MD"/>
              </w:rPr>
              <w:t>Trim. III 2023</w:t>
            </w:r>
          </w:p>
        </w:tc>
        <w:tc>
          <w:tcPr>
            <w:tcW w:w="1789" w:type="dxa"/>
            <w:shd w:val="clear" w:color="auto" w:fill="auto"/>
          </w:tcPr>
          <w:p w14:paraId="4F175B33" w14:textId="4B78738E" w:rsidR="00544CAD" w:rsidRPr="008E2BC3" w:rsidRDefault="00544CAD" w:rsidP="00544CAD">
            <w:pPr>
              <w:rPr>
                <w:rFonts w:cs="Times New Roman"/>
                <w:bCs/>
                <w:sz w:val="20"/>
                <w:szCs w:val="20"/>
              </w:rPr>
            </w:pPr>
            <w:r w:rsidRPr="008E2BC3">
              <w:rPr>
                <w:rFonts w:cs="Times New Roman"/>
                <w:sz w:val="20"/>
                <w:szCs w:val="20"/>
                <w:lang w:val="ro-MD"/>
              </w:rPr>
              <w:t>Ministerul Mediului</w:t>
            </w:r>
          </w:p>
        </w:tc>
        <w:tc>
          <w:tcPr>
            <w:tcW w:w="2353" w:type="dxa"/>
            <w:shd w:val="clear" w:color="auto" w:fill="auto"/>
          </w:tcPr>
          <w:p w14:paraId="4E12942F" w14:textId="77777777" w:rsidR="00544CAD" w:rsidRPr="008E2BC3" w:rsidRDefault="00544CAD" w:rsidP="00544CAD">
            <w:pPr>
              <w:rPr>
                <w:rFonts w:cs="Times New Roman"/>
                <w:bCs/>
                <w:sz w:val="20"/>
                <w:szCs w:val="20"/>
              </w:rPr>
            </w:pPr>
          </w:p>
        </w:tc>
        <w:tc>
          <w:tcPr>
            <w:tcW w:w="2353" w:type="dxa"/>
            <w:shd w:val="clear" w:color="auto" w:fill="auto"/>
          </w:tcPr>
          <w:p w14:paraId="54CE23B8" w14:textId="77777777" w:rsidR="00544CAD" w:rsidRPr="008E2BC3" w:rsidRDefault="00544CAD" w:rsidP="00544CAD">
            <w:pPr>
              <w:rPr>
                <w:noProof/>
                <w:sz w:val="20"/>
                <w:szCs w:val="20"/>
              </w:rPr>
            </w:pPr>
            <w:r w:rsidRPr="008E2BC3">
              <w:rPr>
                <w:noProof/>
                <w:sz w:val="20"/>
                <w:szCs w:val="20"/>
              </w:rPr>
              <w:t>(UE) Acordul de Asociere RM-UE,</w:t>
            </w:r>
          </w:p>
          <w:p w14:paraId="1FCA8B77" w14:textId="033D2A95" w:rsidR="00544CAD" w:rsidRPr="008E2BC3" w:rsidRDefault="00544CAD" w:rsidP="00544CAD">
            <w:pPr>
              <w:rPr>
                <w:noProof/>
                <w:sz w:val="20"/>
                <w:szCs w:val="20"/>
              </w:rPr>
            </w:pPr>
            <w:r w:rsidRPr="008E2BC3">
              <w:rPr>
                <w:noProof/>
                <w:sz w:val="20"/>
                <w:szCs w:val="20"/>
              </w:rPr>
              <w:t xml:space="preserve"> Agenda de Asociere</w:t>
            </w:r>
          </w:p>
          <w:p w14:paraId="38551F9C" w14:textId="77777777" w:rsidR="00544CAD" w:rsidRPr="008E2BC3" w:rsidRDefault="00544CAD" w:rsidP="00544CAD">
            <w:pPr>
              <w:rPr>
                <w:noProof/>
                <w:sz w:val="20"/>
                <w:szCs w:val="20"/>
              </w:rPr>
            </w:pPr>
            <w:r w:rsidRPr="008E2BC3">
              <w:rPr>
                <w:noProof/>
                <w:sz w:val="20"/>
                <w:szCs w:val="20"/>
              </w:rPr>
              <w:t>Transpune:</w:t>
            </w:r>
          </w:p>
          <w:p w14:paraId="34AA732C" w14:textId="77777777" w:rsidR="00544CAD" w:rsidRPr="008E2BC3" w:rsidRDefault="00544CAD" w:rsidP="00544CAD">
            <w:pPr>
              <w:rPr>
                <w:noProof/>
                <w:sz w:val="20"/>
                <w:szCs w:val="20"/>
              </w:rPr>
            </w:pPr>
            <w:r w:rsidRPr="008E2BC3">
              <w:rPr>
                <w:noProof/>
                <w:sz w:val="20"/>
                <w:szCs w:val="20"/>
              </w:rPr>
              <w:t>- Directiva 2003/87/CE;</w:t>
            </w:r>
          </w:p>
          <w:p w14:paraId="0A112E1D" w14:textId="77777777" w:rsidR="00544CAD" w:rsidRPr="008E2BC3" w:rsidRDefault="00544CAD" w:rsidP="00544CAD">
            <w:pPr>
              <w:rPr>
                <w:noProof/>
                <w:sz w:val="20"/>
                <w:szCs w:val="20"/>
              </w:rPr>
            </w:pPr>
            <w:r w:rsidRPr="008E2BC3">
              <w:rPr>
                <w:noProof/>
                <w:sz w:val="20"/>
                <w:szCs w:val="20"/>
              </w:rPr>
              <w:t>- Regulamentul de punere în aplicare (UE) 2018/2066;</w:t>
            </w:r>
          </w:p>
          <w:p w14:paraId="39CBB50D" w14:textId="5C973659" w:rsidR="00544CAD" w:rsidRPr="008E2BC3" w:rsidRDefault="00544CAD" w:rsidP="00544CAD">
            <w:pPr>
              <w:rPr>
                <w:noProof/>
                <w:sz w:val="20"/>
                <w:szCs w:val="20"/>
              </w:rPr>
            </w:pPr>
            <w:r w:rsidRPr="008E2BC3">
              <w:rPr>
                <w:noProof/>
                <w:sz w:val="20"/>
                <w:szCs w:val="20"/>
              </w:rPr>
              <w:t>- Regulamentul de punere în aplicare (UE) 2018/2066.</w:t>
            </w:r>
          </w:p>
        </w:tc>
      </w:tr>
      <w:tr w:rsidR="00544CAD" w:rsidRPr="008E2BC3" w14:paraId="32E3BFDB" w14:textId="77777777" w:rsidTr="00EB5825">
        <w:trPr>
          <w:trHeight w:val="454"/>
        </w:trPr>
        <w:tc>
          <w:tcPr>
            <w:tcW w:w="1129" w:type="dxa"/>
            <w:shd w:val="clear" w:color="auto" w:fill="auto"/>
          </w:tcPr>
          <w:p w14:paraId="04E17B94"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594E8766" w14:textId="441CFC9E" w:rsidR="00544CAD" w:rsidRPr="008E2BC3" w:rsidRDefault="00544CAD" w:rsidP="00544CAD">
            <w:pPr>
              <w:rPr>
                <w:rFonts w:cs="Times New Roman"/>
                <w:sz w:val="20"/>
                <w:szCs w:val="20"/>
              </w:rPr>
            </w:pPr>
            <w:r w:rsidRPr="008E2BC3">
              <w:rPr>
                <w:rFonts w:cs="Times New Roman"/>
                <w:sz w:val="20"/>
                <w:szCs w:val="20"/>
                <w:lang w:val="ro-MD"/>
              </w:rPr>
              <w:t xml:space="preserve">Elaborarea și aprobarea proiectului de lege pentru modificarea Legii nr. 209/2016 privind deșeurile, în vederea ajustării și detalierii cerințelor pentru reglementarea autorizării gestionării deșeurilor inclusiv și pentru sisteme colective din cadrul REP </w:t>
            </w:r>
          </w:p>
        </w:tc>
        <w:tc>
          <w:tcPr>
            <w:tcW w:w="1736" w:type="dxa"/>
            <w:shd w:val="clear" w:color="auto" w:fill="auto"/>
          </w:tcPr>
          <w:p w14:paraId="34AD3B75" w14:textId="271409F3" w:rsidR="00544CAD" w:rsidRPr="008E2BC3" w:rsidRDefault="00544CAD" w:rsidP="00544CAD">
            <w:pPr>
              <w:rPr>
                <w:rFonts w:cs="Times New Roman"/>
                <w:sz w:val="20"/>
                <w:szCs w:val="20"/>
              </w:rPr>
            </w:pPr>
            <w:r w:rsidRPr="008E2BC3">
              <w:rPr>
                <w:rFonts w:eastAsia="Arial" w:cs="Times New Roman"/>
                <w:sz w:val="20"/>
                <w:szCs w:val="20"/>
                <w:lang w:val="ro-MD"/>
              </w:rPr>
              <w:t>Proiect de lege aprobat de Guvern și transmis Parlamentului</w:t>
            </w:r>
          </w:p>
        </w:tc>
        <w:tc>
          <w:tcPr>
            <w:tcW w:w="1609" w:type="dxa"/>
            <w:shd w:val="clear" w:color="auto" w:fill="auto"/>
          </w:tcPr>
          <w:p w14:paraId="74CEC474" w14:textId="46CE6CDE" w:rsidR="00544CAD" w:rsidRPr="008E2BC3" w:rsidRDefault="00544CAD" w:rsidP="00544CAD">
            <w:pPr>
              <w:rPr>
                <w:rFonts w:cs="Times New Roman"/>
                <w:bCs/>
                <w:sz w:val="20"/>
                <w:szCs w:val="20"/>
              </w:rPr>
            </w:pPr>
            <w:r w:rsidRPr="008E2BC3">
              <w:rPr>
                <w:rFonts w:cs="Times New Roman"/>
                <w:bCs/>
                <w:sz w:val="20"/>
                <w:szCs w:val="20"/>
                <w:lang w:val="ro-MD"/>
              </w:rPr>
              <w:t>Trim. III 2023</w:t>
            </w:r>
          </w:p>
        </w:tc>
        <w:tc>
          <w:tcPr>
            <w:tcW w:w="1789" w:type="dxa"/>
            <w:shd w:val="clear" w:color="auto" w:fill="auto"/>
          </w:tcPr>
          <w:p w14:paraId="7833665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p w14:paraId="3B5384E3" w14:textId="66E96AA5" w:rsidR="00544CAD" w:rsidRPr="008E2BC3" w:rsidRDefault="00544CAD" w:rsidP="00544CAD">
            <w:pPr>
              <w:rPr>
                <w:rFonts w:cs="Times New Roman"/>
                <w:bCs/>
                <w:sz w:val="20"/>
                <w:szCs w:val="20"/>
              </w:rPr>
            </w:pPr>
            <w:r w:rsidRPr="008E2BC3">
              <w:rPr>
                <w:rFonts w:cs="Times New Roman"/>
                <w:bCs/>
                <w:sz w:val="20"/>
                <w:szCs w:val="20"/>
                <w:lang w:val="ro-MD"/>
              </w:rPr>
              <w:t>Agenția de Mediu</w:t>
            </w:r>
          </w:p>
        </w:tc>
        <w:tc>
          <w:tcPr>
            <w:tcW w:w="2353" w:type="dxa"/>
            <w:shd w:val="clear" w:color="auto" w:fill="auto"/>
          </w:tcPr>
          <w:p w14:paraId="0E1DBDED" w14:textId="48002814" w:rsidR="00544CAD" w:rsidRPr="008E2BC3" w:rsidRDefault="00544CAD" w:rsidP="00544CAD">
            <w:pPr>
              <w:rPr>
                <w:rFonts w:cs="Times New Roman"/>
                <w:bCs/>
                <w:sz w:val="20"/>
                <w:szCs w:val="20"/>
              </w:rPr>
            </w:pPr>
            <w:r w:rsidRPr="008E2BC3">
              <w:rPr>
                <w:rFonts w:cs="Times New Roman"/>
                <w:bCs/>
                <w:sz w:val="20"/>
                <w:szCs w:val="20"/>
              </w:rPr>
              <w:t>PND, OS 10.1.</w:t>
            </w:r>
          </w:p>
        </w:tc>
        <w:tc>
          <w:tcPr>
            <w:tcW w:w="2353" w:type="dxa"/>
            <w:shd w:val="clear" w:color="auto" w:fill="auto"/>
          </w:tcPr>
          <w:p w14:paraId="260BEF30" w14:textId="77777777" w:rsidR="00544CAD" w:rsidRPr="008E2BC3" w:rsidRDefault="00544CAD" w:rsidP="00544CAD">
            <w:pPr>
              <w:rPr>
                <w:rFonts w:cs="Times New Roman"/>
                <w:sz w:val="20"/>
                <w:szCs w:val="20"/>
              </w:rPr>
            </w:pPr>
          </w:p>
        </w:tc>
      </w:tr>
      <w:tr w:rsidR="00544CAD" w:rsidRPr="008E2BC3" w14:paraId="700391AD" w14:textId="77777777" w:rsidTr="00EB5825">
        <w:trPr>
          <w:trHeight w:val="454"/>
        </w:trPr>
        <w:tc>
          <w:tcPr>
            <w:tcW w:w="1129" w:type="dxa"/>
            <w:shd w:val="clear" w:color="auto" w:fill="auto"/>
          </w:tcPr>
          <w:p w14:paraId="1ADF38FC"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0099D432" w14:textId="563C134E" w:rsidR="00544CAD" w:rsidRPr="008E2BC3" w:rsidRDefault="00544CAD" w:rsidP="00544CAD">
            <w:pPr>
              <w:rPr>
                <w:rFonts w:cs="Times New Roman"/>
                <w:sz w:val="20"/>
                <w:szCs w:val="20"/>
              </w:rPr>
            </w:pPr>
            <w:r w:rsidRPr="008E2BC3">
              <w:rPr>
                <w:rFonts w:cs="Times New Roman"/>
                <w:sz w:val="20"/>
                <w:szCs w:val="20"/>
                <w:shd w:val="clear" w:color="auto" w:fill="FFFFFF"/>
                <w:lang w:val="ro-MD"/>
              </w:rPr>
              <w:t>Elaborarea și aprobarea Programului de dezvoltare cu emisii reduse al Republicii Moldova pană în anul 2030</w:t>
            </w:r>
          </w:p>
        </w:tc>
        <w:tc>
          <w:tcPr>
            <w:tcW w:w="1736" w:type="dxa"/>
            <w:shd w:val="clear" w:color="auto" w:fill="auto"/>
          </w:tcPr>
          <w:p w14:paraId="286E41EE" w14:textId="59BD8A80"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28E4110B" w14:textId="5777314E" w:rsidR="00544CAD" w:rsidRPr="008E2BC3" w:rsidRDefault="00544CAD" w:rsidP="00544CAD">
            <w:pPr>
              <w:rPr>
                <w:rFonts w:cs="Times New Roman"/>
                <w:bCs/>
                <w:sz w:val="20"/>
                <w:szCs w:val="20"/>
              </w:rPr>
            </w:pPr>
            <w:r w:rsidRPr="008E2BC3">
              <w:rPr>
                <w:rFonts w:cs="Times New Roman"/>
                <w:sz w:val="20"/>
                <w:szCs w:val="20"/>
                <w:shd w:val="clear" w:color="auto" w:fill="FFFFFF"/>
                <w:lang w:val="ro-MD"/>
              </w:rPr>
              <w:t>Trimestrul II 2023</w:t>
            </w:r>
          </w:p>
        </w:tc>
        <w:tc>
          <w:tcPr>
            <w:tcW w:w="1789" w:type="dxa"/>
            <w:shd w:val="clear" w:color="auto" w:fill="auto"/>
          </w:tcPr>
          <w:p w14:paraId="506EA036" w14:textId="12AB7141" w:rsidR="00544CAD" w:rsidRPr="008E2BC3" w:rsidRDefault="00544CAD" w:rsidP="00544CAD">
            <w:pPr>
              <w:rPr>
                <w:rFonts w:cs="Times New Roman"/>
                <w:bCs/>
                <w:sz w:val="20"/>
                <w:szCs w:val="20"/>
              </w:rPr>
            </w:pPr>
            <w:r w:rsidRPr="008E2BC3">
              <w:rPr>
                <w:rFonts w:cs="Times New Roman"/>
                <w:bCs/>
                <w:sz w:val="20"/>
                <w:szCs w:val="20"/>
                <w:lang w:val="ro-MD"/>
              </w:rPr>
              <w:t xml:space="preserve">Ministerul Mediului </w:t>
            </w:r>
          </w:p>
        </w:tc>
        <w:tc>
          <w:tcPr>
            <w:tcW w:w="2353" w:type="dxa"/>
            <w:shd w:val="clear" w:color="auto" w:fill="auto"/>
          </w:tcPr>
          <w:p w14:paraId="3F050535" w14:textId="56247E03" w:rsidR="00544CAD" w:rsidRPr="008E2BC3" w:rsidRDefault="00544CAD" w:rsidP="00544CAD">
            <w:pPr>
              <w:rPr>
                <w:rFonts w:cs="Times New Roman"/>
                <w:bCs/>
                <w:sz w:val="20"/>
                <w:szCs w:val="20"/>
              </w:rPr>
            </w:pPr>
            <w:r w:rsidRPr="008E2BC3">
              <w:rPr>
                <w:rFonts w:cs="Times New Roman"/>
                <w:bCs/>
                <w:sz w:val="20"/>
                <w:szCs w:val="20"/>
              </w:rPr>
              <w:t>PND, OS 10.4.</w:t>
            </w:r>
          </w:p>
        </w:tc>
        <w:tc>
          <w:tcPr>
            <w:tcW w:w="2353" w:type="dxa"/>
            <w:shd w:val="clear" w:color="auto" w:fill="auto"/>
          </w:tcPr>
          <w:p w14:paraId="3EA58C49" w14:textId="77777777" w:rsidR="00544CAD" w:rsidRPr="008E2BC3" w:rsidRDefault="00544CAD" w:rsidP="00544CAD">
            <w:pPr>
              <w:rPr>
                <w:rFonts w:cs="Times New Roman"/>
                <w:sz w:val="20"/>
                <w:szCs w:val="20"/>
              </w:rPr>
            </w:pPr>
          </w:p>
        </w:tc>
      </w:tr>
      <w:tr w:rsidR="00544CAD" w:rsidRPr="008E2BC3" w14:paraId="5C6B83B2" w14:textId="77777777" w:rsidTr="00EB5825">
        <w:trPr>
          <w:trHeight w:val="454"/>
        </w:trPr>
        <w:tc>
          <w:tcPr>
            <w:tcW w:w="1129" w:type="dxa"/>
            <w:shd w:val="clear" w:color="auto" w:fill="auto"/>
          </w:tcPr>
          <w:p w14:paraId="020F861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898C70D" w14:textId="1CAB033C" w:rsidR="00544CAD" w:rsidRPr="008E2BC3" w:rsidRDefault="00544CAD" w:rsidP="00544CAD">
            <w:pPr>
              <w:rPr>
                <w:rFonts w:cs="Times New Roman"/>
                <w:bCs/>
                <w:sz w:val="20"/>
                <w:szCs w:val="20"/>
                <w:lang w:val="ro-MD"/>
              </w:rPr>
            </w:pPr>
            <w:r w:rsidRPr="008E2BC3">
              <w:rPr>
                <w:rFonts w:cs="Times New Roman"/>
                <w:sz w:val="20"/>
                <w:szCs w:val="20"/>
                <w:lang w:val="ro-MD"/>
              </w:rPr>
              <w:t>Elaborarea și aprobarea proiectului Programului Național de Împădurire și Reîmpădurire</w:t>
            </w:r>
          </w:p>
        </w:tc>
        <w:tc>
          <w:tcPr>
            <w:tcW w:w="1736" w:type="dxa"/>
            <w:shd w:val="clear" w:color="auto" w:fill="auto"/>
          </w:tcPr>
          <w:p w14:paraId="08190044"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422BE03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2845313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tc>
        <w:tc>
          <w:tcPr>
            <w:tcW w:w="2353" w:type="dxa"/>
            <w:shd w:val="clear" w:color="auto" w:fill="auto"/>
          </w:tcPr>
          <w:p w14:paraId="017EBECA" w14:textId="729B42F1" w:rsidR="00544CAD" w:rsidRPr="008E2BC3" w:rsidRDefault="00544CAD" w:rsidP="00544CAD">
            <w:pPr>
              <w:rPr>
                <w:rFonts w:cs="Times New Roman"/>
                <w:bCs/>
                <w:sz w:val="20"/>
                <w:szCs w:val="20"/>
                <w:lang w:val="ro-MD"/>
              </w:rPr>
            </w:pPr>
            <w:r w:rsidRPr="008E2BC3">
              <w:rPr>
                <w:rFonts w:cs="Times New Roman"/>
                <w:bCs/>
                <w:sz w:val="20"/>
                <w:szCs w:val="20"/>
              </w:rPr>
              <w:t>PND, OS 10.2.</w:t>
            </w:r>
          </w:p>
        </w:tc>
        <w:tc>
          <w:tcPr>
            <w:tcW w:w="2353" w:type="dxa"/>
            <w:shd w:val="clear" w:color="auto" w:fill="auto"/>
          </w:tcPr>
          <w:p w14:paraId="79368A80" w14:textId="6431AD76" w:rsidR="00544CAD" w:rsidRPr="008E2BC3" w:rsidRDefault="00544CAD" w:rsidP="00544CAD">
            <w:pPr>
              <w:rPr>
                <w:rFonts w:cs="Times New Roman"/>
                <w:sz w:val="20"/>
                <w:szCs w:val="20"/>
                <w:lang w:val="ro-MD"/>
              </w:rPr>
            </w:pPr>
            <w:r>
              <w:rPr>
                <w:rFonts w:cs="Times New Roman"/>
                <w:bCs/>
                <w:sz w:val="20"/>
                <w:szCs w:val="20"/>
                <w:lang w:val="ro-MD"/>
              </w:rPr>
              <w:t xml:space="preserve">(UE) </w:t>
            </w:r>
            <w:r w:rsidRPr="008E2BC3">
              <w:rPr>
                <w:rFonts w:cs="Times New Roman"/>
                <w:sz w:val="20"/>
                <w:szCs w:val="20"/>
                <w:lang w:val="ro-MD"/>
              </w:rPr>
              <w:t>Acordul de Asociere RM-UE, anexele VII și XXIV,</w:t>
            </w:r>
          </w:p>
          <w:p w14:paraId="3C6C4C6F" w14:textId="77777777" w:rsidR="00544CAD" w:rsidRPr="008E2BC3" w:rsidRDefault="00544CAD" w:rsidP="00544CAD">
            <w:pPr>
              <w:rPr>
                <w:rFonts w:cs="Times New Roman"/>
                <w:sz w:val="20"/>
                <w:szCs w:val="20"/>
                <w:lang w:val="ro-MD"/>
              </w:rPr>
            </w:pPr>
            <w:r w:rsidRPr="008E2BC3">
              <w:rPr>
                <w:rFonts w:cs="Times New Roman"/>
                <w:sz w:val="20"/>
                <w:szCs w:val="20"/>
                <w:lang w:val="ro-MD"/>
              </w:rPr>
              <w:lastRenderedPageBreak/>
              <w:t>titlul V, cap. 13, titlul IV, cap. 16;</w:t>
            </w:r>
          </w:p>
          <w:p w14:paraId="766A05C0" w14:textId="21BD0296" w:rsidR="00544CAD" w:rsidRPr="008E2BC3" w:rsidRDefault="00544CAD" w:rsidP="00544CAD">
            <w:pPr>
              <w:rPr>
                <w:rFonts w:cs="Times New Roman"/>
                <w:bCs/>
                <w:sz w:val="20"/>
                <w:szCs w:val="20"/>
                <w:lang w:val="ro-MD"/>
              </w:rPr>
            </w:pPr>
            <w:r w:rsidRPr="008E2BC3">
              <w:rPr>
                <w:rFonts w:cs="Times New Roman"/>
                <w:sz w:val="20"/>
                <w:szCs w:val="20"/>
                <w:lang w:val="ro-MD"/>
              </w:rPr>
              <w:t>PAG, cap. VI/ Protecția mediului, alin. 12</w:t>
            </w:r>
          </w:p>
        </w:tc>
      </w:tr>
      <w:tr w:rsidR="00544CAD" w:rsidRPr="008E2BC3" w14:paraId="79504BB1" w14:textId="77777777" w:rsidTr="00EB5825">
        <w:trPr>
          <w:trHeight w:val="454"/>
        </w:trPr>
        <w:tc>
          <w:tcPr>
            <w:tcW w:w="1129" w:type="dxa"/>
            <w:shd w:val="clear" w:color="auto" w:fill="auto"/>
          </w:tcPr>
          <w:p w14:paraId="751E683A"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2A915E73" w14:textId="1875343C" w:rsidR="00544CAD" w:rsidRPr="008E2BC3" w:rsidRDefault="00544CAD" w:rsidP="00544CAD">
            <w:pPr>
              <w:rPr>
                <w:rFonts w:cs="Times New Roman"/>
                <w:sz w:val="20"/>
                <w:szCs w:val="20"/>
              </w:rPr>
            </w:pPr>
            <w:r w:rsidRPr="008E2BC3">
              <w:rPr>
                <w:rFonts w:cs="Times New Roman"/>
                <w:sz w:val="20"/>
                <w:szCs w:val="20"/>
                <w:lang w:val="ro-MD"/>
              </w:rPr>
              <w:t>Aprobarea proiectului Codului silvic în redacție nouă, în vederea îmbunătățirii gestionarii fondului forestier național</w:t>
            </w:r>
          </w:p>
        </w:tc>
        <w:tc>
          <w:tcPr>
            <w:tcW w:w="1736" w:type="dxa"/>
            <w:shd w:val="clear" w:color="auto" w:fill="auto"/>
          </w:tcPr>
          <w:p w14:paraId="25E1327A" w14:textId="6361A4B5" w:rsidR="00544CAD" w:rsidRPr="008E2BC3" w:rsidRDefault="00544CAD" w:rsidP="00544CAD">
            <w:pPr>
              <w:rPr>
                <w:rFonts w:cs="Times New Roman"/>
                <w:sz w:val="20"/>
                <w:szCs w:val="20"/>
              </w:rPr>
            </w:pPr>
            <w:r w:rsidRPr="008E2BC3">
              <w:rPr>
                <w:rFonts w:cs="Times New Roman"/>
                <w:sz w:val="20"/>
                <w:szCs w:val="20"/>
                <w:lang w:val="ro-MD"/>
              </w:rPr>
              <w:t>Proiect de lege aprobat de Guvern şi transmis Parlamentului</w:t>
            </w:r>
          </w:p>
        </w:tc>
        <w:tc>
          <w:tcPr>
            <w:tcW w:w="1609" w:type="dxa"/>
            <w:shd w:val="clear" w:color="auto" w:fill="auto"/>
          </w:tcPr>
          <w:p w14:paraId="4B5A3DD9" w14:textId="33F89576" w:rsidR="00544CAD" w:rsidRPr="008E2BC3" w:rsidRDefault="00544CAD" w:rsidP="00544CAD">
            <w:pPr>
              <w:rPr>
                <w:rFonts w:cs="Times New Roman"/>
                <w:bCs/>
                <w:sz w:val="20"/>
                <w:szCs w:val="20"/>
              </w:rPr>
            </w:pPr>
            <w:r w:rsidRPr="008E2BC3">
              <w:rPr>
                <w:rFonts w:cs="Times New Roman"/>
                <w:bCs/>
                <w:sz w:val="20"/>
                <w:szCs w:val="20"/>
                <w:lang w:val="ro-MD"/>
              </w:rPr>
              <w:t>Trim. II 2023</w:t>
            </w:r>
          </w:p>
        </w:tc>
        <w:tc>
          <w:tcPr>
            <w:tcW w:w="1789" w:type="dxa"/>
            <w:shd w:val="clear" w:color="auto" w:fill="auto"/>
          </w:tcPr>
          <w:p w14:paraId="60038B44" w14:textId="628AA44F" w:rsidR="00544CAD" w:rsidRPr="008E2BC3" w:rsidRDefault="00544CAD" w:rsidP="00544CAD">
            <w:pPr>
              <w:rPr>
                <w:rFonts w:cs="Times New Roman"/>
                <w:bCs/>
                <w:sz w:val="20"/>
                <w:szCs w:val="20"/>
              </w:rPr>
            </w:pPr>
            <w:r w:rsidRPr="008E2BC3">
              <w:rPr>
                <w:rFonts w:cs="Times New Roman"/>
                <w:bCs/>
                <w:sz w:val="20"/>
                <w:szCs w:val="20"/>
                <w:lang w:val="ro-MD"/>
              </w:rPr>
              <w:t>Ministerul Mediului</w:t>
            </w:r>
          </w:p>
        </w:tc>
        <w:tc>
          <w:tcPr>
            <w:tcW w:w="2353" w:type="dxa"/>
            <w:shd w:val="clear" w:color="auto" w:fill="auto"/>
          </w:tcPr>
          <w:p w14:paraId="03029CF4" w14:textId="7BCE5FBC" w:rsidR="00544CAD" w:rsidRPr="008E2BC3" w:rsidRDefault="00544CAD" w:rsidP="00544CAD">
            <w:pPr>
              <w:rPr>
                <w:rFonts w:cs="Times New Roman"/>
                <w:bCs/>
                <w:sz w:val="20"/>
                <w:szCs w:val="20"/>
              </w:rPr>
            </w:pPr>
            <w:r w:rsidRPr="008E2BC3">
              <w:rPr>
                <w:rFonts w:cs="Times New Roman"/>
                <w:bCs/>
                <w:sz w:val="20"/>
                <w:szCs w:val="20"/>
                <w:lang w:val="ro-MD"/>
              </w:rPr>
              <w:t>PND, OS 10.2.</w:t>
            </w:r>
          </w:p>
        </w:tc>
        <w:tc>
          <w:tcPr>
            <w:tcW w:w="2353" w:type="dxa"/>
            <w:shd w:val="clear" w:color="auto" w:fill="auto"/>
          </w:tcPr>
          <w:p w14:paraId="164BE9AD" w14:textId="373BA4DC" w:rsidR="00544CAD" w:rsidRPr="008E2BC3" w:rsidRDefault="00544CAD" w:rsidP="00544CAD">
            <w:pPr>
              <w:rPr>
                <w:rFonts w:cs="Times New Roman"/>
                <w:sz w:val="20"/>
                <w:szCs w:val="20"/>
              </w:rPr>
            </w:pPr>
            <w:r w:rsidRPr="008E2BC3">
              <w:rPr>
                <w:rFonts w:cs="Times New Roman"/>
                <w:sz w:val="20"/>
                <w:szCs w:val="20"/>
                <w:lang w:val="ro-MD"/>
              </w:rPr>
              <w:t>(UE) Acordul de Asociere RM-UE, anexele VII și XXIV, titlul V, cap. 13</w:t>
            </w:r>
          </w:p>
        </w:tc>
      </w:tr>
      <w:tr w:rsidR="00544CAD" w:rsidRPr="008E2BC3" w14:paraId="5C03CE79" w14:textId="77777777" w:rsidTr="00EB5825">
        <w:trPr>
          <w:trHeight w:val="454"/>
        </w:trPr>
        <w:tc>
          <w:tcPr>
            <w:tcW w:w="1129" w:type="dxa"/>
            <w:shd w:val="clear" w:color="auto" w:fill="auto"/>
          </w:tcPr>
          <w:p w14:paraId="4AF35D46"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754E1C72" w14:textId="2EECC6DE" w:rsidR="00544CAD" w:rsidRPr="008E2BC3" w:rsidRDefault="00544CAD" w:rsidP="00544CAD">
            <w:pPr>
              <w:rPr>
                <w:rFonts w:cs="Times New Roman"/>
                <w:sz w:val="20"/>
                <w:szCs w:val="20"/>
              </w:rPr>
            </w:pPr>
            <w:r w:rsidRPr="008E2BC3">
              <w:rPr>
                <w:rFonts w:cs="Times New Roman"/>
                <w:sz w:val="20"/>
                <w:szCs w:val="20"/>
                <w:lang w:val="ro-MD"/>
              </w:rPr>
              <w:t xml:space="preserve">Aprobarea Programului național de management durabil al substanțelor chimice </w:t>
            </w:r>
          </w:p>
        </w:tc>
        <w:tc>
          <w:tcPr>
            <w:tcW w:w="1736" w:type="dxa"/>
            <w:shd w:val="clear" w:color="auto" w:fill="auto"/>
          </w:tcPr>
          <w:p w14:paraId="50A62F55" w14:textId="4C960119"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1272BBB4" w14:textId="31B4FCBE" w:rsidR="00544CAD" w:rsidRPr="008E2BC3" w:rsidRDefault="00544CAD" w:rsidP="00544CAD">
            <w:pPr>
              <w:rPr>
                <w:rFonts w:cs="Times New Roman"/>
                <w:bCs/>
                <w:sz w:val="20"/>
                <w:szCs w:val="20"/>
              </w:rPr>
            </w:pPr>
            <w:r w:rsidRPr="008E2BC3">
              <w:rPr>
                <w:rFonts w:cs="Times New Roman"/>
                <w:bCs/>
                <w:sz w:val="20"/>
                <w:szCs w:val="20"/>
                <w:lang w:val="ro-MD"/>
              </w:rPr>
              <w:t>Trim. III 2023</w:t>
            </w:r>
          </w:p>
        </w:tc>
        <w:tc>
          <w:tcPr>
            <w:tcW w:w="1789" w:type="dxa"/>
            <w:shd w:val="clear" w:color="auto" w:fill="auto"/>
          </w:tcPr>
          <w:p w14:paraId="0750C4A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p w14:paraId="40948339"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Economiei</w:t>
            </w:r>
          </w:p>
          <w:p w14:paraId="1C7AEBAA"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p w14:paraId="5697AA7A" w14:textId="32AF96F3" w:rsidR="00544CAD" w:rsidRPr="008E2BC3" w:rsidRDefault="00544CAD" w:rsidP="00544CAD">
            <w:pPr>
              <w:rPr>
                <w:rFonts w:cs="Times New Roman"/>
                <w:bCs/>
                <w:sz w:val="20"/>
                <w:szCs w:val="20"/>
              </w:rPr>
            </w:pPr>
            <w:r w:rsidRPr="008E2BC3">
              <w:rPr>
                <w:rFonts w:cs="Times New Roman"/>
                <w:sz w:val="20"/>
                <w:szCs w:val="20"/>
                <w:lang w:val="ro-MD"/>
              </w:rPr>
              <w:t>Ministerul Finanțelor</w:t>
            </w:r>
          </w:p>
        </w:tc>
        <w:tc>
          <w:tcPr>
            <w:tcW w:w="2353" w:type="dxa"/>
            <w:shd w:val="clear" w:color="auto" w:fill="auto"/>
          </w:tcPr>
          <w:p w14:paraId="1373EC1B" w14:textId="381C06DC" w:rsidR="00544CAD" w:rsidRPr="008E2BC3" w:rsidRDefault="00544CAD" w:rsidP="00544CAD">
            <w:pPr>
              <w:rPr>
                <w:rFonts w:cs="Times New Roman"/>
                <w:bCs/>
                <w:sz w:val="20"/>
                <w:szCs w:val="20"/>
              </w:rPr>
            </w:pPr>
            <w:r w:rsidRPr="008E2BC3">
              <w:rPr>
                <w:rFonts w:cs="Times New Roman"/>
                <w:bCs/>
                <w:sz w:val="20"/>
                <w:szCs w:val="20"/>
                <w:lang w:val="ro-MD"/>
              </w:rPr>
              <w:t>PND, OS 10.3.</w:t>
            </w:r>
          </w:p>
        </w:tc>
        <w:tc>
          <w:tcPr>
            <w:tcW w:w="2353" w:type="dxa"/>
            <w:shd w:val="clear" w:color="auto" w:fill="auto"/>
          </w:tcPr>
          <w:p w14:paraId="153EB8FA" w14:textId="14FD5A5E" w:rsidR="00544CAD" w:rsidRPr="008E2BC3" w:rsidRDefault="00544CAD" w:rsidP="00544CAD">
            <w:pPr>
              <w:rPr>
                <w:rFonts w:cs="Times New Roman"/>
                <w:sz w:val="20"/>
                <w:szCs w:val="20"/>
                <w:lang w:val="ro-MD"/>
              </w:rPr>
            </w:pPr>
            <w:r w:rsidRPr="008E2BC3">
              <w:rPr>
                <w:rFonts w:cs="Times New Roman"/>
                <w:sz w:val="20"/>
                <w:szCs w:val="20"/>
                <w:lang w:val="ro-MD"/>
              </w:rPr>
              <w:t>(UE) Acordul de Asociere;</w:t>
            </w:r>
          </w:p>
          <w:p w14:paraId="224B1A5A" w14:textId="77777777" w:rsidR="00544CAD" w:rsidRPr="008E2BC3" w:rsidRDefault="00544CAD" w:rsidP="00544CAD">
            <w:pPr>
              <w:rPr>
                <w:rFonts w:cs="Times New Roman"/>
                <w:sz w:val="20"/>
                <w:szCs w:val="20"/>
                <w:lang w:val="ro-MD"/>
              </w:rPr>
            </w:pPr>
            <w:r w:rsidRPr="008E2BC3">
              <w:rPr>
                <w:rFonts w:cs="Times New Roman"/>
                <w:sz w:val="20"/>
                <w:szCs w:val="20"/>
                <w:lang w:val="ro-MD"/>
              </w:rPr>
              <w:t>Agenda de Asociere 2021-2027;</w:t>
            </w:r>
          </w:p>
          <w:p w14:paraId="61357CDB" w14:textId="363EA5C5" w:rsidR="00544CAD" w:rsidRPr="008E2BC3" w:rsidRDefault="00544CAD" w:rsidP="00544CAD">
            <w:pPr>
              <w:rPr>
                <w:rFonts w:cs="Times New Roman"/>
                <w:sz w:val="20"/>
                <w:szCs w:val="20"/>
              </w:rPr>
            </w:pPr>
            <w:r w:rsidRPr="008E2BC3">
              <w:rPr>
                <w:rFonts w:cs="Times New Roman"/>
                <w:bCs/>
                <w:sz w:val="20"/>
                <w:szCs w:val="20"/>
                <w:lang w:val="ro-MD"/>
              </w:rPr>
              <w:t>Hotîrîrea Guvernului nr. 973/2010</w:t>
            </w:r>
          </w:p>
        </w:tc>
      </w:tr>
      <w:tr w:rsidR="00544CAD" w:rsidRPr="008E2BC3" w14:paraId="227B6744" w14:textId="77777777" w:rsidTr="00EB5825">
        <w:trPr>
          <w:trHeight w:val="454"/>
        </w:trPr>
        <w:tc>
          <w:tcPr>
            <w:tcW w:w="1129" w:type="dxa"/>
            <w:shd w:val="clear" w:color="auto" w:fill="auto"/>
          </w:tcPr>
          <w:p w14:paraId="6DE1B287"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068AE998" w14:textId="2ECB720F" w:rsidR="00544CAD" w:rsidRPr="008E2BC3" w:rsidRDefault="00544CAD" w:rsidP="00544CAD">
            <w:pPr>
              <w:rPr>
                <w:rFonts w:cs="Times New Roman"/>
                <w:sz w:val="20"/>
                <w:szCs w:val="20"/>
                <w:lang w:val="ro-MD"/>
              </w:rPr>
            </w:pPr>
            <w:r w:rsidRPr="008E2BC3">
              <w:rPr>
                <w:rFonts w:cs="Times New Roman"/>
                <w:sz w:val="20"/>
                <w:szCs w:val="20"/>
                <w:lang w:val="ro-MD"/>
              </w:rPr>
              <w:t>Aprobarea proiectului de Lege pentru modificarea Legii privind protecția mediului înconjurător nr. 1515/1993</w:t>
            </w:r>
          </w:p>
        </w:tc>
        <w:tc>
          <w:tcPr>
            <w:tcW w:w="1736" w:type="dxa"/>
            <w:shd w:val="clear" w:color="auto" w:fill="auto"/>
          </w:tcPr>
          <w:p w14:paraId="1A302C23" w14:textId="21114408" w:rsidR="00544CAD" w:rsidRPr="008E2BC3" w:rsidRDefault="00544CAD" w:rsidP="00544CAD">
            <w:pPr>
              <w:rPr>
                <w:rFonts w:cs="Times New Roman"/>
                <w:sz w:val="20"/>
                <w:szCs w:val="20"/>
              </w:rPr>
            </w:pPr>
            <w:r w:rsidRPr="008E2BC3">
              <w:rPr>
                <w:rFonts w:cs="Times New Roman"/>
                <w:sz w:val="20"/>
                <w:szCs w:val="20"/>
                <w:lang w:val="ro-MD"/>
              </w:rPr>
              <w:t>Proiect de lege aprobat de Guvern şi transmis Parlamentului</w:t>
            </w:r>
          </w:p>
        </w:tc>
        <w:tc>
          <w:tcPr>
            <w:tcW w:w="1609" w:type="dxa"/>
            <w:shd w:val="clear" w:color="auto" w:fill="auto"/>
          </w:tcPr>
          <w:p w14:paraId="4519EBDE" w14:textId="2E6BB176" w:rsidR="00544CAD" w:rsidRPr="008E2BC3" w:rsidRDefault="00544CAD" w:rsidP="00544CAD">
            <w:pPr>
              <w:rPr>
                <w:rFonts w:cs="Times New Roman"/>
                <w:bCs/>
                <w:sz w:val="20"/>
                <w:szCs w:val="20"/>
              </w:rPr>
            </w:pPr>
            <w:r w:rsidRPr="008E2BC3">
              <w:rPr>
                <w:rFonts w:cs="Times New Roman"/>
                <w:bCs/>
                <w:sz w:val="20"/>
                <w:szCs w:val="20"/>
                <w:lang w:val="ro-MD"/>
              </w:rPr>
              <w:t>Trim. II 2023</w:t>
            </w:r>
          </w:p>
        </w:tc>
        <w:tc>
          <w:tcPr>
            <w:tcW w:w="1789" w:type="dxa"/>
            <w:shd w:val="clear" w:color="auto" w:fill="auto"/>
          </w:tcPr>
          <w:p w14:paraId="0E7A837C" w14:textId="7483CB70" w:rsidR="00544CAD" w:rsidRPr="008E2BC3" w:rsidRDefault="00544CAD" w:rsidP="00544CAD">
            <w:pPr>
              <w:rPr>
                <w:rFonts w:cs="Times New Roman"/>
                <w:bCs/>
                <w:sz w:val="20"/>
                <w:szCs w:val="20"/>
              </w:rPr>
            </w:pPr>
            <w:r w:rsidRPr="008E2BC3">
              <w:rPr>
                <w:rFonts w:cs="Times New Roman"/>
                <w:bCs/>
                <w:sz w:val="20"/>
                <w:szCs w:val="20"/>
                <w:lang w:val="ro-MD"/>
              </w:rPr>
              <w:t>Ministerul Mediului</w:t>
            </w:r>
          </w:p>
        </w:tc>
        <w:tc>
          <w:tcPr>
            <w:tcW w:w="2353" w:type="dxa"/>
            <w:shd w:val="clear" w:color="auto" w:fill="auto"/>
          </w:tcPr>
          <w:p w14:paraId="0D12EBBD" w14:textId="656D561D" w:rsidR="00544CAD" w:rsidRPr="008E2BC3" w:rsidRDefault="00544CAD" w:rsidP="00544CAD">
            <w:pPr>
              <w:rPr>
                <w:rFonts w:cs="Times New Roman"/>
                <w:bCs/>
                <w:sz w:val="20"/>
                <w:szCs w:val="20"/>
              </w:rPr>
            </w:pPr>
            <w:r w:rsidRPr="008E2BC3">
              <w:rPr>
                <w:rFonts w:cs="Times New Roman"/>
                <w:bCs/>
                <w:sz w:val="20"/>
                <w:szCs w:val="20"/>
                <w:lang w:val="ro-MD"/>
              </w:rPr>
              <w:t>PND, OS 10.1.</w:t>
            </w:r>
          </w:p>
        </w:tc>
        <w:tc>
          <w:tcPr>
            <w:tcW w:w="2353" w:type="dxa"/>
            <w:shd w:val="clear" w:color="auto" w:fill="auto"/>
          </w:tcPr>
          <w:p w14:paraId="19314956" w14:textId="540E933A" w:rsidR="00544CAD" w:rsidRPr="008E2BC3" w:rsidRDefault="00544CAD" w:rsidP="00544CAD">
            <w:pPr>
              <w:rPr>
                <w:rFonts w:cs="Times New Roman"/>
                <w:sz w:val="20"/>
                <w:szCs w:val="20"/>
                <w:lang w:val="ro-MD"/>
              </w:rPr>
            </w:pPr>
            <w:r w:rsidRPr="008E2BC3">
              <w:rPr>
                <w:rFonts w:cs="Times New Roman"/>
                <w:sz w:val="20"/>
                <w:szCs w:val="20"/>
                <w:lang w:val="ro-MD"/>
              </w:rPr>
              <w:t xml:space="preserve">(UE) Acordul de Asociere RM-UE; </w:t>
            </w:r>
          </w:p>
          <w:p w14:paraId="12D72037" w14:textId="168DC5C1" w:rsidR="00544CAD" w:rsidRPr="008E2BC3" w:rsidRDefault="00544CAD" w:rsidP="00544CAD">
            <w:pPr>
              <w:rPr>
                <w:rFonts w:cs="Times New Roman"/>
                <w:sz w:val="20"/>
                <w:szCs w:val="20"/>
                <w:lang w:val="ro-MD"/>
              </w:rPr>
            </w:pPr>
            <w:r w:rsidRPr="008E2BC3">
              <w:rPr>
                <w:rFonts w:cs="Times New Roman"/>
                <w:sz w:val="20"/>
                <w:szCs w:val="20"/>
                <w:lang w:val="ro-MD"/>
              </w:rPr>
              <w:t xml:space="preserve">Agenda de Asociere 2021-2027; </w:t>
            </w:r>
          </w:p>
          <w:p w14:paraId="61FBABC1" w14:textId="042F24EA" w:rsidR="00544CAD" w:rsidRPr="008E2BC3" w:rsidRDefault="00544CAD" w:rsidP="00544CAD">
            <w:pPr>
              <w:rPr>
                <w:rFonts w:cs="Times New Roman"/>
                <w:sz w:val="20"/>
                <w:szCs w:val="20"/>
                <w:lang w:val="ro-MD"/>
              </w:rPr>
            </w:pPr>
            <w:r w:rsidRPr="008E2BC3">
              <w:rPr>
                <w:rFonts w:cs="Times New Roman"/>
                <w:sz w:val="20"/>
                <w:szCs w:val="20"/>
                <w:lang w:val="ro-MD"/>
              </w:rPr>
              <w:t xml:space="preserve">Tratatul de constituire a Comunității Energetice. </w:t>
            </w:r>
          </w:p>
          <w:p w14:paraId="0EF8F9C9" w14:textId="77777777" w:rsidR="00544CAD" w:rsidRPr="008E2BC3" w:rsidRDefault="00544CAD" w:rsidP="00544CAD">
            <w:pPr>
              <w:rPr>
                <w:rFonts w:cs="Times New Roman"/>
                <w:sz w:val="20"/>
                <w:szCs w:val="20"/>
                <w:lang w:val="ro-MD"/>
              </w:rPr>
            </w:pPr>
            <w:r w:rsidRPr="008E2BC3">
              <w:rPr>
                <w:rFonts w:cs="Times New Roman"/>
                <w:sz w:val="20"/>
                <w:szCs w:val="20"/>
                <w:lang w:val="ro-MD"/>
              </w:rPr>
              <w:t>Transpune:</w:t>
            </w:r>
          </w:p>
          <w:p w14:paraId="29EA7446" w14:textId="0093525D" w:rsidR="00544CAD" w:rsidRPr="008E2BC3" w:rsidRDefault="00544CAD" w:rsidP="00544CAD">
            <w:pPr>
              <w:rPr>
                <w:rFonts w:cs="Times New Roman"/>
                <w:sz w:val="20"/>
                <w:szCs w:val="20"/>
              </w:rPr>
            </w:pPr>
            <w:r w:rsidRPr="008E2BC3">
              <w:rPr>
                <w:rFonts w:cs="Times New Roman"/>
                <w:sz w:val="20"/>
                <w:szCs w:val="20"/>
                <w:lang w:val="ro-MD"/>
              </w:rPr>
              <w:t>- Directiva 2004/35/CE.</w:t>
            </w:r>
          </w:p>
        </w:tc>
      </w:tr>
      <w:tr w:rsidR="00544CAD" w:rsidRPr="008E2BC3" w14:paraId="08C63641" w14:textId="77777777" w:rsidTr="00EB5825">
        <w:trPr>
          <w:trHeight w:val="454"/>
        </w:trPr>
        <w:tc>
          <w:tcPr>
            <w:tcW w:w="1129" w:type="dxa"/>
            <w:shd w:val="clear" w:color="auto" w:fill="auto"/>
          </w:tcPr>
          <w:p w14:paraId="1E11C30A"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2A742203" w14:textId="2DBACCF1" w:rsidR="00544CAD" w:rsidRPr="008E2BC3" w:rsidRDefault="00544CAD" w:rsidP="00544CAD">
            <w:pPr>
              <w:rPr>
                <w:rFonts w:cs="Times New Roman"/>
                <w:sz w:val="20"/>
                <w:szCs w:val="20"/>
              </w:rPr>
            </w:pPr>
            <w:r w:rsidRPr="008E2BC3">
              <w:rPr>
                <w:rFonts w:eastAsia="Arial" w:cs="Times New Roman"/>
                <w:sz w:val="20"/>
                <w:szCs w:val="20"/>
                <w:lang w:val="ro-MD"/>
              </w:rPr>
              <w:t xml:space="preserve">Revizuirea sistemului de taxe pentru utilizarea resurselor naturale, a plăților pentru poluarea mediului, metodelor de evaluare a prejudiciului adus mediului de la activitățile economice </w:t>
            </w:r>
          </w:p>
        </w:tc>
        <w:tc>
          <w:tcPr>
            <w:tcW w:w="1736" w:type="dxa"/>
            <w:shd w:val="clear" w:color="auto" w:fill="auto"/>
          </w:tcPr>
          <w:p w14:paraId="72550227"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Proiect de lege elaborat și aprobat</w:t>
            </w:r>
          </w:p>
          <w:p w14:paraId="44499C97" w14:textId="424092BF" w:rsidR="00544CAD" w:rsidRPr="008E2BC3" w:rsidRDefault="00544CAD" w:rsidP="00544CAD">
            <w:pPr>
              <w:rPr>
                <w:rFonts w:cs="Times New Roman"/>
                <w:sz w:val="20"/>
                <w:szCs w:val="20"/>
              </w:rPr>
            </w:pPr>
            <w:r w:rsidRPr="008E2BC3">
              <w:rPr>
                <w:rFonts w:eastAsia="Arial" w:cs="Times New Roman"/>
                <w:sz w:val="20"/>
                <w:szCs w:val="20"/>
                <w:lang w:val="ro-MD"/>
              </w:rPr>
              <w:t>Metodologii aprobate</w:t>
            </w:r>
          </w:p>
        </w:tc>
        <w:tc>
          <w:tcPr>
            <w:tcW w:w="1609" w:type="dxa"/>
            <w:shd w:val="clear" w:color="auto" w:fill="auto"/>
          </w:tcPr>
          <w:p w14:paraId="57091BFB" w14:textId="424A778A" w:rsidR="00544CAD" w:rsidRPr="008E2BC3" w:rsidRDefault="00544CAD" w:rsidP="00544CAD">
            <w:pPr>
              <w:rPr>
                <w:rFonts w:cs="Times New Roman"/>
                <w:bCs/>
                <w:sz w:val="20"/>
                <w:szCs w:val="20"/>
              </w:rPr>
            </w:pPr>
            <w:r w:rsidRPr="008E2BC3">
              <w:rPr>
                <w:rFonts w:cs="Times New Roman"/>
                <w:sz w:val="20"/>
                <w:szCs w:val="20"/>
                <w:lang w:val="ro-MD"/>
              </w:rPr>
              <w:t>Trim. IV 2023</w:t>
            </w:r>
          </w:p>
        </w:tc>
        <w:tc>
          <w:tcPr>
            <w:tcW w:w="1789" w:type="dxa"/>
            <w:shd w:val="clear" w:color="auto" w:fill="auto"/>
          </w:tcPr>
          <w:p w14:paraId="13833ED5" w14:textId="3DD8ADEB" w:rsidR="00544CAD" w:rsidRPr="008E2BC3" w:rsidRDefault="00544CAD" w:rsidP="00544CAD">
            <w:pPr>
              <w:rPr>
                <w:rFonts w:cs="Times New Roman"/>
                <w:bCs/>
                <w:sz w:val="20"/>
                <w:szCs w:val="20"/>
              </w:rPr>
            </w:pPr>
            <w:r w:rsidRPr="008E2BC3">
              <w:rPr>
                <w:rFonts w:cs="Times New Roman"/>
                <w:bCs/>
                <w:sz w:val="20"/>
                <w:szCs w:val="20"/>
                <w:lang w:val="ro-MD"/>
              </w:rPr>
              <w:t>Ministerul Mediului</w:t>
            </w:r>
          </w:p>
        </w:tc>
        <w:tc>
          <w:tcPr>
            <w:tcW w:w="2353" w:type="dxa"/>
            <w:shd w:val="clear" w:color="auto" w:fill="auto"/>
          </w:tcPr>
          <w:p w14:paraId="69783DE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10.3.</w:t>
            </w:r>
          </w:p>
          <w:p w14:paraId="2D0E3245" w14:textId="4A2E3370" w:rsidR="00544CAD" w:rsidRPr="008E2BC3" w:rsidRDefault="00544CAD" w:rsidP="00544CAD">
            <w:pPr>
              <w:rPr>
                <w:rFonts w:cs="Times New Roman"/>
                <w:bCs/>
                <w:sz w:val="20"/>
                <w:szCs w:val="20"/>
              </w:rPr>
            </w:pPr>
            <w:r w:rsidRPr="008E2BC3">
              <w:rPr>
                <w:rFonts w:cs="Times New Roman"/>
                <w:bCs/>
                <w:sz w:val="20"/>
                <w:szCs w:val="20"/>
                <w:lang w:val="ro-MD"/>
              </w:rPr>
              <w:t>acțiunea 10.3.7.</w:t>
            </w:r>
          </w:p>
        </w:tc>
        <w:tc>
          <w:tcPr>
            <w:tcW w:w="2353" w:type="dxa"/>
            <w:shd w:val="clear" w:color="auto" w:fill="auto"/>
          </w:tcPr>
          <w:p w14:paraId="14AB4016" w14:textId="0DC1AE1B" w:rsidR="00544CAD" w:rsidRPr="008E2BC3" w:rsidRDefault="00544CAD" w:rsidP="00544CAD">
            <w:pPr>
              <w:rPr>
                <w:rFonts w:cs="Times New Roman"/>
                <w:sz w:val="20"/>
                <w:szCs w:val="20"/>
              </w:rPr>
            </w:pPr>
            <w:r w:rsidRPr="008E2BC3">
              <w:rPr>
                <w:rFonts w:cs="Times New Roman"/>
                <w:sz w:val="20"/>
                <w:szCs w:val="20"/>
                <w:lang w:val="ro-MD"/>
              </w:rPr>
              <w:t xml:space="preserve">(UE) </w:t>
            </w:r>
            <w:r w:rsidRPr="008E2BC3">
              <w:rPr>
                <w:rFonts w:eastAsia="Arial" w:cs="Times New Roman"/>
                <w:sz w:val="20"/>
                <w:szCs w:val="20"/>
                <w:lang w:val="ro-MD"/>
              </w:rPr>
              <w:t>Acordul de Asociere, capitolul 16 „Mediul înconjurător”</w:t>
            </w:r>
          </w:p>
        </w:tc>
      </w:tr>
      <w:tr w:rsidR="00544CAD" w:rsidRPr="008E2BC3" w14:paraId="4433F542" w14:textId="77777777" w:rsidTr="00EB5825">
        <w:trPr>
          <w:trHeight w:val="454"/>
        </w:trPr>
        <w:tc>
          <w:tcPr>
            <w:tcW w:w="1129" w:type="dxa"/>
            <w:shd w:val="clear" w:color="auto" w:fill="auto"/>
          </w:tcPr>
          <w:p w14:paraId="5EABB53F"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7C551F0E" w14:textId="4074A5F5" w:rsidR="00544CAD" w:rsidRPr="008E2BC3" w:rsidRDefault="00544CAD" w:rsidP="00544CAD">
            <w:pPr>
              <w:rPr>
                <w:rFonts w:cs="Times New Roman"/>
                <w:sz w:val="20"/>
                <w:szCs w:val="20"/>
              </w:rPr>
            </w:pPr>
            <w:r w:rsidRPr="008E2BC3">
              <w:rPr>
                <w:rFonts w:cs="Times New Roman"/>
                <w:sz w:val="20"/>
                <w:szCs w:val="20"/>
                <w:lang w:val="ro-MD"/>
              </w:rPr>
              <w:t>Promovarea și aprobarea proiectului Legii privind ratificarea Acordului de finanțare cu BERD</w:t>
            </w:r>
          </w:p>
        </w:tc>
        <w:tc>
          <w:tcPr>
            <w:tcW w:w="1736" w:type="dxa"/>
            <w:shd w:val="clear" w:color="auto" w:fill="auto"/>
          </w:tcPr>
          <w:p w14:paraId="68954EE0" w14:textId="560F7B53" w:rsidR="00544CAD" w:rsidRPr="008E2BC3" w:rsidRDefault="00544CAD" w:rsidP="00544CAD">
            <w:pPr>
              <w:rPr>
                <w:rFonts w:cs="Times New Roman"/>
                <w:sz w:val="20"/>
                <w:szCs w:val="20"/>
              </w:rPr>
            </w:pPr>
            <w:r w:rsidRPr="008E2BC3">
              <w:rPr>
                <w:rFonts w:eastAsia="Arial" w:cs="Times New Roman"/>
                <w:sz w:val="20"/>
                <w:szCs w:val="20"/>
                <w:lang w:val="ro-MD"/>
              </w:rPr>
              <w:t>Proiect de lege aprobat de Guvern și transmis Parlamentului</w:t>
            </w:r>
          </w:p>
        </w:tc>
        <w:tc>
          <w:tcPr>
            <w:tcW w:w="1609" w:type="dxa"/>
            <w:shd w:val="clear" w:color="auto" w:fill="auto"/>
          </w:tcPr>
          <w:p w14:paraId="42FFCBB4" w14:textId="2AFAF865" w:rsidR="00544CAD" w:rsidRPr="008E2BC3" w:rsidRDefault="00544CAD" w:rsidP="00544CAD">
            <w:pPr>
              <w:rPr>
                <w:rFonts w:cs="Times New Roman"/>
                <w:bCs/>
                <w:sz w:val="20"/>
                <w:szCs w:val="20"/>
              </w:rPr>
            </w:pPr>
            <w:r w:rsidRPr="008E2BC3">
              <w:rPr>
                <w:rFonts w:cs="Times New Roman"/>
                <w:bCs/>
                <w:sz w:val="20"/>
                <w:szCs w:val="20"/>
                <w:lang w:val="ro-MD"/>
              </w:rPr>
              <w:t>Trim. II 2023</w:t>
            </w:r>
          </w:p>
        </w:tc>
        <w:tc>
          <w:tcPr>
            <w:tcW w:w="1789" w:type="dxa"/>
            <w:shd w:val="clear" w:color="auto" w:fill="auto"/>
          </w:tcPr>
          <w:p w14:paraId="7917FAF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p w14:paraId="6A369A8B" w14:textId="77777777" w:rsidR="00544CAD" w:rsidRPr="008E2BC3" w:rsidRDefault="00544CAD" w:rsidP="00544CAD">
            <w:pPr>
              <w:rPr>
                <w:rFonts w:cs="Times New Roman"/>
                <w:bCs/>
                <w:sz w:val="20"/>
                <w:szCs w:val="20"/>
              </w:rPr>
            </w:pPr>
          </w:p>
        </w:tc>
        <w:tc>
          <w:tcPr>
            <w:tcW w:w="2353" w:type="dxa"/>
            <w:shd w:val="clear" w:color="auto" w:fill="auto"/>
          </w:tcPr>
          <w:p w14:paraId="4BD3C4C0" w14:textId="267005FE" w:rsidR="00544CAD" w:rsidRPr="008E2BC3" w:rsidRDefault="00544CAD" w:rsidP="00544CAD">
            <w:pPr>
              <w:rPr>
                <w:rFonts w:cs="Times New Roman"/>
                <w:bCs/>
                <w:sz w:val="20"/>
                <w:szCs w:val="20"/>
              </w:rPr>
            </w:pPr>
          </w:p>
        </w:tc>
        <w:tc>
          <w:tcPr>
            <w:tcW w:w="2353" w:type="dxa"/>
            <w:shd w:val="clear" w:color="auto" w:fill="auto"/>
          </w:tcPr>
          <w:p w14:paraId="32A2A89C" w14:textId="77777777" w:rsidR="00544CAD" w:rsidRPr="008E2BC3" w:rsidRDefault="00544CAD" w:rsidP="00544CAD">
            <w:pPr>
              <w:rPr>
                <w:rFonts w:eastAsia="BatangChe" w:cs="Times New Roman"/>
                <w:iCs/>
                <w:sz w:val="20"/>
                <w:szCs w:val="20"/>
                <w:lang w:val="ro-MD"/>
              </w:rPr>
            </w:pPr>
            <w:r w:rsidRPr="008E2BC3">
              <w:rPr>
                <w:rFonts w:cs="Times New Roman"/>
                <w:iCs/>
                <w:sz w:val="20"/>
                <w:szCs w:val="20"/>
                <w:lang w:val="ro-MD"/>
              </w:rPr>
              <w:t>Legea nr. 89/2020</w:t>
            </w:r>
            <w:r w:rsidRPr="008E2BC3">
              <w:rPr>
                <w:rFonts w:eastAsia="BatangChe" w:cs="Times New Roman"/>
                <w:iCs/>
                <w:sz w:val="20"/>
                <w:szCs w:val="20"/>
                <w:lang w:val="ro-MD"/>
              </w:rPr>
              <w:t xml:space="preserve"> pentru ratificarea Contractului de finanțare dintre RM și BEI</w:t>
            </w:r>
          </w:p>
          <w:p w14:paraId="162FD611" w14:textId="252B3028" w:rsidR="00544CAD" w:rsidRPr="008E2BC3" w:rsidRDefault="00544CAD" w:rsidP="00544CAD">
            <w:pPr>
              <w:rPr>
                <w:rFonts w:cs="Times New Roman"/>
                <w:sz w:val="20"/>
                <w:szCs w:val="20"/>
              </w:rPr>
            </w:pPr>
            <w:r w:rsidRPr="008E2BC3">
              <w:rPr>
                <w:rFonts w:eastAsia="Calibri" w:cs="Times New Roman"/>
                <w:bCs/>
                <w:sz w:val="20"/>
                <w:szCs w:val="20"/>
                <w:lang w:val="ro-MD" w:eastAsia="ru-RU"/>
              </w:rPr>
              <w:t>Hotărârea Guvernului. nr. 798/2022</w:t>
            </w:r>
          </w:p>
        </w:tc>
      </w:tr>
      <w:tr w:rsidR="00544CAD" w:rsidRPr="008E2BC3" w14:paraId="0EEAC744" w14:textId="77777777" w:rsidTr="00EB5825">
        <w:trPr>
          <w:trHeight w:val="454"/>
        </w:trPr>
        <w:tc>
          <w:tcPr>
            <w:tcW w:w="1129" w:type="dxa"/>
            <w:shd w:val="clear" w:color="auto" w:fill="auto"/>
          </w:tcPr>
          <w:p w14:paraId="221CBF72"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43E945F7" w14:textId="1133511D" w:rsidR="00544CAD" w:rsidRPr="008E2BC3" w:rsidRDefault="00544CAD" w:rsidP="00544CAD">
            <w:pPr>
              <w:rPr>
                <w:rFonts w:cs="Times New Roman"/>
                <w:sz w:val="20"/>
                <w:szCs w:val="20"/>
              </w:rPr>
            </w:pPr>
            <w:r w:rsidRPr="008E2BC3">
              <w:rPr>
                <w:rFonts w:cs="Times New Roman"/>
                <w:sz w:val="20"/>
                <w:szCs w:val="20"/>
                <w:lang w:val="ro-MD"/>
              </w:rPr>
              <w:t>Aprobarea proiectului de lege cu privire la activitatea hidrometeorologică, în vederea armonizării cadrului legal național și alinierii acestuia la standardele și recomandările Organizației Meteorologice Mondiale, inclusiv integrării serviciilor hidrometeorologice și climatice</w:t>
            </w:r>
          </w:p>
        </w:tc>
        <w:tc>
          <w:tcPr>
            <w:tcW w:w="1736" w:type="dxa"/>
            <w:shd w:val="clear" w:color="auto" w:fill="auto"/>
          </w:tcPr>
          <w:p w14:paraId="672DEE7E" w14:textId="78BB6E25" w:rsidR="00544CAD" w:rsidRPr="008E2BC3" w:rsidRDefault="00544CAD" w:rsidP="00544CAD">
            <w:pPr>
              <w:rPr>
                <w:rFonts w:cs="Times New Roman"/>
                <w:sz w:val="20"/>
                <w:szCs w:val="20"/>
              </w:rPr>
            </w:pPr>
            <w:r w:rsidRPr="008E2BC3">
              <w:rPr>
                <w:rFonts w:cs="Times New Roman"/>
                <w:sz w:val="20"/>
                <w:szCs w:val="20"/>
                <w:lang w:val="ro-MD"/>
              </w:rPr>
              <w:t>Proiect de lege aprobat de Guvern și transmis Parlamentului</w:t>
            </w:r>
          </w:p>
        </w:tc>
        <w:tc>
          <w:tcPr>
            <w:tcW w:w="1609" w:type="dxa"/>
            <w:shd w:val="clear" w:color="auto" w:fill="auto"/>
          </w:tcPr>
          <w:p w14:paraId="682348D7" w14:textId="497D6C84" w:rsidR="00544CAD" w:rsidRPr="008E2BC3" w:rsidRDefault="00544CAD" w:rsidP="00544CAD">
            <w:pPr>
              <w:rPr>
                <w:rFonts w:cs="Times New Roman"/>
                <w:bCs/>
                <w:sz w:val="20"/>
                <w:szCs w:val="20"/>
              </w:rPr>
            </w:pPr>
            <w:r w:rsidRPr="008E2BC3">
              <w:rPr>
                <w:rFonts w:cs="Times New Roman"/>
                <w:bCs/>
                <w:sz w:val="20"/>
                <w:szCs w:val="20"/>
                <w:lang w:val="ro-MD"/>
              </w:rPr>
              <w:t>Trim. II 2023</w:t>
            </w:r>
          </w:p>
        </w:tc>
        <w:tc>
          <w:tcPr>
            <w:tcW w:w="1789" w:type="dxa"/>
            <w:shd w:val="clear" w:color="auto" w:fill="auto"/>
          </w:tcPr>
          <w:p w14:paraId="2CAE3D9E" w14:textId="6BB8CD28" w:rsidR="00544CAD" w:rsidRPr="008E2BC3" w:rsidRDefault="00544CAD" w:rsidP="00544CAD">
            <w:pPr>
              <w:rPr>
                <w:rFonts w:cs="Times New Roman"/>
                <w:bCs/>
                <w:sz w:val="20"/>
                <w:szCs w:val="20"/>
              </w:rPr>
            </w:pPr>
            <w:r w:rsidRPr="008E2BC3">
              <w:rPr>
                <w:rFonts w:cs="Times New Roman"/>
                <w:bCs/>
                <w:sz w:val="20"/>
                <w:szCs w:val="20"/>
                <w:lang w:val="ro-MD"/>
              </w:rPr>
              <w:t>Ministerul Mediului</w:t>
            </w:r>
          </w:p>
        </w:tc>
        <w:tc>
          <w:tcPr>
            <w:tcW w:w="2353" w:type="dxa"/>
            <w:shd w:val="clear" w:color="auto" w:fill="auto"/>
          </w:tcPr>
          <w:p w14:paraId="337EA440" w14:textId="77777777" w:rsidR="00544CAD" w:rsidRPr="008E2BC3" w:rsidRDefault="00544CAD" w:rsidP="00544CAD">
            <w:pPr>
              <w:rPr>
                <w:rFonts w:cs="Times New Roman"/>
                <w:bCs/>
                <w:sz w:val="20"/>
                <w:szCs w:val="20"/>
              </w:rPr>
            </w:pPr>
          </w:p>
        </w:tc>
        <w:tc>
          <w:tcPr>
            <w:tcW w:w="2353" w:type="dxa"/>
            <w:shd w:val="clear" w:color="auto" w:fill="auto"/>
          </w:tcPr>
          <w:p w14:paraId="2BA3632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VI/Protecția mediului, alin. 1 și 2;</w:t>
            </w:r>
          </w:p>
          <w:p w14:paraId="1C6FFA87" w14:textId="361EBC89" w:rsidR="00544CAD" w:rsidRPr="008E2BC3" w:rsidRDefault="00544CAD" w:rsidP="00544CAD">
            <w:pPr>
              <w:rPr>
                <w:rFonts w:cs="Times New Roman"/>
                <w:sz w:val="20"/>
                <w:szCs w:val="20"/>
              </w:rPr>
            </w:pPr>
            <w:r w:rsidRPr="008E2BC3">
              <w:rPr>
                <w:rFonts w:cs="Times New Roman"/>
                <w:bCs/>
                <w:sz w:val="20"/>
                <w:szCs w:val="20"/>
                <w:lang w:val="ro-MD"/>
              </w:rPr>
              <w:t>Hotărârea Parlamentului nr. 89/2021, art. 3</w:t>
            </w:r>
          </w:p>
        </w:tc>
      </w:tr>
      <w:tr w:rsidR="00544CAD" w:rsidRPr="008E2BC3" w14:paraId="210ED31A" w14:textId="77777777" w:rsidTr="00EB5825">
        <w:trPr>
          <w:trHeight w:val="454"/>
        </w:trPr>
        <w:tc>
          <w:tcPr>
            <w:tcW w:w="1129" w:type="dxa"/>
            <w:shd w:val="clear" w:color="auto" w:fill="auto"/>
          </w:tcPr>
          <w:p w14:paraId="2C6642D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A1E8FDC" w14:textId="4791C6BA" w:rsidR="00544CAD" w:rsidRPr="008E2BC3" w:rsidDel="00993445" w:rsidRDefault="00544CAD" w:rsidP="00544CAD">
            <w:pPr>
              <w:rPr>
                <w:rFonts w:cs="Times New Roman"/>
                <w:sz w:val="20"/>
                <w:szCs w:val="20"/>
                <w:lang w:val="ro-MD"/>
              </w:rPr>
            </w:pPr>
            <w:r w:rsidRPr="008E2BC3">
              <w:rPr>
                <w:rFonts w:cs="Times New Roman"/>
                <w:sz w:val="20"/>
                <w:szCs w:val="20"/>
                <w:lang w:val="ro-MD"/>
              </w:rPr>
              <w:t>Aprobarea proiectului de modificare a Legii apelor nr.272/2011</w:t>
            </w:r>
          </w:p>
        </w:tc>
        <w:tc>
          <w:tcPr>
            <w:tcW w:w="1736" w:type="dxa"/>
            <w:shd w:val="clear" w:color="auto" w:fill="auto"/>
          </w:tcPr>
          <w:p w14:paraId="3181EAC0" w14:textId="71B8D2F8" w:rsidR="00544CAD" w:rsidRPr="008E2BC3" w:rsidDel="00993445" w:rsidRDefault="00544CAD" w:rsidP="00544CAD">
            <w:pPr>
              <w:rPr>
                <w:rFonts w:cs="Times New Roman"/>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60179CF1" w14:textId="6BEB99DD" w:rsidR="00544CAD" w:rsidRPr="008E2BC3" w:rsidDel="00993445"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04ECB78D" w14:textId="487AB6B6" w:rsidR="00544CAD" w:rsidRPr="008E2BC3" w:rsidDel="00993445" w:rsidRDefault="00544CAD" w:rsidP="00544CAD">
            <w:pPr>
              <w:rPr>
                <w:rFonts w:cs="Times New Roman"/>
                <w:bCs/>
                <w:sz w:val="20"/>
                <w:szCs w:val="20"/>
                <w:lang w:val="ro-MD"/>
              </w:rPr>
            </w:pPr>
            <w:r w:rsidRPr="008E2BC3">
              <w:rPr>
                <w:rFonts w:cs="Times New Roman"/>
                <w:bCs/>
                <w:sz w:val="20"/>
                <w:szCs w:val="20"/>
                <w:lang w:val="ro-MD"/>
              </w:rPr>
              <w:t>Ministerul Mediului</w:t>
            </w:r>
          </w:p>
        </w:tc>
        <w:tc>
          <w:tcPr>
            <w:tcW w:w="2353" w:type="dxa"/>
            <w:shd w:val="clear" w:color="auto" w:fill="auto"/>
          </w:tcPr>
          <w:p w14:paraId="4DC9D29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10.1.</w:t>
            </w:r>
          </w:p>
          <w:p w14:paraId="084A4237" w14:textId="0FBC81BC" w:rsidR="00544CAD" w:rsidRPr="008E2BC3" w:rsidRDefault="00544CAD" w:rsidP="00544CAD">
            <w:pPr>
              <w:rPr>
                <w:rFonts w:cs="Times New Roman"/>
                <w:bCs/>
                <w:sz w:val="20"/>
                <w:szCs w:val="20"/>
                <w:lang w:val="ro-MD"/>
              </w:rPr>
            </w:pPr>
          </w:p>
        </w:tc>
        <w:tc>
          <w:tcPr>
            <w:tcW w:w="2353" w:type="dxa"/>
            <w:shd w:val="clear" w:color="auto" w:fill="auto"/>
          </w:tcPr>
          <w:p w14:paraId="23DAEEFB" w14:textId="77777777" w:rsidR="00544CAD" w:rsidRPr="008E2BC3" w:rsidRDefault="00544CAD" w:rsidP="00544CAD">
            <w:pPr>
              <w:rPr>
                <w:rFonts w:cs="Times New Roman"/>
                <w:bCs/>
                <w:sz w:val="20"/>
                <w:szCs w:val="20"/>
                <w:lang w:val="ro-MD"/>
              </w:rPr>
            </w:pPr>
          </w:p>
        </w:tc>
      </w:tr>
      <w:tr w:rsidR="00544CAD" w:rsidRPr="008E2BC3" w14:paraId="3E4E93E0" w14:textId="77777777" w:rsidTr="00EB5825">
        <w:trPr>
          <w:trHeight w:val="454"/>
        </w:trPr>
        <w:tc>
          <w:tcPr>
            <w:tcW w:w="1129" w:type="dxa"/>
            <w:shd w:val="clear" w:color="auto" w:fill="auto"/>
          </w:tcPr>
          <w:p w14:paraId="02F940B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F337296" w14:textId="18670ACE" w:rsidR="00544CAD" w:rsidRPr="008E2BC3" w:rsidDel="00993445" w:rsidRDefault="00544CAD" w:rsidP="00544CAD">
            <w:pPr>
              <w:rPr>
                <w:rFonts w:eastAsia="Arial" w:cs="Times New Roman"/>
                <w:sz w:val="20"/>
                <w:szCs w:val="20"/>
                <w:lang w:val="ro-MD"/>
              </w:rPr>
            </w:pPr>
            <w:r w:rsidRPr="008E2BC3">
              <w:rPr>
                <w:rFonts w:eastAsia="Arial" w:cs="Times New Roman"/>
                <w:sz w:val="20"/>
                <w:szCs w:val="20"/>
                <w:lang w:val="ro-MD"/>
              </w:rPr>
              <w:t>Asigurarea cooperării interstatale pentru protecția și utilizarea durabilă a apelor Prutului și Dunării, în cadrul Acordului între Guvernul Republicii Moldova și Guvernul României</w:t>
            </w:r>
          </w:p>
        </w:tc>
        <w:tc>
          <w:tcPr>
            <w:tcW w:w="1736" w:type="dxa"/>
            <w:shd w:val="clear" w:color="auto" w:fill="auto"/>
          </w:tcPr>
          <w:p w14:paraId="63BFA561" w14:textId="32E06478" w:rsidR="00544CAD" w:rsidRPr="008E2BC3" w:rsidDel="00993445" w:rsidRDefault="00544CAD" w:rsidP="00544CAD">
            <w:pPr>
              <w:rPr>
                <w:rFonts w:cs="Times New Roman"/>
                <w:sz w:val="20"/>
                <w:szCs w:val="20"/>
                <w:lang w:val="ro-MD"/>
              </w:rPr>
            </w:pPr>
            <w:r w:rsidRPr="008E2BC3">
              <w:rPr>
                <w:rFonts w:cs="Times New Roman"/>
                <w:sz w:val="20"/>
                <w:szCs w:val="20"/>
                <w:lang w:val="ro-MD"/>
              </w:rPr>
              <w:t>Hotărâri de Guvern aprobate</w:t>
            </w:r>
          </w:p>
        </w:tc>
        <w:tc>
          <w:tcPr>
            <w:tcW w:w="1609" w:type="dxa"/>
            <w:shd w:val="clear" w:color="auto" w:fill="auto"/>
          </w:tcPr>
          <w:p w14:paraId="4A38769E" w14:textId="657B2B01" w:rsidR="00544CAD" w:rsidRPr="008E2BC3" w:rsidDel="00993445"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732B7951" w14:textId="412DB648" w:rsidR="00544CAD" w:rsidRPr="008E2BC3" w:rsidDel="00993445" w:rsidRDefault="00544CAD" w:rsidP="00544CAD">
            <w:pPr>
              <w:rPr>
                <w:rFonts w:cs="Times New Roman"/>
                <w:bCs/>
                <w:sz w:val="20"/>
                <w:szCs w:val="20"/>
                <w:lang w:val="ro-MD"/>
              </w:rPr>
            </w:pPr>
            <w:r w:rsidRPr="008E2BC3">
              <w:rPr>
                <w:rFonts w:cs="Times New Roman"/>
                <w:bCs/>
                <w:sz w:val="20"/>
                <w:szCs w:val="20"/>
                <w:lang w:val="ro-MD"/>
              </w:rPr>
              <w:t xml:space="preserve">Ministerul Mediului </w:t>
            </w:r>
          </w:p>
        </w:tc>
        <w:tc>
          <w:tcPr>
            <w:tcW w:w="2353" w:type="dxa"/>
            <w:shd w:val="clear" w:color="auto" w:fill="auto"/>
          </w:tcPr>
          <w:p w14:paraId="1589C67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10.1.</w:t>
            </w:r>
          </w:p>
          <w:p w14:paraId="65DA042C" w14:textId="22F126B7" w:rsidR="00544CAD" w:rsidRPr="008E2BC3" w:rsidRDefault="00544CAD" w:rsidP="00544CAD">
            <w:pPr>
              <w:rPr>
                <w:rFonts w:cs="Times New Roman"/>
                <w:bCs/>
                <w:sz w:val="20"/>
                <w:szCs w:val="20"/>
                <w:lang w:val="ro-MD"/>
              </w:rPr>
            </w:pPr>
            <w:r w:rsidRPr="008E2BC3">
              <w:rPr>
                <w:rFonts w:cs="Times New Roman"/>
                <w:bCs/>
                <w:sz w:val="20"/>
                <w:szCs w:val="20"/>
                <w:lang w:val="ro-MD"/>
              </w:rPr>
              <w:t>Acțiunea 10.1.6.</w:t>
            </w:r>
          </w:p>
        </w:tc>
        <w:tc>
          <w:tcPr>
            <w:tcW w:w="2353" w:type="dxa"/>
            <w:shd w:val="clear" w:color="auto" w:fill="auto"/>
          </w:tcPr>
          <w:p w14:paraId="77DEED9D" w14:textId="5A410757" w:rsidR="00544CAD" w:rsidRPr="008E2BC3" w:rsidRDefault="00544CAD" w:rsidP="00544CAD">
            <w:pPr>
              <w:rPr>
                <w:rFonts w:cs="Times New Roman"/>
                <w:bCs/>
                <w:sz w:val="20"/>
                <w:szCs w:val="20"/>
                <w:lang w:val="ro-MD"/>
              </w:rPr>
            </w:pPr>
          </w:p>
        </w:tc>
      </w:tr>
      <w:tr w:rsidR="00544CAD" w:rsidRPr="008E2BC3" w14:paraId="3C78C641" w14:textId="77777777" w:rsidTr="00EB5825">
        <w:trPr>
          <w:trHeight w:val="454"/>
        </w:trPr>
        <w:tc>
          <w:tcPr>
            <w:tcW w:w="1129" w:type="dxa"/>
            <w:shd w:val="clear" w:color="auto" w:fill="auto"/>
          </w:tcPr>
          <w:p w14:paraId="260CCB8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3E946D2" w14:textId="2B79FF1F" w:rsidR="00544CAD" w:rsidRPr="008E2BC3" w:rsidDel="00993445" w:rsidRDefault="00544CAD" w:rsidP="00544CAD">
            <w:pPr>
              <w:rPr>
                <w:rFonts w:cs="Times New Roman"/>
                <w:sz w:val="20"/>
                <w:szCs w:val="20"/>
                <w:lang w:val="ro-MD"/>
              </w:rPr>
            </w:pPr>
            <w:r w:rsidRPr="008E2BC3">
              <w:rPr>
                <w:rFonts w:eastAsia="Arial" w:cs="Times New Roman"/>
                <w:sz w:val="20"/>
                <w:szCs w:val="20"/>
                <w:lang w:val="ro-MD"/>
              </w:rPr>
              <w:t>Asigurarea colaborării interstatale în domeniul protecției și dezvoltării durabile a bazinului râului Nistru, în cadrul Acordului între Guvernul Republicii Moldova și Cabinetul de Miniștri al Ucrainei</w:t>
            </w:r>
          </w:p>
        </w:tc>
        <w:tc>
          <w:tcPr>
            <w:tcW w:w="1736" w:type="dxa"/>
            <w:shd w:val="clear" w:color="auto" w:fill="auto"/>
          </w:tcPr>
          <w:p w14:paraId="374ED063" w14:textId="023D1DC2" w:rsidR="00544CAD" w:rsidRPr="008E2BC3" w:rsidDel="00993445" w:rsidRDefault="00544CAD" w:rsidP="00544CAD">
            <w:pPr>
              <w:rPr>
                <w:rFonts w:cs="Times New Roman"/>
                <w:sz w:val="20"/>
                <w:szCs w:val="20"/>
                <w:lang w:val="ro-MD"/>
              </w:rPr>
            </w:pPr>
            <w:r w:rsidRPr="008E2BC3">
              <w:rPr>
                <w:rFonts w:cs="Times New Roman"/>
                <w:sz w:val="20"/>
                <w:szCs w:val="20"/>
                <w:lang w:val="ro-MD"/>
              </w:rPr>
              <w:t>Hotărâri de Guvern aprobate</w:t>
            </w:r>
          </w:p>
        </w:tc>
        <w:tc>
          <w:tcPr>
            <w:tcW w:w="1609" w:type="dxa"/>
            <w:shd w:val="clear" w:color="auto" w:fill="auto"/>
          </w:tcPr>
          <w:p w14:paraId="7DAB589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p w14:paraId="659D4798" w14:textId="77777777" w:rsidR="00544CAD" w:rsidRPr="008E2BC3" w:rsidDel="00993445" w:rsidRDefault="00544CAD" w:rsidP="00544CAD">
            <w:pPr>
              <w:rPr>
                <w:rFonts w:cs="Times New Roman"/>
                <w:bCs/>
                <w:sz w:val="20"/>
                <w:szCs w:val="20"/>
                <w:lang w:val="ro-MD"/>
              </w:rPr>
            </w:pPr>
          </w:p>
        </w:tc>
        <w:tc>
          <w:tcPr>
            <w:tcW w:w="1789" w:type="dxa"/>
            <w:shd w:val="clear" w:color="auto" w:fill="auto"/>
          </w:tcPr>
          <w:p w14:paraId="5DD0860E" w14:textId="317387A2" w:rsidR="00544CAD" w:rsidRPr="008E2BC3" w:rsidDel="00993445" w:rsidRDefault="00544CAD" w:rsidP="00544CAD">
            <w:pPr>
              <w:rPr>
                <w:rFonts w:cs="Times New Roman"/>
                <w:bCs/>
                <w:sz w:val="20"/>
                <w:szCs w:val="20"/>
                <w:lang w:val="ro-MD"/>
              </w:rPr>
            </w:pPr>
            <w:r w:rsidRPr="008E2BC3">
              <w:rPr>
                <w:rFonts w:cs="Times New Roman"/>
                <w:bCs/>
                <w:sz w:val="20"/>
                <w:szCs w:val="20"/>
                <w:lang w:val="ro-MD"/>
              </w:rPr>
              <w:t>Ministerul Mediului</w:t>
            </w:r>
          </w:p>
        </w:tc>
        <w:tc>
          <w:tcPr>
            <w:tcW w:w="2353" w:type="dxa"/>
            <w:shd w:val="clear" w:color="auto" w:fill="auto"/>
          </w:tcPr>
          <w:p w14:paraId="4CCAE77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10.1.</w:t>
            </w:r>
          </w:p>
          <w:p w14:paraId="23B3C03F" w14:textId="25B550A4" w:rsidR="00544CAD" w:rsidRPr="008E2BC3" w:rsidRDefault="00544CAD" w:rsidP="00544CAD">
            <w:pPr>
              <w:rPr>
                <w:rFonts w:cs="Times New Roman"/>
                <w:bCs/>
                <w:sz w:val="20"/>
                <w:szCs w:val="20"/>
                <w:lang w:val="ro-MD"/>
              </w:rPr>
            </w:pPr>
            <w:r w:rsidRPr="008E2BC3">
              <w:rPr>
                <w:rFonts w:cs="Times New Roman"/>
                <w:bCs/>
                <w:sz w:val="20"/>
                <w:szCs w:val="20"/>
                <w:lang w:val="ro-MD"/>
              </w:rPr>
              <w:t>Acțiunea 10.1.7.</w:t>
            </w:r>
          </w:p>
        </w:tc>
        <w:tc>
          <w:tcPr>
            <w:tcW w:w="2353" w:type="dxa"/>
            <w:shd w:val="clear" w:color="auto" w:fill="auto"/>
          </w:tcPr>
          <w:p w14:paraId="41E2FFB6" w14:textId="0BC38407" w:rsidR="00544CAD" w:rsidRPr="008E2BC3" w:rsidRDefault="00544CAD" w:rsidP="00544CAD">
            <w:pPr>
              <w:rPr>
                <w:rFonts w:cs="Times New Roman"/>
                <w:bCs/>
                <w:sz w:val="20"/>
                <w:szCs w:val="20"/>
                <w:lang w:val="ro-MD"/>
              </w:rPr>
            </w:pPr>
          </w:p>
        </w:tc>
      </w:tr>
      <w:tr w:rsidR="00544CAD" w:rsidRPr="008E2BC3" w14:paraId="6E3BCE1D" w14:textId="77777777" w:rsidTr="00EB5825">
        <w:trPr>
          <w:trHeight w:val="454"/>
        </w:trPr>
        <w:tc>
          <w:tcPr>
            <w:tcW w:w="1129" w:type="dxa"/>
            <w:shd w:val="clear" w:color="auto" w:fill="auto"/>
          </w:tcPr>
          <w:p w14:paraId="671B091B"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3392E52" w14:textId="4C210F89" w:rsidR="00544CAD" w:rsidRPr="008E2BC3" w:rsidRDefault="00544CAD" w:rsidP="00544CAD">
            <w:pPr>
              <w:rPr>
                <w:rFonts w:cs="Times New Roman"/>
                <w:bCs/>
                <w:sz w:val="20"/>
                <w:szCs w:val="20"/>
                <w:lang w:val="ro-MD"/>
              </w:rPr>
            </w:pPr>
            <w:r w:rsidRPr="008E2BC3">
              <w:rPr>
                <w:rFonts w:cs="Times New Roman"/>
                <w:sz w:val="20"/>
                <w:szCs w:val="20"/>
                <w:lang w:val="ro-MD"/>
              </w:rPr>
              <w:t>Aprobarea Regulamentului privind etichetarea ecologică ca măsură de protecție a mediului</w:t>
            </w:r>
          </w:p>
        </w:tc>
        <w:tc>
          <w:tcPr>
            <w:tcW w:w="1736" w:type="dxa"/>
            <w:shd w:val="clear" w:color="auto" w:fill="auto"/>
          </w:tcPr>
          <w:p w14:paraId="13B2CDA5"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4D87DBD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700A1AC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tc>
        <w:tc>
          <w:tcPr>
            <w:tcW w:w="2353" w:type="dxa"/>
            <w:shd w:val="clear" w:color="auto" w:fill="auto"/>
          </w:tcPr>
          <w:p w14:paraId="4EB2234D" w14:textId="15EC22BA" w:rsidR="00544CAD" w:rsidRPr="008E2BC3" w:rsidRDefault="00544CAD" w:rsidP="00544CAD">
            <w:pPr>
              <w:rPr>
                <w:rFonts w:cs="Times New Roman"/>
                <w:bCs/>
                <w:sz w:val="20"/>
                <w:szCs w:val="20"/>
                <w:lang w:val="ro-MD"/>
              </w:rPr>
            </w:pPr>
            <w:r w:rsidRPr="008E2BC3">
              <w:rPr>
                <w:rFonts w:cs="Times New Roman"/>
                <w:bCs/>
                <w:sz w:val="20"/>
                <w:szCs w:val="20"/>
                <w:lang w:val="ro-MD"/>
              </w:rPr>
              <w:t>PND, OS 10.4.</w:t>
            </w:r>
          </w:p>
        </w:tc>
        <w:tc>
          <w:tcPr>
            <w:tcW w:w="2353" w:type="dxa"/>
            <w:shd w:val="clear" w:color="auto" w:fill="auto"/>
          </w:tcPr>
          <w:p w14:paraId="41E8FE38" w14:textId="3998FF50" w:rsidR="00544CAD" w:rsidRPr="008E2BC3" w:rsidRDefault="00544CAD" w:rsidP="00544CAD">
            <w:pPr>
              <w:rPr>
                <w:rFonts w:cs="Times New Roman"/>
                <w:sz w:val="20"/>
                <w:szCs w:val="20"/>
                <w:lang w:val="ro-MD"/>
              </w:rPr>
            </w:pPr>
            <w:r w:rsidRPr="008E2BC3">
              <w:rPr>
                <w:rFonts w:cs="Times New Roman"/>
                <w:sz w:val="20"/>
                <w:szCs w:val="20"/>
                <w:lang w:val="ro-MD"/>
              </w:rPr>
              <w:t>(UE) Acordul de Asociere RM-UE;</w:t>
            </w:r>
          </w:p>
          <w:p w14:paraId="226D8B61" w14:textId="77777777" w:rsidR="00544CAD" w:rsidRPr="008E2BC3" w:rsidRDefault="00544CAD" w:rsidP="00544CAD">
            <w:pPr>
              <w:rPr>
                <w:rFonts w:cs="Times New Roman"/>
                <w:sz w:val="20"/>
                <w:szCs w:val="20"/>
                <w:lang w:val="ro-MD"/>
              </w:rPr>
            </w:pPr>
            <w:r w:rsidRPr="008E2BC3">
              <w:rPr>
                <w:rFonts w:cs="Times New Roman"/>
                <w:sz w:val="20"/>
                <w:szCs w:val="20"/>
                <w:lang w:val="ro-MD"/>
              </w:rPr>
              <w:t>Agenda de Asociere 2021-2027.</w:t>
            </w:r>
          </w:p>
          <w:p w14:paraId="5F88C454" w14:textId="77777777" w:rsidR="00544CAD" w:rsidRPr="008E2BC3" w:rsidRDefault="00544CAD" w:rsidP="00544CAD">
            <w:pPr>
              <w:rPr>
                <w:rFonts w:cs="Times New Roman"/>
                <w:sz w:val="20"/>
                <w:szCs w:val="20"/>
                <w:lang w:val="ro-MD"/>
              </w:rPr>
            </w:pPr>
            <w:r w:rsidRPr="008E2BC3">
              <w:rPr>
                <w:rFonts w:cs="Times New Roman"/>
                <w:sz w:val="20"/>
                <w:szCs w:val="20"/>
                <w:lang w:val="ro-MD"/>
              </w:rPr>
              <w:t>Transpune:</w:t>
            </w:r>
          </w:p>
          <w:p w14:paraId="2711BAE6" w14:textId="1CE0BE48" w:rsidR="00544CAD" w:rsidRPr="008E2BC3" w:rsidRDefault="00544CAD" w:rsidP="00544CAD">
            <w:pPr>
              <w:rPr>
                <w:rFonts w:cs="Times New Roman"/>
                <w:bCs/>
                <w:sz w:val="20"/>
                <w:szCs w:val="20"/>
                <w:lang w:val="ro-MD"/>
              </w:rPr>
            </w:pPr>
            <w:r w:rsidRPr="008E2BC3">
              <w:rPr>
                <w:rFonts w:cs="Times New Roman"/>
                <w:sz w:val="20"/>
                <w:szCs w:val="20"/>
                <w:lang w:val="ro-MD"/>
              </w:rPr>
              <w:t>- Regulamentul (UE) nr. 66/2010</w:t>
            </w:r>
          </w:p>
        </w:tc>
      </w:tr>
      <w:tr w:rsidR="00544CAD" w:rsidRPr="008E2BC3" w14:paraId="01C990AC" w14:textId="77777777" w:rsidTr="00EB5825">
        <w:trPr>
          <w:trHeight w:val="454"/>
        </w:trPr>
        <w:tc>
          <w:tcPr>
            <w:tcW w:w="1129" w:type="dxa"/>
            <w:shd w:val="clear" w:color="auto" w:fill="auto"/>
          </w:tcPr>
          <w:p w14:paraId="075F1018"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4F92F60" w14:textId="45664CA2" w:rsidR="00544CAD" w:rsidRPr="008E2BC3" w:rsidRDefault="00544CAD" w:rsidP="00544CAD">
            <w:pPr>
              <w:rPr>
                <w:rFonts w:cs="Times New Roman"/>
                <w:bCs/>
                <w:sz w:val="20"/>
                <w:szCs w:val="20"/>
                <w:lang w:val="ro-MD"/>
              </w:rPr>
            </w:pPr>
            <w:r w:rsidRPr="008E2BC3">
              <w:rPr>
                <w:rFonts w:cs="Times New Roman"/>
                <w:sz w:val="20"/>
                <w:szCs w:val="20"/>
                <w:lang w:val="ro-MD"/>
              </w:rPr>
              <w:t>Aprobarea Nomenclatorului serviciilor climatice și a listei autorităților și instituțiilor publice, beneficiari ai serviciilor prestate gratuit și contra plată</w:t>
            </w:r>
          </w:p>
        </w:tc>
        <w:tc>
          <w:tcPr>
            <w:tcW w:w="1736" w:type="dxa"/>
            <w:shd w:val="clear" w:color="auto" w:fill="auto"/>
          </w:tcPr>
          <w:p w14:paraId="469B5ABA"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50F47E2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4E980C7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tc>
        <w:tc>
          <w:tcPr>
            <w:tcW w:w="2353" w:type="dxa"/>
            <w:shd w:val="clear" w:color="auto" w:fill="auto"/>
          </w:tcPr>
          <w:p w14:paraId="3A23CFFB" w14:textId="77777777" w:rsidR="00544CAD" w:rsidRPr="008E2BC3" w:rsidRDefault="00544CAD" w:rsidP="00544CAD">
            <w:pPr>
              <w:rPr>
                <w:rFonts w:cs="Times New Roman"/>
                <w:bCs/>
                <w:sz w:val="20"/>
                <w:szCs w:val="20"/>
                <w:lang w:val="ro-MD"/>
              </w:rPr>
            </w:pPr>
          </w:p>
        </w:tc>
        <w:tc>
          <w:tcPr>
            <w:tcW w:w="2353" w:type="dxa"/>
            <w:shd w:val="clear" w:color="auto" w:fill="auto"/>
          </w:tcPr>
          <w:p w14:paraId="0AEEAF59" w14:textId="44BF74AE" w:rsidR="00544CAD" w:rsidRPr="008E2BC3" w:rsidRDefault="00544CAD" w:rsidP="00544CAD">
            <w:pPr>
              <w:rPr>
                <w:rFonts w:cs="Times New Roman"/>
                <w:bCs/>
                <w:sz w:val="20"/>
                <w:szCs w:val="20"/>
                <w:lang w:val="ro-MD"/>
              </w:rPr>
            </w:pPr>
            <w:r w:rsidRPr="008E2BC3">
              <w:rPr>
                <w:rFonts w:cs="Times New Roman"/>
                <w:bCs/>
                <w:sz w:val="20"/>
                <w:szCs w:val="20"/>
                <w:lang w:val="ro-MD"/>
              </w:rPr>
              <w:t>PAG, cap. VI/Protecția mediului, alin. 2</w:t>
            </w:r>
          </w:p>
        </w:tc>
      </w:tr>
      <w:tr w:rsidR="00544CAD" w:rsidRPr="008E2BC3" w14:paraId="4F6EDFBD" w14:textId="77777777" w:rsidTr="00EB5825">
        <w:trPr>
          <w:trHeight w:val="454"/>
        </w:trPr>
        <w:tc>
          <w:tcPr>
            <w:tcW w:w="1129" w:type="dxa"/>
            <w:shd w:val="clear" w:color="auto" w:fill="auto"/>
          </w:tcPr>
          <w:p w14:paraId="017BAD2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0AECCA6" w14:textId="3180D1E8" w:rsidR="00544CAD" w:rsidRPr="008E2BC3" w:rsidRDefault="00544CAD" w:rsidP="00544CAD">
            <w:pPr>
              <w:rPr>
                <w:rFonts w:cs="Times New Roman"/>
                <w:bCs/>
                <w:sz w:val="20"/>
                <w:szCs w:val="20"/>
                <w:lang w:val="ro-MD"/>
              </w:rPr>
            </w:pPr>
            <w:r w:rsidRPr="008E2BC3">
              <w:rPr>
                <w:rFonts w:cs="Times New Roman"/>
                <w:sz w:val="20"/>
                <w:szCs w:val="20"/>
                <w:lang w:val="ro-MD"/>
              </w:rPr>
              <w:t xml:space="preserve">Evaluarea și reformarea instituțiilor: Inspectoratul pentru Protecția Mediului; Agenția de Mediu; Agenția „Apele Moldovei”; Serviciul Hidrometeorologic de Stat; Agenția pentru Geologie și Resurse Minerale; </w:t>
            </w:r>
          </w:p>
        </w:tc>
        <w:tc>
          <w:tcPr>
            <w:tcW w:w="1736" w:type="dxa"/>
            <w:shd w:val="clear" w:color="auto" w:fill="auto"/>
          </w:tcPr>
          <w:p w14:paraId="4CEDAC1C"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54F08F2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2BB1197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tc>
        <w:tc>
          <w:tcPr>
            <w:tcW w:w="2353" w:type="dxa"/>
            <w:shd w:val="clear" w:color="auto" w:fill="auto"/>
          </w:tcPr>
          <w:p w14:paraId="584F456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10.1.</w:t>
            </w:r>
          </w:p>
          <w:p w14:paraId="442A066D" w14:textId="77777777" w:rsidR="00544CAD" w:rsidRPr="008E2BC3" w:rsidRDefault="00544CAD" w:rsidP="00544CAD">
            <w:pPr>
              <w:rPr>
                <w:rFonts w:cs="Times New Roman"/>
                <w:bCs/>
                <w:sz w:val="20"/>
                <w:szCs w:val="20"/>
                <w:lang w:val="ro-MD"/>
              </w:rPr>
            </w:pPr>
          </w:p>
        </w:tc>
        <w:tc>
          <w:tcPr>
            <w:tcW w:w="2353" w:type="dxa"/>
            <w:shd w:val="clear" w:color="auto" w:fill="auto"/>
          </w:tcPr>
          <w:p w14:paraId="1B455F8A" w14:textId="66ACB7D7" w:rsidR="00544CAD" w:rsidRPr="008E2BC3" w:rsidRDefault="00544CAD" w:rsidP="00544CAD">
            <w:pPr>
              <w:rPr>
                <w:rFonts w:cs="Times New Roman"/>
                <w:bCs/>
                <w:sz w:val="20"/>
                <w:szCs w:val="20"/>
                <w:lang w:val="ro-MD"/>
              </w:rPr>
            </w:pPr>
            <w:r w:rsidRPr="008E2BC3">
              <w:rPr>
                <w:rFonts w:cs="Times New Roman"/>
                <w:sz w:val="20"/>
                <w:szCs w:val="20"/>
                <w:lang w:val="ro-MD"/>
              </w:rPr>
              <w:t>PAG, cap. VI/Protecția mediului, alin. 1</w:t>
            </w:r>
          </w:p>
        </w:tc>
      </w:tr>
      <w:tr w:rsidR="00544CAD" w:rsidRPr="008E2BC3" w14:paraId="28F031D3" w14:textId="77777777" w:rsidTr="00EB5825">
        <w:trPr>
          <w:trHeight w:val="454"/>
        </w:trPr>
        <w:tc>
          <w:tcPr>
            <w:tcW w:w="1129" w:type="dxa"/>
            <w:shd w:val="clear" w:color="auto" w:fill="auto"/>
          </w:tcPr>
          <w:p w14:paraId="6B8A2EB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F305477" w14:textId="77777777" w:rsidR="00544CAD" w:rsidRPr="008E2BC3" w:rsidRDefault="00544CAD" w:rsidP="00544CAD">
            <w:pPr>
              <w:rPr>
                <w:rFonts w:cs="Times New Roman"/>
                <w:bCs/>
                <w:sz w:val="20"/>
                <w:szCs w:val="20"/>
                <w:lang w:val="ro-MD"/>
              </w:rPr>
            </w:pPr>
            <w:r w:rsidRPr="008E2BC3">
              <w:rPr>
                <w:rFonts w:cs="Times New Roman"/>
                <w:sz w:val="20"/>
                <w:szCs w:val="20"/>
                <w:lang w:val="ro-MD"/>
              </w:rPr>
              <w:t>Evaluarea și reformarea Agenției „Moldsilva” și a întreprinderilor silvice, în vederea îmbunătățirii fondului forestier de stat</w:t>
            </w:r>
          </w:p>
        </w:tc>
        <w:tc>
          <w:tcPr>
            <w:tcW w:w="1736" w:type="dxa"/>
            <w:shd w:val="clear" w:color="auto" w:fill="auto"/>
          </w:tcPr>
          <w:p w14:paraId="6C253577"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6A81071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72F92CA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tc>
        <w:tc>
          <w:tcPr>
            <w:tcW w:w="2353" w:type="dxa"/>
            <w:shd w:val="clear" w:color="auto" w:fill="auto"/>
          </w:tcPr>
          <w:p w14:paraId="5C33112E" w14:textId="54B320C6" w:rsidR="00544CAD" w:rsidRPr="008E2BC3" w:rsidRDefault="00544CAD" w:rsidP="00544CAD">
            <w:pPr>
              <w:rPr>
                <w:rFonts w:cs="Times New Roman"/>
                <w:bCs/>
                <w:sz w:val="20"/>
                <w:szCs w:val="20"/>
                <w:lang w:val="ro-MD"/>
              </w:rPr>
            </w:pPr>
            <w:r w:rsidRPr="008E2BC3">
              <w:rPr>
                <w:rFonts w:cs="Times New Roman"/>
                <w:bCs/>
                <w:sz w:val="20"/>
                <w:szCs w:val="20"/>
                <w:lang w:val="ro-MD"/>
              </w:rPr>
              <w:t>PND, OS 10.2.</w:t>
            </w:r>
          </w:p>
        </w:tc>
        <w:tc>
          <w:tcPr>
            <w:tcW w:w="2353" w:type="dxa"/>
            <w:shd w:val="clear" w:color="auto" w:fill="auto"/>
          </w:tcPr>
          <w:p w14:paraId="2E26FE22" w14:textId="3ACF762E" w:rsidR="00544CAD" w:rsidRPr="008E2BC3" w:rsidRDefault="00544CAD" w:rsidP="00544CAD">
            <w:pPr>
              <w:rPr>
                <w:rFonts w:cs="Times New Roman"/>
                <w:bCs/>
                <w:sz w:val="20"/>
                <w:szCs w:val="20"/>
                <w:lang w:val="ro-MD"/>
              </w:rPr>
            </w:pPr>
            <w:r w:rsidRPr="008E2BC3">
              <w:rPr>
                <w:rFonts w:cs="Times New Roman"/>
                <w:sz w:val="20"/>
                <w:szCs w:val="20"/>
                <w:lang w:val="ro-MD"/>
              </w:rPr>
              <w:t>PAG, cap. VI/Protecția mediului, alin. 11</w:t>
            </w:r>
          </w:p>
        </w:tc>
      </w:tr>
      <w:tr w:rsidR="00544CAD" w:rsidRPr="008E2BC3" w14:paraId="564FF643" w14:textId="77777777" w:rsidTr="00EB5825">
        <w:trPr>
          <w:trHeight w:val="454"/>
        </w:trPr>
        <w:tc>
          <w:tcPr>
            <w:tcW w:w="1129" w:type="dxa"/>
            <w:shd w:val="clear" w:color="auto" w:fill="auto"/>
          </w:tcPr>
          <w:p w14:paraId="28B180C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CA530E6" w14:textId="44F603CA" w:rsidR="00544CAD" w:rsidRPr="008E2BC3" w:rsidRDefault="00544CAD" w:rsidP="00544CAD">
            <w:pPr>
              <w:rPr>
                <w:rFonts w:cs="Times New Roman"/>
                <w:bCs/>
                <w:sz w:val="20"/>
                <w:szCs w:val="20"/>
                <w:lang w:val="ro-MD"/>
              </w:rPr>
            </w:pPr>
            <w:r w:rsidRPr="008E2BC3">
              <w:rPr>
                <w:rFonts w:cs="Times New Roman"/>
                <w:sz w:val="20"/>
                <w:szCs w:val="20"/>
                <w:lang w:val="ro-MD"/>
              </w:rPr>
              <w:t>Aprobarea reglementărilor privind stabilirea autorității în domeniul substanțelor chimice</w:t>
            </w:r>
          </w:p>
          <w:p w14:paraId="2851B7A8" w14:textId="77777777" w:rsidR="00544CAD" w:rsidRPr="008E2BC3" w:rsidRDefault="00544CAD" w:rsidP="00544CAD">
            <w:pPr>
              <w:rPr>
                <w:rFonts w:cs="Times New Roman"/>
                <w:bCs/>
                <w:sz w:val="20"/>
                <w:szCs w:val="20"/>
                <w:lang w:val="ro-MD"/>
              </w:rPr>
            </w:pPr>
          </w:p>
        </w:tc>
        <w:tc>
          <w:tcPr>
            <w:tcW w:w="1736" w:type="dxa"/>
            <w:shd w:val="clear" w:color="auto" w:fill="auto"/>
          </w:tcPr>
          <w:p w14:paraId="61FF622D"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1D663064" w14:textId="6F1331E4"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5C2078C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p w14:paraId="745B3036" w14:textId="64C6AD1B" w:rsidR="00544CAD" w:rsidRPr="008E2BC3" w:rsidRDefault="00544CAD" w:rsidP="00544CAD">
            <w:pPr>
              <w:rPr>
                <w:rFonts w:cs="Times New Roman"/>
                <w:bCs/>
                <w:sz w:val="20"/>
                <w:szCs w:val="20"/>
                <w:lang w:val="ro-MD"/>
              </w:rPr>
            </w:pPr>
            <w:r w:rsidRPr="008E2BC3">
              <w:rPr>
                <w:rFonts w:cs="Times New Roman"/>
                <w:bCs/>
                <w:sz w:val="20"/>
                <w:szCs w:val="20"/>
                <w:lang w:val="ro-MD"/>
              </w:rPr>
              <w:t>Agenția Națională de Reglementare a Activităților Nucleare și Radiologice</w:t>
            </w:r>
          </w:p>
        </w:tc>
        <w:tc>
          <w:tcPr>
            <w:tcW w:w="2353" w:type="dxa"/>
            <w:shd w:val="clear" w:color="auto" w:fill="auto"/>
          </w:tcPr>
          <w:p w14:paraId="6955772F" w14:textId="6C7E5C73" w:rsidR="00544CAD" w:rsidRPr="008E2BC3" w:rsidRDefault="00544CAD" w:rsidP="00544CAD">
            <w:pPr>
              <w:rPr>
                <w:rFonts w:cs="Times New Roman"/>
                <w:bCs/>
                <w:sz w:val="20"/>
                <w:szCs w:val="20"/>
                <w:lang w:val="ro-MD"/>
              </w:rPr>
            </w:pPr>
            <w:r w:rsidRPr="008E2BC3">
              <w:rPr>
                <w:rFonts w:cs="Times New Roman"/>
                <w:bCs/>
                <w:sz w:val="20"/>
                <w:szCs w:val="20"/>
                <w:lang w:val="ro-MD"/>
              </w:rPr>
              <w:t>PND, OS 10.3.</w:t>
            </w:r>
          </w:p>
        </w:tc>
        <w:tc>
          <w:tcPr>
            <w:tcW w:w="2353" w:type="dxa"/>
            <w:shd w:val="clear" w:color="auto" w:fill="auto"/>
          </w:tcPr>
          <w:p w14:paraId="7B876495" w14:textId="37EB80E3" w:rsidR="00544CAD" w:rsidRPr="008E2BC3" w:rsidRDefault="00544CAD" w:rsidP="00544CAD">
            <w:pPr>
              <w:rPr>
                <w:rFonts w:cs="Times New Roman"/>
                <w:sz w:val="20"/>
                <w:szCs w:val="20"/>
                <w:lang w:val="ro-MD"/>
              </w:rPr>
            </w:pPr>
            <w:r w:rsidRPr="008E2BC3">
              <w:rPr>
                <w:rFonts w:cs="Times New Roman"/>
                <w:sz w:val="20"/>
                <w:szCs w:val="20"/>
                <w:lang w:val="ro-MD"/>
              </w:rPr>
              <w:t>(UE) Acordul de Asociere RM-UE;</w:t>
            </w:r>
          </w:p>
          <w:p w14:paraId="142A97DA" w14:textId="77777777" w:rsidR="00544CAD" w:rsidRPr="008E2BC3" w:rsidRDefault="00544CAD" w:rsidP="00544CAD">
            <w:pPr>
              <w:rPr>
                <w:rFonts w:cs="Times New Roman"/>
                <w:sz w:val="20"/>
                <w:szCs w:val="20"/>
                <w:lang w:val="ro-MD"/>
              </w:rPr>
            </w:pPr>
            <w:r w:rsidRPr="008E2BC3">
              <w:rPr>
                <w:rFonts w:cs="Times New Roman"/>
                <w:sz w:val="20"/>
                <w:szCs w:val="20"/>
                <w:lang w:val="ro-MD"/>
              </w:rPr>
              <w:t xml:space="preserve">- Agenda de Asociere 2021-2027. </w:t>
            </w:r>
          </w:p>
          <w:p w14:paraId="41103314" w14:textId="77777777" w:rsidR="00544CAD" w:rsidRPr="008E2BC3" w:rsidRDefault="00544CAD" w:rsidP="00544CAD">
            <w:pPr>
              <w:rPr>
                <w:rFonts w:cs="Times New Roman"/>
                <w:sz w:val="20"/>
                <w:szCs w:val="20"/>
                <w:lang w:val="ro-MD"/>
              </w:rPr>
            </w:pPr>
            <w:r w:rsidRPr="008E2BC3">
              <w:rPr>
                <w:rFonts w:cs="Times New Roman"/>
                <w:sz w:val="20"/>
                <w:szCs w:val="20"/>
                <w:lang w:val="ro-MD"/>
              </w:rPr>
              <w:t>Transpune:</w:t>
            </w:r>
          </w:p>
          <w:p w14:paraId="11FA9C6F" w14:textId="2584588A" w:rsidR="00544CAD" w:rsidRPr="008E2BC3" w:rsidRDefault="00544CAD" w:rsidP="00544CAD">
            <w:pPr>
              <w:rPr>
                <w:rFonts w:cs="Times New Roman"/>
                <w:bCs/>
                <w:sz w:val="20"/>
                <w:szCs w:val="20"/>
                <w:lang w:val="ro-MD"/>
              </w:rPr>
            </w:pPr>
            <w:r w:rsidRPr="008E2BC3">
              <w:rPr>
                <w:rFonts w:cs="Times New Roman"/>
                <w:sz w:val="20"/>
                <w:szCs w:val="20"/>
                <w:lang w:val="ro-MD"/>
              </w:rPr>
              <w:t>- Regulamentul (CE) nr. 1907/2006</w:t>
            </w:r>
          </w:p>
        </w:tc>
      </w:tr>
      <w:tr w:rsidR="00544CAD" w:rsidRPr="008E2BC3" w14:paraId="7C420E0C" w14:textId="77777777" w:rsidTr="00EB5825">
        <w:trPr>
          <w:trHeight w:val="454"/>
        </w:trPr>
        <w:tc>
          <w:tcPr>
            <w:tcW w:w="1129" w:type="dxa"/>
            <w:shd w:val="clear" w:color="auto" w:fill="auto"/>
          </w:tcPr>
          <w:p w14:paraId="3A434955" w14:textId="0D21DC1F" w:rsidR="00544CAD" w:rsidRPr="008E2BC3" w:rsidRDefault="00544CAD" w:rsidP="00EB5825">
            <w:pPr>
              <w:pStyle w:val="a4"/>
              <w:numPr>
                <w:ilvl w:val="1"/>
                <w:numId w:val="16"/>
              </w:numPr>
              <w:contextualSpacing w:val="0"/>
              <w:rPr>
                <w:rFonts w:cs="Times New Roman"/>
                <w:bCs/>
                <w:sz w:val="20"/>
                <w:szCs w:val="20"/>
                <w:lang w:val="ro-MD"/>
              </w:rPr>
            </w:pPr>
            <w:r w:rsidRPr="008E2BC3">
              <w:rPr>
                <w:rFonts w:cs="Times New Roman"/>
                <w:bCs/>
                <w:sz w:val="20"/>
                <w:szCs w:val="20"/>
                <w:lang w:val="ro-MD"/>
              </w:rPr>
              <w:t>Â</w:t>
            </w:r>
          </w:p>
        </w:tc>
        <w:tc>
          <w:tcPr>
            <w:tcW w:w="3816" w:type="dxa"/>
            <w:shd w:val="clear" w:color="auto" w:fill="auto"/>
          </w:tcPr>
          <w:p w14:paraId="426123E3" w14:textId="557CC709" w:rsidR="00544CAD" w:rsidRPr="008E2BC3" w:rsidRDefault="00544CAD" w:rsidP="00544CAD">
            <w:pPr>
              <w:rPr>
                <w:rFonts w:cs="Times New Roman"/>
                <w:sz w:val="20"/>
                <w:szCs w:val="20"/>
                <w:lang w:val="ro-MD"/>
              </w:rPr>
            </w:pPr>
            <w:r w:rsidRPr="008E2BC3">
              <w:rPr>
                <w:rFonts w:cs="Times New Roman"/>
                <w:sz w:val="20"/>
                <w:szCs w:val="20"/>
                <w:lang w:val="ro-MD"/>
              </w:rPr>
              <w:t>Aprobarea hotărârii Guvernului cu privire la fișa cu date de securitate</w:t>
            </w:r>
          </w:p>
        </w:tc>
        <w:tc>
          <w:tcPr>
            <w:tcW w:w="1736" w:type="dxa"/>
            <w:shd w:val="clear" w:color="auto" w:fill="auto"/>
          </w:tcPr>
          <w:p w14:paraId="23AA856C" w14:textId="702D62F0"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5FCD3E6C" w14:textId="183988DA"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5FE0AC4B" w14:textId="7243C9D1"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tc>
        <w:tc>
          <w:tcPr>
            <w:tcW w:w="2353" w:type="dxa"/>
            <w:shd w:val="clear" w:color="auto" w:fill="auto"/>
          </w:tcPr>
          <w:p w14:paraId="493EAB23" w14:textId="087651E1" w:rsidR="00544CAD" w:rsidRPr="008E2BC3" w:rsidRDefault="00544CAD" w:rsidP="00544CAD">
            <w:pPr>
              <w:rPr>
                <w:rFonts w:cs="Times New Roman"/>
                <w:sz w:val="20"/>
                <w:szCs w:val="20"/>
                <w:lang w:val="ro-MD"/>
              </w:rPr>
            </w:pPr>
          </w:p>
        </w:tc>
        <w:tc>
          <w:tcPr>
            <w:tcW w:w="2353" w:type="dxa"/>
            <w:shd w:val="clear" w:color="auto" w:fill="auto"/>
          </w:tcPr>
          <w:p w14:paraId="3820A060" w14:textId="7F0DE36A" w:rsidR="00544CAD" w:rsidRPr="008E2BC3" w:rsidRDefault="00544CAD" w:rsidP="00544CAD">
            <w:pPr>
              <w:rPr>
                <w:rFonts w:cs="Times New Roman"/>
                <w:noProof/>
                <w:sz w:val="20"/>
                <w:szCs w:val="20"/>
              </w:rPr>
            </w:pPr>
            <w:r w:rsidRPr="008E2BC3">
              <w:rPr>
                <w:rFonts w:cs="Times New Roman"/>
                <w:sz w:val="20"/>
                <w:szCs w:val="20"/>
              </w:rPr>
              <w:t>(UE) Acordul de Asociere RM-UE</w:t>
            </w:r>
            <w:r w:rsidRPr="008E2BC3">
              <w:rPr>
                <w:rFonts w:cs="Times New Roman"/>
                <w:noProof/>
                <w:sz w:val="20"/>
                <w:szCs w:val="20"/>
              </w:rPr>
              <w:t>;</w:t>
            </w:r>
          </w:p>
          <w:p w14:paraId="56B54915" w14:textId="5322EF49" w:rsidR="00544CAD" w:rsidRPr="008E2BC3" w:rsidRDefault="00544CAD" w:rsidP="00544CAD">
            <w:pPr>
              <w:rPr>
                <w:rFonts w:cs="Times New Roman"/>
                <w:noProof/>
                <w:sz w:val="20"/>
                <w:szCs w:val="20"/>
              </w:rPr>
            </w:pPr>
            <w:r w:rsidRPr="008E2BC3">
              <w:rPr>
                <w:rFonts w:cs="Times New Roman"/>
                <w:noProof/>
                <w:sz w:val="20"/>
                <w:szCs w:val="20"/>
              </w:rPr>
              <w:t>- Agenda de Asociere RM-UE;</w:t>
            </w:r>
          </w:p>
          <w:p w14:paraId="03C18C0A" w14:textId="77777777" w:rsidR="00544CAD" w:rsidRPr="008E2BC3" w:rsidRDefault="00544CAD" w:rsidP="00544CAD">
            <w:pPr>
              <w:rPr>
                <w:rFonts w:cs="Times New Roman"/>
                <w:noProof/>
                <w:sz w:val="20"/>
                <w:szCs w:val="20"/>
              </w:rPr>
            </w:pPr>
            <w:r w:rsidRPr="008E2BC3">
              <w:rPr>
                <w:rFonts w:cs="Times New Roman"/>
                <w:noProof/>
                <w:sz w:val="20"/>
                <w:szCs w:val="20"/>
              </w:rPr>
              <w:t>- Chestionarul UE (Capitolul 1)</w:t>
            </w:r>
          </w:p>
          <w:p w14:paraId="33261434" w14:textId="77777777" w:rsidR="00544CAD" w:rsidRPr="008E2BC3" w:rsidRDefault="00544CAD" w:rsidP="00544CAD">
            <w:pPr>
              <w:rPr>
                <w:rFonts w:cs="Times New Roman"/>
                <w:noProof/>
                <w:sz w:val="20"/>
                <w:szCs w:val="20"/>
              </w:rPr>
            </w:pPr>
            <w:r w:rsidRPr="008E2BC3">
              <w:rPr>
                <w:rFonts w:cs="Times New Roman"/>
                <w:noProof/>
                <w:sz w:val="20"/>
                <w:szCs w:val="20"/>
              </w:rPr>
              <w:t>Transpune:</w:t>
            </w:r>
          </w:p>
          <w:p w14:paraId="56E1EE0C" w14:textId="46468EFC" w:rsidR="00544CAD" w:rsidRPr="008E2BC3" w:rsidRDefault="00544CAD" w:rsidP="00544CAD">
            <w:pPr>
              <w:rPr>
                <w:rFonts w:cs="Times New Roman"/>
                <w:noProof/>
                <w:sz w:val="20"/>
                <w:szCs w:val="20"/>
              </w:rPr>
            </w:pPr>
            <w:r w:rsidRPr="008E2BC3">
              <w:rPr>
                <w:rFonts w:cs="Times New Roman"/>
                <w:noProof/>
                <w:sz w:val="20"/>
                <w:szCs w:val="20"/>
              </w:rPr>
              <w:t>- Regulamentul (CE) nr. 1907/2006;</w:t>
            </w:r>
          </w:p>
          <w:p w14:paraId="068122CF" w14:textId="381916D7" w:rsidR="00544CAD" w:rsidRPr="008E2BC3" w:rsidRDefault="00544CAD" w:rsidP="00544CAD">
            <w:pPr>
              <w:rPr>
                <w:rFonts w:cs="Times New Roman"/>
                <w:sz w:val="20"/>
                <w:szCs w:val="20"/>
                <w:lang w:val="ro-MD"/>
              </w:rPr>
            </w:pPr>
            <w:r w:rsidRPr="008E2BC3">
              <w:rPr>
                <w:rFonts w:cs="Times New Roman"/>
                <w:noProof/>
                <w:sz w:val="20"/>
                <w:szCs w:val="20"/>
              </w:rPr>
              <w:t>- Regulamentul (CE) 1272/2008</w:t>
            </w:r>
            <w:r w:rsidRPr="008E2BC3">
              <w:rPr>
                <w:rFonts w:cs="Times New Roman"/>
                <w:sz w:val="20"/>
                <w:szCs w:val="20"/>
                <w:lang w:val="ro-MD"/>
              </w:rPr>
              <w:t>,</w:t>
            </w:r>
          </w:p>
          <w:p w14:paraId="04383B28" w14:textId="23210EEE" w:rsidR="00544CAD" w:rsidRPr="008E2BC3" w:rsidRDefault="00544CAD" w:rsidP="00544CAD">
            <w:pPr>
              <w:rPr>
                <w:rFonts w:cs="Times New Roman"/>
                <w:sz w:val="20"/>
                <w:szCs w:val="20"/>
              </w:rPr>
            </w:pPr>
            <w:r w:rsidRPr="008E2BC3">
              <w:rPr>
                <w:rFonts w:cs="Times New Roman"/>
                <w:sz w:val="20"/>
                <w:szCs w:val="20"/>
                <w:lang w:val="ro-MD"/>
              </w:rPr>
              <w:t>Art .13, alin 2 Legea nr. 277/2018 privind substanțele chimice;</w:t>
            </w:r>
          </w:p>
        </w:tc>
      </w:tr>
      <w:tr w:rsidR="00544CAD" w:rsidRPr="008E2BC3" w14:paraId="1D0B82CB" w14:textId="77777777" w:rsidTr="00EB5825">
        <w:trPr>
          <w:trHeight w:val="454"/>
        </w:trPr>
        <w:tc>
          <w:tcPr>
            <w:tcW w:w="1129" w:type="dxa"/>
            <w:shd w:val="clear" w:color="auto" w:fill="auto"/>
          </w:tcPr>
          <w:p w14:paraId="1978A437" w14:textId="5DA56D73" w:rsidR="00544CAD" w:rsidRPr="008E2BC3" w:rsidRDefault="00544CAD" w:rsidP="00EB5825">
            <w:pPr>
              <w:pStyle w:val="a4"/>
              <w:numPr>
                <w:ilvl w:val="1"/>
                <w:numId w:val="16"/>
              </w:numPr>
              <w:contextualSpacing w:val="0"/>
              <w:rPr>
                <w:rFonts w:cs="Times New Roman"/>
                <w:bCs/>
                <w:sz w:val="20"/>
                <w:szCs w:val="20"/>
                <w:lang w:val="ro-MD"/>
              </w:rPr>
            </w:pPr>
            <w:r w:rsidRPr="008E2BC3">
              <w:rPr>
                <w:rFonts w:cs="Times New Roman"/>
                <w:bCs/>
                <w:sz w:val="20"/>
                <w:szCs w:val="20"/>
                <w:lang w:val="ro-MD"/>
              </w:rPr>
              <w:t>Â</w:t>
            </w:r>
          </w:p>
        </w:tc>
        <w:tc>
          <w:tcPr>
            <w:tcW w:w="3816" w:type="dxa"/>
            <w:shd w:val="clear" w:color="auto" w:fill="auto"/>
          </w:tcPr>
          <w:p w14:paraId="44408E26" w14:textId="29AC4F6F" w:rsidR="00544CAD" w:rsidRPr="008E2BC3" w:rsidRDefault="00544CAD" w:rsidP="00544CAD">
            <w:pPr>
              <w:rPr>
                <w:rFonts w:cs="Times New Roman"/>
                <w:sz w:val="20"/>
                <w:szCs w:val="20"/>
                <w:lang w:val="ro-MD"/>
              </w:rPr>
            </w:pPr>
            <w:r w:rsidRPr="008E2BC3">
              <w:rPr>
                <w:rFonts w:cs="Times New Roman"/>
                <w:sz w:val="20"/>
                <w:szCs w:val="20"/>
                <w:lang w:val="ro-MD"/>
              </w:rPr>
              <w:t xml:space="preserve">Aprobarea hotărârii a Guvernului cu privire la </w:t>
            </w:r>
            <w:r w:rsidRPr="008E2BC3">
              <w:rPr>
                <w:rFonts w:cs="Times New Roman"/>
                <w:sz w:val="20"/>
                <w:szCs w:val="20"/>
                <w:shd w:val="clear" w:color="auto" w:fill="FFFFFF"/>
                <w:lang w:val="ro-MD"/>
              </w:rPr>
              <w:t>poluanții organici persistenți</w:t>
            </w:r>
          </w:p>
        </w:tc>
        <w:tc>
          <w:tcPr>
            <w:tcW w:w="1736" w:type="dxa"/>
            <w:shd w:val="clear" w:color="auto" w:fill="auto"/>
          </w:tcPr>
          <w:p w14:paraId="7B9A1C2C" w14:textId="4CE79C01"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6237B20D" w14:textId="6C58AC0D"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0DB6967C" w14:textId="20CD58D3"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tc>
        <w:tc>
          <w:tcPr>
            <w:tcW w:w="2353" w:type="dxa"/>
            <w:shd w:val="clear" w:color="auto" w:fill="auto"/>
          </w:tcPr>
          <w:p w14:paraId="30B7CCE5" w14:textId="3823A0E4" w:rsidR="00544CAD" w:rsidRPr="008E2BC3" w:rsidRDefault="00544CAD" w:rsidP="00544CAD">
            <w:pPr>
              <w:rPr>
                <w:rFonts w:cs="Times New Roman"/>
                <w:sz w:val="20"/>
                <w:szCs w:val="20"/>
                <w:lang w:val="ro-MD"/>
              </w:rPr>
            </w:pPr>
            <w:r w:rsidRPr="008E2BC3">
              <w:rPr>
                <w:rFonts w:cs="Times New Roman"/>
                <w:bCs/>
                <w:sz w:val="20"/>
                <w:szCs w:val="20"/>
                <w:lang w:val="ro-MD"/>
              </w:rPr>
              <w:t>PND, OS 10.1.</w:t>
            </w:r>
          </w:p>
        </w:tc>
        <w:tc>
          <w:tcPr>
            <w:tcW w:w="2353" w:type="dxa"/>
            <w:shd w:val="clear" w:color="auto" w:fill="auto"/>
          </w:tcPr>
          <w:p w14:paraId="775B53F6" w14:textId="36C5AEAF" w:rsidR="00544CAD" w:rsidRPr="008E2BC3" w:rsidRDefault="00544CAD" w:rsidP="00544CAD">
            <w:pPr>
              <w:rPr>
                <w:rFonts w:cs="Times New Roman"/>
                <w:sz w:val="20"/>
                <w:szCs w:val="20"/>
                <w:lang w:val="ro-MD"/>
              </w:rPr>
            </w:pPr>
            <w:r w:rsidRPr="008E2BC3">
              <w:rPr>
                <w:rFonts w:cs="Times New Roman"/>
                <w:sz w:val="20"/>
                <w:szCs w:val="20"/>
                <w:lang w:val="ro-MD"/>
              </w:rPr>
              <w:t xml:space="preserve">(UE) Acordul  </w:t>
            </w:r>
          </w:p>
          <w:p w14:paraId="160ADE45" w14:textId="3815BC24" w:rsidR="00544CAD" w:rsidRPr="008E2BC3" w:rsidRDefault="00544CAD" w:rsidP="00544CAD">
            <w:pPr>
              <w:rPr>
                <w:rFonts w:cs="Times New Roman"/>
                <w:sz w:val="20"/>
                <w:szCs w:val="20"/>
                <w:lang w:val="ro-MD"/>
              </w:rPr>
            </w:pPr>
            <w:r w:rsidRPr="008E2BC3">
              <w:rPr>
                <w:rFonts w:cs="Times New Roman"/>
                <w:sz w:val="20"/>
                <w:szCs w:val="20"/>
                <w:lang w:val="ro-MD"/>
              </w:rPr>
              <w:t>de Asociere;</w:t>
            </w:r>
          </w:p>
          <w:p w14:paraId="39FDC17A" w14:textId="77777777" w:rsidR="00544CAD" w:rsidRPr="008E2BC3" w:rsidRDefault="00544CAD" w:rsidP="00544CAD">
            <w:pPr>
              <w:rPr>
                <w:rFonts w:cs="Times New Roman"/>
                <w:sz w:val="20"/>
                <w:szCs w:val="20"/>
                <w:lang w:val="ro-MD"/>
              </w:rPr>
            </w:pPr>
            <w:r w:rsidRPr="008E2BC3">
              <w:rPr>
                <w:rFonts w:cs="Times New Roman"/>
                <w:sz w:val="20"/>
                <w:szCs w:val="20"/>
                <w:lang w:val="ro-MD"/>
              </w:rPr>
              <w:t>Agenda de Asociere 2021-2027;</w:t>
            </w:r>
          </w:p>
          <w:p w14:paraId="56F438F0" w14:textId="77777777" w:rsidR="00544CAD" w:rsidRPr="008E2BC3" w:rsidRDefault="00544CAD" w:rsidP="00544CAD">
            <w:pPr>
              <w:rPr>
                <w:rFonts w:cs="Times New Roman"/>
                <w:sz w:val="20"/>
                <w:szCs w:val="20"/>
                <w:lang w:val="ro-MD"/>
              </w:rPr>
            </w:pPr>
            <w:r w:rsidRPr="008E2BC3">
              <w:rPr>
                <w:rFonts w:cs="Times New Roman"/>
                <w:sz w:val="20"/>
                <w:szCs w:val="20"/>
                <w:lang w:val="ro-MD"/>
              </w:rPr>
              <w:t>Chestionarul UE (Capitolul 1)</w:t>
            </w:r>
          </w:p>
          <w:p w14:paraId="7239444C" w14:textId="77777777" w:rsidR="00544CAD" w:rsidRPr="008E2BC3" w:rsidRDefault="00544CAD" w:rsidP="00544CAD">
            <w:pPr>
              <w:rPr>
                <w:rFonts w:cs="Times New Roman"/>
                <w:sz w:val="20"/>
                <w:szCs w:val="20"/>
                <w:lang w:val="ro-MD"/>
              </w:rPr>
            </w:pPr>
            <w:r w:rsidRPr="008E2BC3">
              <w:rPr>
                <w:rFonts w:cs="Times New Roman"/>
                <w:sz w:val="20"/>
                <w:szCs w:val="20"/>
                <w:lang w:val="ro-MD"/>
              </w:rPr>
              <w:t>Transpune:</w:t>
            </w:r>
          </w:p>
          <w:p w14:paraId="163C295D" w14:textId="19FE1425" w:rsidR="00544CAD" w:rsidRPr="008E2BC3" w:rsidRDefault="00544CAD" w:rsidP="00544CAD">
            <w:pPr>
              <w:rPr>
                <w:rFonts w:cs="Times New Roman"/>
                <w:bCs/>
                <w:sz w:val="20"/>
                <w:szCs w:val="20"/>
                <w:lang w:val="ro-MD"/>
              </w:rPr>
            </w:pPr>
            <w:r w:rsidRPr="008E2BC3">
              <w:rPr>
                <w:rFonts w:cs="Times New Roman"/>
                <w:sz w:val="20"/>
                <w:szCs w:val="20"/>
                <w:lang w:val="ro-MD"/>
              </w:rPr>
              <w:t>- Regulamentul (UE)  nr. 1021/2019</w:t>
            </w:r>
          </w:p>
        </w:tc>
      </w:tr>
      <w:tr w:rsidR="00544CAD" w:rsidRPr="008E2BC3" w14:paraId="52EEB15D" w14:textId="77777777" w:rsidTr="00EB5825">
        <w:trPr>
          <w:trHeight w:val="454"/>
        </w:trPr>
        <w:tc>
          <w:tcPr>
            <w:tcW w:w="1129" w:type="dxa"/>
            <w:shd w:val="clear" w:color="auto" w:fill="auto"/>
          </w:tcPr>
          <w:p w14:paraId="74E1C7D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4BD6C6A" w14:textId="02D6FA11" w:rsidR="00544CAD" w:rsidRPr="008E2BC3" w:rsidRDefault="00544CAD" w:rsidP="00544CAD">
            <w:pPr>
              <w:rPr>
                <w:rFonts w:cs="Times New Roman"/>
                <w:sz w:val="20"/>
                <w:szCs w:val="20"/>
                <w:lang w:val="ro-MD"/>
              </w:rPr>
            </w:pPr>
            <w:r w:rsidRPr="008E2BC3">
              <w:rPr>
                <w:rFonts w:eastAsia="Arial" w:cs="Times New Roman"/>
                <w:sz w:val="20"/>
                <w:szCs w:val="20"/>
                <w:lang w:val="ro-MD"/>
              </w:rPr>
              <w:t>Implementarea Sistemelor de Management și Audit de Mediu (EMAS) în cadrul instituțiilor publice și organizațiilor</w:t>
            </w:r>
          </w:p>
        </w:tc>
        <w:tc>
          <w:tcPr>
            <w:tcW w:w="1736" w:type="dxa"/>
            <w:shd w:val="clear" w:color="auto" w:fill="auto"/>
          </w:tcPr>
          <w:p w14:paraId="41F4CD30" w14:textId="3C8BEC3C"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67708A7E" w14:textId="27F46C70" w:rsidR="00544CAD" w:rsidRPr="008E2BC3" w:rsidRDefault="00544CAD" w:rsidP="00544CAD">
            <w:pPr>
              <w:rPr>
                <w:rFonts w:cs="Times New Roman"/>
                <w:sz w:val="20"/>
                <w:szCs w:val="20"/>
                <w:lang w:val="ro-MD"/>
              </w:rPr>
            </w:pPr>
            <w:r w:rsidRPr="008E2BC3">
              <w:rPr>
                <w:rFonts w:cs="Times New Roman"/>
                <w:sz w:val="20"/>
                <w:szCs w:val="20"/>
                <w:lang w:val="ro-MD"/>
              </w:rPr>
              <w:t>Trim. IV 2023</w:t>
            </w:r>
          </w:p>
        </w:tc>
        <w:tc>
          <w:tcPr>
            <w:tcW w:w="1789" w:type="dxa"/>
            <w:shd w:val="clear" w:color="auto" w:fill="auto"/>
          </w:tcPr>
          <w:p w14:paraId="637DFEBB" w14:textId="506B0B10" w:rsidR="00544CAD" w:rsidRPr="008E2BC3" w:rsidRDefault="00544CAD" w:rsidP="00544CAD">
            <w:pPr>
              <w:rPr>
                <w:rFonts w:cs="Times New Roman"/>
                <w:bCs/>
                <w:sz w:val="20"/>
                <w:szCs w:val="20"/>
                <w:lang w:val="ro-MD"/>
              </w:rPr>
            </w:pPr>
            <w:r w:rsidRPr="008E2BC3">
              <w:rPr>
                <w:rFonts w:cs="Times New Roman"/>
                <w:bCs/>
                <w:sz w:val="20"/>
                <w:szCs w:val="20"/>
                <w:lang w:val="ro-MD"/>
              </w:rPr>
              <w:t>Ministerul Mediului</w:t>
            </w:r>
          </w:p>
        </w:tc>
        <w:tc>
          <w:tcPr>
            <w:tcW w:w="2353" w:type="dxa"/>
            <w:shd w:val="clear" w:color="auto" w:fill="auto"/>
          </w:tcPr>
          <w:p w14:paraId="718FC66C" w14:textId="506C3E55" w:rsidR="00544CAD" w:rsidRPr="008E2BC3" w:rsidRDefault="00544CAD" w:rsidP="00544CAD">
            <w:pPr>
              <w:rPr>
                <w:rFonts w:cs="Times New Roman"/>
                <w:bCs/>
                <w:sz w:val="20"/>
                <w:szCs w:val="20"/>
                <w:lang w:val="ro-MD"/>
              </w:rPr>
            </w:pPr>
            <w:r w:rsidRPr="008E2BC3">
              <w:rPr>
                <w:rFonts w:cs="Times New Roman"/>
                <w:bCs/>
                <w:sz w:val="20"/>
                <w:szCs w:val="20"/>
                <w:lang w:val="ro-MD"/>
              </w:rPr>
              <w:t>PND, OS 10.3.</w:t>
            </w:r>
          </w:p>
          <w:p w14:paraId="73A2288B" w14:textId="4A27BD23" w:rsidR="00544CAD" w:rsidRPr="008E2BC3" w:rsidRDefault="00544CAD" w:rsidP="00544CAD">
            <w:pPr>
              <w:rPr>
                <w:rFonts w:cs="Times New Roman"/>
                <w:bCs/>
                <w:sz w:val="20"/>
                <w:szCs w:val="20"/>
                <w:lang w:val="ro-MD"/>
              </w:rPr>
            </w:pPr>
            <w:r w:rsidRPr="008E2BC3">
              <w:rPr>
                <w:rFonts w:cs="Times New Roman"/>
                <w:bCs/>
                <w:sz w:val="20"/>
                <w:szCs w:val="20"/>
                <w:lang w:val="ro-MD"/>
              </w:rPr>
              <w:t>acțiunea 10.3.3.</w:t>
            </w:r>
          </w:p>
        </w:tc>
        <w:tc>
          <w:tcPr>
            <w:tcW w:w="2353" w:type="dxa"/>
            <w:shd w:val="clear" w:color="auto" w:fill="auto"/>
          </w:tcPr>
          <w:p w14:paraId="2EFA49D1" w14:textId="396CB434" w:rsidR="00544CAD" w:rsidRPr="008E2BC3" w:rsidRDefault="00544CAD" w:rsidP="00544CAD">
            <w:pPr>
              <w:rPr>
                <w:rFonts w:cs="Times New Roman"/>
                <w:sz w:val="20"/>
                <w:szCs w:val="20"/>
                <w:lang w:val="ro-MD"/>
              </w:rPr>
            </w:pPr>
            <w:r w:rsidRPr="008E2BC3">
              <w:rPr>
                <w:rFonts w:eastAsia="Arial" w:cs="Times New Roman"/>
                <w:sz w:val="20"/>
                <w:szCs w:val="20"/>
                <w:lang w:val="ro-MD"/>
              </w:rPr>
              <w:t>(UE) Acordul de Asociere, capitolul 16 „Mediul înconjurător”</w:t>
            </w:r>
          </w:p>
        </w:tc>
      </w:tr>
      <w:tr w:rsidR="00544CAD" w:rsidRPr="008E2BC3" w14:paraId="6F28CF9D" w14:textId="77777777" w:rsidTr="00EB5825">
        <w:trPr>
          <w:trHeight w:val="454"/>
        </w:trPr>
        <w:tc>
          <w:tcPr>
            <w:tcW w:w="12432" w:type="dxa"/>
            <w:gridSpan w:val="6"/>
            <w:shd w:val="clear" w:color="auto" w:fill="auto"/>
          </w:tcPr>
          <w:p w14:paraId="6F8A03AD" w14:textId="64B133A6" w:rsidR="00544CAD" w:rsidRPr="008E2BC3" w:rsidRDefault="00544CAD" w:rsidP="00EB5825">
            <w:pPr>
              <w:pStyle w:val="1"/>
              <w:framePr w:hSpace="0" w:wrap="auto" w:vAnchor="margin" w:yAlign="inline"/>
              <w:spacing w:before="0"/>
              <w:rPr>
                <w:vanish/>
                <w:lang w:val="ro-MD"/>
              </w:rPr>
            </w:pPr>
            <w:r w:rsidRPr="008E2BC3">
              <w:rPr>
                <w:lang w:val="ro-MD"/>
              </w:rPr>
              <w:t xml:space="preserve"> </w:t>
            </w:r>
            <w:bookmarkStart w:id="20" w:name="_Toc123812659"/>
            <w:r w:rsidRPr="008E2BC3">
              <w:rPr>
                <w:lang w:val="ro-MD"/>
              </w:rPr>
              <w:t>ADMINISTRAȚIE PUBLICĂ ȘI AUTONOMIE LOCALĂ</w:t>
            </w:r>
            <w:bookmarkEnd w:id="20"/>
          </w:p>
        </w:tc>
        <w:tc>
          <w:tcPr>
            <w:tcW w:w="2353" w:type="dxa"/>
            <w:shd w:val="clear" w:color="auto" w:fill="BFBFBF" w:themeFill="background1" w:themeFillShade="BF"/>
          </w:tcPr>
          <w:p w14:paraId="1CBBE40F" w14:textId="77777777" w:rsidR="00544CAD" w:rsidRPr="008E2BC3" w:rsidRDefault="00544CAD" w:rsidP="00544CAD">
            <w:pPr>
              <w:rPr>
                <w:rFonts w:cs="Times New Roman"/>
                <w:bCs/>
                <w:sz w:val="20"/>
                <w:szCs w:val="20"/>
                <w:lang w:val="ro-MD"/>
              </w:rPr>
            </w:pPr>
          </w:p>
        </w:tc>
      </w:tr>
      <w:tr w:rsidR="00544CAD" w:rsidRPr="008E2BC3" w14:paraId="1D7AC88A" w14:textId="77777777" w:rsidTr="00EB5825">
        <w:trPr>
          <w:trHeight w:val="454"/>
        </w:trPr>
        <w:tc>
          <w:tcPr>
            <w:tcW w:w="1129" w:type="dxa"/>
            <w:shd w:val="clear" w:color="auto" w:fill="auto"/>
          </w:tcPr>
          <w:p w14:paraId="0BB1B4C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C362E49" w14:textId="77777777" w:rsidR="00544CAD" w:rsidRPr="008E2BC3" w:rsidRDefault="00544CAD" w:rsidP="00544CAD">
            <w:pPr>
              <w:pStyle w:val="Default"/>
              <w:rPr>
                <w:color w:val="auto"/>
                <w:sz w:val="20"/>
                <w:szCs w:val="20"/>
                <w:lang w:val="ro-MD"/>
              </w:rPr>
            </w:pPr>
            <w:r w:rsidRPr="008E2BC3">
              <w:rPr>
                <w:color w:val="auto"/>
                <w:sz w:val="20"/>
                <w:szCs w:val="20"/>
                <w:lang w:val="ro-MD"/>
              </w:rPr>
              <w:t xml:space="preserve">Dezvoltarea Portalului administrației publice locale din Republica Moldova „e-APL </w:t>
            </w:r>
          </w:p>
          <w:p w14:paraId="3B70B16C" w14:textId="77777777" w:rsidR="00544CAD" w:rsidRPr="008E2BC3" w:rsidRDefault="00544CAD" w:rsidP="00544CAD">
            <w:pPr>
              <w:rPr>
                <w:rFonts w:cs="Times New Roman"/>
                <w:bCs/>
                <w:sz w:val="20"/>
                <w:szCs w:val="20"/>
                <w:lang w:val="ro-MD"/>
              </w:rPr>
            </w:pPr>
          </w:p>
        </w:tc>
        <w:tc>
          <w:tcPr>
            <w:tcW w:w="1736" w:type="dxa"/>
            <w:shd w:val="clear" w:color="auto" w:fill="auto"/>
          </w:tcPr>
          <w:p w14:paraId="759A9B41" w14:textId="77777777" w:rsidR="00544CAD" w:rsidRPr="008E2BC3" w:rsidRDefault="00544CAD" w:rsidP="00544CAD">
            <w:pPr>
              <w:pStyle w:val="Default"/>
              <w:rPr>
                <w:color w:val="auto"/>
                <w:sz w:val="20"/>
                <w:szCs w:val="20"/>
                <w:lang w:val="ro-MD"/>
              </w:rPr>
            </w:pPr>
            <w:r w:rsidRPr="008E2BC3">
              <w:rPr>
                <w:color w:val="auto"/>
                <w:sz w:val="20"/>
                <w:szCs w:val="20"/>
                <w:lang w:val="ro-MD"/>
              </w:rPr>
              <w:t xml:space="preserve">Portal dezvoltat și funcțional </w:t>
            </w:r>
          </w:p>
          <w:p w14:paraId="6D535D7D" w14:textId="77777777" w:rsidR="00544CAD" w:rsidRPr="008E2BC3" w:rsidRDefault="00544CAD" w:rsidP="00544CAD">
            <w:pPr>
              <w:rPr>
                <w:rFonts w:cs="Times New Roman"/>
                <w:bCs/>
                <w:sz w:val="20"/>
                <w:szCs w:val="20"/>
                <w:lang w:val="ro-MD"/>
              </w:rPr>
            </w:pPr>
          </w:p>
        </w:tc>
        <w:tc>
          <w:tcPr>
            <w:tcW w:w="1609" w:type="dxa"/>
            <w:shd w:val="clear" w:color="auto" w:fill="auto"/>
          </w:tcPr>
          <w:p w14:paraId="32367BC6" w14:textId="47430CD1" w:rsidR="00544CAD" w:rsidRPr="008E2BC3" w:rsidRDefault="00544CAD" w:rsidP="00544CAD">
            <w:pPr>
              <w:rPr>
                <w:rFonts w:cs="Times New Roman"/>
                <w:bCs/>
                <w:sz w:val="20"/>
                <w:szCs w:val="20"/>
                <w:lang w:val="ro-MD"/>
              </w:rPr>
            </w:pPr>
            <w:r w:rsidRPr="008E2BC3">
              <w:rPr>
                <w:rFonts w:cs="Times New Roman"/>
                <w:sz w:val="20"/>
                <w:szCs w:val="20"/>
                <w:lang w:val="ro-MD"/>
              </w:rPr>
              <w:t>Trimestrul IV 2023</w:t>
            </w:r>
          </w:p>
        </w:tc>
        <w:tc>
          <w:tcPr>
            <w:tcW w:w="1789" w:type="dxa"/>
            <w:shd w:val="clear" w:color="auto" w:fill="auto"/>
          </w:tcPr>
          <w:p w14:paraId="724F7FAB" w14:textId="77777777" w:rsidR="00544CAD" w:rsidRPr="008E2BC3" w:rsidRDefault="00544CAD" w:rsidP="00544CAD">
            <w:pPr>
              <w:pStyle w:val="Default"/>
              <w:rPr>
                <w:color w:val="auto"/>
                <w:sz w:val="20"/>
                <w:szCs w:val="20"/>
                <w:lang w:val="ro-MD"/>
              </w:rPr>
            </w:pPr>
            <w:r w:rsidRPr="008E2BC3">
              <w:rPr>
                <w:color w:val="auto"/>
                <w:sz w:val="20"/>
                <w:szCs w:val="20"/>
                <w:lang w:val="ro-MD"/>
              </w:rPr>
              <w:t xml:space="preserve">Agenția de Guvernare Electronică </w:t>
            </w:r>
          </w:p>
          <w:p w14:paraId="6F371C0A" w14:textId="77777777" w:rsidR="00544CAD" w:rsidRPr="008E2BC3" w:rsidRDefault="00544CAD" w:rsidP="00544CAD">
            <w:pPr>
              <w:rPr>
                <w:rFonts w:cs="Times New Roman"/>
                <w:bCs/>
                <w:sz w:val="20"/>
                <w:szCs w:val="20"/>
                <w:lang w:val="ro-MD"/>
              </w:rPr>
            </w:pPr>
          </w:p>
        </w:tc>
        <w:tc>
          <w:tcPr>
            <w:tcW w:w="2353" w:type="dxa"/>
            <w:shd w:val="clear" w:color="auto" w:fill="auto"/>
          </w:tcPr>
          <w:p w14:paraId="3D6383B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7.1.</w:t>
            </w:r>
          </w:p>
          <w:p w14:paraId="303BA5EB" w14:textId="21570DF6" w:rsidR="00544CAD" w:rsidRPr="008E2BC3" w:rsidRDefault="00544CAD" w:rsidP="00544CAD">
            <w:pPr>
              <w:rPr>
                <w:rFonts w:cs="Times New Roman"/>
                <w:bCs/>
                <w:sz w:val="20"/>
                <w:szCs w:val="20"/>
                <w:lang w:val="ro-MD"/>
              </w:rPr>
            </w:pPr>
            <w:r w:rsidRPr="008E2BC3">
              <w:rPr>
                <w:rFonts w:cs="Times New Roman"/>
                <w:bCs/>
                <w:sz w:val="20"/>
                <w:szCs w:val="20"/>
                <w:lang w:val="ro-MD"/>
              </w:rPr>
              <w:t>ACȚIUNEA 7.1.23</w:t>
            </w:r>
          </w:p>
        </w:tc>
        <w:tc>
          <w:tcPr>
            <w:tcW w:w="2353" w:type="dxa"/>
            <w:shd w:val="clear" w:color="auto" w:fill="auto"/>
          </w:tcPr>
          <w:p w14:paraId="52948AA5" w14:textId="77777777" w:rsidR="00544CAD" w:rsidRPr="008E2BC3" w:rsidRDefault="00544CAD" w:rsidP="00544CAD">
            <w:pPr>
              <w:rPr>
                <w:rFonts w:cs="Times New Roman"/>
                <w:sz w:val="20"/>
                <w:szCs w:val="20"/>
                <w:lang w:val="ro-MD"/>
              </w:rPr>
            </w:pPr>
            <w:r w:rsidRPr="008E2BC3">
              <w:rPr>
                <w:rFonts w:cs="Times New Roman"/>
                <w:bCs/>
                <w:sz w:val="20"/>
                <w:szCs w:val="20"/>
                <w:lang w:val="ro-MD"/>
              </w:rPr>
              <w:t>PAG/</w:t>
            </w:r>
            <w:r w:rsidRPr="008E2BC3">
              <w:rPr>
                <w:rFonts w:cs="Times New Roman"/>
                <w:sz w:val="20"/>
                <w:szCs w:val="20"/>
                <w:lang w:val="ro-MD"/>
              </w:rPr>
              <w:t xml:space="preserve"> Transformare digitală;</w:t>
            </w:r>
          </w:p>
          <w:p w14:paraId="2797CD16" w14:textId="09D2321B" w:rsidR="00544CAD" w:rsidRPr="008E2BC3" w:rsidRDefault="00544CAD" w:rsidP="00544CAD">
            <w:pPr>
              <w:rPr>
                <w:rFonts w:cs="Times New Roman"/>
                <w:sz w:val="20"/>
                <w:szCs w:val="20"/>
                <w:lang w:val="ro-MD"/>
              </w:rPr>
            </w:pPr>
            <w:r w:rsidRPr="008E2BC3">
              <w:rPr>
                <w:rFonts w:cs="Times New Roman"/>
                <w:sz w:val="20"/>
                <w:szCs w:val="20"/>
                <w:lang w:val="ro-MD"/>
              </w:rPr>
              <w:t>(UE) Acordul de Asociere RM-UE, lit. b), art.22;</w:t>
            </w:r>
          </w:p>
          <w:p w14:paraId="7B58ECA1" w14:textId="05A3831D" w:rsidR="00544CAD" w:rsidRPr="008E2BC3" w:rsidRDefault="00544CAD" w:rsidP="00544CAD">
            <w:pPr>
              <w:rPr>
                <w:rFonts w:cs="Times New Roman"/>
                <w:bCs/>
                <w:sz w:val="20"/>
                <w:szCs w:val="20"/>
                <w:lang w:val="ro-MD"/>
              </w:rPr>
            </w:pPr>
            <w:r w:rsidRPr="008E2BC3">
              <w:rPr>
                <w:rFonts w:cs="Times New Roman"/>
                <w:sz w:val="20"/>
                <w:szCs w:val="20"/>
                <w:lang w:val="ro-MD"/>
              </w:rPr>
              <w:t>SND Obiectivul specific 7.2</w:t>
            </w:r>
          </w:p>
        </w:tc>
      </w:tr>
      <w:tr w:rsidR="00544CAD" w:rsidRPr="008E2BC3" w14:paraId="648F83F6" w14:textId="77777777" w:rsidTr="00EB5825">
        <w:trPr>
          <w:trHeight w:val="454"/>
        </w:trPr>
        <w:tc>
          <w:tcPr>
            <w:tcW w:w="1129" w:type="dxa"/>
            <w:shd w:val="clear" w:color="auto" w:fill="auto"/>
          </w:tcPr>
          <w:p w14:paraId="4492E6E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D7B1137" w14:textId="77777777" w:rsidR="00544CAD" w:rsidRPr="008E2BC3" w:rsidRDefault="00544CAD" w:rsidP="00544CAD">
            <w:pPr>
              <w:pStyle w:val="Default"/>
              <w:rPr>
                <w:color w:val="auto"/>
                <w:sz w:val="20"/>
                <w:szCs w:val="20"/>
                <w:lang w:val="ro-MD"/>
              </w:rPr>
            </w:pPr>
            <w:r w:rsidRPr="008E2BC3">
              <w:rPr>
                <w:color w:val="auto"/>
                <w:sz w:val="20"/>
                <w:szCs w:val="20"/>
                <w:lang w:val="ro-MD"/>
              </w:rPr>
              <w:t xml:space="preserve">Extinderea Centrelor Unificate de Prestări Servicii (CUPS) la nivel local </w:t>
            </w:r>
          </w:p>
          <w:p w14:paraId="52B1B64A" w14:textId="77777777" w:rsidR="00544CAD" w:rsidRPr="008E2BC3" w:rsidRDefault="00544CAD" w:rsidP="00544CAD">
            <w:pPr>
              <w:rPr>
                <w:rFonts w:cs="Times New Roman"/>
                <w:bCs/>
                <w:sz w:val="20"/>
                <w:szCs w:val="20"/>
                <w:lang w:val="ro-MD"/>
              </w:rPr>
            </w:pPr>
          </w:p>
        </w:tc>
        <w:tc>
          <w:tcPr>
            <w:tcW w:w="1736" w:type="dxa"/>
            <w:shd w:val="clear" w:color="auto" w:fill="auto"/>
          </w:tcPr>
          <w:p w14:paraId="35503C21" w14:textId="39170D41" w:rsidR="00544CAD" w:rsidRPr="008E2BC3" w:rsidRDefault="00544CAD" w:rsidP="00544CAD">
            <w:pPr>
              <w:pStyle w:val="Default"/>
              <w:rPr>
                <w:color w:val="auto"/>
                <w:sz w:val="20"/>
                <w:szCs w:val="20"/>
                <w:lang w:val="ro-MD"/>
              </w:rPr>
            </w:pPr>
            <w:r w:rsidRPr="008E2BC3">
              <w:rPr>
                <w:color w:val="auto"/>
                <w:sz w:val="20"/>
                <w:szCs w:val="20"/>
                <w:lang w:val="ro-MD"/>
              </w:rPr>
              <w:t xml:space="preserve">63 noi CUPS instituite </w:t>
            </w:r>
          </w:p>
          <w:p w14:paraId="06AB0476" w14:textId="77777777" w:rsidR="00544CAD" w:rsidRPr="008E2BC3" w:rsidRDefault="00544CAD" w:rsidP="00544CAD">
            <w:pPr>
              <w:rPr>
                <w:rFonts w:cs="Times New Roman"/>
                <w:bCs/>
                <w:sz w:val="20"/>
                <w:szCs w:val="20"/>
                <w:lang w:val="ro-MD"/>
              </w:rPr>
            </w:pPr>
          </w:p>
        </w:tc>
        <w:tc>
          <w:tcPr>
            <w:tcW w:w="1609" w:type="dxa"/>
            <w:shd w:val="clear" w:color="auto" w:fill="auto"/>
          </w:tcPr>
          <w:p w14:paraId="621F8CF6" w14:textId="77777777" w:rsidR="00544CAD" w:rsidRPr="008E2BC3" w:rsidRDefault="00544CAD" w:rsidP="00544CAD">
            <w:pPr>
              <w:pStyle w:val="Default"/>
              <w:rPr>
                <w:color w:val="auto"/>
                <w:sz w:val="20"/>
                <w:szCs w:val="20"/>
                <w:lang w:val="ro-MD"/>
              </w:rPr>
            </w:pPr>
            <w:r w:rsidRPr="008E2BC3">
              <w:rPr>
                <w:color w:val="auto"/>
                <w:sz w:val="20"/>
                <w:szCs w:val="20"/>
                <w:lang w:val="ro-MD"/>
              </w:rPr>
              <w:t xml:space="preserve">Trimestrul III 2023 </w:t>
            </w:r>
          </w:p>
          <w:p w14:paraId="69D6D298" w14:textId="77777777" w:rsidR="00544CAD" w:rsidRPr="008E2BC3" w:rsidRDefault="00544CAD" w:rsidP="00544CAD">
            <w:pPr>
              <w:rPr>
                <w:rFonts w:cs="Times New Roman"/>
                <w:bCs/>
                <w:sz w:val="20"/>
                <w:szCs w:val="20"/>
                <w:lang w:val="ro-MD"/>
              </w:rPr>
            </w:pPr>
          </w:p>
        </w:tc>
        <w:tc>
          <w:tcPr>
            <w:tcW w:w="1789" w:type="dxa"/>
            <w:shd w:val="clear" w:color="auto" w:fill="auto"/>
          </w:tcPr>
          <w:p w14:paraId="6F6FA470" w14:textId="77777777" w:rsidR="00544CAD" w:rsidRPr="008E2BC3" w:rsidRDefault="00544CAD" w:rsidP="00544CAD">
            <w:pPr>
              <w:pStyle w:val="Default"/>
              <w:rPr>
                <w:color w:val="auto"/>
                <w:sz w:val="20"/>
                <w:szCs w:val="20"/>
                <w:lang w:val="ro-MD"/>
              </w:rPr>
            </w:pPr>
            <w:r w:rsidRPr="008E2BC3">
              <w:rPr>
                <w:color w:val="auto"/>
                <w:sz w:val="20"/>
                <w:szCs w:val="20"/>
                <w:lang w:val="ro-MD"/>
              </w:rPr>
              <w:t xml:space="preserve">Agenția de Guvernare Electronică </w:t>
            </w:r>
          </w:p>
          <w:p w14:paraId="715A061B" w14:textId="77777777" w:rsidR="00544CAD" w:rsidRPr="008E2BC3" w:rsidRDefault="00544CAD" w:rsidP="00544CAD">
            <w:pPr>
              <w:rPr>
                <w:rFonts w:cs="Times New Roman"/>
                <w:bCs/>
                <w:sz w:val="20"/>
                <w:szCs w:val="20"/>
                <w:lang w:val="ro-MD"/>
              </w:rPr>
            </w:pPr>
          </w:p>
        </w:tc>
        <w:tc>
          <w:tcPr>
            <w:tcW w:w="2353" w:type="dxa"/>
            <w:shd w:val="clear" w:color="auto" w:fill="auto"/>
          </w:tcPr>
          <w:p w14:paraId="66D7FED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7.1.</w:t>
            </w:r>
          </w:p>
          <w:p w14:paraId="25A92170" w14:textId="13B60FE1" w:rsidR="00544CAD" w:rsidRPr="008E2BC3" w:rsidRDefault="00544CAD" w:rsidP="00544CAD">
            <w:pPr>
              <w:spacing w:before="0"/>
              <w:rPr>
                <w:rFonts w:cs="Times New Roman"/>
                <w:bCs/>
                <w:sz w:val="20"/>
                <w:szCs w:val="20"/>
                <w:lang w:val="ro-MD"/>
              </w:rPr>
            </w:pPr>
            <w:r w:rsidRPr="008E2BC3">
              <w:rPr>
                <w:rFonts w:cs="Times New Roman"/>
                <w:bCs/>
                <w:sz w:val="20"/>
                <w:szCs w:val="20"/>
                <w:lang w:val="ro-MD"/>
              </w:rPr>
              <w:t>acțiunea 7.1.23</w:t>
            </w:r>
          </w:p>
        </w:tc>
        <w:tc>
          <w:tcPr>
            <w:tcW w:w="2353" w:type="dxa"/>
            <w:shd w:val="clear" w:color="auto" w:fill="auto"/>
          </w:tcPr>
          <w:p w14:paraId="10A6F02E" w14:textId="2082ABCB" w:rsidR="00544CAD" w:rsidRPr="008E2BC3" w:rsidRDefault="00544CAD" w:rsidP="00544CAD">
            <w:pPr>
              <w:rPr>
                <w:rFonts w:cs="Times New Roman"/>
                <w:sz w:val="20"/>
                <w:szCs w:val="20"/>
                <w:lang w:val="ro-MD"/>
              </w:rPr>
            </w:pPr>
            <w:r w:rsidRPr="008E2BC3">
              <w:rPr>
                <w:rFonts w:cs="Times New Roman"/>
                <w:sz w:val="20"/>
                <w:szCs w:val="20"/>
                <w:lang w:val="ro-MD"/>
              </w:rPr>
              <w:t xml:space="preserve">(UE) Acordul de Asociere RM-UE lit. b), art.22; </w:t>
            </w:r>
          </w:p>
          <w:p w14:paraId="7B8225D4" w14:textId="77777777" w:rsidR="00544CAD" w:rsidRPr="008E2BC3" w:rsidRDefault="00544CAD" w:rsidP="00544CAD">
            <w:pPr>
              <w:rPr>
                <w:rFonts w:cs="Times New Roman"/>
                <w:sz w:val="20"/>
                <w:szCs w:val="20"/>
                <w:lang w:val="ro-MD"/>
              </w:rPr>
            </w:pPr>
            <w:r w:rsidRPr="008E2BC3">
              <w:rPr>
                <w:rFonts w:cs="Times New Roman"/>
                <w:sz w:val="20"/>
                <w:szCs w:val="20"/>
                <w:lang w:val="ro-MD"/>
              </w:rPr>
              <w:t>Măsura 6.1, acțiunea 2 din Planul de Acțiuni pentru implementarea măsurilor propuse de către Comisia Europeană în Avizul său;</w:t>
            </w:r>
          </w:p>
          <w:p w14:paraId="7BAAEF7E" w14:textId="6C86694A" w:rsidR="00544CAD" w:rsidRPr="008E2BC3" w:rsidRDefault="00544CAD" w:rsidP="00544CAD">
            <w:pPr>
              <w:rPr>
                <w:rFonts w:cs="Times New Roman"/>
                <w:sz w:val="20"/>
                <w:szCs w:val="20"/>
                <w:lang w:val="ro-MD"/>
              </w:rPr>
            </w:pPr>
            <w:r w:rsidRPr="008E2BC3">
              <w:rPr>
                <w:rFonts w:cs="Times New Roman"/>
                <w:sz w:val="20"/>
                <w:szCs w:val="20"/>
                <w:lang w:val="ro-MD"/>
              </w:rPr>
              <w:t>PAG/Transformare digitală;</w:t>
            </w:r>
          </w:p>
          <w:p w14:paraId="64748141" w14:textId="4AF23039" w:rsidR="00544CAD" w:rsidRPr="008E2BC3" w:rsidRDefault="00544CAD" w:rsidP="00544CAD">
            <w:pPr>
              <w:rPr>
                <w:rFonts w:cs="Times New Roman"/>
                <w:sz w:val="20"/>
                <w:szCs w:val="20"/>
                <w:lang w:val="ro-MD"/>
              </w:rPr>
            </w:pPr>
            <w:r w:rsidRPr="008E2BC3">
              <w:rPr>
                <w:rFonts w:cs="Times New Roman"/>
                <w:sz w:val="20"/>
                <w:szCs w:val="20"/>
                <w:lang w:val="ro-MD"/>
              </w:rPr>
              <w:t>SND, Direcția de politici 5.3, intervenția 3), Obiectivul specific 7.2.;</w:t>
            </w:r>
          </w:p>
        </w:tc>
      </w:tr>
      <w:tr w:rsidR="00544CAD" w:rsidRPr="008E2BC3" w14:paraId="300B0677" w14:textId="77777777" w:rsidTr="00EB5825">
        <w:trPr>
          <w:trHeight w:val="454"/>
        </w:trPr>
        <w:tc>
          <w:tcPr>
            <w:tcW w:w="12432" w:type="dxa"/>
            <w:gridSpan w:val="6"/>
            <w:shd w:val="clear" w:color="auto" w:fill="auto"/>
          </w:tcPr>
          <w:p w14:paraId="403B1FCF" w14:textId="4659C4CD" w:rsidR="00544CAD" w:rsidRPr="008E2BC3" w:rsidRDefault="00544CAD" w:rsidP="00EB5825">
            <w:pPr>
              <w:pStyle w:val="1"/>
              <w:framePr w:hSpace="0" w:wrap="auto" w:vAnchor="margin" w:yAlign="inline"/>
              <w:spacing w:before="0"/>
              <w:rPr>
                <w:vanish/>
                <w:lang w:val="ro-MD"/>
              </w:rPr>
            </w:pPr>
            <w:bookmarkStart w:id="21" w:name="_Toc123812660"/>
            <w:r w:rsidRPr="008E2BC3">
              <w:rPr>
                <w:lang w:val="ro-MD"/>
              </w:rPr>
              <w:t>EDUCAȚIE ȘI CERCETARE</w:t>
            </w:r>
            <w:bookmarkEnd w:id="21"/>
          </w:p>
        </w:tc>
        <w:tc>
          <w:tcPr>
            <w:tcW w:w="2353" w:type="dxa"/>
            <w:shd w:val="clear" w:color="auto" w:fill="BFBFBF" w:themeFill="background1" w:themeFillShade="BF"/>
          </w:tcPr>
          <w:p w14:paraId="3740124E" w14:textId="77777777" w:rsidR="00544CAD" w:rsidRPr="008E2BC3" w:rsidRDefault="00544CAD" w:rsidP="00544CAD">
            <w:pPr>
              <w:rPr>
                <w:rFonts w:cs="Times New Roman"/>
                <w:bCs/>
                <w:sz w:val="20"/>
                <w:szCs w:val="20"/>
                <w:lang w:val="ro-MD"/>
              </w:rPr>
            </w:pPr>
          </w:p>
        </w:tc>
      </w:tr>
      <w:tr w:rsidR="00544CAD" w:rsidRPr="008E2BC3" w14:paraId="6C97FF12" w14:textId="77777777" w:rsidTr="00EB5825">
        <w:trPr>
          <w:trHeight w:val="454"/>
        </w:trPr>
        <w:tc>
          <w:tcPr>
            <w:tcW w:w="1129" w:type="dxa"/>
            <w:shd w:val="clear" w:color="auto" w:fill="auto"/>
          </w:tcPr>
          <w:p w14:paraId="45BFBDC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239FA59" w14:textId="6A2CD838" w:rsidR="00544CAD" w:rsidRPr="008E2BC3" w:rsidDel="00296573" w:rsidRDefault="00544CAD" w:rsidP="00544CAD">
            <w:pPr>
              <w:rPr>
                <w:rFonts w:cs="Times New Roman"/>
                <w:sz w:val="20"/>
                <w:szCs w:val="20"/>
                <w:lang w:val="ro-MD"/>
              </w:rPr>
            </w:pPr>
            <w:r w:rsidRPr="008E2BC3">
              <w:rPr>
                <w:rFonts w:cs="Times New Roman"/>
                <w:sz w:val="20"/>
                <w:szCs w:val="20"/>
                <w:lang w:val="ro-MD"/>
              </w:rPr>
              <w:t>Aprobarea Strategiei de dezvoltare a educației „Educația-2030” și a Programului de implementare a acesteia</w:t>
            </w:r>
          </w:p>
          <w:p w14:paraId="67E15097" w14:textId="77777777" w:rsidR="00544CAD" w:rsidRPr="008E2BC3" w:rsidDel="00575025" w:rsidRDefault="00544CAD" w:rsidP="00544CAD">
            <w:pPr>
              <w:rPr>
                <w:rFonts w:cs="Times New Roman"/>
                <w:bCs/>
                <w:sz w:val="20"/>
                <w:szCs w:val="20"/>
                <w:lang w:val="ro-MD"/>
              </w:rPr>
            </w:pPr>
          </w:p>
        </w:tc>
        <w:tc>
          <w:tcPr>
            <w:tcW w:w="1736" w:type="dxa"/>
            <w:shd w:val="clear" w:color="auto" w:fill="auto"/>
          </w:tcPr>
          <w:p w14:paraId="49DD9901" w14:textId="0545E51A" w:rsidR="00544CAD" w:rsidRPr="008E2BC3" w:rsidDel="00575025" w:rsidRDefault="00544CAD" w:rsidP="00544CAD">
            <w:pPr>
              <w:rPr>
                <w:rFonts w:cs="Times New Roman"/>
                <w:bCs/>
                <w:sz w:val="20"/>
                <w:szCs w:val="20"/>
                <w:lang w:val="ro-MD"/>
              </w:rPr>
            </w:pPr>
            <w:r w:rsidRPr="008E2BC3">
              <w:rPr>
                <w:rFonts w:cs="Times New Roman"/>
                <w:sz w:val="20"/>
                <w:szCs w:val="20"/>
                <w:lang w:val="ro-MD"/>
              </w:rPr>
              <w:t xml:space="preserve">Hotărâre de Guvern aprobată </w:t>
            </w:r>
          </w:p>
        </w:tc>
        <w:tc>
          <w:tcPr>
            <w:tcW w:w="1609" w:type="dxa"/>
            <w:shd w:val="clear" w:color="auto" w:fill="auto"/>
          </w:tcPr>
          <w:p w14:paraId="5543A7A2" w14:textId="556FC0AC" w:rsidR="00544CAD" w:rsidRPr="008E2BC3" w:rsidDel="00575025"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1F82DDC0" w14:textId="018256D7" w:rsidR="00544CAD" w:rsidRPr="008E2BC3" w:rsidDel="00575025" w:rsidRDefault="00544CAD" w:rsidP="00544CAD">
            <w:pPr>
              <w:rPr>
                <w:rFonts w:cs="Times New Roman"/>
                <w:bCs/>
                <w:sz w:val="20"/>
                <w:szCs w:val="20"/>
                <w:lang w:val="ro-MD"/>
              </w:rPr>
            </w:pPr>
            <w:r w:rsidRPr="008E2BC3">
              <w:rPr>
                <w:rFonts w:cs="Times New Roman"/>
                <w:sz w:val="20"/>
                <w:szCs w:val="20"/>
                <w:lang w:val="ro-MD"/>
              </w:rPr>
              <w:t>Ministerul Educației și Cercetării</w:t>
            </w:r>
          </w:p>
        </w:tc>
        <w:tc>
          <w:tcPr>
            <w:tcW w:w="2353" w:type="dxa"/>
            <w:shd w:val="clear" w:color="auto" w:fill="auto"/>
          </w:tcPr>
          <w:p w14:paraId="7A81D7CD" w14:textId="69D3846C" w:rsidR="00544CAD" w:rsidRPr="008E2BC3" w:rsidRDefault="00544CAD" w:rsidP="00544CAD">
            <w:pPr>
              <w:rPr>
                <w:rFonts w:cs="Times New Roman"/>
                <w:bCs/>
                <w:sz w:val="20"/>
                <w:szCs w:val="20"/>
                <w:lang w:val="ro-MD"/>
              </w:rPr>
            </w:pPr>
            <w:r w:rsidRPr="008E2BC3">
              <w:rPr>
                <w:rFonts w:cs="Times New Roman"/>
                <w:bCs/>
                <w:sz w:val="20"/>
                <w:szCs w:val="20"/>
                <w:lang w:val="ro-MD"/>
              </w:rPr>
              <w:t>PND, OS 3.2.</w:t>
            </w:r>
          </w:p>
        </w:tc>
        <w:tc>
          <w:tcPr>
            <w:tcW w:w="2353" w:type="dxa"/>
            <w:shd w:val="clear" w:color="auto" w:fill="auto"/>
          </w:tcPr>
          <w:p w14:paraId="6240D77F" w14:textId="51ACFCDA" w:rsidR="00544CAD" w:rsidRPr="008E2BC3" w:rsidDel="00575025" w:rsidRDefault="00544CAD" w:rsidP="00544CAD">
            <w:pPr>
              <w:rPr>
                <w:rFonts w:cs="Times New Roman"/>
                <w:bCs/>
                <w:sz w:val="20"/>
                <w:szCs w:val="20"/>
                <w:lang w:val="ro-MD"/>
              </w:rPr>
            </w:pPr>
            <w:r w:rsidRPr="008E2BC3">
              <w:rPr>
                <w:rFonts w:cs="Times New Roman"/>
                <w:bCs/>
                <w:sz w:val="20"/>
                <w:szCs w:val="20"/>
                <w:lang w:val="ro-MD"/>
              </w:rPr>
              <w:t>(UE) Recomandarea nr. 1/2022 a Consiliului de Asociere UE-RM, capitolul 4 Educație, formare, tineret si sport, acțiunea 2</w:t>
            </w:r>
          </w:p>
        </w:tc>
      </w:tr>
      <w:tr w:rsidR="00544CAD" w:rsidRPr="008E2BC3" w14:paraId="704749BA" w14:textId="77777777" w:rsidTr="00EB5825">
        <w:trPr>
          <w:trHeight w:val="454"/>
        </w:trPr>
        <w:tc>
          <w:tcPr>
            <w:tcW w:w="1129" w:type="dxa"/>
            <w:shd w:val="clear" w:color="auto" w:fill="auto"/>
          </w:tcPr>
          <w:p w14:paraId="14A306A7"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4D42EAFE" w14:textId="12C495B0" w:rsidR="00544CAD" w:rsidRPr="008E2BC3" w:rsidRDefault="00544CAD" w:rsidP="00544CAD">
            <w:pPr>
              <w:rPr>
                <w:rFonts w:cs="Times New Roman"/>
                <w:sz w:val="20"/>
                <w:szCs w:val="20"/>
              </w:rPr>
            </w:pPr>
            <w:r w:rsidRPr="008E2BC3">
              <w:rPr>
                <w:rFonts w:cs="Times New Roman"/>
                <w:bCs/>
                <w:sz w:val="20"/>
                <w:szCs w:val="20"/>
                <w:lang w:val="ro-MD"/>
              </w:rPr>
              <w:t>Aprobarea Programului de dezvoltare a educației incluzive în Republica Moldova în vederea sprijinirii educației incluzive în învățământul general</w:t>
            </w:r>
          </w:p>
        </w:tc>
        <w:tc>
          <w:tcPr>
            <w:tcW w:w="1736" w:type="dxa"/>
            <w:shd w:val="clear" w:color="auto" w:fill="auto"/>
          </w:tcPr>
          <w:p w14:paraId="1B3DE034" w14:textId="1AAF2AE6" w:rsidR="00544CAD" w:rsidRPr="008E2BC3" w:rsidRDefault="00544CAD" w:rsidP="00544CAD">
            <w:pPr>
              <w:rPr>
                <w:rFonts w:cs="Times New Roman"/>
                <w:sz w:val="20"/>
                <w:szCs w:val="20"/>
              </w:rPr>
            </w:pPr>
            <w:r w:rsidRPr="008E2BC3">
              <w:rPr>
                <w:rFonts w:cs="Times New Roman"/>
                <w:bCs/>
                <w:sz w:val="20"/>
                <w:szCs w:val="20"/>
                <w:lang w:val="ro-MD"/>
              </w:rPr>
              <w:t>Hotărâre de Guvern aprobată</w:t>
            </w:r>
          </w:p>
        </w:tc>
        <w:tc>
          <w:tcPr>
            <w:tcW w:w="1609" w:type="dxa"/>
            <w:shd w:val="clear" w:color="auto" w:fill="auto"/>
          </w:tcPr>
          <w:p w14:paraId="2FCEDAC5" w14:textId="4D0D889B" w:rsidR="00544CAD" w:rsidRPr="008E2BC3" w:rsidRDefault="00544CAD" w:rsidP="00544CAD">
            <w:pPr>
              <w:rPr>
                <w:rFonts w:cs="Times New Roman"/>
                <w:bCs/>
                <w:sz w:val="20"/>
                <w:szCs w:val="20"/>
              </w:rPr>
            </w:pPr>
            <w:r w:rsidRPr="008E2BC3">
              <w:rPr>
                <w:rFonts w:cs="Times New Roman"/>
                <w:bCs/>
                <w:sz w:val="20"/>
                <w:szCs w:val="20"/>
                <w:lang w:val="ro-MD"/>
              </w:rPr>
              <w:t>Trim. I 2023</w:t>
            </w:r>
          </w:p>
        </w:tc>
        <w:tc>
          <w:tcPr>
            <w:tcW w:w="1789" w:type="dxa"/>
            <w:shd w:val="clear" w:color="auto" w:fill="auto"/>
          </w:tcPr>
          <w:p w14:paraId="2DAB9408" w14:textId="1B3E6DFD" w:rsidR="00544CAD" w:rsidRPr="008E2BC3" w:rsidRDefault="00544CAD" w:rsidP="00544CAD">
            <w:pPr>
              <w:rPr>
                <w:rFonts w:cs="Times New Roman"/>
                <w:sz w:val="20"/>
                <w:szCs w:val="20"/>
              </w:rPr>
            </w:pPr>
            <w:r w:rsidRPr="008E2BC3">
              <w:rPr>
                <w:rFonts w:cs="Times New Roman"/>
                <w:bCs/>
                <w:sz w:val="20"/>
                <w:szCs w:val="20"/>
                <w:lang w:val="ro-MD"/>
              </w:rPr>
              <w:t>Ministerul Educației și Cercetării</w:t>
            </w:r>
          </w:p>
        </w:tc>
        <w:tc>
          <w:tcPr>
            <w:tcW w:w="2353" w:type="dxa"/>
            <w:shd w:val="clear" w:color="auto" w:fill="auto"/>
          </w:tcPr>
          <w:p w14:paraId="2A5AAFEE" w14:textId="0BD1D746" w:rsidR="00544CAD" w:rsidRPr="008E2BC3" w:rsidRDefault="00544CAD" w:rsidP="00544CAD">
            <w:pPr>
              <w:rPr>
                <w:rFonts w:cs="Times New Roman"/>
                <w:bCs/>
                <w:sz w:val="20"/>
                <w:szCs w:val="20"/>
              </w:rPr>
            </w:pPr>
            <w:r w:rsidRPr="008E2BC3">
              <w:rPr>
                <w:rFonts w:cs="Times New Roman"/>
                <w:bCs/>
                <w:sz w:val="20"/>
                <w:szCs w:val="20"/>
                <w:lang w:val="ro-MD"/>
              </w:rPr>
              <w:t>PND, OS 3.2.</w:t>
            </w:r>
          </w:p>
        </w:tc>
        <w:tc>
          <w:tcPr>
            <w:tcW w:w="2353" w:type="dxa"/>
            <w:shd w:val="clear" w:color="auto" w:fill="auto"/>
          </w:tcPr>
          <w:p w14:paraId="741BF9B3" w14:textId="7F46610E" w:rsidR="00544CAD" w:rsidRPr="008E2BC3" w:rsidRDefault="00544CAD" w:rsidP="00544CAD">
            <w:pPr>
              <w:rPr>
                <w:rFonts w:cs="Times New Roman"/>
                <w:bCs/>
                <w:sz w:val="20"/>
                <w:szCs w:val="20"/>
              </w:rPr>
            </w:pPr>
            <w:r w:rsidRPr="008E2BC3">
              <w:rPr>
                <w:rFonts w:cs="Times New Roman"/>
                <w:bCs/>
                <w:sz w:val="20"/>
                <w:szCs w:val="20"/>
                <w:lang w:val="ro-MD"/>
              </w:rPr>
              <w:t>PAG, cap. VI/Educație și cercetare, alin. 6</w:t>
            </w:r>
          </w:p>
        </w:tc>
      </w:tr>
      <w:tr w:rsidR="00544CAD" w:rsidRPr="008E2BC3" w14:paraId="53A420D2" w14:textId="77777777" w:rsidTr="00EB5825">
        <w:trPr>
          <w:trHeight w:val="454"/>
        </w:trPr>
        <w:tc>
          <w:tcPr>
            <w:tcW w:w="1129" w:type="dxa"/>
            <w:shd w:val="clear" w:color="auto" w:fill="auto"/>
          </w:tcPr>
          <w:p w14:paraId="4566B094"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0F91047F" w14:textId="06C5367B" w:rsidR="00544CAD" w:rsidRPr="008E2BC3" w:rsidRDefault="00544CAD" w:rsidP="00544CAD">
            <w:pPr>
              <w:rPr>
                <w:rFonts w:cs="Times New Roman"/>
                <w:sz w:val="20"/>
                <w:szCs w:val="20"/>
              </w:rPr>
            </w:pPr>
            <w:r w:rsidRPr="008E2BC3">
              <w:rPr>
                <w:rFonts w:cs="Times New Roman"/>
                <w:bCs/>
                <w:sz w:val="20"/>
                <w:szCs w:val="20"/>
                <w:lang w:val="ro-MD"/>
              </w:rPr>
              <w:t>Aprobarea Programului național pentru învățarea limbii române de către minoritățile naționale, inclusiv populația adultă, pentru anii 2023-2025</w:t>
            </w:r>
          </w:p>
        </w:tc>
        <w:tc>
          <w:tcPr>
            <w:tcW w:w="1736" w:type="dxa"/>
            <w:shd w:val="clear" w:color="auto" w:fill="auto"/>
          </w:tcPr>
          <w:p w14:paraId="496630BC" w14:textId="1CCD6C0F" w:rsidR="00544CAD" w:rsidRPr="008E2BC3" w:rsidRDefault="00544CAD" w:rsidP="00544CAD">
            <w:pPr>
              <w:rPr>
                <w:rFonts w:cs="Times New Roman"/>
                <w:sz w:val="20"/>
                <w:szCs w:val="20"/>
              </w:rPr>
            </w:pPr>
            <w:r w:rsidRPr="008E2BC3">
              <w:rPr>
                <w:rFonts w:cs="Times New Roman"/>
                <w:bCs/>
                <w:sz w:val="20"/>
                <w:szCs w:val="20"/>
                <w:lang w:val="ro-MD"/>
              </w:rPr>
              <w:t>Hotărâre de Guvern aprobată</w:t>
            </w:r>
          </w:p>
        </w:tc>
        <w:tc>
          <w:tcPr>
            <w:tcW w:w="1609" w:type="dxa"/>
            <w:shd w:val="clear" w:color="auto" w:fill="auto"/>
          </w:tcPr>
          <w:p w14:paraId="706889C4" w14:textId="0FB7408A" w:rsidR="00544CAD" w:rsidRPr="008E2BC3" w:rsidRDefault="00544CAD" w:rsidP="00544CAD">
            <w:pPr>
              <w:rPr>
                <w:rFonts w:cs="Times New Roman"/>
                <w:bCs/>
                <w:sz w:val="20"/>
                <w:szCs w:val="20"/>
              </w:rPr>
            </w:pPr>
            <w:r w:rsidRPr="008E2BC3">
              <w:rPr>
                <w:rFonts w:cs="Times New Roman"/>
                <w:bCs/>
                <w:sz w:val="20"/>
                <w:szCs w:val="20"/>
                <w:lang w:val="ro-MD"/>
              </w:rPr>
              <w:t>Trim. I 2023</w:t>
            </w:r>
          </w:p>
        </w:tc>
        <w:tc>
          <w:tcPr>
            <w:tcW w:w="1789" w:type="dxa"/>
            <w:shd w:val="clear" w:color="auto" w:fill="auto"/>
          </w:tcPr>
          <w:p w14:paraId="757A0C80" w14:textId="0433A463" w:rsidR="00544CAD" w:rsidRPr="008E2BC3" w:rsidRDefault="00544CAD" w:rsidP="00544CAD">
            <w:pPr>
              <w:rPr>
                <w:rFonts w:cs="Times New Roman"/>
                <w:sz w:val="20"/>
                <w:szCs w:val="20"/>
              </w:rPr>
            </w:pPr>
            <w:r w:rsidRPr="008E2BC3">
              <w:rPr>
                <w:rFonts w:cs="Times New Roman"/>
                <w:bCs/>
                <w:sz w:val="20"/>
                <w:szCs w:val="20"/>
                <w:lang w:val="ro-MD"/>
              </w:rPr>
              <w:t>Ministerul Educației și Cercetării</w:t>
            </w:r>
          </w:p>
        </w:tc>
        <w:tc>
          <w:tcPr>
            <w:tcW w:w="2353" w:type="dxa"/>
            <w:shd w:val="clear" w:color="auto" w:fill="auto"/>
          </w:tcPr>
          <w:p w14:paraId="663E84B5" w14:textId="5EC86834" w:rsidR="00544CAD" w:rsidRPr="008E2BC3" w:rsidRDefault="00544CAD" w:rsidP="00544CAD">
            <w:pPr>
              <w:rPr>
                <w:rFonts w:cs="Times New Roman"/>
                <w:bCs/>
                <w:sz w:val="20"/>
                <w:szCs w:val="20"/>
              </w:rPr>
            </w:pPr>
            <w:r w:rsidRPr="008E2BC3">
              <w:rPr>
                <w:rFonts w:cs="Times New Roman"/>
                <w:bCs/>
                <w:sz w:val="20"/>
                <w:szCs w:val="20"/>
                <w:lang w:val="ro-MD"/>
              </w:rPr>
              <w:t>PND, OS 3.2.; 3.3.</w:t>
            </w:r>
          </w:p>
        </w:tc>
        <w:tc>
          <w:tcPr>
            <w:tcW w:w="2353" w:type="dxa"/>
            <w:shd w:val="clear" w:color="auto" w:fill="auto"/>
          </w:tcPr>
          <w:p w14:paraId="0775F77D" w14:textId="4650EBBE" w:rsidR="00544CAD" w:rsidRPr="008E2BC3" w:rsidRDefault="00544CAD" w:rsidP="00544CAD">
            <w:pPr>
              <w:rPr>
                <w:rFonts w:cs="Times New Roman"/>
                <w:bCs/>
                <w:sz w:val="20"/>
                <w:szCs w:val="20"/>
              </w:rPr>
            </w:pPr>
            <w:r w:rsidRPr="008E2BC3">
              <w:rPr>
                <w:rFonts w:cs="Times New Roman"/>
                <w:bCs/>
                <w:sz w:val="20"/>
                <w:szCs w:val="20"/>
                <w:lang w:val="ro-MD"/>
              </w:rPr>
              <w:t>PAG, cap. VI/Educație și cercetare, alin. 16</w:t>
            </w:r>
          </w:p>
        </w:tc>
      </w:tr>
      <w:tr w:rsidR="00544CAD" w:rsidRPr="008E2BC3" w14:paraId="2B2370A0" w14:textId="77777777" w:rsidTr="00EB5825">
        <w:trPr>
          <w:trHeight w:val="454"/>
        </w:trPr>
        <w:tc>
          <w:tcPr>
            <w:tcW w:w="1129" w:type="dxa"/>
            <w:shd w:val="clear" w:color="auto" w:fill="auto"/>
          </w:tcPr>
          <w:p w14:paraId="5DCB1EB5"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5465E895" w14:textId="726473A0" w:rsidR="00544CAD" w:rsidRPr="008E2BC3" w:rsidRDefault="00544CAD" w:rsidP="00544CAD">
            <w:pPr>
              <w:rPr>
                <w:rFonts w:cs="Times New Roman"/>
                <w:bCs/>
                <w:sz w:val="20"/>
                <w:szCs w:val="20"/>
              </w:rPr>
            </w:pPr>
            <w:r w:rsidRPr="008E2BC3">
              <w:rPr>
                <w:rFonts w:cs="Times New Roman"/>
                <w:bCs/>
                <w:sz w:val="20"/>
                <w:szCs w:val="20"/>
                <w:lang w:val="ro-MD"/>
              </w:rPr>
              <w:t>Aprobarea unui document de politici publice în domeniul cercetării, inovării și transferului tehnologic</w:t>
            </w:r>
          </w:p>
        </w:tc>
        <w:tc>
          <w:tcPr>
            <w:tcW w:w="1736" w:type="dxa"/>
            <w:shd w:val="clear" w:color="auto" w:fill="auto"/>
          </w:tcPr>
          <w:p w14:paraId="64988C5F" w14:textId="0A4831A9" w:rsidR="00544CAD" w:rsidRPr="008E2BC3" w:rsidRDefault="00544CAD" w:rsidP="00544CAD">
            <w:pPr>
              <w:rPr>
                <w:rFonts w:cs="Times New Roman"/>
                <w:bCs/>
                <w:sz w:val="20"/>
                <w:szCs w:val="20"/>
              </w:rPr>
            </w:pPr>
            <w:r w:rsidRPr="008E2BC3">
              <w:rPr>
                <w:rFonts w:cs="Times New Roman"/>
                <w:bCs/>
                <w:sz w:val="20"/>
                <w:szCs w:val="20"/>
                <w:lang w:val="ro-MD"/>
              </w:rPr>
              <w:t>Hotărâre de Guvern aprobată</w:t>
            </w:r>
          </w:p>
        </w:tc>
        <w:tc>
          <w:tcPr>
            <w:tcW w:w="1609" w:type="dxa"/>
            <w:shd w:val="clear" w:color="auto" w:fill="auto"/>
          </w:tcPr>
          <w:p w14:paraId="4B4DF619" w14:textId="6E121BBE" w:rsidR="00544CAD" w:rsidRPr="008E2BC3" w:rsidRDefault="00544CAD" w:rsidP="00544CAD">
            <w:pPr>
              <w:rPr>
                <w:rFonts w:cs="Times New Roman"/>
                <w:bCs/>
                <w:sz w:val="20"/>
                <w:szCs w:val="20"/>
              </w:rPr>
            </w:pPr>
            <w:r w:rsidRPr="008E2BC3">
              <w:rPr>
                <w:rFonts w:cs="Times New Roman"/>
                <w:bCs/>
                <w:sz w:val="20"/>
                <w:szCs w:val="20"/>
                <w:lang w:val="ro-MD"/>
              </w:rPr>
              <w:t>Trim. IV 2023</w:t>
            </w:r>
          </w:p>
        </w:tc>
        <w:tc>
          <w:tcPr>
            <w:tcW w:w="1789" w:type="dxa"/>
            <w:shd w:val="clear" w:color="auto" w:fill="auto"/>
          </w:tcPr>
          <w:p w14:paraId="137E605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p w14:paraId="08E6F1E8" w14:textId="72432706" w:rsidR="00544CAD" w:rsidRPr="008E2BC3" w:rsidRDefault="00544CAD" w:rsidP="00544CAD">
            <w:pPr>
              <w:rPr>
                <w:rFonts w:cs="Times New Roman"/>
                <w:bCs/>
                <w:sz w:val="20"/>
                <w:szCs w:val="20"/>
              </w:rPr>
            </w:pPr>
            <w:r w:rsidRPr="008E2BC3">
              <w:rPr>
                <w:rFonts w:cs="Times New Roman"/>
                <w:bCs/>
                <w:sz w:val="20"/>
                <w:szCs w:val="20"/>
                <w:lang w:val="ro-MD"/>
              </w:rPr>
              <w:t>ANCD</w:t>
            </w:r>
          </w:p>
        </w:tc>
        <w:tc>
          <w:tcPr>
            <w:tcW w:w="2353" w:type="dxa"/>
            <w:shd w:val="clear" w:color="auto" w:fill="auto"/>
          </w:tcPr>
          <w:p w14:paraId="153D093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7.3.</w:t>
            </w:r>
          </w:p>
          <w:p w14:paraId="1EDAF613" w14:textId="61975C85" w:rsidR="00544CAD" w:rsidRPr="008E2BC3" w:rsidRDefault="00544CAD" w:rsidP="00544CAD">
            <w:pPr>
              <w:rPr>
                <w:rFonts w:cs="Times New Roman"/>
                <w:bCs/>
                <w:sz w:val="20"/>
                <w:szCs w:val="20"/>
              </w:rPr>
            </w:pPr>
            <w:r w:rsidRPr="008E2BC3">
              <w:rPr>
                <w:rFonts w:cs="Times New Roman"/>
                <w:bCs/>
                <w:sz w:val="20"/>
                <w:szCs w:val="20"/>
                <w:lang w:val="ro-MD"/>
              </w:rPr>
              <w:t>acțiunea 7.3.2</w:t>
            </w:r>
          </w:p>
        </w:tc>
        <w:tc>
          <w:tcPr>
            <w:tcW w:w="2353" w:type="dxa"/>
            <w:shd w:val="clear" w:color="auto" w:fill="auto"/>
          </w:tcPr>
          <w:p w14:paraId="511EF17F" w14:textId="77777777" w:rsidR="00544CAD" w:rsidRPr="008E2BC3" w:rsidRDefault="00544CAD" w:rsidP="00544CAD">
            <w:pPr>
              <w:rPr>
                <w:rFonts w:cs="Times New Roman"/>
                <w:bCs/>
                <w:sz w:val="20"/>
                <w:szCs w:val="20"/>
              </w:rPr>
            </w:pPr>
          </w:p>
        </w:tc>
      </w:tr>
      <w:tr w:rsidR="00544CAD" w:rsidRPr="008E2BC3" w14:paraId="36A1E3BC" w14:textId="77777777" w:rsidTr="00EB5825">
        <w:trPr>
          <w:trHeight w:val="454"/>
        </w:trPr>
        <w:tc>
          <w:tcPr>
            <w:tcW w:w="1129" w:type="dxa"/>
            <w:shd w:val="clear" w:color="auto" w:fill="auto"/>
          </w:tcPr>
          <w:p w14:paraId="1C65BD3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618A03B" w14:textId="6E6BCB7E" w:rsidR="00544CAD" w:rsidRPr="008E2BC3" w:rsidDel="00575025" w:rsidRDefault="00544CAD" w:rsidP="00544CAD">
            <w:pPr>
              <w:rPr>
                <w:rFonts w:cs="Times New Roman"/>
                <w:bCs/>
                <w:sz w:val="20"/>
                <w:szCs w:val="20"/>
                <w:lang w:val="ro-MD"/>
              </w:rPr>
            </w:pPr>
            <w:r w:rsidRPr="008E2BC3">
              <w:rPr>
                <w:rFonts w:cs="Times New Roman"/>
                <w:sz w:val="20"/>
                <w:szCs w:val="20"/>
                <w:lang w:val="ro-MD"/>
              </w:rPr>
              <w:t>Îmbunătățirea cadrului legislativ în domeniul educației prin modificarea Codului Educației (legea 152/2014)</w:t>
            </w:r>
          </w:p>
        </w:tc>
        <w:tc>
          <w:tcPr>
            <w:tcW w:w="1736" w:type="dxa"/>
            <w:shd w:val="clear" w:color="auto" w:fill="auto"/>
          </w:tcPr>
          <w:p w14:paraId="79C7A237" w14:textId="033E6820" w:rsidR="00544CAD" w:rsidRPr="008E2BC3" w:rsidDel="00575025"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7AA70D51" w14:textId="3F7808D8" w:rsidR="00544CAD" w:rsidRPr="008E2BC3" w:rsidDel="00575025"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75B6C7A5" w14:textId="45D05E75" w:rsidR="00544CAD" w:rsidRPr="008E2BC3" w:rsidDel="00575025" w:rsidRDefault="00544CAD" w:rsidP="00544CAD">
            <w:pPr>
              <w:rPr>
                <w:rFonts w:cs="Times New Roman"/>
                <w:bCs/>
                <w:sz w:val="20"/>
                <w:szCs w:val="20"/>
                <w:lang w:val="ro-MD"/>
              </w:rPr>
            </w:pPr>
            <w:r w:rsidRPr="008E2BC3">
              <w:rPr>
                <w:rFonts w:cs="Times New Roman"/>
                <w:sz w:val="20"/>
                <w:szCs w:val="20"/>
                <w:lang w:val="ro-MD"/>
              </w:rPr>
              <w:t>Ministerul Educației și Cercetării</w:t>
            </w:r>
          </w:p>
        </w:tc>
        <w:tc>
          <w:tcPr>
            <w:tcW w:w="2353" w:type="dxa"/>
            <w:shd w:val="clear" w:color="auto" w:fill="auto"/>
          </w:tcPr>
          <w:p w14:paraId="00160273" w14:textId="163D8878" w:rsidR="00544CAD" w:rsidRPr="008E2BC3" w:rsidRDefault="00544CAD" w:rsidP="00544CAD">
            <w:pPr>
              <w:rPr>
                <w:rFonts w:cs="Times New Roman"/>
                <w:bCs/>
                <w:sz w:val="20"/>
                <w:szCs w:val="20"/>
                <w:lang w:val="ro-MD"/>
              </w:rPr>
            </w:pPr>
          </w:p>
        </w:tc>
        <w:tc>
          <w:tcPr>
            <w:tcW w:w="2353" w:type="dxa"/>
            <w:shd w:val="clear" w:color="auto" w:fill="auto"/>
          </w:tcPr>
          <w:p w14:paraId="6768B2D8" w14:textId="6B3399C1" w:rsidR="00544CAD" w:rsidRPr="008E2BC3" w:rsidDel="00575025" w:rsidRDefault="00544CAD" w:rsidP="00544CAD">
            <w:pPr>
              <w:rPr>
                <w:rFonts w:cs="Times New Roman"/>
                <w:bCs/>
                <w:sz w:val="20"/>
                <w:szCs w:val="20"/>
                <w:lang w:val="ro-MD"/>
              </w:rPr>
            </w:pPr>
            <w:r w:rsidRPr="008E2BC3">
              <w:rPr>
                <w:rFonts w:cs="Times New Roman"/>
                <w:bCs/>
                <w:sz w:val="20"/>
                <w:szCs w:val="20"/>
                <w:lang w:val="ro-MD"/>
              </w:rPr>
              <w:t>(UE) Recomandarea nr. 1/2022 a Consiliului de Asociere UE-RM, capitolul 4 Educație, formare, tineret si sport, acțiunea 20</w:t>
            </w:r>
          </w:p>
        </w:tc>
      </w:tr>
      <w:tr w:rsidR="00544CAD" w:rsidRPr="008E2BC3" w14:paraId="3E25E9F2" w14:textId="77777777" w:rsidTr="00EB5825">
        <w:trPr>
          <w:trHeight w:val="454"/>
        </w:trPr>
        <w:tc>
          <w:tcPr>
            <w:tcW w:w="1129" w:type="dxa"/>
            <w:shd w:val="clear" w:color="auto" w:fill="auto"/>
          </w:tcPr>
          <w:p w14:paraId="3629C6EB"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26AE4BB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Revizuirea și modernizarea cadrului normativ pentru eficientizarea sistemului național de cercetare și inovare: modificarea Codului cu privire la știință și inovare; modificarea Hotărârii Guvernului  nr. 499/2018; modificarea Hotărârii Guvernului nr. 222/1993; aprobarea standardelor minimale pentru conferirea titlurilor științifice și științifico-didactice.</w:t>
            </w:r>
          </w:p>
          <w:p w14:paraId="7BC0E535" w14:textId="77777777" w:rsidR="00544CAD" w:rsidRPr="008E2BC3" w:rsidRDefault="00544CAD" w:rsidP="00544CAD">
            <w:pPr>
              <w:rPr>
                <w:rFonts w:cs="Times New Roman"/>
                <w:sz w:val="20"/>
                <w:szCs w:val="20"/>
              </w:rPr>
            </w:pPr>
          </w:p>
        </w:tc>
        <w:tc>
          <w:tcPr>
            <w:tcW w:w="1736" w:type="dxa"/>
            <w:shd w:val="clear" w:color="auto" w:fill="auto"/>
          </w:tcPr>
          <w:p w14:paraId="3A715AE9" w14:textId="77777777" w:rsidR="00544CAD" w:rsidRPr="008E2BC3" w:rsidRDefault="00544CAD" w:rsidP="00544CAD">
            <w:pPr>
              <w:rPr>
                <w:rFonts w:cs="Times New Roman"/>
                <w:sz w:val="20"/>
                <w:szCs w:val="20"/>
                <w:lang w:val="ro-MD"/>
              </w:rPr>
            </w:pPr>
            <w:r w:rsidRPr="008E2BC3">
              <w:rPr>
                <w:rFonts w:cs="Times New Roman"/>
                <w:sz w:val="20"/>
                <w:szCs w:val="20"/>
                <w:lang w:val="ro-MD"/>
              </w:rPr>
              <w:t>Proiect de Lege aprobat de Guvern și transmis Parlamentului</w:t>
            </w:r>
          </w:p>
          <w:p w14:paraId="3226192B" w14:textId="035A4E10" w:rsidR="00544CAD" w:rsidRPr="008E2BC3" w:rsidRDefault="00544CAD" w:rsidP="00544CAD">
            <w:pPr>
              <w:rPr>
                <w:rFonts w:cs="Times New Roman"/>
                <w:sz w:val="20"/>
                <w:szCs w:val="20"/>
              </w:rPr>
            </w:pPr>
            <w:r w:rsidRPr="008E2BC3">
              <w:rPr>
                <w:rFonts w:cs="Times New Roman"/>
                <w:sz w:val="20"/>
                <w:szCs w:val="20"/>
                <w:lang w:val="ro-MD"/>
              </w:rPr>
              <w:t>Hotărâri de Guvern aprobate</w:t>
            </w:r>
          </w:p>
        </w:tc>
        <w:tc>
          <w:tcPr>
            <w:tcW w:w="1609" w:type="dxa"/>
            <w:shd w:val="clear" w:color="auto" w:fill="auto"/>
          </w:tcPr>
          <w:p w14:paraId="7AA04449" w14:textId="4A3F00E5"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7168912A" w14:textId="76CB2CCE" w:rsidR="00544CAD" w:rsidRPr="008E2BC3" w:rsidRDefault="00544CAD" w:rsidP="00544CAD">
            <w:pPr>
              <w:rPr>
                <w:rFonts w:cs="Times New Roman"/>
                <w:sz w:val="20"/>
                <w:szCs w:val="20"/>
              </w:rPr>
            </w:pPr>
            <w:r w:rsidRPr="008E2BC3">
              <w:rPr>
                <w:rFonts w:cs="Times New Roman"/>
                <w:bCs/>
                <w:sz w:val="20"/>
                <w:szCs w:val="20"/>
                <w:lang w:val="ro-MD"/>
              </w:rPr>
              <w:t>Ministerul Educației și Cercetării</w:t>
            </w:r>
          </w:p>
        </w:tc>
        <w:tc>
          <w:tcPr>
            <w:tcW w:w="2353" w:type="dxa"/>
            <w:shd w:val="clear" w:color="auto" w:fill="auto"/>
          </w:tcPr>
          <w:p w14:paraId="5395E0C8" w14:textId="6B82C681" w:rsidR="00544CAD" w:rsidRPr="008E2BC3" w:rsidRDefault="00544CAD" w:rsidP="00544CAD">
            <w:pPr>
              <w:rPr>
                <w:rFonts w:cs="Times New Roman"/>
                <w:bCs/>
                <w:sz w:val="20"/>
                <w:szCs w:val="20"/>
              </w:rPr>
            </w:pPr>
            <w:r w:rsidRPr="008E2BC3">
              <w:rPr>
                <w:rFonts w:cs="Times New Roman"/>
                <w:bCs/>
                <w:sz w:val="20"/>
                <w:szCs w:val="20"/>
                <w:lang w:val="ro-MD"/>
              </w:rPr>
              <w:t>Capitolul VI, Politici sectoriale, Domeniul Educație și Cercetare, pag. 36</w:t>
            </w:r>
          </w:p>
        </w:tc>
        <w:tc>
          <w:tcPr>
            <w:tcW w:w="2353" w:type="dxa"/>
            <w:shd w:val="clear" w:color="auto" w:fill="auto"/>
          </w:tcPr>
          <w:p w14:paraId="37DD417B" w14:textId="77777777" w:rsidR="00544CAD" w:rsidRPr="008E2BC3" w:rsidRDefault="00544CAD" w:rsidP="00544CAD">
            <w:pPr>
              <w:rPr>
                <w:rFonts w:cs="Times New Roman"/>
                <w:bCs/>
                <w:sz w:val="20"/>
                <w:szCs w:val="20"/>
              </w:rPr>
            </w:pPr>
          </w:p>
        </w:tc>
      </w:tr>
      <w:tr w:rsidR="00544CAD" w:rsidRPr="008E2BC3" w14:paraId="56FF1528" w14:textId="77777777" w:rsidTr="00EB5825">
        <w:trPr>
          <w:trHeight w:val="454"/>
        </w:trPr>
        <w:tc>
          <w:tcPr>
            <w:tcW w:w="1129" w:type="dxa"/>
            <w:shd w:val="clear" w:color="auto" w:fill="auto"/>
          </w:tcPr>
          <w:p w14:paraId="22FEAA5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EDA04E8" w14:textId="127D3190" w:rsidR="00544CAD" w:rsidRPr="008E2BC3" w:rsidRDefault="00544CAD" w:rsidP="00544CAD">
            <w:pPr>
              <w:rPr>
                <w:rFonts w:cs="Times New Roman"/>
                <w:sz w:val="20"/>
                <w:szCs w:val="20"/>
                <w:lang w:val="ro-MD"/>
              </w:rPr>
            </w:pPr>
            <w:r w:rsidRPr="008E2BC3">
              <w:rPr>
                <w:rFonts w:cs="Times New Roman"/>
                <w:bCs/>
                <w:sz w:val="20"/>
                <w:szCs w:val="20"/>
                <w:lang w:val="ro-MD"/>
              </w:rPr>
              <w:t xml:space="preserve">Asigurarea cu manuale școlare a elevilor din </w:t>
            </w:r>
            <w:r w:rsidRPr="008E2BC3" w:rsidDel="00A35B8A">
              <w:rPr>
                <w:rFonts w:cs="Times New Roman"/>
                <w:bCs/>
                <w:sz w:val="20"/>
                <w:szCs w:val="20"/>
                <w:lang w:val="ro-MD"/>
              </w:rPr>
              <w:t>E</w:t>
            </w:r>
            <w:r w:rsidRPr="008E2BC3">
              <w:rPr>
                <w:rFonts w:cs="Times New Roman"/>
                <w:bCs/>
                <w:sz w:val="20"/>
                <w:szCs w:val="20"/>
                <w:lang w:val="ro-MD"/>
              </w:rPr>
              <w:t xml:space="preserve"> învățământul primar, gimnazial și liceal, în scopul implementării curriculei disciplinare dezvoltate (edițiile 2018-2019).</w:t>
            </w:r>
          </w:p>
        </w:tc>
        <w:tc>
          <w:tcPr>
            <w:tcW w:w="1736" w:type="dxa"/>
            <w:shd w:val="clear" w:color="auto" w:fill="auto"/>
          </w:tcPr>
          <w:p w14:paraId="2CFAF354" w14:textId="2D7C6424" w:rsidR="00544CAD" w:rsidRPr="008E2BC3" w:rsidRDefault="00544CAD" w:rsidP="00544CAD">
            <w:pPr>
              <w:rPr>
                <w:rFonts w:cs="Times New Roman"/>
                <w:sz w:val="20"/>
                <w:szCs w:val="20"/>
                <w:lang w:val="ro-MD"/>
              </w:rPr>
            </w:pPr>
            <w:r w:rsidRPr="008E2BC3">
              <w:rPr>
                <w:rFonts w:cs="Times New Roman"/>
                <w:bCs/>
                <w:sz w:val="20"/>
                <w:szCs w:val="20"/>
                <w:lang w:val="ro-MD"/>
              </w:rPr>
              <w:t>47 de titluri, inclusiv 25 de titluri traduse în limba rusă</w:t>
            </w:r>
          </w:p>
        </w:tc>
        <w:tc>
          <w:tcPr>
            <w:tcW w:w="1609" w:type="dxa"/>
            <w:shd w:val="clear" w:color="auto" w:fill="auto"/>
          </w:tcPr>
          <w:p w14:paraId="32559616" w14:textId="181A776C"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186BA927" w14:textId="4A642281" w:rsidR="00544CAD" w:rsidRPr="008E2BC3" w:rsidRDefault="00544CAD" w:rsidP="00544CAD">
            <w:pPr>
              <w:rPr>
                <w:rFonts w:cs="Times New Roman"/>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4BF93B8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3.2.</w:t>
            </w:r>
          </w:p>
          <w:p w14:paraId="75450ADE" w14:textId="333ED63E" w:rsidR="00544CAD" w:rsidRPr="008E2BC3" w:rsidRDefault="00544CAD" w:rsidP="00544CAD">
            <w:pPr>
              <w:rPr>
                <w:rFonts w:cs="Times New Roman"/>
                <w:bCs/>
                <w:sz w:val="20"/>
                <w:szCs w:val="20"/>
                <w:lang w:val="ro-MD"/>
              </w:rPr>
            </w:pPr>
          </w:p>
        </w:tc>
        <w:tc>
          <w:tcPr>
            <w:tcW w:w="2353" w:type="dxa"/>
            <w:shd w:val="clear" w:color="auto" w:fill="auto"/>
          </w:tcPr>
          <w:p w14:paraId="74BECE59" w14:textId="0BF25705" w:rsidR="00544CAD" w:rsidRPr="008E2BC3" w:rsidDel="00575025" w:rsidRDefault="00544CAD" w:rsidP="00544CAD">
            <w:pPr>
              <w:rPr>
                <w:rFonts w:cs="Times New Roman"/>
                <w:bCs/>
                <w:sz w:val="20"/>
                <w:szCs w:val="20"/>
                <w:lang w:val="ro-MD"/>
              </w:rPr>
            </w:pPr>
            <w:r w:rsidRPr="008E2BC3">
              <w:rPr>
                <w:rFonts w:cs="Times New Roman"/>
                <w:bCs/>
                <w:sz w:val="20"/>
                <w:szCs w:val="20"/>
                <w:lang w:val="ro-MD"/>
              </w:rPr>
              <w:t>Recomandarea nr. 1/2022 a Consiliului de Asociere UE-RM, capitolul 4 Educație, formare, tineret si sport, acțiunea 8</w:t>
            </w:r>
          </w:p>
        </w:tc>
      </w:tr>
      <w:tr w:rsidR="00544CAD" w:rsidRPr="008E2BC3" w14:paraId="0F352515" w14:textId="77777777" w:rsidTr="00EB5825">
        <w:trPr>
          <w:trHeight w:val="454"/>
        </w:trPr>
        <w:tc>
          <w:tcPr>
            <w:tcW w:w="1129" w:type="dxa"/>
            <w:shd w:val="clear" w:color="auto" w:fill="auto"/>
          </w:tcPr>
          <w:p w14:paraId="71BEF70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616DFE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Modificarea Hotărârii Guvernului nr. 876/2015 cu privire la asigurarea cu manuale a elevilor, în vederea implementării unor criterii de evaluare care să asigure elaborarea și evaluarea corectă a manualelor moderne</w:t>
            </w:r>
          </w:p>
        </w:tc>
        <w:tc>
          <w:tcPr>
            <w:tcW w:w="1736" w:type="dxa"/>
            <w:shd w:val="clear" w:color="auto" w:fill="auto"/>
          </w:tcPr>
          <w:p w14:paraId="76990C4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68787AF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711370D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11DD9B2A" w14:textId="4BC9F237" w:rsidR="00544CAD" w:rsidRPr="008E2BC3" w:rsidRDefault="00544CAD" w:rsidP="00544CAD">
            <w:pPr>
              <w:rPr>
                <w:rFonts w:cs="Times New Roman"/>
                <w:bCs/>
                <w:sz w:val="20"/>
                <w:szCs w:val="20"/>
                <w:lang w:val="ro-MD"/>
              </w:rPr>
            </w:pPr>
            <w:r w:rsidRPr="008E2BC3">
              <w:rPr>
                <w:rFonts w:cs="Times New Roman"/>
                <w:bCs/>
                <w:sz w:val="20"/>
                <w:szCs w:val="20"/>
                <w:lang w:val="ro-MD"/>
              </w:rPr>
              <w:t>PND, OS 3.2.</w:t>
            </w:r>
          </w:p>
        </w:tc>
        <w:tc>
          <w:tcPr>
            <w:tcW w:w="2353" w:type="dxa"/>
            <w:shd w:val="clear" w:color="auto" w:fill="auto"/>
          </w:tcPr>
          <w:p w14:paraId="0C4D5EA9" w14:textId="3A50B097" w:rsidR="00544CAD" w:rsidRPr="008E2BC3" w:rsidRDefault="00544CAD" w:rsidP="00544CAD">
            <w:pPr>
              <w:rPr>
                <w:rFonts w:cs="Times New Roman"/>
                <w:bCs/>
                <w:sz w:val="20"/>
                <w:szCs w:val="20"/>
                <w:lang w:val="ro-MD"/>
              </w:rPr>
            </w:pPr>
            <w:r w:rsidRPr="008E2BC3">
              <w:rPr>
                <w:rFonts w:cs="Times New Roman"/>
                <w:bCs/>
                <w:sz w:val="20"/>
                <w:szCs w:val="20"/>
                <w:lang w:val="ro-MD"/>
              </w:rPr>
              <w:t>PAG, cap. VI/Educație și cercetare, alin. 15</w:t>
            </w:r>
          </w:p>
        </w:tc>
      </w:tr>
      <w:tr w:rsidR="00544CAD" w:rsidRPr="008E2BC3" w14:paraId="55F5E556" w14:textId="77777777" w:rsidTr="00EB5825">
        <w:trPr>
          <w:trHeight w:val="454"/>
        </w:trPr>
        <w:tc>
          <w:tcPr>
            <w:tcW w:w="1129" w:type="dxa"/>
            <w:shd w:val="clear" w:color="auto" w:fill="auto"/>
          </w:tcPr>
          <w:p w14:paraId="339636A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4BBE396" w14:textId="3CD72BAC" w:rsidR="00544CAD" w:rsidRPr="008E2BC3" w:rsidRDefault="00544CAD" w:rsidP="00544CAD">
            <w:pPr>
              <w:rPr>
                <w:rFonts w:cs="Times New Roman"/>
                <w:bCs/>
                <w:sz w:val="20"/>
                <w:szCs w:val="20"/>
                <w:lang w:val="ro-MD"/>
              </w:rPr>
            </w:pPr>
            <w:r w:rsidRPr="008E2BC3">
              <w:rPr>
                <w:rFonts w:cs="Times New Roman"/>
                <w:bCs/>
                <w:sz w:val="20"/>
                <w:szCs w:val="20"/>
                <w:lang w:val="ro-MD"/>
              </w:rPr>
              <w:t>Modificarea și completarea Hotărârii Guvernului nr. 70/2018  pentru aprobarea Regulamentului cu privire la organizarea programelor de formare profesională tehnică prin învățământ dual, în vederea implementării Legii cu privire la învățământul dual</w:t>
            </w:r>
          </w:p>
        </w:tc>
        <w:tc>
          <w:tcPr>
            <w:tcW w:w="1736" w:type="dxa"/>
            <w:shd w:val="clear" w:color="auto" w:fill="auto"/>
          </w:tcPr>
          <w:p w14:paraId="5716C47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1F7AD97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46F4E5A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3C1BC99B" w14:textId="25EEBC44" w:rsidR="00544CAD" w:rsidRPr="008E2BC3" w:rsidRDefault="00544CAD" w:rsidP="00544CAD">
            <w:pPr>
              <w:rPr>
                <w:rFonts w:cs="Times New Roman"/>
                <w:bCs/>
                <w:sz w:val="20"/>
                <w:szCs w:val="20"/>
                <w:lang w:val="ro-MD"/>
              </w:rPr>
            </w:pPr>
          </w:p>
        </w:tc>
        <w:tc>
          <w:tcPr>
            <w:tcW w:w="2353" w:type="dxa"/>
            <w:shd w:val="clear" w:color="auto" w:fill="auto"/>
          </w:tcPr>
          <w:p w14:paraId="7ECE934D" w14:textId="62CC3466" w:rsidR="00544CAD" w:rsidRPr="008E2BC3" w:rsidRDefault="00544CAD" w:rsidP="00544CAD">
            <w:pPr>
              <w:rPr>
                <w:rFonts w:cs="Times New Roman"/>
                <w:bCs/>
                <w:sz w:val="20"/>
                <w:szCs w:val="20"/>
                <w:lang w:val="ro-MD"/>
              </w:rPr>
            </w:pPr>
            <w:r w:rsidRPr="008E2BC3">
              <w:rPr>
                <w:rFonts w:cs="Times New Roman"/>
                <w:bCs/>
                <w:sz w:val="20"/>
                <w:szCs w:val="20"/>
                <w:lang w:val="ro-MD"/>
              </w:rPr>
              <w:t>PAG, cap. VI/Educație și cercetare, alin. 20</w:t>
            </w:r>
          </w:p>
        </w:tc>
      </w:tr>
      <w:tr w:rsidR="00544CAD" w:rsidRPr="008E2BC3" w14:paraId="64913649" w14:textId="77777777" w:rsidTr="00EB5825">
        <w:trPr>
          <w:trHeight w:val="3534"/>
        </w:trPr>
        <w:tc>
          <w:tcPr>
            <w:tcW w:w="1129" w:type="dxa"/>
            <w:shd w:val="clear" w:color="auto" w:fill="auto"/>
          </w:tcPr>
          <w:p w14:paraId="7320509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9C15F31" w14:textId="4F0307DE" w:rsidR="00544CAD" w:rsidRPr="008E2BC3" w:rsidRDefault="00544CAD" w:rsidP="00544CAD">
            <w:pPr>
              <w:rPr>
                <w:rFonts w:cs="Times New Roman"/>
                <w:bCs/>
                <w:sz w:val="20"/>
                <w:szCs w:val="20"/>
                <w:lang w:val="ro-MD"/>
              </w:rPr>
            </w:pPr>
            <w:r w:rsidRPr="008E2BC3">
              <w:rPr>
                <w:rFonts w:cs="Times New Roman"/>
                <w:bCs/>
                <w:sz w:val="20"/>
                <w:szCs w:val="20"/>
                <w:lang w:val="ro-MD"/>
              </w:rPr>
              <w:t>Actualizarea Nomenclatoarelor domeniilor de formare profesională și specialităților în învățământul superior  și profesional tehnic la nevoile actuale și de perspectivă ale pieței muncii (legate, inclusiv, de apariția noilor tipuri de activități umane, profesii și specialități), precum și asigurarea sinergiei cu clasificatoarele internaționale ISCO, ESCO, ISCED-F 2013, clasificatoarele naționale CORM și CAEM</w:t>
            </w:r>
          </w:p>
        </w:tc>
        <w:tc>
          <w:tcPr>
            <w:tcW w:w="1736" w:type="dxa"/>
            <w:shd w:val="clear" w:color="auto" w:fill="auto"/>
          </w:tcPr>
          <w:p w14:paraId="4A6DB1A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6D44CE6C" w14:textId="7AD6BEEB"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03AFEA0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0EB15AC5" w14:textId="58BD5CE0" w:rsidR="00544CAD" w:rsidRPr="008E2BC3" w:rsidRDefault="00544CAD" w:rsidP="00544CAD">
            <w:pPr>
              <w:rPr>
                <w:rFonts w:cs="Times New Roman"/>
                <w:bCs/>
                <w:sz w:val="20"/>
                <w:szCs w:val="20"/>
                <w:lang w:val="ro-MD"/>
              </w:rPr>
            </w:pPr>
          </w:p>
        </w:tc>
        <w:tc>
          <w:tcPr>
            <w:tcW w:w="2353" w:type="dxa"/>
            <w:shd w:val="clear" w:color="auto" w:fill="auto"/>
          </w:tcPr>
          <w:p w14:paraId="5F589677" w14:textId="785E67B4" w:rsidR="00544CAD" w:rsidRPr="008E2BC3" w:rsidRDefault="00544CAD" w:rsidP="00544CAD">
            <w:pPr>
              <w:rPr>
                <w:rFonts w:cs="Times New Roman"/>
                <w:bCs/>
                <w:sz w:val="20"/>
                <w:szCs w:val="20"/>
                <w:lang w:val="ro-MD"/>
              </w:rPr>
            </w:pPr>
            <w:r w:rsidRPr="008E2BC3">
              <w:rPr>
                <w:rFonts w:cs="Times New Roman"/>
                <w:bCs/>
                <w:sz w:val="20"/>
                <w:szCs w:val="20"/>
                <w:lang w:val="ro-MD"/>
              </w:rPr>
              <w:t>PAG, cap. VI/Educație și cercetare, alin. 20, 22</w:t>
            </w:r>
          </w:p>
        </w:tc>
      </w:tr>
      <w:tr w:rsidR="00544CAD" w:rsidRPr="008E2BC3" w14:paraId="3E0B87D9" w14:textId="77777777" w:rsidTr="00EB5825">
        <w:trPr>
          <w:trHeight w:val="454"/>
        </w:trPr>
        <w:tc>
          <w:tcPr>
            <w:tcW w:w="1129" w:type="dxa"/>
            <w:shd w:val="clear" w:color="auto" w:fill="auto"/>
          </w:tcPr>
          <w:p w14:paraId="31DC6D4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05A1A8E" w14:textId="20756035" w:rsidR="00544CAD" w:rsidRPr="008E2BC3" w:rsidRDefault="00544CAD" w:rsidP="00544CAD">
            <w:pPr>
              <w:rPr>
                <w:rFonts w:cs="Times New Roman"/>
                <w:bCs/>
                <w:sz w:val="20"/>
                <w:szCs w:val="20"/>
                <w:lang w:val="ro-MD"/>
              </w:rPr>
            </w:pPr>
            <w:r w:rsidRPr="008E2BC3">
              <w:rPr>
                <w:rFonts w:cs="Times New Roman"/>
                <w:bCs/>
                <w:sz w:val="20"/>
                <w:szCs w:val="20"/>
                <w:lang w:val="ro-MD"/>
              </w:rPr>
              <w:t>Modificarea Hotărârii Guvernului nr. 868/2014 privind finanțarea în bază de cost standard per elev a instituțiilor de învățământ primar și secundar general din subordinea autorităților publice locale de nivelul al doilea, în vederea: - eficientizării modului de alocare a finanțelor, inclusiv prin luarea în considerare a aspectelor de finanțare legate de creșterile salariale pe bază de merit și performanță; -  asigurării transparenței, eficienței și corectitudinii cheltuirii alocațiilor bugetare pentru finanțarea instituțiilor educaționale</w:t>
            </w:r>
          </w:p>
        </w:tc>
        <w:tc>
          <w:tcPr>
            <w:tcW w:w="1736" w:type="dxa"/>
            <w:shd w:val="clear" w:color="auto" w:fill="auto"/>
          </w:tcPr>
          <w:p w14:paraId="4BB9B5E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2E83D2DB" w14:textId="7A585020"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123CEC0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4637CBE4" w14:textId="44672CC0" w:rsidR="00544CAD" w:rsidRPr="008E2BC3" w:rsidRDefault="00544CAD" w:rsidP="00544CAD">
            <w:pPr>
              <w:rPr>
                <w:rFonts w:cs="Times New Roman"/>
                <w:sz w:val="20"/>
                <w:szCs w:val="20"/>
                <w:lang w:val="ro-MD"/>
              </w:rPr>
            </w:pPr>
          </w:p>
        </w:tc>
        <w:tc>
          <w:tcPr>
            <w:tcW w:w="2353" w:type="dxa"/>
            <w:shd w:val="clear" w:color="auto" w:fill="auto"/>
          </w:tcPr>
          <w:p w14:paraId="3FE48D3F" w14:textId="7531F03B" w:rsidR="00544CAD" w:rsidRPr="008E2BC3" w:rsidRDefault="00544CAD" w:rsidP="00544CAD">
            <w:pPr>
              <w:rPr>
                <w:rFonts w:cs="Times New Roman"/>
                <w:bCs/>
                <w:sz w:val="20"/>
                <w:szCs w:val="20"/>
                <w:lang w:val="ro-MD"/>
              </w:rPr>
            </w:pPr>
            <w:r w:rsidRPr="008E2BC3">
              <w:rPr>
                <w:rFonts w:cs="Times New Roman"/>
                <w:bCs/>
                <w:sz w:val="20"/>
                <w:szCs w:val="20"/>
                <w:lang w:val="ro-MD"/>
              </w:rPr>
              <w:t>PAG, cap. VI/Educație și cercetare, alin. 7, 8</w:t>
            </w:r>
          </w:p>
        </w:tc>
      </w:tr>
      <w:tr w:rsidR="00544CAD" w:rsidRPr="008E2BC3" w14:paraId="62AB04A4" w14:textId="77777777" w:rsidTr="00EB5825">
        <w:trPr>
          <w:trHeight w:val="454"/>
        </w:trPr>
        <w:tc>
          <w:tcPr>
            <w:tcW w:w="1129" w:type="dxa"/>
            <w:shd w:val="clear" w:color="auto" w:fill="auto"/>
          </w:tcPr>
          <w:p w14:paraId="5B67612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8060BE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Modificarea Metodologiei de finanțare bugetară a instituțiilor de învățământ superior, ca urmare a procesului de pilotare în anul bugetar 2021</w:t>
            </w:r>
          </w:p>
        </w:tc>
        <w:tc>
          <w:tcPr>
            <w:tcW w:w="1736" w:type="dxa"/>
            <w:shd w:val="clear" w:color="auto" w:fill="auto"/>
          </w:tcPr>
          <w:p w14:paraId="0B03596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1A88F4D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1325E00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3BF90A7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3.2.</w:t>
            </w:r>
          </w:p>
          <w:p w14:paraId="2F114DE8" w14:textId="2801F82D" w:rsidR="00544CAD" w:rsidRPr="008E2BC3" w:rsidRDefault="00544CAD" w:rsidP="00544CAD">
            <w:pPr>
              <w:rPr>
                <w:rFonts w:cs="Times New Roman"/>
                <w:bCs/>
                <w:sz w:val="20"/>
                <w:szCs w:val="20"/>
                <w:lang w:val="ro-MD"/>
              </w:rPr>
            </w:pPr>
            <w:r w:rsidRPr="008E2BC3">
              <w:rPr>
                <w:rFonts w:cs="Times New Roman"/>
                <w:bCs/>
                <w:sz w:val="20"/>
                <w:szCs w:val="20"/>
                <w:lang w:val="ro-MD"/>
              </w:rPr>
              <w:t>acțiunea 3.2.10.</w:t>
            </w:r>
          </w:p>
        </w:tc>
        <w:tc>
          <w:tcPr>
            <w:tcW w:w="2353" w:type="dxa"/>
            <w:shd w:val="clear" w:color="auto" w:fill="auto"/>
          </w:tcPr>
          <w:p w14:paraId="64B6DF0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VI/Educație și cercetare, alin. 21;</w:t>
            </w:r>
          </w:p>
          <w:p w14:paraId="380CEB48" w14:textId="417FA861" w:rsidR="00544CAD" w:rsidRPr="008E2BC3" w:rsidRDefault="00544CAD" w:rsidP="00544CAD">
            <w:pPr>
              <w:rPr>
                <w:rFonts w:cs="Times New Roman"/>
                <w:bCs/>
                <w:sz w:val="20"/>
                <w:szCs w:val="20"/>
                <w:lang w:val="ro-MD"/>
              </w:rPr>
            </w:pPr>
            <w:r w:rsidRPr="008E2BC3">
              <w:rPr>
                <w:rFonts w:cs="Times New Roman"/>
                <w:bCs/>
                <w:sz w:val="20"/>
                <w:szCs w:val="20"/>
                <w:lang w:val="ro-MD"/>
              </w:rPr>
              <w:t>Legea nr.103/2020, cap. I</w:t>
            </w:r>
          </w:p>
        </w:tc>
      </w:tr>
      <w:tr w:rsidR="00544CAD" w:rsidRPr="008E2BC3" w14:paraId="17714F91" w14:textId="77777777" w:rsidTr="00EB5825">
        <w:trPr>
          <w:trHeight w:val="454"/>
        </w:trPr>
        <w:tc>
          <w:tcPr>
            <w:tcW w:w="1129" w:type="dxa"/>
            <w:shd w:val="clear" w:color="auto" w:fill="auto"/>
          </w:tcPr>
          <w:p w14:paraId="55DDFF7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09E43AF" w14:textId="48E51113" w:rsidR="00544CAD" w:rsidRPr="008E2BC3" w:rsidRDefault="00544CAD" w:rsidP="00544CAD">
            <w:pPr>
              <w:rPr>
                <w:rFonts w:cs="Times New Roman"/>
                <w:bCs/>
                <w:sz w:val="20"/>
                <w:szCs w:val="20"/>
                <w:lang w:val="ro-MD"/>
              </w:rPr>
            </w:pPr>
            <w:r w:rsidRPr="008E2BC3">
              <w:rPr>
                <w:rFonts w:cs="Times New Roman"/>
                <w:bCs/>
                <w:sz w:val="20"/>
                <w:szCs w:val="20"/>
                <w:lang w:val="ro-MD"/>
              </w:rPr>
              <w:t>Înregistrarea Agenţiei Naţionale de Asigurare a Calităţii în Educație și Cercetare în Registrul European de asigurare a calității în învățământul superior (EQAR) drept dovadă a conformităţii programelor de studii superioare naționale acreditate cu Standardele și liniile directoare pentru asigurarea calității în Spațiul European al Învățământului Superior</w:t>
            </w:r>
          </w:p>
        </w:tc>
        <w:tc>
          <w:tcPr>
            <w:tcW w:w="1736" w:type="dxa"/>
            <w:shd w:val="clear" w:color="auto" w:fill="auto"/>
          </w:tcPr>
          <w:p w14:paraId="1297670B" w14:textId="4EC3D7DF" w:rsidR="00544CAD" w:rsidRPr="008E2BC3" w:rsidRDefault="00544CAD" w:rsidP="00544CAD">
            <w:pPr>
              <w:rPr>
                <w:rFonts w:cs="Times New Roman"/>
                <w:bCs/>
                <w:sz w:val="20"/>
                <w:szCs w:val="20"/>
                <w:lang w:val="ro-MD"/>
              </w:rPr>
            </w:pPr>
            <w:r w:rsidRPr="008E2BC3">
              <w:rPr>
                <w:rFonts w:cs="Times New Roman"/>
                <w:bCs/>
                <w:sz w:val="20"/>
                <w:szCs w:val="20"/>
                <w:lang w:val="ro-MD"/>
              </w:rPr>
              <w:t>ANACEC înregistrată în registrul UE</w:t>
            </w:r>
          </w:p>
        </w:tc>
        <w:tc>
          <w:tcPr>
            <w:tcW w:w="1609" w:type="dxa"/>
            <w:shd w:val="clear" w:color="auto" w:fill="auto"/>
          </w:tcPr>
          <w:p w14:paraId="5558DC00" w14:textId="694BD5ED"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4CFCBF0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p w14:paraId="1739068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Națională pentru Asigurarea Calității în Educație și Cercetare</w:t>
            </w:r>
          </w:p>
        </w:tc>
        <w:tc>
          <w:tcPr>
            <w:tcW w:w="2353" w:type="dxa"/>
            <w:shd w:val="clear" w:color="auto" w:fill="auto"/>
          </w:tcPr>
          <w:p w14:paraId="6F57B41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3.2.</w:t>
            </w:r>
          </w:p>
          <w:p w14:paraId="01BCF9A3" w14:textId="1E2C63EB" w:rsidR="00544CAD" w:rsidRPr="008E2BC3" w:rsidRDefault="00544CAD" w:rsidP="00544CAD">
            <w:pPr>
              <w:rPr>
                <w:rFonts w:cs="Times New Roman"/>
                <w:bCs/>
                <w:sz w:val="20"/>
                <w:szCs w:val="20"/>
                <w:lang w:val="ro-MD"/>
              </w:rPr>
            </w:pPr>
            <w:r w:rsidRPr="008E2BC3">
              <w:rPr>
                <w:rFonts w:cs="Times New Roman"/>
                <w:bCs/>
                <w:sz w:val="20"/>
                <w:szCs w:val="20"/>
                <w:lang w:val="ro-MD"/>
              </w:rPr>
              <w:t>acțiunea 3.2.14.</w:t>
            </w:r>
          </w:p>
        </w:tc>
        <w:tc>
          <w:tcPr>
            <w:tcW w:w="2353" w:type="dxa"/>
            <w:shd w:val="clear" w:color="auto" w:fill="auto"/>
          </w:tcPr>
          <w:p w14:paraId="217EC5A7" w14:textId="3235423A" w:rsidR="00544CAD" w:rsidRPr="008E2BC3" w:rsidRDefault="00544CAD" w:rsidP="00544CAD">
            <w:pPr>
              <w:rPr>
                <w:rFonts w:cs="Times New Roman"/>
                <w:bCs/>
                <w:sz w:val="20"/>
                <w:szCs w:val="20"/>
                <w:lang w:val="ro-MD"/>
              </w:rPr>
            </w:pPr>
            <w:r w:rsidRPr="008E2BC3">
              <w:rPr>
                <w:rFonts w:cs="Times New Roman"/>
                <w:bCs/>
                <w:sz w:val="20"/>
                <w:szCs w:val="20"/>
                <w:lang w:val="ro-MD"/>
              </w:rPr>
              <w:t>PAG, cap. VI/Educație și cercetare, alin. 24</w:t>
            </w:r>
          </w:p>
        </w:tc>
      </w:tr>
      <w:tr w:rsidR="00544CAD" w:rsidRPr="008E2BC3" w14:paraId="4E7F9A85" w14:textId="77777777" w:rsidTr="00EB5825">
        <w:trPr>
          <w:trHeight w:val="454"/>
        </w:trPr>
        <w:tc>
          <w:tcPr>
            <w:tcW w:w="1129" w:type="dxa"/>
            <w:shd w:val="clear" w:color="auto" w:fill="auto"/>
          </w:tcPr>
          <w:p w14:paraId="1E3CBF7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B897C5E" w14:textId="731A950C" w:rsidR="00544CAD" w:rsidRPr="008E2BC3" w:rsidRDefault="00544CAD" w:rsidP="00544CAD">
            <w:pPr>
              <w:rPr>
                <w:rFonts w:cs="Times New Roman"/>
                <w:bCs/>
                <w:sz w:val="20"/>
                <w:szCs w:val="20"/>
                <w:lang w:val="ro-MD"/>
              </w:rPr>
            </w:pPr>
            <w:r w:rsidRPr="008E2BC3">
              <w:rPr>
                <w:rFonts w:cs="Times New Roman"/>
                <w:bCs/>
                <w:sz w:val="20"/>
                <w:szCs w:val="20"/>
                <w:lang w:val="ro-MD"/>
              </w:rPr>
              <w:t>Modificarea Hotărârii Guvernuluinr. 872/2015 cu privire la lucrările și serviciile contra plată, mărimea tarifelor la servicii, modul de formare și  utilizare a veniturilor colectate de către autoritățile/instituțiile subordonate Ministerului Educației, și Cercetării în vederea asigurării posibilității de a presta servicii de cercetare contra plată de către organizațiile din domeniile cercetării și inovării și a majorării veniturilor colectate</w:t>
            </w:r>
          </w:p>
        </w:tc>
        <w:tc>
          <w:tcPr>
            <w:tcW w:w="1736" w:type="dxa"/>
            <w:shd w:val="clear" w:color="auto" w:fill="auto"/>
          </w:tcPr>
          <w:p w14:paraId="0474D09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10739577" w14:textId="7CA238B0"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3D39B0D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69416A23" w14:textId="77777777" w:rsidR="00544CAD" w:rsidRPr="008E2BC3" w:rsidRDefault="00544CAD" w:rsidP="00544CAD">
            <w:pPr>
              <w:rPr>
                <w:rFonts w:cs="Times New Roman"/>
                <w:bCs/>
                <w:sz w:val="20"/>
                <w:szCs w:val="20"/>
                <w:lang w:val="ro-MD"/>
              </w:rPr>
            </w:pPr>
          </w:p>
        </w:tc>
        <w:tc>
          <w:tcPr>
            <w:tcW w:w="2353" w:type="dxa"/>
            <w:shd w:val="clear" w:color="auto" w:fill="auto"/>
          </w:tcPr>
          <w:p w14:paraId="2A63B766" w14:textId="70C5E22E" w:rsidR="00544CAD" w:rsidRPr="008E2BC3" w:rsidRDefault="00544CAD" w:rsidP="00544CAD">
            <w:pPr>
              <w:rPr>
                <w:rFonts w:cs="Times New Roman"/>
                <w:bCs/>
                <w:sz w:val="20"/>
                <w:szCs w:val="20"/>
                <w:lang w:val="ro-MD"/>
              </w:rPr>
            </w:pPr>
            <w:r w:rsidRPr="008E2BC3">
              <w:rPr>
                <w:rFonts w:cs="Times New Roman"/>
                <w:bCs/>
                <w:sz w:val="20"/>
                <w:szCs w:val="20"/>
                <w:lang w:val="ro-MD"/>
              </w:rPr>
              <w:t>PAG, cap. VI/Educație și cercetare, alin. 25</w:t>
            </w:r>
          </w:p>
        </w:tc>
      </w:tr>
      <w:tr w:rsidR="00544CAD" w:rsidRPr="008E2BC3" w14:paraId="1B6B4658" w14:textId="77777777" w:rsidTr="00EB5825">
        <w:trPr>
          <w:trHeight w:val="454"/>
        </w:trPr>
        <w:tc>
          <w:tcPr>
            <w:tcW w:w="1129" w:type="dxa"/>
            <w:shd w:val="clear" w:color="auto" w:fill="auto"/>
          </w:tcPr>
          <w:p w14:paraId="40CCC77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B0DC92D" w14:textId="237AD394" w:rsidR="00544CAD" w:rsidRPr="008E2BC3" w:rsidRDefault="00544CAD" w:rsidP="00544CAD">
            <w:pPr>
              <w:rPr>
                <w:rFonts w:cs="Times New Roman"/>
                <w:bCs/>
                <w:sz w:val="20"/>
                <w:szCs w:val="20"/>
                <w:lang w:val="ro-MD"/>
              </w:rPr>
            </w:pPr>
            <w:r w:rsidRPr="008E2BC3">
              <w:rPr>
                <w:rFonts w:cs="Times New Roman"/>
                <w:bCs/>
                <w:sz w:val="20"/>
                <w:szCs w:val="20"/>
                <w:lang w:val="ro-MD"/>
              </w:rPr>
              <w:t>Aprobarea Cadrului național al calificărilor, în vederea asigurării relevanței, transparenței și flexibilității calificărilor, a promovării eficiente a principiului învățării pe tot parcursul vieți și a implementării principiilor europene de asigurare a calității calificărilor</w:t>
            </w:r>
          </w:p>
        </w:tc>
        <w:tc>
          <w:tcPr>
            <w:tcW w:w="1736" w:type="dxa"/>
            <w:shd w:val="clear" w:color="auto" w:fill="auto"/>
          </w:tcPr>
          <w:p w14:paraId="2AEB70C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255178C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41941E6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6A5F054B" w14:textId="400A53A6" w:rsidR="00544CAD" w:rsidRPr="008E2BC3" w:rsidRDefault="00544CAD" w:rsidP="00544CAD">
            <w:pPr>
              <w:rPr>
                <w:rFonts w:cs="Times New Roman"/>
                <w:bCs/>
                <w:sz w:val="20"/>
                <w:szCs w:val="20"/>
                <w:lang w:val="ro-MD"/>
              </w:rPr>
            </w:pPr>
            <w:r w:rsidRPr="008E2BC3">
              <w:rPr>
                <w:rFonts w:cs="Times New Roman"/>
                <w:bCs/>
                <w:sz w:val="20"/>
                <w:szCs w:val="20"/>
                <w:lang w:val="ro-MD"/>
              </w:rPr>
              <w:t>PND, OS 3.3.</w:t>
            </w:r>
          </w:p>
        </w:tc>
        <w:tc>
          <w:tcPr>
            <w:tcW w:w="2353" w:type="dxa"/>
            <w:shd w:val="clear" w:color="auto" w:fill="auto"/>
          </w:tcPr>
          <w:p w14:paraId="72AABEEC" w14:textId="72728DCE" w:rsidR="00544CAD" w:rsidRPr="008E2BC3" w:rsidRDefault="00544CAD" w:rsidP="00544CAD">
            <w:pPr>
              <w:rPr>
                <w:rFonts w:cs="Times New Roman"/>
                <w:bCs/>
                <w:sz w:val="20"/>
                <w:szCs w:val="20"/>
                <w:lang w:val="ro-MD"/>
              </w:rPr>
            </w:pPr>
            <w:r w:rsidRPr="008E2BC3">
              <w:rPr>
                <w:rFonts w:cs="Times New Roman"/>
                <w:bCs/>
                <w:sz w:val="20"/>
                <w:szCs w:val="20"/>
                <w:lang w:val="ro-MD"/>
              </w:rPr>
              <w:t>PAG, cap. VI/Educație și cercetare, alin. 22</w:t>
            </w:r>
          </w:p>
        </w:tc>
      </w:tr>
      <w:tr w:rsidR="00544CAD" w:rsidRPr="008E2BC3" w14:paraId="21E75FE8" w14:textId="77777777" w:rsidTr="00EB5825">
        <w:trPr>
          <w:trHeight w:val="454"/>
        </w:trPr>
        <w:tc>
          <w:tcPr>
            <w:tcW w:w="1129" w:type="dxa"/>
            <w:shd w:val="clear" w:color="auto" w:fill="auto"/>
          </w:tcPr>
          <w:p w14:paraId="1590681B"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FF68FC0" w14:textId="028B8108" w:rsidR="00544CAD" w:rsidRPr="008E2BC3" w:rsidDel="008D498D" w:rsidRDefault="00544CAD" w:rsidP="00544CAD">
            <w:pPr>
              <w:rPr>
                <w:rFonts w:cs="Times New Roman"/>
                <w:bCs/>
                <w:sz w:val="20"/>
                <w:szCs w:val="20"/>
                <w:lang w:val="ro-MD"/>
              </w:rPr>
            </w:pPr>
            <w:r w:rsidRPr="008E2BC3">
              <w:rPr>
                <w:rFonts w:cs="Times New Roman"/>
                <w:bCs/>
                <w:sz w:val="20"/>
                <w:szCs w:val="20"/>
                <w:lang w:val="ro-MD"/>
              </w:rPr>
              <w:t xml:space="preserve">Modificarea </w:t>
            </w:r>
            <w:r w:rsidRPr="008E2BC3">
              <w:rPr>
                <w:rFonts w:cs="Times New Roman"/>
                <w:sz w:val="20"/>
                <w:szCs w:val="20"/>
                <w:lang w:val="ro-MD"/>
              </w:rPr>
              <w:t>Hotărârii Guvernului nr.1199/2018 cu privire la Registrul național al calificărilor în scopul ajustării acestuia la standardele internaționale și sustenabilității acestuia</w:t>
            </w:r>
          </w:p>
        </w:tc>
        <w:tc>
          <w:tcPr>
            <w:tcW w:w="1736" w:type="dxa"/>
            <w:shd w:val="clear" w:color="auto" w:fill="auto"/>
          </w:tcPr>
          <w:p w14:paraId="10F59E95" w14:textId="3CE1C0AF" w:rsidR="00544CAD" w:rsidRPr="008E2BC3" w:rsidDel="008D498D"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39D167D6" w14:textId="64285A86" w:rsidR="00544CAD" w:rsidRPr="008E2BC3" w:rsidDel="008D498D"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31894EF1" w14:textId="7E8D81C1" w:rsidR="00544CAD" w:rsidRPr="008E2BC3" w:rsidDel="008D498D"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7BA630FD" w14:textId="672E3CC3" w:rsidR="00544CAD" w:rsidRPr="008E2BC3" w:rsidRDefault="00544CAD" w:rsidP="00544CAD">
            <w:pPr>
              <w:rPr>
                <w:rFonts w:cs="Times New Roman"/>
                <w:bCs/>
                <w:sz w:val="20"/>
                <w:szCs w:val="20"/>
                <w:lang w:val="ro-MD"/>
              </w:rPr>
            </w:pPr>
          </w:p>
        </w:tc>
        <w:tc>
          <w:tcPr>
            <w:tcW w:w="2353" w:type="dxa"/>
            <w:shd w:val="clear" w:color="auto" w:fill="auto"/>
          </w:tcPr>
          <w:p w14:paraId="31B25804" w14:textId="6F115E80" w:rsidR="00544CAD" w:rsidRPr="008E2BC3" w:rsidDel="008D498D" w:rsidRDefault="00544CAD" w:rsidP="00544CAD">
            <w:pPr>
              <w:rPr>
                <w:rFonts w:cs="Times New Roman"/>
                <w:bCs/>
                <w:sz w:val="20"/>
                <w:szCs w:val="20"/>
                <w:lang w:val="ro-MD"/>
              </w:rPr>
            </w:pPr>
            <w:r w:rsidRPr="008E2BC3">
              <w:rPr>
                <w:rFonts w:cs="Times New Roman"/>
                <w:bCs/>
                <w:sz w:val="20"/>
                <w:szCs w:val="20"/>
                <w:lang w:val="ro-MD"/>
              </w:rPr>
              <w:t xml:space="preserve">(UE) Acordul de Asociere -UE, Capitolul 23, art. 123, acțiunea (e)  </w:t>
            </w:r>
          </w:p>
        </w:tc>
      </w:tr>
      <w:tr w:rsidR="00544CAD" w:rsidRPr="008E2BC3" w14:paraId="59696F96" w14:textId="77777777" w:rsidTr="00EB5825">
        <w:trPr>
          <w:trHeight w:val="454"/>
        </w:trPr>
        <w:tc>
          <w:tcPr>
            <w:tcW w:w="1129" w:type="dxa"/>
            <w:shd w:val="clear" w:color="auto" w:fill="auto"/>
          </w:tcPr>
          <w:p w14:paraId="1291F43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452AAF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Promovarea învățământului dual în cadrul programelor din învățământul profesional tehnic secundar prin majorarea anuală cu 10% a locurilor bugetare din comanda de stat</w:t>
            </w:r>
          </w:p>
        </w:tc>
        <w:tc>
          <w:tcPr>
            <w:tcW w:w="1736" w:type="dxa"/>
            <w:shd w:val="clear" w:color="auto" w:fill="auto"/>
          </w:tcPr>
          <w:p w14:paraId="4E8A7914" w14:textId="17F6FAAB"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3153D91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78BD407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p w14:paraId="1D514F7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Economiei</w:t>
            </w:r>
          </w:p>
          <w:p w14:paraId="0F5F1D01" w14:textId="53626DE8"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w:t>
            </w:r>
          </w:p>
          <w:p w14:paraId="4EE867E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tc>
        <w:tc>
          <w:tcPr>
            <w:tcW w:w="2353" w:type="dxa"/>
            <w:shd w:val="clear" w:color="auto" w:fill="auto"/>
          </w:tcPr>
          <w:p w14:paraId="5C90C8B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1.1.</w:t>
            </w:r>
          </w:p>
          <w:p w14:paraId="44E81AFC" w14:textId="07D04918" w:rsidR="00544CAD" w:rsidRPr="008E2BC3" w:rsidRDefault="00544CAD" w:rsidP="00544CAD">
            <w:pPr>
              <w:rPr>
                <w:rFonts w:cs="Times New Roman"/>
                <w:bCs/>
                <w:sz w:val="20"/>
                <w:szCs w:val="20"/>
                <w:lang w:val="ro-MD"/>
              </w:rPr>
            </w:pPr>
            <w:r w:rsidRPr="008E2BC3">
              <w:rPr>
                <w:rFonts w:cs="Times New Roman"/>
                <w:bCs/>
                <w:sz w:val="20"/>
                <w:szCs w:val="20"/>
                <w:lang w:val="ro-MD"/>
              </w:rPr>
              <w:t>acțiunea 1.1.15</w:t>
            </w:r>
          </w:p>
        </w:tc>
        <w:tc>
          <w:tcPr>
            <w:tcW w:w="2353" w:type="dxa"/>
            <w:shd w:val="clear" w:color="auto" w:fill="auto"/>
          </w:tcPr>
          <w:p w14:paraId="17600340" w14:textId="39716B73" w:rsidR="00544CAD" w:rsidRPr="008E2BC3" w:rsidRDefault="00544CAD" w:rsidP="00544CAD">
            <w:pPr>
              <w:rPr>
                <w:rFonts w:cs="Times New Roman"/>
                <w:bCs/>
                <w:sz w:val="20"/>
                <w:szCs w:val="20"/>
                <w:lang w:val="ro-MD"/>
              </w:rPr>
            </w:pPr>
          </w:p>
        </w:tc>
      </w:tr>
      <w:tr w:rsidR="00544CAD" w:rsidRPr="008E2BC3" w14:paraId="35266A8C" w14:textId="77777777" w:rsidTr="00EB5825">
        <w:trPr>
          <w:trHeight w:val="454"/>
        </w:trPr>
        <w:tc>
          <w:tcPr>
            <w:tcW w:w="1129" w:type="dxa"/>
            <w:shd w:val="clear" w:color="auto" w:fill="auto"/>
          </w:tcPr>
          <w:p w14:paraId="120DC60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5731A7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Schimbarea mecanismului de finanțare a cercetării și inovării prin trecerea la un mecanism bazat pe performanță</w:t>
            </w:r>
          </w:p>
        </w:tc>
        <w:tc>
          <w:tcPr>
            <w:tcW w:w="1736" w:type="dxa"/>
            <w:shd w:val="clear" w:color="auto" w:fill="auto"/>
          </w:tcPr>
          <w:p w14:paraId="1BCA2C5B" w14:textId="7E54C130"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3614679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47D6DF1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p w14:paraId="1939BAB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ANCD</w:t>
            </w:r>
          </w:p>
        </w:tc>
        <w:tc>
          <w:tcPr>
            <w:tcW w:w="2353" w:type="dxa"/>
            <w:shd w:val="clear" w:color="auto" w:fill="auto"/>
          </w:tcPr>
          <w:p w14:paraId="568EE11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7.3.</w:t>
            </w:r>
          </w:p>
          <w:p w14:paraId="56BCE941" w14:textId="01E558DE" w:rsidR="00544CAD" w:rsidRPr="008E2BC3" w:rsidRDefault="00544CAD" w:rsidP="00544CAD">
            <w:pPr>
              <w:rPr>
                <w:rFonts w:cs="Times New Roman"/>
                <w:bCs/>
                <w:sz w:val="20"/>
                <w:szCs w:val="20"/>
                <w:lang w:val="ro-MD"/>
              </w:rPr>
            </w:pPr>
            <w:r w:rsidRPr="008E2BC3">
              <w:rPr>
                <w:rFonts w:cs="Times New Roman"/>
                <w:bCs/>
                <w:sz w:val="20"/>
                <w:szCs w:val="20"/>
                <w:lang w:val="ro-MD"/>
              </w:rPr>
              <w:t>acțiunea 7.3.7</w:t>
            </w:r>
          </w:p>
        </w:tc>
        <w:tc>
          <w:tcPr>
            <w:tcW w:w="2353" w:type="dxa"/>
            <w:shd w:val="clear" w:color="auto" w:fill="auto"/>
          </w:tcPr>
          <w:p w14:paraId="284D363C" w14:textId="69C0951D" w:rsidR="00544CAD" w:rsidRPr="008E2BC3" w:rsidRDefault="00544CAD" w:rsidP="00544CAD">
            <w:pPr>
              <w:rPr>
                <w:rFonts w:cs="Times New Roman"/>
                <w:bCs/>
                <w:sz w:val="20"/>
                <w:szCs w:val="20"/>
                <w:lang w:val="ro-MD"/>
              </w:rPr>
            </w:pPr>
          </w:p>
        </w:tc>
      </w:tr>
      <w:tr w:rsidR="00544CAD" w:rsidRPr="008E2BC3" w14:paraId="37FF41CA" w14:textId="77777777" w:rsidTr="00EB5825">
        <w:trPr>
          <w:trHeight w:val="454"/>
        </w:trPr>
        <w:tc>
          <w:tcPr>
            <w:tcW w:w="1129" w:type="dxa"/>
            <w:shd w:val="clear" w:color="auto" w:fill="auto"/>
          </w:tcPr>
          <w:p w14:paraId="1DD25308"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8C8090A" w14:textId="0863426C" w:rsidR="00544CAD" w:rsidRPr="008E2BC3" w:rsidRDefault="00544CAD" w:rsidP="00544CAD">
            <w:pPr>
              <w:rPr>
                <w:rFonts w:cs="Times New Roman"/>
                <w:bCs/>
                <w:sz w:val="20"/>
                <w:szCs w:val="20"/>
                <w:lang w:val="ro-MD"/>
              </w:rPr>
            </w:pPr>
            <w:r w:rsidRPr="008E2BC3">
              <w:rPr>
                <w:rFonts w:cs="Times New Roman"/>
                <w:sz w:val="20"/>
                <w:szCs w:val="20"/>
                <w:lang w:val="ro-MD"/>
              </w:rPr>
              <w:t>Susținerea performanței academice prin acordarea bur</w:t>
            </w:r>
            <w:r w:rsidRPr="008E2BC3">
              <w:rPr>
                <w:rFonts w:cs="Times New Roman"/>
                <w:bCs/>
                <w:sz w:val="20"/>
                <w:szCs w:val="20"/>
                <w:lang w:val="ro-MD"/>
              </w:rPr>
              <w:t xml:space="preserve">selor de merit (Bursa Guvernului, Bursa Președintelui, Bursa Republicii) studenților din instituțiile de </w:t>
            </w:r>
            <w:r w:rsidRPr="008E2BC3">
              <w:rPr>
                <w:rFonts w:cs="Times New Roman"/>
                <w:bCs/>
                <w:sz w:val="20"/>
                <w:szCs w:val="20"/>
                <w:lang w:val="ro-MD"/>
              </w:rPr>
              <w:lastRenderedPageBreak/>
              <w:t>învățământ superior și celor din învățământul profesional tehnic în anul de studii 2023-2024</w:t>
            </w:r>
          </w:p>
        </w:tc>
        <w:tc>
          <w:tcPr>
            <w:tcW w:w="1736" w:type="dxa"/>
            <w:shd w:val="clear" w:color="auto" w:fill="auto"/>
          </w:tcPr>
          <w:p w14:paraId="1D0F81C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Hotărâre de Guvern aprobată</w:t>
            </w:r>
          </w:p>
        </w:tc>
        <w:tc>
          <w:tcPr>
            <w:tcW w:w="1609" w:type="dxa"/>
            <w:shd w:val="clear" w:color="auto" w:fill="auto"/>
          </w:tcPr>
          <w:p w14:paraId="76F26B2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4D05E2C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75D8DE73" w14:textId="544CCAB7" w:rsidR="00544CAD" w:rsidRPr="008E2BC3" w:rsidRDefault="00544CAD" w:rsidP="00544CAD">
            <w:pPr>
              <w:rPr>
                <w:rFonts w:cs="Times New Roman"/>
                <w:bCs/>
                <w:sz w:val="20"/>
                <w:szCs w:val="20"/>
                <w:lang w:val="ro-MD"/>
              </w:rPr>
            </w:pPr>
          </w:p>
        </w:tc>
        <w:tc>
          <w:tcPr>
            <w:tcW w:w="2353" w:type="dxa"/>
            <w:shd w:val="clear" w:color="auto" w:fill="auto"/>
          </w:tcPr>
          <w:p w14:paraId="1BDAE7E7" w14:textId="291292A1" w:rsidR="00544CAD" w:rsidRPr="008E2BC3" w:rsidRDefault="00544CAD" w:rsidP="00544CAD">
            <w:pPr>
              <w:rPr>
                <w:rFonts w:cs="Times New Roman"/>
                <w:bCs/>
                <w:sz w:val="20"/>
                <w:szCs w:val="20"/>
                <w:lang w:val="ro-MD"/>
              </w:rPr>
            </w:pPr>
            <w:r w:rsidRPr="008E2BC3">
              <w:rPr>
                <w:rFonts w:cs="Times New Roman"/>
                <w:bCs/>
                <w:sz w:val="20"/>
                <w:szCs w:val="20"/>
                <w:lang w:val="ro-MD"/>
              </w:rPr>
              <w:t>(UE) Acordul de Asociere dintre RM-UE, Capitolul 23, art. 123</w:t>
            </w:r>
          </w:p>
        </w:tc>
      </w:tr>
      <w:tr w:rsidR="00544CAD" w:rsidRPr="008E2BC3" w14:paraId="5E40368F" w14:textId="77777777" w:rsidTr="00EB5825">
        <w:trPr>
          <w:trHeight w:val="454"/>
        </w:trPr>
        <w:tc>
          <w:tcPr>
            <w:tcW w:w="1129" w:type="dxa"/>
            <w:shd w:val="clear" w:color="auto" w:fill="auto"/>
          </w:tcPr>
          <w:p w14:paraId="62E47CB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290E7C5" w14:textId="4D9300C0" w:rsidR="00544CAD" w:rsidRPr="008E2BC3" w:rsidRDefault="00544CAD" w:rsidP="00544CAD">
            <w:pPr>
              <w:rPr>
                <w:rFonts w:cs="Times New Roman"/>
                <w:sz w:val="20"/>
                <w:szCs w:val="20"/>
                <w:lang w:val="ro-MD"/>
              </w:rPr>
            </w:pPr>
            <w:r w:rsidRPr="008E2BC3">
              <w:rPr>
                <w:rFonts w:cs="Times New Roman"/>
                <w:bCs/>
                <w:sz w:val="20"/>
                <w:szCs w:val="20"/>
                <w:lang w:val="ro-MD"/>
              </w:rPr>
              <w:t>Consolidarea cooperării, capacităților și mobilității prin intermediul programelor UE și promovarea participării active a Republicii Moldova  la programele „Erasmus +”</w:t>
            </w:r>
          </w:p>
        </w:tc>
        <w:tc>
          <w:tcPr>
            <w:tcW w:w="1736" w:type="dxa"/>
            <w:shd w:val="clear" w:color="auto" w:fill="auto"/>
          </w:tcPr>
          <w:p w14:paraId="3C185D5D" w14:textId="1B90AD27" w:rsidR="00544CAD" w:rsidRPr="008E2BC3" w:rsidRDefault="00544CAD" w:rsidP="00544CAD">
            <w:pPr>
              <w:rPr>
                <w:rFonts w:cs="Times New Roman"/>
                <w:bCs/>
                <w:sz w:val="20"/>
                <w:szCs w:val="20"/>
                <w:lang w:val="ro-MD"/>
              </w:rPr>
            </w:pPr>
            <w:r w:rsidRPr="008E2BC3">
              <w:rPr>
                <w:rFonts w:cs="Times New Roman"/>
                <w:bCs/>
                <w:sz w:val="20"/>
                <w:szCs w:val="20"/>
                <w:lang w:val="ro-MD"/>
              </w:rPr>
              <w:t>4 proiecte ERASMUS+ structurale  implementate</w:t>
            </w:r>
          </w:p>
        </w:tc>
        <w:tc>
          <w:tcPr>
            <w:tcW w:w="1609" w:type="dxa"/>
            <w:shd w:val="clear" w:color="auto" w:fill="auto"/>
          </w:tcPr>
          <w:p w14:paraId="0DC288BD" w14:textId="184F7E1F"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7B0466DD" w14:textId="3CA633A5"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72EB32EE" w14:textId="7FA08524" w:rsidR="00544CAD" w:rsidRPr="008E2BC3" w:rsidRDefault="00544CAD" w:rsidP="00544CAD">
            <w:pPr>
              <w:rPr>
                <w:rFonts w:cs="Times New Roman"/>
                <w:bCs/>
                <w:sz w:val="20"/>
                <w:szCs w:val="20"/>
                <w:lang w:val="ro-MD"/>
              </w:rPr>
            </w:pPr>
          </w:p>
        </w:tc>
        <w:tc>
          <w:tcPr>
            <w:tcW w:w="2353" w:type="dxa"/>
            <w:shd w:val="clear" w:color="auto" w:fill="auto"/>
          </w:tcPr>
          <w:p w14:paraId="440DBE09" w14:textId="5D760527" w:rsidR="00544CAD" w:rsidRPr="008E2BC3" w:rsidRDefault="00544CAD" w:rsidP="00544CAD">
            <w:pPr>
              <w:rPr>
                <w:rFonts w:cs="Times New Roman"/>
                <w:bCs/>
                <w:sz w:val="20"/>
                <w:szCs w:val="20"/>
                <w:lang w:val="ro-MD"/>
              </w:rPr>
            </w:pPr>
            <w:r w:rsidRPr="008E2BC3">
              <w:rPr>
                <w:rFonts w:cs="Times New Roman"/>
                <w:bCs/>
                <w:sz w:val="20"/>
                <w:szCs w:val="20"/>
                <w:lang w:val="ro-MD"/>
              </w:rPr>
              <w:t>(UE) Recomandarea nr. 1/2022 a Consiliului de Asociere UE-RM, capitolul 4 Educație, formare, tineret si sport, acțiunea 6</w:t>
            </w:r>
          </w:p>
        </w:tc>
      </w:tr>
      <w:tr w:rsidR="00544CAD" w:rsidRPr="008E2BC3" w14:paraId="097B0961" w14:textId="77777777" w:rsidTr="00EB5825">
        <w:trPr>
          <w:trHeight w:val="454"/>
        </w:trPr>
        <w:tc>
          <w:tcPr>
            <w:tcW w:w="1129" w:type="dxa"/>
            <w:shd w:val="clear" w:color="auto" w:fill="auto"/>
          </w:tcPr>
          <w:p w14:paraId="133933A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47E52BA" w14:textId="39043772" w:rsidR="00544CAD" w:rsidRPr="008E2BC3" w:rsidRDefault="00544CAD" w:rsidP="00544CAD">
            <w:pPr>
              <w:rPr>
                <w:rFonts w:cs="Times New Roman"/>
                <w:bCs/>
                <w:sz w:val="20"/>
                <w:szCs w:val="20"/>
                <w:lang w:val="ro-MD"/>
              </w:rPr>
            </w:pPr>
            <w:r w:rsidRPr="008E2BC3">
              <w:rPr>
                <w:rFonts w:cs="Times New Roman"/>
                <w:bCs/>
                <w:sz w:val="20"/>
                <w:szCs w:val="20"/>
                <w:lang w:val="ro-MD"/>
              </w:rPr>
              <w:t>Sporirea eficienței și relevanței ofertei educaționale prin stabilirea comenzii de stat (plan de admitere) pentru studii superioare de licență și master pentru anul de studii 2023-2024, cu ponderea de 25% din totalul locurilor bugetare pentru specialitățile pedagogice</w:t>
            </w:r>
          </w:p>
        </w:tc>
        <w:tc>
          <w:tcPr>
            <w:tcW w:w="1736" w:type="dxa"/>
            <w:shd w:val="clear" w:color="auto" w:fill="auto"/>
          </w:tcPr>
          <w:p w14:paraId="4D3855A1" w14:textId="1A4B78F4"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0539D3D7" w14:textId="519F62AC"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 2023 </w:t>
            </w:r>
          </w:p>
        </w:tc>
        <w:tc>
          <w:tcPr>
            <w:tcW w:w="1789" w:type="dxa"/>
            <w:shd w:val="clear" w:color="auto" w:fill="auto"/>
          </w:tcPr>
          <w:p w14:paraId="1680841F" w14:textId="6A9934A0"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Ministerul Educației și Cercetării </w:t>
            </w:r>
          </w:p>
        </w:tc>
        <w:tc>
          <w:tcPr>
            <w:tcW w:w="2353" w:type="dxa"/>
            <w:shd w:val="clear" w:color="auto" w:fill="auto"/>
          </w:tcPr>
          <w:p w14:paraId="5B5968C2" w14:textId="66DB2AB4" w:rsidR="00544CAD" w:rsidRPr="008E2BC3" w:rsidRDefault="00544CAD" w:rsidP="00544CAD">
            <w:pPr>
              <w:rPr>
                <w:rFonts w:cs="Times New Roman"/>
                <w:bCs/>
                <w:sz w:val="20"/>
                <w:szCs w:val="20"/>
                <w:lang w:val="ro-MD"/>
              </w:rPr>
            </w:pPr>
          </w:p>
        </w:tc>
        <w:tc>
          <w:tcPr>
            <w:tcW w:w="2353" w:type="dxa"/>
            <w:shd w:val="clear" w:color="auto" w:fill="auto"/>
          </w:tcPr>
          <w:p w14:paraId="1014CFF8" w14:textId="331797BC" w:rsidR="00544CAD" w:rsidRPr="008E2BC3" w:rsidRDefault="00544CAD" w:rsidP="00544CAD">
            <w:pPr>
              <w:rPr>
                <w:rFonts w:cs="Times New Roman"/>
                <w:bCs/>
                <w:sz w:val="20"/>
                <w:szCs w:val="20"/>
                <w:lang w:val="ro-MD"/>
              </w:rPr>
            </w:pPr>
            <w:r w:rsidRPr="008E2BC3">
              <w:rPr>
                <w:rFonts w:cs="Times New Roman"/>
                <w:bCs/>
                <w:sz w:val="20"/>
                <w:szCs w:val="20"/>
                <w:lang w:val="ro-MD"/>
              </w:rPr>
              <w:t>(UE) Recomandarea nr. 1/2022 a Consiliului de Asociere UE-RM, capitolul 4 Educație, formare, tineret si sport, acțiunea 1</w:t>
            </w:r>
          </w:p>
        </w:tc>
      </w:tr>
      <w:tr w:rsidR="00544CAD" w:rsidRPr="008E2BC3" w14:paraId="0239801E" w14:textId="77777777" w:rsidTr="00EB5825">
        <w:trPr>
          <w:trHeight w:val="454"/>
        </w:trPr>
        <w:tc>
          <w:tcPr>
            <w:tcW w:w="1129" w:type="dxa"/>
            <w:shd w:val="clear" w:color="auto" w:fill="auto"/>
          </w:tcPr>
          <w:p w14:paraId="5F4E168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1C2E447" w14:textId="6219B2F0" w:rsidR="00544CAD" w:rsidRPr="008E2BC3" w:rsidRDefault="00544CAD" w:rsidP="00544CAD">
            <w:pPr>
              <w:rPr>
                <w:rFonts w:cs="Times New Roman"/>
                <w:bCs/>
                <w:sz w:val="20"/>
                <w:szCs w:val="20"/>
                <w:lang w:val="ro-MD"/>
              </w:rPr>
            </w:pPr>
            <w:r w:rsidRPr="008E2BC3">
              <w:rPr>
                <w:rFonts w:cs="Times New Roman"/>
                <w:bCs/>
                <w:sz w:val="20"/>
                <w:szCs w:val="20"/>
                <w:lang w:val="ro-MD"/>
              </w:rPr>
              <w:t>Continuarea consolidării măsurilor anticorupție prin asigurarea respectării principiilor de etică și integritate academică în instituțiile de învățământ superior și cercetare, prin implementarea măsurilor de prevenire și eliminare a fraudelor și a plagiatului</w:t>
            </w:r>
          </w:p>
        </w:tc>
        <w:tc>
          <w:tcPr>
            <w:tcW w:w="1736" w:type="dxa"/>
            <w:shd w:val="clear" w:color="auto" w:fill="auto"/>
          </w:tcPr>
          <w:p w14:paraId="1B795F5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Coduri de etică universitară actualizate;</w:t>
            </w:r>
          </w:p>
          <w:p w14:paraId="3CBC4A37" w14:textId="52EE4FD4" w:rsidR="00544CAD" w:rsidRPr="008E2BC3" w:rsidRDefault="00544CAD" w:rsidP="00544CAD">
            <w:pPr>
              <w:rPr>
                <w:rFonts w:cs="Times New Roman"/>
                <w:bCs/>
                <w:sz w:val="20"/>
                <w:szCs w:val="20"/>
                <w:lang w:val="ro-MD"/>
              </w:rPr>
            </w:pPr>
            <w:r w:rsidRPr="008E2BC3">
              <w:rPr>
                <w:rFonts w:cs="Times New Roman"/>
                <w:bCs/>
                <w:sz w:val="20"/>
                <w:szCs w:val="20"/>
                <w:lang w:val="ro-MD"/>
              </w:rPr>
              <w:t>Grad sporit de utilizare a sistemelor electronice antiplagiat</w:t>
            </w:r>
          </w:p>
        </w:tc>
        <w:tc>
          <w:tcPr>
            <w:tcW w:w="1609" w:type="dxa"/>
            <w:shd w:val="clear" w:color="auto" w:fill="auto"/>
          </w:tcPr>
          <w:p w14:paraId="1E77F254" w14:textId="0C997157"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7A984BE4" w14:textId="759DD3BE"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Ministerul Educației și Cercetării </w:t>
            </w:r>
          </w:p>
        </w:tc>
        <w:tc>
          <w:tcPr>
            <w:tcW w:w="2353" w:type="dxa"/>
            <w:shd w:val="clear" w:color="auto" w:fill="auto"/>
          </w:tcPr>
          <w:p w14:paraId="3FA45FB1" w14:textId="6A101801" w:rsidR="00544CAD" w:rsidRPr="008E2BC3" w:rsidRDefault="00544CAD" w:rsidP="00544CAD">
            <w:pPr>
              <w:rPr>
                <w:rFonts w:cs="Times New Roman"/>
                <w:bCs/>
                <w:sz w:val="20"/>
                <w:szCs w:val="20"/>
                <w:lang w:val="ro-MD"/>
              </w:rPr>
            </w:pPr>
          </w:p>
        </w:tc>
        <w:tc>
          <w:tcPr>
            <w:tcW w:w="2353" w:type="dxa"/>
            <w:shd w:val="clear" w:color="auto" w:fill="auto"/>
          </w:tcPr>
          <w:p w14:paraId="1FF7D881" w14:textId="2B6436AD" w:rsidR="00544CAD" w:rsidRPr="008E2BC3" w:rsidRDefault="00544CAD" w:rsidP="00544CAD">
            <w:pPr>
              <w:rPr>
                <w:rFonts w:cs="Times New Roman"/>
                <w:bCs/>
                <w:sz w:val="20"/>
                <w:szCs w:val="20"/>
                <w:lang w:val="ro-MD"/>
              </w:rPr>
            </w:pPr>
            <w:r w:rsidRPr="008E2BC3">
              <w:rPr>
                <w:rFonts w:cs="Times New Roman"/>
                <w:bCs/>
                <w:sz w:val="20"/>
                <w:szCs w:val="20"/>
                <w:lang w:val="ro-MD"/>
              </w:rPr>
              <w:t>(UE) Recomandarea nr. 1/2022 a Consiliului de Asociere UE-RM, capitolul 4 Educație, formare, tineret si sport, acțiunea 15</w:t>
            </w:r>
          </w:p>
        </w:tc>
      </w:tr>
      <w:tr w:rsidR="00544CAD" w:rsidRPr="008E2BC3" w14:paraId="1F9EFA88" w14:textId="77777777" w:rsidTr="00EB5825">
        <w:trPr>
          <w:trHeight w:val="454"/>
        </w:trPr>
        <w:tc>
          <w:tcPr>
            <w:tcW w:w="1129" w:type="dxa"/>
            <w:shd w:val="clear" w:color="auto" w:fill="auto"/>
          </w:tcPr>
          <w:p w14:paraId="00C97A8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C6D3792" w14:textId="7F90C7E2" w:rsidR="00544CAD" w:rsidRPr="008E2BC3" w:rsidRDefault="00544CAD" w:rsidP="00544CAD">
            <w:pPr>
              <w:rPr>
                <w:rFonts w:cs="Times New Roman"/>
                <w:bCs/>
                <w:sz w:val="20"/>
                <w:szCs w:val="20"/>
                <w:lang w:val="ro-MD"/>
              </w:rPr>
            </w:pPr>
            <w:r w:rsidRPr="008E2BC3">
              <w:rPr>
                <w:rFonts w:cs="Times New Roman"/>
                <w:bCs/>
                <w:sz w:val="20"/>
                <w:szCs w:val="20"/>
                <w:lang w:val="ro-MD"/>
              </w:rPr>
              <w:t>Dezvoltarea sistemului de management informațional pentru consolidarea învățământului superior (SIMIS)</w:t>
            </w:r>
          </w:p>
        </w:tc>
        <w:tc>
          <w:tcPr>
            <w:tcW w:w="1736" w:type="dxa"/>
            <w:shd w:val="clear" w:color="auto" w:fill="auto"/>
          </w:tcPr>
          <w:p w14:paraId="032A313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p w14:paraId="14F9C94A" w14:textId="6871B78D" w:rsidR="00544CAD" w:rsidRPr="008E2BC3" w:rsidRDefault="00544CAD" w:rsidP="00544CAD">
            <w:pPr>
              <w:rPr>
                <w:rFonts w:cs="Times New Roman"/>
                <w:bCs/>
                <w:sz w:val="20"/>
                <w:szCs w:val="20"/>
                <w:lang w:val="ro-MD"/>
              </w:rPr>
            </w:pPr>
            <w:r w:rsidRPr="008E2BC3">
              <w:rPr>
                <w:rFonts w:cs="Times New Roman"/>
                <w:bCs/>
                <w:sz w:val="20"/>
                <w:szCs w:val="20"/>
                <w:lang w:val="ro-MD"/>
              </w:rPr>
              <w:t>Sistem informațional funcțional</w:t>
            </w:r>
          </w:p>
        </w:tc>
        <w:tc>
          <w:tcPr>
            <w:tcW w:w="1609" w:type="dxa"/>
            <w:shd w:val="clear" w:color="auto" w:fill="auto"/>
          </w:tcPr>
          <w:p w14:paraId="4DABD461" w14:textId="5D1AD824"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53FF656E" w14:textId="16C359C2"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07E2FEC9" w14:textId="53C5DB59"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 </w:t>
            </w:r>
          </w:p>
        </w:tc>
        <w:tc>
          <w:tcPr>
            <w:tcW w:w="2353" w:type="dxa"/>
            <w:shd w:val="clear" w:color="auto" w:fill="auto"/>
          </w:tcPr>
          <w:p w14:paraId="2A5525FC" w14:textId="4729D4C7" w:rsidR="00544CAD" w:rsidRPr="008E2BC3" w:rsidRDefault="00544CAD" w:rsidP="00544CAD">
            <w:pPr>
              <w:rPr>
                <w:rFonts w:cs="Times New Roman"/>
                <w:bCs/>
                <w:sz w:val="20"/>
                <w:szCs w:val="20"/>
                <w:lang w:val="ro-MD"/>
              </w:rPr>
            </w:pPr>
            <w:r w:rsidRPr="008E2BC3">
              <w:rPr>
                <w:rFonts w:cs="Times New Roman"/>
                <w:bCs/>
                <w:sz w:val="20"/>
                <w:szCs w:val="20"/>
                <w:lang w:val="ro-MD"/>
              </w:rPr>
              <w:t>(UE) Recomandarea nr. 1/2022 a Consiliului de Asociere UE-RM, capitolul 4 Educație, formare, tineret si sport, acțiunea 3</w:t>
            </w:r>
          </w:p>
        </w:tc>
      </w:tr>
      <w:tr w:rsidR="00544CAD" w:rsidRPr="008E2BC3" w14:paraId="24BAF80C" w14:textId="77777777" w:rsidTr="00EB5825">
        <w:trPr>
          <w:trHeight w:val="454"/>
        </w:trPr>
        <w:tc>
          <w:tcPr>
            <w:tcW w:w="1129" w:type="dxa"/>
            <w:shd w:val="clear" w:color="auto" w:fill="auto"/>
          </w:tcPr>
          <w:p w14:paraId="15B5FA2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14B3CA2" w14:textId="4816E973" w:rsidR="00544CAD" w:rsidRPr="008E2BC3" w:rsidRDefault="00544CAD" w:rsidP="00544CAD">
            <w:pPr>
              <w:rPr>
                <w:rFonts w:cs="Times New Roman"/>
                <w:bCs/>
                <w:sz w:val="20"/>
                <w:szCs w:val="20"/>
                <w:lang w:val="ro-MD"/>
              </w:rPr>
            </w:pPr>
            <w:r w:rsidRPr="008E2BC3">
              <w:rPr>
                <w:rFonts w:cs="Times New Roman"/>
                <w:bCs/>
                <w:sz w:val="20"/>
                <w:szCs w:val="20"/>
                <w:lang w:val="ro-MD"/>
              </w:rPr>
              <w:t>Dezvoltarea și implementarea unui sistem unificat de e-admitere în scopul asigurării eficiente a accesului cetățenilor către învățământul superior</w:t>
            </w:r>
          </w:p>
        </w:tc>
        <w:tc>
          <w:tcPr>
            <w:tcW w:w="1736" w:type="dxa"/>
            <w:shd w:val="clear" w:color="auto" w:fill="auto"/>
          </w:tcPr>
          <w:p w14:paraId="44FECE0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p w14:paraId="3E61D3BD" w14:textId="24FB76BE" w:rsidR="00544CAD" w:rsidRPr="008E2BC3" w:rsidRDefault="00544CAD" w:rsidP="00544CAD">
            <w:pPr>
              <w:rPr>
                <w:rFonts w:cs="Times New Roman"/>
                <w:bCs/>
                <w:sz w:val="20"/>
                <w:szCs w:val="20"/>
                <w:lang w:val="ro-MD"/>
              </w:rPr>
            </w:pPr>
            <w:r w:rsidRPr="008E2BC3">
              <w:rPr>
                <w:rFonts w:cs="Times New Roman"/>
                <w:bCs/>
                <w:sz w:val="20"/>
                <w:szCs w:val="20"/>
                <w:lang w:val="ro-MD"/>
              </w:rPr>
              <w:t>Sistem informațional funcțional</w:t>
            </w:r>
          </w:p>
        </w:tc>
        <w:tc>
          <w:tcPr>
            <w:tcW w:w="1609" w:type="dxa"/>
            <w:shd w:val="clear" w:color="auto" w:fill="auto"/>
          </w:tcPr>
          <w:p w14:paraId="4A04DF0A" w14:textId="69E2C54D" w:rsidR="00544CAD" w:rsidRPr="008E2BC3" w:rsidRDefault="00544CAD" w:rsidP="00544CAD">
            <w:pPr>
              <w:rPr>
                <w:rFonts w:cs="Times New Roman"/>
                <w:bCs/>
                <w:sz w:val="20"/>
                <w:szCs w:val="20"/>
                <w:lang w:val="ro-MD"/>
              </w:rPr>
            </w:pPr>
            <w:r w:rsidRPr="008E2BC3">
              <w:rPr>
                <w:rFonts w:cs="Times New Roman"/>
                <w:bCs/>
                <w:sz w:val="20"/>
                <w:szCs w:val="20"/>
                <w:lang w:val="ro-MD"/>
              </w:rPr>
              <w:t>Trim. 2023</w:t>
            </w:r>
          </w:p>
        </w:tc>
        <w:tc>
          <w:tcPr>
            <w:tcW w:w="1789" w:type="dxa"/>
            <w:shd w:val="clear" w:color="auto" w:fill="auto"/>
          </w:tcPr>
          <w:p w14:paraId="37ED5EB8" w14:textId="46E21AA0"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28579BC0" w14:textId="026B98A8"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 </w:t>
            </w:r>
          </w:p>
        </w:tc>
        <w:tc>
          <w:tcPr>
            <w:tcW w:w="2353" w:type="dxa"/>
            <w:shd w:val="clear" w:color="auto" w:fill="auto"/>
          </w:tcPr>
          <w:p w14:paraId="43FEE599" w14:textId="02B3CF71" w:rsidR="00544CAD" w:rsidRPr="008E2BC3" w:rsidRDefault="00544CAD" w:rsidP="00544CAD">
            <w:pPr>
              <w:rPr>
                <w:rFonts w:cs="Times New Roman"/>
                <w:bCs/>
                <w:sz w:val="20"/>
                <w:szCs w:val="20"/>
                <w:lang w:val="ro-MD"/>
              </w:rPr>
            </w:pPr>
            <w:r w:rsidRPr="008E2BC3">
              <w:rPr>
                <w:rFonts w:cs="Times New Roman"/>
                <w:bCs/>
                <w:sz w:val="20"/>
                <w:szCs w:val="20"/>
                <w:lang w:val="ro-MD"/>
              </w:rPr>
              <w:t>(UE) Recomandarea nr. 1/2022 a Consiliului de Asociere UE-RM, capitolul 4 Educație, formare, tineret si sport, acțiunea 3</w:t>
            </w:r>
          </w:p>
        </w:tc>
      </w:tr>
      <w:tr w:rsidR="00544CAD" w:rsidRPr="008E2BC3" w14:paraId="49139FF6" w14:textId="77777777" w:rsidTr="00EB5825">
        <w:trPr>
          <w:trHeight w:val="454"/>
        </w:trPr>
        <w:tc>
          <w:tcPr>
            <w:tcW w:w="1129" w:type="dxa"/>
            <w:shd w:val="clear" w:color="auto" w:fill="auto"/>
          </w:tcPr>
          <w:p w14:paraId="453C6D2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A33F7B0" w14:textId="01B68259"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Aprobarea Regulamentului-cadru de organizare și funcționare a Unităților de formare profesională a conducătorilor de vehicule și a Regulamentului-cadru de organizare și funcționare a Unităților de </w:t>
            </w:r>
            <w:r w:rsidRPr="008E2BC3">
              <w:rPr>
                <w:rFonts w:cs="Times New Roman"/>
                <w:bCs/>
                <w:sz w:val="20"/>
                <w:szCs w:val="20"/>
                <w:lang w:val="ro-MD"/>
              </w:rPr>
              <w:lastRenderedPageBreak/>
              <w:t>formare profesională a transportatorilor rutieri</w:t>
            </w:r>
          </w:p>
        </w:tc>
        <w:tc>
          <w:tcPr>
            <w:tcW w:w="1736" w:type="dxa"/>
            <w:shd w:val="clear" w:color="auto" w:fill="auto"/>
          </w:tcPr>
          <w:p w14:paraId="76B1ED35" w14:textId="5172F318"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Hotărâre de Guvern aprobată</w:t>
            </w:r>
          </w:p>
        </w:tc>
        <w:tc>
          <w:tcPr>
            <w:tcW w:w="1609" w:type="dxa"/>
            <w:shd w:val="clear" w:color="auto" w:fill="auto"/>
          </w:tcPr>
          <w:p w14:paraId="22E5F507" w14:textId="41E4C639"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6AF5E13C" w14:textId="00953EC5"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75CEB6E0" w14:textId="39F051D7" w:rsidR="00544CAD" w:rsidRPr="008E2BC3" w:rsidRDefault="00544CAD" w:rsidP="00544CAD">
            <w:pPr>
              <w:rPr>
                <w:rFonts w:cs="Times New Roman"/>
                <w:bCs/>
                <w:sz w:val="20"/>
                <w:szCs w:val="20"/>
                <w:lang w:val="ro-MD"/>
              </w:rPr>
            </w:pPr>
          </w:p>
        </w:tc>
        <w:tc>
          <w:tcPr>
            <w:tcW w:w="2353" w:type="dxa"/>
            <w:shd w:val="clear" w:color="auto" w:fill="auto"/>
          </w:tcPr>
          <w:p w14:paraId="4C946048" w14:textId="09E65609"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(UE) Directiva 2006/126/CE a Parlamentului European și a Consiliului din </w:t>
            </w:r>
            <w:r w:rsidRPr="008E2BC3">
              <w:rPr>
                <w:rFonts w:cs="Times New Roman"/>
                <w:bCs/>
                <w:sz w:val="20"/>
                <w:szCs w:val="20"/>
                <w:lang w:val="ro-MD"/>
              </w:rPr>
              <w:lastRenderedPageBreak/>
              <w:t>20.12.2006 privind permisele de conducere</w:t>
            </w:r>
          </w:p>
          <w:p w14:paraId="164AA7CA" w14:textId="2978CADD"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Directiva 2003/59/CE a Parlamentului European și a Consiliului din 15.07.2003 </w:t>
            </w:r>
          </w:p>
        </w:tc>
      </w:tr>
      <w:tr w:rsidR="00544CAD" w:rsidRPr="008E2BC3" w14:paraId="119848EC" w14:textId="77777777" w:rsidTr="00EB5825">
        <w:trPr>
          <w:trHeight w:val="454"/>
        </w:trPr>
        <w:tc>
          <w:tcPr>
            <w:tcW w:w="1129" w:type="dxa"/>
            <w:shd w:val="clear" w:color="auto" w:fill="auto"/>
          </w:tcPr>
          <w:p w14:paraId="4A912538"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D4DAA03" w14:textId="07200F01" w:rsidR="00544CAD" w:rsidRPr="008E2BC3" w:rsidRDefault="00544CAD" w:rsidP="00544CAD">
            <w:pPr>
              <w:rPr>
                <w:rFonts w:cs="Times New Roman"/>
                <w:bCs/>
                <w:sz w:val="20"/>
                <w:szCs w:val="20"/>
                <w:lang w:val="ro-MD"/>
              </w:rPr>
            </w:pPr>
            <w:r w:rsidRPr="008E2BC3">
              <w:rPr>
                <w:rFonts w:cs="Times New Roman"/>
                <w:bCs/>
                <w:sz w:val="20"/>
                <w:szCs w:val="20"/>
                <w:lang w:val="ro-MD"/>
              </w:rPr>
              <w:t>Aprobarea proiectului de Hotărâre de Guvern cu privire la educația adulților în contextul învățării pe tot parcursul vieții</w:t>
            </w:r>
          </w:p>
        </w:tc>
        <w:tc>
          <w:tcPr>
            <w:tcW w:w="1736" w:type="dxa"/>
            <w:shd w:val="clear" w:color="auto" w:fill="auto"/>
          </w:tcPr>
          <w:p w14:paraId="678018AB" w14:textId="0EC04512"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383F4152" w14:textId="01268328"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6DB9C186" w14:textId="3D82512D"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175E8F2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3.3.</w:t>
            </w:r>
          </w:p>
          <w:p w14:paraId="0A42309D" w14:textId="21A6AA7B" w:rsidR="00544CAD" w:rsidRPr="008E2BC3" w:rsidRDefault="00544CAD" w:rsidP="00544CAD">
            <w:pPr>
              <w:rPr>
                <w:rFonts w:cs="Times New Roman"/>
                <w:bCs/>
                <w:sz w:val="20"/>
                <w:szCs w:val="20"/>
                <w:lang w:val="ro-MD"/>
              </w:rPr>
            </w:pPr>
            <w:r w:rsidRPr="008E2BC3">
              <w:rPr>
                <w:rFonts w:cs="Times New Roman"/>
                <w:bCs/>
                <w:sz w:val="20"/>
                <w:szCs w:val="20"/>
                <w:lang w:val="ro-MD"/>
              </w:rPr>
              <w:t>Acțiunea 3.3.1</w:t>
            </w:r>
          </w:p>
        </w:tc>
        <w:tc>
          <w:tcPr>
            <w:tcW w:w="2353" w:type="dxa"/>
            <w:shd w:val="clear" w:color="auto" w:fill="auto"/>
          </w:tcPr>
          <w:p w14:paraId="284F9F20" w14:textId="77777777" w:rsidR="00544CAD" w:rsidRPr="008E2BC3" w:rsidRDefault="00544CAD" w:rsidP="00544CAD">
            <w:pPr>
              <w:rPr>
                <w:rFonts w:cs="Times New Roman"/>
                <w:bCs/>
                <w:sz w:val="20"/>
                <w:szCs w:val="20"/>
                <w:lang w:val="ro-MD"/>
              </w:rPr>
            </w:pPr>
          </w:p>
        </w:tc>
      </w:tr>
      <w:tr w:rsidR="00544CAD" w:rsidRPr="008E2BC3" w14:paraId="720D716A" w14:textId="77777777" w:rsidTr="00EB5825">
        <w:trPr>
          <w:trHeight w:val="454"/>
        </w:trPr>
        <w:tc>
          <w:tcPr>
            <w:tcW w:w="12432" w:type="dxa"/>
            <w:gridSpan w:val="6"/>
            <w:shd w:val="clear" w:color="auto" w:fill="auto"/>
          </w:tcPr>
          <w:p w14:paraId="73FAA727" w14:textId="226FBF70" w:rsidR="00544CAD" w:rsidRPr="008E2BC3" w:rsidRDefault="00544CAD" w:rsidP="00EB5825">
            <w:pPr>
              <w:pStyle w:val="1"/>
              <w:framePr w:hSpace="0" w:wrap="auto" w:vAnchor="margin" w:yAlign="inline"/>
              <w:spacing w:before="0"/>
              <w:rPr>
                <w:bCs/>
                <w:lang w:val="ro-MD"/>
              </w:rPr>
            </w:pPr>
            <w:bookmarkStart w:id="22" w:name="_Toc121712423"/>
            <w:bookmarkStart w:id="23" w:name="_Toc123812661"/>
            <w:bookmarkEnd w:id="22"/>
            <w:r w:rsidRPr="008E2BC3">
              <w:rPr>
                <w:lang w:val="ro-MD"/>
              </w:rPr>
              <w:t>TINERET ȘI SPORT</w:t>
            </w:r>
            <w:bookmarkEnd w:id="23"/>
          </w:p>
        </w:tc>
        <w:tc>
          <w:tcPr>
            <w:tcW w:w="2353" w:type="dxa"/>
            <w:shd w:val="clear" w:color="auto" w:fill="BFBFBF" w:themeFill="background1" w:themeFillShade="BF"/>
          </w:tcPr>
          <w:p w14:paraId="71EB7C53" w14:textId="77777777" w:rsidR="00544CAD" w:rsidRPr="008E2BC3" w:rsidRDefault="00544CAD" w:rsidP="00544CAD">
            <w:pPr>
              <w:rPr>
                <w:rFonts w:cs="Times New Roman"/>
                <w:bCs/>
                <w:sz w:val="20"/>
                <w:szCs w:val="20"/>
                <w:lang w:val="ro-MD"/>
              </w:rPr>
            </w:pPr>
          </w:p>
        </w:tc>
      </w:tr>
      <w:tr w:rsidR="00544CAD" w:rsidRPr="008E2BC3" w14:paraId="22A750B4" w14:textId="77777777" w:rsidTr="00EB5825">
        <w:trPr>
          <w:trHeight w:val="454"/>
        </w:trPr>
        <w:tc>
          <w:tcPr>
            <w:tcW w:w="1129" w:type="dxa"/>
            <w:shd w:val="clear" w:color="auto" w:fill="auto"/>
          </w:tcPr>
          <w:p w14:paraId="08C4D3B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1F9DB3C" w14:textId="73EC4292" w:rsidR="00544CAD" w:rsidRPr="008E2BC3" w:rsidRDefault="00544CAD" w:rsidP="00544CAD">
            <w:pPr>
              <w:rPr>
                <w:rFonts w:cs="Times New Roman"/>
                <w:bCs/>
                <w:sz w:val="20"/>
                <w:szCs w:val="20"/>
                <w:lang w:val="ro-MD"/>
              </w:rPr>
            </w:pPr>
            <w:r w:rsidRPr="008E2BC3">
              <w:rPr>
                <w:rFonts w:cs="Times New Roman"/>
                <w:bCs/>
                <w:sz w:val="20"/>
                <w:szCs w:val="20"/>
                <w:lang w:val="ro-MD"/>
              </w:rPr>
              <w:t>Aprobarea Strategiei naționale de tineret</w:t>
            </w:r>
          </w:p>
        </w:tc>
        <w:tc>
          <w:tcPr>
            <w:tcW w:w="1736" w:type="dxa"/>
            <w:shd w:val="clear" w:color="auto" w:fill="auto"/>
          </w:tcPr>
          <w:p w14:paraId="695C4D8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1517583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3B9FFF7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04191928" w14:textId="2DD474D9" w:rsidR="00544CAD" w:rsidRPr="008E2BC3" w:rsidRDefault="00544CAD" w:rsidP="00544CAD">
            <w:pPr>
              <w:rPr>
                <w:rFonts w:cs="Times New Roman"/>
                <w:sz w:val="20"/>
                <w:szCs w:val="20"/>
                <w:lang w:val="ro-MD"/>
              </w:rPr>
            </w:pPr>
          </w:p>
        </w:tc>
        <w:tc>
          <w:tcPr>
            <w:tcW w:w="2353" w:type="dxa"/>
            <w:shd w:val="clear" w:color="auto" w:fill="auto"/>
          </w:tcPr>
          <w:p w14:paraId="1FC34E80" w14:textId="49E79DF5" w:rsidR="00544CAD" w:rsidRPr="008E2BC3" w:rsidRDefault="00544CAD" w:rsidP="00544CAD">
            <w:pPr>
              <w:rPr>
                <w:rFonts w:cs="Times New Roman"/>
                <w:bCs/>
                <w:sz w:val="20"/>
                <w:szCs w:val="20"/>
                <w:lang w:val="ro-MD"/>
              </w:rPr>
            </w:pPr>
            <w:r w:rsidRPr="008E2BC3">
              <w:rPr>
                <w:rFonts w:cs="Times New Roman"/>
                <w:bCs/>
                <w:sz w:val="20"/>
                <w:szCs w:val="20"/>
                <w:lang w:val="ro-MD"/>
              </w:rPr>
              <w:t>PAG, cap. VI/ Tineret si sport, alin. 1</w:t>
            </w:r>
          </w:p>
        </w:tc>
      </w:tr>
      <w:tr w:rsidR="00544CAD" w:rsidRPr="008E2BC3" w14:paraId="550663ED" w14:textId="77777777" w:rsidTr="00EB5825">
        <w:trPr>
          <w:trHeight w:val="454"/>
        </w:trPr>
        <w:tc>
          <w:tcPr>
            <w:tcW w:w="1129" w:type="dxa"/>
            <w:shd w:val="clear" w:color="auto" w:fill="auto"/>
          </w:tcPr>
          <w:p w14:paraId="546DA34E"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0D1EB8B6" w14:textId="67238180" w:rsidR="00544CAD" w:rsidRPr="008E2BC3" w:rsidRDefault="00544CAD" w:rsidP="00544CAD">
            <w:pPr>
              <w:rPr>
                <w:rFonts w:cs="Times New Roman"/>
                <w:bCs/>
                <w:sz w:val="20"/>
                <w:szCs w:val="20"/>
              </w:rPr>
            </w:pPr>
            <w:r w:rsidRPr="008E2BC3">
              <w:rPr>
                <w:rFonts w:cs="Times New Roman"/>
                <w:bCs/>
                <w:sz w:val="20"/>
                <w:szCs w:val="20"/>
                <w:lang w:val="ro-MD"/>
              </w:rPr>
              <w:t>Aprobarea proiectului de lege pentru modificarea Legii nr.215/2016 cu privire la tineret pentru diversificate instrumentele de finanțare a programelor de tineret si susținere a programelor de inovație sociala</w:t>
            </w:r>
          </w:p>
        </w:tc>
        <w:tc>
          <w:tcPr>
            <w:tcW w:w="1736" w:type="dxa"/>
            <w:shd w:val="clear" w:color="auto" w:fill="auto"/>
          </w:tcPr>
          <w:p w14:paraId="6EA0DBA1" w14:textId="582BE689" w:rsidR="00544CAD" w:rsidRPr="008E2BC3" w:rsidRDefault="00544CAD" w:rsidP="00544CAD">
            <w:pPr>
              <w:rPr>
                <w:rFonts w:cs="Times New Roman"/>
                <w:bCs/>
                <w:sz w:val="20"/>
                <w:szCs w:val="20"/>
              </w:rPr>
            </w:pPr>
            <w:r w:rsidRPr="008E2BC3">
              <w:rPr>
                <w:rFonts w:cs="Times New Roman"/>
                <w:bCs/>
                <w:sz w:val="20"/>
                <w:szCs w:val="20"/>
                <w:lang w:val="ro-MD"/>
              </w:rPr>
              <w:t>Proiect de lege aprobat de Guvern și transmis Parlamentului</w:t>
            </w:r>
          </w:p>
        </w:tc>
        <w:tc>
          <w:tcPr>
            <w:tcW w:w="1609" w:type="dxa"/>
            <w:shd w:val="clear" w:color="auto" w:fill="auto"/>
          </w:tcPr>
          <w:p w14:paraId="2C16B490" w14:textId="27380A36" w:rsidR="00544CAD" w:rsidRPr="008E2BC3" w:rsidRDefault="00544CAD" w:rsidP="00544CAD">
            <w:pPr>
              <w:rPr>
                <w:rFonts w:cs="Times New Roman"/>
                <w:bCs/>
                <w:sz w:val="20"/>
                <w:szCs w:val="20"/>
              </w:rPr>
            </w:pPr>
            <w:r w:rsidRPr="008E2BC3">
              <w:rPr>
                <w:rFonts w:cs="Times New Roman"/>
                <w:bCs/>
                <w:sz w:val="20"/>
                <w:szCs w:val="20"/>
                <w:lang w:val="ro-MD"/>
              </w:rPr>
              <w:t>Trim. IV 2023</w:t>
            </w:r>
          </w:p>
        </w:tc>
        <w:tc>
          <w:tcPr>
            <w:tcW w:w="1789" w:type="dxa"/>
            <w:shd w:val="clear" w:color="auto" w:fill="auto"/>
          </w:tcPr>
          <w:p w14:paraId="7E19C290" w14:textId="2BEC776F" w:rsidR="00544CAD" w:rsidRPr="008E2BC3" w:rsidRDefault="00544CAD" w:rsidP="00544CAD">
            <w:pPr>
              <w:rPr>
                <w:rFonts w:cs="Times New Roman"/>
                <w:bCs/>
                <w:sz w:val="20"/>
                <w:szCs w:val="20"/>
              </w:rPr>
            </w:pPr>
            <w:r w:rsidRPr="008E2BC3">
              <w:rPr>
                <w:rFonts w:cs="Times New Roman"/>
                <w:bCs/>
                <w:sz w:val="20"/>
                <w:szCs w:val="20"/>
                <w:lang w:val="ro-MD"/>
              </w:rPr>
              <w:t>Ministerul Educației și Cercetării</w:t>
            </w:r>
          </w:p>
        </w:tc>
        <w:tc>
          <w:tcPr>
            <w:tcW w:w="2353" w:type="dxa"/>
            <w:shd w:val="clear" w:color="auto" w:fill="auto"/>
          </w:tcPr>
          <w:p w14:paraId="3D4A0EBD" w14:textId="77777777" w:rsidR="00544CAD" w:rsidRPr="008E2BC3" w:rsidRDefault="00544CAD" w:rsidP="00544CAD">
            <w:pPr>
              <w:rPr>
                <w:rFonts w:cs="Times New Roman"/>
                <w:sz w:val="20"/>
                <w:szCs w:val="20"/>
              </w:rPr>
            </w:pPr>
          </w:p>
        </w:tc>
        <w:tc>
          <w:tcPr>
            <w:tcW w:w="2353" w:type="dxa"/>
            <w:shd w:val="clear" w:color="auto" w:fill="auto"/>
          </w:tcPr>
          <w:p w14:paraId="5D244F63" w14:textId="0136607E" w:rsidR="00544CAD" w:rsidRPr="008E2BC3" w:rsidRDefault="00544CAD" w:rsidP="00544CAD">
            <w:pPr>
              <w:rPr>
                <w:rFonts w:cs="Times New Roman"/>
                <w:bCs/>
                <w:sz w:val="20"/>
                <w:szCs w:val="20"/>
              </w:rPr>
            </w:pPr>
            <w:r w:rsidRPr="008E2BC3">
              <w:rPr>
                <w:rFonts w:cs="Times New Roman"/>
                <w:bCs/>
                <w:sz w:val="20"/>
                <w:szCs w:val="20"/>
                <w:lang w:val="ro-MD"/>
              </w:rPr>
              <w:t>PAG, cap. VI/ Tineret si sport, alin. 1</w:t>
            </w:r>
          </w:p>
        </w:tc>
      </w:tr>
      <w:tr w:rsidR="00544CAD" w:rsidRPr="008E2BC3" w14:paraId="60A17C82" w14:textId="77777777" w:rsidTr="00EB5825">
        <w:trPr>
          <w:trHeight w:val="454"/>
        </w:trPr>
        <w:tc>
          <w:tcPr>
            <w:tcW w:w="1129" w:type="dxa"/>
            <w:shd w:val="clear" w:color="auto" w:fill="auto"/>
          </w:tcPr>
          <w:p w14:paraId="794F0FD0"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691E95B2" w14:textId="33DC24B3" w:rsidR="00544CAD" w:rsidRPr="008E2BC3" w:rsidRDefault="00544CAD" w:rsidP="00544CAD">
            <w:pPr>
              <w:rPr>
                <w:rFonts w:cs="Times New Roman"/>
                <w:bCs/>
                <w:sz w:val="20"/>
                <w:szCs w:val="20"/>
              </w:rPr>
            </w:pPr>
            <w:r w:rsidRPr="008E2BC3">
              <w:rPr>
                <w:rFonts w:cs="Times New Roman"/>
                <w:bCs/>
                <w:sz w:val="20"/>
                <w:szCs w:val="20"/>
                <w:lang w:val="ro-MD"/>
              </w:rPr>
              <w:t>Aprobarea proiectului de lege pentru prevenirea și combaterea circulației ilegale a substanțelor dopante</w:t>
            </w:r>
          </w:p>
        </w:tc>
        <w:tc>
          <w:tcPr>
            <w:tcW w:w="1736" w:type="dxa"/>
            <w:shd w:val="clear" w:color="auto" w:fill="auto"/>
          </w:tcPr>
          <w:p w14:paraId="5561C6AC" w14:textId="1F78C092" w:rsidR="00544CAD" w:rsidRPr="008E2BC3" w:rsidRDefault="00544CAD" w:rsidP="00544CAD">
            <w:pPr>
              <w:rPr>
                <w:rFonts w:cs="Times New Roman"/>
                <w:bCs/>
                <w:sz w:val="20"/>
                <w:szCs w:val="20"/>
              </w:rPr>
            </w:pPr>
            <w:r w:rsidRPr="008E2BC3">
              <w:rPr>
                <w:rFonts w:cs="Times New Roman"/>
                <w:bCs/>
                <w:sz w:val="20"/>
                <w:szCs w:val="20"/>
                <w:lang w:val="ro-MD"/>
              </w:rPr>
              <w:t>Proiect de lege aprobat de Guvern și transmis Parlamentului</w:t>
            </w:r>
          </w:p>
        </w:tc>
        <w:tc>
          <w:tcPr>
            <w:tcW w:w="1609" w:type="dxa"/>
            <w:shd w:val="clear" w:color="auto" w:fill="auto"/>
          </w:tcPr>
          <w:p w14:paraId="230F9BBD" w14:textId="768056D6" w:rsidR="00544CAD" w:rsidRPr="008E2BC3" w:rsidRDefault="00544CAD" w:rsidP="00544CAD">
            <w:pPr>
              <w:rPr>
                <w:rFonts w:cs="Times New Roman"/>
                <w:bCs/>
                <w:sz w:val="20"/>
                <w:szCs w:val="20"/>
              </w:rPr>
            </w:pPr>
            <w:r w:rsidRPr="008E2BC3">
              <w:rPr>
                <w:rFonts w:cs="Times New Roman"/>
                <w:bCs/>
                <w:sz w:val="20"/>
                <w:szCs w:val="20"/>
                <w:lang w:val="ro-MD"/>
              </w:rPr>
              <w:t>Trim. I 2023</w:t>
            </w:r>
          </w:p>
        </w:tc>
        <w:tc>
          <w:tcPr>
            <w:tcW w:w="1789" w:type="dxa"/>
            <w:shd w:val="clear" w:color="auto" w:fill="auto"/>
          </w:tcPr>
          <w:p w14:paraId="3490399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Națională Antidoping;</w:t>
            </w:r>
          </w:p>
          <w:p w14:paraId="1BFF2F3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Afacerilor Interne;</w:t>
            </w:r>
          </w:p>
          <w:p w14:paraId="27C2985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Sănătății;</w:t>
            </w:r>
          </w:p>
          <w:p w14:paraId="6F5AE8C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p w14:paraId="28D660AD" w14:textId="0DA18D83" w:rsidR="00544CAD" w:rsidRPr="008E2BC3" w:rsidRDefault="00544CAD" w:rsidP="00544CAD">
            <w:pPr>
              <w:rPr>
                <w:rFonts w:cs="Times New Roman"/>
                <w:bCs/>
                <w:sz w:val="20"/>
                <w:szCs w:val="20"/>
              </w:rPr>
            </w:pPr>
            <w:r w:rsidRPr="008E2BC3">
              <w:rPr>
                <w:rFonts w:cs="Times New Roman"/>
                <w:bCs/>
                <w:sz w:val="20"/>
                <w:szCs w:val="20"/>
                <w:lang w:val="ro-MD"/>
              </w:rPr>
              <w:t>Agenția Medicamentului și Dispozitivelor Medicale</w:t>
            </w:r>
          </w:p>
        </w:tc>
        <w:tc>
          <w:tcPr>
            <w:tcW w:w="2353" w:type="dxa"/>
            <w:shd w:val="clear" w:color="auto" w:fill="auto"/>
          </w:tcPr>
          <w:p w14:paraId="43479D78" w14:textId="77777777" w:rsidR="00544CAD" w:rsidRPr="008E2BC3" w:rsidRDefault="00544CAD" w:rsidP="00544CAD">
            <w:pPr>
              <w:rPr>
                <w:rFonts w:cs="Times New Roman"/>
                <w:sz w:val="20"/>
                <w:szCs w:val="20"/>
              </w:rPr>
            </w:pPr>
          </w:p>
        </w:tc>
        <w:tc>
          <w:tcPr>
            <w:tcW w:w="2353" w:type="dxa"/>
            <w:shd w:val="clear" w:color="auto" w:fill="auto"/>
          </w:tcPr>
          <w:p w14:paraId="2D70EF85" w14:textId="09BEA572" w:rsidR="00544CAD" w:rsidRPr="008E2BC3" w:rsidRDefault="00544CAD" w:rsidP="00544CAD">
            <w:pPr>
              <w:rPr>
                <w:rFonts w:cs="Times New Roman"/>
                <w:bCs/>
                <w:sz w:val="20"/>
                <w:szCs w:val="20"/>
              </w:rPr>
            </w:pPr>
            <w:r w:rsidRPr="008E2BC3">
              <w:rPr>
                <w:rFonts w:cs="Times New Roman"/>
                <w:bCs/>
                <w:sz w:val="20"/>
                <w:szCs w:val="20"/>
                <w:lang w:val="ro-MD"/>
              </w:rPr>
              <w:t>Codul Mondial Antidoping 2021</w:t>
            </w:r>
          </w:p>
        </w:tc>
      </w:tr>
      <w:tr w:rsidR="00544CAD" w:rsidRPr="008E2BC3" w14:paraId="766FEEB8" w14:textId="77777777" w:rsidTr="00EB5825">
        <w:trPr>
          <w:trHeight w:val="454"/>
        </w:trPr>
        <w:tc>
          <w:tcPr>
            <w:tcW w:w="1129" w:type="dxa"/>
            <w:shd w:val="clear" w:color="auto" w:fill="auto"/>
          </w:tcPr>
          <w:p w14:paraId="5D599604"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50DD03CC" w14:textId="71DDCB7F" w:rsidR="00544CAD" w:rsidRPr="008E2BC3" w:rsidRDefault="00544CAD" w:rsidP="00544CAD">
            <w:pPr>
              <w:rPr>
                <w:rFonts w:cs="Times New Roman"/>
                <w:bCs/>
                <w:sz w:val="20"/>
                <w:szCs w:val="20"/>
              </w:rPr>
            </w:pPr>
            <w:r w:rsidRPr="008E2BC3">
              <w:rPr>
                <w:rFonts w:cs="Times New Roman"/>
                <w:bCs/>
                <w:sz w:val="20"/>
                <w:szCs w:val="20"/>
                <w:lang w:val="ro-MD"/>
              </w:rPr>
              <w:t xml:space="preserve">Elaborarea și aprobarea proiectului de lege pentru prevenirea și combaterea dopajului în sport, în vederea menținerii statutului de conformitate a Programului național antidoping cu prevederile Codului Mondial Antidoping 2021, ale Convenției internaționale împotriva dopajului în sport și </w:t>
            </w:r>
            <w:r w:rsidRPr="008E2BC3">
              <w:rPr>
                <w:rFonts w:cs="Times New Roman"/>
                <w:bCs/>
                <w:sz w:val="20"/>
                <w:szCs w:val="20"/>
                <w:lang w:val="ro-MD"/>
              </w:rPr>
              <w:lastRenderedPageBreak/>
              <w:t>ale Convenției contra dopajului a Consiliului Europei</w:t>
            </w:r>
          </w:p>
        </w:tc>
        <w:tc>
          <w:tcPr>
            <w:tcW w:w="1736" w:type="dxa"/>
            <w:shd w:val="clear" w:color="auto" w:fill="auto"/>
          </w:tcPr>
          <w:p w14:paraId="49E79BF9" w14:textId="64D4B31B" w:rsidR="00544CAD" w:rsidRPr="008E2BC3" w:rsidRDefault="00544CAD" w:rsidP="00544CAD">
            <w:pPr>
              <w:rPr>
                <w:rFonts w:cs="Times New Roman"/>
                <w:bCs/>
                <w:sz w:val="20"/>
                <w:szCs w:val="20"/>
              </w:rPr>
            </w:pPr>
            <w:r w:rsidRPr="008E2BC3">
              <w:rPr>
                <w:rFonts w:cs="Times New Roman"/>
                <w:bCs/>
                <w:sz w:val="20"/>
                <w:szCs w:val="20"/>
                <w:lang w:val="ro-MD"/>
              </w:rPr>
              <w:lastRenderedPageBreak/>
              <w:t>Proiect de lege aprobat de Guvern și transmis Parlamentului</w:t>
            </w:r>
          </w:p>
        </w:tc>
        <w:tc>
          <w:tcPr>
            <w:tcW w:w="1609" w:type="dxa"/>
            <w:shd w:val="clear" w:color="auto" w:fill="auto"/>
          </w:tcPr>
          <w:p w14:paraId="55578AC1" w14:textId="4EE80945" w:rsidR="00544CAD" w:rsidRPr="008E2BC3" w:rsidRDefault="00544CAD" w:rsidP="00544CAD">
            <w:pPr>
              <w:rPr>
                <w:rFonts w:cs="Times New Roman"/>
                <w:bCs/>
                <w:sz w:val="20"/>
                <w:szCs w:val="20"/>
              </w:rPr>
            </w:pPr>
            <w:r w:rsidRPr="008E2BC3">
              <w:rPr>
                <w:rFonts w:cs="Times New Roman"/>
                <w:bCs/>
                <w:sz w:val="20"/>
                <w:szCs w:val="20"/>
                <w:lang w:val="ro-MD"/>
              </w:rPr>
              <w:t>Trim. I 2023</w:t>
            </w:r>
          </w:p>
        </w:tc>
        <w:tc>
          <w:tcPr>
            <w:tcW w:w="1789" w:type="dxa"/>
            <w:shd w:val="clear" w:color="auto" w:fill="auto"/>
          </w:tcPr>
          <w:p w14:paraId="36B87C9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Națională Antidoping;</w:t>
            </w:r>
          </w:p>
          <w:p w14:paraId="5E8FEB7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Medicamentului și Dispozitivelor Medicale;</w:t>
            </w:r>
          </w:p>
          <w:p w14:paraId="5248384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Ministerul Sănătății;</w:t>
            </w:r>
          </w:p>
          <w:p w14:paraId="37A4AB2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Afacerilor Interne;</w:t>
            </w:r>
          </w:p>
          <w:p w14:paraId="1A72EC27" w14:textId="4347C8F2" w:rsidR="00544CAD" w:rsidRPr="008E2BC3" w:rsidRDefault="00544CAD" w:rsidP="00544CAD">
            <w:pPr>
              <w:rPr>
                <w:rFonts w:cs="Times New Roman"/>
                <w:bCs/>
                <w:sz w:val="20"/>
                <w:szCs w:val="20"/>
              </w:rPr>
            </w:pPr>
            <w:r w:rsidRPr="008E2BC3">
              <w:rPr>
                <w:rFonts w:cs="Times New Roman"/>
                <w:bCs/>
                <w:sz w:val="20"/>
                <w:szCs w:val="20"/>
                <w:lang w:val="ro-MD"/>
              </w:rPr>
              <w:t xml:space="preserve"> Ministerul Educației și Cercetării</w:t>
            </w:r>
          </w:p>
        </w:tc>
        <w:tc>
          <w:tcPr>
            <w:tcW w:w="2353" w:type="dxa"/>
            <w:shd w:val="clear" w:color="auto" w:fill="auto"/>
          </w:tcPr>
          <w:p w14:paraId="45DA4612" w14:textId="0A371AD3" w:rsidR="00544CAD" w:rsidRPr="008E2BC3" w:rsidRDefault="00544CAD" w:rsidP="00544CAD">
            <w:pPr>
              <w:rPr>
                <w:rFonts w:cs="Times New Roman"/>
                <w:sz w:val="20"/>
                <w:szCs w:val="20"/>
              </w:rPr>
            </w:pPr>
          </w:p>
        </w:tc>
        <w:tc>
          <w:tcPr>
            <w:tcW w:w="2353" w:type="dxa"/>
            <w:shd w:val="clear" w:color="auto" w:fill="auto"/>
          </w:tcPr>
          <w:p w14:paraId="292BA7E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Codul Mondial</w:t>
            </w:r>
          </w:p>
          <w:p w14:paraId="61BEF954" w14:textId="0AD45E73" w:rsidR="00544CAD" w:rsidRPr="008E2BC3" w:rsidRDefault="00544CAD" w:rsidP="00544CAD">
            <w:pPr>
              <w:rPr>
                <w:rFonts w:cs="Times New Roman"/>
                <w:bCs/>
                <w:sz w:val="20"/>
                <w:szCs w:val="20"/>
              </w:rPr>
            </w:pPr>
            <w:r w:rsidRPr="008E2BC3">
              <w:rPr>
                <w:rFonts w:cs="Times New Roman"/>
                <w:bCs/>
                <w:sz w:val="20"/>
                <w:szCs w:val="20"/>
                <w:lang w:val="ro-MD"/>
              </w:rPr>
              <w:t>Antidoping 2021</w:t>
            </w:r>
          </w:p>
        </w:tc>
      </w:tr>
      <w:tr w:rsidR="00544CAD" w:rsidRPr="008E2BC3" w14:paraId="0AC23A95" w14:textId="77777777" w:rsidTr="00EB5825">
        <w:trPr>
          <w:trHeight w:val="454"/>
        </w:trPr>
        <w:tc>
          <w:tcPr>
            <w:tcW w:w="1129" w:type="dxa"/>
            <w:shd w:val="clear" w:color="auto" w:fill="auto"/>
          </w:tcPr>
          <w:p w14:paraId="2C09024F"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70AA56D4" w14:textId="0A93BD46" w:rsidR="00544CAD" w:rsidRPr="008E2BC3" w:rsidRDefault="00544CAD" w:rsidP="00544CAD">
            <w:pPr>
              <w:rPr>
                <w:rFonts w:cs="Times New Roman"/>
                <w:bCs/>
                <w:sz w:val="20"/>
                <w:szCs w:val="20"/>
              </w:rPr>
            </w:pPr>
            <w:r w:rsidRPr="008E2BC3">
              <w:rPr>
                <w:rFonts w:cs="Times New Roman"/>
                <w:sz w:val="20"/>
                <w:szCs w:val="20"/>
                <w:lang w:val="ro-MD"/>
              </w:rPr>
              <w:t>Elaborarea și prezentarea la Guvern a proiectului de Lege pentru modificarea Legii nr.330/1999 cu privire la cultura fizică și sport</w:t>
            </w:r>
          </w:p>
        </w:tc>
        <w:tc>
          <w:tcPr>
            <w:tcW w:w="1736" w:type="dxa"/>
            <w:shd w:val="clear" w:color="auto" w:fill="auto"/>
          </w:tcPr>
          <w:p w14:paraId="51D203D1" w14:textId="60D0D08A" w:rsidR="00544CAD" w:rsidRPr="008E2BC3" w:rsidRDefault="00544CAD" w:rsidP="00544CAD">
            <w:pPr>
              <w:rPr>
                <w:rFonts w:cs="Times New Roman"/>
                <w:bCs/>
                <w:sz w:val="20"/>
                <w:szCs w:val="20"/>
              </w:rPr>
            </w:pPr>
            <w:r w:rsidRPr="008E2BC3">
              <w:rPr>
                <w:rFonts w:cs="Times New Roman"/>
                <w:sz w:val="20"/>
                <w:szCs w:val="20"/>
                <w:lang w:val="ro-MD"/>
              </w:rPr>
              <w:t>Proiect de lege aprobat de Guvern și transmis Parlamentului</w:t>
            </w:r>
          </w:p>
        </w:tc>
        <w:tc>
          <w:tcPr>
            <w:tcW w:w="1609" w:type="dxa"/>
            <w:shd w:val="clear" w:color="auto" w:fill="auto"/>
          </w:tcPr>
          <w:p w14:paraId="00E94C0F" w14:textId="45DD1B1E" w:rsidR="00544CAD" w:rsidRPr="008E2BC3" w:rsidRDefault="00544CAD" w:rsidP="00544CAD">
            <w:pPr>
              <w:rPr>
                <w:rFonts w:cs="Times New Roman"/>
                <w:bCs/>
                <w:sz w:val="20"/>
                <w:szCs w:val="20"/>
              </w:rPr>
            </w:pPr>
            <w:r w:rsidRPr="008E2BC3">
              <w:rPr>
                <w:rFonts w:cs="Times New Roman"/>
                <w:bCs/>
                <w:sz w:val="20"/>
                <w:szCs w:val="20"/>
                <w:lang w:val="ro-MD"/>
              </w:rPr>
              <w:t>Trim. IV 2023</w:t>
            </w:r>
          </w:p>
        </w:tc>
        <w:tc>
          <w:tcPr>
            <w:tcW w:w="1789" w:type="dxa"/>
            <w:shd w:val="clear" w:color="auto" w:fill="auto"/>
          </w:tcPr>
          <w:p w14:paraId="4E6637B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p w14:paraId="11179AD7" w14:textId="77777777" w:rsidR="00544CAD" w:rsidRPr="008E2BC3" w:rsidRDefault="00544CAD" w:rsidP="00544CAD">
            <w:pPr>
              <w:rPr>
                <w:rFonts w:cs="Times New Roman"/>
                <w:bCs/>
                <w:sz w:val="20"/>
                <w:szCs w:val="20"/>
              </w:rPr>
            </w:pPr>
          </w:p>
        </w:tc>
        <w:tc>
          <w:tcPr>
            <w:tcW w:w="2353" w:type="dxa"/>
            <w:shd w:val="clear" w:color="auto" w:fill="auto"/>
          </w:tcPr>
          <w:p w14:paraId="519BF735" w14:textId="41B822CA" w:rsidR="00544CAD" w:rsidRPr="008E2BC3" w:rsidRDefault="00544CAD" w:rsidP="00544CAD">
            <w:pPr>
              <w:rPr>
                <w:rFonts w:cs="Times New Roman"/>
                <w:sz w:val="20"/>
                <w:szCs w:val="20"/>
              </w:rPr>
            </w:pPr>
          </w:p>
        </w:tc>
        <w:tc>
          <w:tcPr>
            <w:tcW w:w="2353" w:type="dxa"/>
            <w:shd w:val="clear" w:color="auto" w:fill="auto"/>
          </w:tcPr>
          <w:p w14:paraId="67678E12" w14:textId="654C7883" w:rsidR="00544CAD" w:rsidRPr="008E2BC3" w:rsidRDefault="00544CAD" w:rsidP="00544CAD">
            <w:pPr>
              <w:rPr>
                <w:rFonts w:cs="Times New Roman"/>
                <w:bCs/>
                <w:sz w:val="20"/>
                <w:szCs w:val="20"/>
              </w:rPr>
            </w:pPr>
            <w:r w:rsidRPr="008E2BC3">
              <w:rPr>
                <w:rFonts w:cs="Times New Roman"/>
                <w:bCs/>
                <w:sz w:val="20"/>
                <w:szCs w:val="20"/>
                <w:lang w:val="ro-MD"/>
              </w:rPr>
              <w:t>PAG, cap. VI/ Tineret şi sport, alin. 11</w:t>
            </w:r>
          </w:p>
        </w:tc>
      </w:tr>
      <w:tr w:rsidR="00544CAD" w:rsidRPr="008E2BC3" w14:paraId="0B7A77FD" w14:textId="77777777" w:rsidTr="00EB5825">
        <w:trPr>
          <w:trHeight w:val="454"/>
        </w:trPr>
        <w:tc>
          <w:tcPr>
            <w:tcW w:w="1129" w:type="dxa"/>
            <w:shd w:val="clear" w:color="auto" w:fill="auto"/>
          </w:tcPr>
          <w:p w14:paraId="0EDAA6E9"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7541E094" w14:textId="72A5E889" w:rsidR="00544CAD" w:rsidRPr="008E2BC3" w:rsidRDefault="00544CAD" w:rsidP="00544CAD">
            <w:pPr>
              <w:rPr>
                <w:rFonts w:cs="Times New Roman"/>
                <w:sz w:val="20"/>
                <w:szCs w:val="20"/>
              </w:rPr>
            </w:pPr>
            <w:r w:rsidRPr="008E2BC3">
              <w:rPr>
                <w:rFonts w:cs="Times New Roman"/>
                <w:bCs/>
                <w:sz w:val="20"/>
                <w:szCs w:val="20"/>
                <w:lang w:val="ro-MD"/>
              </w:rPr>
              <w:t>Elaborarea unui studiu cu privire la situația învățământului artistic și inițierea reformei acestuia prin modificarea Codului educației al Republicii Moldova nr.152/2014</w:t>
            </w:r>
          </w:p>
        </w:tc>
        <w:tc>
          <w:tcPr>
            <w:tcW w:w="1736" w:type="dxa"/>
            <w:shd w:val="clear" w:color="auto" w:fill="auto"/>
          </w:tcPr>
          <w:p w14:paraId="7B5186D9" w14:textId="61D6CDDF" w:rsidR="00544CAD" w:rsidRPr="008E2BC3" w:rsidRDefault="00544CAD" w:rsidP="00544CAD">
            <w:pPr>
              <w:rPr>
                <w:rFonts w:cs="Times New Roman"/>
                <w:sz w:val="20"/>
                <w:szCs w:val="20"/>
              </w:rPr>
            </w:pPr>
            <w:r w:rsidRPr="008E2BC3">
              <w:rPr>
                <w:rFonts w:cs="Times New Roman"/>
                <w:bCs/>
                <w:sz w:val="20"/>
                <w:szCs w:val="20"/>
                <w:lang w:val="ro-MD"/>
              </w:rPr>
              <w:t>Proiect de lege aprobat de Guvern și transmis Parlamentului</w:t>
            </w:r>
          </w:p>
        </w:tc>
        <w:tc>
          <w:tcPr>
            <w:tcW w:w="1609" w:type="dxa"/>
            <w:shd w:val="clear" w:color="auto" w:fill="auto"/>
          </w:tcPr>
          <w:p w14:paraId="01AF210E" w14:textId="08A4D8D4" w:rsidR="00544CAD" w:rsidRPr="008E2BC3" w:rsidRDefault="00544CAD" w:rsidP="00544CAD">
            <w:pPr>
              <w:rPr>
                <w:rFonts w:cs="Times New Roman"/>
                <w:bCs/>
                <w:sz w:val="20"/>
                <w:szCs w:val="20"/>
              </w:rPr>
            </w:pPr>
            <w:r w:rsidRPr="008E2BC3">
              <w:rPr>
                <w:rFonts w:cs="Times New Roman"/>
                <w:bCs/>
                <w:sz w:val="20"/>
                <w:szCs w:val="20"/>
                <w:lang w:val="ro-MD"/>
              </w:rPr>
              <w:t>Trim. I 2023</w:t>
            </w:r>
          </w:p>
        </w:tc>
        <w:tc>
          <w:tcPr>
            <w:tcW w:w="1789" w:type="dxa"/>
            <w:shd w:val="clear" w:color="auto" w:fill="auto"/>
          </w:tcPr>
          <w:p w14:paraId="371EF750" w14:textId="61A4E083"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p w14:paraId="3693D10E" w14:textId="3A0277AD" w:rsidR="00544CAD" w:rsidRPr="008E2BC3" w:rsidRDefault="00544CAD" w:rsidP="00544CAD">
            <w:pPr>
              <w:rPr>
                <w:rFonts w:cs="Times New Roman"/>
                <w:bCs/>
                <w:sz w:val="20"/>
                <w:szCs w:val="20"/>
              </w:rPr>
            </w:pPr>
            <w:r w:rsidRPr="008E2BC3">
              <w:rPr>
                <w:rFonts w:cs="Times New Roman"/>
                <w:bCs/>
                <w:sz w:val="20"/>
                <w:szCs w:val="20"/>
                <w:lang w:val="ro-MD"/>
              </w:rPr>
              <w:t>Ministerul Culturii</w:t>
            </w:r>
          </w:p>
        </w:tc>
        <w:tc>
          <w:tcPr>
            <w:tcW w:w="2353" w:type="dxa"/>
            <w:shd w:val="clear" w:color="auto" w:fill="auto"/>
          </w:tcPr>
          <w:p w14:paraId="5FC7DE0D" w14:textId="77777777" w:rsidR="00544CAD" w:rsidRPr="008E2BC3" w:rsidRDefault="00544CAD" w:rsidP="00544CAD">
            <w:pPr>
              <w:rPr>
                <w:rFonts w:cs="Times New Roman"/>
                <w:sz w:val="20"/>
                <w:szCs w:val="20"/>
              </w:rPr>
            </w:pPr>
          </w:p>
        </w:tc>
        <w:tc>
          <w:tcPr>
            <w:tcW w:w="2353" w:type="dxa"/>
            <w:shd w:val="clear" w:color="auto" w:fill="auto"/>
          </w:tcPr>
          <w:p w14:paraId="119E9302" w14:textId="0BB609DB" w:rsidR="00544CAD" w:rsidRPr="008E2BC3" w:rsidRDefault="00544CAD" w:rsidP="00544CAD">
            <w:pPr>
              <w:rPr>
                <w:rFonts w:cs="Times New Roman"/>
                <w:bCs/>
                <w:sz w:val="20"/>
                <w:szCs w:val="20"/>
              </w:rPr>
            </w:pPr>
            <w:r w:rsidRPr="008E2BC3">
              <w:rPr>
                <w:rFonts w:cs="Times New Roman"/>
                <w:sz w:val="20"/>
                <w:szCs w:val="20"/>
                <w:lang w:val="ro-MD"/>
              </w:rPr>
              <w:t>PAG, cap. VI/ Cultura/ Creativitate și creație artistică contemporană, alin. 3</w:t>
            </w:r>
          </w:p>
        </w:tc>
      </w:tr>
      <w:tr w:rsidR="00544CAD" w:rsidRPr="008E2BC3" w14:paraId="30DBFA10" w14:textId="77777777" w:rsidTr="00EB5825">
        <w:trPr>
          <w:trHeight w:val="454"/>
        </w:trPr>
        <w:tc>
          <w:tcPr>
            <w:tcW w:w="1129" w:type="dxa"/>
            <w:shd w:val="clear" w:color="auto" w:fill="auto"/>
          </w:tcPr>
          <w:p w14:paraId="5CF82348"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66E5A1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Diversificarea instrumentelor de finanțare nerambursabilă pentru tineri și inițiativele de tineret în vederea extinderii domeniilor care vor putea beneficia de finanțare în formă de granturi</w:t>
            </w:r>
          </w:p>
        </w:tc>
        <w:tc>
          <w:tcPr>
            <w:tcW w:w="1736" w:type="dxa"/>
            <w:shd w:val="clear" w:color="auto" w:fill="auto"/>
          </w:tcPr>
          <w:p w14:paraId="42833BD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3F9C4B6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6A05782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6EDF1973" w14:textId="22B49BA4" w:rsidR="00544CAD" w:rsidRPr="008E2BC3" w:rsidRDefault="00544CAD" w:rsidP="00544CAD">
            <w:pPr>
              <w:rPr>
                <w:rFonts w:cs="Times New Roman"/>
                <w:bCs/>
                <w:sz w:val="20"/>
                <w:szCs w:val="20"/>
                <w:lang w:val="ro-MD"/>
              </w:rPr>
            </w:pPr>
          </w:p>
        </w:tc>
        <w:tc>
          <w:tcPr>
            <w:tcW w:w="2353" w:type="dxa"/>
            <w:shd w:val="clear" w:color="auto" w:fill="auto"/>
          </w:tcPr>
          <w:p w14:paraId="5C0B1971" w14:textId="4B016743" w:rsidR="00544CAD" w:rsidRPr="008E2BC3" w:rsidRDefault="00544CAD" w:rsidP="00544CAD">
            <w:pPr>
              <w:rPr>
                <w:rFonts w:cs="Times New Roman"/>
                <w:bCs/>
                <w:sz w:val="20"/>
                <w:szCs w:val="20"/>
                <w:lang w:val="ro-MD"/>
              </w:rPr>
            </w:pPr>
            <w:r w:rsidRPr="008E2BC3">
              <w:rPr>
                <w:rFonts w:cs="Times New Roman"/>
                <w:bCs/>
                <w:sz w:val="20"/>
                <w:szCs w:val="20"/>
                <w:lang w:val="ro-MD"/>
              </w:rPr>
              <w:t>PAG, cap. VI/ Tineret şi sport, alin. 6</w:t>
            </w:r>
          </w:p>
        </w:tc>
      </w:tr>
      <w:tr w:rsidR="00544CAD" w:rsidRPr="008E2BC3" w14:paraId="1982C4B3" w14:textId="77777777" w:rsidTr="00EB5825">
        <w:trPr>
          <w:trHeight w:val="454"/>
        </w:trPr>
        <w:tc>
          <w:tcPr>
            <w:tcW w:w="1129" w:type="dxa"/>
            <w:shd w:val="clear" w:color="auto" w:fill="auto"/>
          </w:tcPr>
          <w:p w14:paraId="021514E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DCE9FC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Aprobarea Regulamentului de organizare și funcționare a comisiilor pentru politicile de tineret și instituirea unui program de suport pentru autoritățile publice locale fondatoare</w:t>
            </w:r>
          </w:p>
        </w:tc>
        <w:tc>
          <w:tcPr>
            <w:tcW w:w="1736" w:type="dxa"/>
            <w:shd w:val="clear" w:color="auto" w:fill="auto"/>
          </w:tcPr>
          <w:p w14:paraId="7AD47D4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44D79BA9" w14:textId="5EB89F33"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1E7B6E2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003D73C9" w14:textId="346D4F14" w:rsidR="00544CAD" w:rsidRPr="008E2BC3" w:rsidRDefault="00544CAD" w:rsidP="00544CAD">
            <w:pPr>
              <w:rPr>
                <w:rFonts w:cs="Times New Roman"/>
                <w:sz w:val="20"/>
                <w:szCs w:val="20"/>
                <w:lang w:val="ro-MD"/>
              </w:rPr>
            </w:pPr>
          </w:p>
        </w:tc>
        <w:tc>
          <w:tcPr>
            <w:tcW w:w="2353" w:type="dxa"/>
            <w:shd w:val="clear" w:color="auto" w:fill="auto"/>
          </w:tcPr>
          <w:p w14:paraId="310EA2A8" w14:textId="59BD1243" w:rsidR="00544CAD" w:rsidRPr="008E2BC3" w:rsidRDefault="00544CAD" w:rsidP="00544CAD">
            <w:pPr>
              <w:rPr>
                <w:rFonts w:cs="Times New Roman"/>
                <w:bCs/>
                <w:sz w:val="20"/>
                <w:szCs w:val="20"/>
                <w:lang w:val="ro-MD"/>
              </w:rPr>
            </w:pPr>
            <w:r w:rsidRPr="008E2BC3">
              <w:rPr>
                <w:rFonts w:cs="Times New Roman"/>
                <w:bCs/>
                <w:sz w:val="20"/>
                <w:szCs w:val="20"/>
                <w:lang w:val="ro-MD"/>
              </w:rPr>
              <w:t>PAG, cap. VI/ Tineret si sport, alin. 1</w:t>
            </w:r>
          </w:p>
        </w:tc>
      </w:tr>
      <w:tr w:rsidR="00544CAD" w:rsidRPr="008E2BC3" w14:paraId="258B36CF" w14:textId="77777777" w:rsidTr="00EB5825">
        <w:trPr>
          <w:trHeight w:val="454"/>
        </w:trPr>
        <w:tc>
          <w:tcPr>
            <w:tcW w:w="1129" w:type="dxa"/>
            <w:shd w:val="clear" w:color="auto" w:fill="auto"/>
          </w:tcPr>
          <w:p w14:paraId="48C0CD4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791381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Aprobarea Regulamentului de organizare și funcționare a centrelor de tineret</w:t>
            </w:r>
          </w:p>
        </w:tc>
        <w:tc>
          <w:tcPr>
            <w:tcW w:w="1736" w:type="dxa"/>
            <w:shd w:val="clear" w:color="auto" w:fill="auto"/>
          </w:tcPr>
          <w:p w14:paraId="09210BB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53CB4B0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3909A2A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41B0F3F2" w14:textId="2B15E9ED" w:rsidR="00544CAD" w:rsidRPr="008E2BC3" w:rsidRDefault="00544CAD" w:rsidP="00544CAD">
            <w:pPr>
              <w:rPr>
                <w:rFonts w:cs="Times New Roman"/>
                <w:bCs/>
                <w:sz w:val="20"/>
                <w:szCs w:val="20"/>
                <w:lang w:val="ro-MD"/>
              </w:rPr>
            </w:pPr>
          </w:p>
        </w:tc>
        <w:tc>
          <w:tcPr>
            <w:tcW w:w="2353" w:type="dxa"/>
            <w:shd w:val="clear" w:color="auto" w:fill="auto"/>
          </w:tcPr>
          <w:p w14:paraId="4D2BD4B0" w14:textId="27C426EC" w:rsidR="00544CAD" w:rsidRPr="008E2BC3" w:rsidRDefault="00544CAD" w:rsidP="00544CAD">
            <w:pPr>
              <w:rPr>
                <w:rFonts w:cs="Times New Roman"/>
                <w:bCs/>
                <w:sz w:val="20"/>
                <w:szCs w:val="20"/>
                <w:lang w:val="ro-MD"/>
              </w:rPr>
            </w:pPr>
            <w:r w:rsidRPr="008E2BC3">
              <w:rPr>
                <w:rFonts w:cs="Times New Roman"/>
                <w:bCs/>
                <w:sz w:val="20"/>
                <w:szCs w:val="20"/>
                <w:lang w:val="ro-MD"/>
              </w:rPr>
              <w:t>PAG, cap. VI/ Tineret si sport, alin. 1</w:t>
            </w:r>
          </w:p>
        </w:tc>
      </w:tr>
      <w:tr w:rsidR="00544CAD" w:rsidRPr="008E2BC3" w14:paraId="2F981C2F" w14:textId="77777777" w:rsidTr="00EB5825">
        <w:trPr>
          <w:trHeight w:val="454"/>
        </w:trPr>
        <w:tc>
          <w:tcPr>
            <w:tcW w:w="1129" w:type="dxa"/>
            <w:shd w:val="clear" w:color="auto" w:fill="auto"/>
          </w:tcPr>
          <w:p w14:paraId="0F01907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A0FEC43" w14:textId="1E207CE5" w:rsidR="00544CAD" w:rsidRPr="008E2BC3" w:rsidRDefault="00544CAD" w:rsidP="00544CAD">
            <w:pPr>
              <w:rPr>
                <w:rFonts w:cs="Times New Roman"/>
                <w:bCs/>
                <w:sz w:val="20"/>
                <w:szCs w:val="20"/>
                <w:lang w:val="ro-MD"/>
              </w:rPr>
            </w:pPr>
            <w:r w:rsidRPr="008E2BC3">
              <w:rPr>
                <w:rFonts w:cs="Times New Roman"/>
                <w:bCs/>
                <w:sz w:val="20"/>
                <w:szCs w:val="20"/>
                <w:lang w:val="ro-MD"/>
              </w:rPr>
              <w:t>Aprobarea Regulamentului cu privire la organizarea și funcționarea cluburilor sportive, care să stabilească statutul juridic al cluburilor sportive și al cluburilor sportive școlare, mecanismul de funcționare al acestora, procesul de înmatriculare/ exmatriculare și de transfer al sportivilor, modalitatea de participare la turnee naționale și internaționale</w:t>
            </w:r>
          </w:p>
        </w:tc>
        <w:tc>
          <w:tcPr>
            <w:tcW w:w="1736" w:type="dxa"/>
            <w:shd w:val="clear" w:color="auto" w:fill="auto"/>
          </w:tcPr>
          <w:p w14:paraId="5FE7A7A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55184973" w14:textId="3DFB1E4F"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1FC6A40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2290A0C7" w14:textId="2BDE567E" w:rsidR="00544CAD" w:rsidRPr="008E2BC3" w:rsidRDefault="00544CAD" w:rsidP="00544CAD">
            <w:pPr>
              <w:rPr>
                <w:rFonts w:cs="Times New Roman"/>
                <w:bCs/>
                <w:sz w:val="20"/>
                <w:szCs w:val="20"/>
                <w:lang w:val="ro-MD"/>
              </w:rPr>
            </w:pPr>
          </w:p>
        </w:tc>
        <w:tc>
          <w:tcPr>
            <w:tcW w:w="2353" w:type="dxa"/>
            <w:shd w:val="clear" w:color="auto" w:fill="auto"/>
          </w:tcPr>
          <w:p w14:paraId="15A32A3D" w14:textId="532775C8" w:rsidR="00544CAD" w:rsidRPr="008E2BC3" w:rsidRDefault="00544CAD" w:rsidP="00544CAD">
            <w:pPr>
              <w:rPr>
                <w:rFonts w:cs="Times New Roman"/>
                <w:bCs/>
                <w:sz w:val="20"/>
                <w:szCs w:val="20"/>
                <w:lang w:val="ro-MD"/>
              </w:rPr>
            </w:pPr>
            <w:r w:rsidRPr="008E2BC3">
              <w:rPr>
                <w:rFonts w:cs="Times New Roman"/>
                <w:bCs/>
                <w:sz w:val="20"/>
                <w:szCs w:val="20"/>
                <w:lang w:val="ro-MD"/>
              </w:rPr>
              <w:t>PAG, cap. VI/ Tineret si sport, alin. 11</w:t>
            </w:r>
          </w:p>
        </w:tc>
      </w:tr>
      <w:tr w:rsidR="00544CAD" w:rsidRPr="008E2BC3" w14:paraId="4ECF3661" w14:textId="77777777" w:rsidTr="00EB5825">
        <w:trPr>
          <w:trHeight w:val="454"/>
        </w:trPr>
        <w:tc>
          <w:tcPr>
            <w:tcW w:w="1129" w:type="dxa"/>
            <w:shd w:val="clear" w:color="auto" w:fill="auto"/>
          </w:tcPr>
          <w:p w14:paraId="797E0F7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425152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Modificarea Hotărârii Guvernului nr. 31/2019 cu privire la aprobarea Regulamentului de organizare și funcționare </w:t>
            </w:r>
            <w:r w:rsidRPr="008E2BC3">
              <w:rPr>
                <w:rFonts w:cs="Times New Roman"/>
                <w:bCs/>
                <w:sz w:val="20"/>
                <w:szCs w:val="20"/>
                <w:lang w:val="ro-MD"/>
              </w:rPr>
              <w:lastRenderedPageBreak/>
              <w:t>a școlilor sportive, în vederea corelării prevederilor acesteia cu alte acte normative</w:t>
            </w:r>
          </w:p>
        </w:tc>
        <w:tc>
          <w:tcPr>
            <w:tcW w:w="1736" w:type="dxa"/>
            <w:shd w:val="clear" w:color="auto" w:fill="auto"/>
          </w:tcPr>
          <w:p w14:paraId="4DA8BAC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Hotărâre de Guvern aprobată</w:t>
            </w:r>
          </w:p>
        </w:tc>
        <w:tc>
          <w:tcPr>
            <w:tcW w:w="1609" w:type="dxa"/>
            <w:shd w:val="clear" w:color="auto" w:fill="auto"/>
          </w:tcPr>
          <w:p w14:paraId="5D114C43" w14:textId="5912A2F3"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7BA7917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66853882" w14:textId="423DADFC" w:rsidR="00544CAD" w:rsidRPr="008E2BC3" w:rsidRDefault="00544CAD" w:rsidP="00544CAD">
            <w:pPr>
              <w:rPr>
                <w:rFonts w:cs="Times New Roman"/>
                <w:bCs/>
                <w:sz w:val="20"/>
                <w:szCs w:val="20"/>
                <w:lang w:val="ro-MD"/>
              </w:rPr>
            </w:pPr>
          </w:p>
        </w:tc>
        <w:tc>
          <w:tcPr>
            <w:tcW w:w="2353" w:type="dxa"/>
            <w:shd w:val="clear" w:color="auto" w:fill="auto"/>
          </w:tcPr>
          <w:p w14:paraId="645FEB35" w14:textId="6DBE8D3F" w:rsidR="00544CAD" w:rsidRPr="008E2BC3" w:rsidRDefault="00544CAD" w:rsidP="00544CAD">
            <w:pPr>
              <w:rPr>
                <w:rFonts w:cs="Times New Roman"/>
                <w:bCs/>
                <w:sz w:val="20"/>
                <w:szCs w:val="20"/>
                <w:lang w:val="ro-MD"/>
              </w:rPr>
            </w:pPr>
            <w:r w:rsidRPr="008E2BC3">
              <w:rPr>
                <w:rFonts w:cs="Times New Roman"/>
                <w:bCs/>
                <w:sz w:val="20"/>
                <w:szCs w:val="20"/>
                <w:lang w:val="ro-MD"/>
              </w:rPr>
              <w:t>PAG, cap. VI/ Tineret si sport, alin. 11</w:t>
            </w:r>
          </w:p>
        </w:tc>
      </w:tr>
      <w:tr w:rsidR="00544CAD" w:rsidRPr="008E2BC3" w14:paraId="1D96902D" w14:textId="77777777" w:rsidTr="00EB5825">
        <w:trPr>
          <w:trHeight w:val="454"/>
        </w:trPr>
        <w:tc>
          <w:tcPr>
            <w:tcW w:w="1129" w:type="dxa"/>
            <w:shd w:val="clear" w:color="auto" w:fill="auto"/>
          </w:tcPr>
          <w:p w14:paraId="221D2DF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4792110" w14:textId="69F1EB01" w:rsidR="00544CAD" w:rsidRPr="008E2BC3" w:rsidRDefault="00544CAD" w:rsidP="00544CAD">
            <w:pPr>
              <w:rPr>
                <w:rFonts w:cs="Times New Roman"/>
                <w:sz w:val="20"/>
                <w:szCs w:val="20"/>
                <w:lang w:val="ro-MD"/>
              </w:rPr>
            </w:pPr>
            <w:r w:rsidRPr="008E2BC3">
              <w:rPr>
                <w:rFonts w:cs="Times New Roman"/>
                <w:sz w:val="20"/>
                <w:szCs w:val="20"/>
                <w:lang w:val="ro-MD"/>
              </w:rPr>
              <w:t>Organizarea competițiilor internaționale de anvergură pe teritoriul Republicii Moldova</w:t>
            </w:r>
          </w:p>
        </w:tc>
        <w:tc>
          <w:tcPr>
            <w:tcW w:w="1736" w:type="dxa"/>
            <w:shd w:val="clear" w:color="auto" w:fill="auto"/>
          </w:tcPr>
          <w:p w14:paraId="00D17D8D" w14:textId="59B1DEDB" w:rsidR="00544CAD" w:rsidRPr="008E2BC3" w:rsidRDefault="00544CAD" w:rsidP="00544CAD">
            <w:pPr>
              <w:rPr>
                <w:rFonts w:cs="Times New Roman"/>
                <w:sz w:val="20"/>
                <w:szCs w:val="20"/>
                <w:lang w:val="ro-MD"/>
              </w:rPr>
            </w:pPr>
            <w:r w:rsidRPr="008E2BC3">
              <w:rPr>
                <w:rFonts w:cs="Times New Roman"/>
                <w:sz w:val="20"/>
                <w:szCs w:val="20"/>
                <w:lang w:val="ro-MD"/>
              </w:rPr>
              <w:t>1 (una)</w:t>
            </w:r>
          </w:p>
          <w:p w14:paraId="45F655D4" w14:textId="65F8BAC6" w:rsidR="00544CAD" w:rsidRPr="008E2BC3" w:rsidRDefault="00544CAD" w:rsidP="00544CAD">
            <w:pPr>
              <w:rPr>
                <w:rFonts w:cs="Times New Roman"/>
                <w:sz w:val="20"/>
                <w:szCs w:val="20"/>
                <w:lang w:val="ro-MD"/>
              </w:rPr>
            </w:pPr>
            <w:r w:rsidRPr="008E2BC3">
              <w:rPr>
                <w:rFonts w:cs="Times New Roman"/>
                <w:sz w:val="20"/>
                <w:szCs w:val="20"/>
                <w:lang w:val="ro-MD"/>
              </w:rPr>
              <w:t>competiți</w:t>
            </w:r>
            <w:r w:rsidRPr="008E2BC3" w:rsidDel="00A944E4">
              <w:rPr>
                <w:rFonts w:cs="Times New Roman"/>
                <w:sz w:val="20"/>
                <w:szCs w:val="20"/>
                <w:lang w:val="ro-MD"/>
              </w:rPr>
              <w:t>e</w:t>
            </w:r>
            <w:r w:rsidRPr="008E2BC3">
              <w:rPr>
                <w:rFonts w:cs="Times New Roman"/>
                <w:sz w:val="20"/>
                <w:szCs w:val="20"/>
                <w:lang w:val="ro-MD"/>
              </w:rPr>
              <w:t xml:space="preserve"> internațional</w:t>
            </w:r>
            <w:r w:rsidRPr="008E2BC3" w:rsidDel="00A944E4">
              <w:rPr>
                <w:rFonts w:cs="Times New Roman"/>
                <w:sz w:val="20"/>
                <w:szCs w:val="20"/>
                <w:lang w:val="ro-MD"/>
              </w:rPr>
              <w:t>ă</w:t>
            </w:r>
            <w:r w:rsidRPr="008E2BC3">
              <w:rPr>
                <w:rFonts w:cs="Times New Roman"/>
                <w:sz w:val="20"/>
                <w:szCs w:val="20"/>
                <w:lang w:val="ro-MD"/>
              </w:rPr>
              <w:t xml:space="preserve"> de anvergură organizată pe teritoriul Republicii Moldova</w:t>
            </w:r>
          </w:p>
        </w:tc>
        <w:tc>
          <w:tcPr>
            <w:tcW w:w="1609" w:type="dxa"/>
            <w:shd w:val="clear" w:color="auto" w:fill="auto"/>
          </w:tcPr>
          <w:p w14:paraId="164778E4" w14:textId="0EB3366D" w:rsidR="00544CAD" w:rsidRPr="008E2BC3" w:rsidRDefault="00544CAD" w:rsidP="00544CAD">
            <w:pPr>
              <w:rPr>
                <w:rFonts w:cs="Times New Roman"/>
                <w:bCs/>
                <w:sz w:val="20"/>
                <w:szCs w:val="20"/>
                <w:lang w:val="ro-MD"/>
              </w:rPr>
            </w:pPr>
            <w:r w:rsidRPr="008E2BC3">
              <w:rPr>
                <w:rFonts w:cs="Times New Roman"/>
                <w:bCs/>
                <w:sz w:val="20"/>
                <w:szCs w:val="20"/>
                <w:lang w:val="ro-MD"/>
              </w:rPr>
              <w:t>Trim. II- Trim IV 2023</w:t>
            </w:r>
          </w:p>
        </w:tc>
        <w:tc>
          <w:tcPr>
            <w:tcW w:w="1789" w:type="dxa"/>
            <w:shd w:val="clear" w:color="auto" w:fill="auto"/>
          </w:tcPr>
          <w:p w14:paraId="0C3BA54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p w14:paraId="4EF57242" w14:textId="674058AD" w:rsidR="00544CAD" w:rsidRPr="008E2BC3" w:rsidRDefault="00544CAD" w:rsidP="00544CAD">
            <w:pPr>
              <w:rPr>
                <w:rFonts w:cs="Times New Roman"/>
                <w:bCs/>
                <w:sz w:val="20"/>
                <w:szCs w:val="20"/>
                <w:lang w:val="ro-MD"/>
              </w:rPr>
            </w:pPr>
            <w:r w:rsidRPr="008E2BC3">
              <w:rPr>
                <w:rFonts w:cs="Times New Roman"/>
                <w:sz w:val="20"/>
                <w:szCs w:val="20"/>
                <w:lang w:val="ro-MD"/>
              </w:rPr>
              <w:t>Federațiile sportive naționale</w:t>
            </w:r>
          </w:p>
        </w:tc>
        <w:tc>
          <w:tcPr>
            <w:tcW w:w="2353" w:type="dxa"/>
            <w:shd w:val="clear" w:color="auto" w:fill="auto"/>
          </w:tcPr>
          <w:p w14:paraId="392D26FE" w14:textId="59DD0185" w:rsidR="00544CAD" w:rsidRPr="008E2BC3" w:rsidRDefault="00544CAD" w:rsidP="00544CAD">
            <w:pPr>
              <w:rPr>
                <w:rFonts w:cs="Times New Roman"/>
                <w:bCs/>
                <w:sz w:val="20"/>
                <w:szCs w:val="20"/>
                <w:lang w:val="ro-MD"/>
              </w:rPr>
            </w:pPr>
          </w:p>
        </w:tc>
        <w:tc>
          <w:tcPr>
            <w:tcW w:w="2353" w:type="dxa"/>
            <w:shd w:val="clear" w:color="auto" w:fill="auto"/>
          </w:tcPr>
          <w:p w14:paraId="143DB006" w14:textId="3F9D9867" w:rsidR="00544CAD" w:rsidRPr="008E2BC3" w:rsidDel="008E779E" w:rsidRDefault="00544CAD" w:rsidP="00544CAD">
            <w:pPr>
              <w:rPr>
                <w:rFonts w:cs="Times New Roman"/>
                <w:bCs/>
                <w:sz w:val="20"/>
                <w:szCs w:val="20"/>
                <w:lang w:val="ro-MD"/>
              </w:rPr>
            </w:pPr>
            <w:r w:rsidRPr="008E2BC3">
              <w:rPr>
                <w:rFonts w:cs="Times New Roman"/>
                <w:bCs/>
                <w:sz w:val="20"/>
                <w:szCs w:val="20"/>
                <w:lang w:val="ro-MD"/>
              </w:rPr>
              <w:t>PAG, cap. VI/ Tineret si sport, alin. 11</w:t>
            </w:r>
          </w:p>
        </w:tc>
      </w:tr>
      <w:tr w:rsidR="00544CAD" w:rsidRPr="008E2BC3" w14:paraId="3D1A4DC4" w14:textId="77777777" w:rsidTr="00EB5825">
        <w:trPr>
          <w:trHeight w:val="454"/>
        </w:trPr>
        <w:tc>
          <w:tcPr>
            <w:tcW w:w="1129" w:type="dxa"/>
            <w:shd w:val="clear" w:color="auto" w:fill="auto"/>
          </w:tcPr>
          <w:p w14:paraId="6C5AD11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313CD4C" w14:textId="746F708F" w:rsidR="00544CAD" w:rsidRPr="008E2BC3" w:rsidRDefault="00544CAD" w:rsidP="00544CAD">
            <w:pPr>
              <w:rPr>
                <w:rFonts w:cs="Times New Roman"/>
                <w:sz w:val="20"/>
                <w:szCs w:val="20"/>
                <w:lang w:val="ro-MD"/>
              </w:rPr>
            </w:pPr>
            <w:r w:rsidRPr="008E2BC3">
              <w:rPr>
                <w:rFonts w:cs="Times New Roman"/>
                <w:sz w:val="20"/>
                <w:szCs w:val="20"/>
                <w:lang w:val="ro-MD"/>
              </w:rPr>
              <w:t>Aprobarea cuantumului premiilor pentru performanțele obținute la ediția a III-a a Jocurilor Olimpice Europene din or. Kracow, Polonia 2023</w:t>
            </w:r>
          </w:p>
        </w:tc>
        <w:tc>
          <w:tcPr>
            <w:tcW w:w="1736" w:type="dxa"/>
            <w:shd w:val="clear" w:color="auto" w:fill="auto"/>
          </w:tcPr>
          <w:p w14:paraId="59B7BF24" w14:textId="723E154F"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792C9C85" w14:textId="52C45F2D"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3F7D8F5B" w14:textId="4CE54A92"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4EF16568" w14:textId="0E903245" w:rsidR="00544CAD" w:rsidRPr="008E2BC3" w:rsidRDefault="00544CAD" w:rsidP="00544CAD">
            <w:pPr>
              <w:rPr>
                <w:rFonts w:cs="Times New Roman"/>
                <w:bCs/>
                <w:sz w:val="20"/>
                <w:szCs w:val="20"/>
                <w:lang w:val="ro-MD"/>
              </w:rPr>
            </w:pPr>
          </w:p>
        </w:tc>
        <w:tc>
          <w:tcPr>
            <w:tcW w:w="2353" w:type="dxa"/>
            <w:shd w:val="clear" w:color="auto" w:fill="auto"/>
          </w:tcPr>
          <w:p w14:paraId="1DCC2E56" w14:textId="1BEC78A5" w:rsidR="00544CAD" w:rsidRPr="008E2BC3" w:rsidDel="008E779E" w:rsidRDefault="00544CAD" w:rsidP="00544CAD">
            <w:pPr>
              <w:rPr>
                <w:rFonts w:cs="Times New Roman"/>
                <w:bCs/>
                <w:sz w:val="20"/>
                <w:szCs w:val="20"/>
                <w:lang w:val="ro-MD"/>
              </w:rPr>
            </w:pPr>
            <w:r w:rsidRPr="008E2BC3">
              <w:rPr>
                <w:rFonts w:cs="Times New Roman"/>
                <w:bCs/>
                <w:sz w:val="20"/>
                <w:szCs w:val="20"/>
                <w:lang w:val="ro-MD"/>
              </w:rPr>
              <w:t>PAG, cap. VI/ Tineret si sport, alin. 11</w:t>
            </w:r>
          </w:p>
        </w:tc>
      </w:tr>
      <w:tr w:rsidR="00544CAD" w:rsidRPr="008E2BC3" w14:paraId="3F950B27" w14:textId="77777777" w:rsidTr="00EB5825">
        <w:trPr>
          <w:trHeight w:val="454"/>
        </w:trPr>
        <w:tc>
          <w:tcPr>
            <w:tcW w:w="12432" w:type="dxa"/>
            <w:gridSpan w:val="6"/>
            <w:shd w:val="clear" w:color="auto" w:fill="auto"/>
          </w:tcPr>
          <w:p w14:paraId="0EA8BC04" w14:textId="77FD3CA6" w:rsidR="00544CAD" w:rsidRPr="008E2BC3" w:rsidRDefault="00544CAD" w:rsidP="00EB5825">
            <w:pPr>
              <w:pStyle w:val="1"/>
              <w:framePr w:hSpace="0" w:wrap="auto" w:vAnchor="margin" w:yAlign="inline"/>
              <w:spacing w:before="0"/>
              <w:rPr>
                <w:vanish/>
                <w:lang w:val="ro-MD"/>
              </w:rPr>
            </w:pPr>
            <w:bookmarkStart w:id="24" w:name="_Toc123812662"/>
            <w:r w:rsidRPr="008E2BC3">
              <w:rPr>
                <w:lang w:val="ro-MD"/>
              </w:rPr>
              <w:t>CULTURA: PATRIMONIU, ARTE, INDUSTRII CREATIVE ȘI TURISM</w:t>
            </w:r>
            <w:bookmarkEnd w:id="24"/>
          </w:p>
        </w:tc>
        <w:tc>
          <w:tcPr>
            <w:tcW w:w="2353" w:type="dxa"/>
            <w:shd w:val="clear" w:color="auto" w:fill="BFBFBF" w:themeFill="background1" w:themeFillShade="BF"/>
          </w:tcPr>
          <w:p w14:paraId="7A418B97" w14:textId="77777777" w:rsidR="00544CAD" w:rsidRPr="008E2BC3" w:rsidRDefault="00544CAD" w:rsidP="00544CAD">
            <w:pPr>
              <w:rPr>
                <w:rFonts w:cs="Times New Roman"/>
                <w:bCs/>
                <w:sz w:val="20"/>
                <w:szCs w:val="20"/>
                <w:lang w:val="ro-MD"/>
              </w:rPr>
            </w:pPr>
          </w:p>
        </w:tc>
      </w:tr>
      <w:tr w:rsidR="00544CAD" w:rsidRPr="008E2BC3" w14:paraId="0DC64DAF" w14:textId="77777777" w:rsidTr="00EB5825">
        <w:trPr>
          <w:trHeight w:val="454"/>
        </w:trPr>
        <w:tc>
          <w:tcPr>
            <w:tcW w:w="1129" w:type="dxa"/>
            <w:shd w:val="clear" w:color="auto" w:fill="auto"/>
          </w:tcPr>
          <w:p w14:paraId="53D9B53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2096428" w14:textId="786CBBE9" w:rsidR="00544CAD" w:rsidRPr="008E2BC3" w:rsidRDefault="00544CAD" w:rsidP="00544CAD">
            <w:pPr>
              <w:rPr>
                <w:rFonts w:cs="Times New Roman"/>
                <w:bCs/>
                <w:sz w:val="20"/>
                <w:szCs w:val="20"/>
                <w:lang w:val="ro-MD"/>
              </w:rPr>
            </w:pPr>
            <w:r w:rsidRPr="008E2BC3">
              <w:rPr>
                <w:rFonts w:cs="Times New Roman"/>
                <w:bCs/>
                <w:sz w:val="20"/>
                <w:szCs w:val="20"/>
                <w:lang w:val="ro-MD"/>
              </w:rPr>
              <w:t>Aprobarea Strategiei pentru cultură și patrimoniu – 2030</w:t>
            </w:r>
          </w:p>
        </w:tc>
        <w:tc>
          <w:tcPr>
            <w:tcW w:w="1736" w:type="dxa"/>
            <w:shd w:val="clear" w:color="auto" w:fill="auto"/>
          </w:tcPr>
          <w:p w14:paraId="1D542B5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410ECBFF" w14:textId="70A5782E"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6FB4BBF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3054E0F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4.1.</w:t>
            </w:r>
          </w:p>
          <w:p w14:paraId="039CEE9F" w14:textId="6B37BA1E" w:rsidR="00544CAD" w:rsidRPr="008E2BC3" w:rsidRDefault="00544CAD" w:rsidP="00544CAD">
            <w:pPr>
              <w:rPr>
                <w:rFonts w:cs="Times New Roman"/>
                <w:bCs/>
                <w:sz w:val="20"/>
                <w:szCs w:val="20"/>
                <w:lang w:val="ro-MD"/>
              </w:rPr>
            </w:pPr>
            <w:r w:rsidRPr="008E2BC3">
              <w:rPr>
                <w:rFonts w:cs="Times New Roman"/>
                <w:bCs/>
                <w:sz w:val="20"/>
                <w:szCs w:val="20"/>
                <w:lang w:val="ro-MD"/>
              </w:rPr>
              <w:t>Acțiunea 4.1.9</w:t>
            </w:r>
          </w:p>
        </w:tc>
        <w:tc>
          <w:tcPr>
            <w:tcW w:w="2353" w:type="dxa"/>
            <w:shd w:val="clear" w:color="auto" w:fill="auto"/>
          </w:tcPr>
          <w:p w14:paraId="4FDDDF24" w14:textId="3F667B51" w:rsidR="00544CAD" w:rsidRPr="008E2BC3" w:rsidRDefault="00544CAD" w:rsidP="00544CAD">
            <w:pPr>
              <w:rPr>
                <w:rFonts w:cs="Times New Roman"/>
                <w:bCs/>
                <w:sz w:val="20"/>
                <w:szCs w:val="20"/>
                <w:lang w:val="ro-MD"/>
              </w:rPr>
            </w:pPr>
            <w:r w:rsidRPr="008E2BC3">
              <w:rPr>
                <w:rFonts w:cs="Times New Roman"/>
                <w:bCs/>
                <w:sz w:val="20"/>
                <w:szCs w:val="20"/>
                <w:lang w:val="ro-MD"/>
              </w:rPr>
              <w:t>PAG, cap. VI/ Cultura/Industriile creative, alin. 1</w:t>
            </w:r>
          </w:p>
        </w:tc>
      </w:tr>
      <w:tr w:rsidR="00544CAD" w:rsidRPr="008E2BC3" w14:paraId="57152A5E" w14:textId="77777777" w:rsidTr="00EB5825">
        <w:trPr>
          <w:trHeight w:val="454"/>
        </w:trPr>
        <w:tc>
          <w:tcPr>
            <w:tcW w:w="1129" w:type="dxa"/>
            <w:shd w:val="clear" w:color="auto" w:fill="auto"/>
          </w:tcPr>
          <w:p w14:paraId="220212D2"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4498C640" w14:textId="4B795C2B" w:rsidR="00544CAD" w:rsidRPr="008E2BC3" w:rsidRDefault="00544CAD" w:rsidP="00544CAD">
            <w:pPr>
              <w:rPr>
                <w:rFonts w:cs="Times New Roman"/>
                <w:bCs/>
                <w:sz w:val="20"/>
                <w:szCs w:val="20"/>
              </w:rPr>
            </w:pPr>
            <w:r w:rsidRPr="008E2BC3">
              <w:rPr>
                <w:rFonts w:cs="Times New Roman"/>
                <w:bCs/>
                <w:sz w:val="20"/>
                <w:szCs w:val="20"/>
                <w:lang w:val="ro-MD"/>
              </w:rPr>
              <w:t>Aprobarea Programului național „Moldova Creativă”</w:t>
            </w:r>
          </w:p>
        </w:tc>
        <w:tc>
          <w:tcPr>
            <w:tcW w:w="1736" w:type="dxa"/>
            <w:shd w:val="clear" w:color="auto" w:fill="auto"/>
          </w:tcPr>
          <w:p w14:paraId="33FA556D" w14:textId="09D1C3FA" w:rsidR="00544CAD" w:rsidRPr="008E2BC3" w:rsidRDefault="00544CAD" w:rsidP="00544CAD">
            <w:pPr>
              <w:rPr>
                <w:rFonts w:cs="Times New Roman"/>
                <w:bCs/>
                <w:sz w:val="20"/>
                <w:szCs w:val="20"/>
              </w:rPr>
            </w:pPr>
            <w:r w:rsidRPr="008E2BC3">
              <w:rPr>
                <w:rFonts w:cs="Times New Roman"/>
                <w:bCs/>
                <w:sz w:val="20"/>
                <w:szCs w:val="20"/>
                <w:lang w:val="ro-MD"/>
              </w:rPr>
              <w:t>Hotărâre de Guvern aprobată</w:t>
            </w:r>
          </w:p>
        </w:tc>
        <w:tc>
          <w:tcPr>
            <w:tcW w:w="1609" w:type="dxa"/>
            <w:shd w:val="clear" w:color="auto" w:fill="auto"/>
          </w:tcPr>
          <w:p w14:paraId="25ABF7B6" w14:textId="4F5805F1" w:rsidR="00544CAD" w:rsidRPr="008E2BC3" w:rsidRDefault="00544CAD" w:rsidP="00544CAD">
            <w:pPr>
              <w:rPr>
                <w:rFonts w:cs="Times New Roman"/>
                <w:bCs/>
                <w:sz w:val="20"/>
                <w:szCs w:val="20"/>
              </w:rPr>
            </w:pPr>
            <w:r w:rsidRPr="008E2BC3">
              <w:rPr>
                <w:rFonts w:cs="Times New Roman"/>
                <w:bCs/>
                <w:sz w:val="20"/>
                <w:szCs w:val="20"/>
                <w:lang w:val="ro-MD"/>
              </w:rPr>
              <w:t>Trim. II 2023</w:t>
            </w:r>
          </w:p>
        </w:tc>
        <w:tc>
          <w:tcPr>
            <w:tcW w:w="1789" w:type="dxa"/>
            <w:shd w:val="clear" w:color="auto" w:fill="auto"/>
          </w:tcPr>
          <w:p w14:paraId="514AD509" w14:textId="7EE8CA42" w:rsidR="00544CAD" w:rsidRPr="008E2BC3" w:rsidRDefault="00544CAD" w:rsidP="00544CAD">
            <w:pPr>
              <w:rPr>
                <w:rFonts w:cs="Times New Roman"/>
                <w:bCs/>
                <w:sz w:val="20"/>
                <w:szCs w:val="20"/>
              </w:rPr>
            </w:pPr>
            <w:r w:rsidRPr="008E2BC3">
              <w:rPr>
                <w:rFonts w:cs="Times New Roman"/>
                <w:bCs/>
                <w:sz w:val="20"/>
                <w:szCs w:val="20"/>
                <w:lang w:val="ro-MD"/>
              </w:rPr>
              <w:t>Ministerul Culturii</w:t>
            </w:r>
          </w:p>
        </w:tc>
        <w:tc>
          <w:tcPr>
            <w:tcW w:w="2353" w:type="dxa"/>
            <w:shd w:val="clear" w:color="auto" w:fill="auto"/>
          </w:tcPr>
          <w:p w14:paraId="535ACBC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4.1.</w:t>
            </w:r>
          </w:p>
          <w:p w14:paraId="3EDBA4E5" w14:textId="5D4826A5" w:rsidR="00544CAD" w:rsidRPr="008E2BC3" w:rsidRDefault="00544CAD" w:rsidP="00544CAD">
            <w:pPr>
              <w:rPr>
                <w:rFonts w:cs="Times New Roman"/>
                <w:bCs/>
                <w:sz w:val="20"/>
                <w:szCs w:val="20"/>
              </w:rPr>
            </w:pPr>
            <w:r w:rsidRPr="008E2BC3">
              <w:rPr>
                <w:rFonts w:cs="Times New Roman"/>
                <w:bCs/>
                <w:sz w:val="20"/>
                <w:szCs w:val="20"/>
                <w:lang w:val="ro-MD"/>
              </w:rPr>
              <w:t>Acțiunea 4.1.9</w:t>
            </w:r>
          </w:p>
        </w:tc>
        <w:tc>
          <w:tcPr>
            <w:tcW w:w="2353" w:type="dxa"/>
            <w:shd w:val="clear" w:color="auto" w:fill="auto"/>
          </w:tcPr>
          <w:p w14:paraId="12080EBC" w14:textId="77777777" w:rsidR="00544CAD" w:rsidRPr="008E2BC3" w:rsidRDefault="00544CAD" w:rsidP="00544CAD">
            <w:pPr>
              <w:rPr>
                <w:rFonts w:cs="Times New Roman"/>
                <w:sz w:val="20"/>
                <w:szCs w:val="20"/>
                <w:lang w:val="ro-MD"/>
              </w:rPr>
            </w:pPr>
            <w:r w:rsidRPr="008E2BC3">
              <w:rPr>
                <w:rFonts w:cs="Times New Roman"/>
                <w:sz w:val="20"/>
                <w:szCs w:val="20"/>
                <w:lang w:val="ro-MD"/>
              </w:rPr>
              <w:t>PAG, cap. VI/</w:t>
            </w:r>
          </w:p>
          <w:p w14:paraId="5A29FA7E" w14:textId="77777777" w:rsidR="00544CAD" w:rsidRPr="008E2BC3" w:rsidRDefault="00544CAD" w:rsidP="00544CAD">
            <w:pPr>
              <w:rPr>
                <w:rFonts w:cs="Times New Roman"/>
                <w:sz w:val="20"/>
                <w:szCs w:val="20"/>
                <w:lang w:val="ro-MD"/>
              </w:rPr>
            </w:pPr>
            <w:r w:rsidRPr="008E2BC3">
              <w:rPr>
                <w:rFonts w:cs="Times New Roman"/>
                <w:sz w:val="20"/>
                <w:szCs w:val="20"/>
                <w:lang w:val="ro-MD"/>
              </w:rPr>
              <w:t xml:space="preserve">Cultura/Creativitate și creație artistică contemporană, </w:t>
            </w:r>
          </w:p>
          <w:p w14:paraId="177B9675" w14:textId="77777777" w:rsidR="00544CAD" w:rsidRPr="008E2BC3" w:rsidRDefault="00544CAD" w:rsidP="00544CAD">
            <w:pPr>
              <w:rPr>
                <w:rFonts w:cs="Times New Roman"/>
                <w:bCs/>
                <w:sz w:val="20"/>
                <w:szCs w:val="20"/>
                <w:lang w:val="ro-MD"/>
              </w:rPr>
            </w:pPr>
            <w:r w:rsidRPr="008E2BC3">
              <w:rPr>
                <w:rFonts w:cs="Times New Roman"/>
                <w:sz w:val="20"/>
                <w:szCs w:val="20"/>
                <w:lang w:val="ro-MD"/>
              </w:rPr>
              <w:t>alin. 12</w:t>
            </w:r>
          </w:p>
          <w:p w14:paraId="56078354" w14:textId="0AAA659A" w:rsidR="00544CAD" w:rsidRPr="008E2BC3" w:rsidRDefault="00544CAD" w:rsidP="00544CAD">
            <w:pPr>
              <w:pStyle w:val="a8"/>
              <w:rPr>
                <w:noProof/>
              </w:rPr>
            </w:pPr>
            <w:r>
              <w:rPr>
                <w:rFonts w:cs="Times New Roman"/>
                <w:bCs/>
                <w:lang w:val="ro-MD"/>
              </w:rPr>
              <w:t>(UE)</w:t>
            </w:r>
            <w:r w:rsidRPr="008E2BC3">
              <w:rPr>
                <w:noProof/>
              </w:rPr>
              <w:t xml:space="preserve"> Transpune:</w:t>
            </w:r>
          </w:p>
          <w:p w14:paraId="0B51AAE1" w14:textId="124C74ED" w:rsidR="00544CAD" w:rsidRPr="008E2BC3" w:rsidRDefault="00544CAD" w:rsidP="00544CAD">
            <w:pPr>
              <w:pStyle w:val="a8"/>
            </w:pPr>
            <w:r w:rsidRPr="008E2BC3">
              <w:rPr>
                <w:noProof/>
              </w:rPr>
              <w:t>- Directiva 92/83/CEE”</w:t>
            </w:r>
          </w:p>
        </w:tc>
      </w:tr>
      <w:tr w:rsidR="00544CAD" w:rsidRPr="008E2BC3" w14:paraId="06397616" w14:textId="77777777" w:rsidTr="00EB5825">
        <w:trPr>
          <w:trHeight w:val="454"/>
        </w:trPr>
        <w:tc>
          <w:tcPr>
            <w:tcW w:w="1129" w:type="dxa"/>
            <w:shd w:val="clear" w:color="auto" w:fill="auto"/>
          </w:tcPr>
          <w:p w14:paraId="68D2177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EDA45C1" w14:textId="46975A9D" w:rsidR="00544CAD" w:rsidRPr="008E2BC3" w:rsidRDefault="00544CAD" w:rsidP="00544CAD">
            <w:pPr>
              <w:rPr>
                <w:rFonts w:cs="Times New Roman"/>
                <w:bCs/>
                <w:sz w:val="20"/>
                <w:szCs w:val="20"/>
                <w:lang w:val="ro-MD"/>
              </w:rPr>
            </w:pPr>
            <w:r w:rsidRPr="008E2BC3">
              <w:rPr>
                <w:rFonts w:cs="Times New Roman"/>
                <w:bCs/>
                <w:sz w:val="20"/>
                <w:szCs w:val="20"/>
                <w:lang w:val="ro-MD"/>
              </w:rPr>
              <w:t>Aprobarea Programului național de dezvoltare a turismului „Turism 2026”</w:t>
            </w:r>
          </w:p>
        </w:tc>
        <w:tc>
          <w:tcPr>
            <w:tcW w:w="1736" w:type="dxa"/>
            <w:shd w:val="clear" w:color="auto" w:fill="auto"/>
          </w:tcPr>
          <w:p w14:paraId="76B2F90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4B09057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3423AAC8" w14:textId="4F318199"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p w14:paraId="575B7A7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de Investiții</w:t>
            </w:r>
          </w:p>
        </w:tc>
        <w:tc>
          <w:tcPr>
            <w:tcW w:w="2353" w:type="dxa"/>
            <w:shd w:val="clear" w:color="auto" w:fill="auto"/>
          </w:tcPr>
          <w:p w14:paraId="0B8A5252" w14:textId="042555A8" w:rsidR="00544CAD" w:rsidRPr="008E2BC3" w:rsidRDefault="00544CAD" w:rsidP="00544CAD">
            <w:pPr>
              <w:rPr>
                <w:rFonts w:cs="Times New Roman"/>
                <w:bCs/>
                <w:sz w:val="20"/>
                <w:szCs w:val="20"/>
                <w:lang w:val="ro-MD"/>
              </w:rPr>
            </w:pPr>
            <w:r w:rsidRPr="008E2BC3">
              <w:rPr>
                <w:rFonts w:cs="Times New Roman"/>
                <w:bCs/>
                <w:sz w:val="20"/>
                <w:szCs w:val="20"/>
                <w:lang w:val="ro-MD"/>
              </w:rPr>
              <w:t>PND, OS 4.2.</w:t>
            </w:r>
          </w:p>
          <w:p w14:paraId="6B772AAF" w14:textId="758507D4" w:rsidR="00544CAD" w:rsidRPr="008E2BC3" w:rsidRDefault="00544CAD" w:rsidP="00544CAD">
            <w:pPr>
              <w:rPr>
                <w:rFonts w:cs="Times New Roman"/>
                <w:bCs/>
                <w:sz w:val="20"/>
                <w:szCs w:val="20"/>
                <w:lang w:val="ro-MD"/>
              </w:rPr>
            </w:pPr>
            <w:r w:rsidRPr="008E2BC3">
              <w:rPr>
                <w:rFonts w:cs="Times New Roman"/>
                <w:bCs/>
                <w:sz w:val="20"/>
                <w:szCs w:val="20"/>
                <w:lang w:val="ro-MD"/>
              </w:rPr>
              <w:t>Acțiunea 4.2.6</w:t>
            </w:r>
            <w:r w:rsidRPr="008E2BC3">
              <w:rPr>
                <w:rFonts w:cs="Times New Roman"/>
                <w:sz w:val="20"/>
                <w:szCs w:val="20"/>
                <w:lang w:val="ro-MD"/>
              </w:rPr>
              <w:t xml:space="preserve"> </w:t>
            </w:r>
          </w:p>
        </w:tc>
        <w:tc>
          <w:tcPr>
            <w:tcW w:w="2353" w:type="dxa"/>
            <w:shd w:val="clear" w:color="auto" w:fill="auto"/>
          </w:tcPr>
          <w:p w14:paraId="7736A3DE" w14:textId="526A32F3" w:rsidR="00544CAD" w:rsidRPr="008E2BC3" w:rsidRDefault="00544CAD" w:rsidP="00544CAD">
            <w:pPr>
              <w:rPr>
                <w:rFonts w:cs="Times New Roman"/>
                <w:sz w:val="20"/>
                <w:szCs w:val="20"/>
                <w:lang w:val="ro-MD"/>
              </w:rPr>
            </w:pPr>
            <w:r w:rsidRPr="008E2BC3">
              <w:rPr>
                <w:rFonts w:cs="Times New Roman"/>
                <w:sz w:val="20"/>
                <w:szCs w:val="20"/>
                <w:lang w:val="ro-MD"/>
              </w:rPr>
              <w:t>PAG, cap. III/ Obiective de dezvoltare, alin. 18</w:t>
            </w:r>
          </w:p>
        </w:tc>
      </w:tr>
      <w:tr w:rsidR="00544CAD" w:rsidRPr="008E2BC3" w14:paraId="701D4F06" w14:textId="77777777" w:rsidTr="00EB5825">
        <w:trPr>
          <w:trHeight w:val="454"/>
        </w:trPr>
        <w:tc>
          <w:tcPr>
            <w:tcW w:w="1129" w:type="dxa"/>
            <w:shd w:val="clear" w:color="auto" w:fill="auto"/>
          </w:tcPr>
          <w:p w14:paraId="577CD8B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B934471" w14:textId="046746E9" w:rsidR="00544CAD" w:rsidRPr="008E2BC3" w:rsidRDefault="00544CAD" w:rsidP="00544CAD">
            <w:pPr>
              <w:rPr>
                <w:rFonts w:cs="Times New Roman"/>
                <w:bCs/>
                <w:sz w:val="20"/>
                <w:szCs w:val="20"/>
                <w:lang w:val="ro-MD"/>
              </w:rPr>
            </w:pPr>
            <w:r w:rsidRPr="008E2BC3">
              <w:rPr>
                <w:rFonts w:cs="Times New Roman"/>
                <w:bCs/>
                <w:sz w:val="20"/>
                <w:szCs w:val="20"/>
                <w:lang w:val="ro-MD"/>
              </w:rPr>
              <w:t>Aprobarea proiectului de lege pentru modificarea Legii muzeelor  nr. 262/2017 în vederea protejării, salvgardării, valorificării și promovării patrimoniului cultural muzeal la nivel național și internațional</w:t>
            </w:r>
          </w:p>
        </w:tc>
        <w:tc>
          <w:tcPr>
            <w:tcW w:w="1736" w:type="dxa"/>
            <w:shd w:val="clear" w:color="auto" w:fill="auto"/>
          </w:tcPr>
          <w:p w14:paraId="0BB5856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remis Parlamentului</w:t>
            </w:r>
          </w:p>
        </w:tc>
        <w:tc>
          <w:tcPr>
            <w:tcW w:w="1609" w:type="dxa"/>
            <w:shd w:val="clear" w:color="auto" w:fill="auto"/>
          </w:tcPr>
          <w:p w14:paraId="4DCCB9D5" w14:textId="7CDDA104"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4201F74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6078ED0F" w14:textId="2FC85156" w:rsidR="00544CAD" w:rsidRPr="008E2BC3" w:rsidRDefault="00544CAD" w:rsidP="00544CAD">
            <w:pPr>
              <w:rPr>
                <w:rFonts w:cs="Times New Roman"/>
                <w:bCs/>
                <w:sz w:val="20"/>
                <w:szCs w:val="20"/>
                <w:lang w:val="ro-MD"/>
              </w:rPr>
            </w:pPr>
          </w:p>
        </w:tc>
        <w:tc>
          <w:tcPr>
            <w:tcW w:w="2353" w:type="dxa"/>
            <w:shd w:val="clear" w:color="auto" w:fill="auto"/>
          </w:tcPr>
          <w:p w14:paraId="073AA6CA" w14:textId="626E858B" w:rsidR="00544CAD" w:rsidRPr="008E2BC3" w:rsidRDefault="00544CAD" w:rsidP="00544CAD">
            <w:pPr>
              <w:rPr>
                <w:rFonts w:cs="Times New Roman"/>
                <w:sz w:val="20"/>
                <w:szCs w:val="20"/>
                <w:lang w:val="ro-MD"/>
              </w:rPr>
            </w:pPr>
            <w:r w:rsidRPr="008E2BC3">
              <w:rPr>
                <w:rFonts w:cs="Times New Roman"/>
                <w:sz w:val="20"/>
                <w:szCs w:val="20"/>
                <w:lang w:val="ro-MD"/>
              </w:rPr>
              <w:t>PAG, cap. VI/ Cultura/Patrimoniul cultural, alin. 2</w:t>
            </w:r>
          </w:p>
        </w:tc>
      </w:tr>
      <w:tr w:rsidR="00544CAD" w:rsidRPr="008E2BC3" w14:paraId="16D606F7" w14:textId="77777777" w:rsidTr="00EB5825">
        <w:trPr>
          <w:trHeight w:val="454"/>
        </w:trPr>
        <w:tc>
          <w:tcPr>
            <w:tcW w:w="1129" w:type="dxa"/>
            <w:shd w:val="clear" w:color="auto" w:fill="auto"/>
          </w:tcPr>
          <w:p w14:paraId="000ABB88"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36C8F499" w14:textId="6FAC22E1" w:rsidR="00544CAD" w:rsidRPr="008E2BC3" w:rsidRDefault="00544CAD" w:rsidP="00544CAD">
            <w:pPr>
              <w:rPr>
                <w:rFonts w:cs="Times New Roman"/>
                <w:bCs/>
                <w:sz w:val="20"/>
                <w:szCs w:val="20"/>
              </w:rPr>
            </w:pPr>
            <w:r w:rsidRPr="008E2BC3">
              <w:rPr>
                <w:rFonts w:cs="Times New Roman"/>
                <w:bCs/>
                <w:sz w:val="20"/>
                <w:szCs w:val="20"/>
                <w:lang w:val="ro-MD"/>
              </w:rPr>
              <w:t xml:space="preserve">Elaborarea și adoptarea proiectului de lege pentru ratificarea Acordului parțial extins al rutelor culturale europene, adoptat prin Rezoluția CM/Res (2010) 53 al Consiliul de </w:t>
            </w:r>
            <w:r w:rsidRPr="008E2BC3">
              <w:rPr>
                <w:rFonts w:cs="Times New Roman"/>
                <w:bCs/>
                <w:sz w:val="20"/>
                <w:szCs w:val="20"/>
                <w:lang w:val="ro-MD"/>
              </w:rPr>
              <w:lastRenderedPageBreak/>
              <w:t>Miniștri al Uniunii Europene la 10 decembrie 2010</w:t>
            </w:r>
          </w:p>
        </w:tc>
        <w:tc>
          <w:tcPr>
            <w:tcW w:w="1736" w:type="dxa"/>
            <w:shd w:val="clear" w:color="auto" w:fill="auto"/>
          </w:tcPr>
          <w:p w14:paraId="565C6128" w14:textId="39C308F3" w:rsidR="00544CAD" w:rsidRPr="008E2BC3" w:rsidRDefault="00544CAD" w:rsidP="00544CAD">
            <w:pPr>
              <w:rPr>
                <w:rFonts w:cs="Times New Roman"/>
                <w:bCs/>
                <w:sz w:val="20"/>
                <w:szCs w:val="20"/>
              </w:rPr>
            </w:pPr>
            <w:r w:rsidRPr="008E2BC3">
              <w:rPr>
                <w:rFonts w:cs="Times New Roman"/>
                <w:bCs/>
                <w:sz w:val="20"/>
                <w:szCs w:val="20"/>
                <w:lang w:val="ro-MD"/>
              </w:rPr>
              <w:lastRenderedPageBreak/>
              <w:t>Proiect de lege aprobat de Guvern și transmis Parlamentului</w:t>
            </w:r>
          </w:p>
        </w:tc>
        <w:tc>
          <w:tcPr>
            <w:tcW w:w="1609" w:type="dxa"/>
            <w:shd w:val="clear" w:color="auto" w:fill="auto"/>
          </w:tcPr>
          <w:p w14:paraId="31081F43" w14:textId="0A3B2BD2" w:rsidR="00544CAD" w:rsidRPr="008E2BC3" w:rsidRDefault="00544CAD" w:rsidP="00544CAD">
            <w:pPr>
              <w:rPr>
                <w:rFonts w:cs="Times New Roman"/>
                <w:bCs/>
                <w:sz w:val="20"/>
                <w:szCs w:val="20"/>
              </w:rPr>
            </w:pPr>
            <w:r w:rsidRPr="008E2BC3">
              <w:rPr>
                <w:rFonts w:cs="Times New Roman"/>
                <w:bCs/>
                <w:sz w:val="20"/>
                <w:szCs w:val="20"/>
                <w:lang w:val="ro-MD"/>
              </w:rPr>
              <w:t>Trim. II 2023</w:t>
            </w:r>
          </w:p>
        </w:tc>
        <w:tc>
          <w:tcPr>
            <w:tcW w:w="1789" w:type="dxa"/>
            <w:shd w:val="clear" w:color="auto" w:fill="auto"/>
          </w:tcPr>
          <w:p w14:paraId="5524AEDD" w14:textId="7918A2AC"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p w14:paraId="1FA41E1D" w14:textId="7B55475F" w:rsidR="00544CAD" w:rsidRPr="008E2BC3" w:rsidRDefault="00544CAD" w:rsidP="00544CAD">
            <w:pPr>
              <w:rPr>
                <w:rFonts w:cs="Times New Roman"/>
                <w:bCs/>
                <w:sz w:val="20"/>
                <w:szCs w:val="20"/>
              </w:rPr>
            </w:pPr>
            <w:r w:rsidRPr="008E2BC3">
              <w:rPr>
                <w:rFonts w:cs="Times New Roman"/>
                <w:bCs/>
                <w:sz w:val="20"/>
                <w:szCs w:val="20"/>
                <w:lang w:val="ro-MD"/>
              </w:rPr>
              <w:t>Agenția de Investiții</w:t>
            </w:r>
          </w:p>
        </w:tc>
        <w:tc>
          <w:tcPr>
            <w:tcW w:w="2353" w:type="dxa"/>
            <w:shd w:val="clear" w:color="auto" w:fill="auto"/>
          </w:tcPr>
          <w:p w14:paraId="76241107" w14:textId="58066FE6" w:rsidR="00544CAD" w:rsidRPr="008E2BC3" w:rsidRDefault="00544CAD" w:rsidP="00544CAD">
            <w:pPr>
              <w:rPr>
                <w:rFonts w:cs="Times New Roman"/>
                <w:bCs/>
                <w:sz w:val="20"/>
                <w:szCs w:val="20"/>
              </w:rPr>
            </w:pPr>
          </w:p>
        </w:tc>
        <w:tc>
          <w:tcPr>
            <w:tcW w:w="2353" w:type="dxa"/>
            <w:shd w:val="clear" w:color="auto" w:fill="auto"/>
          </w:tcPr>
          <w:p w14:paraId="60AE3938" w14:textId="3E9D8540" w:rsidR="00544CAD" w:rsidRPr="008E2BC3" w:rsidRDefault="00544CAD" w:rsidP="00544CAD">
            <w:pPr>
              <w:rPr>
                <w:rFonts w:cs="Times New Roman"/>
                <w:sz w:val="20"/>
                <w:szCs w:val="20"/>
                <w:lang w:val="ro-MD"/>
              </w:rPr>
            </w:pPr>
            <w:r w:rsidRPr="008E2BC3">
              <w:rPr>
                <w:rFonts w:cs="Times New Roman"/>
                <w:sz w:val="20"/>
                <w:szCs w:val="20"/>
                <w:lang w:val="ro-MD"/>
              </w:rPr>
              <w:t>PAG, cap. III/ Obiective de dezvoltare, alin. 13</w:t>
            </w:r>
          </w:p>
        </w:tc>
      </w:tr>
      <w:tr w:rsidR="00544CAD" w:rsidRPr="008E2BC3" w14:paraId="14084FD9" w14:textId="77777777" w:rsidTr="00EB5825">
        <w:trPr>
          <w:trHeight w:val="454"/>
        </w:trPr>
        <w:tc>
          <w:tcPr>
            <w:tcW w:w="1129" w:type="dxa"/>
            <w:shd w:val="clear" w:color="auto" w:fill="auto"/>
          </w:tcPr>
          <w:p w14:paraId="2F38BED1"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2EFD27CD" w14:textId="64C18C4D" w:rsidR="00544CAD" w:rsidRPr="008E2BC3" w:rsidRDefault="00544CAD" w:rsidP="00544CAD">
            <w:pPr>
              <w:rPr>
                <w:rFonts w:cs="Times New Roman"/>
                <w:bCs/>
                <w:sz w:val="20"/>
                <w:szCs w:val="20"/>
              </w:rPr>
            </w:pPr>
            <w:r w:rsidRPr="008E2BC3">
              <w:rPr>
                <w:rFonts w:cs="Times New Roman"/>
                <w:bCs/>
                <w:sz w:val="20"/>
                <w:szCs w:val="20"/>
                <w:lang w:val="ro-MD"/>
              </w:rPr>
              <w:t>Elaborarea  și aprobarea proiectului de lege</w:t>
            </w:r>
            <w:r w:rsidRPr="008E2BC3" w:rsidDel="002A0A04">
              <w:rPr>
                <w:rFonts w:cs="Times New Roman"/>
                <w:bCs/>
                <w:sz w:val="20"/>
                <w:szCs w:val="20"/>
                <w:lang w:val="ro-MD"/>
              </w:rPr>
              <w:t xml:space="preserve"> </w:t>
            </w:r>
            <w:r w:rsidRPr="008E2BC3">
              <w:rPr>
                <w:rFonts w:cs="Times New Roman"/>
                <w:bCs/>
                <w:sz w:val="20"/>
                <w:szCs w:val="20"/>
                <w:lang w:val="ro-MD"/>
              </w:rPr>
              <w:t>cu privire la crearea Fondului culturii</w:t>
            </w:r>
          </w:p>
        </w:tc>
        <w:tc>
          <w:tcPr>
            <w:tcW w:w="1736" w:type="dxa"/>
            <w:shd w:val="clear" w:color="auto" w:fill="auto"/>
          </w:tcPr>
          <w:p w14:paraId="40ECAF13" w14:textId="703054CA" w:rsidR="00544CAD" w:rsidRPr="008E2BC3" w:rsidRDefault="00544CAD" w:rsidP="00544CAD">
            <w:pPr>
              <w:rPr>
                <w:rFonts w:cs="Times New Roman"/>
                <w:bCs/>
                <w:sz w:val="20"/>
                <w:szCs w:val="20"/>
              </w:rPr>
            </w:pPr>
            <w:r w:rsidRPr="008E2BC3">
              <w:rPr>
                <w:rFonts w:cs="Times New Roman"/>
                <w:bCs/>
                <w:sz w:val="20"/>
                <w:szCs w:val="20"/>
                <w:lang w:val="ro-MD"/>
              </w:rPr>
              <w:t>Proiect de lege aprobat de Guvern și transmis Parlamentului</w:t>
            </w:r>
          </w:p>
        </w:tc>
        <w:tc>
          <w:tcPr>
            <w:tcW w:w="1609" w:type="dxa"/>
            <w:shd w:val="clear" w:color="auto" w:fill="auto"/>
          </w:tcPr>
          <w:p w14:paraId="5305504E" w14:textId="0931BC07" w:rsidR="00544CAD" w:rsidRPr="008E2BC3" w:rsidRDefault="00544CAD" w:rsidP="00544CAD">
            <w:pPr>
              <w:rPr>
                <w:rFonts w:cs="Times New Roman"/>
                <w:bCs/>
                <w:sz w:val="20"/>
                <w:szCs w:val="20"/>
              </w:rPr>
            </w:pPr>
            <w:r w:rsidRPr="008E2BC3">
              <w:rPr>
                <w:rFonts w:cs="Times New Roman"/>
                <w:bCs/>
                <w:sz w:val="20"/>
                <w:szCs w:val="20"/>
                <w:lang w:val="ro-MD"/>
              </w:rPr>
              <w:t>Trim. II 2023</w:t>
            </w:r>
          </w:p>
        </w:tc>
        <w:tc>
          <w:tcPr>
            <w:tcW w:w="1789" w:type="dxa"/>
            <w:shd w:val="clear" w:color="auto" w:fill="auto"/>
          </w:tcPr>
          <w:p w14:paraId="0DE6A977" w14:textId="540708B9" w:rsidR="00544CAD" w:rsidRPr="008E2BC3" w:rsidRDefault="00544CAD" w:rsidP="00544CAD">
            <w:pPr>
              <w:rPr>
                <w:rFonts w:cs="Times New Roman"/>
                <w:bCs/>
                <w:sz w:val="20"/>
                <w:szCs w:val="20"/>
              </w:rPr>
            </w:pPr>
            <w:r w:rsidRPr="008E2BC3">
              <w:rPr>
                <w:rFonts w:cs="Times New Roman"/>
                <w:bCs/>
                <w:sz w:val="20"/>
                <w:szCs w:val="20"/>
                <w:lang w:val="ro-MD"/>
              </w:rPr>
              <w:t>Ministerul Culturii</w:t>
            </w:r>
          </w:p>
        </w:tc>
        <w:tc>
          <w:tcPr>
            <w:tcW w:w="2353" w:type="dxa"/>
            <w:shd w:val="clear" w:color="auto" w:fill="auto"/>
          </w:tcPr>
          <w:p w14:paraId="64FFE7A3" w14:textId="77777777" w:rsidR="00544CAD" w:rsidRPr="008E2BC3" w:rsidRDefault="00544CAD" w:rsidP="00544CAD">
            <w:pPr>
              <w:rPr>
                <w:rFonts w:cs="Times New Roman"/>
                <w:bCs/>
                <w:sz w:val="20"/>
                <w:szCs w:val="20"/>
              </w:rPr>
            </w:pPr>
          </w:p>
        </w:tc>
        <w:tc>
          <w:tcPr>
            <w:tcW w:w="2353" w:type="dxa"/>
            <w:shd w:val="clear" w:color="auto" w:fill="auto"/>
          </w:tcPr>
          <w:p w14:paraId="486634E7" w14:textId="6F9A3EEF" w:rsidR="00544CAD" w:rsidRPr="008E2BC3" w:rsidRDefault="00544CAD" w:rsidP="00544CAD">
            <w:pPr>
              <w:rPr>
                <w:rFonts w:cs="Times New Roman"/>
                <w:sz w:val="20"/>
                <w:szCs w:val="20"/>
                <w:lang w:val="ro-MD"/>
              </w:rPr>
            </w:pPr>
            <w:r w:rsidRPr="008E2BC3">
              <w:rPr>
                <w:rFonts w:cs="Times New Roman"/>
                <w:bCs/>
                <w:sz w:val="20"/>
                <w:szCs w:val="20"/>
                <w:lang w:val="ro-MD"/>
              </w:rPr>
              <w:t>Acțiunea 4.1.2</w:t>
            </w:r>
            <w:r w:rsidRPr="008E2BC3">
              <w:rPr>
                <w:rFonts w:cs="Times New Roman"/>
                <w:sz w:val="20"/>
                <w:szCs w:val="20"/>
                <w:lang w:val="ro-MD"/>
              </w:rPr>
              <w:t xml:space="preserve"> PAG, cap. III/ Obiective de dezvoltare, alin. 18</w:t>
            </w:r>
          </w:p>
        </w:tc>
      </w:tr>
      <w:tr w:rsidR="00544CAD" w:rsidRPr="008E2BC3" w14:paraId="6DD4593D" w14:textId="77777777" w:rsidTr="00EB5825">
        <w:trPr>
          <w:trHeight w:val="454"/>
        </w:trPr>
        <w:tc>
          <w:tcPr>
            <w:tcW w:w="1129" w:type="dxa"/>
            <w:shd w:val="clear" w:color="auto" w:fill="auto"/>
          </w:tcPr>
          <w:p w14:paraId="1436F3AA"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1B2E8EE9" w14:textId="49D4C6AC" w:rsidR="00544CAD" w:rsidRPr="008E2BC3" w:rsidRDefault="00544CAD" w:rsidP="00544CAD">
            <w:pPr>
              <w:rPr>
                <w:rFonts w:cs="Times New Roman"/>
                <w:bCs/>
                <w:sz w:val="20"/>
                <w:szCs w:val="20"/>
              </w:rPr>
            </w:pPr>
            <w:r w:rsidRPr="008E2BC3">
              <w:rPr>
                <w:rFonts w:cs="Times New Roman"/>
                <w:bCs/>
                <w:sz w:val="20"/>
                <w:szCs w:val="20"/>
                <w:lang w:val="ro-MD"/>
              </w:rPr>
              <w:t>Elaborarea și aprobarea proiectului  de modificare a Legii nr. 1421/2002 cu privire la teatre, circuri și organizații concertistice, în vederea îmbunătățirii cadrului normativ ce vizează artele spectacolului</w:t>
            </w:r>
          </w:p>
        </w:tc>
        <w:tc>
          <w:tcPr>
            <w:tcW w:w="1736" w:type="dxa"/>
            <w:shd w:val="clear" w:color="auto" w:fill="auto"/>
          </w:tcPr>
          <w:p w14:paraId="642D456D" w14:textId="02D68749" w:rsidR="00544CAD" w:rsidRPr="008E2BC3" w:rsidRDefault="00544CAD" w:rsidP="00544CAD">
            <w:pPr>
              <w:rPr>
                <w:rFonts w:cs="Times New Roman"/>
                <w:bCs/>
                <w:sz w:val="20"/>
                <w:szCs w:val="20"/>
              </w:rPr>
            </w:pPr>
            <w:r w:rsidRPr="008E2BC3">
              <w:rPr>
                <w:rFonts w:cs="Times New Roman"/>
                <w:bCs/>
                <w:sz w:val="20"/>
                <w:szCs w:val="20"/>
                <w:lang w:val="ro-MD"/>
              </w:rPr>
              <w:t>Proiect de lege aprobat de Guvern și transmis Parlamentului</w:t>
            </w:r>
          </w:p>
        </w:tc>
        <w:tc>
          <w:tcPr>
            <w:tcW w:w="1609" w:type="dxa"/>
            <w:shd w:val="clear" w:color="auto" w:fill="auto"/>
          </w:tcPr>
          <w:p w14:paraId="37CD5D0F" w14:textId="7B10A3FA" w:rsidR="00544CAD" w:rsidRPr="008E2BC3" w:rsidRDefault="00544CAD" w:rsidP="00544CAD">
            <w:pPr>
              <w:rPr>
                <w:rFonts w:cs="Times New Roman"/>
                <w:bCs/>
                <w:sz w:val="20"/>
                <w:szCs w:val="20"/>
              </w:rPr>
            </w:pPr>
            <w:r w:rsidRPr="008E2BC3">
              <w:rPr>
                <w:rFonts w:cs="Times New Roman"/>
                <w:bCs/>
                <w:sz w:val="20"/>
                <w:szCs w:val="20"/>
                <w:lang w:val="ro-MD"/>
              </w:rPr>
              <w:t>Trim. III 2023</w:t>
            </w:r>
          </w:p>
        </w:tc>
        <w:tc>
          <w:tcPr>
            <w:tcW w:w="1789" w:type="dxa"/>
            <w:shd w:val="clear" w:color="auto" w:fill="auto"/>
          </w:tcPr>
          <w:p w14:paraId="5C77E8F5" w14:textId="486FB152" w:rsidR="00544CAD" w:rsidRPr="008E2BC3" w:rsidRDefault="00544CAD" w:rsidP="00544CAD">
            <w:pPr>
              <w:rPr>
                <w:rFonts w:cs="Times New Roman"/>
                <w:bCs/>
                <w:sz w:val="20"/>
                <w:szCs w:val="20"/>
              </w:rPr>
            </w:pPr>
            <w:r w:rsidRPr="008E2BC3">
              <w:rPr>
                <w:rFonts w:cs="Times New Roman"/>
                <w:bCs/>
                <w:sz w:val="20"/>
                <w:szCs w:val="20"/>
                <w:lang w:val="ro-MD"/>
              </w:rPr>
              <w:t>Ministerul Culturii</w:t>
            </w:r>
          </w:p>
        </w:tc>
        <w:tc>
          <w:tcPr>
            <w:tcW w:w="2353" w:type="dxa"/>
            <w:shd w:val="clear" w:color="auto" w:fill="auto"/>
          </w:tcPr>
          <w:p w14:paraId="7F30D70B" w14:textId="7EC52579" w:rsidR="00544CAD" w:rsidRPr="008E2BC3" w:rsidRDefault="00544CAD" w:rsidP="00544CAD">
            <w:pPr>
              <w:rPr>
                <w:rFonts w:cs="Times New Roman"/>
                <w:bCs/>
                <w:sz w:val="20"/>
                <w:szCs w:val="20"/>
              </w:rPr>
            </w:pPr>
          </w:p>
        </w:tc>
        <w:tc>
          <w:tcPr>
            <w:tcW w:w="2353" w:type="dxa"/>
            <w:shd w:val="clear" w:color="auto" w:fill="auto"/>
          </w:tcPr>
          <w:p w14:paraId="0FB6AB3F" w14:textId="67E8B255" w:rsidR="00544CAD" w:rsidRPr="008E2BC3" w:rsidRDefault="00544CAD" w:rsidP="00544CAD">
            <w:pPr>
              <w:rPr>
                <w:rFonts w:cs="Times New Roman"/>
                <w:sz w:val="20"/>
                <w:szCs w:val="20"/>
                <w:lang w:val="ro-MD"/>
              </w:rPr>
            </w:pPr>
            <w:r w:rsidRPr="008E2BC3">
              <w:rPr>
                <w:rFonts w:cs="Times New Roman"/>
                <w:sz w:val="20"/>
                <w:szCs w:val="20"/>
                <w:lang w:val="ro-MD"/>
              </w:rPr>
              <w:t>PAG, cap. VI/ Cultura/ Industriile creative, alin. 2</w:t>
            </w:r>
          </w:p>
        </w:tc>
      </w:tr>
      <w:tr w:rsidR="00544CAD" w:rsidRPr="008E2BC3" w14:paraId="4F1A38CC" w14:textId="77777777" w:rsidTr="00EB5825">
        <w:trPr>
          <w:trHeight w:val="454"/>
        </w:trPr>
        <w:tc>
          <w:tcPr>
            <w:tcW w:w="1129" w:type="dxa"/>
            <w:shd w:val="clear" w:color="auto" w:fill="auto"/>
          </w:tcPr>
          <w:p w14:paraId="08AD486E"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7AC06A2A" w14:textId="23163EBA" w:rsidR="00544CAD" w:rsidRPr="008E2BC3" w:rsidRDefault="00544CAD" w:rsidP="00544CAD">
            <w:pPr>
              <w:rPr>
                <w:rFonts w:cs="Times New Roman"/>
                <w:bCs/>
                <w:sz w:val="20"/>
                <w:szCs w:val="20"/>
              </w:rPr>
            </w:pPr>
            <w:r w:rsidRPr="008E2BC3">
              <w:rPr>
                <w:rFonts w:cs="Times New Roman"/>
                <w:bCs/>
                <w:sz w:val="20"/>
                <w:szCs w:val="20"/>
                <w:lang w:val="ro-MD"/>
              </w:rPr>
              <w:t>Elaborarea Regulamentului de finanțare a instituțiilor publice din domeniul artelor spectacolului</w:t>
            </w:r>
          </w:p>
        </w:tc>
        <w:tc>
          <w:tcPr>
            <w:tcW w:w="1736" w:type="dxa"/>
            <w:shd w:val="clear" w:color="auto" w:fill="auto"/>
          </w:tcPr>
          <w:p w14:paraId="42B5D507" w14:textId="277129E8" w:rsidR="00544CAD" w:rsidRPr="008E2BC3" w:rsidRDefault="00544CAD" w:rsidP="00544CAD">
            <w:pPr>
              <w:rPr>
                <w:rFonts w:cs="Times New Roman"/>
                <w:bCs/>
                <w:sz w:val="20"/>
                <w:szCs w:val="20"/>
              </w:rPr>
            </w:pPr>
            <w:r w:rsidRPr="008E2BC3">
              <w:rPr>
                <w:rFonts w:cs="Times New Roman"/>
                <w:bCs/>
                <w:sz w:val="20"/>
                <w:szCs w:val="20"/>
                <w:lang w:val="ro-MD"/>
              </w:rPr>
              <w:t>Hotărâre de Guvern aprobată</w:t>
            </w:r>
          </w:p>
        </w:tc>
        <w:tc>
          <w:tcPr>
            <w:tcW w:w="1609" w:type="dxa"/>
            <w:shd w:val="clear" w:color="auto" w:fill="auto"/>
          </w:tcPr>
          <w:p w14:paraId="54BA4C7A" w14:textId="3B6175EF" w:rsidR="00544CAD" w:rsidRPr="008E2BC3" w:rsidRDefault="00544CAD" w:rsidP="00544CAD">
            <w:pPr>
              <w:rPr>
                <w:rFonts w:cs="Times New Roman"/>
                <w:bCs/>
                <w:sz w:val="20"/>
                <w:szCs w:val="20"/>
              </w:rPr>
            </w:pPr>
            <w:r w:rsidRPr="008E2BC3">
              <w:rPr>
                <w:rFonts w:cs="Times New Roman"/>
                <w:bCs/>
                <w:sz w:val="20"/>
                <w:szCs w:val="20"/>
                <w:lang w:val="ro-MD"/>
              </w:rPr>
              <w:t>Trim. I 2023</w:t>
            </w:r>
          </w:p>
        </w:tc>
        <w:tc>
          <w:tcPr>
            <w:tcW w:w="1789" w:type="dxa"/>
            <w:shd w:val="clear" w:color="auto" w:fill="auto"/>
          </w:tcPr>
          <w:p w14:paraId="0A14C37C" w14:textId="24F624B2" w:rsidR="00544CAD" w:rsidRPr="008E2BC3" w:rsidRDefault="00544CAD" w:rsidP="00544CAD">
            <w:pPr>
              <w:rPr>
                <w:rFonts w:cs="Times New Roman"/>
                <w:bCs/>
                <w:sz w:val="20"/>
                <w:szCs w:val="20"/>
              </w:rPr>
            </w:pPr>
            <w:r w:rsidRPr="008E2BC3">
              <w:rPr>
                <w:rFonts w:cs="Times New Roman"/>
                <w:bCs/>
                <w:sz w:val="20"/>
                <w:szCs w:val="20"/>
                <w:lang w:val="ro-MD"/>
              </w:rPr>
              <w:t>Ministerul Culturii</w:t>
            </w:r>
          </w:p>
        </w:tc>
        <w:tc>
          <w:tcPr>
            <w:tcW w:w="2353" w:type="dxa"/>
            <w:shd w:val="clear" w:color="auto" w:fill="auto"/>
          </w:tcPr>
          <w:p w14:paraId="599C1362" w14:textId="65B38DA3" w:rsidR="00544CAD" w:rsidRPr="008E2BC3" w:rsidRDefault="00544CAD" w:rsidP="00544CAD">
            <w:pPr>
              <w:rPr>
                <w:rFonts w:cs="Times New Roman"/>
                <w:bCs/>
                <w:sz w:val="20"/>
                <w:szCs w:val="20"/>
              </w:rPr>
            </w:pPr>
          </w:p>
        </w:tc>
        <w:tc>
          <w:tcPr>
            <w:tcW w:w="2353" w:type="dxa"/>
            <w:shd w:val="clear" w:color="auto" w:fill="auto"/>
          </w:tcPr>
          <w:p w14:paraId="53A07E4D" w14:textId="23967727" w:rsidR="00544CAD" w:rsidRPr="008E2BC3" w:rsidRDefault="00544CAD" w:rsidP="00544CAD">
            <w:pPr>
              <w:rPr>
                <w:rFonts w:cs="Times New Roman"/>
                <w:sz w:val="20"/>
                <w:szCs w:val="20"/>
                <w:lang w:val="ro-MD"/>
              </w:rPr>
            </w:pPr>
            <w:r w:rsidRPr="008E2BC3">
              <w:rPr>
                <w:rFonts w:cs="Times New Roman"/>
                <w:sz w:val="20"/>
                <w:szCs w:val="20"/>
                <w:lang w:val="ro-MD"/>
              </w:rPr>
              <w:t>PAG, cap. VI/ Cultura/ Creativitate și creație artistică contemporană, alin. 13 și 14</w:t>
            </w:r>
          </w:p>
        </w:tc>
      </w:tr>
      <w:tr w:rsidR="00544CAD" w:rsidRPr="008E2BC3" w14:paraId="46E1235F" w14:textId="77777777" w:rsidTr="00EB5825">
        <w:trPr>
          <w:trHeight w:val="454"/>
        </w:trPr>
        <w:tc>
          <w:tcPr>
            <w:tcW w:w="1129" w:type="dxa"/>
            <w:shd w:val="clear" w:color="auto" w:fill="auto"/>
          </w:tcPr>
          <w:p w14:paraId="07052E90"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6CD80AE6" w14:textId="67BBCAF5" w:rsidR="00544CAD" w:rsidRPr="008E2BC3" w:rsidRDefault="00544CAD" w:rsidP="00544CAD">
            <w:pPr>
              <w:rPr>
                <w:rFonts w:cs="Times New Roman"/>
                <w:bCs/>
                <w:sz w:val="20"/>
                <w:szCs w:val="20"/>
              </w:rPr>
            </w:pPr>
            <w:r w:rsidRPr="008E2BC3">
              <w:rPr>
                <w:rFonts w:cs="Times New Roman"/>
                <w:bCs/>
                <w:sz w:val="20"/>
                <w:szCs w:val="20"/>
                <w:lang w:val="ro-MD"/>
              </w:rPr>
              <w:t>Elaborarea și aprobarea proiectului de lege privind protejarea monumentelor istorice</w:t>
            </w:r>
          </w:p>
        </w:tc>
        <w:tc>
          <w:tcPr>
            <w:tcW w:w="1736" w:type="dxa"/>
            <w:shd w:val="clear" w:color="auto" w:fill="auto"/>
          </w:tcPr>
          <w:p w14:paraId="3727096C" w14:textId="2A660760" w:rsidR="00544CAD" w:rsidRPr="008E2BC3" w:rsidRDefault="00544CAD" w:rsidP="00544CAD">
            <w:pPr>
              <w:rPr>
                <w:rFonts w:cs="Times New Roman"/>
                <w:bCs/>
                <w:sz w:val="20"/>
                <w:szCs w:val="20"/>
              </w:rPr>
            </w:pPr>
            <w:r w:rsidRPr="008E2BC3">
              <w:rPr>
                <w:rFonts w:cs="Times New Roman"/>
                <w:bCs/>
                <w:sz w:val="20"/>
                <w:szCs w:val="20"/>
                <w:lang w:val="ro-MD"/>
              </w:rPr>
              <w:t>Proiect de lege aprobat de Guvern și transmis Parlamentului</w:t>
            </w:r>
          </w:p>
        </w:tc>
        <w:tc>
          <w:tcPr>
            <w:tcW w:w="1609" w:type="dxa"/>
            <w:shd w:val="clear" w:color="auto" w:fill="auto"/>
          </w:tcPr>
          <w:p w14:paraId="6FA1556A" w14:textId="2735B6B5" w:rsidR="00544CAD" w:rsidRPr="008E2BC3" w:rsidRDefault="00544CAD" w:rsidP="00544CAD">
            <w:pPr>
              <w:rPr>
                <w:rFonts w:cs="Times New Roman"/>
                <w:bCs/>
                <w:sz w:val="20"/>
                <w:szCs w:val="20"/>
              </w:rPr>
            </w:pPr>
            <w:r w:rsidRPr="008E2BC3">
              <w:rPr>
                <w:rFonts w:cs="Times New Roman"/>
                <w:bCs/>
                <w:sz w:val="20"/>
                <w:szCs w:val="20"/>
                <w:lang w:val="ro-MD"/>
              </w:rPr>
              <w:t>Trim. I 2023</w:t>
            </w:r>
          </w:p>
        </w:tc>
        <w:tc>
          <w:tcPr>
            <w:tcW w:w="1789" w:type="dxa"/>
            <w:shd w:val="clear" w:color="auto" w:fill="auto"/>
          </w:tcPr>
          <w:p w14:paraId="1B56B3E7" w14:textId="52AF0682" w:rsidR="00544CAD" w:rsidRPr="008E2BC3" w:rsidRDefault="00544CAD" w:rsidP="00544CAD">
            <w:pPr>
              <w:rPr>
                <w:rFonts w:cs="Times New Roman"/>
                <w:bCs/>
                <w:sz w:val="20"/>
                <w:szCs w:val="20"/>
              </w:rPr>
            </w:pPr>
            <w:r w:rsidRPr="008E2BC3">
              <w:rPr>
                <w:rFonts w:cs="Times New Roman"/>
                <w:bCs/>
                <w:sz w:val="20"/>
                <w:szCs w:val="20"/>
                <w:lang w:val="ro-MD"/>
              </w:rPr>
              <w:t>Ministerul Culturii</w:t>
            </w:r>
          </w:p>
        </w:tc>
        <w:tc>
          <w:tcPr>
            <w:tcW w:w="2353" w:type="dxa"/>
            <w:shd w:val="clear" w:color="auto" w:fill="auto"/>
          </w:tcPr>
          <w:p w14:paraId="68406A13" w14:textId="77777777" w:rsidR="00544CAD" w:rsidRPr="008E2BC3" w:rsidRDefault="00544CAD" w:rsidP="00544CAD">
            <w:pPr>
              <w:rPr>
                <w:rFonts w:cs="Times New Roman"/>
                <w:bCs/>
                <w:sz w:val="20"/>
                <w:szCs w:val="20"/>
              </w:rPr>
            </w:pPr>
          </w:p>
        </w:tc>
        <w:tc>
          <w:tcPr>
            <w:tcW w:w="2353" w:type="dxa"/>
            <w:shd w:val="clear" w:color="auto" w:fill="auto"/>
          </w:tcPr>
          <w:p w14:paraId="0A324DD9" w14:textId="33C0BA4E" w:rsidR="00544CAD" w:rsidRPr="008E2BC3" w:rsidRDefault="00544CAD" w:rsidP="00544CAD">
            <w:pPr>
              <w:rPr>
                <w:rFonts w:cs="Times New Roman"/>
                <w:bCs/>
                <w:sz w:val="20"/>
                <w:szCs w:val="20"/>
              </w:rPr>
            </w:pPr>
            <w:r w:rsidRPr="008E2BC3">
              <w:rPr>
                <w:rFonts w:cs="Times New Roman"/>
                <w:sz w:val="20"/>
                <w:szCs w:val="20"/>
                <w:lang w:val="ro-MD"/>
              </w:rPr>
              <w:t>PAG, cap. VI/ Cultura/ Creativitate și creație artistică contemporană, alin.1</w:t>
            </w:r>
          </w:p>
        </w:tc>
      </w:tr>
      <w:tr w:rsidR="00544CAD" w:rsidRPr="008E2BC3" w14:paraId="66B3E883" w14:textId="77777777" w:rsidTr="00EB5825">
        <w:trPr>
          <w:trHeight w:val="454"/>
        </w:trPr>
        <w:tc>
          <w:tcPr>
            <w:tcW w:w="1129" w:type="dxa"/>
            <w:shd w:val="clear" w:color="auto" w:fill="auto"/>
          </w:tcPr>
          <w:p w14:paraId="686BCA46"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0A3BD4B2" w14:textId="334208FB" w:rsidR="00544CAD" w:rsidRPr="008E2BC3" w:rsidRDefault="00544CAD" w:rsidP="00544CAD">
            <w:pPr>
              <w:rPr>
                <w:rFonts w:cs="Times New Roman"/>
                <w:bCs/>
                <w:sz w:val="20"/>
                <w:szCs w:val="20"/>
              </w:rPr>
            </w:pPr>
            <w:r w:rsidRPr="008E2BC3">
              <w:rPr>
                <w:rFonts w:cs="Times New Roman"/>
                <w:bCs/>
                <w:sz w:val="20"/>
                <w:szCs w:val="20"/>
                <w:lang w:val="ro-MD"/>
              </w:rPr>
              <w:t>Dezvoltarea platformei informaționale integrate a bibliotecilor publice/muzeelor naționale</w:t>
            </w:r>
          </w:p>
        </w:tc>
        <w:tc>
          <w:tcPr>
            <w:tcW w:w="1736" w:type="dxa"/>
            <w:shd w:val="clear" w:color="auto" w:fill="auto"/>
          </w:tcPr>
          <w:p w14:paraId="4A6B34C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p w14:paraId="345B6E68" w14:textId="1AD8BE49" w:rsidR="00544CAD" w:rsidRPr="008E2BC3" w:rsidRDefault="00544CAD" w:rsidP="00544CAD">
            <w:pPr>
              <w:rPr>
                <w:rFonts w:cs="Times New Roman"/>
                <w:bCs/>
                <w:sz w:val="20"/>
                <w:szCs w:val="20"/>
                <w:lang w:val="ro-MD"/>
              </w:rPr>
            </w:pPr>
            <w:r w:rsidRPr="008E2BC3">
              <w:rPr>
                <w:rFonts w:cs="Times New Roman"/>
                <w:bCs/>
                <w:sz w:val="20"/>
                <w:szCs w:val="20"/>
                <w:lang w:val="ro-MD"/>
              </w:rPr>
              <w:t>Sistem informațional funcțional</w:t>
            </w:r>
          </w:p>
        </w:tc>
        <w:tc>
          <w:tcPr>
            <w:tcW w:w="1609" w:type="dxa"/>
            <w:shd w:val="clear" w:color="auto" w:fill="auto"/>
          </w:tcPr>
          <w:p w14:paraId="32A75909" w14:textId="6D6C01C7" w:rsidR="00544CAD" w:rsidRPr="008E2BC3" w:rsidRDefault="00544CAD" w:rsidP="00544CAD">
            <w:pPr>
              <w:rPr>
                <w:rFonts w:cs="Times New Roman"/>
                <w:bCs/>
                <w:sz w:val="20"/>
                <w:szCs w:val="20"/>
              </w:rPr>
            </w:pPr>
            <w:r w:rsidRPr="008E2BC3">
              <w:rPr>
                <w:rFonts w:cs="Times New Roman"/>
                <w:bCs/>
                <w:sz w:val="20"/>
                <w:szCs w:val="20"/>
                <w:lang w:val="ro-MD"/>
              </w:rPr>
              <w:t>Trim. III 2023</w:t>
            </w:r>
          </w:p>
        </w:tc>
        <w:tc>
          <w:tcPr>
            <w:tcW w:w="1789" w:type="dxa"/>
            <w:shd w:val="clear" w:color="auto" w:fill="auto"/>
          </w:tcPr>
          <w:p w14:paraId="638D157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p w14:paraId="367E79A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w:t>
            </w:r>
          </w:p>
          <w:p w14:paraId="590F6C29" w14:textId="2D0F1288" w:rsidR="00544CAD" w:rsidRPr="008E2BC3" w:rsidRDefault="00544CAD" w:rsidP="00544CAD">
            <w:pPr>
              <w:rPr>
                <w:rFonts w:cs="Times New Roman"/>
                <w:bCs/>
                <w:sz w:val="20"/>
                <w:szCs w:val="20"/>
              </w:rPr>
            </w:pPr>
            <w:r w:rsidRPr="008E2BC3">
              <w:rPr>
                <w:rFonts w:cs="Times New Roman"/>
                <w:bCs/>
                <w:sz w:val="20"/>
                <w:szCs w:val="20"/>
                <w:lang w:val="ro-MD"/>
              </w:rPr>
              <w:t>Agenția de Guvernare Electronică</w:t>
            </w:r>
          </w:p>
        </w:tc>
        <w:tc>
          <w:tcPr>
            <w:tcW w:w="2353" w:type="dxa"/>
            <w:shd w:val="clear" w:color="auto" w:fill="auto"/>
          </w:tcPr>
          <w:p w14:paraId="3646AAB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4.2.</w:t>
            </w:r>
          </w:p>
          <w:p w14:paraId="5010415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Acțiunea 4.2.2. </w:t>
            </w:r>
          </w:p>
          <w:p w14:paraId="3FB53C15" w14:textId="77777777" w:rsidR="00544CAD" w:rsidRPr="008E2BC3" w:rsidRDefault="00544CAD" w:rsidP="00544CAD">
            <w:pPr>
              <w:rPr>
                <w:rFonts w:cs="Times New Roman"/>
                <w:bCs/>
                <w:sz w:val="20"/>
                <w:szCs w:val="20"/>
              </w:rPr>
            </w:pPr>
          </w:p>
        </w:tc>
        <w:tc>
          <w:tcPr>
            <w:tcW w:w="2353" w:type="dxa"/>
            <w:shd w:val="clear" w:color="auto" w:fill="auto"/>
          </w:tcPr>
          <w:p w14:paraId="1AA7810C" w14:textId="77777777" w:rsidR="00544CAD" w:rsidRPr="008E2BC3" w:rsidRDefault="00544CAD" w:rsidP="00544CAD">
            <w:pPr>
              <w:rPr>
                <w:rFonts w:cs="Times New Roman"/>
                <w:sz w:val="20"/>
                <w:szCs w:val="20"/>
                <w:lang w:val="ro-MD"/>
              </w:rPr>
            </w:pPr>
            <w:r w:rsidRPr="008E2BC3">
              <w:rPr>
                <w:rFonts w:cs="Times New Roman"/>
                <w:bCs/>
                <w:sz w:val="20"/>
                <w:szCs w:val="20"/>
                <w:lang w:val="ro-MD"/>
              </w:rPr>
              <w:t>S</w:t>
            </w:r>
            <w:r w:rsidRPr="008E2BC3">
              <w:rPr>
                <w:rFonts w:cs="Times New Roman"/>
                <w:sz w:val="20"/>
                <w:szCs w:val="20"/>
                <w:lang w:val="ro-MD"/>
              </w:rPr>
              <w:t>ND, Direcția de intervenție 5.8, p.1);</w:t>
            </w:r>
          </w:p>
          <w:p w14:paraId="26CECDA5" w14:textId="270E660E" w:rsidR="00544CAD" w:rsidRPr="008E2BC3" w:rsidRDefault="00544CAD" w:rsidP="00544CAD">
            <w:pPr>
              <w:rPr>
                <w:rFonts w:cs="Times New Roman"/>
                <w:sz w:val="20"/>
                <w:szCs w:val="20"/>
              </w:rPr>
            </w:pPr>
            <w:r w:rsidRPr="008E2BC3">
              <w:rPr>
                <w:rFonts w:cs="Times New Roman"/>
                <w:sz w:val="20"/>
                <w:szCs w:val="20"/>
                <w:lang w:val="ro-MD"/>
              </w:rPr>
              <w:t>(UE) Agenda de Asociere 2021-2027; pag 45</w:t>
            </w:r>
          </w:p>
        </w:tc>
      </w:tr>
      <w:tr w:rsidR="00544CAD" w:rsidRPr="008E2BC3" w14:paraId="594D8D5F" w14:textId="77777777" w:rsidTr="00EB5825">
        <w:trPr>
          <w:trHeight w:val="454"/>
        </w:trPr>
        <w:tc>
          <w:tcPr>
            <w:tcW w:w="1129" w:type="dxa"/>
            <w:shd w:val="clear" w:color="auto" w:fill="auto"/>
          </w:tcPr>
          <w:p w14:paraId="3DEE6FB5"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7F404A7E" w14:textId="417AAE31" w:rsidR="00544CAD" w:rsidRPr="008E2BC3" w:rsidRDefault="00544CAD" w:rsidP="00544CAD">
            <w:pPr>
              <w:rPr>
                <w:rFonts w:cs="Times New Roman"/>
                <w:bCs/>
                <w:sz w:val="20"/>
                <w:szCs w:val="20"/>
              </w:rPr>
            </w:pPr>
            <w:r w:rsidRPr="008E2BC3">
              <w:rPr>
                <w:rFonts w:cs="Times New Roman"/>
                <w:bCs/>
                <w:sz w:val="20"/>
                <w:szCs w:val="20"/>
                <w:lang w:val="ro-MD"/>
              </w:rPr>
              <w:t>Crearea Bibliotecii Naționale Digitale a Republicii Moldova și accelerarea proceselor de digitizare în cadrul bibliotecilor de importanță națională în vederea extinderii accesului on-line la resursele bibliotecilor</w:t>
            </w:r>
          </w:p>
        </w:tc>
        <w:tc>
          <w:tcPr>
            <w:tcW w:w="1736" w:type="dxa"/>
            <w:shd w:val="clear" w:color="auto" w:fill="auto"/>
          </w:tcPr>
          <w:p w14:paraId="64C34B6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p w14:paraId="37B1FBD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Sistem informațional funcțional</w:t>
            </w:r>
          </w:p>
          <w:p w14:paraId="6076B883" w14:textId="1FD60C4D" w:rsidR="00544CAD" w:rsidRPr="008E2BC3" w:rsidRDefault="00544CAD" w:rsidP="00544CAD">
            <w:pPr>
              <w:rPr>
                <w:rFonts w:cs="Times New Roman"/>
                <w:bCs/>
                <w:sz w:val="20"/>
                <w:szCs w:val="20"/>
              </w:rPr>
            </w:pPr>
            <w:r w:rsidRPr="008E2BC3">
              <w:rPr>
                <w:rFonts w:cs="Times New Roman"/>
                <w:bCs/>
                <w:sz w:val="20"/>
                <w:szCs w:val="20"/>
                <w:lang w:val="ro-MD"/>
              </w:rPr>
              <w:t>Program de digitizare implementat</w:t>
            </w:r>
          </w:p>
        </w:tc>
        <w:tc>
          <w:tcPr>
            <w:tcW w:w="1609" w:type="dxa"/>
            <w:shd w:val="clear" w:color="auto" w:fill="auto"/>
          </w:tcPr>
          <w:p w14:paraId="4591536E" w14:textId="641CD6D1" w:rsidR="00544CAD" w:rsidRPr="008E2BC3" w:rsidRDefault="00544CAD" w:rsidP="00544CAD">
            <w:pPr>
              <w:rPr>
                <w:rFonts w:cs="Times New Roman"/>
                <w:bCs/>
                <w:sz w:val="20"/>
                <w:szCs w:val="20"/>
              </w:rPr>
            </w:pPr>
            <w:r w:rsidRPr="008E2BC3">
              <w:rPr>
                <w:rFonts w:cs="Times New Roman"/>
                <w:bCs/>
                <w:sz w:val="20"/>
                <w:szCs w:val="20"/>
                <w:lang w:val="ro-MD"/>
              </w:rPr>
              <w:t>Trim. I 2023</w:t>
            </w:r>
          </w:p>
        </w:tc>
        <w:tc>
          <w:tcPr>
            <w:tcW w:w="1789" w:type="dxa"/>
            <w:shd w:val="clear" w:color="auto" w:fill="auto"/>
          </w:tcPr>
          <w:p w14:paraId="4169E9D7" w14:textId="71A2A7C2"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p w14:paraId="733A74A1" w14:textId="173CB5C0" w:rsidR="00544CAD" w:rsidRPr="008E2BC3" w:rsidRDefault="00544CAD" w:rsidP="00544CAD">
            <w:pPr>
              <w:rPr>
                <w:rFonts w:cs="Times New Roman"/>
                <w:bCs/>
                <w:sz w:val="20"/>
                <w:szCs w:val="20"/>
              </w:rPr>
            </w:pPr>
            <w:r w:rsidRPr="008E2BC3">
              <w:rPr>
                <w:rFonts w:cs="Times New Roman"/>
                <w:bCs/>
                <w:sz w:val="20"/>
                <w:szCs w:val="20"/>
                <w:lang w:val="ro-MD"/>
              </w:rPr>
              <w:t>Biblioteca Națională a Republicii Moldova</w:t>
            </w:r>
          </w:p>
        </w:tc>
        <w:tc>
          <w:tcPr>
            <w:tcW w:w="2353" w:type="dxa"/>
            <w:shd w:val="clear" w:color="auto" w:fill="auto"/>
          </w:tcPr>
          <w:p w14:paraId="2AB24A9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4.2.</w:t>
            </w:r>
          </w:p>
          <w:p w14:paraId="2499443E" w14:textId="260C0C28" w:rsidR="00544CAD" w:rsidRPr="008E2BC3" w:rsidRDefault="00544CAD" w:rsidP="00544CAD">
            <w:pPr>
              <w:rPr>
                <w:rFonts w:cs="Times New Roman"/>
                <w:sz w:val="20"/>
                <w:szCs w:val="20"/>
              </w:rPr>
            </w:pPr>
            <w:r w:rsidRPr="008E2BC3">
              <w:rPr>
                <w:rFonts w:cs="Times New Roman"/>
                <w:sz w:val="20"/>
                <w:szCs w:val="20"/>
                <w:lang w:val="ro-MD"/>
              </w:rPr>
              <w:t>Acțiunea 4.2.2.</w:t>
            </w:r>
          </w:p>
        </w:tc>
        <w:tc>
          <w:tcPr>
            <w:tcW w:w="2353" w:type="dxa"/>
            <w:shd w:val="clear" w:color="auto" w:fill="auto"/>
          </w:tcPr>
          <w:p w14:paraId="26DBCCD3" w14:textId="4BDF46D1" w:rsidR="00544CAD" w:rsidRPr="008E2BC3" w:rsidRDefault="00544CAD" w:rsidP="00544CAD">
            <w:pPr>
              <w:rPr>
                <w:rFonts w:cs="Times New Roman"/>
                <w:sz w:val="20"/>
                <w:szCs w:val="20"/>
                <w:lang w:val="ro-MD"/>
              </w:rPr>
            </w:pPr>
            <w:r w:rsidRPr="008E2BC3">
              <w:rPr>
                <w:rFonts w:cs="Times New Roman"/>
                <w:sz w:val="20"/>
                <w:szCs w:val="20"/>
                <w:lang w:val="ro-MD"/>
              </w:rPr>
              <w:t>PAG, cap. VI/ Cultura/ Creativitate și creație artistică contemporană, alin.1</w:t>
            </w:r>
          </w:p>
        </w:tc>
      </w:tr>
      <w:tr w:rsidR="00544CAD" w:rsidRPr="008E2BC3" w14:paraId="167B7690" w14:textId="77777777" w:rsidTr="00EB5825">
        <w:trPr>
          <w:trHeight w:val="454"/>
        </w:trPr>
        <w:tc>
          <w:tcPr>
            <w:tcW w:w="1129" w:type="dxa"/>
            <w:shd w:val="clear" w:color="auto" w:fill="auto"/>
          </w:tcPr>
          <w:p w14:paraId="3574707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F0AFCC3" w14:textId="7268F6C7" w:rsidR="00544CAD" w:rsidRPr="008E2BC3" w:rsidRDefault="00544CAD" w:rsidP="00544CAD">
            <w:pPr>
              <w:rPr>
                <w:rFonts w:cs="Times New Roman"/>
                <w:bCs/>
                <w:sz w:val="20"/>
                <w:szCs w:val="20"/>
                <w:lang w:val="ro-MD"/>
              </w:rPr>
            </w:pPr>
            <w:r w:rsidRPr="008E2BC3">
              <w:rPr>
                <w:rFonts w:cs="Times New Roman"/>
                <w:bCs/>
                <w:sz w:val="20"/>
                <w:szCs w:val="20"/>
                <w:lang w:val="ro-MD"/>
              </w:rPr>
              <w:t>Aprobarea proiectului de hotărâre de Guvern cu privire la crearea Oficiului Național al Turismului</w:t>
            </w:r>
          </w:p>
        </w:tc>
        <w:tc>
          <w:tcPr>
            <w:tcW w:w="1736" w:type="dxa"/>
            <w:shd w:val="clear" w:color="auto" w:fill="auto"/>
          </w:tcPr>
          <w:p w14:paraId="738FB0E2" w14:textId="7EDDCF5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6A81CB74" w14:textId="41C0532E"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10671D00" w14:textId="67EFD93B"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22CD86F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4.2.</w:t>
            </w:r>
          </w:p>
          <w:p w14:paraId="5ED04624" w14:textId="39D54B9A" w:rsidR="00544CAD" w:rsidRPr="008E2BC3" w:rsidRDefault="00544CAD" w:rsidP="00544CAD">
            <w:pPr>
              <w:rPr>
                <w:rFonts w:cs="Times New Roman"/>
                <w:sz w:val="20"/>
                <w:szCs w:val="20"/>
                <w:lang w:val="ro-MD"/>
              </w:rPr>
            </w:pPr>
            <w:r w:rsidRPr="008E2BC3">
              <w:rPr>
                <w:rFonts w:cs="Times New Roman"/>
                <w:sz w:val="20"/>
                <w:szCs w:val="20"/>
                <w:lang w:val="ro-MD"/>
              </w:rPr>
              <w:t>Acțiunea 4.2.7.</w:t>
            </w:r>
          </w:p>
        </w:tc>
        <w:tc>
          <w:tcPr>
            <w:tcW w:w="2353" w:type="dxa"/>
            <w:shd w:val="clear" w:color="auto" w:fill="auto"/>
          </w:tcPr>
          <w:p w14:paraId="771FB54E" w14:textId="01732815" w:rsidR="00544CAD" w:rsidRPr="008E2BC3" w:rsidRDefault="00544CAD" w:rsidP="00544CAD">
            <w:pPr>
              <w:rPr>
                <w:rFonts w:cs="Times New Roman"/>
                <w:bCs/>
                <w:sz w:val="20"/>
                <w:szCs w:val="20"/>
                <w:lang w:val="ro-MD"/>
              </w:rPr>
            </w:pPr>
            <w:r w:rsidRPr="008E2BC3">
              <w:rPr>
                <w:rFonts w:cs="Times New Roman"/>
                <w:sz w:val="20"/>
                <w:szCs w:val="20"/>
                <w:lang w:val="ro-MD"/>
              </w:rPr>
              <w:t>SND, Direcția de intervenție 5.8, p.8.</w:t>
            </w:r>
          </w:p>
        </w:tc>
      </w:tr>
      <w:tr w:rsidR="00544CAD" w:rsidRPr="008E2BC3" w14:paraId="1F51AE31" w14:textId="77777777" w:rsidTr="00EB5825">
        <w:trPr>
          <w:trHeight w:val="454"/>
        </w:trPr>
        <w:tc>
          <w:tcPr>
            <w:tcW w:w="1129" w:type="dxa"/>
            <w:shd w:val="clear" w:color="auto" w:fill="auto"/>
          </w:tcPr>
          <w:p w14:paraId="2F6D898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840B1C5" w14:textId="44879BE0" w:rsidR="00544CAD" w:rsidRPr="008E2BC3" w:rsidRDefault="00544CAD" w:rsidP="00544CAD">
            <w:pPr>
              <w:rPr>
                <w:rFonts w:cs="Times New Roman"/>
                <w:bCs/>
                <w:sz w:val="20"/>
                <w:szCs w:val="20"/>
                <w:lang w:val="ro-MD"/>
              </w:rPr>
            </w:pPr>
            <w:r w:rsidRPr="008E2BC3">
              <w:rPr>
                <w:rFonts w:cs="Times New Roman"/>
                <w:bCs/>
                <w:sz w:val="20"/>
                <w:szCs w:val="20"/>
                <w:lang w:val="ro-MD"/>
              </w:rPr>
              <w:t>Aprobarea Regulamentului cu privire la organizarea și funcționarea centrelor de informare turistică</w:t>
            </w:r>
          </w:p>
        </w:tc>
        <w:tc>
          <w:tcPr>
            <w:tcW w:w="1736" w:type="dxa"/>
            <w:shd w:val="clear" w:color="auto" w:fill="auto"/>
          </w:tcPr>
          <w:p w14:paraId="04F083E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19FFC96C" w14:textId="7F79EC1C"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04DEEBAF" w14:textId="41258F3B"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p w14:paraId="77045BE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de Investiții</w:t>
            </w:r>
          </w:p>
        </w:tc>
        <w:tc>
          <w:tcPr>
            <w:tcW w:w="2353" w:type="dxa"/>
            <w:shd w:val="clear" w:color="auto" w:fill="auto"/>
          </w:tcPr>
          <w:p w14:paraId="7D47C4F9" w14:textId="1DCFD610" w:rsidR="00544CAD" w:rsidRPr="008E2BC3" w:rsidRDefault="00544CAD" w:rsidP="00544CAD">
            <w:pPr>
              <w:rPr>
                <w:rFonts w:cs="Times New Roman"/>
                <w:bCs/>
                <w:sz w:val="20"/>
                <w:szCs w:val="20"/>
                <w:lang w:val="ro-MD"/>
              </w:rPr>
            </w:pPr>
          </w:p>
        </w:tc>
        <w:tc>
          <w:tcPr>
            <w:tcW w:w="2353" w:type="dxa"/>
            <w:shd w:val="clear" w:color="auto" w:fill="auto"/>
          </w:tcPr>
          <w:p w14:paraId="0A9C0AA9" w14:textId="03F17F5F" w:rsidR="00544CAD" w:rsidRPr="008E2BC3" w:rsidRDefault="00544CAD" w:rsidP="00544CAD">
            <w:pPr>
              <w:rPr>
                <w:rFonts w:cs="Times New Roman"/>
                <w:sz w:val="20"/>
                <w:szCs w:val="20"/>
                <w:lang w:val="ro-MD"/>
              </w:rPr>
            </w:pPr>
            <w:r w:rsidRPr="008E2BC3">
              <w:rPr>
                <w:rFonts w:cs="Times New Roman"/>
                <w:sz w:val="20"/>
                <w:szCs w:val="20"/>
                <w:lang w:val="ro-MD"/>
              </w:rPr>
              <w:t>PAG, cap. III/ Obiective de dezvoltare, alin. 18</w:t>
            </w:r>
          </w:p>
        </w:tc>
      </w:tr>
      <w:tr w:rsidR="00544CAD" w:rsidRPr="008E2BC3" w14:paraId="004BC9C2" w14:textId="77777777" w:rsidTr="00EB5825">
        <w:trPr>
          <w:trHeight w:val="454"/>
        </w:trPr>
        <w:tc>
          <w:tcPr>
            <w:tcW w:w="1129" w:type="dxa"/>
            <w:shd w:val="clear" w:color="auto" w:fill="auto"/>
          </w:tcPr>
          <w:p w14:paraId="247BF1B8"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1F4DE69" w14:textId="19DEBB3B" w:rsidR="00544CAD" w:rsidRPr="008E2BC3" w:rsidRDefault="00544CAD" w:rsidP="00544CAD">
            <w:pPr>
              <w:rPr>
                <w:rFonts w:cs="Times New Roman"/>
                <w:bCs/>
                <w:sz w:val="20"/>
                <w:szCs w:val="20"/>
                <w:lang w:val="ro-MD"/>
              </w:rPr>
            </w:pPr>
            <w:r w:rsidRPr="008E2BC3">
              <w:rPr>
                <w:rFonts w:cs="Times New Roman"/>
                <w:bCs/>
                <w:sz w:val="20"/>
                <w:szCs w:val="20"/>
                <w:lang w:val="ro-MD"/>
              </w:rPr>
              <w:t>Dezvoltarea platformei de promovare a produsului turistic național</w:t>
            </w:r>
          </w:p>
        </w:tc>
        <w:tc>
          <w:tcPr>
            <w:tcW w:w="1736" w:type="dxa"/>
            <w:shd w:val="clear" w:color="auto" w:fill="auto"/>
          </w:tcPr>
          <w:p w14:paraId="32975DE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Hotărâre de Guvern aprobată </w:t>
            </w:r>
          </w:p>
          <w:p w14:paraId="6A052F52" w14:textId="4701FEC3" w:rsidR="00544CAD" w:rsidRPr="008E2BC3" w:rsidRDefault="00544CAD" w:rsidP="00544CAD">
            <w:pPr>
              <w:rPr>
                <w:rFonts w:cs="Times New Roman"/>
                <w:bCs/>
                <w:sz w:val="20"/>
                <w:szCs w:val="20"/>
                <w:lang w:val="ro-MD"/>
              </w:rPr>
            </w:pPr>
            <w:r w:rsidRPr="008E2BC3">
              <w:rPr>
                <w:rFonts w:cs="Times New Roman"/>
                <w:bCs/>
                <w:sz w:val="20"/>
                <w:szCs w:val="20"/>
                <w:lang w:val="ro-MD"/>
              </w:rPr>
              <w:t>Platformă digitală funcțională</w:t>
            </w:r>
          </w:p>
        </w:tc>
        <w:tc>
          <w:tcPr>
            <w:tcW w:w="1609" w:type="dxa"/>
            <w:shd w:val="clear" w:color="auto" w:fill="auto"/>
          </w:tcPr>
          <w:p w14:paraId="63F53A1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51C1CA3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3759797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4.2.</w:t>
            </w:r>
          </w:p>
          <w:p w14:paraId="12775542" w14:textId="6CBF0DBC" w:rsidR="00544CAD" w:rsidRPr="008E2BC3" w:rsidRDefault="00544CAD" w:rsidP="00544CAD">
            <w:pPr>
              <w:rPr>
                <w:rFonts w:cs="Times New Roman"/>
                <w:sz w:val="20"/>
                <w:szCs w:val="20"/>
                <w:lang w:val="ro-MD"/>
              </w:rPr>
            </w:pPr>
            <w:r w:rsidRPr="008E2BC3">
              <w:rPr>
                <w:rFonts w:cs="Times New Roman"/>
                <w:sz w:val="20"/>
                <w:szCs w:val="20"/>
                <w:lang w:val="ro-MD"/>
              </w:rPr>
              <w:t>Acțiunea 4.2.14.</w:t>
            </w:r>
          </w:p>
        </w:tc>
        <w:tc>
          <w:tcPr>
            <w:tcW w:w="2353" w:type="dxa"/>
            <w:shd w:val="clear" w:color="auto" w:fill="auto"/>
          </w:tcPr>
          <w:p w14:paraId="5207621D" w14:textId="023497D7" w:rsidR="00544CAD" w:rsidRPr="008E2BC3" w:rsidRDefault="00544CAD" w:rsidP="00544CAD">
            <w:pPr>
              <w:rPr>
                <w:rFonts w:cs="Times New Roman"/>
                <w:sz w:val="20"/>
                <w:szCs w:val="20"/>
                <w:lang w:val="ro-MD"/>
              </w:rPr>
            </w:pPr>
            <w:r w:rsidRPr="008E2BC3">
              <w:rPr>
                <w:rFonts w:cs="Times New Roman"/>
                <w:sz w:val="20"/>
                <w:szCs w:val="20"/>
                <w:lang w:val="ro-MD"/>
              </w:rPr>
              <w:t>PAG, cap. III/ Obiective de dezvoltare, alin. 18</w:t>
            </w:r>
          </w:p>
        </w:tc>
      </w:tr>
      <w:tr w:rsidR="00544CAD" w:rsidRPr="008E2BC3" w14:paraId="2D1D4892" w14:textId="77777777" w:rsidTr="00EB5825">
        <w:trPr>
          <w:trHeight w:val="454"/>
        </w:trPr>
        <w:tc>
          <w:tcPr>
            <w:tcW w:w="1129" w:type="dxa"/>
            <w:shd w:val="clear" w:color="auto" w:fill="auto"/>
          </w:tcPr>
          <w:p w14:paraId="7687B51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F3A6A14" w14:textId="0E2A3CCE" w:rsidR="00544CAD" w:rsidRPr="008E2BC3" w:rsidRDefault="00544CAD" w:rsidP="00544CAD">
            <w:pPr>
              <w:rPr>
                <w:rFonts w:cs="Times New Roman"/>
                <w:bCs/>
                <w:sz w:val="20"/>
                <w:szCs w:val="20"/>
                <w:lang w:val="ro-MD"/>
              </w:rPr>
            </w:pPr>
            <w:r w:rsidRPr="008E2BC3">
              <w:rPr>
                <w:rFonts w:cs="Times New Roman"/>
                <w:bCs/>
                <w:sz w:val="20"/>
                <w:szCs w:val="20"/>
                <w:lang w:val="ro-MD"/>
              </w:rPr>
              <w:t>Cartografierea industriilor creative și elaborarea studiului de cartografiere a industriilor creative cu suportul Biroului regional UNESCO</w:t>
            </w:r>
          </w:p>
        </w:tc>
        <w:tc>
          <w:tcPr>
            <w:tcW w:w="1736" w:type="dxa"/>
            <w:shd w:val="clear" w:color="auto" w:fill="auto"/>
          </w:tcPr>
          <w:p w14:paraId="0F0450C5" w14:textId="334FB9EA" w:rsidR="00544CAD" w:rsidRPr="008E2BC3" w:rsidRDefault="00544CAD" w:rsidP="00544CAD">
            <w:pPr>
              <w:rPr>
                <w:rFonts w:cs="Times New Roman"/>
                <w:bCs/>
                <w:sz w:val="20"/>
                <w:szCs w:val="20"/>
                <w:lang w:val="ro-MD"/>
              </w:rPr>
            </w:pPr>
            <w:r w:rsidRPr="008E2BC3">
              <w:rPr>
                <w:rFonts w:cs="Times New Roman"/>
                <w:bCs/>
                <w:sz w:val="20"/>
                <w:szCs w:val="20"/>
                <w:lang w:val="ro-MD"/>
              </w:rPr>
              <w:t>Studiu elaborat</w:t>
            </w:r>
          </w:p>
        </w:tc>
        <w:tc>
          <w:tcPr>
            <w:tcW w:w="1609" w:type="dxa"/>
            <w:shd w:val="clear" w:color="auto" w:fill="auto"/>
          </w:tcPr>
          <w:p w14:paraId="339B3E54" w14:textId="51B62EF8"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65B2EF2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1C8DDF26" w14:textId="3513421A" w:rsidR="00544CAD" w:rsidRPr="008E2BC3" w:rsidRDefault="00544CAD" w:rsidP="00544CAD">
            <w:pPr>
              <w:rPr>
                <w:rFonts w:cs="Times New Roman"/>
                <w:bCs/>
                <w:sz w:val="20"/>
                <w:szCs w:val="20"/>
                <w:lang w:val="ro-MD"/>
              </w:rPr>
            </w:pPr>
          </w:p>
        </w:tc>
        <w:tc>
          <w:tcPr>
            <w:tcW w:w="2353" w:type="dxa"/>
            <w:shd w:val="clear" w:color="auto" w:fill="auto"/>
          </w:tcPr>
          <w:p w14:paraId="37860FEA" w14:textId="75624508" w:rsidR="00544CAD" w:rsidRPr="008E2BC3" w:rsidRDefault="00544CAD" w:rsidP="00544CAD">
            <w:pPr>
              <w:rPr>
                <w:rFonts w:cs="Times New Roman"/>
                <w:sz w:val="20"/>
                <w:szCs w:val="20"/>
                <w:lang w:val="ro-MD"/>
              </w:rPr>
            </w:pPr>
            <w:r w:rsidRPr="008E2BC3">
              <w:rPr>
                <w:rFonts w:cs="Times New Roman"/>
                <w:sz w:val="20"/>
                <w:szCs w:val="20"/>
                <w:lang w:val="ro-MD"/>
              </w:rPr>
              <w:t>PAG, cap. VI/ Cultura/ Creativitate și creație artistică contemporană, alin. 12</w:t>
            </w:r>
          </w:p>
        </w:tc>
      </w:tr>
      <w:tr w:rsidR="00544CAD" w:rsidRPr="008E2BC3" w14:paraId="51E299D5" w14:textId="77777777" w:rsidTr="00EB5825">
        <w:trPr>
          <w:trHeight w:val="454"/>
        </w:trPr>
        <w:tc>
          <w:tcPr>
            <w:tcW w:w="1129" w:type="dxa"/>
            <w:shd w:val="clear" w:color="auto" w:fill="auto"/>
          </w:tcPr>
          <w:p w14:paraId="1EB43E6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3CB966C" w14:textId="36894FE2" w:rsidR="00544CAD" w:rsidRPr="008E2BC3" w:rsidRDefault="00544CAD" w:rsidP="00544CAD">
            <w:pPr>
              <w:rPr>
                <w:rFonts w:cs="Times New Roman"/>
                <w:bCs/>
                <w:sz w:val="20"/>
                <w:szCs w:val="20"/>
                <w:lang w:val="ro-MD"/>
              </w:rPr>
            </w:pPr>
            <w:r w:rsidRPr="008E2BC3">
              <w:rPr>
                <w:rFonts w:cs="Times New Roman"/>
                <w:bCs/>
                <w:sz w:val="20"/>
                <w:szCs w:val="20"/>
                <w:lang w:val="ro-MD"/>
              </w:rPr>
              <w:t>Aprobarea proiectului de lege</w:t>
            </w:r>
            <w:r w:rsidRPr="008E2BC3" w:rsidDel="00EA3D78">
              <w:rPr>
                <w:rFonts w:cs="Times New Roman"/>
                <w:bCs/>
                <w:sz w:val="20"/>
                <w:szCs w:val="20"/>
                <w:lang w:val="ro-MD"/>
              </w:rPr>
              <w:t xml:space="preserve"> </w:t>
            </w:r>
            <w:r w:rsidRPr="008E2BC3">
              <w:rPr>
                <w:rFonts w:cs="Times New Roman"/>
                <w:bCs/>
                <w:sz w:val="20"/>
                <w:szCs w:val="20"/>
                <w:lang w:val="ro-MD"/>
              </w:rPr>
              <w:t>cu privire la crearea Fondului cinematografiei</w:t>
            </w:r>
          </w:p>
        </w:tc>
        <w:tc>
          <w:tcPr>
            <w:tcW w:w="1736" w:type="dxa"/>
            <w:shd w:val="clear" w:color="auto" w:fill="auto"/>
          </w:tcPr>
          <w:p w14:paraId="345650E7" w14:textId="6BF57437"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6E6A7313" w14:textId="5C160AA1"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04CD92D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0E0D99D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4.1.</w:t>
            </w:r>
          </w:p>
          <w:p w14:paraId="5D873485" w14:textId="6DB11C41" w:rsidR="00544CAD" w:rsidRPr="008E2BC3" w:rsidRDefault="00544CAD" w:rsidP="00544CAD">
            <w:pPr>
              <w:rPr>
                <w:rFonts w:cs="Times New Roman"/>
                <w:sz w:val="20"/>
                <w:szCs w:val="20"/>
                <w:lang w:val="ro-MD"/>
              </w:rPr>
            </w:pPr>
            <w:r w:rsidRPr="008E2BC3">
              <w:rPr>
                <w:rFonts w:cs="Times New Roman"/>
                <w:bCs/>
                <w:sz w:val="20"/>
                <w:szCs w:val="20"/>
                <w:lang w:val="ro-MD"/>
              </w:rPr>
              <w:t>Acțiunea 4.1.2</w:t>
            </w:r>
          </w:p>
        </w:tc>
        <w:tc>
          <w:tcPr>
            <w:tcW w:w="2353" w:type="dxa"/>
            <w:shd w:val="clear" w:color="auto" w:fill="auto"/>
          </w:tcPr>
          <w:p w14:paraId="6250D404" w14:textId="5FAD8C15" w:rsidR="00544CAD" w:rsidRPr="008E2BC3" w:rsidRDefault="00544CAD" w:rsidP="00544CAD">
            <w:pPr>
              <w:rPr>
                <w:rFonts w:cs="Times New Roman"/>
                <w:bCs/>
                <w:sz w:val="20"/>
                <w:szCs w:val="20"/>
                <w:lang w:val="ro-MD"/>
              </w:rPr>
            </w:pPr>
            <w:r w:rsidRPr="008E2BC3">
              <w:rPr>
                <w:rFonts w:cs="Times New Roman"/>
                <w:bCs/>
                <w:sz w:val="20"/>
                <w:szCs w:val="20"/>
                <w:lang w:val="ro-MD"/>
              </w:rPr>
              <w:t>PAG, cap. VI/Cultura/ Creativitate și creație artistică contemporană, alin. 12</w:t>
            </w:r>
          </w:p>
        </w:tc>
      </w:tr>
      <w:tr w:rsidR="00544CAD" w:rsidRPr="008E2BC3" w14:paraId="08E10B48" w14:textId="77777777" w:rsidTr="00EB5825">
        <w:trPr>
          <w:trHeight w:val="454"/>
        </w:trPr>
        <w:tc>
          <w:tcPr>
            <w:tcW w:w="1129" w:type="dxa"/>
            <w:shd w:val="clear" w:color="auto" w:fill="auto"/>
          </w:tcPr>
          <w:p w14:paraId="7D346E4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F78455B" w14:textId="09229782" w:rsidR="00544CAD" w:rsidRPr="008E2BC3" w:rsidRDefault="00544CAD" w:rsidP="00544CAD">
            <w:pPr>
              <w:rPr>
                <w:rFonts w:cs="Times New Roman"/>
                <w:bCs/>
                <w:sz w:val="20"/>
                <w:szCs w:val="20"/>
                <w:lang w:val="ro-MD"/>
              </w:rPr>
            </w:pPr>
            <w:r w:rsidRPr="008E2BC3">
              <w:rPr>
                <w:rFonts w:cs="Times New Roman"/>
                <w:bCs/>
                <w:sz w:val="20"/>
                <w:szCs w:val="20"/>
                <w:lang w:val="ro-MD"/>
              </w:rPr>
              <w:t>Aprobarea proiectului de lege pentru modificarea Legii nr. 58/2012 privind protejarea patrimoniului cultural imaterial, în vederea protejării patrimoniului cultural imaterial ca parte a patrimoniului cultural național, în cultivarea respectului față de patrimoniul cultural imaterial al comunităților, al grupurilor și, după caz, al persoanelor pentru a se asigura recunoașterea valorilor de patrimoniu la nivel local și național</w:t>
            </w:r>
          </w:p>
        </w:tc>
        <w:tc>
          <w:tcPr>
            <w:tcW w:w="1736" w:type="dxa"/>
            <w:shd w:val="clear" w:color="auto" w:fill="auto"/>
          </w:tcPr>
          <w:p w14:paraId="240995B1" w14:textId="4ECD4C1D"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remis Parlamentului</w:t>
            </w:r>
          </w:p>
        </w:tc>
        <w:tc>
          <w:tcPr>
            <w:tcW w:w="1609" w:type="dxa"/>
            <w:shd w:val="clear" w:color="auto" w:fill="auto"/>
          </w:tcPr>
          <w:p w14:paraId="1EC074C7" w14:textId="34EDD079"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584CC916" w14:textId="226386EE"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14CB462F" w14:textId="3FAFCC62" w:rsidR="00544CAD" w:rsidRPr="008E2BC3" w:rsidRDefault="00544CAD" w:rsidP="00544CAD">
            <w:pPr>
              <w:ind w:firstLine="708"/>
              <w:rPr>
                <w:rFonts w:cs="Times New Roman"/>
                <w:sz w:val="20"/>
                <w:szCs w:val="20"/>
                <w:lang w:val="ro-MD"/>
              </w:rPr>
            </w:pPr>
          </w:p>
        </w:tc>
        <w:tc>
          <w:tcPr>
            <w:tcW w:w="2353" w:type="dxa"/>
            <w:shd w:val="clear" w:color="auto" w:fill="auto"/>
          </w:tcPr>
          <w:p w14:paraId="74F8D3C4" w14:textId="6BEB8D35" w:rsidR="00544CAD" w:rsidRPr="008E2BC3" w:rsidRDefault="00544CAD" w:rsidP="00544CAD">
            <w:pPr>
              <w:rPr>
                <w:rFonts w:cs="Times New Roman"/>
                <w:sz w:val="20"/>
                <w:szCs w:val="20"/>
                <w:lang w:val="ro-MD"/>
              </w:rPr>
            </w:pPr>
            <w:r w:rsidRPr="008E2BC3">
              <w:rPr>
                <w:rFonts w:cs="Times New Roman"/>
                <w:sz w:val="20"/>
                <w:szCs w:val="20"/>
                <w:lang w:val="ro-MD"/>
              </w:rPr>
              <w:t>PAG, cap. VI/ Cultura/ Patrimoniul cultural, alin. 2</w:t>
            </w:r>
          </w:p>
        </w:tc>
      </w:tr>
      <w:tr w:rsidR="00544CAD" w:rsidRPr="008E2BC3" w14:paraId="0ED52EBC" w14:textId="77777777" w:rsidTr="00EB5825">
        <w:trPr>
          <w:trHeight w:val="454"/>
        </w:trPr>
        <w:tc>
          <w:tcPr>
            <w:tcW w:w="1129" w:type="dxa"/>
            <w:shd w:val="clear" w:color="auto" w:fill="auto"/>
          </w:tcPr>
          <w:p w14:paraId="3C7A7B6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1DE2698" w14:textId="25B9D16A" w:rsidR="00544CAD" w:rsidRPr="008E2BC3" w:rsidRDefault="00544CAD" w:rsidP="00544CAD">
            <w:pPr>
              <w:rPr>
                <w:rFonts w:cs="Times New Roman"/>
                <w:bCs/>
                <w:sz w:val="20"/>
                <w:szCs w:val="20"/>
                <w:lang w:val="ro-MD"/>
              </w:rPr>
            </w:pPr>
            <w:r w:rsidRPr="008E2BC3">
              <w:rPr>
                <w:rFonts w:cs="Times New Roman"/>
                <w:bCs/>
                <w:sz w:val="20"/>
                <w:szCs w:val="20"/>
                <w:lang w:val="ro-MD"/>
              </w:rPr>
              <w:t>Aprobarea modificărilor la Legea nr. 352/2006 cu privire la organizarea și desfășurarea activității turistice în Republica Moldova</w:t>
            </w:r>
          </w:p>
        </w:tc>
        <w:tc>
          <w:tcPr>
            <w:tcW w:w="1736" w:type="dxa"/>
            <w:shd w:val="clear" w:color="auto" w:fill="auto"/>
          </w:tcPr>
          <w:p w14:paraId="027B63D3" w14:textId="035E10A9"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52B13785" w14:textId="4AB1DC57"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245ED13F" w14:textId="64A39D35"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p w14:paraId="2000377C" w14:textId="648E16FB" w:rsidR="00544CAD" w:rsidRPr="008E2BC3" w:rsidRDefault="00544CAD" w:rsidP="00544CAD">
            <w:pPr>
              <w:rPr>
                <w:rFonts w:cs="Times New Roman"/>
                <w:bCs/>
                <w:sz w:val="20"/>
                <w:szCs w:val="20"/>
                <w:lang w:val="ro-MD"/>
              </w:rPr>
            </w:pPr>
            <w:r w:rsidRPr="008E2BC3">
              <w:rPr>
                <w:rFonts w:cs="Times New Roman"/>
                <w:bCs/>
                <w:sz w:val="20"/>
                <w:szCs w:val="20"/>
                <w:lang w:val="ro-MD"/>
              </w:rPr>
              <w:t>Agenția de Investiții</w:t>
            </w:r>
          </w:p>
        </w:tc>
        <w:tc>
          <w:tcPr>
            <w:tcW w:w="2353" w:type="dxa"/>
            <w:shd w:val="clear" w:color="auto" w:fill="auto"/>
          </w:tcPr>
          <w:p w14:paraId="435D49F7" w14:textId="73BCFE21" w:rsidR="00544CAD" w:rsidRPr="008E2BC3" w:rsidRDefault="00544CAD" w:rsidP="00544CAD">
            <w:pPr>
              <w:rPr>
                <w:rFonts w:cs="Times New Roman"/>
                <w:bCs/>
                <w:sz w:val="20"/>
                <w:szCs w:val="20"/>
                <w:lang w:val="ro-MD"/>
              </w:rPr>
            </w:pPr>
          </w:p>
        </w:tc>
        <w:tc>
          <w:tcPr>
            <w:tcW w:w="2353" w:type="dxa"/>
            <w:shd w:val="clear" w:color="auto" w:fill="auto"/>
          </w:tcPr>
          <w:p w14:paraId="1F8A11AF" w14:textId="4C4E3928" w:rsidR="00544CAD" w:rsidRPr="008E2BC3" w:rsidRDefault="00544CAD" w:rsidP="00544CAD">
            <w:pPr>
              <w:rPr>
                <w:rFonts w:cs="Times New Roman"/>
                <w:sz w:val="20"/>
                <w:szCs w:val="20"/>
                <w:lang w:val="ro-MD"/>
              </w:rPr>
            </w:pPr>
            <w:r w:rsidRPr="008E2BC3">
              <w:rPr>
                <w:rFonts w:cs="Times New Roman"/>
                <w:sz w:val="20"/>
                <w:szCs w:val="20"/>
                <w:lang w:val="ro-MD"/>
              </w:rPr>
              <w:t>Hotărârea Guvernului nr. 117/2021, pct. 8 subpct. 3)</w:t>
            </w:r>
          </w:p>
        </w:tc>
      </w:tr>
      <w:tr w:rsidR="00544CAD" w:rsidRPr="008E2BC3" w14:paraId="0D86298A" w14:textId="77777777" w:rsidTr="00EB5825">
        <w:trPr>
          <w:trHeight w:val="454"/>
        </w:trPr>
        <w:tc>
          <w:tcPr>
            <w:tcW w:w="1129" w:type="dxa"/>
            <w:shd w:val="clear" w:color="auto" w:fill="auto"/>
          </w:tcPr>
          <w:p w14:paraId="236E92B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3FEC3E7" w14:textId="5158880D" w:rsidR="00544CAD" w:rsidRPr="008E2BC3" w:rsidRDefault="00544CAD" w:rsidP="00544CAD">
            <w:pPr>
              <w:rPr>
                <w:rFonts w:cs="Times New Roman"/>
                <w:bCs/>
                <w:sz w:val="20"/>
                <w:szCs w:val="20"/>
                <w:lang w:val="ro-MD"/>
              </w:rPr>
            </w:pPr>
            <w:r w:rsidRPr="008E2BC3">
              <w:rPr>
                <w:rFonts w:cs="Times New Roman"/>
                <w:bCs/>
                <w:sz w:val="20"/>
                <w:szCs w:val="20"/>
                <w:lang w:val="ro-MD"/>
              </w:rPr>
              <w:t>Perfecționarea cadrului normativ și regulatoriu în domeniul afacerilor turistice pentru stimularea dezvoltării turismului receptor și intern</w:t>
            </w:r>
          </w:p>
        </w:tc>
        <w:tc>
          <w:tcPr>
            <w:tcW w:w="1736" w:type="dxa"/>
            <w:shd w:val="clear" w:color="auto" w:fill="auto"/>
          </w:tcPr>
          <w:p w14:paraId="1F520028" w14:textId="4C68317D"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27DCC138" w14:textId="543F6F49"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209D2C6C" w14:textId="14F49DC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p w14:paraId="0755A819" w14:textId="38295376" w:rsidR="00544CAD" w:rsidRPr="008E2BC3" w:rsidRDefault="00544CAD" w:rsidP="00544CAD">
            <w:pPr>
              <w:rPr>
                <w:rFonts w:cs="Times New Roman"/>
                <w:bCs/>
                <w:sz w:val="20"/>
                <w:szCs w:val="20"/>
                <w:lang w:val="ro-MD"/>
              </w:rPr>
            </w:pPr>
            <w:r w:rsidRPr="008E2BC3">
              <w:rPr>
                <w:rFonts w:cs="Times New Roman"/>
                <w:bCs/>
                <w:sz w:val="20"/>
                <w:szCs w:val="20"/>
                <w:lang w:val="ro-MD"/>
              </w:rPr>
              <w:t>Ministerul Economiei</w:t>
            </w:r>
          </w:p>
          <w:p w14:paraId="5CDBC23F" w14:textId="48BDEA19" w:rsidR="00544CAD" w:rsidRPr="008E2BC3" w:rsidRDefault="00544CAD" w:rsidP="00544CAD">
            <w:pPr>
              <w:rPr>
                <w:rFonts w:cs="Times New Roman"/>
                <w:bCs/>
                <w:sz w:val="20"/>
                <w:szCs w:val="20"/>
                <w:lang w:val="ro-MD"/>
              </w:rPr>
            </w:pPr>
            <w:r w:rsidRPr="008E2BC3">
              <w:rPr>
                <w:rFonts w:cs="Times New Roman"/>
                <w:bCs/>
                <w:sz w:val="20"/>
                <w:szCs w:val="20"/>
                <w:lang w:val="ro-MD"/>
              </w:rPr>
              <w:t>Agenția de Investiții</w:t>
            </w:r>
          </w:p>
        </w:tc>
        <w:tc>
          <w:tcPr>
            <w:tcW w:w="2353" w:type="dxa"/>
            <w:shd w:val="clear" w:color="auto" w:fill="auto"/>
          </w:tcPr>
          <w:p w14:paraId="530A5B5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4.2.</w:t>
            </w:r>
          </w:p>
          <w:p w14:paraId="75B7DECC" w14:textId="52D8E205" w:rsidR="00544CAD" w:rsidRPr="008E2BC3" w:rsidRDefault="00544CAD" w:rsidP="00544CAD">
            <w:pPr>
              <w:rPr>
                <w:rFonts w:cs="Times New Roman"/>
                <w:bCs/>
                <w:sz w:val="20"/>
                <w:szCs w:val="20"/>
                <w:lang w:val="ro-MD"/>
              </w:rPr>
            </w:pPr>
            <w:r w:rsidRPr="008E2BC3">
              <w:rPr>
                <w:rFonts w:cs="Times New Roman"/>
                <w:bCs/>
                <w:sz w:val="20"/>
                <w:szCs w:val="20"/>
                <w:lang w:val="ro-MD"/>
              </w:rPr>
              <w:t>Acțiunea 4.2.9.</w:t>
            </w:r>
          </w:p>
        </w:tc>
        <w:tc>
          <w:tcPr>
            <w:tcW w:w="2353" w:type="dxa"/>
            <w:shd w:val="clear" w:color="auto" w:fill="auto"/>
          </w:tcPr>
          <w:p w14:paraId="3FD94704" w14:textId="6946DE6A" w:rsidR="00544CAD" w:rsidRPr="008E2BC3" w:rsidRDefault="00544CAD" w:rsidP="00544CAD">
            <w:pPr>
              <w:rPr>
                <w:rFonts w:cs="Times New Roman"/>
                <w:sz w:val="20"/>
                <w:szCs w:val="20"/>
                <w:lang w:val="ro-MD"/>
              </w:rPr>
            </w:pPr>
            <w:r w:rsidRPr="008E2BC3">
              <w:rPr>
                <w:rFonts w:cs="Times New Roman"/>
                <w:sz w:val="20"/>
                <w:szCs w:val="20"/>
                <w:lang w:val="ro-MD"/>
              </w:rPr>
              <w:t>PAG, cap. III/ Obiective de dezvoltare, alin. 18</w:t>
            </w:r>
          </w:p>
        </w:tc>
      </w:tr>
      <w:tr w:rsidR="00544CAD" w:rsidRPr="008E2BC3" w14:paraId="227A73BB" w14:textId="77777777" w:rsidTr="00EB5825">
        <w:trPr>
          <w:trHeight w:val="454"/>
        </w:trPr>
        <w:tc>
          <w:tcPr>
            <w:tcW w:w="1129" w:type="dxa"/>
            <w:shd w:val="clear" w:color="auto" w:fill="auto"/>
          </w:tcPr>
          <w:p w14:paraId="4105543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47DDAB8" w14:textId="1A13DE4A" w:rsidR="00544CAD" w:rsidRPr="008E2BC3" w:rsidRDefault="00544CAD" w:rsidP="00544CAD">
            <w:pPr>
              <w:rPr>
                <w:rFonts w:cs="Times New Roman"/>
                <w:bCs/>
                <w:sz w:val="20"/>
                <w:szCs w:val="20"/>
                <w:lang w:val="ro-MD"/>
              </w:rPr>
            </w:pPr>
            <w:r w:rsidRPr="008E2BC3">
              <w:rPr>
                <w:rFonts w:cs="Times New Roman"/>
                <w:bCs/>
                <w:sz w:val="20"/>
                <w:szCs w:val="20"/>
                <w:lang w:val="ro-MD"/>
              </w:rPr>
              <w:t>Aprobarea Regulamentului privind zonele de protecție a bunurilor de patrimoniu arhitectural-istoric</w:t>
            </w:r>
          </w:p>
        </w:tc>
        <w:tc>
          <w:tcPr>
            <w:tcW w:w="1736" w:type="dxa"/>
            <w:shd w:val="clear" w:color="auto" w:fill="auto"/>
          </w:tcPr>
          <w:p w14:paraId="6B3C728C"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09035D6C" w14:textId="6B23E5FC"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6123B5C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5C81C4CE" w14:textId="232E747D" w:rsidR="00544CAD" w:rsidRPr="008E2BC3" w:rsidRDefault="00544CAD" w:rsidP="00544CAD">
            <w:pPr>
              <w:rPr>
                <w:rFonts w:cs="Times New Roman"/>
                <w:bCs/>
                <w:sz w:val="20"/>
                <w:szCs w:val="20"/>
                <w:lang w:val="ro-MD"/>
              </w:rPr>
            </w:pPr>
            <w:r w:rsidRPr="008E2BC3">
              <w:rPr>
                <w:rFonts w:cs="Times New Roman"/>
                <w:bCs/>
                <w:sz w:val="20"/>
                <w:szCs w:val="20"/>
                <w:lang w:val="ro-MD"/>
              </w:rPr>
              <w:t>PND, OS 4.2.</w:t>
            </w:r>
          </w:p>
          <w:p w14:paraId="32006576" w14:textId="3F34195D" w:rsidR="00544CAD" w:rsidRPr="008E2BC3" w:rsidRDefault="00544CAD" w:rsidP="00544CAD">
            <w:pPr>
              <w:rPr>
                <w:rFonts w:cs="Times New Roman"/>
                <w:bCs/>
                <w:sz w:val="20"/>
                <w:szCs w:val="20"/>
                <w:lang w:val="ro-MD"/>
              </w:rPr>
            </w:pPr>
            <w:r w:rsidRPr="008E2BC3">
              <w:rPr>
                <w:rFonts w:cs="Times New Roman"/>
                <w:bCs/>
                <w:sz w:val="20"/>
                <w:szCs w:val="20"/>
                <w:lang w:val="ro-MD"/>
              </w:rPr>
              <w:t>Acțiunea 4.2.3.</w:t>
            </w:r>
          </w:p>
        </w:tc>
        <w:tc>
          <w:tcPr>
            <w:tcW w:w="2353" w:type="dxa"/>
            <w:shd w:val="clear" w:color="auto" w:fill="auto"/>
          </w:tcPr>
          <w:p w14:paraId="62F9C153" w14:textId="600CB7EA" w:rsidR="00544CAD" w:rsidRPr="008E2BC3" w:rsidRDefault="00544CAD" w:rsidP="00544CAD">
            <w:pPr>
              <w:rPr>
                <w:rFonts w:cs="Times New Roman"/>
                <w:bCs/>
                <w:sz w:val="20"/>
                <w:szCs w:val="20"/>
                <w:lang w:val="ro-MD"/>
              </w:rPr>
            </w:pPr>
            <w:r w:rsidRPr="008E2BC3">
              <w:rPr>
                <w:rFonts w:cs="Times New Roman"/>
                <w:sz w:val="20"/>
                <w:szCs w:val="20"/>
                <w:lang w:val="ro-MD"/>
              </w:rPr>
              <w:t>PAG, cap. VI Cultura/ Industriile creative, alin. 1</w:t>
            </w:r>
          </w:p>
        </w:tc>
      </w:tr>
      <w:tr w:rsidR="00544CAD" w:rsidRPr="008E2BC3" w14:paraId="3A693798" w14:textId="77777777" w:rsidTr="00EB5825">
        <w:trPr>
          <w:trHeight w:val="454"/>
        </w:trPr>
        <w:tc>
          <w:tcPr>
            <w:tcW w:w="1129" w:type="dxa"/>
            <w:shd w:val="clear" w:color="auto" w:fill="auto"/>
          </w:tcPr>
          <w:p w14:paraId="4EB699F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E3D41B7" w14:textId="45DA95D0" w:rsidR="00544CAD" w:rsidRPr="008E2BC3" w:rsidRDefault="00544CAD" w:rsidP="00544CAD">
            <w:pPr>
              <w:rPr>
                <w:rFonts w:cs="Times New Roman"/>
                <w:bCs/>
                <w:sz w:val="20"/>
                <w:szCs w:val="20"/>
                <w:lang w:val="ro-MD"/>
              </w:rPr>
            </w:pPr>
            <w:r w:rsidRPr="008E2BC3">
              <w:rPr>
                <w:rFonts w:cs="Times New Roman"/>
                <w:bCs/>
                <w:sz w:val="20"/>
                <w:szCs w:val="20"/>
                <w:lang w:val="ro-MD"/>
              </w:rPr>
              <w:t>Aprobarea Regulamentului Serviciului de circulație și evidență a bunurilor culturale mobile</w:t>
            </w:r>
          </w:p>
        </w:tc>
        <w:tc>
          <w:tcPr>
            <w:tcW w:w="1736" w:type="dxa"/>
            <w:shd w:val="clear" w:color="auto" w:fill="auto"/>
          </w:tcPr>
          <w:p w14:paraId="1F0EF109" w14:textId="1957B103"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1B419ACC" w14:textId="6C89A8D8"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3EDC444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025F422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4.1.</w:t>
            </w:r>
          </w:p>
          <w:p w14:paraId="2333114F" w14:textId="7EBBB6C3" w:rsidR="00544CAD" w:rsidRPr="008E2BC3" w:rsidRDefault="00544CAD" w:rsidP="00544CAD">
            <w:pPr>
              <w:rPr>
                <w:rFonts w:cs="Times New Roman"/>
                <w:bCs/>
                <w:sz w:val="20"/>
                <w:szCs w:val="20"/>
                <w:lang w:val="ro-MD"/>
              </w:rPr>
            </w:pPr>
            <w:r w:rsidRPr="008E2BC3">
              <w:rPr>
                <w:rFonts w:cs="Times New Roman"/>
                <w:bCs/>
                <w:sz w:val="20"/>
                <w:szCs w:val="20"/>
                <w:lang w:val="ro-MD"/>
              </w:rPr>
              <w:t>Acțiunea 4.1.10</w:t>
            </w:r>
          </w:p>
        </w:tc>
        <w:tc>
          <w:tcPr>
            <w:tcW w:w="2353" w:type="dxa"/>
            <w:shd w:val="clear" w:color="auto" w:fill="auto"/>
          </w:tcPr>
          <w:p w14:paraId="21EA73CD" w14:textId="07F03540" w:rsidR="00544CAD" w:rsidRPr="008E2BC3" w:rsidRDefault="00544CAD" w:rsidP="00544CAD">
            <w:pPr>
              <w:rPr>
                <w:rFonts w:cs="Times New Roman"/>
                <w:sz w:val="20"/>
                <w:szCs w:val="20"/>
                <w:lang w:val="ro-MD"/>
              </w:rPr>
            </w:pPr>
            <w:r w:rsidRPr="008E2BC3">
              <w:rPr>
                <w:rFonts w:cs="Times New Roman"/>
                <w:sz w:val="20"/>
                <w:szCs w:val="20"/>
                <w:lang w:val="ro-MD"/>
              </w:rPr>
              <w:t>PAG, cap. VI/ Cultura/ Industriile creative,  alin. 1</w:t>
            </w:r>
          </w:p>
        </w:tc>
      </w:tr>
      <w:tr w:rsidR="00544CAD" w:rsidRPr="008E2BC3" w14:paraId="1E3EBD13" w14:textId="77777777" w:rsidTr="00EB5825">
        <w:trPr>
          <w:trHeight w:val="454"/>
        </w:trPr>
        <w:tc>
          <w:tcPr>
            <w:tcW w:w="1129" w:type="dxa"/>
            <w:shd w:val="clear" w:color="auto" w:fill="auto"/>
          </w:tcPr>
          <w:p w14:paraId="6BED14C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14420F2" w14:textId="6A468E8E" w:rsidR="00544CAD" w:rsidRPr="008E2BC3" w:rsidRDefault="00544CAD" w:rsidP="00544CAD">
            <w:pPr>
              <w:rPr>
                <w:rFonts w:cs="Times New Roman"/>
                <w:bCs/>
                <w:sz w:val="20"/>
                <w:szCs w:val="20"/>
                <w:lang w:val="ro-MD"/>
              </w:rPr>
            </w:pPr>
            <w:r w:rsidRPr="008E2BC3">
              <w:rPr>
                <w:rFonts w:cs="Times New Roman"/>
                <w:bCs/>
                <w:sz w:val="20"/>
                <w:szCs w:val="20"/>
                <w:lang w:val="ro-MD"/>
              </w:rPr>
              <w:t>Revizuirea și aprobarea Normelor metodologice privind elaborarea și aprobarea rutelor turistice naționale</w:t>
            </w:r>
          </w:p>
        </w:tc>
        <w:tc>
          <w:tcPr>
            <w:tcW w:w="1736" w:type="dxa"/>
            <w:shd w:val="clear" w:color="auto" w:fill="auto"/>
          </w:tcPr>
          <w:p w14:paraId="2DB08C0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68F7BCA8" w14:textId="55DEEAB7"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030D6A8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2A648FF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4.2.</w:t>
            </w:r>
          </w:p>
          <w:p w14:paraId="34BBEDEB" w14:textId="0EF653AE" w:rsidR="00544CAD" w:rsidRPr="008E2BC3" w:rsidRDefault="00544CAD" w:rsidP="00544CAD">
            <w:pPr>
              <w:rPr>
                <w:rFonts w:cs="Times New Roman"/>
                <w:sz w:val="20"/>
                <w:szCs w:val="20"/>
                <w:lang w:val="ro-MD"/>
              </w:rPr>
            </w:pPr>
            <w:r w:rsidRPr="008E2BC3">
              <w:rPr>
                <w:rFonts w:cs="Times New Roman"/>
                <w:bCs/>
                <w:sz w:val="20"/>
                <w:szCs w:val="20"/>
                <w:lang w:val="ro-MD"/>
              </w:rPr>
              <w:t>Acțiunea 4.2.3.</w:t>
            </w:r>
          </w:p>
        </w:tc>
        <w:tc>
          <w:tcPr>
            <w:tcW w:w="2353" w:type="dxa"/>
            <w:shd w:val="clear" w:color="auto" w:fill="auto"/>
          </w:tcPr>
          <w:p w14:paraId="2BBBCE07" w14:textId="09679A4B" w:rsidR="00544CAD" w:rsidRPr="008E2BC3" w:rsidRDefault="00544CAD" w:rsidP="00544CAD">
            <w:pPr>
              <w:rPr>
                <w:rFonts w:cs="Times New Roman"/>
                <w:sz w:val="20"/>
                <w:szCs w:val="20"/>
                <w:lang w:val="ro-MD"/>
              </w:rPr>
            </w:pPr>
            <w:r w:rsidRPr="008E2BC3">
              <w:rPr>
                <w:rFonts w:cs="Times New Roman"/>
                <w:sz w:val="20"/>
                <w:szCs w:val="20"/>
                <w:lang w:val="ro-MD"/>
              </w:rPr>
              <w:t>PAG, cap. III/ Obiective de dezvoltare, alin. 18;</w:t>
            </w:r>
          </w:p>
          <w:p w14:paraId="17AB35E1" w14:textId="6696DC5A" w:rsidR="00544CAD" w:rsidRPr="008E2BC3" w:rsidRDefault="00544CAD" w:rsidP="00544CAD">
            <w:pPr>
              <w:rPr>
                <w:rFonts w:cs="Times New Roman"/>
                <w:bCs/>
                <w:sz w:val="20"/>
                <w:szCs w:val="20"/>
                <w:lang w:val="ro-MD"/>
              </w:rPr>
            </w:pPr>
            <w:r w:rsidRPr="008E2BC3">
              <w:rPr>
                <w:rFonts w:cs="Times New Roman"/>
                <w:sz w:val="20"/>
                <w:szCs w:val="20"/>
                <w:lang w:val="ro-MD"/>
              </w:rPr>
              <w:t>Legea nr. 352/2006, art. 9 alin. (5¹)</w:t>
            </w:r>
          </w:p>
        </w:tc>
      </w:tr>
      <w:tr w:rsidR="00544CAD" w:rsidRPr="008E2BC3" w14:paraId="2DD89240" w14:textId="77777777" w:rsidTr="00EB5825">
        <w:trPr>
          <w:trHeight w:val="454"/>
        </w:trPr>
        <w:tc>
          <w:tcPr>
            <w:tcW w:w="1129" w:type="dxa"/>
            <w:shd w:val="clear" w:color="auto" w:fill="auto"/>
          </w:tcPr>
          <w:p w14:paraId="618914D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2F127B6" w14:textId="0C77DF90" w:rsidR="00544CAD" w:rsidRPr="008E2BC3" w:rsidRDefault="00544CAD" w:rsidP="00544CAD">
            <w:pPr>
              <w:rPr>
                <w:rFonts w:cs="Times New Roman"/>
                <w:bCs/>
                <w:sz w:val="20"/>
                <w:szCs w:val="20"/>
                <w:lang w:val="ro-MD"/>
              </w:rPr>
            </w:pPr>
            <w:r w:rsidRPr="008E2BC3">
              <w:rPr>
                <w:rFonts w:cs="Times New Roman"/>
                <w:bCs/>
                <w:sz w:val="20"/>
                <w:szCs w:val="20"/>
                <w:lang w:val="ro-MD"/>
              </w:rPr>
              <w:t>Aprobarea planului strategic de marketing,  comunicare internațională și locală al Republicii Moldova ca destinație turistică sub egida brandului turistic „Pomul Vieții”</w:t>
            </w:r>
          </w:p>
        </w:tc>
        <w:tc>
          <w:tcPr>
            <w:tcW w:w="1736" w:type="dxa"/>
            <w:shd w:val="clear" w:color="auto" w:fill="auto"/>
          </w:tcPr>
          <w:p w14:paraId="588D666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439D7B58" w14:textId="66033FFD"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0B91AC39" w14:textId="0CB73D6E"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p w14:paraId="6E88C49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Agenția de Investiții</w:t>
            </w:r>
          </w:p>
        </w:tc>
        <w:tc>
          <w:tcPr>
            <w:tcW w:w="2353" w:type="dxa"/>
            <w:shd w:val="clear" w:color="auto" w:fill="auto"/>
          </w:tcPr>
          <w:p w14:paraId="1210BAC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4.2.</w:t>
            </w:r>
          </w:p>
          <w:p w14:paraId="0FEAFCC6" w14:textId="617626B1" w:rsidR="00544CAD" w:rsidRPr="008E2BC3" w:rsidRDefault="00544CAD" w:rsidP="00544CAD">
            <w:pPr>
              <w:rPr>
                <w:rFonts w:cs="Times New Roman"/>
                <w:bCs/>
                <w:sz w:val="20"/>
                <w:szCs w:val="20"/>
                <w:lang w:val="ro-MD"/>
              </w:rPr>
            </w:pPr>
            <w:r w:rsidRPr="008E2BC3">
              <w:rPr>
                <w:rFonts w:cs="Times New Roman"/>
                <w:bCs/>
                <w:sz w:val="20"/>
                <w:szCs w:val="20"/>
                <w:lang w:val="ro-MD"/>
              </w:rPr>
              <w:t>Acțiunea 4.2.20.</w:t>
            </w:r>
          </w:p>
        </w:tc>
        <w:tc>
          <w:tcPr>
            <w:tcW w:w="2353" w:type="dxa"/>
            <w:shd w:val="clear" w:color="auto" w:fill="auto"/>
          </w:tcPr>
          <w:p w14:paraId="437D0293" w14:textId="1EF29A66" w:rsidR="00544CAD" w:rsidRPr="008E2BC3" w:rsidRDefault="00544CAD" w:rsidP="00544CAD">
            <w:pPr>
              <w:rPr>
                <w:rFonts w:cs="Times New Roman"/>
                <w:sz w:val="20"/>
                <w:szCs w:val="20"/>
                <w:lang w:val="ro-MD"/>
              </w:rPr>
            </w:pPr>
            <w:r w:rsidRPr="008E2BC3">
              <w:rPr>
                <w:rFonts w:cs="Times New Roman"/>
                <w:sz w:val="20"/>
                <w:szCs w:val="20"/>
                <w:lang w:val="ro-MD"/>
              </w:rPr>
              <w:t>PAG, cap. III/ Obiective de dezvoltare, alin. 18</w:t>
            </w:r>
          </w:p>
        </w:tc>
      </w:tr>
      <w:tr w:rsidR="00544CAD" w:rsidRPr="008E2BC3" w14:paraId="44302A81" w14:textId="77777777" w:rsidTr="00EB5825">
        <w:trPr>
          <w:trHeight w:val="454"/>
        </w:trPr>
        <w:tc>
          <w:tcPr>
            <w:tcW w:w="1129" w:type="dxa"/>
            <w:shd w:val="clear" w:color="auto" w:fill="auto"/>
          </w:tcPr>
          <w:p w14:paraId="32BEE55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06FFD09" w14:textId="5299BABB" w:rsidR="00544CAD" w:rsidRPr="008E2BC3" w:rsidRDefault="00544CAD" w:rsidP="00544CAD">
            <w:pPr>
              <w:rPr>
                <w:rFonts w:cs="Times New Roman"/>
                <w:bCs/>
                <w:sz w:val="20"/>
                <w:szCs w:val="20"/>
                <w:lang w:val="ro-MD"/>
              </w:rPr>
            </w:pPr>
            <w:r w:rsidRPr="008E2BC3">
              <w:rPr>
                <w:rFonts w:cs="Times New Roman"/>
                <w:bCs/>
                <w:sz w:val="20"/>
                <w:szCs w:val="20"/>
                <w:lang w:val="ro-MD"/>
              </w:rPr>
              <w:t>Aprobarea Regulamentului privind ținerea Registrului de stat al bibliotecilor</w:t>
            </w:r>
          </w:p>
        </w:tc>
        <w:tc>
          <w:tcPr>
            <w:tcW w:w="1736" w:type="dxa"/>
            <w:shd w:val="clear" w:color="auto" w:fill="auto"/>
          </w:tcPr>
          <w:p w14:paraId="434B2D5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3617521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37B56DB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463EB6C9" w14:textId="4DABB387" w:rsidR="00544CAD" w:rsidRPr="008E2BC3" w:rsidRDefault="00544CAD" w:rsidP="00544CAD">
            <w:pPr>
              <w:rPr>
                <w:rFonts w:cs="Times New Roman"/>
                <w:bCs/>
                <w:sz w:val="20"/>
                <w:szCs w:val="20"/>
                <w:lang w:val="ro-MD"/>
              </w:rPr>
            </w:pPr>
          </w:p>
        </w:tc>
        <w:tc>
          <w:tcPr>
            <w:tcW w:w="2353" w:type="dxa"/>
            <w:shd w:val="clear" w:color="auto" w:fill="auto"/>
          </w:tcPr>
          <w:p w14:paraId="1571A769" w14:textId="3202582D" w:rsidR="00544CAD" w:rsidRPr="008E2BC3" w:rsidRDefault="00544CAD" w:rsidP="00544CAD">
            <w:pPr>
              <w:rPr>
                <w:rFonts w:cs="Times New Roman"/>
                <w:sz w:val="20"/>
                <w:szCs w:val="20"/>
                <w:lang w:val="ro-MD"/>
              </w:rPr>
            </w:pPr>
            <w:r w:rsidRPr="008E2BC3">
              <w:rPr>
                <w:rFonts w:cs="Times New Roman"/>
                <w:sz w:val="20"/>
                <w:szCs w:val="20"/>
                <w:lang w:val="ro-MD"/>
              </w:rPr>
              <w:t>PAG, cap. VI/ Cultura/ Creativitate și creație artistică contemporană, alin. 12</w:t>
            </w:r>
          </w:p>
        </w:tc>
      </w:tr>
      <w:tr w:rsidR="00544CAD" w:rsidRPr="008E2BC3" w14:paraId="5C68CA97" w14:textId="77777777" w:rsidTr="00EB5825">
        <w:trPr>
          <w:trHeight w:val="454"/>
        </w:trPr>
        <w:tc>
          <w:tcPr>
            <w:tcW w:w="1129" w:type="dxa"/>
            <w:shd w:val="clear" w:color="auto" w:fill="auto"/>
          </w:tcPr>
          <w:p w14:paraId="590375C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4C95CC1" w14:textId="7E154E8C" w:rsidR="00544CAD" w:rsidRPr="008E2BC3" w:rsidRDefault="00544CAD" w:rsidP="00544CAD">
            <w:pPr>
              <w:autoSpaceDE w:val="0"/>
              <w:autoSpaceDN w:val="0"/>
              <w:adjustRightInd w:val="0"/>
              <w:rPr>
                <w:rFonts w:cs="Times New Roman"/>
                <w:sz w:val="20"/>
                <w:szCs w:val="20"/>
                <w:lang w:val="ro-MD"/>
              </w:rPr>
            </w:pPr>
            <w:r w:rsidRPr="008E2BC3">
              <w:rPr>
                <w:rFonts w:cs="Times New Roman"/>
                <w:sz w:val="20"/>
                <w:szCs w:val="20"/>
                <w:lang w:val="ro-MD"/>
              </w:rPr>
              <w:t>Semnarea și ratificarea Convenției Europene pe coproducțiile de film (versiunea nouă)</w:t>
            </w:r>
          </w:p>
        </w:tc>
        <w:tc>
          <w:tcPr>
            <w:tcW w:w="1736" w:type="dxa"/>
            <w:shd w:val="clear" w:color="auto" w:fill="auto"/>
          </w:tcPr>
          <w:p w14:paraId="6BF84AAD" w14:textId="2E65BF8B" w:rsidR="00544CAD" w:rsidRPr="008E2BC3" w:rsidRDefault="00544CAD" w:rsidP="00544CAD">
            <w:pPr>
              <w:rPr>
                <w:rFonts w:cs="Times New Roman"/>
                <w:bCs/>
                <w:sz w:val="20"/>
                <w:szCs w:val="20"/>
                <w:lang w:val="ro-MD"/>
              </w:rPr>
            </w:pPr>
            <w:r w:rsidRPr="008E2BC3">
              <w:rPr>
                <w:rFonts w:cs="Times New Roman"/>
                <w:bCs/>
                <w:sz w:val="20"/>
                <w:szCs w:val="20"/>
                <w:lang w:val="ro-MD"/>
              </w:rPr>
              <w:t>Proiect de lege aprobat de Guvern și transmis Parlamentului</w:t>
            </w:r>
          </w:p>
        </w:tc>
        <w:tc>
          <w:tcPr>
            <w:tcW w:w="1609" w:type="dxa"/>
            <w:shd w:val="clear" w:color="auto" w:fill="auto"/>
          </w:tcPr>
          <w:p w14:paraId="2F55C4B6" w14:textId="1071FE4E"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08684952" w14:textId="0035C2C4"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54801C08" w14:textId="37CA5D4F" w:rsidR="00544CAD" w:rsidRPr="008E2BC3" w:rsidRDefault="00544CAD" w:rsidP="00544CAD">
            <w:pPr>
              <w:rPr>
                <w:rFonts w:cs="Times New Roman"/>
                <w:bCs/>
                <w:sz w:val="20"/>
                <w:szCs w:val="20"/>
                <w:lang w:val="ro-MD"/>
              </w:rPr>
            </w:pPr>
            <w:r w:rsidRPr="008E2BC3">
              <w:rPr>
                <w:rFonts w:cs="Times New Roman"/>
                <w:bCs/>
                <w:sz w:val="20"/>
                <w:szCs w:val="20"/>
                <w:lang w:val="ro-MD"/>
              </w:rPr>
              <w:t>PND, OS 4.2.</w:t>
            </w:r>
          </w:p>
          <w:p w14:paraId="23D1820B" w14:textId="4BA8F5E0" w:rsidR="00544CAD" w:rsidRPr="008E2BC3" w:rsidRDefault="00544CAD" w:rsidP="00544CAD">
            <w:pPr>
              <w:rPr>
                <w:rFonts w:cs="Times New Roman"/>
                <w:bCs/>
                <w:sz w:val="20"/>
                <w:szCs w:val="20"/>
                <w:lang w:val="ro-MD"/>
              </w:rPr>
            </w:pPr>
            <w:r w:rsidRPr="008E2BC3">
              <w:rPr>
                <w:rFonts w:cs="Times New Roman"/>
                <w:bCs/>
                <w:sz w:val="20"/>
                <w:szCs w:val="20"/>
                <w:lang w:val="ro-MD"/>
              </w:rPr>
              <w:t>Acțiunea 4. 2. 1.</w:t>
            </w:r>
          </w:p>
        </w:tc>
        <w:tc>
          <w:tcPr>
            <w:tcW w:w="2353" w:type="dxa"/>
            <w:shd w:val="clear" w:color="auto" w:fill="auto"/>
          </w:tcPr>
          <w:p w14:paraId="37769CC4" w14:textId="0FF3C732" w:rsidR="00544CAD" w:rsidRPr="008E2BC3" w:rsidRDefault="00544CAD" w:rsidP="00544CAD">
            <w:pPr>
              <w:rPr>
                <w:rFonts w:cs="Times New Roman"/>
                <w:sz w:val="20"/>
                <w:szCs w:val="20"/>
                <w:lang w:val="ro-MD"/>
              </w:rPr>
            </w:pPr>
            <w:r w:rsidRPr="008E2BC3">
              <w:rPr>
                <w:rFonts w:cs="Times New Roman"/>
                <w:sz w:val="20"/>
                <w:szCs w:val="20"/>
                <w:lang w:val="ro-MD"/>
              </w:rPr>
              <w:t>PAG, cap. VI/ Cultura/ Creativitate și creație artistică contemporană, alin. 12</w:t>
            </w:r>
          </w:p>
        </w:tc>
      </w:tr>
      <w:tr w:rsidR="00544CAD" w:rsidRPr="008E2BC3" w14:paraId="6CA7E6E0" w14:textId="77777777" w:rsidTr="00EB5825">
        <w:trPr>
          <w:trHeight w:val="454"/>
        </w:trPr>
        <w:tc>
          <w:tcPr>
            <w:tcW w:w="1129" w:type="dxa"/>
            <w:shd w:val="clear" w:color="auto" w:fill="auto"/>
          </w:tcPr>
          <w:p w14:paraId="0AD3AAC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54B5627" w14:textId="5628010B" w:rsidR="00544CAD" w:rsidRPr="008E2BC3" w:rsidRDefault="00544CAD" w:rsidP="00544CAD">
            <w:pPr>
              <w:autoSpaceDE w:val="0"/>
              <w:autoSpaceDN w:val="0"/>
              <w:adjustRightInd w:val="0"/>
              <w:rPr>
                <w:rFonts w:cs="Times New Roman"/>
                <w:sz w:val="20"/>
                <w:szCs w:val="20"/>
                <w:lang w:val="ro-MD"/>
              </w:rPr>
            </w:pPr>
            <w:r w:rsidRPr="008E2BC3">
              <w:rPr>
                <w:rFonts w:cs="Times New Roman"/>
                <w:bCs/>
                <w:sz w:val="20"/>
                <w:szCs w:val="20"/>
                <w:lang w:val="ro-MD"/>
              </w:rPr>
              <w:t xml:space="preserve">Aprobarea Regulamentului privind </w:t>
            </w:r>
            <w:r w:rsidRPr="008E2BC3">
              <w:rPr>
                <w:rFonts w:cs="Times New Roman"/>
                <w:sz w:val="20"/>
                <w:szCs w:val="20"/>
                <w:lang w:val="ro-MD"/>
              </w:rPr>
              <w:t>organizarea și desfășurarea Festivalului Internațional de Film Documentar „Cronograf”</w:t>
            </w:r>
          </w:p>
        </w:tc>
        <w:tc>
          <w:tcPr>
            <w:tcW w:w="1736" w:type="dxa"/>
            <w:shd w:val="clear" w:color="auto" w:fill="auto"/>
          </w:tcPr>
          <w:p w14:paraId="66350968" w14:textId="2093BF93"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1BB6C2B6" w14:textId="5F291EA0"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4D58711F" w14:textId="4788D11E"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731EB750" w14:textId="4D017B4D" w:rsidR="00544CAD" w:rsidRPr="008E2BC3" w:rsidRDefault="00544CAD" w:rsidP="00544CAD">
            <w:pPr>
              <w:rPr>
                <w:rFonts w:cs="Times New Roman"/>
                <w:bCs/>
                <w:sz w:val="20"/>
                <w:szCs w:val="20"/>
                <w:lang w:val="ro-MD"/>
              </w:rPr>
            </w:pPr>
            <w:r w:rsidRPr="008E2BC3">
              <w:rPr>
                <w:rFonts w:cs="Times New Roman"/>
                <w:bCs/>
                <w:sz w:val="20"/>
                <w:szCs w:val="20"/>
                <w:lang w:val="ro-MD"/>
              </w:rPr>
              <w:t>PND, OS 4.2.</w:t>
            </w:r>
          </w:p>
          <w:p w14:paraId="54F88428" w14:textId="649E6823" w:rsidR="00544CAD" w:rsidRPr="008E2BC3" w:rsidRDefault="00544CAD" w:rsidP="00544CAD">
            <w:pPr>
              <w:rPr>
                <w:rFonts w:cs="Times New Roman"/>
                <w:bCs/>
                <w:sz w:val="20"/>
                <w:szCs w:val="20"/>
                <w:lang w:val="ro-MD"/>
              </w:rPr>
            </w:pPr>
            <w:r w:rsidRPr="008E2BC3">
              <w:rPr>
                <w:rFonts w:cs="Times New Roman"/>
                <w:bCs/>
                <w:sz w:val="20"/>
                <w:szCs w:val="20"/>
                <w:lang w:val="ro-MD"/>
              </w:rPr>
              <w:t>Acțiunea 4. 2. 1.</w:t>
            </w:r>
          </w:p>
        </w:tc>
        <w:tc>
          <w:tcPr>
            <w:tcW w:w="2353" w:type="dxa"/>
            <w:shd w:val="clear" w:color="auto" w:fill="auto"/>
          </w:tcPr>
          <w:p w14:paraId="63E6790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w:t>
            </w:r>
          </w:p>
          <w:p w14:paraId="1BBEE71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Cultura/Creativitate și creație artistică contemporană, </w:t>
            </w:r>
          </w:p>
          <w:p w14:paraId="5CF2E0D3" w14:textId="05B4A232" w:rsidR="00544CAD" w:rsidRPr="008E2BC3" w:rsidRDefault="00544CAD" w:rsidP="00544CAD">
            <w:pPr>
              <w:rPr>
                <w:rFonts w:cs="Times New Roman"/>
                <w:bCs/>
                <w:sz w:val="20"/>
                <w:szCs w:val="20"/>
                <w:lang w:val="ro-MD"/>
              </w:rPr>
            </w:pPr>
            <w:r w:rsidRPr="008E2BC3">
              <w:rPr>
                <w:rFonts w:cs="Times New Roman"/>
                <w:bCs/>
                <w:sz w:val="20"/>
                <w:szCs w:val="20"/>
                <w:lang w:val="ro-MD"/>
              </w:rPr>
              <w:t>alin. 3</w:t>
            </w:r>
          </w:p>
        </w:tc>
      </w:tr>
      <w:tr w:rsidR="00544CAD" w:rsidRPr="008E2BC3" w14:paraId="7AF44D72" w14:textId="77777777" w:rsidTr="00EB5825">
        <w:trPr>
          <w:trHeight w:val="454"/>
        </w:trPr>
        <w:tc>
          <w:tcPr>
            <w:tcW w:w="1129" w:type="dxa"/>
            <w:shd w:val="clear" w:color="auto" w:fill="auto"/>
          </w:tcPr>
          <w:p w14:paraId="65E5885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1ABB3A4" w14:textId="0595E332" w:rsidR="00544CAD" w:rsidRPr="008E2BC3" w:rsidRDefault="00544CAD" w:rsidP="00544CAD">
            <w:pPr>
              <w:autoSpaceDE w:val="0"/>
              <w:autoSpaceDN w:val="0"/>
              <w:adjustRightInd w:val="0"/>
              <w:rPr>
                <w:rFonts w:cs="Times New Roman"/>
                <w:bCs/>
                <w:sz w:val="20"/>
                <w:szCs w:val="20"/>
                <w:lang w:val="ro-MD"/>
              </w:rPr>
            </w:pPr>
            <w:r w:rsidRPr="008E2BC3">
              <w:rPr>
                <w:rFonts w:cs="Times New Roman"/>
                <w:sz w:val="20"/>
                <w:szCs w:val="20"/>
                <w:lang w:val="ro-MD"/>
              </w:rPr>
              <w:t>Aprobarea Regulamentului privind instituirea mecanismului de protejare, dezvoltare și punere în valoare a patrimoniului cinematografiei naționale</w:t>
            </w:r>
          </w:p>
        </w:tc>
        <w:tc>
          <w:tcPr>
            <w:tcW w:w="1736" w:type="dxa"/>
            <w:shd w:val="clear" w:color="auto" w:fill="auto"/>
          </w:tcPr>
          <w:p w14:paraId="23176C1A" w14:textId="6EF46EE3"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549AECE6" w14:textId="324EFD4A"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567F0A05" w14:textId="1B57DF6B"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28E64B3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4.2.</w:t>
            </w:r>
          </w:p>
          <w:p w14:paraId="62B0532E" w14:textId="25E09D7B" w:rsidR="00544CAD" w:rsidRPr="008E2BC3" w:rsidRDefault="00544CAD" w:rsidP="00544CAD">
            <w:pPr>
              <w:rPr>
                <w:rFonts w:cs="Times New Roman"/>
                <w:bCs/>
                <w:sz w:val="20"/>
                <w:szCs w:val="20"/>
                <w:lang w:val="ro-MD"/>
              </w:rPr>
            </w:pPr>
            <w:r w:rsidRPr="008E2BC3">
              <w:rPr>
                <w:rFonts w:cs="Times New Roman"/>
                <w:bCs/>
                <w:sz w:val="20"/>
                <w:szCs w:val="20"/>
                <w:lang w:val="ro-MD"/>
              </w:rPr>
              <w:t>Acțiunea 4. 2. 1.</w:t>
            </w:r>
          </w:p>
        </w:tc>
        <w:tc>
          <w:tcPr>
            <w:tcW w:w="2353" w:type="dxa"/>
            <w:shd w:val="clear" w:color="auto" w:fill="auto"/>
          </w:tcPr>
          <w:p w14:paraId="21740519" w14:textId="284A4919" w:rsidR="00544CAD" w:rsidRPr="008E2BC3" w:rsidRDefault="00544CAD" w:rsidP="00544CAD">
            <w:pPr>
              <w:rPr>
                <w:rFonts w:cs="Times New Roman"/>
                <w:bCs/>
                <w:sz w:val="20"/>
                <w:szCs w:val="20"/>
                <w:lang w:val="ro-MD"/>
              </w:rPr>
            </w:pPr>
            <w:r w:rsidRPr="008E2BC3">
              <w:rPr>
                <w:rFonts w:cs="Times New Roman"/>
                <w:bCs/>
                <w:sz w:val="20"/>
                <w:szCs w:val="20"/>
                <w:lang w:val="ro-MD"/>
              </w:rPr>
              <w:t>Legea cinematografiei nr. 116/2014, Cap. V, art. 8, alin. 2)</w:t>
            </w:r>
          </w:p>
        </w:tc>
      </w:tr>
      <w:tr w:rsidR="00544CAD" w:rsidRPr="008E2BC3" w14:paraId="20B7F9C2" w14:textId="77777777" w:rsidTr="00EB5825">
        <w:trPr>
          <w:trHeight w:val="454"/>
        </w:trPr>
        <w:tc>
          <w:tcPr>
            <w:tcW w:w="1129" w:type="dxa"/>
            <w:shd w:val="clear" w:color="auto" w:fill="auto"/>
          </w:tcPr>
          <w:p w14:paraId="76A2369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8147B32" w14:textId="0B24DB0A" w:rsidR="00544CAD" w:rsidRPr="008E2BC3" w:rsidRDefault="00544CAD" w:rsidP="00544CAD">
            <w:pPr>
              <w:autoSpaceDE w:val="0"/>
              <w:autoSpaceDN w:val="0"/>
              <w:adjustRightInd w:val="0"/>
              <w:rPr>
                <w:rFonts w:cs="Times New Roman"/>
                <w:sz w:val="20"/>
                <w:szCs w:val="20"/>
                <w:lang w:val="ro-MD"/>
              </w:rPr>
            </w:pPr>
            <w:r w:rsidRPr="008E2BC3">
              <w:rPr>
                <w:rFonts w:cs="Times New Roman"/>
                <w:sz w:val="20"/>
                <w:szCs w:val="20"/>
                <w:lang w:val="ro-MD"/>
              </w:rPr>
              <w:t>Aprobarea hotărârii de Guvern privind reorganizarea S.A  „Moldova- Film” și S.A „Moldcinema”</w:t>
            </w:r>
          </w:p>
        </w:tc>
        <w:tc>
          <w:tcPr>
            <w:tcW w:w="1736" w:type="dxa"/>
            <w:shd w:val="clear" w:color="auto" w:fill="auto"/>
          </w:tcPr>
          <w:p w14:paraId="54C70641" w14:textId="3FBFFD43" w:rsidR="00544CAD" w:rsidRPr="008E2BC3"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7247C453" w14:textId="03373032"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4643A6C1" w14:textId="77409FC3"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35062E0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4.2.</w:t>
            </w:r>
          </w:p>
          <w:p w14:paraId="2C6104AB" w14:textId="491FD0A7" w:rsidR="00544CAD" w:rsidRPr="008E2BC3" w:rsidRDefault="00544CAD" w:rsidP="00544CAD">
            <w:pPr>
              <w:rPr>
                <w:rFonts w:cs="Times New Roman"/>
                <w:bCs/>
                <w:sz w:val="20"/>
                <w:szCs w:val="20"/>
                <w:lang w:val="ro-MD"/>
              </w:rPr>
            </w:pPr>
            <w:r w:rsidRPr="008E2BC3">
              <w:rPr>
                <w:rFonts w:cs="Times New Roman"/>
                <w:bCs/>
                <w:sz w:val="20"/>
                <w:szCs w:val="20"/>
                <w:lang w:val="ro-MD"/>
              </w:rPr>
              <w:t>Acțiunea 4. 2. 1.</w:t>
            </w:r>
          </w:p>
        </w:tc>
        <w:tc>
          <w:tcPr>
            <w:tcW w:w="2353" w:type="dxa"/>
            <w:shd w:val="clear" w:color="auto" w:fill="auto"/>
          </w:tcPr>
          <w:p w14:paraId="20FCE3B2" w14:textId="44E3159B" w:rsidR="00544CAD" w:rsidRPr="008E2BC3" w:rsidRDefault="00544CAD" w:rsidP="00544CAD">
            <w:pPr>
              <w:rPr>
                <w:rFonts w:cs="Times New Roman"/>
                <w:bCs/>
                <w:sz w:val="20"/>
                <w:szCs w:val="20"/>
                <w:lang w:val="ro-MD"/>
              </w:rPr>
            </w:pPr>
            <w:r w:rsidRPr="008E2BC3">
              <w:rPr>
                <w:rFonts w:cs="Times New Roman"/>
                <w:bCs/>
                <w:sz w:val="20"/>
                <w:szCs w:val="20"/>
                <w:lang w:val="ro-MD"/>
              </w:rPr>
              <w:t>Legea cinematografiei nr. 116/2014, Cap. V, art. 18</w:t>
            </w:r>
          </w:p>
        </w:tc>
      </w:tr>
      <w:tr w:rsidR="00544CAD" w:rsidRPr="008E2BC3" w14:paraId="239EBC15" w14:textId="77777777" w:rsidTr="00EB5825">
        <w:trPr>
          <w:trHeight w:val="454"/>
        </w:trPr>
        <w:tc>
          <w:tcPr>
            <w:tcW w:w="1129" w:type="dxa"/>
            <w:shd w:val="clear" w:color="auto" w:fill="auto"/>
          </w:tcPr>
          <w:p w14:paraId="4084847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6DA305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Actualizarea/implementarea Programului de investiții în domeniul producției de film și alte opere audiovizuale (cash –rebate)</w:t>
            </w:r>
          </w:p>
        </w:tc>
        <w:tc>
          <w:tcPr>
            <w:tcW w:w="1736" w:type="dxa"/>
            <w:shd w:val="clear" w:color="auto" w:fill="auto"/>
          </w:tcPr>
          <w:p w14:paraId="6B7DE135" w14:textId="074341BF" w:rsidR="00544CAD" w:rsidRPr="008E2BC3" w:rsidRDefault="00544CAD" w:rsidP="00544CAD">
            <w:pPr>
              <w:rPr>
                <w:rFonts w:cs="Times New Roman"/>
                <w:sz w:val="20"/>
                <w:szCs w:val="20"/>
                <w:lang w:val="ro-MD"/>
              </w:rPr>
            </w:pPr>
            <w:r w:rsidRPr="008E2BC3">
              <w:rPr>
                <w:rFonts w:cs="Times New Roman"/>
                <w:sz w:val="20"/>
                <w:szCs w:val="20"/>
                <w:lang w:val="ro-MD"/>
              </w:rPr>
              <w:t>Hotărâre de Guvern</w:t>
            </w:r>
          </w:p>
        </w:tc>
        <w:tc>
          <w:tcPr>
            <w:tcW w:w="1609" w:type="dxa"/>
            <w:shd w:val="clear" w:color="auto" w:fill="auto"/>
          </w:tcPr>
          <w:p w14:paraId="5735996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3E4AD4AB" w14:textId="3A3E0345"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p w14:paraId="57CD6C33" w14:textId="78104175"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w:t>
            </w:r>
          </w:p>
          <w:p w14:paraId="7EBCD6B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Centrul Național al Cinematografiei</w:t>
            </w:r>
          </w:p>
        </w:tc>
        <w:tc>
          <w:tcPr>
            <w:tcW w:w="2353" w:type="dxa"/>
            <w:shd w:val="clear" w:color="auto" w:fill="auto"/>
          </w:tcPr>
          <w:p w14:paraId="6F40F1B1" w14:textId="0268E07E" w:rsidR="00544CAD" w:rsidRPr="008E2BC3" w:rsidRDefault="00544CAD" w:rsidP="00544CAD">
            <w:pPr>
              <w:rPr>
                <w:rFonts w:cs="Times New Roman"/>
                <w:bCs/>
                <w:sz w:val="20"/>
                <w:szCs w:val="20"/>
                <w:lang w:val="ro-MD"/>
              </w:rPr>
            </w:pPr>
            <w:r w:rsidRPr="008E2BC3">
              <w:rPr>
                <w:rFonts w:cs="Times New Roman"/>
                <w:bCs/>
                <w:sz w:val="20"/>
                <w:szCs w:val="20"/>
                <w:lang w:val="ro-MD"/>
              </w:rPr>
              <w:t>PND, OS 4.1.</w:t>
            </w:r>
          </w:p>
          <w:p w14:paraId="2D8508F0" w14:textId="73DAC9F5" w:rsidR="00544CAD" w:rsidRPr="008E2BC3" w:rsidRDefault="00544CAD" w:rsidP="00544CAD">
            <w:pPr>
              <w:rPr>
                <w:rFonts w:cs="Times New Roman"/>
                <w:bCs/>
                <w:sz w:val="20"/>
                <w:szCs w:val="20"/>
                <w:lang w:val="ro-MD"/>
              </w:rPr>
            </w:pPr>
            <w:r w:rsidRPr="008E2BC3">
              <w:rPr>
                <w:rFonts w:cs="Times New Roman"/>
                <w:bCs/>
                <w:sz w:val="20"/>
                <w:szCs w:val="20"/>
                <w:lang w:val="ro-MD"/>
              </w:rPr>
              <w:t>Acțiunea 4.1.1.</w:t>
            </w:r>
          </w:p>
        </w:tc>
        <w:tc>
          <w:tcPr>
            <w:tcW w:w="2353" w:type="dxa"/>
            <w:shd w:val="clear" w:color="auto" w:fill="auto"/>
          </w:tcPr>
          <w:p w14:paraId="63B4A159" w14:textId="0C78FDF2" w:rsidR="00544CAD" w:rsidRPr="008E2BC3" w:rsidRDefault="00544CAD" w:rsidP="00544CAD">
            <w:pPr>
              <w:rPr>
                <w:rFonts w:cs="Times New Roman"/>
                <w:bCs/>
                <w:sz w:val="20"/>
                <w:szCs w:val="20"/>
                <w:lang w:val="ro-MD"/>
              </w:rPr>
            </w:pPr>
          </w:p>
        </w:tc>
      </w:tr>
      <w:tr w:rsidR="00544CAD" w:rsidRPr="008E2BC3" w14:paraId="2F756EDE" w14:textId="77777777" w:rsidTr="00EB5825">
        <w:trPr>
          <w:trHeight w:val="454"/>
        </w:trPr>
        <w:tc>
          <w:tcPr>
            <w:tcW w:w="1129" w:type="dxa"/>
            <w:shd w:val="clear" w:color="auto" w:fill="auto"/>
          </w:tcPr>
          <w:p w14:paraId="1BA248E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BD450A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Dezvoltarea mecanismului de subvenționare a instituțiilor publice teatral-concertistice la autogestiune</w:t>
            </w:r>
          </w:p>
        </w:tc>
        <w:tc>
          <w:tcPr>
            <w:tcW w:w="1736" w:type="dxa"/>
            <w:shd w:val="clear" w:color="auto" w:fill="auto"/>
          </w:tcPr>
          <w:p w14:paraId="5B2755C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tc>
        <w:tc>
          <w:tcPr>
            <w:tcW w:w="1609" w:type="dxa"/>
            <w:shd w:val="clear" w:color="auto" w:fill="auto"/>
          </w:tcPr>
          <w:p w14:paraId="0F13CE0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05D49920"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734B69E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4.1.</w:t>
            </w:r>
          </w:p>
          <w:p w14:paraId="48031047" w14:textId="7422BDDD" w:rsidR="00544CAD" w:rsidRPr="008E2BC3" w:rsidRDefault="00544CAD" w:rsidP="00544CAD">
            <w:pPr>
              <w:rPr>
                <w:rFonts w:cs="Times New Roman"/>
                <w:bCs/>
                <w:sz w:val="20"/>
                <w:szCs w:val="20"/>
                <w:lang w:val="ro-MD"/>
              </w:rPr>
            </w:pPr>
            <w:r w:rsidRPr="008E2BC3">
              <w:rPr>
                <w:rFonts w:cs="Times New Roman"/>
                <w:bCs/>
                <w:sz w:val="20"/>
                <w:szCs w:val="20"/>
                <w:lang w:val="ro-MD"/>
              </w:rPr>
              <w:t>Acțiunea 4.1.3.</w:t>
            </w:r>
          </w:p>
        </w:tc>
        <w:tc>
          <w:tcPr>
            <w:tcW w:w="2353" w:type="dxa"/>
            <w:shd w:val="clear" w:color="auto" w:fill="auto"/>
          </w:tcPr>
          <w:p w14:paraId="389461B7" w14:textId="2B82B3D1" w:rsidR="00544CAD" w:rsidRPr="008E2BC3" w:rsidRDefault="00544CAD" w:rsidP="00544CAD">
            <w:pPr>
              <w:rPr>
                <w:rFonts w:cs="Times New Roman"/>
                <w:bCs/>
                <w:sz w:val="20"/>
                <w:szCs w:val="20"/>
                <w:lang w:val="ro-MD"/>
              </w:rPr>
            </w:pPr>
          </w:p>
        </w:tc>
      </w:tr>
      <w:tr w:rsidR="00544CAD" w:rsidRPr="008E2BC3" w14:paraId="2EBCCC97" w14:textId="77777777" w:rsidTr="00EB5825">
        <w:trPr>
          <w:trHeight w:val="454"/>
        </w:trPr>
        <w:tc>
          <w:tcPr>
            <w:tcW w:w="1129" w:type="dxa"/>
            <w:shd w:val="clear" w:color="auto" w:fill="auto"/>
          </w:tcPr>
          <w:p w14:paraId="472AF5C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623461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Dezvoltarea unui mecanism de finanțare activităților Uniunilor de Creație</w:t>
            </w:r>
          </w:p>
        </w:tc>
        <w:tc>
          <w:tcPr>
            <w:tcW w:w="1736" w:type="dxa"/>
            <w:shd w:val="clear" w:color="auto" w:fill="auto"/>
          </w:tcPr>
          <w:p w14:paraId="224554D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p w14:paraId="7845667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10 Uniuni de Creație finanțate din bugetul de stat</w:t>
            </w:r>
          </w:p>
        </w:tc>
        <w:tc>
          <w:tcPr>
            <w:tcW w:w="1609" w:type="dxa"/>
            <w:shd w:val="clear" w:color="auto" w:fill="auto"/>
          </w:tcPr>
          <w:p w14:paraId="1978911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4162D920" w14:textId="34699D74"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p w14:paraId="08307C31"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w:t>
            </w:r>
          </w:p>
        </w:tc>
        <w:tc>
          <w:tcPr>
            <w:tcW w:w="2353" w:type="dxa"/>
            <w:shd w:val="clear" w:color="auto" w:fill="auto"/>
          </w:tcPr>
          <w:p w14:paraId="74695E9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4.1.</w:t>
            </w:r>
          </w:p>
          <w:p w14:paraId="471915ED" w14:textId="6F00C46D" w:rsidR="00544CAD" w:rsidRPr="008E2BC3" w:rsidRDefault="00544CAD" w:rsidP="00544CAD">
            <w:pPr>
              <w:rPr>
                <w:rFonts w:cs="Times New Roman"/>
                <w:bCs/>
                <w:sz w:val="20"/>
                <w:szCs w:val="20"/>
                <w:lang w:val="ro-MD"/>
              </w:rPr>
            </w:pPr>
            <w:r w:rsidRPr="008E2BC3">
              <w:rPr>
                <w:rFonts w:cs="Times New Roman"/>
                <w:bCs/>
                <w:sz w:val="20"/>
                <w:szCs w:val="20"/>
                <w:lang w:val="ro-MD"/>
              </w:rPr>
              <w:t>Acțiunea 4.1.5.</w:t>
            </w:r>
          </w:p>
        </w:tc>
        <w:tc>
          <w:tcPr>
            <w:tcW w:w="2353" w:type="dxa"/>
            <w:shd w:val="clear" w:color="auto" w:fill="auto"/>
          </w:tcPr>
          <w:p w14:paraId="286B12CB" w14:textId="175DAB1B" w:rsidR="00544CAD" w:rsidRPr="008E2BC3" w:rsidRDefault="00544CAD" w:rsidP="00544CAD">
            <w:pPr>
              <w:rPr>
                <w:rFonts w:cs="Times New Roman"/>
                <w:bCs/>
                <w:sz w:val="20"/>
                <w:szCs w:val="20"/>
                <w:lang w:val="ro-MD"/>
              </w:rPr>
            </w:pPr>
            <w:r w:rsidRPr="008E2BC3">
              <w:rPr>
                <w:rFonts w:cs="Times New Roman"/>
                <w:sz w:val="20"/>
                <w:szCs w:val="20"/>
                <w:lang w:val="ro-MD"/>
              </w:rPr>
              <w:t>SND, Direcția de intervenție 5.8, p.17</w:t>
            </w:r>
          </w:p>
        </w:tc>
      </w:tr>
      <w:tr w:rsidR="00544CAD" w:rsidRPr="008E2BC3" w14:paraId="4095B753" w14:textId="77777777" w:rsidTr="00EB5825">
        <w:trPr>
          <w:trHeight w:val="454"/>
        </w:trPr>
        <w:tc>
          <w:tcPr>
            <w:tcW w:w="1129" w:type="dxa"/>
            <w:shd w:val="clear" w:color="auto" w:fill="auto"/>
          </w:tcPr>
          <w:p w14:paraId="1C01845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13EBC0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Elaborarea cadrului normativ de reglementare a activității instituțiilor de cultură la nivel local</w:t>
            </w:r>
          </w:p>
        </w:tc>
        <w:tc>
          <w:tcPr>
            <w:tcW w:w="1736" w:type="dxa"/>
            <w:shd w:val="clear" w:color="auto" w:fill="auto"/>
          </w:tcPr>
          <w:p w14:paraId="5EBFF16B" w14:textId="51620B72"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Hotărâre de Guvern aprobată </w:t>
            </w:r>
          </w:p>
          <w:p w14:paraId="049D7B67" w14:textId="77777777" w:rsidR="00544CAD" w:rsidRPr="008E2BC3" w:rsidRDefault="00544CAD" w:rsidP="00544CAD">
            <w:pPr>
              <w:rPr>
                <w:rFonts w:cs="Times New Roman"/>
                <w:bCs/>
                <w:sz w:val="20"/>
                <w:szCs w:val="20"/>
                <w:lang w:val="ro-MD"/>
              </w:rPr>
            </w:pPr>
          </w:p>
          <w:p w14:paraId="2893E21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Nr. de activități organizate</w:t>
            </w:r>
          </w:p>
        </w:tc>
        <w:tc>
          <w:tcPr>
            <w:tcW w:w="1609" w:type="dxa"/>
            <w:shd w:val="clear" w:color="auto" w:fill="auto"/>
          </w:tcPr>
          <w:p w14:paraId="4C54F3EE" w14:textId="4363B6A0"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721EC30E" w14:textId="5A4575DB"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p w14:paraId="212DE8DF" w14:textId="52CA34A5" w:rsidR="00544CAD" w:rsidRPr="008E2BC3" w:rsidRDefault="00544CAD" w:rsidP="00544CAD">
            <w:pPr>
              <w:rPr>
                <w:rFonts w:cs="Times New Roman"/>
                <w:bCs/>
                <w:sz w:val="20"/>
                <w:szCs w:val="20"/>
                <w:lang w:val="ro-MD"/>
              </w:rPr>
            </w:pPr>
            <w:r w:rsidRPr="008E2BC3">
              <w:rPr>
                <w:rFonts w:cs="Times New Roman"/>
                <w:bCs/>
                <w:sz w:val="20"/>
                <w:szCs w:val="20"/>
                <w:lang w:val="ro-MD"/>
              </w:rPr>
              <w:t>Ministerul Finanțelor</w:t>
            </w:r>
          </w:p>
          <w:p w14:paraId="794B855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APL</w:t>
            </w:r>
          </w:p>
        </w:tc>
        <w:tc>
          <w:tcPr>
            <w:tcW w:w="2353" w:type="dxa"/>
            <w:shd w:val="clear" w:color="auto" w:fill="auto"/>
          </w:tcPr>
          <w:p w14:paraId="1FB7690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4.1.</w:t>
            </w:r>
          </w:p>
          <w:p w14:paraId="05FA1137" w14:textId="77777777" w:rsidR="00544CAD" w:rsidRPr="008E2BC3" w:rsidRDefault="00544CAD" w:rsidP="00544CAD">
            <w:pPr>
              <w:rPr>
                <w:rFonts w:cs="Times New Roman"/>
                <w:sz w:val="20"/>
                <w:szCs w:val="20"/>
                <w:lang w:val="ro-MD"/>
              </w:rPr>
            </w:pPr>
            <w:r w:rsidRPr="008E2BC3">
              <w:rPr>
                <w:rFonts w:cs="Times New Roman"/>
                <w:bCs/>
                <w:sz w:val="20"/>
                <w:szCs w:val="20"/>
                <w:lang w:val="ro-MD"/>
              </w:rPr>
              <w:t>Acțiunea 4.1.6.</w:t>
            </w:r>
            <w:r w:rsidRPr="008E2BC3">
              <w:rPr>
                <w:rFonts w:cs="Times New Roman"/>
                <w:sz w:val="20"/>
                <w:szCs w:val="20"/>
                <w:lang w:val="ro-MD"/>
              </w:rPr>
              <w:t xml:space="preserve"> </w:t>
            </w:r>
          </w:p>
          <w:p w14:paraId="6147E5CC" w14:textId="039BE078" w:rsidR="00544CAD" w:rsidRPr="008E2BC3" w:rsidRDefault="00544CAD" w:rsidP="00544CAD">
            <w:pPr>
              <w:rPr>
                <w:rFonts w:cs="Times New Roman"/>
                <w:bCs/>
                <w:sz w:val="20"/>
                <w:szCs w:val="20"/>
                <w:lang w:val="ro-MD"/>
              </w:rPr>
            </w:pPr>
          </w:p>
        </w:tc>
        <w:tc>
          <w:tcPr>
            <w:tcW w:w="2353" w:type="dxa"/>
            <w:shd w:val="clear" w:color="auto" w:fill="auto"/>
          </w:tcPr>
          <w:p w14:paraId="1E47B920" w14:textId="60C7833F" w:rsidR="00544CAD" w:rsidRPr="008E2BC3" w:rsidRDefault="00544CAD" w:rsidP="00544CAD">
            <w:pPr>
              <w:rPr>
                <w:rFonts w:cs="Times New Roman"/>
                <w:bCs/>
                <w:sz w:val="20"/>
                <w:szCs w:val="20"/>
                <w:lang w:val="ro-MD"/>
              </w:rPr>
            </w:pPr>
            <w:r w:rsidRPr="008E2BC3">
              <w:rPr>
                <w:rFonts w:cs="Times New Roman"/>
                <w:sz w:val="20"/>
                <w:szCs w:val="20"/>
                <w:lang w:val="ro-MD"/>
              </w:rPr>
              <w:t>SND, Direcția de intervenție 5.8, p.14</w:t>
            </w:r>
          </w:p>
        </w:tc>
      </w:tr>
      <w:tr w:rsidR="00544CAD" w:rsidRPr="008E2BC3" w14:paraId="18F1B3DF" w14:textId="77777777" w:rsidTr="00EB5825">
        <w:trPr>
          <w:trHeight w:val="454"/>
        </w:trPr>
        <w:tc>
          <w:tcPr>
            <w:tcW w:w="1129" w:type="dxa"/>
            <w:shd w:val="clear" w:color="auto" w:fill="auto"/>
          </w:tcPr>
          <w:p w14:paraId="2FCC4CF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BB135A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Reformarea sistemului de evidență si circulație a bunurilor culturale mobile</w:t>
            </w:r>
          </w:p>
        </w:tc>
        <w:tc>
          <w:tcPr>
            <w:tcW w:w="1736" w:type="dxa"/>
            <w:shd w:val="clear" w:color="auto" w:fill="auto"/>
          </w:tcPr>
          <w:p w14:paraId="686500E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Regulamentul Serviciului de circulație și evidență al bunurilor culturale mobile, aprobat;</w:t>
            </w:r>
          </w:p>
          <w:p w14:paraId="05E0985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Regulamentul privind circulația bunurilor mobile, aprobat;</w:t>
            </w:r>
          </w:p>
          <w:p w14:paraId="144186E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Serviciu de evidență și circulație a bunu</w:t>
            </w:r>
            <w:r w:rsidRPr="008E2BC3">
              <w:rPr>
                <w:rFonts w:cs="Times New Roman"/>
                <w:bCs/>
                <w:sz w:val="20"/>
                <w:szCs w:val="20"/>
                <w:lang w:val="ro-MD"/>
              </w:rPr>
              <w:lastRenderedPageBreak/>
              <w:t>rilor culturale mobile, creat.</w:t>
            </w:r>
          </w:p>
        </w:tc>
        <w:tc>
          <w:tcPr>
            <w:tcW w:w="1609" w:type="dxa"/>
            <w:shd w:val="clear" w:color="auto" w:fill="auto"/>
          </w:tcPr>
          <w:p w14:paraId="38B16A98" w14:textId="12CFFE32"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09531799" w14:textId="2371E418" w:rsidR="00544CAD" w:rsidRPr="008E2BC3" w:rsidRDefault="00544CAD" w:rsidP="00544CAD">
            <w:pPr>
              <w:rPr>
                <w:rFonts w:cs="Times New Roman"/>
                <w:bCs/>
                <w:sz w:val="20"/>
                <w:szCs w:val="20"/>
                <w:lang w:val="ro-MD"/>
              </w:rPr>
            </w:pPr>
            <w:r w:rsidRPr="008E2BC3">
              <w:rPr>
                <w:rFonts w:cs="Times New Roman"/>
                <w:bCs/>
                <w:sz w:val="20"/>
                <w:szCs w:val="20"/>
                <w:lang w:val="ro-MD"/>
              </w:rPr>
              <w:t>Ministerul Culturii</w:t>
            </w:r>
          </w:p>
        </w:tc>
        <w:tc>
          <w:tcPr>
            <w:tcW w:w="2353" w:type="dxa"/>
            <w:shd w:val="clear" w:color="auto" w:fill="auto"/>
          </w:tcPr>
          <w:p w14:paraId="620AD06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4.1.</w:t>
            </w:r>
          </w:p>
          <w:p w14:paraId="61724B0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Acțiunea 4.1.10.</w:t>
            </w:r>
          </w:p>
          <w:p w14:paraId="53BCFBE8" w14:textId="1306DF2C" w:rsidR="00544CAD" w:rsidRPr="008E2BC3" w:rsidRDefault="00544CAD" w:rsidP="00544CAD">
            <w:pPr>
              <w:rPr>
                <w:rFonts w:cs="Times New Roman"/>
                <w:bCs/>
                <w:sz w:val="20"/>
                <w:szCs w:val="20"/>
                <w:lang w:val="ro-MD"/>
              </w:rPr>
            </w:pPr>
          </w:p>
        </w:tc>
        <w:tc>
          <w:tcPr>
            <w:tcW w:w="2353" w:type="dxa"/>
            <w:shd w:val="clear" w:color="auto" w:fill="auto"/>
          </w:tcPr>
          <w:p w14:paraId="3108E50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VI/Politici sectoriale/Cultură;</w:t>
            </w:r>
          </w:p>
          <w:p w14:paraId="3D46F1C5" w14:textId="4E000326"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(UE) Regulamentul 2009/116/CE al Consiliului din 18 decembrie 2008 privind exportul bunurilor culturale </w:t>
            </w:r>
          </w:p>
          <w:p w14:paraId="7092CE0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Acordul de Asociere RM-UE, Capitolul 25/Cooperarea în domeniul culturii și al mass-mediei/132SLT1</w:t>
            </w:r>
          </w:p>
          <w:p w14:paraId="4AF66A7D" w14:textId="77777777" w:rsidR="00544CAD" w:rsidRPr="008E2BC3" w:rsidRDefault="00544CAD" w:rsidP="00544CAD">
            <w:pPr>
              <w:pStyle w:val="a8"/>
              <w:rPr>
                <w:noProof/>
              </w:rPr>
            </w:pPr>
            <w:r w:rsidRPr="008E2BC3">
              <w:rPr>
                <w:noProof/>
              </w:rPr>
              <w:t>Transpune:</w:t>
            </w:r>
          </w:p>
          <w:p w14:paraId="1418DD62" w14:textId="6A6011B4" w:rsidR="00544CAD" w:rsidRPr="008E2BC3" w:rsidRDefault="00544CAD" w:rsidP="00544CAD">
            <w:pPr>
              <w:rPr>
                <w:rFonts w:cs="Times New Roman"/>
                <w:bCs/>
                <w:sz w:val="20"/>
                <w:szCs w:val="20"/>
                <w:lang w:val="ro-MD"/>
              </w:rPr>
            </w:pPr>
            <w:r w:rsidRPr="008E2BC3">
              <w:rPr>
                <w:noProof/>
              </w:rPr>
              <w:t xml:space="preserve">- </w:t>
            </w:r>
            <w:bookmarkStart w:id="25" w:name="https://eur-lex.europa.eu/legal-content/"/>
            <w:r w:rsidRPr="008E2BC3">
              <w:rPr>
                <w:rFonts w:cs="Times New Roman"/>
                <w:bCs/>
                <w:sz w:val="20"/>
                <w:szCs w:val="20"/>
              </w:rPr>
              <w:fldChar w:fldCharType="begin"/>
            </w:r>
            <w:r w:rsidRPr="008E2BC3">
              <w:rPr>
                <w:rFonts w:cs="Times New Roman"/>
                <w:bCs/>
                <w:sz w:val="20"/>
                <w:szCs w:val="20"/>
                <w:lang w:val="ro-MD"/>
              </w:rPr>
              <w:instrText xml:space="preserve"> HYPERLINK "https://eur-lex.europa.eu/legal-content/AUTO/?uri=CELEX:32009R0116&amp;qid=1672407884832&amp;rid=1" </w:instrText>
            </w:r>
            <w:r w:rsidRPr="008E2BC3">
              <w:rPr>
                <w:rFonts w:cs="Times New Roman"/>
                <w:bCs/>
                <w:sz w:val="20"/>
                <w:szCs w:val="20"/>
              </w:rPr>
            </w:r>
            <w:r w:rsidRPr="008E2BC3">
              <w:rPr>
                <w:rFonts w:cs="Times New Roman"/>
                <w:bCs/>
                <w:sz w:val="20"/>
                <w:szCs w:val="20"/>
              </w:rPr>
              <w:fldChar w:fldCharType="separate"/>
            </w:r>
            <w:r w:rsidRPr="008E2BC3">
              <w:rPr>
                <w:rFonts w:cs="Times New Roman"/>
                <w:bCs/>
                <w:sz w:val="20"/>
                <w:szCs w:val="20"/>
                <w:lang w:val="ro-MD"/>
              </w:rPr>
              <w:t>Regulamentul (CE) nr. 116/2009</w:t>
            </w:r>
            <w:r w:rsidRPr="008E2BC3">
              <w:rPr>
                <w:rFonts w:cs="Times New Roman"/>
                <w:bCs/>
                <w:sz w:val="20"/>
                <w:szCs w:val="20"/>
              </w:rPr>
              <w:fldChar w:fldCharType="end"/>
            </w:r>
            <w:bookmarkEnd w:id="25"/>
          </w:p>
        </w:tc>
      </w:tr>
      <w:tr w:rsidR="00544CAD" w:rsidRPr="008E2BC3" w14:paraId="5565B881" w14:textId="77777777" w:rsidTr="00EB5825">
        <w:trPr>
          <w:trHeight w:val="454"/>
        </w:trPr>
        <w:tc>
          <w:tcPr>
            <w:tcW w:w="12432" w:type="dxa"/>
            <w:gridSpan w:val="6"/>
            <w:shd w:val="clear" w:color="auto" w:fill="auto"/>
          </w:tcPr>
          <w:p w14:paraId="76E865FD" w14:textId="33BC8B4C" w:rsidR="00544CAD" w:rsidRPr="008E2BC3" w:rsidRDefault="00544CAD" w:rsidP="00EB5825">
            <w:pPr>
              <w:pStyle w:val="1"/>
              <w:framePr w:hSpace="0" w:wrap="auto" w:vAnchor="margin" w:yAlign="inline"/>
              <w:spacing w:before="0"/>
              <w:rPr>
                <w:vanish/>
                <w:lang w:val="ro-MD"/>
              </w:rPr>
            </w:pPr>
            <w:bookmarkStart w:id="26" w:name="_Toc123812663"/>
            <w:r w:rsidRPr="008E2BC3">
              <w:rPr>
                <w:lang w:val="ro-MD"/>
              </w:rPr>
              <w:t>MASS-MEDIA LIBERĂ</w:t>
            </w:r>
            <w:bookmarkEnd w:id="26"/>
          </w:p>
        </w:tc>
        <w:tc>
          <w:tcPr>
            <w:tcW w:w="2353" w:type="dxa"/>
            <w:shd w:val="clear" w:color="auto" w:fill="BFBFBF" w:themeFill="background1" w:themeFillShade="BF"/>
          </w:tcPr>
          <w:p w14:paraId="4C9D9B90" w14:textId="77777777" w:rsidR="00544CAD" w:rsidRPr="008E2BC3" w:rsidRDefault="00544CAD" w:rsidP="00544CAD">
            <w:pPr>
              <w:rPr>
                <w:rFonts w:cs="Times New Roman"/>
                <w:bCs/>
                <w:sz w:val="20"/>
                <w:szCs w:val="20"/>
                <w:lang w:val="ro-MD"/>
              </w:rPr>
            </w:pPr>
          </w:p>
        </w:tc>
      </w:tr>
      <w:tr w:rsidR="00544CAD" w:rsidRPr="008E2BC3" w14:paraId="6A203EF2" w14:textId="77777777" w:rsidTr="00EB5825">
        <w:trPr>
          <w:trHeight w:val="454"/>
        </w:trPr>
        <w:tc>
          <w:tcPr>
            <w:tcW w:w="1129" w:type="dxa"/>
            <w:shd w:val="clear" w:color="auto" w:fill="auto"/>
          </w:tcPr>
          <w:p w14:paraId="10882EF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37E2F3D" w14:textId="77777777" w:rsidR="00544CAD" w:rsidRPr="008E2BC3" w:rsidRDefault="00544CAD" w:rsidP="00544CAD">
            <w:pPr>
              <w:rPr>
                <w:rFonts w:cs="Times New Roman"/>
                <w:bCs/>
                <w:sz w:val="20"/>
                <w:szCs w:val="20"/>
                <w:lang w:val="ro-MD"/>
              </w:rPr>
            </w:pPr>
          </w:p>
        </w:tc>
        <w:tc>
          <w:tcPr>
            <w:tcW w:w="1736" w:type="dxa"/>
            <w:shd w:val="clear" w:color="auto" w:fill="auto"/>
          </w:tcPr>
          <w:p w14:paraId="2AE726E1" w14:textId="77777777" w:rsidR="00544CAD" w:rsidRPr="008E2BC3" w:rsidRDefault="00544CAD" w:rsidP="00544CAD">
            <w:pPr>
              <w:rPr>
                <w:rFonts w:cs="Times New Roman"/>
                <w:bCs/>
                <w:sz w:val="20"/>
                <w:szCs w:val="20"/>
                <w:lang w:val="ro-MD"/>
              </w:rPr>
            </w:pPr>
          </w:p>
        </w:tc>
        <w:tc>
          <w:tcPr>
            <w:tcW w:w="1609" w:type="dxa"/>
            <w:shd w:val="clear" w:color="auto" w:fill="auto"/>
          </w:tcPr>
          <w:p w14:paraId="00CB58EA" w14:textId="77777777" w:rsidR="00544CAD" w:rsidRPr="008E2BC3" w:rsidRDefault="00544CAD" w:rsidP="00544CAD">
            <w:pPr>
              <w:rPr>
                <w:rFonts w:cs="Times New Roman"/>
                <w:bCs/>
                <w:sz w:val="20"/>
                <w:szCs w:val="20"/>
                <w:lang w:val="ro-MD"/>
              </w:rPr>
            </w:pPr>
          </w:p>
        </w:tc>
        <w:tc>
          <w:tcPr>
            <w:tcW w:w="1789" w:type="dxa"/>
            <w:shd w:val="clear" w:color="auto" w:fill="auto"/>
          </w:tcPr>
          <w:p w14:paraId="141EADF3" w14:textId="77777777" w:rsidR="00544CAD" w:rsidRPr="008E2BC3" w:rsidRDefault="00544CAD" w:rsidP="00544CAD">
            <w:pPr>
              <w:rPr>
                <w:rFonts w:cs="Times New Roman"/>
                <w:bCs/>
                <w:sz w:val="20"/>
                <w:szCs w:val="20"/>
                <w:lang w:val="ro-MD"/>
              </w:rPr>
            </w:pPr>
          </w:p>
        </w:tc>
        <w:tc>
          <w:tcPr>
            <w:tcW w:w="2353" w:type="dxa"/>
            <w:shd w:val="clear" w:color="auto" w:fill="auto"/>
          </w:tcPr>
          <w:p w14:paraId="78040BCE" w14:textId="77777777" w:rsidR="00544CAD" w:rsidRPr="008E2BC3" w:rsidRDefault="00544CAD" w:rsidP="00544CAD">
            <w:pPr>
              <w:rPr>
                <w:rFonts w:cs="Times New Roman"/>
                <w:bCs/>
                <w:sz w:val="20"/>
                <w:szCs w:val="20"/>
                <w:lang w:val="ro-MD"/>
              </w:rPr>
            </w:pPr>
          </w:p>
        </w:tc>
        <w:tc>
          <w:tcPr>
            <w:tcW w:w="2353" w:type="dxa"/>
            <w:shd w:val="clear" w:color="auto" w:fill="auto"/>
          </w:tcPr>
          <w:p w14:paraId="4E45E2F2" w14:textId="77777777" w:rsidR="00544CAD" w:rsidRPr="008E2BC3" w:rsidRDefault="00544CAD" w:rsidP="00544CAD">
            <w:pPr>
              <w:rPr>
                <w:rFonts w:cs="Times New Roman"/>
                <w:bCs/>
                <w:sz w:val="20"/>
                <w:szCs w:val="20"/>
                <w:lang w:val="ro-MD"/>
              </w:rPr>
            </w:pPr>
          </w:p>
        </w:tc>
      </w:tr>
      <w:tr w:rsidR="00544CAD" w:rsidRPr="008E2BC3" w14:paraId="510E2DE9" w14:textId="77777777" w:rsidTr="00EB5825">
        <w:trPr>
          <w:trHeight w:val="454"/>
        </w:trPr>
        <w:tc>
          <w:tcPr>
            <w:tcW w:w="12432" w:type="dxa"/>
            <w:gridSpan w:val="6"/>
            <w:shd w:val="clear" w:color="auto" w:fill="auto"/>
          </w:tcPr>
          <w:p w14:paraId="721BAC5E" w14:textId="6935D798" w:rsidR="00544CAD" w:rsidRPr="008E2BC3" w:rsidRDefault="00544CAD" w:rsidP="00EB5825">
            <w:pPr>
              <w:pStyle w:val="1"/>
              <w:framePr w:hSpace="0" w:wrap="auto" w:vAnchor="margin" w:yAlign="inline"/>
              <w:spacing w:before="0"/>
              <w:rPr>
                <w:vanish/>
                <w:lang w:val="ro-MD"/>
              </w:rPr>
            </w:pPr>
            <w:bookmarkStart w:id="27" w:name="_Toc123812664"/>
            <w:r w:rsidRPr="008E2BC3">
              <w:rPr>
                <w:lang w:val="ro-MD"/>
              </w:rPr>
              <w:t>POLITICI PENTRU DIASPORA</w:t>
            </w:r>
            <w:bookmarkEnd w:id="27"/>
          </w:p>
        </w:tc>
        <w:tc>
          <w:tcPr>
            <w:tcW w:w="2353" w:type="dxa"/>
            <w:shd w:val="clear" w:color="auto" w:fill="BFBFBF" w:themeFill="background1" w:themeFillShade="BF"/>
          </w:tcPr>
          <w:p w14:paraId="2AB085EA" w14:textId="77777777" w:rsidR="00544CAD" w:rsidRPr="008E2BC3" w:rsidRDefault="00544CAD" w:rsidP="00544CAD">
            <w:pPr>
              <w:rPr>
                <w:rFonts w:cs="Times New Roman"/>
                <w:bCs/>
                <w:sz w:val="20"/>
                <w:szCs w:val="20"/>
                <w:lang w:val="ro-MD"/>
              </w:rPr>
            </w:pPr>
          </w:p>
        </w:tc>
      </w:tr>
      <w:tr w:rsidR="00544CAD" w:rsidRPr="008E2BC3" w14:paraId="782C4D90" w14:textId="77777777" w:rsidTr="00EB5825">
        <w:trPr>
          <w:trHeight w:val="454"/>
        </w:trPr>
        <w:tc>
          <w:tcPr>
            <w:tcW w:w="1129" w:type="dxa"/>
            <w:shd w:val="clear" w:color="auto" w:fill="auto"/>
          </w:tcPr>
          <w:p w14:paraId="5B81F784"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24015C0B" w14:textId="43D3520E" w:rsidR="00544CAD" w:rsidRPr="008E2BC3" w:rsidRDefault="00544CAD" w:rsidP="00544CAD">
            <w:pPr>
              <w:rPr>
                <w:rFonts w:cs="Times New Roman"/>
                <w:sz w:val="20"/>
                <w:szCs w:val="20"/>
              </w:rPr>
            </w:pPr>
            <w:r w:rsidRPr="008E2BC3">
              <w:rPr>
                <w:rFonts w:cs="Times New Roman"/>
                <w:sz w:val="20"/>
                <w:szCs w:val="20"/>
                <w:lang w:val="ro-MD"/>
              </w:rPr>
              <w:t>Aprobarea Strategiei actualizate pentru diaspora</w:t>
            </w:r>
          </w:p>
        </w:tc>
        <w:tc>
          <w:tcPr>
            <w:tcW w:w="1736" w:type="dxa"/>
            <w:shd w:val="clear" w:color="auto" w:fill="auto"/>
          </w:tcPr>
          <w:p w14:paraId="6334EAB6" w14:textId="56BBDAD4" w:rsidR="00544CAD" w:rsidRPr="008E2BC3" w:rsidRDefault="00544CAD" w:rsidP="00544CAD">
            <w:pPr>
              <w:rPr>
                <w:rFonts w:cs="Times New Roman"/>
                <w:bCs/>
                <w:sz w:val="20"/>
                <w:szCs w:val="20"/>
              </w:rPr>
            </w:pPr>
            <w:r w:rsidRPr="008E2BC3">
              <w:rPr>
                <w:rFonts w:cs="Times New Roman"/>
                <w:sz w:val="20"/>
                <w:szCs w:val="20"/>
                <w:lang w:val="ro-MD"/>
              </w:rPr>
              <w:t>Hotărâre de Guvern aprobată</w:t>
            </w:r>
          </w:p>
        </w:tc>
        <w:tc>
          <w:tcPr>
            <w:tcW w:w="1609" w:type="dxa"/>
            <w:shd w:val="clear" w:color="auto" w:fill="auto"/>
          </w:tcPr>
          <w:p w14:paraId="7FC6DC8A" w14:textId="77777777" w:rsidR="00544CAD" w:rsidRPr="008E2BC3" w:rsidRDefault="00544CAD" w:rsidP="00544CAD">
            <w:pPr>
              <w:pStyle w:val="a4"/>
              <w:tabs>
                <w:tab w:val="left" w:pos="462"/>
                <w:tab w:val="left" w:pos="604"/>
              </w:tabs>
              <w:ind w:left="0"/>
              <w:contextualSpacing w:val="0"/>
              <w:rPr>
                <w:rFonts w:cs="Times New Roman"/>
                <w:sz w:val="20"/>
                <w:szCs w:val="20"/>
                <w:lang w:val="ro-MD"/>
              </w:rPr>
            </w:pPr>
            <w:r w:rsidRPr="008E2BC3">
              <w:rPr>
                <w:rFonts w:cs="Times New Roman"/>
                <w:sz w:val="20"/>
                <w:szCs w:val="20"/>
                <w:lang w:val="ro-MD"/>
              </w:rPr>
              <w:t>Trim. IV, 2023</w:t>
            </w:r>
          </w:p>
          <w:p w14:paraId="001D245C" w14:textId="77777777" w:rsidR="00544CAD" w:rsidRPr="008E2BC3" w:rsidRDefault="00544CAD" w:rsidP="00544CAD">
            <w:pPr>
              <w:pStyle w:val="a4"/>
              <w:tabs>
                <w:tab w:val="left" w:pos="462"/>
                <w:tab w:val="left" w:pos="604"/>
              </w:tabs>
              <w:ind w:left="0"/>
              <w:contextualSpacing w:val="0"/>
              <w:rPr>
                <w:rFonts w:cs="Times New Roman"/>
                <w:sz w:val="20"/>
                <w:szCs w:val="20"/>
              </w:rPr>
            </w:pPr>
          </w:p>
        </w:tc>
        <w:tc>
          <w:tcPr>
            <w:tcW w:w="1789" w:type="dxa"/>
            <w:shd w:val="clear" w:color="auto" w:fill="auto"/>
          </w:tcPr>
          <w:p w14:paraId="0B079F0F" w14:textId="77777777" w:rsidR="00544CAD" w:rsidRPr="008E2BC3" w:rsidRDefault="00544CAD" w:rsidP="00544CAD">
            <w:pPr>
              <w:pStyle w:val="a4"/>
              <w:tabs>
                <w:tab w:val="left" w:pos="462"/>
                <w:tab w:val="left" w:pos="604"/>
              </w:tabs>
              <w:ind w:left="0"/>
              <w:contextualSpacing w:val="0"/>
              <w:rPr>
                <w:rFonts w:cs="Times New Roman"/>
                <w:sz w:val="20"/>
                <w:szCs w:val="20"/>
                <w:lang w:val="ro-MD"/>
              </w:rPr>
            </w:pPr>
            <w:r w:rsidRPr="008E2BC3">
              <w:rPr>
                <w:rFonts w:cs="Times New Roman"/>
                <w:sz w:val="20"/>
                <w:szCs w:val="20"/>
                <w:lang w:val="ro-MD"/>
              </w:rPr>
              <w:t>Cancelaria de Stat</w:t>
            </w:r>
          </w:p>
          <w:p w14:paraId="79088189" w14:textId="3E6DBEEB" w:rsidR="00544CAD" w:rsidRPr="008E2BC3" w:rsidRDefault="00544CAD" w:rsidP="00544CAD">
            <w:pPr>
              <w:pStyle w:val="a4"/>
              <w:tabs>
                <w:tab w:val="left" w:pos="462"/>
                <w:tab w:val="left" w:pos="604"/>
              </w:tabs>
              <w:ind w:left="0"/>
              <w:contextualSpacing w:val="0"/>
              <w:rPr>
                <w:rFonts w:cs="Times New Roman"/>
                <w:sz w:val="20"/>
                <w:szCs w:val="20"/>
              </w:rPr>
            </w:pPr>
            <w:r w:rsidRPr="008E2BC3">
              <w:rPr>
                <w:rFonts w:cs="Times New Roman"/>
                <w:sz w:val="20"/>
                <w:szCs w:val="20"/>
                <w:lang w:val="ro-MD"/>
              </w:rPr>
              <w:t>(Biroul relații cu diaspora)</w:t>
            </w:r>
          </w:p>
        </w:tc>
        <w:tc>
          <w:tcPr>
            <w:tcW w:w="2353" w:type="dxa"/>
            <w:shd w:val="clear" w:color="auto" w:fill="auto"/>
          </w:tcPr>
          <w:p w14:paraId="2817AEC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7.1.</w:t>
            </w:r>
          </w:p>
          <w:p w14:paraId="565E53BD" w14:textId="6BAA4346" w:rsidR="00544CAD" w:rsidRPr="008E2BC3" w:rsidRDefault="00544CAD" w:rsidP="00544CAD">
            <w:pPr>
              <w:rPr>
                <w:rFonts w:cs="Times New Roman"/>
                <w:bCs/>
                <w:sz w:val="20"/>
                <w:szCs w:val="20"/>
              </w:rPr>
            </w:pPr>
            <w:r w:rsidRPr="008E2BC3">
              <w:rPr>
                <w:rFonts w:cs="Times New Roman"/>
                <w:bCs/>
                <w:sz w:val="20"/>
                <w:szCs w:val="20"/>
                <w:lang w:val="ro-MD"/>
              </w:rPr>
              <w:t>acțiunea</w:t>
            </w:r>
            <w:r w:rsidRPr="008E2BC3">
              <w:rPr>
                <w:rFonts w:cs="Times New Roman"/>
                <w:sz w:val="20"/>
                <w:szCs w:val="20"/>
                <w:lang w:val="ro-MD"/>
              </w:rPr>
              <w:t xml:space="preserve"> 7.1.26</w:t>
            </w:r>
          </w:p>
        </w:tc>
        <w:tc>
          <w:tcPr>
            <w:tcW w:w="2353" w:type="dxa"/>
            <w:shd w:val="clear" w:color="auto" w:fill="auto"/>
          </w:tcPr>
          <w:p w14:paraId="7BBF6255" w14:textId="671CFFD5" w:rsidR="00544CAD" w:rsidRPr="008E2BC3" w:rsidRDefault="00544CAD" w:rsidP="00544CAD">
            <w:pPr>
              <w:rPr>
                <w:rFonts w:cs="Times New Roman"/>
                <w:sz w:val="20"/>
                <w:szCs w:val="20"/>
              </w:rPr>
            </w:pPr>
            <w:r w:rsidRPr="008E2BC3">
              <w:rPr>
                <w:rFonts w:cs="Times New Roman"/>
                <w:sz w:val="20"/>
                <w:szCs w:val="20"/>
                <w:lang w:val="ro-MD"/>
              </w:rPr>
              <w:t>Strategia Națională „Diaspora - 2025” (HG 200/2016)</w:t>
            </w:r>
          </w:p>
        </w:tc>
      </w:tr>
      <w:tr w:rsidR="00544CAD" w:rsidRPr="008E2BC3" w14:paraId="17BA8C80" w14:textId="77777777" w:rsidTr="00EB5825">
        <w:trPr>
          <w:trHeight w:val="454"/>
        </w:trPr>
        <w:tc>
          <w:tcPr>
            <w:tcW w:w="1129" w:type="dxa"/>
            <w:shd w:val="clear" w:color="auto" w:fill="auto"/>
          </w:tcPr>
          <w:p w14:paraId="66DB64F2"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09BC7D98" w14:textId="7D34E193" w:rsidR="00544CAD" w:rsidRPr="008E2BC3" w:rsidRDefault="00544CAD" w:rsidP="00544CAD">
            <w:pPr>
              <w:rPr>
                <w:rFonts w:cs="Times New Roman"/>
                <w:sz w:val="20"/>
                <w:szCs w:val="20"/>
              </w:rPr>
            </w:pPr>
            <w:r w:rsidRPr="008E2BC3">
              <w:rPr>
                <w:rFonts w:eastAsia="Times New Roman" w:cs="Times New Roman"/>
                <w:sz w:val="20"/>
                <w:szCs w:val="20"/>
                <w:lang w:val="ro-MD"/>
              </w:rPr>
              <w:t>Promovarea Programului național de stimulare a revenirilor și facilitare a (re)integrării cetățenilor Republicii Moldova implicați în procesul de migrație pentru anii 2023-2027, în scopul asigurării unui sistem comprehensiv și eficient de stimulare a revenirii și facilitare a reintegrării cetățenilor afectați de migrație, prin asigurarea întregului ciclu de politici, servicii și produse în domeniu și implementarea instrumentelor sustenabile de asistență și suport</w:t>
            </w:r>
          </w:p>
        </w:tc>
        <w:tc>
          <w:tcPr>
            <w:tcW w:w="1736" w:type="dxa"/>
            <w:shd w:val="clear" w:color="auto" w:fill="auto"/>
          </w:tcPr>
          <w:p w14:paraId="1F2AF65B" w14:textId="70BEB218"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4E39B522" w14:textId="5EC33FEC" w:rsidR="00544CAD" w:rsidRPr="008E2BC3" w:rsidRDefault="00544CAD" w:rsidP="00544CAD">
            <w:pPr>
              <w:pStyle w:val="a4"/>
              <w:tabs>
                <w:tab w:val="left" w:pos="462"/>
                <w:tab w:val="left" w:pos="604"/>
              </w:tabs>
              <w:ind w:left="0"/>
              <w:contextualSpacing w:val="0"/>
              <w:rPr>
                <w:rFonts w:cs="Times New Roman"/>
                <w:sz w:val="20"/>
                <w:szCs w:val="20"/>
              </w:rPr>
            </w:pPr>
            <w:r w:rsidRPr="008E2BC3">
              <w:rPr>
                <w:rFonts w:cs="Times New Roman"/>
                <w:bCs/>
                <w:sz w:val="20"/>
                <w:szCs w:val="20"/>
                <w:lang w:val="ro-MD"/>
              </w:rPr>
              <w:t>Trim. II 2023</w:t>
            </w:r>
          </w:p>
        </w:tc>
        <w:tc>
          <w:tcPr>
            <w:tcW w:w="1789" w:type="dxa"/>
            <w:shd w:val="clear" w:color="auto" w:fill="auto"/>
          </w:tcPr>
          <w:p w14:paraId="03782EA8" w14:textId="77777777" w:rsidR="00544CAD" w:rsidRPr="008E2BC3" w:rsidRDefault="00544CAD" w:rsidP="00544CAD">
            <w:pPr>
              <w:rPr>
                <w:rFonts w:cs="Times New Roman"/>
                <w:sz w:val="20"/>
                <w:szCs w:val="20"/>
                <w:lang w:val="ro-MD"/>
              </w:rPr>
            </w:pPr>
            <w:r w:rsidRPr="008E2BC3">
              <w:rPr>
                <w:rFonts w:cs="Times New Roman"/>
                <w:sz w:val="20"/>
                <w:szCs w:val="20"/>
                <w:lang w:val="ro-MD"/>
              </w:rPr>
              <w:t>Cancelaria de Stat</w:t>
            </w:r>
          </w:p>
          <w:p w14:paraId="16E6BC69" w14:textId="34A2A86A" w:rsidR="00544CAD" w:rsidRPr="008E2BC3" w:rsidRDefault="00544CAD" w:rsidP="00544CAD">
            <w:pPr>
              <w:pStyle w:val="a4"/>
              <w:tabs>
                <w:tab w:val="left" w:pos="462"/>
                <w:tab w:val="left" w:pos="604"/>
              </w:tabs>
              <w:ind w:left="0"/>
              <w:contextualSpacing w:val="0"/>
              <w:rPr>
                <w:rFonts w:cs="Times New Roman"/>
                <w:sz w:val="20"/>
                <w:szCs w:val="20"/>
              </w:rPr>
            </w:pPr>
            <w:r w:rsidRPr="008E2BC3">
              <w:rPr>
                <w:rFonts w:cs="Times New Roman"/>
                <w:sz w:val="20"/>
                <w:szCs w:val="20"/>
                <w:lang w:val="ro-MD"/>
              </w:rPr>
              <w:t>(Biroul relații cu diaspora)</w:t>
            </w:r>
          </w:p>
        </w:tc>
        <w:tc>
          <w:tcPr>
            <w:tcW w:w="2353" w:type="dxa"/>
            <w:shd w:val="clear" w:color="auto" w:fill="auto"/>
          </w:tcPr>
          <w:p w14:paraId="2CD6C091" w14:textId="77777777" w:rsidR="00544CAD" w:rsidRPr="008E2BC3" w:rsidRDefault="00544CAD" w:rsidP="00544CAD">
            <w:pPr>
              <w:rPr>
                <w:rFonts w:cs="Times New Roman"/>
                <w:bCs/>
                <w:sz w:val="20"/>
                <w:szCs w:val="20"/>
              </w:rPr>
            </w:pPr>
          </w:p>
        </w:tc>
        <w:tc>
          <w:tcPr>
            <w:tcW w:w="2353" w:type="dxa"/>
            <w:shd w:val="clear" w:color="auto" w:fill="auto"/>
          </w:tcPr>
          <w:p w14:paraId="06B909F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 Politici pentru diaspora, alin.2;</w:t>
            </w:r>
          </w:p>
          <w:p w14:paraId="45A64BE6" w14:textId="4A6D514F" w:rsidR="00544CAD" w:rsidRPr="008E2BC3" w:rsidRDefault="00544CAD" w:rsidP="00544CAD">
            <w:pPr>
              <w:rPr>
                <w:rFonts w:cs="Times New Roman"/>
                <w:bCs/>
                <w:sz w:val="20"/>
                <w:szCs w:val="20"/>
                <w:lang w:val="ro-MD"/>
              </w:rPr>
            </w:pPr>
            <w:r w:rsidRPr="008E2BC3">
              <w:rPr>
                <w:rFonts w:cs="Times New Roman"/>
                <w:bCs/>
                <w:sz w:val="20"/>
                <w:szCs w:val="20"/>
                <w:lang w:val="ro-MD"/>
              </w:rPr>
              <w:t>Strategia națională „Diaspora – 2025”, aprobată prin Hotărârea  Guvernului nr. 200/2016</w:t>
            </w:r>
          </w:p>
        </w:tc>
      </w:tr>
      <w:tr w:rsidR="00544CAD" w:rsidRPr="008E2BC3" w14:paraId="6E7BEECB" w14:textId="77777777" w:rsidTr="00EB5825">
        <w:trPr>
          <w:trHeight w:val="454"/>
        </w:trPr>
        <w:tc>
          <w:tcPr>
            <w:tcW w:w="1129" w:type="dxa"/>
            <w:shd w:val="clear" w:color="auto" w:fill="auto"/>
          </w:tcPr>
          <w:p w14:paraId="27376BC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42EE08E" w14:textId="25C42449" w:rsidR="00544CAD" w:rsidRPr="008E2BC3" w:rsidDel="00417B20" w:rsidRDefault="00544CAD" w:rsidP="00544CAD">
            <w:pPr>
              <w:rPr>
                <w:rFonts w:cs="Times New Roman"/>
                <w:sz w:val="20"/>
                <w:szCs w:val="20"/>
                <w:lang w:val="ro-MD"/>
              </w:rPr>
            </w:pPr>
            <w:r w:rsidRPr="008E2BC3">
              <w:rPr>
                <w:rFonts w:cs="Times New Roman"/>
                <w:sz w:val="20"/>
                <w:szCs w:val="20"/>
                <w:lang w:val="ro-MD"/>
              </w:rPr>
              <w:t>Dezvoltarea și pilotarea unui subprogram guvernamental de stagii pentru studenții sau Absolvenții instituțiilor universitare de peste hotarele țării</w:t>
            </w:r>
          </w:p>
        </w:tc>
        <w:tc>
          <w:tcPr>
            <w:tcW w:w="1736" w:type="dxa"/>
            <w:shd w:val="clear" w:color="auto" w:fill="auto"/>
          </w:tcPr>
          <w:p w14:paraId="65695597" w14:textId="70B0C5EE" w:rsidR="00544CAD" w:rsidRPr="008E2BC3" w:rsidDel="00417B20" w:rsidRDefault="00544CAD" w:rsidP="00544CAD">
            <w:pPr>
              <w:rPr>
                <w:rFonts w:cs="Times New Roman"/>
                <w:sz w:val="20"/>
                <w:szCs w:val="20"/>
                <w:lang w:val="ro-MD"/>
              </w:rPr>
            </w:pPr>
            <w:r w:rsidRPr="008E2BC3">
              <w:rPr>
                <w:rFonts w:cs="Times New Roman"/>
                <w:bCs/>
                <w:sz w:val="20"/>
                <w:szCs w:val="20"/>
                <w:lang w:val="ro-MD"/>
              </w:rPr>
              <w:t>Nr. de granturi acordate</w:t>
            </w:r>
          </w:p>
        </w:tc>
        <w:tc>
          <w:tcPr>
            <w:tcW w:w="1609" w:type="dxa"/>
            <w:shd w:val="clear" w:color="auto" w:fill="auto"/>
          </w:tcPr>
          <w:p w14:paraId="48A62B41" w14:textId="77777777" w:rsidR="00544CAD" w:rsidRPr="008E2BC3" w:rsidRDefault="00544CAD" w:rsidP="00544CAD">
            <w:pPr>
              <w:pStyle w:val="a4"/>
              <w:tabs>
                <w:tab w:val="left" w:pos="462"/>
                <w:tab w:val="left" w:pos="604"/>
              </w:tabs>
              <w:ind w:left="0"/>
              <w:contextualSpacing w:val="0"/>
              <w:rPr>
                <w:rFonts w:cs="Times New Roman"/>
                <w:sz w:val="20"/>
                <w:szCs w:val="20"/>
                <w:lang w:val="ro-MD"/>
              </w:rPr>
            </w:pPr>
            <w:r w:rsidRPr="008E2BC3">
              <w:rPr>
                <w:rFonts w:cs="Times New Roman"/>
                <w:sz w:val="20"/>
                <w:szCs w:val="20"/>
                <w:lang w:val="ro-MD"/>
              </w:rPr>
              <w:t>Trim. IV, 2023</w:t>
            </w:r>
          </w:p>
          <w:p w14:paraId="15056FEE" w14:textId="77777777" w:rsidR="00544CAD" w:rsidRPr="008E2BC3" w:rsidDel="00417B20" w:rsidRDefault="00544CAD" w:rsidP="00544CAD">
            <w:pPr>
              <w:rPr>
                <w:rFonts w:cs="Times New Roman"/>
                <w:bCs/>
                <w:sz w:val="20"/>
                <w:szCs w:val="20"/>
                <w:lang w:val="ro-MD"/>
              </w:rPr>
            </w:pPr>
          </w:p>
        </w:tc>
        <w:tc>
          <w:tcPr>
            <w:tcW w:w="1789" w:type="dxa"/>
            <w:shd w:val="clear" w:color="auto" w:fill="auto"/>
          </w:tcPr>
          <w:p w14:paraId="29D636C1" w14:textId="77777777" w:rsidR="00544CAD" w:rsidRPr="008E2BC3" w:rsidRDefault="00544CAD" w:rsidP="00544CAD">
            <w:pPr>
              <w:pStyle w:val="a4"/>
              <w:tabs>
                <w:tab w:val="left" w:pos="462"/>
                <w:tab w:val="left" w:pos="604"/>
              </w:tabs>
              <w:ind w:left="0"/>
              <w:contextualSpacing w:val="0"/>
              <w:rPr>
                <w:rFonts w:cs="Times New Roman"/>
                <w:sz w:val="20"/>
                <w:szCs w:val="20"/>
                <w:lang w:val="ro-MD"/>
              </w:rPr>
            </w:pPr>
            <w:r w:rsidRPr="008E2BC3">
              <w:rPr>
                <w:rFonts w:cs="Times New Roman"/>
                <w:sz w:val="20"/>
                <w:szCs w:val="20"/>
                <w:lang w:val="ro-MD"/>
              </w:rPr>
              <w:t>Cancelaria de Stat</w:t>
            </w:r>
          </w:p>
          <w:p w14:paraId="0CA3AA6C" w14:textId="19FF514C" w:rsidR="00544CAD" w:rsidRPr="008E2BC3" w:rsidDel="00417B20" w:rsidRDefault="00544CAD" w:rsidP="00544CAD">
            <w:pPr>
              <w:rPr>
                <w:rFonts w:cs="Times New Roman"/>
                <w:bCs/>
                <w:sz w:val="20"/>
                <w:szCs w:val="20"/>
                <w:lang w:val="ro-MD"/>
              </w:rPr>
            </w:pPr>
            <w:r w:rsidRPr="008E2BC3">
              <w:rPr>
                <w:rFonts w:cs="Times New Roman"/>
                <w:sz w:val="20"/>
                <w:szCs w:val="20"/>
                <w:lang w:val="ro-MD"/>
              </w:rPr>
              <w:t>(Biroul relații cu diaspora)</w:t>
            </w:r>
          </w:p>
        </w:tc>
        <w:tc>
          <w:tcPr>
            <w:tcW w:w="2353" w:type="dxa"/>
            <w:shd w:val="clear" w:color="auto" w:fill="auto"/>
          </w:tcPr>
          <w:p w14:paraId="389B00A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7.1.</w:t>
            </w:r>
          </w:p>
          <w:p w14:paraId="7DCDA41B" w14:textId="2D75158F"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acțiunea </w:t>
            </w:r>
            <w:r w:rsidRPr="008E2BC3">
              <w:rPr>
                <w:rFonts w:cs="Times New Roman"/>
                <w:sz w:val="20"/>
                <w:szCs w:val="20"/>
                <w:lang w:val="ro-MD"/>
              </w:rPr>
              <w:t>7.1.25</w:t>
            </w:r>
          </w:p>
        </w:tc>
        <w:tc>
          <w:tcPr>
            <w:tcW w:w="2353" w:type="dxa"/>
            <w:shd w:val="clear" w:color="auto" w:fill="auto"/>
          </w:tcPr>
          <w:p w14:paraId="551DACD3" w14:textId="54F3EAD9" w:rsidR="00544CAD" w:rsidRPr="008E2BC3" w:rsidDel="00417B20" w:rsidRDefault="00544CAD" w:rsidP="00544CAD">
            <w:pPr>
              <w:rPr>
                <w:rFonts w:cs="Times New Roman"/>
                <w:bCs/>
                <w:sz w:val="20"/>
                <w:szCs w:val="20"/>
                <w:lang w:val="ro-MD"/>
              </w:rPr>
            </w:pPr>
            <w:r w:rsidRPr="008E2BC3">
              <w:rPr>
                <w:rFonts w:cs="Times New Roman"/>
                <w:sz w:val="20"/>
                <w:szCs w:val="20"/>
                <w:lang w:val="ro-MD"/>
              </w:rPr>
              <w:t>Rezoluția Congresului Diasporei, ediția a IX-a, 2021</w:t>
            </w:r>
          </w:p>
        </w:tc>
      </w:tr>
      <w:tr w:rsidR="00544CAD" w:rsidRPr="008E2BC3" w14:paraId="30C4B9C3" w14:textId="77777777" w:rsidTr="00EB5825">
        <w:trPr>
          <w:trHeight w:val="454"/>
        </w:trPr>
        <w:tc>
          <w:tcPr>
            <w:tcW w:w="1129" w:type="dxa"/>
            <w:shd w:val="clear" w:color="auto" w:fill="auto"/>
          </w:tcPr>
          <w:p w14:paraId="047303F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B6BA67E" w14:textId="78D62A74" w:rsidR="00544CAD" w:rsidRPr="008E2BC3" w:rsidDel="00417B20" w:rsidRDefault="00544CAD" w:rsidP="00544CAD">
            <w:pPr>
              <w:rPr>
                <w:rFonts w:cs="Times New Roman"/>
                <w:sz w:val="20"/>
                <w:szCs w:val="20"/>
                <w:lang w:val="ro-MD"/>
              </w:rPr>
            </w:pPr>
            <w:r w:rsidRPr="008E2BC3">
              <w:rPr>
                <w:rFonts w:eastAsia="Times New Roman" w:cs="Times New Roman"/>
                <w:sz w:val="20"/>
                <w:szCs w:val="20"/>
                <w:lang w:val="ro-MD"/>
              </w:rPr>
              <w:t xml:space="preserve">Implementarea </w:t>
            </w:r>
            <w:r w:rsidRPr="008E2BC3">
              <w:rPr>
                <w:rFonts w:eastAsia="Times New Roman" w:cs="Times New Roman"/>
                <w:sz w:val="20"/>
                <w:szCs w:val="20"/>
                <w:lang w:val="ro-MD"/>
              </w:rPr>
              <w:lastRenderedPageBreak/>
              <w:t>programului guvernamental de granturi Diaspora Engagement Hub</w:t>
            </w:r>
          </w:p>
        </w:tc>
        <w:tc>
          <w:tcPr>
            <w:tcW w:w="1736" w:type="dxa"/>
            <w:shd w:val="clear" w:color="auto" w:fill="auto"/>
          </w:tcPr>
          <w:p w14:paraId="7BDF1D77" w14:textId="4B278FF6" w:rsidR="00544CAD" w:rsidRPr="008E2BC3" w:rsidDel="00417B20" w:rsidRDefault="00544CAD" w:rsidP="00544CAD">
            <w:pPr>
              <w:rPr>
                <w:rFonts w:cs="Times New Roman"/>
                <w:sz w:val="20"/>
                <w:szCs w:val="20"/>
                <w:lang w:val="ro-MD"/>
              </w:rPr>
            </w:pPr>
            <w:r w:rsidRPr="008E2BC3">
              <w:rPr>
                <w:rFonts w:eastAsia="Times New Roman" w:cs="Times New Roman"/>
                <w:sz w:val="20"/>
                <w:szCs w:val="20"/>
                <w:lang w:val="ro-MD"/>
              </w:rPr>
              <w:t>Nr. de granturi acordate</w:t>
            </w:r>
          </w:p>
        </w:tc>
        <w:tc>
          <w:tcPr>
            <w:tcW w:w="1609" w:type="dxa"/>
            <w:shd w:val="clear" w:color="auto" w:fill="auto"/>
          </w:tcPr>
          <w:p w14:paraId="47CAB8E4" w14:textId="77777777" w:rsidR="00544CAD" w:rsidRPr="008E2BC3" w:rsidRDefault="00544CAD" w:rsidP="00544CAD">
            <w:pPr>
              <w:pStyle w:val="a4"/>
              <w:tabs>
                <w:tab w:val="left" w:pos="462"/>
                <w:tab w:val="left" w:pos="604"/>
              </w:tabs>
              <w:ind w:left="0"/>
              <w:contextualSpacing w:val="0"/>
              <w:rPr>
                <w:rFonts w:cs="Times New Roman"/>
                <w:sz w:val="20"/>
                <w:szCs w:val="20"/>
                <w:lang w:val="ro-MD"/>
              </w:rPr>
            </w:pPr>
            <w:r w:rsidRPr="008E2BC3">
              <w:rPr>
                <w:rFonts w:cs="Times New Roman"/>
                <w:sz w:val="20"/>
                <w:szCs w:val="20"/>
                <w:lang w:val="ro-MD"/>
              </w:rPr>
              <w:t>Trim. IV, 2023</w:t>
            </w:r>
          </w:p>
          <w:p w14:paraId="397A5B70" w14:textId="77777777" w:rsidR="00544CAD" w:rsidRPr="008E2BC3" w:rsidDel="00417B20" w:rsidRDefault="00544CAD" w:rsidP="00544CAD">
            <w:pPr>
              <w:rPr>
                <w:rFonts w:cs="Times New Roman"/>
                <w:bCs/>
                <w:sz w:val="20"/>
                <w:szCs w:val="20"/>
                <w:lang w:val="ro-MD"/>
              </w:rPr>
            </w:pPr>
          </w:p>
        </w:tc>
        <w:tc>
          <w:tcPr>
            <w:tcW w:w="1789" w:type="dxa"/>
            <w:shd w:val="clear" w:color="auto" w:fill="auto"/>
          </w:tcPr>
          <w:p w14:paraId="4723EB94" w14:textId="77777777" w:rsidR="00544CAD" w:rsidRPr="008E2BC3" w:rsidRDefault="00544CAD" w:rsidP="00544CAD">
            <w:pPr>
              <w:rPr>
                <w:rFonts w:cs="Times New Roman"/>
                <w:sz w:val="20"/>
                <w:szCs w:val="20"/>
                <w:lang w:val="ro-MD"/>
              </w:rPr>
            </w:pPr>
            <w:r w:rsidRPr="008E2BC3">
              <w:rPr>
                <w:rFonts w:cs="Times New Roman"/>
                <w:sz w:val="20"/>
                <w:szCs w:val="20"/>
                <w:lang w:val="ro-MD"/>
              </w:rPr>
              <w:t xml:space="preserve">Cancelaria de Stat </w:t>
            </w:r>
          </w:p>
          <w:p w14:paraId="26129F3F" w14:textId="4811640F" w:rsidR="00544CAD" w:rsidRPr="008E2BC3" w:rsidDel="00417B20" w:rsidRDefault="00544CAD" w:rsidP="00544CAD">
            <w:pPr>
              <w:rPr>
                <w:rFonts w:cs="Times New Roman"/>
                <w:bCs/>
                <w:sz w:val="20"/>
                <w:szCs w:val="20"/>
                <w:lang w:val="ro-MD"/>
              </w:rPr>
            </w:pPr>
            <w:r w:rsidRPr="008E2BC3">
              <w:rPr>
                <w:rFonts w:cs="Times New Roman"/>
                <w:sz w:val="20"/>
                <w:szCs w:val="20"/>
                <w:lang w:val="ro-MD"/>
              </w:rPr>
              <w:t>(Biroul relații cu diaspora)</w:t>
            </w:r>
          </w:p>
        </w:tc>
        <w:tc>
          <w:tcPr>
            <w:tcW w:w="2353" w:type="dxa"/>
            <w:shd w:val="clear" w:color="auto" w:fill="auto"/>
          </w:tcPr>
          <w:p w14:paraId="3373F945" w14:textId="1250677B" w:rsidR="00544CAD" w:rsidRPr="008E2BC3" w:rsidRDefault="00544CAD" w:rsidP="00544CAD">
            <w:pPr>
              <w:rPr>
                <w:rFonts w:cs="Times New Roman"/>
                <w:bCs/>
                <w:sz w:val="20"/>
                <w:szCs w:val="20"/>
                <w:lang w:val="ro-MD"/>
              </w:rPr>
            </w:pPr>
          </w:p>
        </w:tc>
        <w:tc>
          <w:tcPr>
            <w:tcW w:w="2353" w:type="dxa"/>
            <w:shd w:val="clear" w:color="auto" w:fill="auto"/>
          </w:tcPr>
          <w:p w14:paraId="032EAD8D" w14:textId="5E385E60" w:rsidR="00544CAD" w:rsidRPr="008E2BC3" w:rsidDel="00417B20" w:rsidRDefault="00544CAD" w:rsidP="00544CAD">
            <w:pPr>
              <w:rPr>
                <w:rFonts w:cs="Times New Roman"/>
                <w:bCs/>
                <w:sz w:val="20"/>
                <w:szCs w:val="20"/>
                <w:lang w:val="ro-MD"/>
              </w:rPr>
            </w:pPr>
            <w:r w:rsidRPr="008E2BC3">
              <w:rPr>
                <w:rFonts w:cs="Times New Roman"/>
                <w:sz w:val="20"/>
                <w:szCs w:val="20"/>
                <w:lang w:val="ro-MD"/>
              </w:rPr>
              <w:t xml:space="preserve">Strategia Națională „Diaspora - 2025” (HG 200/2016) </w:t>
            </w:r>
          </w:p>
        </w:tc>
      </w:tr>
      <w:tr w:rsidR="00544CAD" w:rsidRPr="008E2BC3" w14:paraId="25CF75CC" w14:textId="77777777" w:rsidTr="00EB5825">
        <w:trPr>
          <w:trHeight w:val="454"/>
        </w:trPr>
        <w:tc>
          <w:tcPr>
            <w:tcW w:w="1129" w:type="dxa"/>
            <w:shd w:val="clear" w:color="auto" w:fill="auto"/>
          </w:tcPr>
          <w:p w14:paraId="0111AC7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E126823" w14:textId="22E7186D" w:rsidR="00544CAD" w:rsidRPr="008E2BC3" w:rsidDel="00417B20" w:rsidRDefault="00544CAD" w:rsidP="00544CAD">
            <w:pPr>
              <w:rPr>
                <w:rFonts w:cs="Times New Roman"/>
                <w:sz w:val="20"/>
                <w:szCs w:val="20"/>
                <w:lang w:val="ro-MD"/>
              </w:rPr>
            </w:pPr>
            <w:r w:rsidRPr="008E2BC3">
              <w:rPr>
                <w:rFonts w:cs="Times New Roman"/>
                <w:sz w:val="20"/>
                <w:szCs w:val="20"/>
                <w:lang w:val="ro-MD"/>
              </w:rPr>
              <w:t>Crearea și instituționalizarea Consiliului Guvern-Diaspora</w:t>
            </w:r>
          </w:p>
        </w:tc>
        <w:tc>
          <w:tcPr>
            <w:tcW w:w="1736" w:type="dxa"/>
            <w:shd w:val="clear" w:color="auto" w:fill="auto"/>
          </w:tcPr>
          <w:p w14:paraId="4331D9D0" w14:textId="16A0D8C1" w:rsidR="00544CAD" w:rsidRPr="008E2BC3" w:rsidDel="00417B20" w:rsidRDefault="00544CAD" w:rsidP="00544CAD">
            <w:pPr>
              <w:rPr>
                <w:rFonts w:cs="Times New Roman"/>
                <w:sz w:val="20"/>
                <w:szCs w:val="20"/>
                <w:lang w:val="ro-MD"/>
              </w:rPr>
            </w:pPr>
            <w:r w:rsidRPr="008E2BC3">
              <w:rPr>
                <w:rFonts w:cs="Times New Roman"/>
                <w:sz w:val="20"/>
                <w:szCs w:val="20"/>
                <w:lang w:val="ro-MD"/>
              </w:rPr>
              <w:t>Nr. de grupuri de lucru Guvern – Diasporă constituite</w:t>
            </w:r>
          </w:p>
        </w:tc>
        <w:tc>
          <w:tcPr>
            <w:tcW w:w="1609" w:type="dxa"/>
            <w:shd w:val="clear" w:color="auto" w:fill="auto"/>
          </w:tcPr>
          <w:p w14:paraId="33A81EB5" w14:textId="77777777" w:rsidR="00544CAD" w:rsidRPr="008E2BC3" w:rsidRDefault="00544CAD" w:rsidP="00544CAD">
            <w:pPr>
              <w:pStyle w:val="a4"/>
              <w:tabs>
                <w:tab w:val="left" w:pos="462"/>
                <w:tab w:val="left" w:pos="604"/>
              </w:tabs>
              <w:ind w:left="0"/>
              <w:contextualSpacing w:val="0"/>
              <w:rPr>
                <w:rFonts w:cs="Times New Roman"/>
                <w:sz w:val="20"/>
                <w:szCs w:val="20"/>
                <w:lang w:val="ro-MD"/>
              </w:rPr>
            </w:pPr>
            <w:r w:rsidRPr="008E2BC3">
              <w:rPr>
                <w:rFonts w:cs="Times New Roman"/>
                <w:sz w:val="20"/>
                <w:szCs w:val="20"/>
                <w:lang w:val="ro-MD"/>
              </w:rPr>
              <w:t>Trim. IV, 2023</w:t>
            </w:r>
          </w:p>
          <w:p w14:paraId="6A7DD065" w14:textId="77777777" w:rsidR="00544CAD" w:rsidRPr="008E2BC3" w:rsidDel="00417B20" w:rsidRDefault="00544CAD" w:rsidP="00544CAD">
            <w:pPr>
              <w:rPr>
                <w:rFonts w:cs="Times New Roman"/>
                <w:bCs/>
                <w:sz w:val="20"/>
                <w:szCs w:val="20"/>
                <w:lang w:val="ro-MD"/>
              </w:rPr>
            </w:pPr>
          </w:p>
        </w:tc>
        <w:tc>
          <w:tcPr>
            <w:tcW w:w="1789" w:type="dxa"/>
            <w:shd w:val="clear" w:color="auto" w:fill="auto"/>
          </w:tcPr>
          <w:p w14:paraId="53AEE13E" w14:textId="77777777" w:rsidR="00544CAD" w:rsidRPr="008E2BC3" w:rsidRDefault="00544CAD" w:rsidP="00544CAD">
            <w:pPr>
              <w:pStyle w:val="a4"/>
              <w:tabs>
                <w:tab w:val="left" w:pos="462"/>
                <w:tab w:val="left" w:pos="604"/>
              </w:tabs>
              <w:ind w:left="0"/>
              <w:contextualSpacing w:val="0"/>
              <w:rPr>
                <w:rFonts w:cs="Times New Roman"/>
                <w:sz w:val="20"/>
                <w:szCs w:val="20"/>
                <w:lang w:val="ro-MD"/>
              </w:rPr>
            </w:pPr>
            <w:r w:rsidRPr="008E2BC3">
              <w:rPr>
                <w:rFonts w:cs="Times New Roman"/>
                <w:sz w:val="20"/>
                <w:szCs w:val="20"/>
                <w:lang w:val="ro-MD"/>
              </w:rPr>
              <w:t>Cancelaria de Stat</w:t>
            </w:r>
          </w:p>
          <w:p w14:paraId="77B0B450" w14:textId="7703D90B" w:rsidR="00544CAD" w:rsidRPr="008E2BC3" w:rsidDel="00417B20" w:rsidRDefault="00544CAD" w:rsidP="00544CAD">
            <w:pPr>
              <w:rPr>
                <w:rFonts w:cs="Times New Roman"/>
                <w:bCs/>
                <w:sz w:val="20"/>
                <w:szCs w:val="20"/>
                <w:lang w:val="ro-MD"/>
              </w:rPr>
            </w:pPr>
            <w:r w:rsidRPr="008E2BC3">
              <w:rPr>
                <w:rFonts w:cs="Times New Roman"/>
                <w:sz w:val="20"/>
                <w:szCs w:val="20"/>
                <w:lang w:val="ro-MD"/>
              </w:rPr>
              <w:t>(Biroul relații cu diaspora)</w:t>
            </w:r>
          </w:p>
        </w:tc>
        <w:tc>
          <w:tcPr>
            <w:tcW w:w="2353" w:type="dxa"/>
            <w:shd w:val="clear" w:color="auto" w:fill="auto"/>
          </w:tcPr>
          <w:p w14:paraId="76FBD9E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7.1.</w:t>
            </w:r>
          </w:p>
          <w:p w14:paraId="51026A68" w14:textId="36E47519" w:rsidR="00544CAD" w:rsidRPr="008E2BC3" w:rsidRDefault="00544CAD" w:rsidP="00544CAD">
            <w:pPr>
              <w:rPr>
                <w:rFonts w:cs="Times New Roman"/>
                <w:bCs/>
                <w:sz w:val="20"/>
                <w:szCs w:val="20"/>
                <w:lang w:val="ro-MD"/>
              </w:rPr>
            </w:pPr>
            <w:r w:rsidRPr="008E2BC3">
              <w:rPr>
                <w:rFonts w:cs="Times New Roman"/>
                <w:bCs/>
                <w:sz w:val="20"/>
                <w:szCs w:val="20"/>
                <w:lang w:val="ro-MD"/>
              </w:rPr>
              <w:t>acțiunea</w:t>
            </w:r>
            <w:r w:rsidRPr="008E2BC3">
              <w:rPr>
                <w:rFonts w:cs="Times New Roman"/>
                <w:sz w:val="20"/>
                <w:szCs w:val="20"/>
                <w:lang w:val="ro-MD"/>
              </w:rPr>
              <w:t xml:space="preserve"> 7.1.27</w:t>
            </w:r>
          </w:p>
        </w:tc>
        <w:tc>
          <w:tcPr>
            <w:tcW w:w="2353" w:type="dxa"/>
            <w:shd w:val="clear" w:color="auto" w:fill="auto"/>
          </w:tcPr>
          <w:p w14:paraId="64B8EFAC" w14:textId="46C54D8B" w:rsidR="00544CAD" w:rsidRPr="008E2BC3" w:rsidDel="00417B20" w:rsidRDefault="00544CAD" w:rsidP="00544CAD">
            <w:pPr>
              <w:rPr>
                <w:rFonts w:cs="Times New Roman"/>
                <w:bCs/>
                <w:sz w:val="20"/>
                <w:szCs w:val="20"/>
                <w:lang w:val="ro-MD"/>
              </w:rPr>
            </w:pPr>
            <w:r w:rsidRPr="008E2BC3">
              <w:rPr>
                <w:rFonts w:cs="Times New Roman"/>
                <w:sz w:val="20"/>
                <w:szCs w:val="20"/>
                <w:lang w:val="ro-MD"/>
              </w:rPr>
              <w:t>Strategia națională „Diaspora – 2025”, aprobată prin Hotărârea Guvernului nr. 200/2016</w:t>
            </w:r>
          </w:p>
        </w:tc>
      </w:tr>
      <w:tr w:rsidR="00544CAD" w:rsidRPr="008E2BC3" w14:paraId="41E5947A" w14:textId="77777777" w:rsidTr="00EB5825">
        <w:trPr>
          <w:trHeight w:val="454"/>
        </w:trPr>
        <w:tc>
          <w:tcPr>
            <w:tcW w:w="12432" w:type="dxa"/>
            <w:gridSpan w:val="6"/>
            <w:shd w:val="clear" w:color="auto" w:fill="auto"/>
          </w:tcPr>
          <w:p w14:paraId="5CD782AE" w14:textId="4A7275BC" w:rsidR="00544CAD" w:rsidRPr="008E2BC3" w:rsidRDefault="00544CAD" w:rsidP="00EB5825">
            <w:pPr>
              <w:pStyle w:val="1"/>
              <w:framePr w:hSpace="0" w:wrap="auto" w:vAnchor="margin" w:yAlign="inline"/>
              <w:spacing w:before="0"/>
              <w:rPr>
                <w:vanish/>
                <w:lang w:val="ro-MD"/>
              </w:rPr>
            </w:pPr>
            <w:bookmarkStart w:id="28" w:name="_Toc123812665"/>
            <w:r w:rsidRPr="008E2BC3">
              <w:rPr>
                <w:lang w:val="ro-MD"/>
              </w:rPr>
              <w:t>RELAȚII INTERETNICE</w:t>
            </w:r>
            <w:bookmarkEnd w:id="28"/>
          </w:p>
        </w:tc>
        <w:tc>
          <w:tcPr>
            <w:tcW w:w="2353" w:type="dxa"/>
            <w:shd w:val="clear" w:color="auto" w:fill="BFBFBF" w:themeFill="background1" w:themeFillShade="BF"/>
          </w:tcPr>
          <w:p w14:paraId="52BD43F9" w14:textId="77777777" w:rsidR="00544CAD" w:rsidRPr="008E2BC3" w:rsidRDefault="00544CAD" w:rsidP="00544CAD">
            <w:pPr>
              <w:rPr>
                <w:rFonts w:cs="Times New Roman"/>
                <w:bCs/>
                <w:sz w:val="20"/>
                <w:szCs w:val="20"/>
                <w:lang w:val="ro-MD"/>
              </w:rPr>
            </w:pPr>
          </w:p>
        </w:tc>
      </w:tr>
      <w:tr w:rsidR="00544CAD" w:rsidRPr="008E2BC3" w14:paraId="311A8939" w14:textId="77777777" w:rsidTr="00EB5825">
        <w:trPr>
          <w:trHeight w:val="454"/>
        </w:trPr>
        <w:tc>
          <w:tcPr>
            <w:tcW w:w="1129" w:type="dxa"/>
            <w:shd w:val="clear" w:color="auto" w:fill="auto"/>
          </w:tcPr>
          <w:p w14:paraId="4F1BFC6D"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7FAFCC97" w14:textId="09A7A5BE" w:rsidR="00544CAD" w:rsidRPr="008E2BC3" w:rsidRDefault="00544CAD" w:rsidP="00544CAD">
            <w:pPr>
              <w:rPr>
                <w:rFonts w:cs="Times New Roman"/>
                <w:bCs/>
                <w:sz w:val="20"/>
                <w:szCs w:val="20"/>
              </w:rPr>
            </w:pPr>
            <w:r w:rsidRPr="008E2BC3">
              <w:rPr>
                <w:rFonts w:cs="Times New Roman"/>
                <w:bCs/>
                <w:sz w:val="20"/>
                <w:szCs w:val="20"/>
                <w:lang w:val="ro-MD"/>
              </w:rPr>
              <w:t xml:space="preserve">Aprobarea Programului pentru anii 2023-2025 de implementare a Strategiei de consolidare a relațiilor interetnice în Republica Moldova pentru anii 2017-2027 </w:t>
            </w:r>
          </w:p>
        </w:tc>
        <w:tc>
          <w:tcPr>
            <w:tcW w:w="1736" w:type="dxa"/>
            <w:shd w:val="clear" w:color="auto" w:fill="auto"/>
          </w:tcPr>
          <w:p w14:paraId="1648CBBF" w14:textId="7F8E16C1" w:rsidR="00544CAD" w:rsidRPr="008E2BC3" w:rsidRDefault="00544CAD" w:rsidP="00544CAD">
            <w:pPr>
              <w:rPr>
                <w:rFonts w:cs="Times New Roman"/>
                <w:bCs/>
                <w:sz w:val="20"/>
                <w:szCs w:val="20"/>
              </w:rPr>
            </w:pPr>
            <w:r w:rsidRPr="008E2BC3">
              <w:rPr>
                <w:rFonts w:cs="Times New Roman"/>
                <w:bCs/>
                <w:sz w:val="20"/>
                <w:szCs w:val="20"/>
                <w:lang w:val="ro-MD"/>
              </w:rPr>
              <w:t xml:space="preserve">Program aprobat </w:t>
            </w:r>
          </w:p>
        </w:tc>
        <w:tc>
          <w:tcPr>
            <w:tcW w:w="1609" w:type="dxa"/>
            <w:shd w:val="clear" w:color="auto" w:fill="auto"/>
          </w:tcPr>
          <w:p w14:paraId="01BD20DA" w14:textId="090BD4D1" w:rsidR="00544CAD" w:rsidRPr="008E2BC3" w:rsidRDefault="00544CAD" w:rsidP="00544CAD">
            <w:pPr>
              <w:rPr>
                <w:rFonts w:cs="Times New Roman"/>
                <w:bCs/>
                <w:sz w:val="20"/>
                <w:szCs w:val="20"/>
              </w:rPr>
            </w:pPr>
            <w:r w:rsidRPr="008E2BC3">
              <w:rPr>
                <w:rFonts w:cs="Times New Roman"/>
                <w:bCs/>
                <w:sz w:val="20"/>
                <w:szCs w:val="20"/>
                <w:lang w:val="ro-MD"/>
              </w:rPr>
              <w:t>Trim. I 2023</w:t>
            </w:r>
          </w:p>
        </w:tc>
        <w:tc>
          <w:tcPr>
            <w:tcW w:w="1789" w:type="dxa"/>
            <w:shd w:val="clear" w:color="auto" w:fill="auto"/>
          </w:tcPr>
          <w:p w14:paraId="4FA20317" w14:textId="25EFFC37" w:rsidR="00544CAD" w:rsidRPr="008E2BC3" w:rsidRDefault="00544CAD" w:rsidP="00544CAD">
            <w:pPr>
              <w:rPr>
                <w:rFonts w:cs="Times New Roman"/>
                <w:bCs/>
                <w:sz w:val="20"/>
                <w:szCs w:val="20"/>
              </w:rPr>
            </w:pPr>
            <w:r w:rsidRPr="008E2BC3">
              <w:rPr>
                <w:rFonts w:cs="Times New Roman"/>
                <w:bCs/>
                <w:sz w:val="20"/>
                <w:szCs w:val="20"/>
                <w:lang w:val="ro-MD"/>
              </w:rPr>
              <w:t>Ministerul Educației și Cercetării</w:t>
            </w:r>
          </w:p>
        </w:tc>
        <w:tc>
          <w:tcPr>
            <w:tcW w:w="2353" w:type="dxa"/>
            <w:shd w:val="clear" w:color="auto" w:fill="auto"/>
          </w:tcPr>
          <w:p w14:paraId="155D7688" w14:textId="309E22D5" w:rsidR="00544CAD" w:rsidRPr="008E2BC3" w:rsidRDefault="00544CAD" w:rsidP="00544CAD">
            <w:pPr>
              <w:shd w:val="clear" w:color="auto" w:fill="FFFFFF"/>
              <w:rPr>
                <w:rFonts w:cs="Times New Roman"/>
                <w:bCs/>
                <w:sz w:val="20"/>
                <w:szCs w:val="20"/>
              </w:rPr>
            </w:pPr>
          </w:p>
        </w:tc>
        <w:tc>
          <w:tcPr>
            <w:tcW w:w="2353" w:type="dxa"/>
            <w:shd w:val="clear" w:color="auto" w:fill="auto"/>
          </w:tcPr>
          <w:p w14:paraId="3D98FC79" w14:textId="5345DBD1" w:rsidR="00544CAD" w:rsidRPr="008E2BC3" w:rsidRDefault="00544CAD" w:rsidP="00544CAD">
            <w:pPr>
              <w:shd w:val="clear" w:color="auto" w:fill="FFFFFF"/>
              <w:rPr>
                <w:rFonts w:eastAsia="Times New Roman" w:cs="Times New Roman"/>
                <w:sz w:val="20"/>
                <w:szCs w:val="20"/>
                <w:lang w:eastAsia="ro-MD"/>
              </w:rPr>
            </w:pPr>
            <w:r w:rsidRPr="008E2BC3">
              <w:rPr>
                <w:rFonts w:cs="Times New Roman"/>
                <w:bCs/>
                <w:sz w:val="20"/>
                <w:szCs w:val="20"/>
                <w:lang w:val="ro-MD"/>
              </w:rPr>
              <w:t>(UE) Plan de acțiuni pentru implementarea măsurilor propuse de către Comisia Europeană în Avizul său privind cererea de aderare a Republicii Moldova la Uniunea Europeană, acțiunea 9, p. 7</w:t>
            </w:r>
          </w:p>
        </w:tc>
      </w:tr>
      <w:tr w:rsidR="00544CAD" w:rsidRPr="008E2BC3" w14:paraId="5D4A7A61" w14:textId="77777777" w:rsidTr="00EB5825">
        <w:trPr>
          <w:trHeight w:val="454"/>
        </w:trPr>
        <w:tc>
          <w:tcPr>
            <w:tcW w:w="1129" w:type="dxa"/>
            <w:shd w:val="clear" w:color="auto" w:fill="auto"/>
          </w:tcPr>
          <w:p w14:paraId="1F7DF12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D9A118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Inserția subiectelor de educație interculturală în programul de formare profesională continuă la disciplina Educație pentru societate</w:t>
            </w:r>
          </w:p>
        </w:tc>
        <w:tc>
          <w:tcPr>
            <w:tcW w:w="1736" w:type="dxa"/>
            <w:shd w:val="clear" w:color="auto" w:fill="auto"/>
          </w:tcPr>
          <w:p w14:paraId="5AA055F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Program de formare profesională continuă la disciplina Educație pentru societate revizuit</w:t>
            </w:r>
          </w:p>
        </w:tc>
        <w:tc>
          <w:tcPr>
            <w:tcW w:w="1609" w:type="dxa"/>
            <w:shd w:val="clear" w:color="auto" w:fill="auto"/>
          </w:tcPr>
          <w:p w14:paraId="540FD03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7DB3606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Ministerul Educației și Cercetării</w:t>
            </w:r>
          </w:p>
        </w:tc>
        <w:tc>
          <w:tcPr>
            <w:tcW w:w="2353" w:type="dxa"/>
            <w:shd w:val="clear" w:color="auto" w:fill="auto"/>
          </w:tcPr>
          <w:p w14:paraId="65869035" w14:textId="77777777" w:rsidR="00544CAD" w:rsidRPr="008E2BC3" w:rsidRDefault="00544CAD" w:rsidP="00544CAD">
            <w:pPr>
              <w:shd w:val="clear" w:color="auto" w:fill="FFFFFF"/>
              <w:rPr>
                <w:rFonts w:cs="Times New Roman"/>
                <w:bCs/>
                <w:sz w:val="20"/>
                <w:szCs w:val="20"/>
                <w:lang w:val="ro-MD"/>
              </w:rPr>
            </w:pPr>
          </w:p>
        </w:tc>
        <w:tc>
          <w:tcPr>
            <w:tcW w:w="2353" w:type="dxa"/>
            <w:shd w:val="clear" w:color="auto" w:fill="auto"/>
          </w:tcPr>
          <w:p w14:paraId="08CDE157" w14:textId="292FC88C" w:rsidR="00544CAD" w:rsidRPr="008E2BC3" w:rsidRDefault="00544CAD" w:rsidP="00544CAD">
            <w:pPr>
              <w:shd w:val="clear" w:color="auto" w:fill="FFFFFF"/>
              <w:rPr>
                <w:rFonts w:eastAsia="Times New Roman" w:cs="Times New Roman"/>
                <w:sz w:val="20"/>
                <w:szCs w:val="20"/>
                <w:lang w:val="ro-MD" w:eastAsia="ro-MD"/>
              </w:rPr>
            </w:pPr>
            <w:r w:rsidRPr="008E2BC3">
              <w:rPr>
                <w:rFonts w:eastAsia="Times New Roman" w:cs="Times New Roman"/>
                <w:sz w:val="20"/>
                <w:szCs w:val="20"/>
                <w:lang w:val="ro-MD" w:eastAsia="ro-MD"/>
              </w:rPr>
              <w:t>PAG, cap. VI/ Educație şi cercetare, alin. 15</w:t>
            </w:r>
          </w:p>
        </w:tc>
      </w:tr>
      <w:tr w:rsidR="00544CAD" w:rsidRPr="008E2BC3" w14:paraId="10494BE8" w14:textId="77777777" w:rsidTr="00EB5825">
        <w:trPr>
          <w:trHeight w:val="454"/>
        </w:trPr>
        <w:tc>
          <w:tcPr>
            <w:tcW w:w="12432" w:type="dxa"/>
            <w:gridSpan w:val="6"/>
            <w:shd w:val="clear" w:color="auto" w:fill="auto"/>
          </w:tcPr>
          <w:p w14:paraId="7AFEC95C" w14:textId="1A85AC6F" w:rsidR="00544CAD" w:rsidRPr="008E2BC3" w:rsidRDefault="00544CAD" w:rsidP="00EB5825">
            <w:pPr>
              <w:pStyle w:val="1"/>
              <w:framePr w:hSpace="0" w:wrap="auto" w:vAnchor="margin" w:yAlign="inline"/>
              <w:spacing w:before="0"/>
              <w:rPr>
                <w:vanish/>
                <w:lang w:val="ro-MD"/>
              </w:rPr>
            </w:pPr>
            <w:bookmarkStart w:id="29" w:name="_Toc123812666"/>
            <w:r w:rsidRPr="008E2BC3">
              <w:rPr>
                <w:lang w:val="ro-MD"/>
              </w:rPr>
              <w:t>POLITICA EXTERNĂ</w:t>
            </w:r>
            <w:bookmarkEnd w:id="29"/>
          </w:p>
        </w:tc>
        <w:tc>
          <w:tcPr>
            <w:tcW w:w="2353" w:type="dxa"/>
            <w:shd w:val="clear" w:color="auto" w:fill="BFBFBF" w:themeFill="background1" w:themeFillShade="BF"/>
          </w:tcPr>
          <w:p w14:paraId="1B7FC8DB" w14:textId="77777777" w:rsidR="00544CAD" w:rsidRPr="008E2BC3" w:rsidRDefault="00544CAD" w:rsidP="00544CAD">
            <w:pPr>
              <w:rPr>
                <w:rFonts w:cs="Times New Roman"/>
                <w:bCs/>
                <w:sz w:val="20"/>
                <w:szCs w:val="20"/>
                <w:lang w:val="ro-MD"/>
              </w:rPr>
            </w:pPr>
          </w:p>
        </w:tc>
      </w:tr>
      <w:tr w:rsidR="00544CAD" w:rsidRPr="008E2BC3" w14:paraId="7DA6EC8A" w14:textId="77777777" w:rsidTr="00EB5825">
        <w:trPr>
          <w:trHeight w:val="454"/>
        </w:trPr>
        <w:tc>
          <w:tcPr>
            <w:tcW w:w="1129" w:type="dxa"/>
            <w:shd w:val="clear" w:color="auto" w:fill="auto"/>
          </w:tcPr>
          <w:p w14:paraId="0A169F14"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20E17272" w14:textId="6532A4AD" w:rsidR="00544CAD" w:rsidRPr="008E2BC3" w:rsidRDefault="00544CAD" w:rsidP="00544CAD">
            <w:pPr>
              <w:rPr>
                <w:rFonts w:cs="Times New Roman"/>
                <w:sz w:val="20"/>
                <w:szCs w:val="20"/>
              </w:rPr>
            </w:pPr>
            <w:r w:rsidRPr="008E2BC3">
              <w:rPr>
                <w:rFonts w:cs="Times New Roman"/>
                <w:sz w:val="20"/>
                <w:szCs w:val="20"/>
                <w:lang w:val="ro-MD"/>
              </w:rPr>
              <w:t>Adoptarea Planului național de acțiuni pentru realizarea criteriilor de aderare a Republicii Moldova la Uniunea Europeană și privind implementarea Acordului de asociere RM - UE pentru anii 2023 - 2027</w:t>
            </w:r>
          </w:p>
        </w:tc>
        <w:tc>
          <w:tcPr>
            <w:tcW w:w="1736" w:type="dxa"/>
            <w:shd w:val="clear" w:color="auto" w:fill="auto"/>
          </w:tcPr>
          <w:p w14:paraId="03F05164" w14:textId="62E46EEA"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356F11DE" w14:textId="708000B0" w:rsidR="00544CAD" w:rsidRPr="008E2BC3" w:rsidRDefault="00544CAD" w:rsidP="00544CAD">
            <w:pPr>
              <w:rPr>
                <w:rFonts w:cs="Times New Roman"/>
                <w:sz w:val="20"/>
                <w:szCs w:val="20"/>
              </w:rPr>
            </w:pPr>
            <w:r w:rsidRPr="008E2BC3">
              <w:rPr>
                <w:rFonts w:cs="Times New Roman"/>
                <w:bCs/>
                <w:sz w:val="20"/>
                <w:szCs w:val="20"/>
                <w:lang w:val="ro-MD"/>
              </w:rPr>
              <w:t>Trim. III 2023</w:t>
            </w:r>
          </w:p>
        </w:tc>
        <w:tc>
          <w:tcPr>
            <w:tcW w:w="1789" w:type="dxa"/>
            <w:shd w:val="clear" w:color="auto" w:fill="auto"/>
          </w:tcPr>
          <w:p w14:paraId="010D2F65" w14:textId="79A75F8A" w:rsidR="00544CAD" w:rsidRPr="008E2BC3" w:rsidRDefault="00544CAD" w:rsidP="00544CAD">
            <w:pPr>
              <w:rPr>
                <w:rFonts w:cs="Times New Roman"/>
                <w:sz w:val="20"/>
                <w:szCs w:val="20"/>
              </w:rPr>
            </w:pPr>
            <w:r w:rsidRPr="008E2BC3">
              <w:rPr>
                <w:rFonts w:cs="Times New Roman"/>
                <w:bCs/>
                <w:sz w:val="20"/>
                <w:szCs w:val="20"/>
                <w:lang w:val="ro-MD"/>
              </w:rPr>
              <w:t>Ministerul Afacerilor Externe și Integrării Europene</w:t>
            </w:r>
          </w:p>
        </w:tc>
        <w:tc>
          <w:tcPr>
            <w:tcW w:w="2353" w:type="dxa"/>
            <w:shd w:val="clear" w:color="auto" w:fill="auto"/>
          </w:tcPr>
          <w:p w14:paraId="71DFDC94" w14:textId="77777777" w:rsidR="00544CAD" w:rsidRPr="008E2BC3" w:rsidRDefault="00544CAD" w:rsidP="00544CAD">
            <w:pPr>
              <w:rPr>
                <w:rFonts w:cs="Times New Roman"/>
                <w:bCs/>
                <w:sz w:val="20"/>
                <w:szCs w:val="20"/>
              </w:rPr>
            </w:pPr>
          </w:p>
        </w:tc>
        <w:tc>
          <w:tcPr>
            <w:tcW w:w="2353" w:type="dxa"/>
            <w:shd w:val="clear" w:color="auto" w:fill="auto"/>
          </w:tcPr>
          <w:p w14:paraId="341DFE06" w14:textId="77777777" w:rsidR="00544CAD" w:rsidRPr="008E2BC3" w:rsidRDefault="00544CAD" w:rsidP="00544CAD">
            <w:pPr>
              <w:rPr>
                <w:rFonts w:cs="Times New Roman"/>
                <w:sz w:val="20"/>
                <w:szCs w:val="20"/>
              </w:rPr>
            </w:pPr>
          </w:p>
        </w:tc>
      </w:tr>
      <w:tr w:rsidR="00544CAD" w:rsidRPr="008E2BC3" w14:paraId="51D0FC1C" w14:textId="77777777" w:rsidTr="00EB5825">
        <w:trPr>
          <w:trHeight w:val="454"/>
        </w:trPr>
        <w:tc>
          <w:tcPr>
            <w:tcW w:w="1129" w:type="dxa"/>
            <w:shd w:val="clear" w:color="auto" w:fill="auto"/>
          </w:tcPr>
          <w:p w14:paraId="430CB86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A0B62E5" w14:textId="77777777" w:rsidR="00544CAD" w:rsidRPr="008E2BC3" w:rsidRDefault="00544CAD" w:rsidP="00544CAD">
            <w:pPr>
              <w:rPr>
                <w:rFonts w:cs="Times New Roman"/>
                <w:bCs/>
                <w:sz w:val="20"/>
                <w:szCs w:val="20"/>
                <w:lang w:val="ro-MD"/>
              </w:rPr>
            </w:pPr>
            <w:r w:rsidRPr="008E2BC3">
              <w:rPr>
                <w:rFonts w:cs="Times New Roman"/>
                <w:sz w:val="20"/>
                <w:szCs w:val="20"/>
                <w:lang w:val="ro-MD"/>
              </w:rPr>
              <w:t>Elaborarea și promovarea cadrului normativ în scopul racordării normelor naționale la angajamentele asumate în cadrul Organizației Mondiale a Comerțului în domeniul reglementării domestice a serviciilor în Lista națională a Republicii Moldova de angajamente specifice</w:t>
            </w:r>
          </w:p>
        </w:tc>
        <w:tc>
          <w:tcPr>
            <w:tcW w:w="1736" w:type="dxa"/>
            <w:shd w:val="clear" w:color="auto" w:fill="auto"/>
          </w:tcPr>
          <w:p w14:paraId="01DDC15D" w14:textId="77777777"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prezentat Parlamentului</w:t>
            </w:r>
          </w:p>
        </w:tc>
        <w:tc>
          <w:tcPr>
            <w:tcW w:w="1609" w:type="dxa"/>
            <w:shd w:val="clear" w:color="auto" w:fill="auto"/>
          </w:tcPr>
          <w:p w14:paraId="334FBBEB"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 2023 </w:t>
            </w:r>
          </w:p>
        </w:tc>
        <w:tc>
          <w:tcPr>
            <w:tcW w:w="1789" w:type="dxa"/>
            <w:shd w:val="clear" w:color="auto" w:fill="auto"/>
          </w:tcPr>
          <w:p w14:paraId="14E8E385"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Economiei</w:t>
            </w:r>
          </w:p>
        </w:tc>
        <w:tc>
          <w:tcPr>
            <w:tcW w:w="2353" w:type="dxa"/>
            <w:shd w:val="clear" w:color="auto" w:fill="auto"/>
          </w:tcPr>
          <w:p w14:paraId="456D11D3" w14:textId="1534D0FB" w:rsidR="00544CAD" w:rsidRPr="008E2BC3" w:rsidRDefault="00544CAD" w:rsidP="00544CAD">
            <w:pPr>
              <w:rPr>
                <w:rFonts w:cs="Times New Roman"/>
                <w:bCs/>
                <w:sz w:val="20"/>
                <w:szCs w:val="20"/>
                <w:lang w:val="ro-MD"/>
              </w:rPr>
            </w:pPr>
          </w:p>
        </w:tc>
        <w:tc>
          <w:tcPr>
            <w:tcW w:w="2353" w:type="dxa"/>
            <w:shd w:val="clear" w:color="auto" w:fill="auto"/>
          </w:tcPr>
          <w:p w14:paraId="0451A173" w14:textId="77777777" w:rsidR="00544CAD" w:rsidRPr="008E2BC3" w:rsidRDefault="00544CAD" w:rsidP="00544CAD">
            <w:pPr>
              <w:rPr>
                <w:rFonts w:cs="Times New Roman"/>
                <w:sz w:val="20"/>
                <w:szCs w:val="20"/>
                <w:lang w:val="ro-MD"/>
              </w:rPr>
            </w:pPr>
            <w:r w:rsidRPr="008E2BC3">
              <w:rPr>
                <w:rFonts w:cs="Times New Roman"/>
                <w:sz w:val="20"/>
                <w:szCs w:val="20"/>
                <w:lang w:val="ro-MD"/>
              </w:rPr>
              <w:t>PAG, cap. VI/ Politică externă, alin.12</w:t>
            </w:r>
          </w:p>
          <w:p w14:paraId="2D452CB6" w14:textId="1FF61BDA" w:rsidR="00544CAD" w:rsidRPr="008E2BC3" w:rsidRDefault="00544CAD" w:rsidP="00544CAD">
            <w:pPr>
              <w:rPr>
                <w:rFonts w:cs="Times New Roman"/>
                <w:bCs/>
                <w:sz w:val="20"/>
                <w:szCs w:val="20"/>
                <w:lang w:val="ro-MD"/>
              </w:rPr>
            </w:pPr>
            <w:r w:rsidRPr="008E2BC3">
              <w:rPr>
                <w:rFonts w:cs="Times New Roman"/>
                <w:sz w:val="20"/>
                <w:szCs w:val="20"/>
                <w:lang w:val="ro-MD"/>
              </w:rPr>
              <w:t>(UE) Angajamentele asumate de către Republica Moldova în cadrul Organizației Mondiale a Comerțului</w:t>
            </w:r>
          </w:p>
        </w:tc>
      </w:tr>
      <w:tr w:rsidR="00544CAD" w:rsidRPr="008E2BC3" w14:paraId="32489085" w14:textId="77777777" w:rsidTr="00EB5825">
        <w:trPr>
          <w:trHeight w:val="454"/>
        </w:trPr>
        <w:tc>
          <w:tcPr>
            <w:tcW w:w="1129" w:type="dxa"/>
            <w:shd w:val="clear" w:color="auto" w:fill="auto"/>
          </w:tcPr>
          <w:p w14:paraId="317211F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0276355" w14:textId="38EEDB21" w:rsidR="00544CAD" w:rsidRPr="008E2BC3" w:rsidRDefault="00544CAD" w:rsidP="00544CAD">
            <w:pPr>
              <w:rPr>
                <w:rFonts w:cs="Times New Roman"/>
                <w:sz w:val="20"/>
                <w:szCs w:val="20"/>
                <w:lang w:val="ro-MD"/>
              </w:rPr>
            </w:pPr>
            <w:r w:rsidRPr="008E2BC3">
              <w:rPr>
                <w:rFonts w:cs="Times New Roman"/>
                <w:sz w:val="20"/>
                <w:szCs w:val="20"/>
                <w:lang w:val="ro-MD"/>
              </w:rPr>
              <w:t>Elaborarea proiectului de lege privind modificarea Legii nr.172/2014 privind aprobarea Nomenclaturii combinate a mărfurilor</w:t>
            </w:r>
          </w:p>
        </w:tc>
        <w:tc>
          <w:tcPr>
            <w:tcW w:w="1736" w:type="dxa"/>
            <w:shd w:val="clear" w:color="auto" w:fill="auto"/>
          </w:tcPr>
          <w:p w14:paraId="021A755F" w14:textId="3E59446D" w:rsidR="00544CAD" w:rsidRPr="008E2BC3" w:rsidRDefault="00544CAD" w:rsidP="00544CAD">
            <w:pPr>
              <w:rPr>
                <w:rFonts w:cs="Times New Roman"/>
                <w:sz w:val="20"/>
                <w:szCs w:val="20"/>
                <w:lang w:val="ro-MD"/>
              </w:rPr>
            </w:pPr>
            <w:r w:rsidRPr="008E2BC3">
              <w:rPr>
                <w:rFonts w:cs="Times New Roman"/>
                <w:sz w:val="20"/>
                <w:szCs w:val="20"/>
                <w:lang w:val="ro-MD"/>
              </w:rPr>
              <w:t>Proiect de lege aprobat de Guvern și prezentat Parlamentului</w:t>
            </w:r>
          </w:p>
        </w:tc>
        <w:tc>
          <w:tcPr>
            <w:tcW w:w="1609" w:type="dxa"/>
            <w:shd w:val="clear" w:color="auto" w:fill="auto"/>
          </w:tcPr>
          <w:p w14:paraId="4C15678C" w14:textId="01A2CF5C" w:rsidR="00544CAD" w:rsidRPr="008E2BC3" w:rsidRDefault="00544CAD" w:rsidP="00544CAD">
            <w:pPr>
              <w:rPr>
                <w:rFonts w:cs="Times New Roman"/>
                <w:sz w:val="20"/>
                <w:szCs w:val="20"/>
                <w:lang w:val="ro-MD"/>
              </w:rPr>
            </w:pPr>
            <w:r w:rsidRPr="008E2BC3">
              <w:rPr>
                <w:rFonts w:cs="Times New Roman"/>
                <w:sz w:val="20"/>
                <w:szCs w:val="20"/>
                <w:lang w:val="ro-MD"/>
              </w:rPr>
              <w:t>Trim. IV 2023</w:t>
            </w:r>
          </w:p>
        </w:tc>
        <w:tc>
          <w:tcPr>
            <w:tcW w:w="1789" w:type="dxa"/>
            <w:shd w:val="clear" w:color="auto" w:fill="auto"/>
          </w:tcPr>
          <w:p w14:paraId="6C324A40" w14:textId="5DF9B404" w:rsidR="00544CAD" w:rsidRPr="008E2BC3" w:rsidRDefault="00544CAD" w:rsidP="00544CAD">
            <w:pPr>
              <w:rPr>
                <w:rFonts w:cs="Times New Roman"/>
                <w:sz w:val="20"/>
                <w:szCs w:val="20"/>
                <w:lang w:val="ro-MD"/>
              </w:rPr>
            </w:pPr>
            <w:r w:rsidRPr="008E2BC3">
              <w:rPr>
                <w:rFonts w:cs="Times New Roman"/>
                <w:sz w:val="20"/>
                <w:szCs w:val="20"/>
                <w:lang w:val="ro-MD"/>
              </w:rPr>
              <w:t>Minister</w:t>
            </w:r>
            <w:r w:rsidRPr="008E2BC3">
              <w:rPr>
                <w:rFonts w:cs="Times New Roman"/>
                <w:sz w:val="20"/>
                <w:szCs w:val="20"/>
                <w:lang w:val="ro-MD"/>
              </w:rPr>
              <w:lastRenderedPageBreak/>
              <w:t>ul Economiei</w:t>
            </w:r>
          </w:p>
        </w:tc>
        <w:tc>
          <w:tcPr>
            <w:tcW w:w="2353" w:type="dxa"/>
            <w:shd w:val="clear" w:color="auto" w:fill="auto"/>
          </w:tcPr>
          <w:p w14:paraId="60576273" w14:textId="0C231389" w:rsidR="00544CAD" w:rsidRPr="008E2BC3" w:rsidRDefault="00544CAD" w:rsidP="00544CAD">
            <w:pPr>
              <w:rPr>
                <w:rFonts w:cs="Times New Roman"/>
                <w:sz w:val="20"/>
                <w:szCs w:val="20"/>
                <w:lang w:val="ro-MD"/>
              </w:rPr>
            </w:pPr>
          </w:p>
        </w:tc>
        <w:tc>
          <w:tcPr>
            <w:tcW w:w="2353" w:type="dxa"/>
            <w:shd w:val="clear" w:color="auto" w:fill="auto"/>
          </w:tcPr>
          <w:p w14:paraId="1368B085" w14:textId="38B12BD6" w:rsidR="00544CAD" w:rsidRPr="008E2BC3" w:rsidRDefault="00544CAD" w:rsidP="00544CAD">
            <w:pPr>
              <w:rPr>
                <w:rFonts w:cs="Times New Roman"/>
                <w:sz w:val="20"/>
                <w:szCs w:val="20"/>
                <w:lang w:val="ro-MD"/>
              </w:rPr>
            </w:pPr>
            <w:r w:rsidRPr="008E2BC3">
              <w:rPr>
                <w:rFonts w:cs="Times New Roman"/>
                <w:sz w:val="20"/>
                <w:szCs w:val="20"/>
                <w:lang w:val="ro-MD"/>
              </w:rPr>
              <w:t>PAG, cap.VI/</w:t>
            </w:r>
            <w:r w:rsidRPr="008E2BC3">
              <w:rPr>
                <w:rFonts w:eastAsia="Arial" w:cs="Times New Roman"/>
                <w:sz w:val="20"/>
                <w:szCs w:val="20"/>
                <w:lang w:val="ro-MD"/>
              </w:rPr>
              <w:t xml:space="preserve"> Economie și antreprenoriat</w:t>
            </w:r>
          </w:p>
        </w:tc>
      </w:tr>
      <w:tr w:rsidR="00544CAD" w:rsidRPr="008E2BC3" w14:paraId="1713F7B7" w14:textId="77777777" w:rsidTr="00EB5825">
        <w:trPr>
          <w:trHeight w:val="454"/>
        </w:trPr>
        <w:tc>
          <w:tcPr>
            <w:tcW w:w="1129" w:type="dxa"/>
            <w:shd w:val="clear" w:color="auto" w:fill="auto"/>
          </w:tcPr>
          <w:p w14:paraId="5964AEA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68C95B6" w14:textId="77777777" w:rsidR="00544CAD" w:rsidRPr="008E2BC3" w:rsidRDefault="00544CAD" w:rsidP="00544CAD">
            <w:pPr>
              <w:rPr>
                <w:rFonts w:cs="Times New Roman"/>
                <w:bCs/>
                <w:sz w:val="20"/>
                <w:szCs w:val="20"/>
                <w:lang w:val="ro-MD"/>
              </w:rPr>
            </w:pPr>
            <w:r w:rsidRPr="008E2BC3">
              <w:rPr>
                <w:rFonts w:cs="Times New Roman"/>
                <w:sz w:val="20"/>
                <w:szCs w:val="20"/>
                <w:lang w:val="ro-MD"/>
              </w:rPr>
              <w:t>Semnarea unui Acord de comerț liber între Republica Moldova și statele-membre EFTA (AELS) – Islanda, Liechtenstein, Norvegia și Elveția</w:t>
            </w:r>
          </w:p>
        </w:tc>
        <w:tc>
          <w:tcPr>
            <w:tcW w:w="1736" w:type="dxa"/>
            <w:shd w:val="clear" w:color="auto" w:fill="auto"/>
          </w:tcPr>
          <w:p w14:paraId="7E6628E4" w14:textId="5F59B614"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303BAF96"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 2023 </w:t>
            </w:r>
          </w:p>
        </w:tc>
        <w:tc>
          <w:tcPr>
            <w:tcW w:w="1789" w:type="dxa"/>
            <w:shd w:val="clear" w:color="auto" w:fill="auto"/>
          </w:tcPr>
          <w:p w14:paraId="7CCBD199"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Economiei</w:t>
            </w:r>
          </w:p>
          <w:p w14:paraId="3234DF0E"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p w14:paraId="25C8FD68"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Infrastructurii și Dezvoltării Regionale</w:t>
            </w:r>
          </w:p>
          <w:p w14:paraId="315DFB52" w14:textId="7493EEAE" w:rsidR="00544CAD" w:rsidRPr="008E2BC3" w:rsidRDefault="00544CAD" w:rsidP="00544CAD">
            <w:pPr>
              <w:rPr>
                <w:rFonts w:cs="Times New Roman"/>
                <w:bCs/>
                <w:sz w:val="20"/>
                <w:szCs w:val="20"/>
                <w:lang w:val="ro-MD"/>
              </w:rPr>
            </w:pPr>
            <w:r w:rsidRPr="008E2BC3">
              <w:rPr>
                <w:rFonts w:cs="Times New Roman"/>
                <w:sz w:val="20"/>
                <w:szCs w:val="20"/>
                <w:lang w:val="ro-MD"/>
              </w:rPr>
              <w:t>Ministerul Afacerilor Externe și Integrării Europene</w:t>
            </w:r>
          </w:p>
        </w:tc>
        <w:tc>
          <w:tcPr>
            <w:tcW w:w="2353" w:type="dxa"/>
            <w:shd w:val="clear" w:color="auto" w:fill="auto"/>
          </w:tcPr>
          <w:p w14:paraId="7D7F4D74" w14:textId="79FC22F2" w:rsidR="00544CAD" w:rsidRPr="008E2BC3" w:rsidRDefault="00544CAD" w:rsidP="00544CAD">
            <w:pPr>
              <w:rPr>
                <w:rFonts w:cs="Times New Roman"/>
                <w:bCs/>
                <w:sz w:val="20"/>
                <w:szCs w:val="20"/>
                <w:lang w:val="ro-MD"/>
              </w:rPr>
            </w:pPr>
            <w:r w:rsidRPr="008E2BC3">
              <w:rPr>
                <w:rFonts w:cs="Times New Roman"/>
                <w:sz w:val="20"/>
                <w:szCs w:val="20"/>
                <w:lang w:val="ro-MD"/>
              </w:rPr>
              <w:t xml:space="preserve"> </w:t>
            </w:r>
          </w:p>
        </w:tc>
        <w:tc>
          <w:tcPr>
            <w:tcW w:w="2353" w:type="dxa"/>
            <w:shd w:val="clear" w:color="auto" w:fill="auto"/>
          </w:tcPr>
          <w:p w14:paraId="17CB6516" w14:textId="58D593DA" w:rsidR="00544CAD" w:rsidRPr="008E2BC3" w:rsidRDefault="00544CAD" w:rsidP="00544CAD">
            <w:pPr>
              <w:rPr>
                <w:rFonts w:cs="Times New Roman"/>
                <w:sz w:val="20"/>
                <w:szCs w:val="20"/>
                <w:lang w:val="ro-MD"/>
              </w:rPr>
            </w:pPr>
            <w:r w:rsidRPr="008E2BC3">
              <w:rPr>
                <w:rFonts w:cs="Times New Roman"/>
                <w:sz w:val="20"/>
                <w:szCs w:val="20"/>
                <w:lang w:val="ro-MD"/>
              </w:rPr>
              <w:t>PAG, cap. VI/ Politică externă, alin 11</w:t>
            </w:r>
          </w:p>
          <w:p w14:paraId="3111E892" w14:textId="369DD60B" w:rsidR="00544CAD" w:rsidRPr="008E2BC3" w:rsidRDefault="00544CAD" w:rsidP="00544CAD">
            <w:pPr>
              <w:rPr>
                <w:rFonts w:cs="Times New Roman"/>
                <w:bCs/>
                <w:sz w:val="20"/>
                <w:szCs w:val="20"/>
                <w:lang w:val="ro-MD"/>
              </w:rPr>
            </w:pPr>
            <w:r w:rsidRPr="008E2BC3">
              <w:rPr>
                <w:rFonts w:cs="Times New Roman"/>
                <w:sz w:val="20"/>
                <w:szCs w:val="20"/>
                <w:lang w:val="ro-MD"/>
              </w:rPr>
              <w:t>Decretul Președintelui nr. 673/2018</w:t>
            </w:r>
          </w:p>
        </w:tc>
      </w:tr>
      <w:tr w:rsidR="00544CAD" w:rsidRPr="008E2BC3" w14:paraId="64580070" w14:textId="77777777" w:rsidTr="00EB5825">
        <w:trPr>
          <w:trHeight w:val="454"/>
        </w:trPr>
        <w:tc>
          <w:tcPr>
            <w:tcW w:w="1129" w:type="dxa"/>
            <w:shd w:val="clear" w:color="auto" w:fill="auto"/>
          </w:tcPr>
          <w:p w14:paraId="7412F6A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68E4AD4" w14:textId="77777777" w:rsidR="00544CAD" w:rsidRPr="008E2BC3" w:rsidRDefault="00544CAD" w:rsidP="00544CAD">
            <w:pPr>
              <w:rPr>
                <w:rFonts w:cs="Times New Roman"/>
                <w:bCs/>
                <w:sz w:val="20"/>
                <w:szCs w:val="20"/>
                <w:lang w:val="ro-MD"/>
              </w:rPr>
            </w:pPr>
            <w:r w:rsidRPr="008E2BC3">
              <w:rPr>
                <w:rFonts w:cs="Times New Roman"/>
                <w:sz w:val="20"/>
                <w:szCs w:val="20"/>
                <w:lang w:val="ro-MD"/>
              </w:rPr>
              <w:t>Semnarea Protocolului de amendare a Acordului privind comerțul liber dintre Guvernul Republicii Moldova și Guvernul Georgiei</w:t>
            </w:r>
          </w:p>
        </w:tc>
        <w:tc>
          <w:tcPr>
            <w:tcW w:w="1736" w:type="dxa"/>
            <w:shd w:val="clear" w:color="auto" w:fill="auto"/>
          </w:tcPr>
          <w:p w14:paraId="6BD963C8" w14:textId="6A23C9A8"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0DD5D56A" w14:textId="3065CF7C"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IV 2023 </w:t>
            </w:r>
          </w:p>
        </w:tc>
        <w:tc>
          <w:tcPr>
            <w:tcW w:w="1789" w:type="dxa"/>
            <w:shd w:val="clear" w:color="auto" w:fill="auto"/>
          </w:tcPr>
          <w:p w14:paraId="0039521E"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Economiei</w:t>
            </w:r>
          </w:p>
          <w:p w14:paraId="5F68EA65" w14:textId="56EC38A8" w:rsidR="00544CAD" w:rsidRPr="008E2BC3" w:rsidRDefault="00544CAD" w:rsidP="00544CAD">
            <w:pPr>
              <w:rPr>
                <w:rFonts w:cs="Times New Roman"/>
                <w:bCs/>
                <w:sz w:val="20"/>
                <w:szCs w:val="20"/>
                <w:lang w:val="ro-MD"/>
              </w:rPr>
            </w:pPr>
            <w:r w:rsidRPr="008E2BC3">
              <w:rPr>
                <w:rFonts w:cs="Times New Roman"/>
                <w:sz w:val="20"/>
                <w:szCs w:val="20"/>
                <w:lang w:val="ro-MD"/>
              </w:rPr>
              <w:t>Ministerul Afacerilor Externe și Integrării Europene</w:t>
            </w:r>
          </w:p>
        </w:tc>
        <w:tc>
          <w:tcPr>
            <w:tcW w:w="2353" w:type="dxa"/>
            <w:shd w:val="clear" w:color="auto" w:fill="auto"/>
          </w:tcPr>
          <w:p w14:paraId="7D8D19C5" w14:textId="77777777" w:rsidR="00544CAD" w:rsidRPr="008E2BC3" w:rsidRDefault="00544CAD" w:rsidP="00544CAD">
            <w:pPr>
              <w:rPr>
                <w:rFonts w:cs="Times New Roman"/>
                <w:sz w:val="20"/>
                <w:szCs w:val="20"/>
                <w:lang w:val="ro-MD"/>
              </w:rPr>
            </w:pPr>
            <w:r w:rsidRPr="008E2BC3">
              <w:rPr>
                <w:rFonts w:cs="Times New Roman"/>
                <w:sz w:val="20"/>
                <w:szCs w:val="20"/>
                <w:lang w:val="ro-MD"/>
              </w:rPr>
              <w:t>PAG, cap. VI/ Politică externă/Diplomație economică, alin. 2</w:t>
            </w:r>
          </w:p>
          <w:p w14:paraId="56F508F2" w14:textId="29228CFC" w:rsidR="00544CAD" w:rsidRPr="008E2BC3" w:rsidRDefault="00544CAD" w:rsidP="00544CAD">
            <w:pPr>
              <w:rPr>
                <w:rFonts w:cs="Times New Roman"/>
                <w:bCs/>
                <w:sz w:val="20"/>
                <w:szCs w:val="20"/>
                <w:lang w:val="ro-MD"/>
              </w:rPr>
            </w:pPr>
            <w:r w:rsidRPr="008E2BC3">
              <w:rPr>
                <w:rFonts w:eastAsia="Arial" w:cs="Times New Roman"/>
                <w:sz w:val="20"/>
                <w:szCs w:val="20"/>
                <w:lang w:val="ro-MD"/>
              </w:rPr>
              <w:t xml:space="preserve">PAG 2021-2022, acțiunea </w:t>
            </w:r>
            <w:r w:rsidRPr="008E2BC3">
              <w:rPr>
                <w:rFonts w:cs="Times New Roman"/>
                <w:sz w:val="20"/>
                <w:szCs w:val="20"/>
                <w:lang w:val="ro-MD"/>
              </w:rPr>
              <w:t>23.4.4.</w:t>
            </w:r>
          </w:p>
        </w:tc>
        <w:tc>
          <w:tcPr>
            <w:tcW w:w="2353" w:type="dxa"/>
            <w:shd w:val="clear" w:color="auto" w:fill="auto"/>
          </w:tcPr>
          <w:p w14:paraId="1165071B" w14:textId="77777777" w:rsidR="00544CAD" w:rsidRPr="008E2BC3" w:rsidRDefault="00544CAD" w:rsidP="00544CAD">
            <w:pPr>
              <w:rPr>
                <w:rFonts w:cs="Times New Roman"/>
                <w:sz w:val="20"/>
                <w:szCs w:val="20"/>
                <w:lang w:val="ro-MD"/>
              </w:rPr>
            </w:pPr>
            <w:r w:rsidRPr="008E2BC3">
              <w:rPr>
                <w:rFonts w:cs="Times New Roman"/>
                <w:sz w:val="20"/>
                <w:szCs w:val="20"/>
                <w:lang w:val="ro-MD"/>
              </w:rPr>
              <w:t>PAG, cap. VI/ Politică externă/Diplomație economică, alin. 2</w:t>
            </w:r>
          </w:p>
          <w:p w14:paraId="6BCE4C74"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 xml:space="preserve">PAG 2021-2022, acțiunea </w:t>
            </w:r>
            <w:r w:rsidRPr="008E2BC3">
              <w:rPr>
                <w:rFonts w:cs="Times New Roman"/>
                <w:sz w:val="20"/>
                <w:szCs w:val="20"/>
                <w:lang w:val="ro-MD"/>
              </w:rPr>
              <w:t xml:space="preserve">23.4.4. </w:t>
            </w:r>
          </w:p>
        </w:tc>
      </w:tr>
      <w:tr w:rsidR="00544CAD" w:rsidRPr="008E2BC3" w14:paraId="3C010A36" w14:textId="77777777" w:rsidTr="00EB5825">
        <w:trPr>
          <w:trHeight w:val="454"/>
        </w:trPr>
        <w:tc>
          <w:tcPr>
            <w:tcW w:w="1129" w:type="dxa"/>
            <w:shd w:val="clear" w:color="auto" w:fill="auto"/>
          </w:tcPr>
          <w:p w14:paraId="1F15C41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110ACC7" w14:textId="3A517768" w:rsidR="00544CAD" w:rsidRPr="008E2BC3" w:rsidRDefault="00544CAD" w:rsidP="00544CAD">
            <w:pPr>
              <w:rPr>
                <w:rFonts w:cs="Times New Roman"/>
                <w:bCs/>
                <w:sz w:val="20"/>
                <w:szCs w:val="20"/>
                <w:lang w:val="ro-MD"/>
              </w:rPr>
            </w:pPr>
            <w:r w:rsidRPr="008E2BC3">
              <w:rPr>
                <w:rFonts w:cs="Times New Roman"/>
                <w:sz w:val="20"/>
                <w:szCs w:val="20"/>
                <w:lang w:val="ro-MD"/>
              </w:rPr>
              <w:t xml:space="preserve">Renegocierea contingentelor tarifare în cadrul Acordului de comerț liber dintre Republica Moldova şi Republica Turcia </w:t>
            </w:r>
          </w:p>
        </w:tc>
        <w:tc>
          <w:tcPr>
            <w:tcW w:w="1736" w:type="dxa"/>
            <w:shd w:val="clear" w:color="auto" w:fill="auto"/>
          </w:tcPr>
          <w:p w14:paraId="57E4F562" w14:textId="77777777" w:rsidR="00544CAD" w:rsidRPr="008E2BC3" w:rsidRDefault="00544CAD" w:rsidP="00544CAD">
            <w:pPr>
              <w:rPr>
                <w:rFonts w:cs="Times New Roman"/>
                <w:sz w:val="20"/>
                <w:szCs w:val="20"/>
                <w:lang w:val="ro-MD"/>
              </w:rPr>
            </w:pPr>
            <w:r w:rsidRPr="008E2BC3">
              <w:rPr>
                <w:rFonts w:cs="Times New Roman"/>
                <w:sz w:val="20"/>
                <w:szCs w:val="20"/>
                <w:lang w:val="ro-MD"/>
              </w:rPr>
              <w:t xml:space="preserve">Hotărâre de Guvern aprobată </w:t>
            </w:r>
          </w:p>
          <w:p w14:paraId="17C122E4" w14:textId="32649640" w:rsidR="00544CAD" w:rsidRPr="008E2BC3" w:rsidRDefault="00544CAD" w:rsidP="00544CAD">
            <w:pPr>
              <w:rPr>
                <w:rFonts w:cs="Times New Roman"/>
                <w:sz w:val="20"/>
                <w:szCs w:val="20"/>
                <w:lang w:val="ro-MD"/>
              </w:rPr>
            </w:pPr>
            <w:r w:rsidRPr="008E2BC3">
              <w:rPr>
                <w:rFonts w:cs="Times New Roman"/>
                <w:sz w:val="20"/>
                <w:szCs w:val="20"/>
                <w:lang w:val="ro-MD"/>
              </w:rPr>
              <w:t>Protocol/anexă privind comerțul cu servicii negociat</w:t>
            </w:r>
          </w:p>
          <w:p w14:paraId="0B3B353A" w14:textId="2BC4EBEB" w:rsidR="00544CAD" w:rsidRPr="008E2BC3" w:rsidRDefault="00544CAD" w:rsidP="00544CAD">
            <w:pPr>
              <w:rPr>
                <w:rFonts w:cs="Times New Roman"/>
                <w:sz w:val="20"/>
                <w:szCs w:val="20"/>
                <w:lang w:val="ro-MD"/>
              </w:rPr>
            </w:pPr>
            <w:r w:rsidRPr="008E2BC3">
              <w:rPr>
                <w:rFonts w:cs="Times New Roman"/>
                <w:sz w:val="20"/>
                <w:szCs w:val="20"/>
                <w:lang w:val="ro-MD"/>
              </w:rPr>
              <w:t>Contingente tarifare renegociate</w:t>
            </w:r>
          </w:p>
        </w:tc>
        <w:tc>
          <w:tcPr>
            <w:tcW w:w="1609" w:type="dxa"/>
            <w:shd w:val="clear" w:color="auto" w:fill="auto"/>
          </w:tcPr>
          <w:p w14:paraId="7975A611"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 2023 </w:t>
            </w:r>
          </w:p>
        </w:tc>
        <w:tc>
          <w:tcPr>
            <w:tcW w:w="1789" w:type="dxa"/>
            <w:shd w:val="clear" w:color="auto" w:fill="auto"/>
          </w:tcPr>
          <w:p w14:paraId="3170DCA1"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Economiei</w:t>
            </w:r>
          </w:p>
          <w:p w14:paraId="51CCC91B"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Agriculturii și Industriei Alimentare</w:t>
            </w:r>
          </w:p>
          <w:p w14:paraId="500F6FD6"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Infrastructurii și Dezvoltării Regionale</w:t>
            </w:r>
          </w:p>
          <w:p w14:paraId="384BE8A0" w14:textId="7B423D87" w:rsidR="00544CAD" w:rsidRPr="008E2BC3" w:rsidRDefault="00544CAD" w:rsidP="00544CAD">
            <w:pPr>
              <w:rPr>
                <w:rFonts w:cs="Times New Roman"/>
                <w:bCs/>
                <w:sz w:val="20"/>
                <w:szCs w:val="20"/>
                <w:lang w:val="ro-MD"/>
              </w:rPr>
            </w:pPr>
            <w:r w:rsidRPr="008E2BC3">
              <w:rPr>
                <w:rFonts w:cs="Times New Roman"/>
                <w:sz w:val="20"/>
                <w:szCs w:val="20"/>
                <w:lang w:val="ro-MD"/>
              </w:rPr>
              <w:t>Ministerul Afacerilor Externe și Integrării Europene</w:t>
            </w:r>
          </w:p>
        </w:tc>
        <w:tc>
          <w:tcPr>
            <w:tcW w:w="2353" w:type="dxa"/>
            <w:shd w:val="clear" w:color="auto" w:fill="auto"/>
          </w:tcPr>
          <w:p w14:paraId="53281778" w14:textId="60293F55" w:rsidR="00544CAD" w:rsidRPr="008E2BC3" w:rsidRDefault="00544CAD" w:rsidP="00544CAD">
            <w:pPr>
              <w:rPr>
                <w:rFonts w:cs="Times New Roman"/>
                <w:bCs/>
                <w:sz w:val="20"/>
                <w:szCs w:val="20"/>
                <w:lang w:val="ro-MD"/>
              </w:rPr>
            </w:pPr>
          </w:p>
        </w:tc>
        <w:tc>
          <w:tcPr>
            <w:tcW w:w="2353" w:type="dxa"/>
            <w:shd w:val="clear" w:color="auto" w:fill="auto"/>
          </w:tcPr>
          <w:p w14:paraId="44192C29" w14:textId="77777777" w:rsidR="00544CAD" w:rsidRPr="008E2BC3" w:rsidRDefault="00544CAD" w:rsidP="00544CAD">
            <w:pPr>
              <w:rPr>
                <w:rFonts w:cs="Times New Roman"/>
                <w:sz w:val="20"/>
                <w:szCs w:val="20"/>
                <w:lang w:val="ro-MD"/>
              </w:rPr>
            </w:pPr>
            <w:r w:rsidRPr="008E2BC3">
              <w:rPr>
                <w:rFonts w:cs="Times New Roman"/>
                <w:sz w:val="20"/>
                <w:szCs w:val="20"/>
                <w:lang w:val="ro-MD"/>
              </w:rPr>
              <w:t>PAG, cap. VI/ Politică externă, alin 11</w:t>
            </w:r>
          </w:p>
          <w:p w14:paraId="2680F343" w14:textId="77777777" w:rsidR="00544CAD" w:rsidRPr="008E2BC3" w:rsidRDefault="00544CAD" w:rsidP="00544CAD">
            <w:pPr>
              <w:rPr>
                <w:rFonts w:cs="Times New Roman"/>
                <w:bCs/>
                <w:sz w:val="20"/>
                <w:szCs w:val="20"/>
                <w:lang w:val="ro-MD"/>
              </w:rPr>
            </w:pPr>
            <w:r w:rsidRPr="008E2BC3">
              <w:rPr>
                <w:rFonts w:cs="Times New Roman"/>
                <w:sz w:val="20"/>
                <w:szCs w:val="20"/>
                <w:lang w:val="ro-MD"/>
              </w:rPr>
              <w:t>Acordul de comerț liber dintre Republica Moldova și Republica Turcia</w:t>
            </w:r>
          </w:p>
        </w:tc>
      </w:tr>
      <w:tr w:rsidR="00544CAD" w:rsidRPr="008E2BC3" w14:paraId="0FF37089" w14:textId="77777777" w:rsidTr="00EB5825">
        <w:trPr>
          <w:trHeight w:val="454"/>
        </w:trPr>
        <w:tc>
          <w:tcPr>
            <w:tcW w:w="1129" w:type="dxa"/>
            <w:shd w:val="clear" w:color="auto" w:fill="auto"/>
          </w:tcPr>
          <w:p w14:paraId="0EF18E4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3EC6A19" w14:textId="77777777" w:rsidR="00544CAD" w:rsidRPr="008E2BC3" w:rsidRDefault="00544CAD" w:rsidP="00544CAD">
            <w:pPr>
              <w:rPr>
                <w:rFonts w:cs="Times New Roman"/>
                <w:bCs/>
                <w:sz w:val="20"/>
                <w:szCs w:val="20"/>
                <w:lang w:val="ro-MD"/>
              </w:rPr>
            </w:pPr>
            <w:r w:rsidRPr="008E2BC3">
              <w:rPr>
                <w:rFonts w:cs="Times New Roman"/>
                <w:sz w:val="20"/>
                <w:szCs w:val="20"/>
                <w:lang w:val="ro-MD"/>
              </w:rPr>
              <w:t>Modificarea Hotărârii Guvernului nr. 413/2017 pentru aprobarea Regulamentului privind birourile (secțiile) comercial-economice în cadrul misiunilor diplomatice și oficiilor consulare ale Republicii Moldova peste hotare, în vederea eficientizării activității acestora</w:t>
            </w:r>
          </w:p>
        </w:tc>
        <w:tc>
          <w:tcPr>
            <w:tcW w:w="1736" w:type="dxa"/>
            <w:shd w:val="clear" w:color="auto" w:fill="auto"/>
          </w:tcPr>
          <w:p w14:paraId="7FAF2A47"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7DF5E6E4" w14:textId="0621FE44"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II 2023 </w:t>
            </w:r>
          </w:p>
        </w:tc>
        <w:tc>
          <w:tcPr>
            <w:tcW w:w="1789" w:type="dxa"/>
            <w:shd w:val="clear" w:color="auto" w:fill="auto"/>
          </w:tcPr>
          <w:p w14:paraId="71EA48EF"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Economiei</w:t>
            </w:r>
          </w:p>
          <w:p w14:paraId="5DA7B7D5" w14:textId="43FCDFB3" w:rsidR="00544CAD" w:rsidRPr="008E2BC3" w:rsidRDefault="00544CAD" w:rsidP="00544CAD">
            <w:pPr>
              <w:rPr>
                <w:rFonts w:cs="Times New Roman"/>
                <w:bCs/>
                <w:sz w:val="20"/>
                <w:szCs w:val="20"/>
                <w:lang w:val="ro-MD"/>
              </w:rPr>
            </w:pPr>
            <w:r w:rsidRPr="008E2BC3">
              <w:rPr>
                <w:rFonts w:cs="Times New Roman"/>
                <w:sz w:val="20"/>
                <w:szCs w:val="20"/>
                <w:lang w:val="ro-MD"/>
              </w:rPr>
              <w:t>Ministerul Afacerilor Externe și Integrării Europene</w:t>
            </w:r>
          </w:p>
        </w:tc>
        <w:tc>
          <w:tcPr>
            <w:tcW w:w="2353" w:type="dxa"/>
            <w:shd w:val="clear" w:color="auto" w:fill="auto"/>
          </w:tcPr>
          <w:p w14:paraId="06443BBA" w14:textId="05A68C2B" w:rsidR="00544CAD" w:rsidRPr="008E2BC3" w:rsidRDefault="00544CAD" w:rsidP="00544CAD">
            <w:pPr>
              <w:rPr>
                <w:rFonts w:cs="Times New Roman"/>
                <w:bCs/>
                <w:sz w:val="20"/>
                <w:szCs w:val="20"/>
                <w:lang w:val="ro-MD"/>
              </w:rPr>
            </w:pPr>
          </w:p>
        </w:tc>
        <w:tc>
          <w:tcPr>
            <w:tcW w:w="2353" w:type="dxa"/>
            <w:shd w:val="clear" w:color="auto" w:fill="auto"/>
          </w:tcPr>
          <w:p w14:paraId="4E1B7F67" w14:textId="216F3015" w:rsidR="00544CAD" w:rsidRPr="008E2BC3" w:rsidRDefault="00544CAD" w:rsidP="00544CAD">
            <w:pPr>
              <w:rPr>
                <w:rFonts w:cs="Times New Roman"/>
                <w:sz w:val="20"/>
                <w:szCs w:val="20"/>
                <w:lang w:val="ro-MD"/>
              </w:rPr>
            </w:pPr>
            <w:r w:rsidRPr="008E2BC3">
              <w:rPr>
                <w:rFonts w:cs="Times New Roman"/>
                <w:sz w:val="20"/>
                <w:szCs w:val="20"/>
                <w:lang w:val="ro-MD"/>
              </w:rPr>
              <w:t>PAG, cap. VI/ Politică externă, alin.18</w:t>
            </w:r>
          </w:p>
        </w:tc>
      </w:tr>
      <w:tr w:rsidR="00544CAD" w:rsidRPr="008E2BC3" w14:paraId="3003FE55" w14:textId="77777777" w:rsidTr="00EB5825">
        <w:trPr>
          <w:trHeight w:val="454"/>
        </w:trPr>
        <w:tc>
          <w:tcPr>
            <w:tcW w:w="1129" w:type="dxa"/>
            <w:shd w:val="clear" w:color="auto" w:fill="auto"/>
          </w:tcPr>
          <w:p w14:paraId="67EA110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99C7D1C" w14:textId="7078F233" w:rsidR="00544CAD" w:rsidRPr="008E2BC3" w:rsidRDefault="00544CAD" w:rsidP="00544CAD">
            <w:pPr>
              <w:rPr>
                <w:rFonts w:cs="Times New Roman"/>
                <w:bCs/>
                <w:sz w:val="20"/>
                <w:szCs w:val="20"/>
                <w:lang w:val="ro-MD"/>
              </w:rPr>
            </w:pPr>
            <w:r w:rsidRPr="008E2BC3">
              <w:rPr>
                <w:rFonts w:eastAsia="Arial" w:cs="Times New Roman"/>
                <w:sz w:val="20"/>
                <w:szCs w:val="20"/>
                <w:lang w:val="ro-MD"/>
              </w:rPr>
              <w:t>Aprobarea</w:t>
            </w:r>
            <w:r w:rsidRPr="008E2BC3">
              <w:rPr>
                <w:rFonts w:cs="Times New Roman"/>
                <w:sz w:val="20"/>
                <w:szCs w:val="20"/>
                <w:lang w:val="ro-MD"/>
              </w:rPr>
              <w:t xml:space="preserve"> Hotărârii Guvernului </w:t>
            </w:r>
            <w:r w:rsidRPr="008E2BC3">
              <w:rPr>
                <w:rFonts w:eastAsia="Arial" w:cs="Times New Roman"/>
                <w:sz w:val="20"/>
                <w:szCs w:val="20"/>
                <w:lang w:val="ro-MD"/>
              </w:rPr>
              <w:t>pentru participarea la expoziția mondial</w:t>
            </w:r>
            <w:r w:rsidRPr="008E2BC3">
              <w:rPr>
                <w:rFonts w:eastAsia="Arial" w:cs="Times New Roman"/>
                <w:sz w:val="20"/>
                <w:szCs w:val="20"/>
                <w:lang w:val="ro-MD"/>
              </w:rPr>
              <w:lastRenderedPageBreak/>
              <w:t>ă Expo Osaka 2025 în vederea promovării imaginii țării</w:t>
            </w:r>
          </w:p>
        </w:tc>
        <w:tc>
          <w:tcPr>
            <w:tcW w:w="1736" w:type="dxa"/>
            <w:shd w:val="clear" w:color="auto" w:fill="auto"/>
          </w:tcPr>
          <w:p w14:paraId="237851CC"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Hotărâre de Guvern aprobată</w:t>
            </w:r>
          </w:p>
        </w:tc>
        <w:tc>
          <w:tcPr>
            <w:tcW w:w="1609" w:type="dxa"/>
            <w:shd w:val="clear" w:color="auto" w:fill="auto"/>
          </w:tcPr>
          <w:p w14:paraId="59E6C28B"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 xml:space="preserve">Trim. II 2023 </w:t>
            </w:r>
          </w:p>
        </w:tc>
        <w:tc>
          <w:tcPr>
            <w:tcW w:w="1789" w:type="dxa"/>
            <w:shd w:val="clear" w:color="auto" w:fill="auto"/>
          </w:tcPr>
          <w:p w14:paraId="04C23A9F" w14:textId="510BC3B0" w:rsidR="00544CAD" w:rsidRPr="008E2BC3" w:rsidRDefault="00544CAD" w:rsidP="00544CAD">
            <w:pPr>
              <w:tabs>
                <w:tab w:val="left" w:pos="993"/>
              </w:tabs>
              <w:rPr>
                <w:rFonts w:eastAsia="Arial" w:cs="Times New Roman"/>
                <w:sz w:val="20"/>
                <w:szCs w:val="20"/>
                <w:lang w:val="ro-MD"/>
              </w:rPr>
            </w:pPr>
            <w:r w:rsidRPr="008E2BC3">
              <w:rPr>
                <w:rFonts w:eastAsia="Arial" w:cs="Times New Roman"/>
                <w:sz w:val="20"/>
                <w:szCs w:val="20"/>
                <w:lang w:val="ro-MD"/>
              </w:rPr>
              <w:t>Ministerul Economiei</w:t>
            </w:r>
          </w:p>
          <w:p w14:paraId="4B5F2070" w14:textId="753EE0FB" w:rsidR="00544CAD" w:rsidRPr="008E2BC3" w:rsidRDefault="00544CAD" w:rsidP="00544CAD">
            <w:pPr>
              <w:shd w:val="clear" w:color="auto" w:fill="FFFFFF" w:themeFill="background1"/>
              <w:rPr>
                <w:rFonts w:cs="Times New Roman"/>
                <w:sz w:val="20"/>
                <w:szCs w:val="20"/>
                <w:lang w:val="ro-MD"/>
              </w:rPr>
            </w:pPr>
            <w:r w:rsidRPr="008E2BC3">
              <w:rPr>
                <w:rFonts w:cs="Times New Roman"/>
                <w:bCs/>
                <w:sz w:val="20"/>
                <w:szCs w:val="20"/>
                <w:lang w:val="ro-MD"/>
              </w:rPr>
              <w:t>Ministerul Afacerilor Externe și Integrării Europene</w:t>
            </w:r>
          </w:p>
          <w:p w14:paraId="2A4F9D5C" w14:textId="77777777" w:rsidR="00544CAD" w:rsidRPr="008E2BC3" w:rsidRDefault="00544CAD" w:rsidP="00544CAD">
            <w:pPr>
              <w:tabs>
                <w:tab w:val="left" w:pos="993"/>
              </w:tabs>
              <w:rPr>
                <w:rFonts w:eastAsia="Arial" w:cs="Times New Roman"/>
                <w:sz w:val="20"/>
                <w:szCs w:val="20"/>
                <w:lang w:val="ro-MD"/>
              </w:rPr>
            </w:pPr>
            <w:r w:rsidRPr="008E2BC3">
              <w:rPr>
                <w:rFonts w:eastAsia="Arial" w:cs="Times New Roman"/>
                <w:sz w:val="20"/>
                <w:szCs w:val="20"/>
                <w:lang w:val="ro-MD"/>
              </w:rPr>
              <w:t>Alte ministere de resort</w:t>
            </w:r>
          </w:p>
          <w:p w14:paraId="4B54A3B8" w14:textId="77777777" w:rsidR="00544CAD" w:rsidRPr="008E2BC3" w:rsidRDefault="00544CAD" w:rsidP="00544CAD">
            <w:pPr>
              <w:tabs>
                <w:tab w:val="left" w:pos="993"/>
              </w:tabs>
              <w:rPr>
                <w:rFonts w:eastAsia="Arial" w:cs="Times New Roman"/>
                <w:sz w:val="20"/>
                <w:szCs w:val="20"/>
                <w:lang w:val="ro-MD"/>
              </w:rPr>
            </w:pPr>
            <w:r w:rsidRPr="008E2BC3">
              <w:rPr>
                <w:rFonts w:eastAsia="Arial" w:cs="Times New Roman"/>
                <w:sz w:val="20"/>
                <w:szCs w:val="20"/>
                <w:lang w:val="ro-MD"/>
              </w:rPr>
              <w:t>Agenția de Investiții</w:t>
            </w:r>
          </w:p>
          <w:p w14:paraId="0919A6C2"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SA „Moldexpo”</w:t>
            </w:r>
          </w:p>
        </w:tc>
        <w:tc>
          <w:tcPr>
            <w:tcW w:w="2353" w:type="dxa"/>
            <w:shd w:val="clear" w:color="auto" w:fill="auto"/>
          </w:tcPr>
          <w:p w14:paraId="13CFFE4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1.2.</w:t>
            </w:r>
          </w:p>
          <w:p w14:paraId="381F1CF2" w14:textId="2D5B48A2" w:rsidR="00544CAD" w:rsidRPr="008E2BC3" w:rsidRDefault="00544CAD" w:rsidP="00544CAD">
            <w:pPr>
              <w:rPr>
                <w:rFonts w:cs="Times New Roman"/>
                <w:bCs/>
                <w:sz w:val="20"/>
                <w:szCs w:val="20"/>
                <w:lang w:val="ro-MD"/>
              </w:rPr>
            </w:pPr>
            <w:r w:rsidRPr="008E2BC3">
              <w:rPr>
                <w:rFonts w:cs="Times New Roman"/>
                <w:bCs/>
                <w:sz w:val="20"/>
                <w:szCs w:val="20"/>
                <w:lang w:val="ro-MD"/>
              </w:rPr>
              <w:t>acțiunea 1.2.13</w:t>
            </w:r>
          </w:p>
        </w:tc>
        <w:tc>
          <w:tcPr>
            <w:tcW w:w="2353" w:type="dxa"/>
            <w:shd w:val="clear" w:color="auto" w:fill="auto"/>
          </w:tcPr>
          <w:p w14:paraId="1CA639CC" w14:textId="6AF08882" w:rsidR="00544CAD" w:rsidRPr="008E2BC3" w:rsidRDefault="00544CAD" w:rsidP="00544CAD">
            <w:pPr>
              <w:rPr>
                <w:rFonts w:cs="Times New Roman"/>
                <w:bCs/>
                <w:sz w:val="20"/>
                <w:szCs w:val="20"/>
                <w:lang w:val="ro-MD"/>
              </w:rPr>
            </w:pPr>
          </w:p>
        </w:tc>
      </w:tr>
      <w:tr w:rsidR="00544CAD" w:rsidRPr="008E2BC3" w14:paraId="0DD698CA" w14:textId="77777777" w:rsidTr="00EB5825">
        <w:trPr>
          <w:trHeight w:val="454"/>
        </w:trPr>
        <w:tc>
          <w:tcPr>
            <w:tcW w:w="1129" w:type="dxa"/>
            <w:shd w:val="clear" w:color="auto" w:fill="auto"/>
          </w:tcPr>
          <w:p w14:paraId="2440D7B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69FB92E"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Optimizarea cadrului normativ aferent exportului, reexportului, importului şi tranzitului de mărfuri strategice în Republica Moldova</w:t>
            </w:r>
          </w:p>
        </w:tc>
        <w:tc>
          <w:tcPr>
            <w:tcW w:w="1736" w:type="dxa"/>
            <w:shd w:val="clear" w:color="auto" w:fill="auto"/>
          </w:tcPr>
          <w:p w14:paraId="188FFAAC" w14:textId="5EEFD6E8" w:rsidR="00544CAD" w:rsidRPr="008E2BC3" w:rsidRDefault="00544CAD" w:rsidP="00544CAD">
            <w:pPr>
              <w:rPr>
                <w:rFonts w:cs="Times New Roman"/>
                <w:bCs/>
                <w:sz w:val="20"/>
                <w:szCs w:val="20"/>
                <w:lang w:val="ro-MD"/>
              </w:rPr>
            </w:pPr>
            <w:r w:rsidRPr="008E2BC3">
              <w:rPr>
                <w:rFonts w:eastAsia="Arial" w:cs="Times New Roman"/>
                <w:sz w:val="20"/>
                <w:szCs w:val="20"/>
                <w:lang w:val="ro-MD"/>
              </w:rPr>
              <w:t>Hotărâri de Guvern aprobate</w:t>
            </w:r>
          </w:p>
        </w:tc>
        <w:tc>
          <w:tcPr>
            <w:tcW w:w="1609" w:type="dxa"/>
            <w:shd w:val="clear" w:color="auto" w:fill="auto"/>
          </w:tcPr>
          <w:p w14:paraId="66904D9B"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 xml:space="preserve">Trim. IV 2023 </w:t>
            </w:r>
          </w:p>
        </w:tc>
        <w:tc>
          <w:tcPr>
            <w:tcW w:w="1789" w:type="dxa"/>
            <w:shd w:val="clear" w:color="auto" w:fill="auto"/>
          </w:tcPr>
          <w:p w14:paraId="48FE2B32" w14:textId="77777777" w:rsidR="00544CAD" w:rsidRPr="008E2BC3" w:rsidRDefault="00544CAD" w:rsidP="00544CAD">
            <w:pPr>
              <w:tabs>
                <w:tab w:val="left" w:pos="993"/>
              </w:tabs>
              <w:rPr>
                <w:rFonts w:eastAsia="Arial" w:cs="Times New Roman"/>
                <w:sz w:val="20"/>
                <w:szCs w:val="20"/>
                <w:lang w:val="ro-MD"/>
              </w:rPr>
            </w:pPr>
            <w:r w:rsidRPr="008E2BC3">
              <w:rPr>
                <w:rFonts w:eastAsia="Arial" w:cs="Times New Roman"/>
                <w:sz w:val="20"/>
                <w:szCs w:val="20"/>
                <w:lang w:val="ro-MD"/>
              </w:rPr>
              <w:t>Ministerul Economiei</w:t>
            </w:r>
          </w:p>
          <w:p w14:paraId="59CBE89E" w14:textId="77777777" w:rsidR="00544CAD" w:rsidRPr="008E2BC3" w:rsidRDefault="00544CAD" w:rsidP="00544CAD">
            <w:pPr>
              <w:tabs>
                <w:tab w:val="left" w:pos="993"/>
              </w:tabs>
              <w:rPr>
                <w:rFonts w:eastAsia="Arial" w:cs="Times New Roman"/>
                <w:sz w:val="20"/>
                <w:szCs w:val="20"/>
                <w:lang w:val="ro-MD"/>
              </w:rPr>
            </w:pPr>
            <w:r w:rsidRPr="008E2BC3">
              <w:rPr>
                <w:rFonts w:eastAsia="Arial" w:cs="Times New Roman"/>
                <w:sz w:val="20"/>
                <w:szCs w:val="20"/>
                <w:lang w:val="ro-MD"/>
              </w:rPr>
              <w:t>Agenția Servicii Publice</w:t>
            </w:r>
          </w:p>
          <w:p w14:paraId="7EA7CBDD"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Alte instituții de resort</w:t>
            </w:r>
          </w:p>
        </w:tc>
        <w:tc>
          <w:tcPr>
            <w:tcW w:w="2353" w:type="dxa"/>
            <w:shd w:val="clear" w:color="auto" w:fill="auto"/>
          </w:tcPr>
          <w:p w14:paraId="1816E21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1.2.</w:t>
            </w:r>
          </w:p>
          <w:p w14:paraId="3008B32E" w14:textId="40ED8339" w:rsidR="00544CAD" w:rsidRPr="008E2BC3" w:rsidRDefault="00544CAD" w:rsidP="00544CAD">
            <w:pPr>
              <w:tabs>
                <w:tab w:val="left" w:pos="993"/>
              </w:tabs>
              <w:rPr>
                <w:rFonts w:cs="Times New Roman"/>
                <w:bCs/>
                <w:sz w:val="20"/>
                <w:szCs w:val="20"/>
                <w:lang w:val="ro-MD"/>
              </w:rPr>
            </w:pPr>
            <w:r w:rsidRPr="008E2BC3">
              <w:rPr>
                <w:rFonts w:cs="Times New Roman"/>
                <w:bCs/>
                <w:sz w:val="20"/>
                <w:szCs w:val="20"/>
                <w:lang w:val="ro-MD"/>
              </w:rPr>
              <w:t xml:space="preserve">acțiunea 1.2.14 </w:t>
            </w:r>
          </w:p>
          <w:p w14:paraId="0644CEA8" w14:textId="78AE1539" w:rsidR="00544CAD" w:rsidRPr="008E2BC3" w:rsidRDefault="00544CAD" w:rsidP="00544CAD">
            <w:pPr>
              <w:rPr>
                <w:rFonts w:cs="Times New Roman"/>
                <w:bCs/>
                <w:sz w:val="20"/>
                <w:szCs w:val="20"/>
                <w:lang w:val="ro-MD"/>
              </w:rPr>
            </w:pPr>
          </w:p>
        </w:tc>
        <w:tc>
          <w:tcPr>
            <w:tcW w:w="2353" w:type="dxa"/>
            <w:shd w:val="clear" w:color="auto" w:fill="auto"/>
          </w:tcPr>
          <w:p w14:paraId="18B8AFC4" w14:textId="1933F0EB" w:rsidR="00544CAD" w:rsidRPr="008E2BC3" w:rsidRDefault="00544CAD" w:rsidP="00544CAD">
            <w:pPr>
              <w:tabs>
                <w:tab w:val="left" w:pos="993"/>
              </w:tabs>
              <w:rPr>
                <w:rFonts w:eastAsia="Arial" w:cs="Times New Roman"/>
                <w:sz w:val="20"/>
                <w:szCs w:val="20"/>
                <w:lang w:val="ro-MD"/>
              </w:rPr>
            </w:pPr>
            <w:r w:rsidRPr="008E2BC3">
              <w:rPr>
                <w:rFonts w:eastAsia="Arial" w:cs="Times New Roman"/>
                <w:sz w:val="20"/>
                <w:szCs w:val="20"/>
                <w:lang w:val="ro-MD"/>
              </w:rPr>
              <w:t>(UE) Acordul de Asociere/DCFTA</w:t>
            </w:r>
          </w:p>
          <w:p w14:paraId="003BB68B" w14:textId="77777777" w:rsidR="00544CAD" w:rsidRPr="008E2BC3" w:rsidRDefault="00544CAD" w:rsidP="00544CAD">
            <w:pPr>
              <w:rPr>
                <w:rFonts w:cs="Times New Roman"/>
                <w:bCs/>
                <w:sz w:val="20"/>
                <w:szCs w:val="20"/>
                <w:lang w:val="ro-MD"/>
              </w:rPr>
            </w:pPr>
          </w:p>
        </w:tc>
      </w:tr>
      <w:tr w:rsidR="00544CAD" w:rsidRPr="008E2BC3" w14:paraId="198DFA1C" w14:textId="77777777" w:rsidTr="00EB5825">
        <w:trPr>
          <w:trHeight w:val="454"/>
        </w:trPr>
        <w:tc>
          <w:tcPr>
            <w:tcW w:w="1129" w:type="dxa"/>
            <w:shd w:val="clear" w:color="auto" w:fill="auto"/>
          </w:tcPr>
          <w:p w14:paraId="7CB029E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FFFFFF" w:themeFill="background1"/>
          </w:tcPr>
          <w:p w14:paraId="0D43F3FE" w14:textId="77777777" w:rsidR="00544CAD" w:rsidRPr="008E2BC3" w:rsidRDefault="00544CAD" w:rsidP="00544CAD">
            <w:pPr>
              <w:rPr>
                <w:rFonts w:cs="Times New Roman"/>
                <w:bCs/>
                <w:sz w:val="20"/>
                <w:szCs w:val="20"/>
                <w:lang w:val="ro-MD"/>
              </w:rPr>
            </w:pPr>
            <w:r w:rsidRPr="008E2BC3">
              <w:rPr>
                <w:rFonts w:cs="Times New Roman"/>
                <w:sz w:val="20"/>
                <w:szCs w:val="20"/>
                <w:lang w:val="ro-MD"/>
              </w:rPr>
              <w:t>Negocierea și semnarea Acordurilor privind cooperarea comercial-economică și Acordurilor privind promovarea și protejarea reciprocă a investițiilor cu partenerii țării, în vederea promovării exportului de bunuri moldovenești, atragerii investițiilor și protejării agenților economici moldoveni</w:t>
            </w:r>
          </w:p>
        </w:tc>
        <w:tc>
          <w:tcPr>
            <w:tcW w:w="1736" w:type="dxa"/>
            <w:shd w:val="clear" w:color="auto" w:fill="FFFFFF" w:themeFill="background1"/>
          </w:tcPr>
          <w:p w14:paraId="4BB4FB0C" w14:textId="5EBA9C8E" w:rsidR="00544CAD" w:rsidRPr="008E2BC3" w:rsidRDefault="00544CAD" w:rsidP="00544CAD">
            <w:pPr>
              <w:rPr>
                <w:rFonts w:cs="Times New Roman"/>
                <w:sz w:val="20"/>
                <w:szCs w:val="20"/>
                <w:lang w:val="ro-MD"/>
              </w:rPr>
            </w:pPr>
            <w:r w:rsidRPr="008E2BC3">
              <w:rPr>
                <w:rFonts w:eastAsia="Arial" w:cs="Times New Roman"/>
                <w:sz w:val="20"/>
                <w:szCs w:val="20"/>
                <w:lang w:val="ro-MD"/>
              </w:rPr>
              <w:t>Hotărâri de Guvern aprobate</w:t>
            </w:r>
          </w:p>
          <w:p w14:paraId="67A3758A" w14:textId="74C61997" w:rsidR="00544CAD" w:rsidRPr="008E2BC3" w:rsidRDefault="00544CAD" w:rsidP="00544CAD">
            <w:pPr>
              <w:rPr>
                <w:rFonts w:cs="Times New Roman"/>
                <w:sz w:val="20"/>
                <w:szCs w:val="20"/>
                <w:lang w:val="ro-MD"/>
              </w:rPr>
            </w:pPr>
            <w:r w:rsidRPr="008E2BC3">
              <w:rPr>
                <w:rFonts w:cs="Times New Roman"/>
                <w:sz w:val="20"/>
                <w:szCs w:val="20"/>
                <w:lang w:val="ro-MD"/>
              </w:rPr>
              <w:t>Număr de acorduri semnate</w:t>
            </w:r>
          </w:p>
        </w:tc>
        <w:tc>
          <w:tcPr>
            <w:tcW w:w="1609" w:type="dxa"/>
            <w:shd w:val="clear" w:color="auto" w:fill="FFFFFF" w:themeFill="background1"/>
          </w:tcPr>
          <w:p w14:paraId="04E1265A"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IV 2023 </w:t>
            </w:r>
          </w:p>
        </w:tc>
        <w:tc>
          <w:tcPr>
            <w:tcW w:w="1789" w:type="dxa"/>
            <w:shd w:val="clear" w:color="auto" w:fill="FFFFFF" w:themeFill="background1"/>
          </w:tcPr>
          <w:p w14:paraId="4C88EE70" w14:textId="0B8279D1" w:rsidR="00544CAD" w:rsidRPr="008E2BC3" w:rsidRDefault="00544CAD" w:rsidP="00544CAD">
            <w:pPr>
              <w:rPr>
                <w:rFonts w:cs="Times New Roman"/>
                <w:sz w:val="20"/>
                <w:szCs w:val="20"/>
                <w:lang w:val="ro-MD"/>
              </w:rPr>
            </w:pPr>
            <w:r w:rsidRPr="008E2BC3">
              <w:rPr>
                <w:rFonts w:cs="Times New Roman"/>
                <w:sz w:val="20"/>
                <w:szCs w:val="20"/>
                <w:lang w:val="ro-MD"/>
              </w:rPr>
              <w:t>Ministerul Economiei</w:t>
            </w:r>
          </w:p>
          <w:p w14:paraId="1A1BBC62" w14:textId="6ED0AD5D" w:rsidR="00544CAD" w:rsidRPr="008E2BC3" w:rsidRDefault="00544CAD" w:rsidP="00544CAD">
            <w:pPr>
              <w:shd w:val="clear" w:color="auto" w:fill="FFFFFF" w:themeFill="background1"/>
              <w:rPr>
                <w:rFonts w:cs="Times New Roman"/>
                <w:sz w:val="20"/>
                <w:szCs w:val="20"/>
                <w:lang w:val="ro-MD"/>
              </w:rPr>
            </w:pPr>
            <w:r w:rsidRPr="008E2BC3">
              <w:rPr>
                <w:rFonts w:cs="Times New Roman"/>
                <w:bCs/>
                <w:sz w:val="20"/>
                <w:szCs w:val="20"/>
                <w:lang w:val="ro-MD"/>
              </w:rPr>
              <w:t>Ministerul Afacerilor Externe și Integrării Europene</w:t>
            </w:r>
          </w:p>
        </w:tc>
        <w:tc>
          <w:tcPr>
            <w:tcW w:w="2353" w:type="dxa"/>
            <w:shd w:val="clear" w:color="auto" w:fill="FFFFFF" w:themeFill="background1"/>
          </w:tcPr>
          <w:p w14:paraId="76B7BDD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1.2.</w:t>
            </w:r>
          </w:p>
          <w:p w14:paraId="3516C7E1" w14:textId="77777777" w:rsidR="00544CAD" w:rsidRPr="008E2BC3" w:rsidRDefault="00544CAD" w:rsidP="00544CAD">
            <w:pPr>
              <w:rPr>
                <w:rFonts w:cs="Times New Roman"/>
                <w:bCs/>
                <w:sz w:val="20"/>
                <w:szCs w:val="20"/>
                <w:lang w:val="ro-MD"/>
              </w:rPr>
            </w:pPr>
          </w:p>
        </w:tc>
        <w:tc>
          <w:tcPr>
            <w:tcW w:w="2353" w:type="dxa"/>
            <w:shd w:val="clear" w:color="auto" w:fill="FFFFFF" w:themeFill="background1"/>
          </w:tcPr>
          <w:p w14:paraId="5CDCB163" w14:textId="77777777" w:rsidR="00544CAD" w:rsidRPr="008E2BC3" w:rsidRDefault="00544CAD" w:rsidP="00544CAD">
            <w:pPr>
              <w:pStyle w:val="ac"/>
              <w:ind w:right="-145"/>
              <w:rPr>
                <w:rFonts w:cs="Times New Roman"/>
                <w:bCs/>
                <w:sz w:val="20"/>
                <w:szCs w:val="20"/>
                <w:lang w:val="ro-MD"/>
              </w:rPr>
            </w:pPr>
          </w:p>
        </w:tc>
      </w:tr>
      <w:tr w:rsidR="00544CAD" w:rsidRPr="008E2BC3" w14:paraId="713935A3" w14:textId="77777777" w:rsidTr="00EB5825">
        <w:trPr>
          <w:trHeight w:val="454"/>
        </w:trPr>
        <w:tc>
          <w:tcPr>
            <w:tcW w:w="1129" w:type="dxa"/>
            <w:shd w:val="clear" w:color="auto" w:fill="auto"/>
          </w:tcPr>
          <w:p w14:paraId="2C34026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9D254A2" w14:textId="77777777" w:rsidR="00544CAD" w:rsidRPr="008E2BC3" w:rsidRDefault="00544CAD" w:rsidP="00544CAD">
            <w:pPr>
              <w:shd w:val="clear" w:color="auto" w:fill="FFFFFF" w:themeFill="background1"/>
              <w:rPr>
                <w:rFonts w:cs="Times New Roman"/>
                <w:sz w:val="20"/>
                <w:szCs w:val="20"/>
                <w:lang w:val="ro-MD"/>
              </w:rPr>
            </w:pPr>
            <w:r w:rsidRPr="008E2BC3">
              <w:rPr>
                <w:rFonts w:cs="Times New Roman"/>
                <w:sz w:val="20"/>
                <w:szCs w:val="20"/>
                <w:lang w:val="ro-MD"/>
              </w:rPr>
              <w:t>Dezvoltarea sistemului informațional „e-Consulat” pentru preluarea și gestionarea solicitărilor de servicii consulare</w:t>
            </w:r>
          </w:p>
          <w:p w14:paraId="624C660E" w14:textId="74FD1337" w:rsidR="00544CAD" w:rsidRPr="008E2BC3" w:rsidRDefault="00544CAD" w:rsidP="00544CAD">
            <w:pPr>
              <w:rPr>
                <w:rFonts w:cs="Times New Roman"/>
                <w:bCs/>
                <w:sz w:val="20"/>
                <w:szCs w:val="20"/>
                <w:lang w:val="ro-MD"/>
              </w:rPr>
            </w:pPr>
          </w:p>
        </w:tc>
        <w:tc>
          <w:tcPr>
            <w:tcW w:w="1736" w:type="dxa"/>
            <w:shd w:val="clear" w:color="auto" w:fill="auto"/>
          </w:tcPr>
          <w:p w14:paraId="242E3B68" w14:textId="74779CCB" w:rsidR="00544CAD" w:rsidRPr="008E2BC3" w:rsidRDefault="00544CAD" w:rsidP="00544CAD">
            <w:pPr>
              <w:rPr>
                <w:rFonts w:cs="Times New Roman"/>
                <w:sz w:val="20"/>
                <w:szCs w:val="20"/>
                <w:lang w:val="ro-MD"/>
              </w:rPr>
            </w:pPr>
            <w:r w:rsidRPr="008E2BC3">
              <w:rPr>
                <w:rFonts w:eastAsia="Arial" w:cs="Times New Roman"/>
                <w:sz w:val="20"/>
                <w:szCs w:val="20"/>
                <w:lang w:val="ro-MD"/>
              </w:rPr>
              <w:t>Hotărâre de Guvern aprobată</w:t>
            </w:r>
            <w:r w:rsidRPr="008E2BC3">
              <w:rPr>
                <w:rFonts w:cs="Times New Roman"/>
                <w:sz w:val="20"/>
                <w:szCs w:val="20"/>
                <w:lang w:val="ro-MD"/>
              </w:rPr>
              <w:t xml:space="preserve"> </w:t>
            </w:r>
          </w:p>
          <w:p w14:paraId="27F41BFA" w14:textId="39136207" w:rsidR="00544CAD" w:rsidRPr="008E2BC3" w:rsidRDefault="00544CAD" w:rsidP="00544CAD">
            <w:pPr>
              <w:rPr>
                <w:rFonts w:cs="Times New Roman"/>
                <w:bCs/>
                <w:sz w:val="20"/>
                <w:szCs w:val="20"/>
                <w:lang w:val="ro-MD"/>
              </w:rPr>
            </w:pPr>
            <w:r w:rsidRPr="008E2BC3">
              <w:rPr>
                <w:rFonts w:cs="Times New Roman"/>
                <w:sz w:val="20"/>
                <w:szCs w:val="20"/>
                <w:lang w:val="ro-MD"/>
              </w:rPr>
              <w:t>Sistem informațional funcțional</w:t>
            </w:r>
          </w:p>
        </w:tc>
        <w:tc>
          <w:tcPr>
            <w:tcW w:w="1609" w:type="dxa"/>
            <w:shd w:val="clear" w:color="auto" w:fill="auto"/>
          </w:tcPr>
          <w:p w14:paraId="5AE2071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55A71C1D" w14:textId="2DC78E00" w:rsidR="00544CAD" w:rsidRPr="008E2BC3" w:rsidRDefault="00544CAD" w:rsidP="00544CAD">
            <w:pPr>
              <w:shd w:val="clear" w:color="auto" w:fill="FFFFFF" w:themeFill="background1"/>
              <w:rPr>
                <w:rFonts w:cs="Times New Roman"/>
                <w:bCs/>
                <w:sz w:val="20"/>
                <w:szCs w:val="20"/>
                <w:lang w:val="ro-MD"/>
              </w:rPr>
            </w:pPr>
            <w:r w:rsidRPr="008E2BC3">
              <w:rPr>
                <w:rFonts w:cs="Times New Roman"/>
                <w:bCs/>
                <w:sz w:val="20"/>
                <w:szCs w:val="20"/>
                <w:lang w:val="ro-MD"/>
              </w:rPr>
              <w:t>Agenția de Guvernare electronică</w:t>
            </w:r>
          </w:p>
          <w:p w14:paraId="2C36927D" w14:textId="2E1E2611" w:rsidR="00544CAD" w:rsidRPr="008E2BC3" w:rsidRDefault="00544CAD" w:rsidP="00544CAD">
            <w:pPr>
              <w:rPr>
                <w:rFonts w:cs="Times New Roman"/>
                <w:bCs/>
                <w:sz w:val="20"/>
                <w:szCs w:val="20"/>
                <w:lang w:val="ro-MD"/>
              </w:rPr>
            </w:pPr>
            <w:r w:rsidRPr="008E2BC3">
              <w:rPr>
                <w:rFonts w:cs="Times New Roman"/>
                <w:bCs/>
                <w:sz w:val="20"/>
                <w:szCs w:val="20"/>
                <w:lang w:val="ro-MD"/>
              </w:rPr>
              <w:t>Ministerul Afacerilor Externe și Integrării Europene</w:t>
            </w:r>
          </w:p>
        </w:tc>
        <w:tc>
          <w:tcPr>
            <w:tcW w:w="2353" w:type="dxa"/>
            <w:shd w:val="clear" w:color="auto" w:fill="auto"/>
          </w:tcPr>
          <w:p w14:paraId="7F41256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7.1.</w:t>
            </w:r>
          </w:p>
          <w:p w14:paraId="449E816E" w14:textId="2B7EE76D" w:rsidR="00544CAD" w:rsidRPr="008E2BC3" w:rsidRDefault="00544CAD" w:rsidP="00544CAD">
            <w:pPr>
              <w:rPr>
                <w:rFonts w:cs="Times New Roman"/>
                <w:bCs/>
                <w:sz w:val="20"/>
                <w:szCs w:val="20"/>
                <w:lang w:val="ro-MD"/>
              </w:rPr>
            </w:pPr>
            <w:r w:rsidRPr="008E2BC3">
              <w:rPr>
                <w:rFonts w:cs="Times New Roman"/>
                <w:bCs/>
                <w:sz w:val="20"/>
                <w:szCs w:val="20"/>
                <w:lang w:val="ro-MD"/>
              </w:rPr>
              <w:t>Acțiunea 7.1.17.</w:t>
            </w:r>
          </w:p>
        </w:tc>
        <w:tc>
          <w:tcPr>
            <w:tcW w:w="2353" w:type="dxa"/>
            <w:shd w:val="clear" w:color="auto" w:fill="auto"/>
          </w:tcPr>
          <w:p w14:paraId="70F0FE5F" w14:textId="77777777" w:rsidR="00544CAD" w:rsidRPr="008E2BC3" w:rsidRDefault="00544CAD" w:rsidP="00544CAD">
            <w:pPr>
              <w:shd w:val="clear" w:color="auto" w:fill="FFFFFF" w:themeFill="background1"/>
              <w:rPr>
                <w:rFonts w:cs="Times New Roman"/>
                <w:bCs/>
                <w:sz w:val="20"/>
                <w:szCs w:val="20"/>
                <w:lang w:val="ro-MD"/>
              </w:rPr>
            </w:pPr>
            <w:r w:rsidRPr="008E2BC3">
              <w:rPr>
                <w:rFonts w:cs="Times New Roman"/>
                <w:bCs/>
                <w:sz w:val="20"/>
                <w:szCs w:val="20"/>
                <w:lang w:val="ro-MD"/>
              </w:rPr>
              <w:t>PAG, cap. VI/</w:t>
            </w:r>
          </w:p>
          <w:p w14:paraId="0FD81F66" w14:textId="685B766C" w:rsidR="00544CAD" w:rsidRPr="008E2BC3" w:rsidRDefault="00544CAD" w:rsidP="00544CAD">
            <w:pPr>
              <w:rPr>
                <w:rFonts w:cs="Times New Roman"/>
                <w:bCs/>
                <w:sz w:val="20"/>
                <w:szCs w:val="20"/>
                <w:lang w:val="ro-MD"/>
              </w:rPr>
            </w:pPr>
            <w:r w:rsidRPr="008E2BC3">
              <w:rPr>
                <w:rFonts w:cs="Times New Roman"/>
                <w:bCs/>
                <w:sz w:val="20"/>
                <w:szCs w:val="20"/>
                <w:lang w:val="ro-MD"/>
              </w:rPr>
              <w:t>Afaceri externe/Sprijinirea diasporei</w:t>
            </w:r>
          </w:p>
        </w:tc>
      </w:tr>
      <w:tr w:rsidR="00544CAD" w:rsidRPr="008E2BC3" w14:paraId="703D208D" w14:textId="77777777" w:rsidTr="00EB5825">
        <w:trPr>
          <w:trHeight w:val="454"/>
        </w:trPr>
        <w:tc>
          <w:tcPr>
            <w:tcW w:w="1129" w:type="dxa"/>
            <w:shd w:val="clear" w:color="auto" w:fill="auto"/>
          </w:tcPr>
          <w:p w14:paraId="6CF5806B"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14C8A46" w14:textId="744F7ABA" w:rsidR="00544CAD" w:rsidRPr="008E2BC3" w:rsidRDefault="00544CAD" w:rsidP="00544CAD">
            <w:pPr>
              <w:rPr>
                <w:rFonts w:cs="Times New Roman"/>
                <w:sz w:val="20"/>
                <w:szCs w:val="20"/>
                <w:lang w:val="ro-MD"/>
              </w:rPr>
            </w:pPr>
            <w:r w:rsidRPr="008E2BC3">
              <w:rPr>
                <w:rFonts w:cs="Times New Roman"/>
                <w:kern w:val="2"/>
                <w:sz w:val="20"/>
                <w:szCs w:val="20"/>
                <w:lang w:val="ro-MD"/>
                <w14:ligatures w14:val="standardContextual"/>
              </w:rPr>
              <w:t>Crearea mecanismului interinstituțional de coordonare a activităților în domeniul diplomației economice și Instituirea Consiliului pentru Diplomație Economică</w:t>
            </w:r>
          </w:p>
        </w:tc>
        <w:tc>
          <w:tcPr>
            <w:tcW w:w="1736" w:type="dxa"/>
            <w:shd w:val="clear" w:color="auto" w:fill="auto"/>
          </w:tcPr>
          <w:p w14:paraId="10616D95" w14:textId="28242A22" w:rsidR="00544CAD" w:rsidRPr="008E2BC3" w:rsidRDefault="00544CAD" w:rsidP="00544CAD">
            <w:pPr>
              <w:rPr>
                <w:rFonts w:cs="Times New Roman"/>
                <w:sz w:val="20"/>
                <w:szCs w:val="20"/>
                <w:lang w:val="ro-MD"/>
              </w:rPr>
            </w:pPr>
            <w:r w:rsidRPr="008E2BC3">
              <w:rPr>
                <w:rFonts w:cs="Times New Roman"/>
                <w:kern w:val="2"/>
                <w:sz w:val="20"/>
                <w:szCs w:val="20"/>
                <w:lang w:val="ro-MD"/>
                <w14:ligatures w14:val="standardContextual"/>
              </w:rPr>
              <w:t>Hotărâre de Guvern aprobată</w:t>
            </w:r>
          </w:p>
        </w:tc>
        <w:tc>
          <w:tcPr>
            <w:tcW w:w="1609" w:type="dxa"/>
            <w:shd w:val="clear" w:color="auto" w:fill="auto"/>
          </w:tcPr>
          <w:p w14:paraId="04B5B1EB" w14:textId="0E7117DF" w:rsidR="00544CAD" w:rsidRPr="008E2BC3" w:rsidRDefault="00544CAD" w:rsidP="00544CAD">
            <w:pPr>
              <w:rPr>
                <w:rFonts w:cs="Times New Roman"/>
                <w:bCs/>
                <w:sz w:val="20"/>
                <w:szCs w:val="20"/>
                <w:lang w:val="ro-MD"/>
              </w:rPr>
            </w:pPr>
            <w:r w:rsidRPr="008E2BC3">
              <w:rPr>
                <w:rFonts w:cs="Times New Roman"/>
                <w:kern w:val="2"/>
                <w:sz w:val="20"/>
                <w:szCs w:val="20"/>
                <w:lang w:val="ro-MD"/>
                <w14:ligatures w14:val="standardContextual"/>
              </w:rPr>
              <w:t>Trim. II 2023</w:t>
            </w:r>
          </w:p>
        </w:tc>
        <w:tc>
          <w:tcPr>
            <w:tcW w:w="1789" w:type="dxa"/>
            <w:shd w:val="clear" w:color="auto" w:fill="auto"/>
          </w:tcPr>
          <w:p w14:paraId="23AD7E5C" w14:textId="77777777" w:rsidR="00544CAD" w:rsidRPr="008E2BC3" w:rsidRDefault="00544CAD" w:rsidP="00544CAD">
            <w:pPr>
              <w:shd w:val="clear" w:color="auto" w:fill="FFFFFF" w:themeFill="background1"/>
              <w:rPr>
                <w:rFonts w:cs="Times New Roman"/>
                <w:kern w:val="2"/>
                <w:sz w:val="20"/>
                <w:szCs w:val="20"/>
                <w:lang w:val="ro-MD"/>
                <w14:ligatures w14:val="standardContextual"/>
              </w:rPr>
            </w:pPr>
            <w:r w:rsidRPr="008E2BC3">
              <w:rPr>
                <w:rFonts w:cs="Times New Roman"/>
                <w:kern w:val="2"/>
                <w:sz w:val="20"/>
                <w:szCs w:val="20"/>
                <w:lang w:val="ro-MD"/>
                <w14:ligatures w14:val="standardContextual"/>
              </w:rPr>
              <w:t>Ministerul Afac</w:t>
            </w:r>
            <w:r w:rsidRPr="008E2BC3">
              <w:rPr>
                <w:rFonts w:cs="Times New Roman"/>
                <w:kern w:val="2"/>
                <w:sz w:val="20"/>
                <w:szCs w:val="20"/>
                <w:lang w:val="ro-MD"/>
                <w14:ligatures w14:val="standardContextual"/>
              </w:rPr>
              <w:lastRenderedPageBreak/>
              <w:t>erilor Externe și Integrării Europene</w:t>
            </w:r>
          </w:p>
          <w:p w14:paraId="51D559AD" w14:textId="77777777" w:rsidR="00544CAD" w:rsidRPr="008E2BC3" w:rsidRDefault="00544CAD" w:rsidP="00544CAD">
            <w:pPr>
              <w:shd w:val="clear" w:color="auto" w:fill="FFFFFF" w:themeFill="background1"/>
              <w:rPr>
                <w:rFonts w:cs="Times New Roman"/>
                <w:kern w:val="2"/>
                <w:sz w:val="20"/>
                <w:szCs w:val="20"/>
                <w:lang w:val="ro-MD"/>
                <w14:ligatures w14:val="standardContextual"/>
              </w:rPr>
            </w:pPr>
            <w:r w:rsidRPr="008E2BC3">
              <w:rPr>
                <w:rFonts w:cs="Times New Roman"/>
                <w:kern w:val="2"/>
                <w:sz w:val="20"/>
                <w:szCs w:val="20"/>
                <w:lang w:val="ro-MD"/>
                <w14:ligatures w14:val="standardContextual"/>
              </w:rPr>
              <w:t>Ministerul Economiei</w:t>
            </w:r>
          </w:p>
          <w:p w14:paraId="00DE1BEA" w14:textId="77777777" w:rsidR="00544CAD" w:rsidRPr="008E2BC3" w:rsidRDefault="00544CAD" w:rsidP="00544CAD">
            <w:pPr>
              <w:shd w:val="clear" w:color="auto" w:fill="FFFFFF" w:themeFill="background1"/>
              <w:rPr>
                <w:rFonts w:cs="Times New Roman"/>
                <w:kern w:val="2"/>
                <w:sz w:val="20"/>
                <w:szCs w:val="20"/>
                <w:lang w:val="ro-MD"/>
                <w14:ligatures w14:val="standardContextual"/>
              </w:rPr>
            </w:pPr>
            <w:r w:rsidRPr="008E2BC3">
              <w:rPr>
                <w:rFonts w:cs="Times New Roman"/>
                <w:kern w:val="2"/>
                <w:sz w:val="20"/>
                <w:szCs w:val="20"/>
                <w:lang w:val="ro-MD"/>
                <w14:ligatures w14:val="standardContextual"/>
              </w:rPr>
              <w:t>Ministerul Agriculturii și Industriei Alimentare</w:t>
            </w:r>
          </w:p>
          <w:p w14:paraId="63E1A038" w14:textId="77777777" w:rsidR="00544CAD" w:rsidRPr="008E2BC3" w:rsidRDefault="00544CAD" w:rsidP="00544CAD">
            <w:pPr>
              <w:shd w:val="clear" w:color="auto" w:fill="FFFFFF" w:themeFill="background1"/>
              <w:rPr>
                <w:rFonts w:cs="Times New Roman"/>
                <w:kern w:val="2"/>
                <w:sz w:val="20"/>
                <w:szCs w:val="20"/>
                <w:lang w:val="ro-MD"/>
                <w14:ligatures w14:val="standardContextual"/>
              </w:rPr>
            </w:pPr>
            <w:r w:rsidRPr="008E2BC3">
              <w:rPr>
                <w:rFonts w:cs="Times New Roman"/>
                <w:kern w:val="2"/>
                <w:sz w:val="20"/>
                <w:szCs w:val="20"/>
                <w:lang w:val="ro-MD"/>
                <w14:ligatures w14:val="standardContextual"/>
              </w:rPr>
              <w:t>Ministerul Infrastructurii și Dezvoltării Regionale</w:t>
            </w:r>
          </w:p>
          <w:p w14:paraId="61CC77BC" w14:textId="77777777" w:rsidR="00544CAD" w:rsidRPr="008E2BC3" w:rsidRDefault="00544CAD" w:rsidP="00544CAD">
            <w:pPr>
              <w:shd w:val="clear" w:color="auto" w:fill="FFFFFF" w:themeFill="background1"/>
              <w:rPr>
                <w:rFonts w:cs="Times New Roman"/>
                <w:kern w:val="2"/>
                <w:sz w:val="20"/>
                <w:szCs w:val="20"/>
                <w:lang w:val="ro-MD"/>
                <w14:ligatures w14:val="standardContextual"/>
              </w:rPr>
            </w:pPr>
            <w:r w:rsidRPr="008E2BC3">
              <w:rPr>
                <w:rFonts w:cs="Times New Roman"/>
                <w:kern w:val="2"/>
                <w:sz w:val="20"/>
                <w:szCs w:val="20"/>
                <w:lang w:val="ro-MD"/>
                <w14:ligatures w14:val="standardContextual"/>
              </w:rPr>
              <w:t xml:space="preserve">Ministerul Culturii </w:t>
            </w:r>
          </w:p>
          <w:p w14:paraId="49772E1B" w14:textId="7C1A421B" w:rsidR="00544CAD" w:rsidRPr="008E2BC3" w:rsidRDefault="00544CAD" w:rsidP="00544CAD">
            <w:pPr>
              <w:rPr>
                <w:rFonts w:cs="Times New Roman"/>
                <w:bCs/>
                <w:sz w:val="20"/>
                <w:szCs w:val="20"/>
                <w:lang w:val="ro-MD"/>
              </w:rPr>
            </w:pPr>
            <w:r w:rsidRPr="008E2BC3">
              <w:rPr>
                <w:rFonts w:cs="Times New Roman"/>
                <w:kern w:val="2"/>
                <w:sz w:val="20"/>
                <w:szCs w:val="20"/>
                <w:lang w:val="ro-MD"/>
                <w14:ligatures w14:val="standardContextual"/>
              </w:rPr>
              <w:t>Agenția de Investiții</w:t>
            </w:r>
          </w:p>
        </w:tc>
        <w:tc>
          <w:tcPr>
            <w:tcW w:w="2353" w:type="dxa"/>
            <w:shd w:val="clear" w:color="auto" w:fill="auto"/>
          </w:tcPr>
          <w:p w14:paraId="7C30A250" w14:textId="441AAE56" w:rsidR="00544CAD" w:rsidRPr="008E2BC3" w:rsidRDefault="00544CAD" w:rsidP="00544CAD">
            <w:pPr>
              <w:rPr>
                <w:rFonts w:cs="Times New Roman"/>
                <w:bCs/>
                <w:sz w:val="20"/>
                <w:szCs w:val="20"/>
                <w:lang w:val="ro-MD"/>
              </w:rPr>
            </w:pPr>
            <w:r w:rsidRPr="008E2BC3">
              <w:rPr>
                <w:rFonts w:cs="Times New Roman"/>
                <w:sz w:val="20"/>
                <w:szCs w:val="20"/>
                <w:lang w:val="ro-MD"/>
              </w:rPr>
              <w:t>PND, OS 1.2.</w:t>
            </w:r>
          </w:p>
        </w:tc>
        <w:tc>
          <w:tcPr>
            <w:tcW w:w="2353" w:type="dxa"/>
            <w:shd w:val="clear" w:color="auto" w:fill="auto"/>
          </w:tcPr>
          <w:p w14:paraId="70CFD577" w14:textId="77777777" w:rsidR="00544CAD" w:rsidRPr="008E2BC3" w:rsidRDefault="00544CAD" w:rsidP="00544CAD">
            <w:pPr>
              <w:rPr>
                <w:rFonts w:cs="Times New Roman"/>
                <w:bCs/>
                <w:sz w:val="20"/>
                <w:szCs w:val="20"/>
                <w:lang w:val="ro-MD"/>
              </w:rPr>
            </w:pPr>
          </w:p>
        </w:tc>
      </w:tr>
      <w:tr w:rsidR="00544CAD" w:rsidRPr="008E2BC3" w14:paraId="36F48B75" w14:textId="77777777" w:rsidTr="00EB5825">
        <w:trPr>
          <w:trHeight w:val="454"/>
        </w:trPr>
        <w:tc>
          <w:tcPr>
            <w:tcW w:w="12432" w:type="dxa"/>
            <w:gridSpan w:val="6"/>
            <w:shd w:val="clear" w:color="auto" w:fill="auto"/>
          </w:tcPr>
          <w:p w14:paraId="68E4FC99" w14:textId="4F6F829B" w:rsidR="00544CAD" w:rsidRPr="008E2BC3" w:rsidRDefault="00544CAD" w:rsidP="00EB5825">
            <w:pPr>
              <w:pStyle w:val="1"/>
              <w:framePr w:hSpace="0" w:wrap="auto" w:vAnchor="margin" w:yAlign="inline"/>
              <w:spacing w:before="0"/>
              <w:rPr>
                <w:vanish/>
                <w:lang w:val="ro-MD"/>
              </w:rPr>
            </w:pPr>
            <w:bookmarkStart w:id="30" w:name="_Toc123812667"/>
            <w:r w:rsidRPr="008E2BC3">
              <w:rPr>
                <w:lang w:val="ro-MD"/>
              </w:rPr>
              <w:t>AFACERI INTERNE</w:t>
            </w:r>
            <w:bookmarkEnd w:id="30"/>
          </w:p>
        </w:tc>
        <w:tc>
          <w:tcPr>
            <w:tcW w:w="2353" w:type="dxa"/>
            <w:shd w:val="clear" w:color="auto" w:fill="D9D9D9" w:themeFill="background1" w:themeFillShade="D9"/>
          </w:tcPr>
          <w:p w14:paraId="33BB63E8" w14:textId="77777777" w:rsidR="00544CAD" w:rsidRPr="008E2BC3" w:rsidRDefault="00544CAD" w:rsidP="00544CAD">
            <w:pPr>
              <w:rPr>
                <w:rFonts w:cs="Times New Roman"/>
                <w:bCs/>
                <w:sz w:val="20"/>
                <w:szCs w:val="20"/>
                <w:lang w:val="ro-MD"/>
              </w:rPr>
            </w:pPr>
          </w:p>
        </w:tc>
      </w:tr>
      <w:tr w:rsidR="00544CAD" w:rsidRPr="008E2BC3" w14:paraId="2A5092D6" w14:textId="77777777" w:rsidTr="00EB5825">
        <w:trPr>
          <w:trHeight w:val="454"/>
        </w:trPr>
        <w:tc>
          <w:tcPr>
            <w:tcW w:w="1129" w:type="dxa"/>
            <w:shd w:val="clear" w:color="auto" w:fill="auto"/>
          </w:tcPr>
          <w:p w14:paraId="7B5FD875"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26FFFCD0" w14:textId="2DDC6611" w:rsidR="00544CAD" w:rsidRPr="008E2BC3" w:rsidRDefault="00544CAD" w:rsidP="00544CAD">
            <w:pPr>
              <w:rPr>
                <w:rFonts w:cs="Times New Roman"/>
                <w:sz w:val="20"/>
                <w:szCs w:val="20"/>
              </w:rPr>
            </w:pPr>
            <w:r w:rsidRPr="008E2BC3">
              <w:rPr>
                <w:rFonts w:cs="Times New Roman"/>
                <w:sz w:val="20"/>
                <w:szCs w:val="20"/>
                <w:lang w:val="ro-MD"/>
              </w:rPr>
              <w:t>Ajustarea cadrului normativ în domeniul rezervelor de stat și de mobilizare în vederea eficientizării activității de administrare și consolidare a capacității rezervelor de stat și de mobilizare</w:t>
            </w:r>
          </w:p>
        </w:tc>
        <w:tc>
          <w:tcPr>
            <w:tcW w:w="1736" w:type="dxa"/>
            <w:shd w:val="clear" w:color="auto" w:fill="auto"/>
          </w:tcPr>
          <w:p w14:paraId="7B446926" w14:textId="77777777" w:rsidR="00544CAD" w:rsidRPr="008E2BC3" w:rsidRDefault="00544CAD" w:rsidP="00544CAD">
            <w:pPr>
              <w:ind w:left="26" w:right="122"/>
              <w:rPr>
                <w:rFonts w:cs="Times New Roman"/>
                <w:sz w:val="20"/>
                <w:szCs w:val="20"/>
                <w:lang w:val="ro-MD"/>
              </w:rPr>
            </w:pPr>
            <w:r w:rsidRPr="008E2BC3">
              <w:rPr>
                <w:rFonts w:cs="Times New Roman"/>
                <w:sz w:val="20"/>
                <w:szCs w:val="20"/>
                <w:lang w:val="ro-MD"/>
              </w:rPr>
              <w:t xml:space="preserve">Proiect de lege aprobat de Guvern și transmis Parlamentului </w:t>
            </w:r>
          </w:p>
          <w:p w14:paraId="4592869D" w14:textId="0A82C1E1" w:rsidR="00544CAD" w:rsidRPr="008E2BC3" w:rsidRDefault="00544CAD" w:rsidP="00544CAD">
            <w:pPr>
              <w:ind w:left="26" w:right="122"/>
              <w:rPr>
                <w:rFonts w:cs="Times New Roman"/>
                <w:sz w:val="20"/>
                <w:szCs w:val="20"/>
              </w:rPr>
            </w:pPr>
            <w:r w:rsidRPr="008E2BC3">
              <w:rPr>
                <w:rFonts w:cs="Times New Roman"/>
                <w:sz w:val="20"/>
                <w:szCs w:val="20"/>
                <w:lang w:val="ro-MD"/>
              </w:rPr>
              <w:t xml:space="preserve">Hotărâre de Guvern aprobată </w:t>
            </w:r>
          </w:p>
        </w:tc>
        <w:tc>
          <w:tcPr>
            <w:tcW w:w="1609" w:type="dxa"/>
            <w:shd w:val="clear" w:color="auto" w:fill="auto"/>
          </w:tcPr>
          <w:p w14:paraId="214300B7" w14:textId="55549DF1" w:rsidR="00544CAD" w:rsidRPr="008E2BC3" w:rsidRDefault="00544CAD" w:rsidP="00544CAD">
            <w:pPr>
              <w:rPr>
                <w:rFonts w:eastAsia="Arial" w:cs="Times New Roman"/>
                <w:sz w:val="20"/>
                <w:szCs w:val="20"/>
              </w:rPr>
            </w:pPr>
            <w:r w:rsidRPr="008E2BC3">
              <w:rPr>
                <w:rFonts w:eastAsia="Arial" w:cs="Times New Roman"/>
                <w:sz w:val="20"/>
                <w:szCs w:val="20"/>
                <w:lang w:val="ro-MD"/>
              </w:rPr>
              <w:t xml:space="preserve">Trim. IV 2023 </w:t>
            </w:r>
          </w:p>
        </w:tc>
        <w:tc>
          <w:tcPr>
            <w:tcW w:w="1789" w:type="dxa"/>
            <w:shd w:val="clear" w:color="auto" w:fill="auto"/>
          </w:tcPr>
          <w:p w14:paraId="2A3C1226"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w:t>
            </w:r>
          </w:p>
          <w:p w14:paraId="5D910F59"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Afacerilor</w:t>
            </w:r>
          </w:p>
          <w:p w14:paraId="2106B77B"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Interne</w:t>
            </w:r>
          </w:p>
          <w:p w14:paraId="227F317E" w14:textId="77777777" w:rsidR="00544CAD" w:rsidRPr="008E2BC3" w:rsidRDefault="00544CAD" w:rsidP="00544CAD">
            <w:pPr>
              <w:rPr>
                <w:rFonts w:eastAsia="Arial" w:cs="Times New Roman"/>
                <w:sz w:val="20"/>
                <w:szCs w:val="20"/>
              </w:rPr>
            </w:pPr>
          </w:p>
        </w:tc>
        <w:tc>
          <w:tcPr>
            <w:tcW w:w="2353" w:type="dxa"/>
            <w:shd w:val="clear" w:color="auto" w:fill="auto"/>
          </w:tcPr>
          <w:p w14:paraId="19B99D9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9.3.</w:t>
            </w:r>
          </w:p>
          <w:p w14:paraId="049A6D6B" w14:textId="00E03ECB" w:rsidR="00544CAD" w:rsidRPr="008E2BC3" w:rsidRDefault="00544CAD" w:rsidP="00544CAD">
            <w:pPr>
              <w:rPr>
                <w:rFonts w:cs="Times New Roman"/>
                <w:bCs/>
                <w:sz w:val="20"/>
                <w:szCs w:val="20"/>
              </w:rPr>
            </w:pPr>
            <w:r w:rsidRPr="008E2BC3">
              <w:rPr>
                <w:rFonts w:cs="Times New Roman"/>
                <w:bCs/>
                <w:sz w:val="20"/>
                <w:szCs w:val="20"/>
                <w:lang w:val="ro-MD"/>
              </w:rPr>
              <w:t>Acțiunea 9.3.16.</w:t>
            </w:r>
          </w:p>
        </w:tc>
        <w:tc>
          <w:tcPr>
            <w:tcW w:w="2353" w:type="dxa"/>
            <w:shd w:val="clear" w:color="auto" w:fill="auto"/>
          </w:tcPr>
          <w:p w14:paraId="35D5B269"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SND „Moldova Europeană 2030”</w:t>
            </w:r>
          </w:p>
          <w:p w14:paraId="622A369E"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SDDAI 2022-2030</w:t>
            </w:r>
          </w:p>
          <w:p w14:paraId="33644FA7" w14:textId="087E33DA" w:rsidR="00544CAD" w:rsidRPr="008E2BC3" w:rsidRDefault="00544CAD" w:rsidP="00544CAD">
            <w:pPr>
              <w:pStyle w:val="ac"/>
              <w:rPr>
                <w:rFonts w:ascii="Times New Roman" w:hAnsi="Times New Roman" w:cs="Times New Roman"/>
                <w:sz w:val="20"/>
                <w:szCs w:val="20"/>
                <w:lang w:val="ro-MD"/>
              </w:rPr>
            </w:pPr>
            <w:r w:rsidRPr="008E2BC3">
              <w:rPr>
                <w:rFonts w:eastAsia="Arial" w:cs="Times New Roman"/>
                <w:sz w:val="20"/>
                <w:szCs w:val="20"/>
                <w:lang w:val="ro-MD"/>
              </w:rPr>
              <w:t>PPGSUE 2022-2025</w:t>
            </w:r>
          </w:p>
        </w:tc>
      </w:tr>
      <w:tr w:rsidR="00544CAD" w:rsidRPr="008E2BC3" w14:paraId="605FC7C2" w14:textId="77777777" w:rsidTr="00EB5825">
        <w:trPr>
          <w:trHeight w:val="454"/>
        </w:trPr>
        <w:tc>
          <w:tcPr>
            <w:tcW w:w="1129" w:type="dxa"/>
            <w:shd w:val="clear" w:color="auto" w:fill="auto"/>
          </w:tcPr>
          <w:p w14:paraId="428A2DF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A1174CE" w14:textId="09625B09" w:rsidR="00544CAD" w:rsidRPr="008E2BC3" w:rsidRDefault="00544CAD" w:rsidP="00544CAD">
            <w:pPr>
              <w:rPr>
                <w:rFonts w:cs="Times New Roman"/>
                <w:bCs/>
                <w:sz w:val="20"/>
                <w:szCs w:val="20"/>
                <w:lang w:val="ro-MD"/>
              </w:rPr>
            </w:pPr>
            <w:r w:rsidRPr="008E2BC3">
              <w:rPr>
                <w:rFonts w:cs="Times New Roman"/>
                <w:sz w:val="20"/>
                <w:szCs w:val="20"/>
                <w:lang w:val="ro-MD"/>
              </w:rPr>
              <w:t>Elaborarea proiectului de lege cu privire la regimul materialelor explozive cu destinație civilă</w:t>
            </w:r>
          </w:p>
        </w:tc>
        <w:tc>
          <w:tcPr>
            <w:tcW w:w="1736" w:type="dxa"/>
            <w:shd w:val="clear" w:color="auto" w:fill="auto"/>
          </w:tcPr>
          <w:p w14:paraId="049E301A" w14:textId="1D4B2470" w:rsidR="00544CAD" w:rsidRPr="008E2BC3" w:rsidRDefault="00544CAD" w:rsidP="00544CAD">
            <w:pPr>
              <w:ind w:left="26" w:right="122"/>
              <w:rPr>
                <w:rFonts w:cs="Times New Roman"/>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43A809AC" w14:textId="66C1B10E" w:rsidR="00544CAD" w:rsidRPr="008E2BC3" w:rsidRDefault="00544CAD" w:rsidP="00544CAD">
            <w:pPr>
              <w:rPr>
                <w:rFonts w:cs="Times New Roman"/>
                <w:bCs/>
                <w:sz w:val="20"/>
                <w:szCs w:val="20"/>
                <w:lang w:val="ro-MD"/>
              </w:rPr>
            </w:pPr>
            <w:r w:rsidRPr="008E2BC3">
              <w:rPr>
                <w:rFonts w:eastAsia="Arial" w:cs="Times New Roman"/>
                <w:sz w:val="20"/>
                <w:szCs w:val="20"/>
                <w:lang w:val="ro-MD"/>
              </w:rPr>
              <w:t>Trim. IV 2023</w:t>
            </w:r>
          </w:p>
        </w:tc>
        <w:tc>
          <w:tcPr>
            <w:tcW w:w="1789" w:type="dxa"/>
            <w:shd w:val="clear" w:color="auto" w:fill="auto"/>
          </w:tcPr>
          <w:p w14:paraId="2FB25428"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Ministerul Afacerilor Interne</w:t>
            </w:r>
          </w:p>
          <w:p w14:paraId="675355D9"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Ministerul Apărării</w:t>
            </w:r>
          </w:p>
          <w:p w14:paraId="03116570"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Ministerul Infrastructurii și Dezvoltării Regionale</w:t>
            </w:r>
          </w:p>
          <w:p w14:paraId="162DED15" w14:textId="4D6D39FA" w:rsidR="00544CAD" w:rsidRPr="008E2BC3" w:rsidRDefault="00544CAD" w:rsidP="00544CAD">
            <w:pPr>
              <w:rPr>
                <w:rFonts w:cs="Times New Roman"/>
                <w:bCs/>
                <w:sz w:val="20"/>
                <w:szCs w:val="20"/>
                <w:lang w:val="ro-MD"/>
              </w:rPr>
            </w:pPr>
            <w:r w:rsidRPr="008E2BC3">
              <w:rPr>
                <w:rFonts w:cs="Times New Roman"/>
                <w:sz w:val="20"/>
                <w:szCs w:val="20"/>
                <w:lang w:val="ro-MD"/>
              </w:rPr>
              <w:t xml:space="preserve">Ministerul Economiei </w:t>
            </w:r>
          </w:p>
        </w:tc>
        <w:tc>
          <w:tcPr>
            <w:tcW w:w="2353" w:type="dxa"/>
            <w:shd w:val="clear" w:color="auto" w:fill="auto"/>
          </w:tcPr>
          <w:p w14:paraId="7AECEA3C" w14:textId="3C24498E" w:rsidR="00544CAD" w:rsidRPr="008E2BC3" w:rsidRDefault="00544CAD" w:rsidP="00544CAD">
            <w:pPr>
              <w:rPr>
                <w:rFonts w:cs="Times New Roman"/>
                <w:bCs/>
                <w:sz w:val="20"/>
                <w:szCs w:val="20"/>
                <w:lang w:val="ro-MD"/>
              </w:rPr>
            </w:pPr>
          </w:p>
        </w:tc>
        <w:tc>
          <w:tcPr>
            <w:tcW w:w="2353" w:type="dxa"/>
            <w:shd w:val="clear" w:color="auto" w:fill="auto"/>
          </w:tcPr>
          <w:p w14:paraId="505BE8BB" w14:textId="131B65DF" w:rsidR="00544CAD" w:rsidRDefault="00544CAD" w:rsidP="00544CAD">
            <w:pPr>
              <w:rPr>
                <w:rFonts w:cs="Times New Roman"/>
                <w:sz w:val="20"/>
                <w:szCs w:val="20"/>
                <w:lang w:val="ro-MD"/>
              </w:rPr>
            </w:pPr>
            <w:r>
              <w:rPr>
                <w:rFonts w:cs="Times New Roman"/>
                <w:bCs/>
                <w:sz w:val="20"/>
                <w:szCs w:val="20"/>
                <w:lang w:val="ro-MD"/>
              </w:rPr>
              <w:t xml:space="preserve">(UE) </w:t>
            </w:r>
            <w:r>
              <w:rPr>
                <w:rFonts w:cs="Times New Roman"/>
                <w:sz w:val="20"/>
                <w:szCs w:val="20"/>
                <w:lang w:val="ro-MD"/>
              </w:rPr>
              <w:t>Transpune:</w:t>
            </w:r>
          </w:p>
          <w:p w14:paraId="4FEA08C8" w14:textId="177A06FB" w:rsidR="00544CAD" w:rsidRPr="008E2BC3" w:rsidRDefault="00544CAD" w:rsidP="00544CAD">
            <w:pPr>
              <w:rPr>
                <w:rFonts w:cs="Times New Roman"/>
                <w:bCs/>
                <w:sz w:val="20"/>
                <w:szCs w:val="20"/>
                <w:lang w:val="ro-MD"/>
              </w:rPr>
            </w:pPr>
            <w:r>
              <w:rPr>
                <w:rFonts w:cs="Times New Roman"/>
                <w:sz w:val="20"/>
                <w:szCs w:val="20"/>
                <w:lang w:val="ro-MD"/>
              </w:rPr>
              <w:t xml:space="preserve">- </w:t>
            </w:r>
            <w:r w:rsidRPr="008E2BC3">
              <w:rPr>
                <w:rFonts w:cs="Times New Roman"/>
                <w:sz w:val="20"/>
                <w:szCs w:val="20"/>
                <w:lang w:val="ro-MD"/>
              </w:rPr>
              <w:t>Directiva (UE) 2014/28</w:t>
            </w:r>
          </w:p>
        </w:tc>
      </w:tr>
      <w:tr w:rsidR="00544CAD" w:rsidRPr="008E2BC3" w14:paraId="006C62AD" w14:textId="77777777" w:rsidTr="00EB5825">
        <w:trPr>
          <w:trHeight w:val="454"/>
        </w:trPr>
        <w:tc>
          <w:tcPr>
            <w:tcW w:w="1129" w:type="dxa"/>
            <w:shd w:val="clear" w:color="auto" w:fill="auto"/>
          </w:tcPr>
          <w:p w14:paraId="401B26D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CAE53A2" w14:textId="2FD9EECE" w:rsidR="00544CAD" w:rsidRPr="008E2BC3" w:rsidRDefault="00544CAD" w:rsidP="00544CAD">
            <w:pPr>
              <w:rPr>
                <w:rFonts w:cs="Times New Roman"/>
                <w:bCs/>
                <w:sz w:val="20"/>
                <w:szCs w:val="20"/>
                <w:lang w:val="ro-MD"/>
              </w:rPr>
            </w:pPr>
            <w:r w:rsidRPr="008E2BC3">
              <w:rPr>
                <w:rFonts w:cs="Times New Roman"/>
                <w:sz w:val="20"/>
                <w:szCs w:val="20"/>
                <w:lang w:val="ro-MD"/>
              </w:rPr>
              <w:t>Aprobarea proiectului de lege pentru modificarea unor acte normative în vederea reducerii cazurilor de apatridie în Republica Moldova</w:t>
            </w:r>
          </w:p>
        </w:tc>
        <w:tc>
          <w:tcPr>
            <w:tcW w:w="1736" w:type="dxa"/>
            <w:shd w:val="clear" w:color="auto" w:fill="auto"/>
          </w:tcPr>
          <w:p w14:paraId="76CB50E7" w14:textId="77777777"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70EBB336"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IV 2023 </w:t>
            </w:r>
          </w:p>
        </w:tc>
        <w:tc>
          <w:tcPr>
            <w:tcW w:w="1789" w:type="dxa"/>
            <w:shd w:val="clear" w:color="auto" w:fill="auto"/>
          </w:tcPr>
          <w:p w14:paraId="0A3B3BBB" w14:textId="41552D12"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 Afacerilor Interne</w:t>
            </w:r>
          </w:p>
          <w:p w14:paraId="79078E0C" w14:textId="32FB1551"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Instituția publică Agenția Servicii Publice</w:t>
            </w:r>
          </w:p>
          <w:p w14:paraId="4D4526B9" w14:textId="65030C79" w:rsidR="00544CAD" w:rsidRPr="008E2BC3" w:rsidRDefault="00544CAD" w:rsidP="00544CAD">
            <w:pPr>
              <w:rPr>
                <w:rFonts w:cs="Times New Roman"/>
                <w:bCs/>
                <w:sz w:val="20"/>
                <w:szCs w:val="20"/>
                <w:lang w:val="ro-MD"/>
              </w:rPr>
            </w:pPr>
            <w:r w:rsidRPr="008E2BC3">
              <w:rPr>
                <w:rFonts w:eastAsia="Arial" w:cs="Times New Roman"/>
                <w:sz w:val="20"/>
                <w:szCs w:val="20"/>
                <w:lang w:val="ro-MD"/>
              </w:rPr>
              <w:t>Ministerul Justiției</w:t>
            </w:r>
          </w:p>
        </w:tc>
        <w:tc>
          <w:tcPr>
            <w:tcW w:w="2353" w:type="dxa"/>
            <w:shd w:val="clear" w:color="auto" w:fill="auto"/>
          </w:tcPr>
          <w:p w14:paraId="204BE31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OD 9.3.</w:t>
            </w:r>
          </w:p>
          <w:p w14:paraId="70EB71C1" w14:textId="5705FEE4" w:rsidR="00544CAD" w:rsidRPr="008E2BC3" w:rsidRDefault="00544CAD" w:rsidP="00544CAD">
            <w:pPr>
              <w:rPr>
                <w:rFonts w:cs="Times New Roman"/>
                <w:bCs/>
                <w:sz w:val="20"/>
                <w:szCs w:val="20"/>
                <w:lang w:val="ro-MD"/>
              </w:rPr>
            </w:pPr>
            <w:r w:rsidRPr="008E2BC3">
              <w:rPr>
                <w:rFonts w:cs="Times New Roman"/>
                <w:bCs/>
                <w:sz w:val="20"/>
                <w:szCs w:val="20"/>
                <w:lang w:val="ro-MD"/>
              </w:rPr>
              <w:t>acțiunea 9.3.10.</w:t>
            </w:r>
          </w:p>
        </w:tc>
        <w:tc>
          <w:tcPr>
            <w:tcW w:w="2353" w:type="dxa"/>
            <w:shd w:val="clear" w:color="auto" w:fill="auto"/>
          </w:tcPr>
          <w:p w14:paraId="415953E9"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SND „Moldova Europeană 2030”</w:t>
            </w:r>
          </w:p>
          <w:p w14:paraId="1AF4F8C0"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SDDAI 2022-2030</w:t>
            </w:r>
          </w:p>
          <w:p w14:paraId="5AF83DEC" w14:textId="42F78ED4" w:rsidR="00544CAD" w:rsidRPr="008E2BC3" w:rsidRDefault="00544CAD" w:rsidP="00544CAD">
            <w:pPr>
              <w:rPr>
                <w:rFonts w:cs="Times New Roman"/>
                <w:bCs/>
                <w:sz w:val="20"/>
                <w:szCs w:val="20"/>
                <w:lang w:val="ro-MD"/>
              </w:rPr>
            </w:pPr>
            <w:r w:rsidRPr="008E2BC3">
              <w:rPr>
                <w:rFonts w:cs="Times New Roman"/>
                <w:sz w:val="20"/>
                <w:szCs w:val="20"/>
                <w:lang w:val="ro-MD"/>
              </w:rPr>
              <w:t>PGFMAIS 2022-2025</w:t>
            </w:r>
          </w:p>
        </w:tc>
      </w:tr>
      <w:tr w:rsidR="00544CAD" w:rsidRPr="008E2BC3" w14:paraId="48190B43" w14:textId="77777777" w:rsidTr="00EB5825">
        <w:trPr>
          <w:trHeight w:val="454"/>
        </w:trPr>
        <w:tc>
          <w:tcPr>
            <w:tcW w:w="1129" w:type="dxa"/>
            <w:shd w:val="clear" w:color="auto" w:fill="auto"/>
          </w:tcPr>
          <w:p w14:paraId="5912357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4423744" w14:textId="77777777" w:rsidR="00544CAD" w:rsidRPr="008E2BC3" w:rsidRDefault="00544CAD" w:rsidP="00544CAD">
            <w:pPr>
              <w:rPr>
                <w:rFonts w:cs="Times New Roman"/>
                <w:sz w:val="20"/>
                <w:szCs w:val="20"/>
                <w:lang w:val="ro-MD"/>
              </w:rPr>
            </w:pPr>
            <w:r w:rsidRPr="008E2BC3">
              <w:rPr>
                <w:rFonts w:cs="Times New Roman"/>
                <w:sz w:val="20"/>
                <w:szCs w:val="20"/>
                <w:lang w:val="ro-MD"/>
              </w:rPr>
              <w:t>Expertizarea cadrului normativ în domeniul migrației (Legea nr. 200/2010 privind regimul străinilor în Republica Moldova) și el</w:t>
            </w:r>
            <w:r w:rsidRPr="008E2BC3">
              <w:rPr>
                <w:rFonts w:cs="Times New Roman"/>
                <w:sz w:val="20"/>
                <w:szCs w:val="20"/>
                <w:lang w:val="ro-MD"/>
              </w:rPr>
              <w:lastRenderedPageBreak/>
              <w:t>aborarea unui act normativ no</w:t>
            </w:r>
            <w:r w:rsidRPr="008E2BC3">
              <w:rPr>
                <w:rFonts w:cs="Times New Roman"/>
                <w:sz w:val="20"/>
                <w:szCs w:val="20"/>
                <w:lang w:val="ro-MD"/>
              </w:rPr>
              <w:lastRenderedPageBreak/>
              <w:t>u</w:t>
            </w:r>
          </w:p>
          <w:p w14:paraId="01A75CE9" w14:textId="0ED98DF2" w:rsidR="00544CAD" w:rsidRPr="008E2BC3" w:rsidRDefault="00544CAD" w:rsidP="00544CAD">
            <w:pPr>
              <w:rPr>
                <w:rFonts w:cs="Times New Roman"/>
                <w:bCs/>
                <w:sz w:val="20"/>
                <w:szCs w:val="20"/>
                <w:lang w:val="ro-MD"/>
              </w:rPr>
            </w:pPr>
          </w:p>
        </w:tc>
        <w:tc>
          <w:tcPr>
            <w:tcW w:w="1736" w:type="dxa"/>
            <w:shd w:val="clear" w:color="auto" w:fill="auto"/>
          </w:tcPr>
          <w:p w14:paraId="0CA40075" w14:textId="77777777"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0AB2499F"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IV 2023 </w:t>
            </w:r>
          </w:p>
        </w:tc>
        <w:tc>
          <w:tcPr>
            <w:tcW w:w="1789" w:type="dxa"/>
            <w:shd w:val="clear" w:color="auto" w:fill="auto"/>
          </w:tcPr>
          <w:p w14:paraId="5CA1AFD8" w14:textId="7107DD32"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 Afacerilor Interne</w:t>
            </w:r>
          </w:p>
          <w:p w14:paraId="19265A13" w14:textId="77777777" w:rsidR="00544CAD" w:rsidRPr="008E2BC3" w:rsidRDefault="00544CAD" w:rsidP="00544CAD">
            <w:pPr>
              <w:rPr>
                <w:rFonts w:cs="Times New Roman"/>
                <w:sz w:val="20"/>
                <w:szCs w:val="20"/>
                <w:lang w:val="ro-MD" w:eastAsia="zh-CN"/>
              </w:rPr>
            </w:pPr>
            <w:r w:rsidRPr="008E2BC3">
              <w:rPr>
                <w:rFonts w:cs="Times New Roman"/>
                <w:sz w:val="20"/>
                <w:szCs w:val="20"/>
                <w:lang w:val="ro-MD" w:eastAsia="zh-CN"/>
              </w:rPr>
              <w:t>Ministerul Muncii și Protecție</w:t>
            </w:r>
            <w:r w:rsidRPr="008E2BC3">
              <w:rPr>
                <w:rFonts w:cs="Times New Roman"/>
                <w:sz w:val="20"/>
                <w:szCs w:val="20"/>
                <w:lang w:val="ro-MD" w:eastAsia="zh-CN"/>
              </w:rPr>
              <w:lastRenderedPageBreak/>
              <w:t>i</w:t>
            </w:r>
            <w:r w:rsidRPr="008E2BC3">
              <w:rPr>
                <w:rFonts w:cs="Times New Roman"/>
                <w:sz w:val="20"/>
                <w:szCs w:val="20"/>
                <w:lang w:val="ro-MD" w:eastAsia="zh-CN"/>
              </w:rPr>
              <w:t xml:space="preserve"> Sociale</w:t>
            </w:r>
          </w:p>
          <w:p w14:paraId="6F5A3E3A" w14:textId="77777777" w:rsidR="00544CAD" w:rsidRPr="008E2BC3" w:rsidRDefault="00544CAD" w:rsidP="00544CAD">
            <w:pPr>
              <w:rPr>
                <w:rFonts w:cs="Times New Roman"/>
                <w:sz w:val="20"/>
                <w:szCs w:val="20"/>
                <w:lang w:val="ro-MD" w:eastAsia="zh-CN"/>
              </w:rPr>
            </w:pPr>
            <w:r w:rsidRPr="008E2BC3">
              <w:rPr>
                <w:rFonts w:cs="Times New Roman"/>
                <w:sz w:val="20"/>
                <w:szCs w:val="20"/>
                <w:lang w:val="ro-MD" w:eastAsia="zh-CN"/>
              </w:rPr>
              <w:t>Ministerul Sănătății</w:t>
            </w:r>
          </w:p>
          <w:p w14:paraId="7412212A" w14:textId="77777777" w:rsidR="00544CAD" w:rsidRPr="008E2BC3" w:rsidRDefault="00544CAD" w:rsidP="00544CAD">
            <w:pPr>
              <w:rPr>
                <w:rFonts w:cs="Times New Roman"/>
                <w:sz w:val="20"/>
                <w:szCs w:val="20"/>
                <w:lang w:val="ro-MD" w:eastAsia="zh-CN"/>
              </w:rPr>
            </w:pPr>
            <w:r w:rsidRPr="008E2BC3">
              <w:rPr>
                <w:rFonts w:cs="Times New Roman"/>
                <w:sz w:val="20"/>
                <w:szCs w:val="20"/>
                <w:lang w:val="ro-MD" w:eastAsia="zh-CN"/>
              </w:rPr>
              <w:t>Ministerul Educației și Cercetării;</w:t>
            </w:r>
          </w:p>
          <w:p w14:paraId="768F5040" w14:textId="77777777" w:rsidR="00544CAD" w:rsidRPr="008E2BC3" w:rsidRDefault="00544CAD" w:rsidP="00544CAD">
            <w:pPr>
              <w:rPr>
                <w:rFonts w:eastAsia="Arial" w:cs="Times New Roman"/>
                <w:sz w:val="20"/>
                <w:szCs w:val="20"/>
                <w:lang w:val="ro-MD" w:eastAsia="zh-CN"/>
              </w:rPr>
            </w:pPr>
            <w:r w:rsidRPr="008E2BC3">
              <w:rPr>
                <w:rFonts w:eastAsia="Arial" w:cs="Times New Roman"/>
                <w:sz w:val="20"/>
                <w:szCs w:val="20"/>
                <w:lang w:val="ro-MD" w:eastAsia="zh-CN"/>
              </w:rPr>
              <w:t>Ministerul Afacerilor Externe și Integrării Europene</w:t>
            </w:r>
          </w:p>
          <w:p w14:paraId="611B7832" w14:textId="75B93135" w:rsidR="00544CAD" w:rsidRPr="008E2BC3" w:rsidRDefault="00544CAD" w:rsidP="00544CAD">
            <w:pPr>
              <w:rPr>
                <w:rFonts w:cs="Times New Roman"/>
                <w:bCs/>
                <w:sz w:val="20"/>
                <w:szCs w:val="20"/>
                <w:lang w:val="ro-MD"/>
              </w:rPr>
            </w:pPr>
          </w:p>
        </w:tc>
        <w:tc>
          <w:tcPr>
            <w:tcW w:w="2353" w:type="dxa"/>
            <w:shd w:val="clear" w:color="auto" w:fill="auto"/>
          </w:tcPr>
          <w:p w14:paraId="75DF02BB" w14:textId="4323B4D1" w:rsidR="00544CAD" w:rsidRPr="008E2BC3" w:rsidRDefault="00544CAD" w:rsidP="00544CAD">
            <w:pPr>
              <w:rPr>
                <w:rFonts w:cs="Times New Roman"/>
                <w:bCs/>
                <w:sz w:val="20"/>
                <w:szCs w:val="20"/>
                <w:lang w:val="ro-MD"/>
              </w:rPr>
            </w:pPr>
          </w:p>
        </w:tc>
        <w:tc>
          <w:tcPr>
            <w:tcW w:w="2353" w:type="dxa"/>
            <w:shd w:val="clear" w:color="auto" w:fill="auto"/>
          </w:tcPr>
          <w:p w14:paraId="1210313D" w14:textId="2053F75E"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(UE) SDDAI 2022-2030</w:t>
            </w:r>
          </w:p>
          <w:p w14:paraId="123DAB28"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PGFMAIS 2022-2025</w:t>
            </w:r>
          </w:p>
          <w:p w14:paraId="62DBE7A2" w14:textId="77777777" w:rsidR="00544CAD" w:rsidRPr="008E2BC3" w:rsidRDefault="00544CAD" w:rsidP="00544CAD">
            <w:pPr>
              <w:rPr>
                <w:rFonts w:cs="Times New Roman"/>
                <w:sz w:val="20"/>
                <w:szCs w:val="20"/>
                <w:lang w:val="ro-MD"/>
              </w:rPr>
            </w:pPr>
            <w:r w:rsidRPr="008E2BC3">
              <w:rPr>
                <w:rFonts w:cs="Times New Roman"/>
                <w:sz w:val="20"/>
                <w:szCs w:val="20"/>
                <w:lang w:val="ro-MD"/>
              </w:rPr>
              <w:t>Acordul de Asociere RM-UE</w:t>
            </w:r>
          </w:p>
          <w:p w14:paraId="29522458" w14:textId="77777777" w:rsidR="00544CAD" w:rsidRPr="008E2BC3" w:rsidRDefault="00544CAD" w:rsidP="00544CAD">
            <w:pPr>
              <w:rPr>
                <w:rFonts w:cs="Times New Roman"/>
                <w:sz w:val="20"/>
                <w:szCs w:val="20"/>
                <w:lang w:val="ro-MD"/>
              </w:rPr>
            </w:pPr>
            <w:r w:rsidRPr="008E2BC3">
              <w:rPr>
                <w:rFonts w:cs="Times New Roman"/>
                <w:sz w:val="20"/>
                <w:szCs w:val="20"/>
                <w:lang w:val="ro-MD"/>
              </w:rPr>
              <w:t>Agenda de Asociere 2021-2027</w:t>
            </w:r>
          </w:p>
          <w:p w14:paraId="4F490C6C" w14:textId="77777777" w:rsidR="00544CAD" w:rsidRPr="008E2BC3" w:rsidRDefault="00544CAD" w:rsidP="00544CAD">
            <w:pPr>
              <w:rPr>
                <w:rFonts w:cs="Times New Roman"/>
                <w:sz w:val="20"/>
                <w:szCs w:val="20"/>
                <w:lang w:val="ro-MD"/>
              </w:rPr>
            </w:pPr>
            <w:r w:rsidRPr="008E2BC3">
              <w:rPr>
                <w:rFonts w:cs="Times New Roman"/>
                <w:sz w:val="20"/>
                <w:szCs w:val="20"/>
                <w:lang w:val="ro-MD"/>
              </w:rPr>
              <w:t>Transpune:</w:t>
            </w:r>
          </w:p>
          <w:p w14:paraId="406E7DE0" w14:textId="77777777" w:rsidR="00544CAD" w:rsidRPr="008E2BC3" w:rsidRDefault="00544CAD" w:rsidP="00544CAD">
            <w:pPr>
              <w:rPr>
                <w:rFonts w:cs="Times New Roman"/>
                <w:sz w:val="20"/>
                <w:szCs w:val="20"/>
                <w:lang w:val="ro-MD"/>
              </w:rPr>
            </w:pPr>
            <w:r w:rsidRPr="008E2BC3">
              <w:rPr>
                <w:rFonts w:cs="Times New Roman"/>
                <w:sz w:val="20"/>
                <w:szCs w:val="20"/>
                <w:lang w:val="ro-MD"/>
              </w:rPr>
              <w:t>- Regulamentul (UE) 2016/399</w:t>
            </w:r>
          </w:p>
          <w:p w14:paraId="69DFD0C4" w14:textId="77777777" w:rsidR="00544CAD" w:rsidRPr="008E2BC3" w:rsidRDefault="00544CAD" w:rsidP="00544CAD">
            <w:pPr>
              <w:rPr>
                <w:rFonts w:cs="Times New Roman"/>
                <w:sz w:val="20"/>
                <w:szCs w:val="20"/>
                <w:lang w:val="ro-MD"/>
              </w:rPr>
            </w:pPr>
            <w:r w:rsidRPr="008E2BC3">
              <w:rPr>
                <w:rFonts w:cs="Times New Roman"/>
                <w:sz w:val="20"/>
                <w:szCs w:val="20"/>
                <w:lang w:val="ro-MD"/>
              </w:rPr>
              <w:t>- Regulamentul (CE) nr. 810/2009</w:t>
            </w:r>
          </w:p>
          <w:p w14:paraId="4A58D99A" w14:textId="77777777" w:rsidR="00544CAD" w:rsidRPr="008E2BC3" w:rsidRDefault="00544CAD" w:rsidP="00544CAD">
            <w:pPr>
              <w:rPr>
                <w:rFonts w:cs="Times New Roman"/>
                <w:sz w:val="20"/>
                <w:szCs w:val="20"/>
                <w:lang w:val="ro-MD"/>
              </w:rPr>
            </w:pPr>
            <w:r w:rsidRPr="008E2BC3">
              <w:rPr>
                <w:rFonts w:cs="Times New Roman"/>
                <w:sz w:val="20"/>
                <w:szCs w:val="20"/>
                <w:lang w:val="ro-MD"/>
              </w:rPr>
              <w:t>- Regulamentul (UE) 2018/1806</w:t>
            </w:r>
          </w:p>
          <w:p w14:paraId="4DA0C016" w14:textId="77777777" w:rsidR="00544CAD" w:rsidRPr="008E2BC3" w:rsidRDefault="00544CAD" w:rsidP="00544CAD">
            <w:pPr>
              <w:rPr>
                <w:rFonts w:cs="Times New Roman"/>
                <w:sz w:val="20"/>
                <w:szCs w:val="20"/>
                <w:lang w:val="ro-MD"/>
              </w:rPr>
            </w:pPr>
            <w:r w:rsidRPr="008E2BC3">
              <w:rPr>
                <w:rFonts w:cs="Times New Roman"/>
                <w:sz w:val="20"/>
                <w:szCs w:val="20"/>
                <w:lang w:val="ro-MD"/>
              </w:rPr>
              <w:t>- Directiva 2003/86/CE</w:t>
            </w:r>
          </w:p>
          <w:p w14:paraId="2AF5EF59" w14:textId="77777777" w:rsidR="00544CAD" w:rsidRPr="008E2BC3" w:rsidRDefault="00544CAD" w:rsidP="00544CAD">
            <w:pPr>
              <w:rPr>
                <w:rFonts w:cs="Times New Roman"/>
                <w:sz w:val="20"/>
                <w:szCs w:val="20"/>
                <w:lang w:val="ro-MD"/>
              </w:rPr>
            </w:pPr>
            <w:r w:rsidRPr="008E2BC3">
              <w:rPr>
                <w:rFonts w:cs="Times New Roman"/>
                <w:sz w:val="20"/>
                <w:szCs w:val="20"/>
                <w:lang w:val="ro-MD"/>
              </w:rPr>
              <w:t>- Directiva 2008/115/CE</w:t>
            </w:r>
          </w:p>
          <w:p w14:paraId="37EBFDA1" w14:textId="77777777" w:rsidR="00544CAD" w:rsidRPr="008E2BC3" w:rsidRDefault="00544CAD" w:rsidP="00544CAD">
            <w:pPr>
              <w:rPr>
                <w:rFonts w:cs="Times New Roman"/>
                <w:sz w:val="20"/>
                <w:szCs w:val="20"/>
                <w:lang w:val="ro-MD"/>
              </w:rPr>
            </w:pPr>
            <w:r w:rsidRPr="008E2BC3">
              <w:rPr>
                <w:rFonts w:cs="Times New Roman"/>
                <w:sz w:val="20"/>
                <w:szCs w:val="20"/>
                <w:lang w:val="ro-MD"/>
              </w:rPr>
              <w:t>- Directiva (UE) 2016/80</w:t>
            </w:r>
          </w:p>
          <w:p w14:paraId="736DCA39" w14:textId="77777777" w:rsidR="00544CAD" w:rsidRPr="008E2BC3" w:rsidRDefault="00544CAD" w:rsidP="00544CAD">
            <w:pPr>
              <w:rPr>
                <w:rFonts w:cs="Times New Roman"/>
                <w:sz w:val="20"/>
                <w:szCs w:val="20"/>
                <w:lang w:val="ro-MD"/>
              </w:rPr>
            </w:pPr>
            <w:r w:rsidRPr="008E2BC3">
              <w:rPr>
                <w:rFonts w:cs="Times New Roman"/>
                <w:sz w:val="20"/>
                <w:szCs w:val="20"/>
                <w:lang w:val="ro-MD"/>
              </w:rPr>
              <w:t>- Directiva 2003/109/CE</w:t>
            </w:r>
          </w:p>
          <w:p w14:paraId="24EA15AD" w14:textId="77777777" w:rsidR="00544CAD" w:rsidRPr="008E2BC3" w:rsidRDefault="00544CAD" w:rsidP="00544CAD">
            <w:pPr>
              <w:rPr>
                <w:rFonts w:cs="Times New Roman"/>
                <w:sz w:val="20"/>
                <w:szCs w:val="20"/>
                <w:lang w:val="ro-MD"/>
              </w:rPr>
            </w:pPr>
            <w:r w:rsidRPr="008E2BC3">
              <w:rPr>
                <w:rFonts w:cs="Times New Roman"/>
                <w:sz w:val="20"/>
                <w:szCs w:val="20"/>
                <w:lang w:val="ro-MD"/>
              </w:rPr>
              <w:t>- Directiva 2004/81/CE</w:t>
            </w:r>
          </w:p>
          <w:p w14:paraId="0061EEF6" w14:textId="0C5F328A" w:rsidR="00544CAD" w:rsidRPr="008E2BC3" w:rsidRDefault="00544CAD" w:rsidP="00544CAD">
            <w:pPr>
              <w:rPr>
                <w:rFonts w:cs="Times New Roman"/>
                <w:bCs/>
                <w:sz w:val="20"/>
                <w:szCs w:val="20"/>
                <w:lang w:val="ro-MD"/>
              </w:rPr>
            </w:pPr>
            <w:r w:rsidRPr="008E2BC3">
              <w:rPr>
                <w:rFonts w:cs="Times New Roman"/>
                <w:sz w:val="20"/>
                <w:szCs w:val="20"/>
                <w:lang w:val="ro-MD"/>
              </w:rPr>
              <w:t>- Directiva 2011/98/UE</w:t>
            </w:r>
          </w:p>
        </w:tc>
      </w:tr>
      <w:tr w:rsidR="00544CAD" w:rsidRPr="008E2BC3" w14:paraId="70C776A5" w14:textId="77777777" w:rsidTr="00EB5825">
        <w:trPr>
          <w:trHeight w:val="454"/>
        </w:trPr>
        <w:tc>
          <w:tcPr>
            <w:tcW w:w="1129" w:type="dxa"/>
            <w:shd w:val="clear" w:color="auto" w:fill="auto"/>
          </w:tcPr>
          <w:p w14:paraId="63B7CB3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CFCF7E5" w14:textId="48804153" w:rsidR="00544CAD" w:rsidRPr="008E2BC3" w:rsidRDefault="00544CAD" w:rsidP="00544CAD">
            <w:pPr>
              <w:rPr>
                <w:rFonts w:cs="Times New Roman"/>
                <w:bCs/>
                <w:sz w:val="20"/>
                <w:szCs w:val="20"/>
                <w:lang w:val="ro-MD"/>
              </w:rPr>
            </w:pPr>
            <w:r w:rsidRPr="008E2BC3">
              <w:rPr>
                <w:rFonts w:cs="Times New Roman"/>
                <w:sz w:val="20"/>
                <w:szCs w:val="20"/>
                <w:lang w:val="ro-MD"/>
              </w:rPr>
              <w:t>Aprobarea proiectului Legii privind modificarea Legii nr. 130/2012 privind regimul armelor și al munițiilor cu destinație civilă</w:t>
            </w:r>
          </w:p>
        </w:tc>
        <w:tc>
          <w:tcPr>
            <w:tcW w:w="1736" w:type="dxa"/>
            <w:shd w:val="clear" w:color="auto" w:fill="auto"/>
          </w:tcPr>
          <w:p w14:paraId="2FBED506" w14:textId="1DD1CCD4"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46FF0FEF" w14:textId="1BDF8E12"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IV 2023 </w:t>
            </w:r>
          </w:p>
        </w:tc>
        <w:tc>
          <w:tcPr>
            <w:tcW w:w="1789" w:type="dxa"/>
            <w:shd w:val="clear" w:color="auto" w:fill="auto"/>
          </w:tcPr>
          <w:p w14:paraId="51039793" w14:textId="190C869B"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 Economiei</w:t>
            </w:r>
          </w:p>
          <w:p w14:paraId="42132BFA" w14:textId="5FB22A09" w:rsidR="00544CAD" w:rsidRPr="008E2BC3" w:rsidRDefault="00544CAD" w:rsidP="00544CAD">
            <w:pPr>
              <w:rPr>
                <w:rFonts w:cs="Times New Roman"/>
                <w:bCs/>
                <w:sz w:val="20"/>
                <w:szCs w:val="20"/>
                <w:lang w:val="ro-MD"/>
              </w:rPr>
            </w:pPr>
            <w:r w:rsidRPr="008E2BC3">
              <w:rPr>
                <w:rFonts w:eastAsia="Arial" w:cs="Times New Roman"/>
                <w:sz w:val="20"/>
                <w:szCs w:val="20"/>
                <w:lang w:val="ro-MD"/>
              </w:rPr>
              <w:t xml:space="preserve">Ministerul Afacerilor Interne </w:t>
            </w:r>
          </w:p>
        </w:tc>
        <w:tc>
          <w:tcPr>
            <w:tcW w:w="2353" w:type="dxa"/>
            <w:shd w:val="clear" w:color="auto" w:fill="auto"/>
          </w:tcPr>
          <w:p w14:paraId="748ADBBA" w14:textId="18F23798" w:rsidR="00544CAD" w:rsidRPr="008E2BC3" w:rsidRDefault="00544CAD" w:rsidP="00544CAD">
            <w:pPr>
              <w:rPr>
                <w:rFonts w:cs="Times New Roman"/>
                <w:bCs/>
                <w:sz w:val="20"/>
                <w:szCs w:val="20"/>
                <w:lang w:val="ro-MD"/>
              </w:rPr>
            </w:pPr>
            <w:r w:rsidRPr="008E2BC3">
              <w:rPr>
                <w:rFonts w:cs="Times New Roman"/>
                <w:bCs/>
                <w:sz w:val="20"/>
                <w:szCs w:val="20"/>
                <w:lang w:val="ro-MD"/>
              </w:rPr>
              <w:t>PND, OS 9.1.</w:t>
            </w:r>
          </w:p>
        </w:tc>
        <w:tc>
          <w:tcPr>
            <w:tcW w:w="2353" w:type="dxa"/>
            <w:shd w:val="clear" w:color="auto" w:fill="auto"/>
          </w:tcPr>
          <w:p w14:paraId="119E6F21" w14:textId="68CB029F" w:rsidR="00544CAD" w:rsidRPr="008E2BC3" w:rsidRDefault="00544CAD" w:rsidP="00544CAD">
            <w:pPr>
              <w:rPr>
                <w:rFonts w:cs="Times New Roman"/>
                <w:sz w:val="20"/>
                <w:szCs w:val="20"/>
                <w:lang w:val="ro-MD"/>
              </w:rPr>
            </w:pPr>
            <w:r>
              <w:rPr>
                <w:rFonts w:cs="Times New Roman"/>
                <w:bCs/>
                <w:sz w:val="20"/>
                <w:szCs w:val="20"/>
                <w:lang w:val="ro-MD"/>
              </w:rPr>
              <w:t xml:space="preserve">(UE) </w:t>
            </w:r>
            <w:r w:rsidRPr="008E2BC3">
              <w:rPr>
                <w:rFonts w:cs="Times New Roman"/>
                <w:sz w:val="20"/>
                <w:szCs w:val="20"/>
                <w:lang w:val="ro-MD"/>
              </w:rPr>
              <w:t xml:space="preserve">Chestionarul (UE) (Capitolul 1) </w:t>
            </w:r>
          </w:p>
          <w:p w14:paraId="2FB963BF" w14:textId="77777777" w:rsidR="00544CAD" w:rsidRPr="008E2BC3" w:rsidRDefault="00544CAD" w:rsidP="00544CAD">
            <w:pPr>
              <w:rPr>
                <w:rFonts w:cs="Times New Roman"/>
                <w:sz w:val="20"/>
                <w:szCs w:val="20"/>
                <w:lang w:val="ro-MD"/>
              </w:rPr>
            </w:pPr>
            <w:r w:rsidRPr="008E2BC3">
              <w:rPr>
                <w:rFonts w:cs="Times New Roman"/>
                <w:sz w:val="20"/>
                <w:szCs w:val="20"/>
                <w:lang w:val="ro-MD"/>
              </w:rPr>
              <w:t xml:space="preserve">Transpunere: </w:t>
            </w:r>
          </w:p>
          <w:p w14:paraId="0E1C5A78" w14:textId="730FF4FE" w:rsidR="00544CAD" w:rsidRPr="008E2BC3" w:rsidRDefault="00544CAD" w:rsidP="00544CAD">
            <w:pPr>
              <w:rPr>
                <w:rFonts w:cs="Times New Roman"/>
                <w:sz w:val="20"/>
                <w:szCs w:val="20"/>
                <w:lang w:val="ro-MD"/>
              </w:rPr>
            </w:pPr>
            <w:r w:rsidRPr="008E2BC3">
              <w:rPr>
                <w:rFonts w:cs="Times New Roman"/>
                <w:sz w:val="20"/>
                <w:szCs w:val="20"/>
                <w:lang w:val="ro-MD"/>
              </w:rPr>
              <w:t>- Directiva (UE) 2021/555</w:t>
            </w:r>
          </w:p>
        </w:tc>
      </w:tr>
      <w:tr w:rsidR="00544CAD" w:rsidRPr="008E2BC3" w14:paraId="5B438AC0" w14:textId="77777777" w:rsidTr="00EB5825">
        <w:trPr>
          <w:trHeight w:val="454"/>
        </w:trPr>
        <w:tc>
          <w:tcPr>
            <w:tcW w:w="1129" w:type="dxa"/>
            <w:shd w:val="clear" w:color="auto" w:fill="auto"/>
          </w:tcPr>
          <w:p w14:paraId="5202653B"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0F2783A" w14:textId="7208B911" w:rsidR="00544CAD" w:rsidRPr="008E2BC3" w:rsidRDefault="00544CAD" w:rsidP="00544CAD">
            <w:pPr>
              <w:rPr>
                <w:rFonts w:cs="Times New Roman"/>
                <w:bCs/>
                <w:sz w:val="20"/>
                <w:szCs w:val="20"/>
                <w:lang w:val="ro-MD"/>
              </w:rPr>
            </w:pPr>
            <w:r w:rsidRPr="008E2BC3">
              <w:rPr>
                <w:rFonts w:cs="Times New Roman"/>
                <w:sz w:val="20"/>
                <w:szCs w:val="20"/>
                <w:lang w:val="ro-MD"/>
              </w:rPr>
              <w:t>Aprobarea proiectului de lege pentru modificarea Legii nr. 20/2009 privind prevenirea şi combaterea criminalității informatice, în scopul reglementării și ajustării procedurii de sistare a accesului la conținutul web cu caracter infracțional și a procedurii de dispunere a conservării datelor informatice, prevăzute în Convenția privind criminalitatea informatică</w:t>
            </w:r>
          </w:p>
        </w:tc>
        <w:tc>
          <w:tcPr>
            <w:tcW w:w="1736" w:type="dxa"/>
            <w:shd w:val="clear" w:color="auto" w:fill="auto"/>
          </w:tcPr>
          <w:p w14:paraId="30FB2336" w14:textId="77777777"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2D8295CD" w14:textId="5A10BBE6"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05B9A262" w14:textId="77777777" w:rsidR="00544CAD" w:rsidRPr="008E2BC3" w:rsidRDefault="00544CAD" w:rsidP="00544CAD">
            <w:pPr>
              <w:pBdr>
                <w:top w:val="nil"/>
                <w:left w:val="nil"/>
                <w:bottom w:val="nil"/>
                <w:right w:val="nil"/>
                <w:between w:val="nil"/>
              </w:pBdr>
              <w:rPr>
                <w:rFonts w:cs="Times New Roman"/>
                <w:sz w:val="20"/>
                <w:szCs w:val="20"/>
                <w:lang w:val="ro-MD"/>
              </w:rPr>
            </w:pPr>
            <w:r w:rsidRPr="008E2BC3">
              <w:rPr>
                <w:rFonts w:cs="Times New Roman"/>
                <w:sz w:val="20"/>
                <w:szCs w:val="20"/>
                <w:lang w:val="ro-MD"/>
              </w:rPr>
              <w:t>Ministerul Afacerilor Interne</w:t>
            </w:r>
          </w:p>
          <w:p w14:paraId="3D9732F6" w14:textId="77777777" w:rsidR="00544CAD" w:rsidRPr="008E2BC3" w:rsidRDefault="00544CAD" w:rsidP="00544CAD">
            <w:pPr>
              <w:pBdr>
                <w:top w:val="nil"/>
                <w:left w:val="nil"/>
                <w:bottom w:val="nil"/>
                <w:right w:val="nil"/>
                <w:between w:val="nil"/>
              </w:pBdr>
              <w:rPr>
                <w:rFonts w:cs="Times New Roman"/>
                <w:sz w:val="20"/>
                <w:szCs w:val="20"/>
                <w:lang w:val="ro-MD"/>
              </w:rPr>
            </w:pPr>
            <w:r w:rsidRPr="008E2BC3">
              <w:rPr>
                <w:rFonts w:cs="Times New Roman"/>
                <w:sz w:val="20"/>
                <w:szCs w:val="20"/>
                <w:lang w:val="ro-MD"/>
              </w:rPr>
              <w:t>Ministerul Justiției</w:t>
            </w:r>
          </w:p>
          <w:p w14:paraId="6C8AEB65" w14:textId="77777777" w:rsidR="00544CAD" w:rsidRPr="008E2BC3" w:rsidRDefault="00544CAD" w:rsidP="00544CAD">
            <w:pPr>
              <w:pBdr>
                <w:top w:val="nil"/>
                <w:left w:val="nil"/>
                <w:bottom w:val="nil"/>
                <w:right w:val="nil"/>
                <w:between w:val="nil"/>
              </w:pBdr>
              <w:rPr>
                <w:rFonts w:cs="Times New Roman"/>
                <w:sz w:val="20"/>
                <w:szCs w:val="20"/>
                <w:lang w:val="ro-MD"/>
              </w:rPr>
            </w:pPr>
            <w:r w:rsidRPr="008E2BC3">
              <w:rPr>
                <w:rFonts w:cs="Times New Roman"/>
                <w:sz w:val="20"/>
                <w:szCs w:val="20"/>
                <w:lang w:val="ro-MD"/>
              </w:rPr>
              <w:t>Ministerul Infrastructurii și Dezvoltării Regionale</w:t>
            </w:r>
          </w:p>
          <w:p w14:paraId="28756E57"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Economiei</w:t>
            </w:r>
          </w:p>
        </w:tc>
        <w:tc>
          <w:tcPr>
            <w:tcW w:w="2353" w:type="dxa"/>
            <w:shd w:val="clear" w:color="auto" w:fill="auto"/>
          </w:tcPr>
          <w:p w14:paraId="3C16C1C5" w14:textId="16CAC546" w:rsidR="00544CAD" w:rsidRPr="008E2BC3" w:rsidRDefault="00544CAD" w:rsidP="00544CAD">
            <w:pPr>
              <w:rPr>
                <w:rFonts w:cs="Times New Roman"/>
                <w:bCs/>
                <w:sz w:val="20"/>
                <w:szCs w:val="20"/>
                <w:lang w:val="ro-MD"/>
              </w:rPr>
            </w:pPr>
            <w:r w:rsidRPr="008E2BC3">
              <w:rPr>
                <w:rFonts w:cs="Times New Roman"/>
                <w:bCs/>
                <w:sz w:val="20"/>
                <w:szCs w:val="20"/>
                <w:lang w:val="ro-MD"/>
              </w:rPr>
              <w:t>PND, OS 9.2.</w:t>
            </w:r>
          </w:p>
        </w:tc>
        <w:tc>
          <w:tcPr>
            <w:tcW w:w="2353" w:type="dxa"/>
            <w:shd w:val="clear" w:color="auto" w:fill="auto"/>
          </w:tcPr>
          <w:p w14:paraId="3971BBEF" w14:textId="453252FF" w:rsidR="00544CAD" w:rsidRPr="008E2BC3" w:rsidRDefault="00544CAD" w:rsidP="00544CAD">
            <w:pPr>
              <w:rPr>
                <w:rFonts w:cs="Times New Roman"/>
                <w:bCs/>
                <w:sz w:val="20"/>
                <w:szCs w:val="20"/>
                <w:lang w:val="ro-MD"/>
              </w:rPr>
            </w:pPr>
            <w:r w:rsidRPr="008E2BC3">
              <w:rPr>
                <w:rFonts w:cs="Times New Roman"/>
                <w:sz w:val="20"/>
                <w:szCs w:val="20"/>
                <w:lang w:val="ro-MD"/>
              </w:rPr>
              <w:t>Convenția privind criminalitatea informatică (Budapesta, 2001), ratificată prin Leg</w:t>
            </w:r>
            <w:r w:rsidRPr="008E2BC3">
              <w:rPr>
                <w:rFonts w:cs="Times New Roman"/>
                <w:sz w:val="20"/>
                <w:szCs w:val="20"/>
                <w:lang w:val="ro-MD"/>
              </w:rPr>
              <w:lastRenderedPageBreak/>
              <w:t>ea nr. 6/2009</w:t>
            </w:r>
          </w:p>
        </w:tc>
      </w:tr>
      <w:tr w:rsidR="00544CAD" w:rsidRPr="008E2BC3" w14:paraId="09C0AA0E" w14:textId="77777777" w:rsidTr="00EB5825">
        <w:trPr>
          <w:trHeight w:val="454"/>
        </w:trPr>
        <w:tc>
          <w:tcPr>
            <w:tcW w:w="1129" w:type="dxa"/>
            <w:shd w:val="clear" w:color="auto" w:fill="auto"/>
          </w:tcPr>
          <w:p w14:paraId="6B0CB1C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10C4680" w14:textId="2B65D259" w:rsidR="00544CAD" w:rsidRPr="008E2BC3" w:rsidRDefault="00544CAD" w:rsidP="00544CAD">
            <w:pPr>
              <w:rPr>
                <w:rFonts w:cs="Times New Roman"/>
                <w:bCs/>
                <w:sz w:val="20"/>
                <w:szCs w:val="20"/>
                <w:lang w:val="ro-MD"/>
              </w:rPr>
            </w:pPr>
            <w:r w:rsidRPr="008E2BC3">
              <w:rPr>
                <w:rFonts w:cs="Times New Roman"/>
                <w:sz w:val="20"/>
                <w:szCs w:val="20"/>
                <w:lang w:val="ro-MD"/>
              </w:rPr>
              <w:t>Aprobar</w:t>
            </w:r>
            <w:r w:rsidRPr="008E2BC3">
              <w:rPr>
                <w:rFonts w:cs="Times New Roman"/>
                <w:sz w:val="20"/>
                <w:szCs w:val="20"/>
                <w:lang w:val="ro-MD"/>
              </w:rPr>
              <w:lastRenderedPageBreak/>
              <w:t>e</w:t>
            </w:r>
            <w:r w:rsidRPr="008E2BC3">
              <w:rPr>
                <w:rFonts w:cs="Times New Roman"/>
                <w:sz w:val="20"/>
                <w:szCs w:val="20"/>
                <w:lang w:val="ro-MD"/>
              </w:rPr>
              <w:lastRenderedPageBreak/>
              <w:t xml:space="preserve">a proiectului de modificare a Legii voluntariatului nr. 121/2010 pentru introducerea reglementărilor cu privire la voluntariat </w:t>
            </w:r>
          </w:p>
        </w:tc>
        <w:tc>
          <w:tcPr>
            <w:tcW w:w="1736" w:type="dxa"/>
            <w:shd w:val="clear" w:color="auto" w:fill="auto"/>
          </w:tcPr>
          <w:p w14:paraId="2EF9936A" w14:textId="77777777"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3799071A"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IV 2023 </w:t>
            </w:r>
          </w:p>
        </w:tc>
        <w:tc>
          <w:tcPr>
            <w:tcW w:w="1789" w:type="dxa"/>
            <w:shd w:val="clear" w:color="auto" w:fill="auto"/>
          </w:tcPr>
          <w:p w14:paraId="04B22FC3"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w:t>
            </w:r>
          </w:p>
          <w:p w14:paraId="42DF11F9"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Afacerilor Interne</w:t>
            </w:r>
          </w:p>
          <w:p w14:paraId="02C157E6"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Ministerul Educației și Cercetării</w:t>
            </w:r>
          </w:p>
        </w:tc>
        <w:tc>
          <w:tcPr>
            <w:tcW w:w="2353" w:type="dxa"/>
            <w:shd w:val="clear" w:color="auto" w:fill="auto"/>
          </w:tcPr>
          <w:p w14:paraId="4E55CF3F" w14:textId="77777777" w:rsidR="00544CAD" w:rsidRPr="008E2BC3" w:rsidRDefault="00544CAD" w:rsidP="00544CAD">
            <w:pPr>
              <w:pStyle w:val="ac"/>
              <w:rPr>
                <w:rFonts w:cs="Times New Roman"/>
                <w:bCs/>
                <w:sz w:val="20"/>
                <w:szCs w:val="20"/>
                <w:lang w:val="ro-MD"/>
              </w:rPr>
            </w:pPr>
          </w:p>
        </w:tc>
        <w:tc>
          <w:tcPr>
            <w:tcW w:w="2353" w:type="dxa"/>
            <w:shd w:val="clear" w:color="auto" w:fill="auto"/>
          </w:tcPr>
          <w:p w14:paraId="688F69DA" w14:textId="0FD8ECEE"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SND „Moldova Europeană 2030”;</w:t>
            </w:r>
          </w:p>
          <w:p w14:paraId="60DCCCBA" w14:textId="4DD97753"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SDDAI 2022-2030; PPGSUE 2022-2025;</w:t>
            </w:r>
          </w:p>
          <w:p w14:paraId="12455AFF" w14:textId="49670288"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POSP 2022-2025</w:t>
            </w:r>
          </w:p>
        </w:tc>
      </w:tr>
      <w:tr w:rsidR="00544CAD" w:rsidRPr="008E2BC3" w14:paraId="49375CB5" w14:textId="77777777" w:rsidTr="00EB5825">
        <w:trPr>
          <w:trHeight w:val="454"/>
        </w:trPr>
        <w:tc>
          <w:tcPr>
            <w:tcW w:w="1129" w:type="dxa"/>
            <w:shd w:val="clear" w:color="auto" w:fill="auto"/>
          </w:tcPr>
          <w:p w14:paraId="3F487E2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B1C784E" w14:textId="3FF7BD0A" w:rsidR="00544CAD" w:rsidRPr="008E2BC3" w:rsidRDefault="00544CAD" w:rsidP="00544CAD">
            <w:pPr>
              <w:rPr>
                <w:rFonts w:cs="Times New Roman"/>
                <w:bCs/>
                <w:sz w:val="20"/>
                <w:szCs w:val="20"/>
                <w:lang w:val="ro-MD"/>
              </w:rPr>
            </w:pPr>
            <w:r w:rsidRPr="008E2BC3">
              <w:rPr>
                <w:rFonts w:cs="Times New Roman"/>
                <w:sz w:val="20"/>
                <w:szCs w:val="20"/>
                <w:lang w:val="ro-MD"/>
              </w:rPr>
              <w:t xml:space="preserve">Reorganizarea Inspectoratului General de Carabinieri și trecerea acestuia în subordinea Inspectoratului General al Poliției în vederea consolidării capacităților sistemului de ordine și securitate publică în vederea asigurării unui răspuns profesionist, eficient și rapid la provocările specifice prin </w:t>
            </w:r>
          </w:p>
        </w:tc>
        <w:tc>
          <w:tcPr>
            <w:tcW w:w="1736" w:type="dxa"/>
            <w:shd w:val="clear" w:color="auto" w:fill="auto"/>
          </w:tcPr>
          <w:p w14:paraId="6E4035E1" w14:textId="0B2AC467" w:rsidR="00544CAD" w:rsidRPr="008E2BC3" w:rsidRDefault="00544CAD" w:rsidP="00544CAD">
            <w:pPr>
              <w:pStyle w:val="ac"/>
              <w:ind w:right="122"/>
              <w:rPr>
                <w:rFonts w:ascii="Times New Roman" w:hAnsi="Times New Roman" w:cs="Times New Roman"/>
                <w:sz w:val="20"/>
                <w:szCs w:val="20"/>
                <w:lang w:val="ro-MD"/>
              </w:rPr>
            </w:pPr>
            <w:r w:rsidRPr="008E2BC3">
              <w:rPr>
                <w:rFonts w:ascii="Times New Roman" w:hAnsi="Times New Roman" w:cs="Times New Roman"/>
                <w:sz w:val="20"/>
                <w:szCs w:val="20"/>
                <w:lang w:val="ro-MD"/>
              </w:rPr>
              <w:t>Hotărâre de Guvern aprobată</w:t>
            </w:r>
          </w:p>
          <w:p w14:paraId="305FE802" w14:textId="77777777" w:rsidR="00544CAD" w:rsidRPr="008E2BC3" w:rsidRDefault="00544CAD" w:rsidP="00544CAD">
            <w:pPr>
              <w:rPr>
                <w:rFonts w:cs="Times New Roman"/>
                <w:bCs/>
                <w:sz w:val="20"/>
                <w:szCs w:val="20"/>
                <w:lang w:val="ro-MD"/>
              </w:rPr>
            </w:pPr>
            <w:r w:rsidRPr="008E2BC3">
              <w:rPr>
                <w:rFonts w:cs="Times New Roman"/>
                <w:sz w:val="20"/>
                <w:szCs w:val="20"/>
                <w:lang w:val="ro-MD"/>
              </w:rPr>
              <w:t>Structură operaționalizată</w:t>
            </w:r>
          </w:p>
        </w:tc>
        <w:tc>
          <w:tcPr>
            <w:tcW w:w="1609" w:type="dxa"/>
            <w:shd w:val="clear" w:color="auto" w:fill="auto"/>
          </w:tcPr>
          <w:p w14:paraId="6A546486"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IV 2023 </w:t>
            </w:r>
          </w:p>
        </w:tc>
        <w:tc>
          <w:tcPr>
            <w:tcW w:w="1789" w:type="dxa"/>
            <w:shd w:val="clear" w:color="auto" w:fill="auto"/>
          </w:tcPr>
          <w:p w14:paraId="42A153AD"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w:t>
            </w:r>
          </w:p>
          <w:p w14:paraId="4213FC5F"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Afacerilor Interne</w:t>
            </w:r>
          </w:p>
          <w:p w14:paraId="13C5B144" w14:textId="77777777" w:rsidR="00544CAD" w:rsidRPr="008E2BC3" w:rsidRDefault="00544CAD" w:rsidP="00544CAD">
            <w:pPr>
              <w:rPr>
                <w:rFonts w:cs="Times New Roman"/>
                <w:bCs/>
                <w:sz w:val="20"/>
                <w:szCs w:val="20"/>
                <w:lang w:val="ro-MD"/>
              </w:rPr>
            </w:pPr>
          </w:p>
        </w:tc>
        <w:tc>
          <w:tcPr>
            <w:tcW w:w="2353" w:type="dxa"/>
            <w:shd w:val="clear" w:color="auto" w:fill="auto"/>
          </w:tcPr>
          <w:p w14:paraId="3C84F598" w14:textId="77777777" w:rsidR="00544CAD" w:rsidRPr="008E2BC3" w:rsidRDefault="00544CAD" w:rsidP="00544CAD">
            <w:pPr>
              <w:pStyle w:val="ac"/>
              <w:rPr>
                <w:rFonts w:ascii="Times New Roman" w:hAnsi="Times New Roman" w:cs="Times New Roman"/>
                <w:bCs/>
                <w:sz w:val="20"/>
                <w:szCs w:val="20"/>
                <w:lang w:val="ro-MD"/>
              </w:rPr>
            </w:pPr>
            <w:r w:rsidRPr="008E2BC3">
              <w:rPr>
                <w:rFonts w:ascii="Times New Roman" w:hAnsi="Times New Roman" w:cs="Times New Roman"/>
                <w:bCs/>
                <w:sz w:val="20"/>
                <w:szCs w:val="20"/>
                <w:lang w:val="ro-MD"/>
              </w:rPr>
              <w:t>PND, OS 9.2.</w:t>
            </w:r>
          </w:p>
          <w:p w14:paraId="530D250A" w14:textId="53CEA727" w:rsidR="00544CAD" w:rsidRPr="008E2BC3" w:rsidRDefault="00544CAD" w:rsidP="00544CAD">
            <w:pPr>
              <w:pStyle w:val="ac"/>
              <w:rPr>
                <w:rFonts w:ascii="Times New Roman" w:hAnsi="Times New Roman" w:cs="Times New Roman"/>
                <w:bCs/>
                <w:sz w:val="20"/>
                <w:szCs w:val="20"/>
                <w:lang w:val="ro-MD"/>
              </w:rPr>
            </w:pPr>
            <w:r w:rsidRPr="008E2BC3">
              <w:rPr>
                <w:rFonts w:ascii="Times New Roman" w:hAnsi="Times New Roman" w:cs="Times New Roman"/>
                <w:bCs/>
                <w:sz w:val="20"/>
                <w:szCs w:val="20"/>
                <w:lang w:val="ro-MD"/>
              </w:rPr>
              <w:t>acțiunea 9.2.1</w:t>
            </w:r>
          </w:p>
          <w:p w14:paraId="222E2EA2" w14:textId="18CCF4BC" w:rsidR="00544CAD" w:rsidRPr="008E2BC3" w:rsidRDefault="00544CAD" w:rsidP="00544CAD">
            <w:pPr>
              <w:pStyle w:val="ac"/>
              <w:rPr>
                <w:rFonts w:cs="Times New Roman"/>
                <w:bCs/>
                <w:sz w:val="20"/>
                <w:szCs w:val="20"/>
                <w:lang w:val="ro-MD"/>
              </w:rPr>
            </w:pPr>
          </w:p>
        </w:tc>
        <w:tc>
          <w:tcPr>
            <w:tcW w:w="2353" w:type="dxa"/>
            <w:shd w:val="clear" w:color="auto" w:fill="auto"/>
          </w:tcPr>
          <w:p w14:paraId="4287BE2A" w14:textId="7D299D9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SDDAI 2022-2030</w:t>
            </w:r>
          </w:p>
          <w:p w14:paraId="58477A9A" w14:textId="77777777" w:rsidR="00544CAD" w:rsidRPr="008E2BC3" w:rsidRDefault="00544CAD" w:rsidP="00544CAD">
            <w:pPr>
              <w:pStyle w:val="ac"/>
              <w:rPr>
                <w:rFonts w:ascii="Times New Roman" w:hAnsi="Times New Roman" w:cs="Times New Roman"/>
                <w:bCs/>
                <w:sz w:val="20"/>
                <w:szCs w:val="20"/>
                <w:lang w:val="ro-MD"/>
              </w:rPr>
            </w:pPr>
          </w:p>
        </w:tc>
      </w:tr>
      <w:tr w:rsidR="00544CAD" w:rsidRPr="008E2BC3" w14:paraId="523DE29E" w14:textId="77777777" w:rsidTr="00EB5825">
        <w:trPr>
          <w:trHeight w:val="454"/>
        </w:trPr>
        <w:tc>
          <w:tcPr>
            <w:tcW w:w="1129" w:type="dxa"/>
            <w:shd w:val="clear" w:color="auto" w:fill="auto"/>
          </w:tcPr>
          <w:p w14:paraId="2BE9206B"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98D6F4E" w14:textId="77777777" w:rsidR="00544CAD" w:rsidRPr="008E2BC3" w:rsidRDefault="00544CAD" w:rsidP="00544CAD">
            <w:pPr>
              <w:rPr>
                <w:rFonts w:cs="Times New Roman"/>
                <w:bCs/>
                <w:sz w:val="20"/>
                <w:szCs w:val="20"/>
                <w:lang w:val="ro-MD"/>
              </w:rPr>
            </w:pPr>
            <w:r w:rsidRPr="008E2BC3">
              <w:rPr>
                <w:rFonts w:cs="Times New Roman"/>
                <w:sz w:val="20"/>
                <w:szCs w:val="20"/>
                <w:lang w:val="ro-MD"/>
              </w:rPr>
              <w:t>Dezvoltarea unui mecanism de amnistie pentru persoanele cu statut de apatrid care au mai mult de 8 ani înregistrați în sistemul național de apatridei pentru reducerii cazurilor de apatridie în Republica Moldova</w:t>
            </w:r>
          </w:p>
        </w:tc>
        <w:tc>
          <w:tcPr>
            <w:tcW w:w="1736" w:type="dxa"/>
            <w:shd w:val="clear" w:color="auto" w:fill="auto"/>
          </w:tcPr>
          <w:p w14:paraId="31F3D349" w14:textId="77777777"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w:t>
            </w:r>
          </w:p>
        </w:tc>
        <w:tc>
          <w:tcPr>
            <w:tcW w:w="1609" w:type="dxa"/>
            <w:shd w:val="clear" w:color="auto" w:fill="auto"/>
          </w:tcPr>
          <w:p w14:paraId="71FD6A16"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 xml:space="preserve">Trim. IV 2023 </w:t>
            </w:r>
          </w:p>
        </w:tc>
        <w:tc>
          <w:tcPr>
            <w:tcW w:w="1789" w:type="dxa"/>
            <w:shd w:val="clear" w:color="auto" w:fill="auto"/>
          </w:tcPr>
          <w:p w14:paraId="21DBD4A4"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Ministerul Afacerilor Interne</w:t>
            </w:r>
          </w:p>
        </w:tc>
        <w:tc>
          <w:tcPr>
            <w:tcW w:w="2353" w:type="dxa"/>
            <w:shd w:val="clear" w:color="auto" w:fill="auto"/>
          </w:tcPr>
          <w:p w14:paraId="669A5446" w14:textId="65C30CC9" w:rsidR="00544CAD" w:rsidRPr="008E2BC3" w:rsidRDefault="00544CAD" w:rsidP="00544CAD">
            <w:pPr>
              <w:pStyle w:val="ac"/>
              <w:rPr>
                <w:rFonts w:ascii="Times New Roman" w:hAnsi="Times New Roman" w:cs="Times New Roman"/>
                <w:bCs/>
                <w:sz w:val="20"/>
                <w:szCs w:val="20"/>
                <w:lang w:val="ro-MD"/>
              </w:rPr>
            </w:pPr>
            <w:r w:rsidRPr="008E2BC3">
              <w:rPr>
                <w:rFonts w:ascii="Times New Roman" w:hAnsi="Times New Roman" w:cs="Times New Roman"/>
                <w:bCs/>
                <w:sz w:val="20"/>
                <w:szCs w:val="20"/>
                <w:lang w:val="ro-MD"/>
              </w:rPr>
              <w:t>PND 2023-2025, acțiunea 9.2.16</w:t>
            </w:r>
          </w:p>
          <w:p w14:paraId="09795ACB" w14:textId="77777777" w:rsidR="00544CAD" w:rsidRPr="008E2BC3" w:rsidRDefault="00544CAD" w:rsidP="00544CAD">
            <w:pPr>
              <w:rPr>
                <w:rFonts w:cs="Times New Roman"/>
                <w:bCs/>
                <w:sz w:val="20"/>
                <w:szCs w:val="20"/>
                <w:lang w:val="ro-MD"/>
              </w:rPr>
            </w:pPr>
          </w:p>
        </w:tc>
        <w:tc>
          <w:tcPr>
            <w:tcW w:w="2353" w:type="dxa"/>
            <w:shd w:val="clear" w:color="auto" w:fill="auto"/>
          </w:tcPr>
          <w:p w14:paraId="0F9CCE9A"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SND „Moldova Europeană 2030”</w:t>
            </w:r>
          </w:p>
          <w:p w14:paraId="0DAEADE9"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SDDAI 2022-2030</w:t>
            </w:r>
          </w:p>
          <w:p w14:paraId="01526D75" w14:textId="77777777" w:rsidR="00544CAD" w:rsidRPr="008E2BC3" w:rsidRDefault="00544CAD" w:rsidP="00544CAD">
            <w:pPr>
              <w:rPr>
                <w:rFonts w:cs="Times New Roman"/>
                <w:bCs/>
                <w:sz w:val="20"/>
                <w:szCs w:val="20"/>
                <w:lang w:val="ro-MD"/>
              </w:rPr>
            </w:pPr>
            <w:r w:rsidRPr="008E2BC3">
              <w:rPr>
                <w:rFonts w:cs="Times New Roman"/>
                <w:sz w:val="20"/>
                <w:szCs w:val="20"/>
                <w:lang w:val="ro-MD"/>
              </w:rPr>
              <w:t>PGFMAIS 2022-2025</w:t>
            </w:r>
          </w:p>
        </w:tc>
      </w:tr>
      <w:tr w:rsidR="00544CAD" w:rsidRPr="008E2BC3" w14:paraId="2A0B4D42" w14:textId="77777777" w:rsidTr="00EB5825">
        <w:trPr>
          <w:trHeight w:val="454"/>
        </w:trPr>
        <w:tc>
          <w:tcPr>
            <w:tcW w:w="1129" w:type="dxa"/>
            <w:shd w:val="clear" w:color="auto" w:fill="auto"/>
          </w:tcPr>
          <w:p w14:paraId="2B2B9B5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2F26883" w14:textId="77777777" w:rsidR="00544CAD" w:rsidRPr="008E2BC3" w:rsidRDefault="00544CAD" w:rsidP="00544CAD">
            <w:pPr>
              <w:rPr>
                <w:rFonts w:cs="Times New Roman"/>
                <w:bCs/>
                <w:sz w:val="20"/>
                <w:szCs w:val="20"/>
                <w:lang w:val="ro-MD"/>
              </w:rPr>
            </w:pPr>
            <w:r w:rsidRPr="008E2BC3">
              <w:rPr>
                <w:rFonts w:cs="Times New Roman"/>
                <w:sz w:val="20"/>
                <w:szCs w:val="20"/>
                <w:lang w:val="ro-MD"/>
              </w:rPr>
              <w:t>Îmbunătățirea procesului educațional/de formare profesională în cadrul sistemului afacerilor interne prin optimizarea capacităților, conform bunelor practici</w:t>
            </w:r>
          </w:p>
        </w:tc>
        <w:tc>
          <w:tcPr>
            <w:tcW w:w="1736" w:type="dxa"/>
            <w:shd w:val="clear" w:color="auto" w:fill="auto"/>
          </w:tcPr>
          <w:p w14:paraId="68A04D9E" w14:textId="77777777" w:rsidR="00544CAD" w:rsidRPr="008E2BC3" w:rsidRDefault="00544CAD" w:rsidP="00544CAD">
            <w:pPr>
              <w:rPr>
                <w:rFonts w:cs="Times New Roman"/>
                <w:bCs/>
                <w:sz w:val="20"/>
                <w:szCs w:val="20"/>
                <w:lang w:val="ro-MD"/>
              </w:rPr>
            </w:pPr>
            <w:r w:rsidRPr="008E2BC3">
              <w:rPr>
                <w:rFonts w:cs="Times New Roman"/>
                <w:sz w:val="20"/>
                <w:szCs w:val="20"/>
                <w:lang w:val="ro-MD"/>
              </w:rPr>
              <w:t>Proiect de lege aprobat de Guvern și transmis Parlamentului Hotărâre de Guvern aprobată</w:t>
            </w:r>
          </w:p>
        </w:tc>
        <w:tc>
          <w:tcPr>
            <w:tcW w:w="1609" w:type="dxa"/>
            <w:shd w:val="clear" w:color="auto" w:fill="auto"/>
          </w:tcPr>
          <w:p w14:paraId="68CE930B"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 xml:space="preserve">Trim. IV 2023 </w:t>
            </w:r>
          </w:p>
        </w:tc>
        <w:tc>
          <w:tcPr>
            <w:tcW w:w="1789" w:type="dxa"/>
            <w:shd w:val="clear" w:color="auto" w:fill="auto"/>
          </w:tcPr>
          <w:p w14:paraId="57EBF55F"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 Afacerilor Interne</w:t>
            </w:r>
          </w:p>
          <w:p w14:paraId="12311854" w14:textId="77777777" w:rsidR="00544CAD" w:rsidRPr="008E2BC3" w:rsidRDefault="00544CAD" w:rsidP="00544CAD">
            <w:pPr>
              <w:rPr>
                <w:rFonts w:cs="Times New Roman"/>
                <w:bCs/>
                <w:sz w:val="20"/>
                <w:szCs w:val="20"/>
                <w:lang w:val="ro-MD"/>
              </w:rPr>
            </w:pPr>
          </w:p>
        </w:tc>
        <w:tc>
          <w:tcPr>
            <w:tcW w:w="2353" w:type="dxa"/>
            <w:shd w:val="clear" w:color="auto" w:fill="auto"/>
          </w:tcPr>
          <w:p w14:paraId="007F07B1" w14:textId="32B52755" w:rsidR="00544CAD" w:rsidRPr="008E2BC3" w:rsidRDefault="00544CAD" w:rsidP="00544CAD">
            <w:pPr>
              <w:rPr>
                <w:rFonts w:cs="Times New Roman"/>
                <w:bCs/>
                <w:sz w:val="20"/>
                <w:szCs w:val="20"/>
                <w:lang w:val="ro-MD"/>
              </w:rPr>
            </w:pPr>
            <w:r w:rsidRPr="008E2BC3">
              <w:rPr>
                <w:rFonts w:cs="Times New Roman"/>
                <w:bCs/>
                <w:sz w:val="20"/>
                <w:szCs w:val="20"/>
                <w:lang w:val="ro-MD"/>
              </w:rPr>
              <w:t>PND, OS 3.3.</w:t>
            </w:r>
          </w:p>
        </w:tc>
        <w:tc>
          <w:tcPr>
            <w:tcW w:w="2353" w:type="dxa"/>
            <w:shd w:val="clear" w:color="auto" w:fill="auto"/>
          </w:tcPr>
          <w:p w14:paraId="2456B51E"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SND „Moldova Europeană 2030”</w:t>
            </w:r>
          </w:p>
          <w:p w14:paraId="2D6F12FF"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SDDAI 2022-2030</w:t>
            </w:r>
          </w:p>
          <w:p w14:paraId="1938907A" w14:textId="2705D931" w:rsidR="00544CAD" w:rsidRPr="008E2BC3" w:rsidRDefault="00544CAD" w:rsidP="00544CAD">
            <w:pPr>
              <w:rPr>
                <w:rFonts w:cs="Times New Roman"/>
                <w:bCs/>
                <w:sz w:val="20"/>
                <w:szCs w:val="20"/>
                <w:lang w:val="ro-MD"/>
              </w:rPr>
            </w:pPr>
            <w:r w:rsidRPr="008E2BC3">
              <w:rPr>
                <w:rFonts w:eastAsia="Arial" w:cs="Times New Roman"/>
                <w:sz w:val="20"/>
                <w:szCs w:val="20"/>
                <w:lang w:val="ro-MD"/>
              </w:rPr>
              <w:t>PFID 2022-2025</w:t>
            </w:r>
          </w:p>
        </w:tc>
      </w:tr>
      <w:tr w:rsidR="00544CAD" w:rsidRPr="008E2BC3" w14:paraId="318A2B8A" w14:textId="77777777" w:rsidTr="00EB5825">
        <w:trPr>
          <w:trHeight w:val="454"/>
        </w:trPr>
        <w:tc>
          <w:tcPr>
            <w:tcW w:w="1129" w:type="dxa"/>
            <w:shd w:val="clear" w:color="auto" w:fill="auto"/>
          </w:tcPr>
          <w:p w14:paraId="0E9FB04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F39BCEA" w14:textId="4C1E78A4" w:rsidR="00544CAD" w:rsidRPr="008E2BC3" w:rsidRDefault="00544CAD" w:rsidP="00544CAD">
            <w:pPr>
              <w:rPr>
                <w:rFonts w:cs="Times New Roman"/>
                <w:bCs/>
                <w:sz w:val="20"/>
                <w:szCs w:val="20"/>
                <w:lang w:val="ro-MD"/>
              </w:rPr>
            </w:pPr>
            <w:r w:rsidRPr="008E2BC3">
              <w:rPr>
                <w:rFonts w:cs="Times New Roman"/>
                <w:sz w:val="20"/>
                <w:szCs w:val="20"/>
                <w:lang w:val="ro-MD"/>
              </w:rPr>
              <w:t>Consolidarea capacităților de constatare a încălcărilor regulamentului circulației rutiere prin ajustarea cadrului normativ pe domeniul siguranței rutiere, a cadrului normativ privind utilizarea echipamentelor de constatare a încălcărilor participanților în trafic, și modificarea sistemului de sancționare a contravențiilor constatate prin intermediul Sistemului de monitorizare video „Controlul traficului”</w:t>
            </w:r>
          </w:p>
        </w:tc>
        <w:tc>
          <w:tcPr>
            <w:tcW w:w="1736" w:type="dxa"/>
            <w:shd w:val="clear" w:color="auto" w:fill="auto"/>
          </w:tcPr>
          <w:p w14:paraId="616AA8E0" w14:textId="77777777" w:rsidR="00544CAD" w:rsidRPr="008E2BC3" w:rsidRDefault="00544CAD" w:rsidP="00544CAD">
            <w:pPr>
              <w:ind w:left="26" w:right="122"/>
              <w:rPr>
                <w:rFonts w:cs="Times New Roman"/>
                <w:sz w:val="20"/>
                <w:szCs w:val="20"/>
                <w:lang w:val="ro-MD"/>
              </w:rPr>
            </w:pPr>
            <w:r w:rsidRPr="008E2BC3">
              <w:rPr>
                <w:rFonts w:cs="Times New Roman"/>
                <w:sz w:val="20"/>
                <w:szCs w:val="20"/>
                <w:lang w:val="ro-MD"/>
              </w:rPr>
              <w:t>Cadrul normativ modificat</w:t>
            </w:r>
          </w:p>
          <w:p w14:paraId="69ED098A" w14:textId="06E8A87E" w:rsidR="00544CAD" w:rsidRPr="008E2BC3" w:rsidRDefault="00544CAD" w:rsidP="00544CAD">
            <w:pPr>
              <w:ind w:left="26" w:right="122"/>
              <w:rPr>
                <w:rFonts w:cs="Times New Roman"/>
                <w:sz w:val="20"/>
                <w:szCs w:val="20"/>
                <w:lang w:val="ro-MD"/>
              </w:rPr>
            </w:pPr>
            <w:r w:rsidRPr="008E2BC3">
              <w:rPr>
                <w:rFonts w:cs="Times New Roman"/>
                <w:bCs/>
                <w:sz w:val="20"/>
                <w:szCs w:val="20"/>
                <w:lang w:val="ro-MD"/>
              </w:rPr>
              <w:t>Sistem de monitorizare funcțional</w:t>
            </w:r>
          </w:p>
        </w:tc>
        <w:tc>
          <w:tcPr>
            <w:tcW w:w="1609" w:type="dxa"/>
            <w:shd w:val="clear" w:color="auto" w:fill="auto"/>
          </w:tcPr>
          <w:p w14:paraId="4593D238" w14:textId="53A6662B" w:rsidR="00544CAD" w:rsidRPr="008E2BC3" w:rsidRDefault="00544CAD" w:rsidP="00544CAD">
            <w:pPr>
              <w:rPr>
                <w:rFonts w:cs="Times New Roman"/>
                <w:bCs/>
                <w:sz w:val="20"/>
                <w:szCs w:val="20"/>
                <w:lang w:val="ro-MD"/>
              </w:rPr>
            </w:pPr>
            <w:r w:rsidRPr="008E2BC3">
              <w:rPr>
                <w:rFonts w:eastAsia="Arial" w:cs="Times New Roman"/>
                <w:sz w:val="20"/>
                <w:szCs w:val="20"/>
                <w:lang w:val="ro-MD"/>
              </w:rPr>
              <w:t xml:space="preserve">Trim. IV 2023 </w:t>
            </w:r>
          </w:p>
        </w:tc>
        <w:tc>
          <w:tcPr>
            <w:tcW w:w="1789" w:type="dxa"/>
            <w:shd w:val="clear" w:color="auto" w:fill="auto"/>
          </w:tcPr>
          <w:p w14:paraId="2911B8D0" w14:textId="31AA574A" w:rsidR="00544CAD" w:rsidRPr="008E2BC3" w:rsidRDefault="00544CAD" w:rsidP="00544CAD">
            <w:pPr>
              <w:rPr>
                <w:rFonts w:cs="Times New Roman"/>
                <w:bCs/>
                <w:sz w:val="20"/>
                <w:szCs w:val="20"/>
                <w:lang w:val="ro-MD"/>
              </w:rPr>
            </w:pPr>
            <w:r w:rsidRPr="008E2BC3">
              <w:rPr>
                <w:rFonts w:eastAsia="Arial" w:cs="Times New Roman"/>
                <w:sz w:val="20"/>
                <w:szCs w:val="20"/>
                <w:lang w:val="ro-MD"/>
              </w:rPr>
              <w:t>Ministerul Afacerilor Interne</w:t>
            </w:r>
          </w:p>
        </w:tc>
        <w:tc>
          <w:tcPr>
            <w:tcW w:w="2353" w:type="dxa"/>
            <w:shd w:val="clear" w:color="auto" w:fill="auto"/>
          </w:tcPr>
          <w:p w14:paraId="6EE3794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OD 9.3.</w:t>
            </w:r>
          </w:p>
          <w:p w14:paraId="27EBDEFA" w14:textId="27B0E9B2" w:rsidR="00544CAD" w:rsidRPr="008E2BC3" w:rsidRDefault="00544CAD" w:rsidP="00544CAD">
            <w:pPr>
              <w:rPr>
                <w:rFonts w:cs="Times New Roman"/>
                <w:bCs/>
                <w:sz w:val="20"/>
                <w:szCs w:val="20"/>
                <w:lang w:val="ro-MD"/>
              </w:rPr>
            </w:pPr>
            <w:r w:rsidRPr="008E2BC3">
              <w:rPr>
                <w:rFonts w:cs="Times New Roman"/>
                <w:bCs/>
                <w:sz w:val="20"/>
                <w:szCs w:val="20"/>
                <w:lang w:val="ro-MD"/>
              </w:rPr>
              <w:t>acțiunea 9.3.1.</w:t>
            </w:r>
          </w:p>
        </w:tc>
        <w:tc>
          <w:tcPr>
            <w:tcW w:w="2353" w:type="dxa"/>
            <w:shd w:val="clear" w:color="auto" w:fill="auto"/>
          </w:tcPr>
          <w:p w14:paraId="49021506"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SND „Moldova Europeană 2030”</w:t>
            </w:r>
          </w:p>
          <w:p w14:paraId="6FED6C55"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SDDAI 2022-2030</w:t>
            </w:r>
          </w:p>
          <w:p w14:paraId="77E89ADE" w14:textId="0261DAF7" w:rsidR="00544CAD" w:rsidRPr="008E2BC3" w:rsidRDefault="00544CAD" w:rsidP="00544CAD">
            <w:pPr>
              <w:rPr>
                <w:rFonts w:cs="Times New Roman"/>
                <w:bCs/>
                <w:sz w:val="20"/>
                <w:szCs w:val="20"/>
                <w:lang w:val="ro-MD"/>
              </w:rPr>
            </w:pPr>
            <w:r w:rsidRPr="008E2BC3">
              <w:rPr>
                <w:rFonts w:cs="Times New Roman"/>
                <w:sz w:val="20"/>
                <w:szCs w:val="20"/>
                <w:lang w:val="ro-MD"/>
              </w:rPr>
              <w:t>POSP 2022-2025</w:t>
            </w:r>
          </w:p>
        </w:tc>
      </w:tr>
      <w:tr w:rsidR="00544CAD" w:rsidRPr="008E2BC3" w14:paraId="1C90FB94" w14:textId="77777777" w:rsidTr="00EB5825">
        <w:trPr>
          <w:trHeight w:val="454"/>
        </w:trPr>
        <w:tc>
          <w:tcPr>
            <w:tcW w:w="1129" w:type="dxa"/>
            <w:shd w:val="clear" w:color="auto" w:fill="auto"/>
          </w:tcPr>
          <w:p w14:paraId="4C4B08B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599407F" w14:textId="03D93803" w:rsidR="00544CAD" w:rsidRPr="008E2BC3" w:rsidRDefault="00544CAD" w:rsidP="00544CAD">
            <w:pPr>
              <w:rPr>
                <w:rFonts w:cs="Times New Roman"/>
                <w:bCs/>
                <w:sz w:val="20"/>
                <w:szCs w:val="20"/>
                <w:lang w:val="ro-MD"/>
              </w:rPr>
            </w:pPr>
            <w:r w:rsidRPr="008E2BC3">
              <w:rPr>
                <w:rFonts w:cs="Times New Roman"/>
                <w:sz w:val="20"/>
                <w:szCs w:val="20"/>
                <w:lang w:val="ro-MD"/>
              </w:rPr>
              <w:t>Modificare a Hotărârii Guvernului nr. 609/2018 cu privire la aprobarea Concepției Sistemului informațional automatizat „Registrul de stat al armelor”</w:t>
            </w:r>
          </w:p>
        </w:tc>
        <w:tc>
          <w:tcPr>
            <w:tcW w:w="1736" w:type="dxa"/>
            <w:shd w:val="clear" w:color="auto" w:fill="auto"/>
          </w:tcPr>
          <w:p w14:paraId="794A398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Hotărâre de Guvern aprobată</w:t>
            </w:r>
          </w:p>
          <w:p w14:paraId="134C2BF2" w14:textId="2694AF16" w:rsidR="00544CAD" w:rsidRPr="008E2BC3" w:rsidRDefault="00544CAD" w:rsidP="00544CAD">
            <w:pPr>
              <w:rPr>
                <w:rFonts w:cs="Times New Roman"/>
                <w:bCs/>
                <w:sz w:val="20"/>
                <w:szCs w:val="20"/>
                <w:lang w:val="ro-MD"/>
              </w:rPr>
            </w:pPr>
          </w:p>
        </w:tc>
        <w:tc>
          <w:tcPr>
            <w:tcW w:w="1609" w:type="dxa"/>
            <w:shd w:val="clear" w:color="auto" w:fill="auto"/>
          </w:tcPr>
          <w:p w14:paraId="6C3E944A"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II 2023 </w:t>
            </w:r>
          </w:p>
        </w:tc>
        <w:tc>
          <w:tcPr>
            <w:tcW w:w="1789" w:type="dxa"/>
            <w:shd w:val="clear" w:color="auto" w:fill="auto"/>
          </w:tcPr>
          <w:p w14:paraId="20E8E09A" w14:textId="67B712B1" w:rsidR="00544CAD" w:rsidRPr="008E2BC3" w:rsidRDefault="00544CAD" w:rsidP="00544CAD">
            <w:pPr>
              <w:rPr>
                <w:rFonts w:cs="Times New Roman"/>
                <w:bCs/>
                <w:sz w:val="20"/>
                <w:szCs w:val="20"/>
                <w:lang w:val="ro-MD"/>
              </w:rPr>
            </w:pPr>
            <w:r w:rsidRPr="008E2BC3">
              <w:rPr>
                <w:rFonts w:eastAsia="Arial" w:cs="Times New Roman"/>
                <w:sz w:val="20"/>
                <w:szCs w:val="20"/>
                <w:lang w:val="ro-MD"/>
              </w:rPr>
              <w:t>Ministerul Afacerilor Interne</w:t>
            </w:r>
          </w:p>
        </w:tc>
        <w:tc>
          <w:tcPr>
            <w:tcW w:w="2353" w:type="dxa"/>
            <w:shd w:val="clear" w:color="auto" w:fill="auto"/>
          </w:tcPr>
          <w:p w14:paraId="20FD459F" w14:textId="47D0EBE3" w:rsidR="00544CAD" w:rsidRPr="008E2BC3" w:rsidRDefault="00544CAD" w:rsidP="00544CAD">
            <w:pPr>
              <w:rPr>
                <w:rFonts w:cs="Times New Roman"/>
                <w:bCs/>
                <w:sz w:val="20"/>
                <w:szCs w:val="20"/>
                <w:lang w:val="ro-MD"/>
              </w:rPr>
            </w:pPr>
            <w:r w:rsidRPr="008E2BC3">
              <w:rPr>
                <w:rFonts w:cs="Times New Roman"/>
                <w:bCs/>
                <w:sz w:val="20"/>
                <w:szCs w:val="20"/>
                <w:lang w:val="ro-MD"/>
              </w:rPr>
              <w:t>PND, OD 9.2.</w:t>
            </w:r>
          </w:p>
        </w:tc>
        <w:tc>
          <w:tcPr>
            <w:tcW w:w="2353" w:type="dxa"/>
            <w:shd w:val="clear" w:color="auto" w:fill="auto"/>
          </w:tcPr>
          <w:p w14:paraId="2F6497CA"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SND „Moldova Europeană 2030”</w:t>
            </w:r>
          </w:p>
          <w:p w14:paraId="411FEE9C"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SDDAI 2022-2030</w:t>
            </w:r>
          </w:p>
          <w:p w14:paraId="0111A26E" w14:textId="77777777" w:rsidR="00544CAD" w:rsidRPr="008E2BC3" w:rsidRDefault="00544CAD" w:rsidP="00544CAD">
            <w:pPr>
              <w:rPr>
                <w:rFonts w:cs="Times New Roman"/>
                <w:bCs/>
                <w:sz w:val="20"/>
                <w:szCs w:val="20"/>
                <w:lang w:val="ro-MD"/>
              </w:rPr>
            </w:pPr>
            <w:r w:rsidRPr="008E2BC3">
              <w:rPr>
                <w:rFonts w:cs="Times New Roman"/>
                <w:sz w:val="20"/>
                <w:szCs w:val="20"/>
                <w:lang w:val="ro-MD"/>
              </w:rPr>
              <w:t>PPCC 2022-2025</w:t>
            </w:r>
          </w:p>
        </w:tc>
      </w:tr>
      <w:tr w:rsidR="00544CAD" w:rsidRPr="008E2BC3" w14:paraId="4FEE7FBF" w14:textId="77777777" w:rsidTr="00EB5825">
        <w:trPr>
          <w:trHeight w:val="454"/>
        </w:trPr>
        <w:tc>
          <w:tcPr>
            <w:tcW w:w="1129" w:type="dxa"/>
            <w:shd w:val="clear" w:color="auto" w:fill="auto"/>
          </w:tcPr>
          <w:p w14:paraId="3909081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A88F2BD" w14:textId="2C5B6CDF" w:rsidR="00544CAD" w:rsidRPr="008E2BC3" w:rsidRDefault="00544CAD" w:rsidP="00544CAD">
            <w:pPr>
              <w:rPr>
                <w:rFonts w:cs="Times New Roman"/>
                <w:bCs/>
                <w:sz w:val="20"/>
                <w:szCs w:val="20"/>
                <w:lang w:val="ro-MD"/>
              </w:rPr>
            </w:pPr>
            <w:r w:rsidRPr="008E2BC3">
              <w:rPr>
                <w:rFonts w:cs="Times New Roman"/>
                <w:sz w:val="20"/>
                <w:szCs w:val="20"/>
                <w:lang w:val="ro-MD"/>
              </w:rPr>
              <w:t>Aprobarea Conceptului tehnic al sistemului informațional „Registrul cu numele pasagerilor (PNR)” și a Regulamentului cu privire l</w:t>
            </w:r>
            <w:r w:rsidRPr="008E2BC3">
              <w:rPr>
                <w:rFonts w:cs="Times New Roman"/>
                <w:sz w:val="20"/>
                <w:szCs w:val="20"/>
                <w:lang w:val="ro-MD"/>
              </w:rPr>
              <w:lastRenderedPageBreak/>
              <w:t>a modalitatea de ținere a acestuia</w:t>
            </w:r>
          </w:p>
        </w:tc>
        <w:tc>
          <w:tcPr>
            <w:tcW w:w="1736" w:type="dxa"/>
            <w:shd w:val="clear" w:color="auto" w:fill="auto"/>
          </w:tcPr>
          <w:p w14:paraId="62D50AF5"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22125217"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IV 2023 </w:t>
            </w:r>
          </w:p>
        </w:tc>
        <w:tc>
          <w:tcPr>
            <w:tcW w:w="1789" w:type="dxa"/>
            <w:shd w:val="clear" w:color="auto" w:fill="auto"/>
          </w:tcPr>
          <w:p w14:paraId="33E40436"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 xml:space="preserve">Ministerul Afacerilor Interne </w:t>
            </w:r>
          </w:p>
        </w:tc>
        <w:tc>
          <w:tcPr>
            <w:tcW w:w="2353" w:type="dxa"/>
            <w:shd w:val="clear" w:color="auto" w:fill="auto"/>
          </w:tcPr>
          <w:p w14:paraId="5C75A9E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OD 9.3.</w:t>
            </w:r>
          </w:p>
          <w:p w14:paraId="4D826CE0" w14:textId="0FD337C3" w:rsidR="00544CAD" w:rsidRPr="008E2BC3" w:rsidRDefault="00544CAD" w:rsidP="00544CAD">
            <w:pPr>
              <w:rPr>
                <w:rFonts w:cs="Times New Roman"/>
                <w:bCs/>
                <w:sz w:val="20"/>
                <w:szCs w:val="20"/>
                <w:lang w:val="ro-MD"/>
              </w:rPr>
            </w:pPr>
            <w:r w:rsidRPr="008E2BC3">
              <w:rPr>
                <w:rFonts w:cs="Times New Roman"/>
                <w:bCs/>
                <w:sz w:val="20"/>
                <w:szCs w:val="20"/>
                <w:lang w:val="ro-MD"/>
              </w:rPr>
              <w:t>acțiunea 9.3.4.</w:t>
            </w:r>
          </w:p>
        </w:tc>
        <w:tc>
          <w:tcPr>
            <w:tcW w:w="2353" w:type="dxa"/>
            <w:shd w:val="clear" w:color="auto" w:fill="auto"/>
          </w:tcPr>
          <w:p w14:paraId="1F979E60"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SND „Moldova Europeană 2030”</w:t>
            </w:r>
          </w:p>
          <w:p w14:paraId="16A389EA"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SDDAI 2022-2030</w:t>
            </w:r>
          </w:p>
          <w:p w14:paraId="1AEEA2F6" w14:textId="77777777" w:rsidR="00544CAD" w:rsidRPr="008E2BC3" w:rsidRDefault="00544CAD" w:rsidP="00544CAD">
            <w:pPr>
              <w:rPr>
                <w:rFonts w:cs="Times New Roman"/>
                <w:bCs/>
                <w:sz w:val="20"/>
                <w:szCs w:val="20"/>
                <w:lang w:val="ro-MD"/>
              </w:rPr>
            </w:pPr>
            <w:r w:rsidRPr="008E2BC3">
              <w:rPr>
                <w:rFonts w:cs="Times New Roman"/>
                <w:sz w:val="20"/>
                <w:szCs w:val="20"/>
                <w:lang w:val="ro-MD"/>
              </w:rPr>
              <w:t>PMIFS 2022-2025</w:t>
            </w:r>
          </w:p>
        </w:tc>
      </w:tr>
      <w:tr w:rsidR="00544CAD" w:rsidRPr="008E2BC3" w14:paraId="052115DA" w14:textId="77777777" w:rsidTr="00EB5825">
        <w:trPr>
          <w:trHeight w:val="454"/>
        </w:trPr>
        <w:tc>
          <w:tcPr>
            <w:tcW w:w="1129" w:type="dxa"/>
            <w:shd w:val="clear" w:color="auto" w:fill="auto"/>
          </w:tcPr>
          <w:p w14:paraId="0BA7AE1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ACD4FF7" w14:textId="431DF7D7" w:rsidR="00544CAD" w:rsidRPr="008E2BC3" w:rsidRDefault="00544CAD" w:rsidP="00544CAD">
            <w:pPr>
              <w:rPr>
                <w:rFonts w:cs="Times New Roman"/>
                <w:bCs/>
                <w:sz w:val="20"/>
                <w:szCs w:val="20"/>
                <w:lang w:val="ro-MD"/>
              </w:rPr>
            </w:pPr>
            <w:r w:rsidRPr="008E2BC3">
              <w:rPr>
                <w:rFonts w:cs="Times New Roman"/>
                <w:sz w:val="20"/>
                <w:szCs w:val="20"/>
                <w:lang w:val="ro-MD"/>
              </w:rPr>
              <w:t>Aprobarea Regulamentului Sistemului informațional departamental „Evidența semnalărilor și evenimentelor” al MAI</w:t>
            </w:r>
          </w:p>
        </w:tc>
        <w:tc>
          <w:tcPr>
            <w:tcW w:w="1736" w:type="dxa"/>
            <w:shd w:val="clear" w:color="auto" w:fill="auto"/>
          </w:tcPr>
          <w:p w14:paraId="71817A63"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0F4128F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51CE6A05"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 xml:space="preserve">Ministerul Afacerilor Interne </w:t>
            </w:r>
          </w:p>
        </w:tc>
        <w:tc>
          <w:tcPr>
            <w:tcW w:w="2353" w:type="dxa"/>
            <w:shd w:val="clear" w:color="auto" w:fill="auto"/>
          </w:tcPr>
          <w:p w14:paraId="76C6222C" w14:textId="46C1C9DB" w:rsidR="00544CAD" w:rsidRPr="008E2BC3" w:rsidRDefault="00544CAD" w:rsidP="00544CAD">
            <w:pPr>
              <w:rPr>
                <w:rFonts w:cs="Times New Roman"/>
                <w:bCs/>
                <w:sz w:val="20"/>
                <w:szCs w:val="20"/>
                <w:lang w:val="ro-MD"/>
              </w:rPr>
            </w:pPr>
            <w:r w:rsidRPr="008E2BC3">
              <w:rPr>
                <w:rFonts w:cs="Times New Roman"/>
                <w:bCs/>
                <w:sz w:val="20"/>
                <w:szCs w:val="20"/>
                <w:lang w:val="ro-MD"/>
              </w:rPr>
              <w:t>PND, OD 9.2.</w:t>
            </w:r>
          </w:p>
        </w:tc>
        <w:tc>
          <w:tcPr>
            <w:tcW w:w="2353" w:type="dxa"/>
            <w:shd w:val="clear" w:color="auto" w:fill="auto"/>
          </w:tcPr>
          <w:p w14:paraId="2A19E274"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SND „Moldova Europeană 2030”</w:t>
            </w:r>
          </w:p>
          <w:p w14:paraId="3E114858"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SDDAI 2022-2030</w:t>
            </w:r>
          </w:p>
          <w:p w14:paraId="38112765" w14:textId="77777777" w:rsidR="00544CAD" w:rsidRPr="008E2BC3" w:rsidRDefault="00544CAD" w:rsidP="00544CAD">
            <w:pPr>
              <w:rPr>
                <w:rFonts w:cs="Times New Roman"/>
                <w:bCs/>
                <w:sz w:val="20"/>
                <w:szCs w:val="20"/>
                <w:lang w:val="ro-MD"/>
              </w:rPr>
            </w:pPr>
            <w:r w:rsidRPr="008E2BC3">
              <w:rPr>
                <w:rFonts w:cs="Times New Roman"/>
                <w:sz w:val="20"/>
                <w:szCs w:val="20"/>
                <w:lang w:val="ro-MD"/>
              </w:rPr>
              <w:t>PMIFS 2022-2025</w:t>
            </w:r>
          </w:p>
        </w:tc>
      </w:tr>
      <w:tr w:rsidR="00544CAD" w:rsidRPr="008E2BC3" w14:paraId="10F6BEFE" w14:textId="77777777" w:rsidTr="00EB5825">
        <w:trPr>
          <w:trHeight w:val="454"/>
        </w:trPr>
        <w:tc>
          <w:tcPr>
            <w:tcW w:w="1129" w:type="dxa"/>
            <w:shd w:val="clear" w:color="auto" w:fill="auto"/>
          </w:tcPr>
          <w:p w14:paraId="7396C52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A154213" w14:textId="5B1C4E25" w:rsidR="00544CAD" w:rsidRPr="008E2BC3" w:rsidDel="00202B17" w:rsidRDefault="00544CAD" w:rsidP="00544CAD">
            <w:pPr>
              <w:pStyle w:val="ac"/>
              <w:rPr>
                <w:rFonts w:eastAsia="Arial" w:cs="Times New Roman"/>
                <w:sz w:val="20"/>
                <w:szCs w:val="20"/>
                <w:lang w:val="ro-MD"/>
              </w:rPr>
            </w:pPr>
            <w:r w:rsidRPr="008E2BC3">
              <w:rPr>
                <w:rFonts w:ascii="Times New Roman" w:hAnsi="Times New Roman" w:cs="Times New Roman"/>
                <w:sz w:val="20"/>
                <w:szCs w:val="20"/>
                <w:lang w:val="ro-MD"/>
              </w:rPr>
              <w:t xml:space="preserve">Crearea Centrului de Justiție </w:t>
            </w:r>
            <w:r w:rsidRPr="008E2BC3">
              <w:rPr>
                <w:rFonts w:cs="Times New Roman"/>
                <w:sz w:val="20"/>
                <w:szCs w:val="20"/>
                <w:lang w:val="ro-MD"/>
              </w:rPr>
              <w:t>Familială</w:t>
            </w:r>
          </w:p>
        </w:tc>
        <w:tc>
          <w:tcPr>
            <w:tcW w:w="1736" w:type="dxa"/>
            <w:shd w:val="clear" w:color="auto" w:fill="auto"/>
          </w:tcPr>
          <w:p w14:paraId="1C94D102" w14:textId="2F674324" w:rsidR="00544CAD" w:rsidRPr="008E2BC3" w:rsidDel="00202B17"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1423082E" w14:textId="5C7ECEFE" w:rsidR="00544CAD" w:rsidRPr="008E2BC3" w:rsidDel="00202B17" w:rsidRDefault="00544CAD" w:rsidP="00544CAD">
            <w:pPr>
              <w:rPr>
                <w:rFonts w:eastAsia="Arial" w:cs="Times New Roman"/>
                <w:sz w:val="20"/>
                <w:szCs w:val="20"/>
                <w:lang w:val="ro-MD"/>
              </w:rPr>
            </w:pPr>
            <w:r w:rsidRPr="008E2BC3">
              <w:rPr>
                <w:rFonts w:cs="Times New Roman"/>
                <w:bCs/>
                <w:sz w:val="20"/>
                <w:szCs w:val="20"/>
                <w:lang w:val="ro-MD"/>
              </w:rPr>
              <w:t>Trim. III 2023</w:t>
            </w:r>
          </w:p>
        </w:tc>
        <w:tc>
          <w:tcPr>
            <w:tcW w:w="1789" w:type="dxa"/>
            <w:shd w:val="clear" w:color="auto" w:fill="auto"/>
          </w:tcPr>
          <w:p w14:paraId="2BCE8CE2"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 xml:space="preserve">Ministerul Afacerilor Interne </w:t>
            </w:r>
          </w:p>
          <w:p w14:paraId="2DFF87A7"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 xml:space="preserve">Ministerul Muncii și Protecției Sociale </w:t>
            </w:r>
          </w:p>
          <w:p w14:paraId="3F03EB6F"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 xml:space="preserve">Ministerul Sănătății </w:t>
            </w:r>
          </w:p>
          <w:p w14:paraId="1EFD8702" w14:textId="146BCC08" w:rsidR="00544CAD" w:rsidRPr="008E2BC3" w:rsidDel="00202B17" w:rsidRDefault="00544CAD" w:rsidP="00544CAD">
            <w:pPr>
              <w:rPr>
                <w:rFonts w:eastAsia="Arial" w:cs="Times New Roman"/>
                <w:sz w:val="20"/>
                <w:szCs w:val="20"/>
                <w:lang w:val="ro-MD"/>
              </w:rPr>
            </w:pPr>
            <w:r w:rsidRPr="008E2BC3">
              <w:rPr>
                <w:rFonts w:cs="Times New Roman"/>
                <w:sz w:val="20"/>
                <w:szCs w:val="20"/>
                <w:lang w:val="ro-MD"/>
              </w:rPr>
              <w:t xml:space="preserve">Ministerul Justiției </w:t>
            </w:r>
          </w:p>
        </w:tc>
        <w:tc>
          <w:tcPr>
            <w:tcW w:w="2353" w:type="dxa"/>
            <w:shd w:val="clear" w:color="auto" w:fill="auto"/>
          </w:tcPr>
          <w:p w14:paraId="7F311756" w14:textId="72576BD6" w:rsidR="00544CAD" w:rsidRPr="008E2BC3" w:rsidRDefault="00544CAD" w:rsidP="00544CAD">
            <w:pPr>
              <w:pStyle w:val="ac"/>
              <w:rPr>
                <w:rFonts w:ascii="Times New Roman" w:hAnsi="Times New Roman" w:cs="Times New Roman"/>
                <w:bCs/>
                <w:sz w:val="20"/>
                <w:szCs w:val="20"/>
                <w:lang w:val="ro-MD"/>
              </w:rPr>
            </w:pPr>
          </w:p>
        </w:tc>
        <w:tc>
          <w:tcPr>
            <w:tcW w:w="2353" w:type="dxa"/>
            <w:shd w:val="clear" w:color="auto" w:fill="auto"/>
          </w:tcPr>
          <w:p w14:paraId="016FA611"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Hotărârea Guvernului nr.</w:t>
            </w:r>
          </w:p>
          <w:p w14:paraId="33429945"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281/2018;</w:t>
            </w:r>
          </w:p>
          <w:p w14:paraId="1959469D" w14:textId="1ED0D6FC" w:rsidR="00544CAD" w:rsidRPr="008E2BC3" w:rsidDel="00202B17"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Legea nr. 144/2021;</w:t>
            </w:r>
          </w:p>
        </w:tc>
      </w:tr>
      <w:tr w:rsidR="00544CAD" w:rsidRPr="008E2BC3" w14:paraId="38B13D57" w14:textId="77777777" w:rsidTr="00EB5825">
        <w:trPr>
          <w:trHeight w:val="454"/>
        </w:trPr>
        <w:tc>
          <w:tcPr>
            <w:tcW w:w="1129" w:type="dxa"/>
            <w:shd w:val="clear" w:color="auto" w:fill="auto"/>
          </w:tcPr>
          <w:p w14:paraId="68BDE5E8"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829F389" w14:textId="22325829"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bCs/>
                <w:sz w:val="20"/>
                <w:szCs w:val="20"/>
                <w:lang w:val="ro-MD"/>
              </w:rPr>
              <w:t>Instituirea cadrului normativ privind Centrul de sprijin al Uniunii Europene pentru securitatea internă și gestionarea frontierei de stat a Republicii Moldova</w:t>
            </w:r>
          </w:p>
        </w:tc>
        <w:tc>
          <w:tcPr>
            <w:tcW w:w="1736" w:type="dxa"/>
            <w:shd w:val="clear" w:color="auto" w:fill="auto"/>
          </w:tcPr>
          <w:p w14:paraId="5C70AB14" w14:textId="6CDB37A4" w:rsidR="00544CAD" w:rsidRPr="008E2BC3" w:rsidRDefault="00544CAD" w:rsidP="00544CAD">
            <w:pPr>
              <w:rPr>
                <w:rFonts w:cs="Times New Roman"/>
                <w:sz w:val="20"/>
                <w:szCs w:val="20"/>
                <w:lang w:val="ro-MD"/>
              </w:rPr>
            </w:pPr>
            <w:r w:rsidRPr="008E2BC3">
              <w:rPr>
                <w:rFonts w:cs="Times New Roman"/>
                <w:bCs/>
                <w:sz w:val="20"/>
                <w:szCs w:val="20"/>
                <w:lang w:val="ro-MD"/>
              </w:rPr>
              <w:t>Cadru normativ aprobat</w:t>
            </w:r>
          </w:p>
        </w:tc>
        <w:tc>
          <w:tcPr>
            <w:tcW w:w="1609" w:type="dxa"/>
            <w:shd w:val="clear" w:color="auto" w:fill="auto"/>
          </w:tcPr>
          <w:p w14:paraId="69601613" w14:textId="30F28DE2"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6439ED7E"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Ministerul Afacerilor Interne;</w:t>
            </w:r>
          </w:p>
          <w:p w14:paraId="1D58E52D"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Ministerul Finanțelor (Serviciul Vamal);</w:t>
            </w:r>
          </w:p>
          <w:p w14:paraId="765CA01F"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Procuratura Generală;</w:t>
            </w:r>
          </w:p>
          <w:p w14:paraId="5A77CEFB"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Serviciul Informații și Securitate;</w:t>
            </w:r>
          </w:p>
          <w:p w14:paraId="263BC1C1" w14:textId="414C47A1"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Serviciul Prevenire și Combatere a Spălării Banilor.</w:t>
            </w:r>
          </w:p>
        </w:tc>
        <w:tc>
          <w:tcPr>
            <w:tcW w:w="2353" w:type="dxa"/>
            <w:shd w:val="clear" w:color="auto" w:fill="auto"/>
          </w:tcPr>
          <w:p w14:paraId="5D84BD56" w14:textId="2C479E59"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PND, OS 9.3.</w:t>
            </w:r>
          </w:p>
        </w:tc>
        <w:tc>
          <w:tcPr>
            <w:tcW w:w="2353" w:type="dxa"/>
            <w:shd w:val="clear" w:color="auto" w:fill="auto"/>
          </w:tcPr>
          <w:p w14:paraId="48607D3C" w14:textId="1226BC83" w:rsidR="00544CAD" w:rsidRPr="008E2BC3" w:rsidDel="00202B17" w:rsidRDefault="00544CAD" w:rsidP="00544CAD">
            <w:pPr>
              <w:pStyle w:val="ac"/>
              <w:rPr>
                <w:rFonts w:ascii="Times New Roman" w:hAnsi="Times New Roman" w:cs="Times New Roman"/>
                <w:sz w:val="20"/>
                <w:szCs w:val="20"/>
                <w:lang w:val="ro-MD"/>
              </w:rPr>
            </w:pPr>
            <w:r>
              <w:rPr>
                <w:rFonts w:cs="Times New Roman"/>
                <w:bCs/>
                <w:sz w:val="20"/>
                <w:szCs w:val="20"/>
                <w:lang w:val="ro-MD"/>
              </w:rPr>
              <w:t xml:space="preserve">(UE) </w:t>
            </w:r>
            <w:r w:rsidRPr="008E2BC3">
              <w:rPr>
                <w:rFonts w:ascii="Times New Roman" w:hAnsi="Times New Roman" w:cs="Times New Roman"/>
                <w:sz w:val="20"/>
                <w:szCs w:val="20"/>
                <w:lang w:val="ro-MD"/>
              </w:rPr>
              <w:t>Planul de acțiuni pentru implementarea măsurilor propuse de către Comisia Europeană în Avizul său privind cererea de aderare a Republicii Moldova la Uniunea Europeană, acțiunea nr. 5.1</w:t>
            </w:r>
          </w:p>
        </w:tc>
      </w:tr>
      <w:tr w:rsidR="00544CAD" w:rsidRPr="008E2BC3" w14:paraId="1F146905" w14:textId="77777777" w:rsidTr="00EB5825">
        <w:trPr>
          <w:trHeight w:val="454"/>
        </w:trPr>
        <w:tc>
          <w:tcPr>
            <w:tcW w:w="12432" w:type="dxa"/>
            <w:gridSpan w:val="6"/>
            <w:shd w:val="clear" w:color="auto" w:fill="auto"/>
          </w:tcPr>
          <w:p w14:paraId="20C78B18" w14:textId="76F4E2DA" w:rsidR="00544CAD" w:rsidRPr="008E2BC3" w:rsidRDefault="00544CAD" w:rsidP="00EB5825">
            <w:pPr>
              <w:pStyle w:val="1"/>
              <w:framePr w:hSpace="0" w:wrap="auto" w:vAnchor="margin" w:yAlign="inline"/>
              <w:spacing w:before="0"/>
              <w:rPr>
                <w:bCs/>
                <w:vanish/>
                <w:lang w:val="ro-MD"/>
              </w:rPr>
            </w:pPr>
            <w:bookmarkStart w:id="31" w:name="_Toc123812668"/>
            <w:r w:rsidRPr="008E2BC3">
              <w:rPr>
                <w:lang w:val="ro-MD"/>
              </w:rPr>
              <w:t>SECURITATE ȘI APĂRARE</w:t>
            </w:r>
            <w:bookmarkEnd w:id="31"/>
          </w:p>
        </w:tc>
        <w:tc>
          <w:tcPr>
            <w:tcW w:w="2353" w:type="dxa"/>
            <w:shd w:val="clear" w:color="auto" w:fill="D9D9D9" w:themeFill="background1" w:themeFillShade="D9"/>
          </w:tcPr>
          <w:p w14:paraId="222FCE92" w14:textId="77777777" w:rsidR="00544CAD" w:rsidRPr="008E2BC3" w:rsidRDefault="00544CAD" w:rsidP="00544CAD">
            <w:pPr>
              <w:pStyle w:val="ac"/>
              <w:rPr>
                <w:rFonts w:ascii="Times New Roman" w:hAnsi="Times New Roman" w:cs="Times New Roman"/>
                <w:sz w:val="20"/>
                <w:szCs w:val="20"/>
                <w:lang w:val="ro-MD"/>
              </w:rPr>
            </w:pPr>
          </w:p>
        </w:tc>
      </w:tr>
      <w:tr w:rsidR="00544CAD" w:rsidRPr="008E2BC3" w14:paraId="26CA14A1" w14:textId="77777777" w:rsidTr="00EB5825">
        <w:trPr>
          <w:trHeight w:val="454"/>
        </w:trPr>
        <w:tc>
          <w:tcPr>
            <w:tcW w:w="1129" w:type="dxa"/>
            <w:shd w:val="clear" w:color="auto" w:fill="auto"/>
          </w:tcPr>
          <w:p w14:paraId="110AE907"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6A9A7401" w14:textId="7F328D8F" w:rsidR="00544CAD" w:rsidRPr="008E2BC3" w:rsidRDefault="00544CAD" w:rsidP="00544CAD">
            <w:pPr>
              <w:rPr>
                <w:rFonts w:cs="Times New Roman"/>
                <w:sz w:val="20"/>
                <w:szCs w:val="20"/>
              </w:rPr>
            </w:pPr>
            <w:r w:rsidRPr="008E2BC3">
              <w:rPr>
                <w:rFonts w:eastAsia="Times New Roman" w:cs="Times New Roman"/>
                <w:sz w:val="20"/>
                <w:szCs w:val="20"/>
                <w:lang w:val="ro-MD"/>
              </w:rPr>
              <w:t>Revizuirea Strategiei naționale de apărare în vederea actualizării și ajustării politicii de apărare a statului la noile riscuri, amenințări și provocări la securitatea națională</w:t>
            </w:r>
          </w:p>
        </w:tc>
        <w:tc>
          <w:tcPr>
            <w:tcW w:w="1736" w:type="dxa"/>
            <w:shd w:val="clear" w:color="auto" w:fill="auto"/>
          </w:tcPr>
          <w:p w14:paraId="426128A0" w14:textId="1996AFB7" w:rsidR="00544CAD" w:rsidRPr="008E2BC3" w:rsidRDefault="00544CAD" w:rsidP="00544CAD">
            <w:pPr>
              <w:rPr>
                <w:rFonts w:cs="Times New Roman"/>
                <w:sz w:val="20"/>
                <w:szCs w:val="20"/>
              </w:rPr>
            </w:pPr>
            <w:r w:rsidRPr="008E2BC3">
              <w:rPr>
                <w:rFonts w:eastAsia="Times New Roman" w:cs="Times New Roman"/>
                <w:sz w:val="20"/>
                <w:szCs w:val="20"/>
                <w:lang w:val="ro-MD"/>
              </w:rPr>
              <w:t>Proiect de hotărâre a Parlamentului aprobată de Guvern şi transmisă Președintelui Republicii Moldova</w:t>
            </w:r>
          </w:p>
        </w:tc>
        <w:tc>
          <w:tcPr>
            <w:tcW w:w="1609" w:type="dxa"/>
            <w:shd w:val="clear" w:color="auto" w:fill="auto"/>
          </w:tcPr>
          <w:p w14:paraId="246048EF" w14:textId="313C315F" w:rsidR="00544CAD" w:rsidRPr="008E2BC3" w:rsidRDefault="00544CAD" w:rsidP="00544CAD">
            <w:pPr>
              <w:rPr>
                <w:rFonts w:cs="Times New Roman"/>
                <w:bCs/>
                <w:sz w:val="20"/>
                <w:szCs w:val="20"/>
              </w:rPr>
            </w:pPr>
            <w:r w:rsidRPr="008E2BC3">
              <w:rPr>
                <w:rFonts w:cs="Times New Roman"/>
                <w:bCs/>
                <w:sz w:val="20"/>
                <w:szCs w:val="20"/>
                <w:lang w:val="ro-MD"/>
              </w:rPr>
              <w:t>Trim. IV 2023</w:t>
            </w:r>
          </w:p>
        </w:tc>
        <w:tc>
          <w:tcPr>
            <w:tcW w:w="1789" w:type="dxa"/>
            <w:shd w:val="clear" w:color="auto" w:fill="auto"/>
          </w:tcPr>
          <w:p w14:paraId="1CDAC541" w14:textId="55D14D77"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0FCE0C95" w14:textId="4ADFB71B" w:rsidR="00544CAD" w:rsidRPr="008E2BC3" w:rsidRDefault="00544CAD" w:rsidP="00544CAD">
            <w:pPr>
              <w:rPr>
                <w:rFonts w:cs="Times New Roman"/>
                <w:bCs/>
                <w:sz w:val="20"/>
                <w:szCs w:val="20"/>
                <w:lang w:val="ro-MD"/>
              </w:rPr>
            </w:pPr>
          </w:p>
        </w:tc>
        <w:tc>
          <w:tcPr>
            <w:tcW w:w="2353" w:type="dxa"/>
            <w:shd w:val="clear" w:color="auto" w:fill="auto"/>
          </w:tcPr>
          <w:p w14:paraId="6EC56BEB" w14:textId="5A2D2536" w:rsidR="00544CAD" w:rsidRPr="008E2BC3" w:rsidRDefault="00544CAD" w:rsidP="00544CAD">
            <w:pPr>
              <w:pBdr>
                <w:top w:val="nil"/>
                <w:left w:val="nil"/>
                <w:bottom w:val="nil"/>
                <w:right w:val="nil"/>
                <w:between w:val="nil"/>
              </w:pBdr>
              <w:rPr>
                <w:rFonts w:cs="Times New Roman"/>
                <w:bCs/>
                <w:sz w:val="20"/>
                <w:szCs w:val="20"/>
                <w:lang w:val="ro-MD"/>
              </w:rPr>
            </w:pPr>
            <w:r w:rsidRPr="008E2BC3">
              <w:rPr>
                <w:rFonts w:cs="Times New Roman"/>
                <w:bCs/>
                <w:sz w:val="20"/>
                <w:szCs w:val="20"/>
                <w:lang w:val="ro-MD"/>
              </w:rPr>
              <w:t>PAG, cap.VI/ Securitate și apărare, alin.4</w:t>
            </w:r>
          </w:p>
        </w:tc>
      </w:tr>
      <w:tr w:rsidR="00544CAD" w:rsidRPr="008E2BC3" w14:paraId="3CE7899A" w14:textId="77777777" w:rsidTr="00EB5825">
        <w:trPr>
          <w:trHeight w:val="454"/>
        </w:trPr>
        <w:tc>
          <w:tcPr>
            <w:tcW w:w="1129" w:type="dxa"/>
            <w:shd w:val="clear" w:color="auto" w:fill="auto"/>
          </w:tcPr>
          <w:p w14:paraId="06DFFAE9"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59A95FC9" w14:textId="7BD438E3" w:rsidR="00544CAD" w:rsidRPr="008E2BC3" w:rsidRDefault="00544CAD" w:rsidP="00544CAD">
            <w:pPr>
              <w:rPr>
                <w:rFonts w:eastAsia="Times New Roman" w:cs="Times New Roman"/>
                <w:sz w:val="20"/>
                <w:szCs w:val="20"/>
              </w:rPr>
            </w:pPr>
            <w:r w:rsidRPr="008E2BC3">
              <w:rPr>
                <w:rFonts w:eastAsia="Times New Roman" w:cs="Times New Roman"/>
                <w:sz w:val="20"/>
                <w:szCs w:val="20"/>
                <w:lang w:val="ro-MD"/>
              </w:rPr>
              <w:t>Revizuirea Strategiei militare în vederea actualizării și ajustării politicii de apărare a statului la noile riscuri, amenințări și provocări la securitatea militară</w:t>
            </w:r>
          </w:p>
        </w:tc>
        <w:tc>
          <w:tcPr>
            <w:tcW w:w="1736" w:type="dxa"/>
            <w:shd w:val="clear" w:color="auto" w:fill="auto"/>
          </w:tcPr>
          <w:p w14:paraId="51CC8320" w14:textId="17975541" w:rsidR="00544CAD" w:rsidRPr="008E2BC3" w:rsidRDefault="00544CAD" w:rsidP="00544CAD">
            <w:pPr>
              <w:rPr>
                <w:rFonts w:eastAsia="Times New Roman" w:cs="Times New Roman"/>
                <w:sz w:val="20"/>
                <w:szCs w:val="20"/>
              </w:rPr>
            </w:pPr>
            <w:r w:rsidRPr="008E2BC3">
              <w:rPr>
                <w:rFonts w:eastAsia="Times New Roman" w:cs="Times New Roman"/>
                <w:sz w:val="20"/>
                <w:szCs w:val="20"/>
                <w:lang w:val="ro-MD"/>
              </w:rPr>
              <w:t>Hotărâre de Guvern aprobată</w:t>
            </w:r>
          </w:p>
        </w:tc>
        <w:tc>
          <w:tcPr>
            <w:tcW w:w="1609" w:type="dxa"/>
            <w:shd w:val="clear" w:color="auto" w:fill="auto"/>
          </w:tcPr>
          <w:p w14:paraId="2DCF4C0D" w14:textId="214225C3" w:rsidR="00544CAD" w:rsidRPr="008E2BC3" w:rsidRDefault="00544CAD" w:rsidP="00544CAD">
            <w:pPr>
              <w:rPr>
                <w:rFonts w:cs="Times New Roman"/>
                <w:bCs/>
                <w:sz w:val="20"/>
                <w:szCs w:val="20"/>
              </w:rPr>
            </w:pPr>
            <w:r w:rsidRPr="008E2BC3">
              <w:rPr>
                <w:rFonts w:cs="Times New Roman"/>
                <w:bCs/>
                <w:sz w:val="20"/>
                <w:szCs w:val="20"/>
                <w:lang w:val="ro-MD"/>
              </w:rPr>
              <w:t>Trim. IV 2023</w:t>
            </w:r>
          </w:p>
        </w:tc>
        <w:tc>
          <w:tcPr>
            <w:tcW w:w="1789" w:type="dxa"/>
            <w:shd w:val="clear" w:color="auto" w:fill="auto"/>
          </w:tcPr>
          <w:p w14:paraId="04A55802" w14:textId="52EE7B59"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562DEA90" w14:textId="47A653ED" w:rsidR="00544CAD" w:rsidRPr="008E2BC3" w:rsidRDefault="00544CAD" w:rsidP="00544CAD">
            <w:pPr>
              <w:rPr>
                <w:rFonts w:cs="Times New Roman"/>
                <w:bCs/>
                <w:sz w:val="20"/>
                <w:szCs w:val="20"/>
              </w:rPr>
            </w:pPr>
          </w:p>
        </w:tc>
        <w:tc>
          <w:tcPr>
            <w:tcW w:w="2353" w:type="dxa"/>
            <w:shd w:val="clear" w:color="auto" w:fill="auto"/>
          </w:tcPr>
          <w:p w14:paraId="3A8C8C1A" w14:textId="007FF352" w:rsidR="00544CAD" w:rsidRPr="008E2BC3" w:rsidRDefault="00544CAD" w:rsidP="00544CAD">
            <w:pPr>
              <w:pBdr>
                <w:top w:val="nil"/>
                <w:left w:val="nil"/>
                <w:bottom w:val="nil"/>
                <w:right w:val="nil"/>
                <w:between w:val="nil"/>
              </w:pBdr>
              <w:rPr>
                <w:rFonts w:cs="Times New Roman"/>
                <w:bCs/>
                <w:sz w:val="20"/>
                <w:szCs w:val="20"/>
              </w:rPr>
            </w:pPr>
            <w:r w:rsidRPr="008E2BC3">
              <w:rPr>
                <w:rFonts w:cs="Times New Roman"/>
                <w:bCs/>
                <w:sz w:val="20"/>
                <w:szCs w:val="20"/>
                <w:lang w:val="ro-MD"/>
              </w:rPr>
              <w:t>PAG, cap.VI/ Securitate și apărare, alin. 4</w:t>
            </w:r>
          </w:p>
        </w:tc>
      </w:tr>
      <w:tr w:rsidR="00544CAD" w:rsidRPr="008E2BC3" w14:paraId="6CB11361" w14:textId="77777777" w:rsidTr="00EB5825">
        <w:trPr>
          <w:trHeight w:val="454"/>
        </w:trPr>
        <w:tc>
          <w:tcPr>
            <w:tcW w:w="1129" w:type="dxa"/>
            <w:shd w:val="clear" w:color="auto" w:fill="auto"/>
          </w:tcPr>
          <w:p w14:paraId="07EE8173" w14:textId="77777777" w:rsidR="00544CAD" w:rsidRPr="008E2BC3" w:rsidRDefault="00544CAD" w:rsidP="00EB5825">
            <w:pPr>
              <w:pStyle w:val="a4"/>
              <w:numPr>
                <w:ilvl w:val="1"/>
                <w:numId w:val="16"/>
              </w:numPr>
              <w:contextualSpacing w:val="0"/>
              <w:rPr>
                <w:rFonts w:cs="Times New Roman"/>
                <w:bCs/>
                <w:sz w:val="20"/>
                <w:szCs w:val="20"/>
              </w:rPr>
            </w:pPr>
          </w:p>
        </w:tc>
        <w:tc>
          <w:tcPr>
            <w:tcW w:w="3816" w:type="dxa"/>
            <w:shd w:val="clear" w:color="auto" w:fill="auto"/>
          </w:tcPr>
          <w:p w14:paraId="63E8C8A8" w14:textId="0C2E61EC" w:rsidR="00544CAD" w:rsidRPr="008E2BC3" w:rsidRDefault="00544CAD" w:rsidP="00544CAD">
            <w:pPr>
              <w:rPr>
                <w:rFonts w:cs="Times New Roman"/>
                <w:sz w:val="20"/>
                <w:szCs w:val="20"/>
              </w:rPr>
            </w:pPr>
            <w:r w:rsidRPr="008E2BC3">
              <w:rPr>
                <w:rFonts w:cs="Times New Roman"/>
                <w:sz w:val="20"/>
                <w:szCs w:val="20"/>
                <w:lang w:val="ro-MD"/>
              </w:rPr>
              <w:t>Aprobarea documentului de politici în domeniul prevenirii și combaterii traficulu</w:t>
            </w:r>
            <w:r w:rsidRPr="008E2BC3">
              <w:rPr>
                <w:rFonts w:cs="Times New Roman"/>
                <w:sz w:val="20"/>
                <w:szCs w:val="20"/>
                <w:lang w:val="ro-MD"/>
              </w:rPr>
              <w:lastRenderedPageBreak/>
              <w:t>i de ființe umane</w:t>
            </w:r>
          </w:p>
        </w:tc>
        <w:tc>
          <w:tcPr>
            <w:tcW w:w="1736" w:type="dxa"/>
            <w:shd w:val="clear" w:color="auto" w:fill="auto"/>
          </w:tcPr>
          <w:p w14:paraId="7466B17D" w14:textId="5C427E7C" w:rsidR="00544CAD" w:rsidRPr="008E2BC3" w:rsidRDefault="00544CAD" w:rsidP="00544CAD">
            <w:pPr>
              <w:rPr>
                <w:rFonts w:cs="Times New Roman"/>
                <w:sz w:val="20"/>
                <w:szCs w:val="20"/>
              </w:rPr>
            </w:pPr>
            <w:r w:rsidRPr="008E2BC3">
              <w:rPr>
                <w:rFonts w:cs="Times New Roman"/>
                <w:sz w:val="20"/>
                <w:szCs w:val="20"/>
                <w:lang w:val="ro-MD"/>
              </w:rPr>
              <w:t>Hotărâre de Guvern aprobată</w:t>
            </w:r>
          </w:p>
        </w:tc>
        <w:tc>
          <w:tcPr>
            <w:tcW w:w="1609" w:type="dxa"/>
            <w:shd w:val="clear" w:color="auto" w:fill="auto"/>
          </w:tcPr>
          <w:p w14:paraId="22B40E29" w14:textId="0A70D2A7" w:rsidR="00544CAD" w:rsidRPr="008E2BC3" w:rsidRDefault="00544CAD" w:rsidP="00544CAD">
            <w:pPr>
              <w:rPr>
                <w:rFonts w:eastAsia="Arial" w:cs="Times New Roman"/>
                <w:sz w:val="20"/>
                <w:szCs w:val="20"/>
              </w:rPr>
            </w:pPr>
            <w:r w:rsidRPr="008E2BC3">
              <w:rPr>
                <w:rFonts w:cs="Times New Roman"/>
                <w:bCs/>
                <w:sz w:val="20"/>
                <w:szCs w:val="20"/>
                <w:lang w:val="ro-MD"/>
              </w:rPr>
              <w:t>Trim. IV, 2023</w:t>
            </w:r>
          </w:p>
        </w:tc>
        <w:tc>
          <w:tcPr>
            <w:tcW w:w="1789" w:type="dxa"/>
            <w:shd w:val="clear" w:color="auto" w:fill="auto"/>
          </w:tcPr>
          <w:p w14:paraId="254DFF80" w14:textId="77777777" w:rsidR="00544CAD" w:rsidRPr="008E2BC3" w:rsidRDefault="00544CAD" w:rsidP="00544CAD">
            <w:pPr>
              <w:rPr>
                <w:rFonts w:cs="Times New Roman"/>
                <w:sz w:val="20"/>
                <w:szCs w:val="20"/>
                <w:lang w:val="ro-MD"/>
              </w:rPr>
            </w:pPr>
            <w:r w:rsidRPr="008E2BC3">
              <w:rPr>
                <w:rFonts w:cs="Times New Roman"/>
                <w:sz w:val="20"/>
                <w:szCs w:val="20"/>
                <w:lang w:val="ro-MD"/>
              </w:rPr>
              <w:t>Cancelaria de stat</w:t>
            </w:r>
          </w:p>
          <w:p w14:paraId="708FF736" w14:textId="77777777" w:rsidR="00544CAD" w:rsidRPr="008E2BC3" w:rsidRDefault="00544CAD" w:rsidP="00544CAD">
            <w:pPr>
              <w:rPr>
                <w:rFonts w:eastAsia="Arial" w:cs="Times New Roman"/>
                <w:sz w:val="20"/>
                <w:szCs w:val="20"/>
              </w:rPr>
            </w:pPr>
          </w:p>
        </w:tc>
        <w:tc>
          <w:tcPr>
            <w:tcW w:w="2353" w:type="dxa"/>
            <w:shd w:val="clear" w:color="auto" w:fill="auto"/>
          </w:tcPr>
          <w:p w14:paraId="2FABCEF3"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PND, OS </w:t>
            </w:r>
            <w:r w:rsidRPr="008E2BC3">
              <w:rPr>
                <w:rFonts w:cs="Times New Roman"/>
                <w:bCs/>
                <w:sz w:val="20"/>
                <w:szCs w:val="20"/>
                <w:lang w:val="ro-MD"/>
              </w:rPr>
              <w:lastRenderedPageBreak/>
              <w:t>9.1.</w:t>
            </w:r>
          </w:p>
          <w:p w14:paraId="3C4F9922" w14:textId="6D2F181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acțiunea 9.1.2 </w:t>
            </w:r>
          </w:p>
          <w:p w14:paraId="5E0BB4EC" w14:textId="77777777" w:rsidR="00544CAD" w:rsidRPr="008E2BC3" w:rsidRDefault="00544CAD" w:rsidP="00544CAD">
            <w:pPr>
              <w:pStyle w:val="ac"/>
              <w:rPr>
                <w:rFonts w:ascii="Times New Roman" w:hAnsi="Times New Roman" w:cs="Times New Roman"/>
                <w:sz w:val="20"/>
                <w:szCs w:val="20"/>
                <w:lang w:val="ro-MD"/>
              </w:rPr>
            </w:pPr>
          </w:p>
        </w:tc>
        <w:tc>
          <w:tcPr>
            <w:tcW w:w="2353" w:type="dxa"/>
            <w:shd w:val="clear" w:color="auto" w:fill="auto"/>
          </w:tcPr>
          <w:p w14:paraId="54B279B4" w14:textId="480C6C82" w:rsidR="00544CAD" w:rsidRPr="005C0B28" w:rsidRDefault="00544CAD" w:rsidP="00544CAD">
            <w:pPr>
              <w:pStyle w:val="ac"/>
              <w:rPr>
                <w:rFonts w:ascii="Times New Roman" w:hAnsi="Times New Roman" w:cs="Times New Roman"/>
                <w:sz w:val="20"/>
                <w:szCs w:val="20"/>
                <w:lang w:val="ro-MD"/>
              </w:rPr>
            </w:pPr>
            <w:r w:rsidRPr="005C0B28">
              <w:rPr>
                <w:rFonts w:ascii="Times New Roman" w:hAnsi="Times New Roman" w:cs="Times New Roman"/>
                <w:sz w:val="20"/>
                <w:szCs w:val="20"/>
                <w:lang w:val="ro-MD"/>
              </w:rPr>
              <w:t>(UE) Agenda de Asociere 2021-2027</w:t>
            </w:r>
          </w:p>
          <w:p w14:paraId="0228A791" w14:textId="5DF3CBC0" w:rsidR="00544CAD" w:rsidRPr="008E2BC3" w:rsidRDefault="00544CAD" w:rsidP="00544CAD">
            <w:pPr>
              <w:pStyle w:val="ac"/>
              <w:rPr>
                <w:rFonts w:ascii="Times New Roman" w:hAnsi="Times New Roman" w:cs="Times New Roman"/>
                <w:sz w:val="20"/>
                <w:szCs w:val="20"/>
                <w:lang w:val="ro-MD"/>
              </w:rPr>
            </w:pPr>
            <w:r w:rsidRPr="005C0B28">
              <w:rPr>
                <w:rFonts w:ascii="Times New Roman" w:hAnsi="Times New Roman" w:cs="Times New Roman"/>
                <w:sz w:val="20"/>
                <w:szCs w:val="20"/>
                <w:lang w:val="ro-MD"/>
              </w:rPr>
              <w:t>3. Prioritățile pe termen scurt și lung ale programului de asociere III. Libertate, securitate și justiție, Traficul de</w:t>
            </w:r>
            <w:r w:rsidRPr="005C0B28">
              <w:rPr>
                <w:rFonts w:ascii="Times New Roman" w:hAnsi="Times New Roman" w:cs="Times New Roman"/>
                <w:sz w:val="20"/>
                <w:szCs w:val="20"/>
                <w:lang w:val="ro-MD"/>
              </w:rPr>
              <w:lastRenderedPageBreak/>
              <w:t xml:space="preserve"> persoane</w:t>
            </w:r>
          </w:p>
        </w:tc>
      </w:tr>
      <w:tr w:rsidR="00544CAD" w:rsidRPr="008E2BC3" w14:paraId="417BD184" w14:textId="77777777" w:rsidTr="00EB5825">
        <w:trPr>
          <w:trHeight w:val="454"/>
        </w:trPr>
        <w:tc>
          <w:tcPr>
            <w:tcW w:w="1129" w:type="dxa"/>
            <w:shd w:val="clear" w:color="auto" w:fill="auto"/>
          </w:tcPr>
          <w:p w14:paraId="743695E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D213DA4" w14:textId="1AB7CC78" w:rsidR="00544CAD" w:rsidRPr="008E2BC3" w:rsidRDefault="00544CAD" w:rsidP="00544CAD">
            <w:pPr>
              <w:rPr>
                <w:rFonts w:cs="Times New Roman"/>
                <w:sz w:val="20"/>
                <w:szCs w:val="20"/>
                <w:lang w:val="ro-MD"/>
              </w:rPr>
            </w:pPr>
            <w:r w:rsidRPr="008E2BC3">
              <w:rPr>
                <w:rFonts w:cs="Times New Roman"/>
                <w:sz w:val="20"/>
                <w:szCs w:val="20"/>
                <w:lang w:val="ro-MD"/>
              </w:rPr>
              <w:t>Aprobarea proiec</w:t>
            </w:r>
            <w:r w:rsidRPr="008E2BC3">
              <w:rPr>
                <w:rFonts w:cs="Times New Roman"/>
                <w:sz w:val="20"/>
                <w:szCs w:val="20"/>
                <w:lang w:val="ro-MD"/>
              </w:rPr>
              <w:lastRenderedPageBreak/>
              <w:t>t</w:t>
            </w:r>
            <w:r w:rsidRPr="008E2BC3">
              <w:rPr>
                <w:rFonts w:cs="Times New Roman"/>
                <w:sz w:val="20"/>
                <w:szCs w:val="20"/>
                <w:lang w:val="ro-MD"/>
              </w:rPr>
              <w:lastRenderedPageBreak/>
              <w:t xml:space="preserve">ului de Lege cu privire la protejarea obiectivelor de infrastructură esențială pentru asigurarea securității naționale și a ordinii publice </w:t>
            </w:r>
          </w:p>
        </w:tc>
        <w:tc>
          <w:tcPr>
            <w:tcW w:w="1736" w:type="dxa"/>
            <w:shd w:val="clear" w:color="auto" w:fill="auto"/>
          </w:tcPr>
          <w:p w14:paraId="2F46B97C" w14:textId="342BAF23" w:rsidR="00544CAD" w:rsidRPr="008E2BC3" w:rsidRDefault="00544CAD" w:rsidP="00544CAD">
            <w:pPr>
              <w:rPr>
                <w:rFonts w:cs="Times New Roman"/>
                <w:sz w:val="20"/>
                <w:szCs w:val="20"/>
                <w:lang w:val="ro-MD"/>
              </w:rPr>
            </w:pPr>
            <w:r w:rsidRPr="008E2BC3">
              <w:rPr>
                <w:rFonts w:cs="Times New Roman"/>
                <w:sz w:val="20"/>
                <w:szCs w:val="20"/>
                <w:lang w:val="ro-MD"/>
              </w:rPr>
              <w:t xml:space="preserve">Proiect de Lege aprobat și transmis Parlamentului </w:t>
            </w:r>
          </w:p>
        </w:tc>
        <w:tc>
          <w:tcPr>
            <w:tcW w:w="1609" w:type="dxa"/>
            <w:shd w:val="clear" w:color="auto" w:fill="auto"/>
          </w:tcPr>
          <w:p w14:paraId="47469C18" w14:textId="160A897C"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Trim. I 2023</w:t>
            </w:r>
          </w:p>
        </w:tc>
        <w:tc>
          <w:tcPr>
            <w:tcW w:w="1789" w:type="dxa"/>
            <w:shd w:val="clear" w:color="auto" w:fill="auto"/>
          </w:tcPr>
          <w:p w14:paraId="4EEC4E98"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 Apărării</w:t>
            </w:r>
          </w:p>
          <w:p w14:paraId="5A90072B"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 Afacerilor Interne</w:t>
            </w:r>
          </w:p>
          <w:p w14:paraId="79A6F51B"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Serviciul de Informații și Securitate</w:t>
            </w:r>
          </w:p>
          <w:p w14:paraId="7ADF1A95" w14:textId="3E5B482A" w:rsidR="00544CAD" w:rsidRPr="008E2BC3" w:rsidRDefault="00544CAD" w:rsidP="00544CAD">
            <w:pPr>
              <w:rPr>
                <w:rFonts w:eastAsia="Arial" w:cs="Times New Roman"/>
                <w:sz w:val="20"/>
                <w:szCs w:val="20"/>
                <w:lang w:val="ro-MD"/>
              </w:rPr>
            </w:pPr>
          </w:p>
        </w:tc>
        <w:tc>
          <w:tcPr>
            <w:tcW w:w="2353" w:type="dxa"/>
            <w:shd w:val="clear" w:color="auto" w:fill="auto"/>
          </w:tcPr>
          <w:p w14:paraId="5C0BCC79" w14:textId="440D783D" w:rsidR="00544CAD" w:rsidRPr="008E2BC3" w:rsidRDefault="00544CAD" w:rsidP="00544CAD">
            <w:pPr>
              <w:pStyle w:val="ac"/>
              <w:rPr>
                <w:rFonts w:ascii="Times New Roman" w:hAnsi="Times New Roman" w:cs="Times New Roman"/>
                <w:sz w:val="20"/>
                <w:szCs w:val="20"/>
                <w:lang w:val="ro-MD"/>
              </w:rPr>
            </w:pPr>
          </w:p>
        </w:tc>
        <w:tc>
          <w:tcPr>
            <w:tcW w:w="2353" w:type="dxa"/>
            <w:shd w:val="clear" w:color="auto" w:fill="auto"/>
          </w:tcPr>
          <w:p w14:paraId="53CAA18A" w14:textId="4CE92E5A" w:rsidR="00544CAD" w:rsidRPr="008E2BC3" w:rsidRDefault="00544CAD" w:rsidP="00544CAD">
            <w:pPr>
              <w:pStyle w:val="ac"/>
              <w:rPr>
                <w:rFonts w:ascii="Times New Roman" w:hAnsi="Times New Roman" w:cs="Times New Roman"/>
                <w:sz w:val="20"/>
                <w:szCs w:val="20"/>
                <w:lang w:val="ro-MD"/>
              </w:rPr>
            </w:pPr>
            <w:r>
              <w:rPr>
                <w:rFonts w:cs="Times New Roman"/>
                <w:bCs/>
                <w:sz w:val="20"/>
                <w:szCs w:val="20"/>
                <w:lang w:val="ro-MD"/>
              </w:rPr>
              <w:t xml:space="preserve">(UE) </w:t>
            </w:r>
            <w:r w:rsidRPr="008E2BC3">
              <w:rPr>
                <w:rFonts w:ascii="Times New Roman" w:hAnsi="Times New Roman" w:cs="Times New Roman"/>
                <w:sz w:val="20"/>
                <w:szCs w:val="20"/>
                <w:lang w:val="ro-MD"/>
              </w:rPr>
              <w:t>Acordul de Asociere  RM -UE ;</w:t>
            </w:r>
          </w:p>
          <w:p w14:paraId="1FA3FBC2"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Agenda de Asociere  2021-2027;</w:t>
            </w:r>
          </w:p>
          <w:p w14:paraId="70FE0609"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Transpune:</w:t>
            </w:r>
          </w:p>
          <w:p w14:paraId="4BB03205" w14:textId="5C3A68D3"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 Directiva (UE) 2008/114/CE</w:t>
            </w:r>
          </w:p>
        </w:tc>
      </w:tr>
      <w:tr w:rsidR="00544CAD" w:rsidRPr="008E2BC3" w14:paraId="61E7D8A2" w14:textId="77777777" w:rsidTr="00EB5825">
        <w:trPr>
          <w:trHeight w:val="454"/>
        </w:trPr>
        <w:tc>
          <w:tcPr>
            <w:tcW w:w="1129" w:type="dxa"/>
            <w:shd w:val="clear" w:color="auto" w:fill="auto"/>
          </w:tcPr>
          <w:p w14:paraId="66D9162C"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1348747" w14:textId="1BF39BBC" w:rsidR="00544CAD" w:rsidRPr="008E2BC3" w:rsidRDefault="00544CAD" w:rsidP="00544CAD">
            <w:pPr>
              <w:rPr>
                <w:rFonts w:cs="Times New Roman"/>
                <w:bCs/>
                <w:sz w:val="20"/>
                <w:szCs w:val="20"/>
                <w:lang w:val="ro-MD"/>
              </w:rPr>
            </w:pPr>
            <w:r w:rsidRPr="008E2BC3">
              <w:rPr>
                <w:rFonts w:cs="Times New Roman"/>
                <w:sz w:val="20"/>
                <w:szCs w:val="20"/>
                <w:lang w:val="ro-MD"/>
              </w:rPr>
              <w:t>Instituirii mecanismului de acordare a protecției temporare pe teritoriul Republicii Moldova și întărirea capacității de răspuns a statului la afluxul de persoane la frontiera de stat în scopul creșterii gradului de siguranță a populației</w:t>
            </w:r>
          </w:p>
        </w:tc>
        <w:tc>
          <w:tcPr>
            <w:tcW w:w="1736" w:type="dxa"/>
            <w:shd w:val="clear" w:color="auto" w:fill="auto"/>
          </w:tcPr>
          <w:p w14:paraId="47367AD8"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10139853" w14:textId="5237DBFA" w:rsidR="00544CAD" w:rsidRPr="008E2BC3" w:rsidRDefault="00544CAD" w:rsidP="00544CAD">
            <w:pPr>
              <w:rPr>
                <w:rFonts w:cs="Times New Roman"/>
                <w:bCs/>
                <w:sz w:val="20"/>
                <w:szCs w:val="20"/>
                <w:lang w:val="ro-MD"/>
              </w:rPr>
            </w:pPr>
            <w:r w:rsidRPr="008E2BC3">
              <w:rPr>
                <w:rFonts w:eastAsia="Arial" w:cs="Times New Roman"/>
                <w:sz w:val="20"/>
                <w:szCs w:val="20"/>
                <w:lang w:val="ro-MD"/>
              </w:rPr>
              <w:t xml:space="preserve">Trim. IV 2023 </w:t>
            </w:r>
          </w:p>
        </w:tc>
        <w:tc>
          <w:tcPr>
            <w:tcW w:w="1789" w:type="dxa"/>
            <w:shd w:val="clear" w:color="auto" w:fill="auto"/>
          </w:tcPr>
          <w:p w14:paraId="5AC75230"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 Afacerilor Interne</w:t>
            </w:r>
          </w:p>
          <w:p w14:paraId="2BA8D175"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 Muncii și Protecției Sociale</w:t>
            </w:r>
          </w:p>
          <w:p w14:paraId="06783D10"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 Sănătății</w:t>
            </w:r>
          </w:p>
          <w:p w14:paraId="4DCB5432"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 Afacerilor Externe și Integrării Europene</w:t>
            </w:r>
          </w:p>
          <w:p w14:paraId="0C69E3A6"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 Educației și Cercetării</w:t>
            </w:r>
          </w:p>
          <w:p w14:paraId="554F16D8"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 Economiei</w:t>
            </w:r>
          </w:p>
          <w:p w14:paraId="562C3781" w14:textId="77777777" w:rsidR="00544CAD" w:rsidRPr="008E2BC3" w:rsidRDefault="00544CAD" w:rsidP="00544CAD">
            <w:pPr>
              <w:rPr>
                <w:rFonts w:eastAsia="Arial" w:cs="Times New Roman"/>
                <w:sz w:val="20"/>
                <w:szCs w:val="20"/>
                <w:lang w:val="ro-MD"/>
              </w:rPr>
            </w:pPr>
            <w:r w:rsidRPr="008E2BC3">
              <w:rPr>
                <w:rFonts w:eastAsia="Arial" w:cs="Times New Roman"/>
                <w:sz w:val="20"/>
                <w:szCs w:val="20"/>
                <w:lang w:val="ro-MD"/>
              </w:rPr>
              <w:t>Ministerul Finanțelor</w:t>
            </w:r>
          </w:p>
          <w:p w14:paraId="795A444C" w14:textId="77777777" w:rsidR="00544CAD" w:rsidRPr="008E2BC3" w:rsidRDefault="00544CAD" w:rsidP="00544CAD">
            <w:pPr>
              <w:rPr>
                <w:rFonts w:cs="Times New Roman"/>
                <w:bCs/>
                <w:sz w:val="20"/>
                <w:szCs w:val="20"/>
                <w:lang w:val="ro-MD"/>
              </w:rPr>
            </w:pPr>
            <w:r w:rsidRPr="008E2BC3">
              <w:rPr>
                <w:rFonts w:eastAsia="Arial" w:cs="Times New Roman"/>
                <w:sz w:val="20"/>
                <w:szCs w:val="20"/>
                <w:lang w:val="ro-MD"/>
              </w:rPr>
              <w:t>Ministerul Apărării</w:t>
            </w:r>
          </w:p>
        </w:tc>
        <w:tc>
          <w:tcPr>
            <w:tcW w:w="2353" w:type="dxa"/>
            <w:shd w:val="clear" w:color="auto" w:fill="auto"/>
          </w:tcPr>
          <w:p w14:paraId="48583E24"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PND, OS 9.3.</w:t>
            </w:r>
          </w:p>
          <w:p w14:paraId="16FB2228" w14:textId="2F220CF7" w:rsidR="00544CAD" w:rsidRPr="008E2BC3" w:rsidRDefault="00544CAD" w:rsidP="00544CAD">
            <w:pPr>
              <w:pStyle w:val="ac"/>
              <w:spacing w:before="0"/>
              <w:rPr>
                <w:rFonts w:ascii="Times New Roman" w:hAnsi="Times New Roman" w:cs="Times New Roman"/>
                <w:sz w:val="20"/>
                <w:szCs w:val="20"/>
                <w:lang w:val="ro-MD"/>
              </w:rPr>
            </w:pPr>
            <w:r w:rsidRPr="008E2BC3">
              <w:rPr>
                <w:rFonts w:ascii="Times New Roman" w:hAnsi="Times New Roman" w:cs="Times New Roman"/>
                <w:sz w:val="20"/>
                <w:szCs w:val="20"/>
                <w:lang w:val="ro-MD"/>
              </w:rPr>
              <w:t>a</w:t>
            </w:r>
            <w:r w:rsidRPr="008E2BC3">
              <w:rPr>
                <w:rFonts w:ascii="Times New Roman" w:hAnsi="Times New Roman" w:cs="Times New Roman"/>
                <w:bCs/>
                <w:sz w:val="20"/>
                <w:szCs w:val="20"/>
                <w:lang w:val="ro-MD"/>
              </w:rPr>
              <w:t>cțiunea nr.9.3.9.</w:t>
            </w:r>
          </w:p>
        </w:tc>
        <w:tc>
          <w:tcPr>
            <w:tcW w:w="2353" w:type="dxa"/>
            <w:shd w:val="clear" w:color="auto" w:fill="auto"/>
          </w:tcPr>
          <w:p w14:paraId="3B5A0677"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SND „Moldova Europeană 2030”</w:t>
            </w:r>
          </w:p>
          <w:p w14:paraId="07B6C3F9" w14:textId="77777777" w:rsidR="00544CAD" w:rsidRPr="008E2BC3" w:rsidRDefault="00544CAD" w:rsidP="00544CAD">
            <w:pPr>
              <w:pStyle w:val="ac"/>
              <w:rPr>
                <w:rFonts w:ascii="Times New Roman" w:hAnsi="Times New Roman" w:cs="Times New Roman"/>
                <w:sz w:val="20"/>
                <w:szCs w:val="20"/>
                <w:lang w:val="ro-MD"/>
              </w:rPr>
            </w:pPr>
            <w:r w:rsidRPr="008E2BC3">
              <w:rPr>
                <w:rFonts w:ascii="Times New Roman" w:hAnsi="Times New Roman" w:cs="Times New Roman"/>
                <w:sz w:val="20"/>
                <w:szCs w:val="20"/>
                <w:lang w:val="ro-MD"/>
              </w:rPr>
              <w:t>SDDAI 2022-2030</w:t>
            </w:r>
          </w:p>
          <w:p w14:paraId="0988D88A" w14:textId="21384B1B" w:rsidR="00544CAD" w:rsidRPr="008E2BC3" w:rsidRDefault="00544CAD" w:rsidP="00544CAD">
            <w:pPr>
              <w:rPr>
                <w:rFonts w:cs="Times New Roman"/>
                <w:bCs/>
                <w:sz w:val="20"/>
                <w:szCs w:val="20"/>
                <w:lang w:val="ro-MD"/>
              </w:rPr>
            </w:pPr>
            <w:r w:rsidRPr="008E2BC3">
              <w:rPr>
                <w:rFonts w:cs="Times New Roman"/>
                <w:sz w:val="20"/>
                <w:szCs w:val="20"/>
                <w:lang w:val="ro-MD"/>
              </w:rPr>
              <w:t>PGFMAIS 2022-2025</w:t>
            </w:r>
            <w:r w:rsidRPr="008E2BC3">
              <w:rPr>
                <w:rStyle w:val="ad"/>
                <w:rFonts w:cs="Times New Roman"/>
                <w:sz w:val="20"/>
                <w:szCs w:val="20"/>
                <w:lang w:val="ro-MD"/>
              </w:rPr>
              <w:footnoteReference w:id="1"/>
            </w:r>
          </w:p>
        </w:tc>
      </w:tr>
      <w:tr w:rsidR="00544CAD" w:rsidRPr="008E2BC3" w14:paraId="6FDB5E07" w14:textId="77777777" w:rsidTr="00EB5825">
        <w:trPr>
          <w:trHeight w:val="454"/>
        </w:trPr>
        <w:tc>
          <w:tcPr>
            <w:tcW w:w="1129" w:type="dxa"/>
            <w:shd w:val="clear" w:color="auto" w:fill="auto"/>
          </w:tcPr>
          <w:p w14:paraId="27B70C4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45F01B8" w14:textId="77777777" w:rsidR="00544CAD" w:rsidRPr="008E2BC3" w:rsidRDefault="00544CAD" w:rsidP="00544CAD">
            <w:pPr>
              <w:rPr>
                <w:rFonts w:cs="Times New Roman"/>
                <w:bCs/>
                <w:sz w:val="20"/>
                <w:szCs w:val="20"/>
                <w:lang w:val="ro-MD"/>
              </w:rPr>
            </w:pPr>
            <w:r w:rsidRPr="008E2BC3">
              <w:rPr>
                <w:rFonts w:cs="Times New Roman"/>
                <w:sz w:val="20"/>
                <w:szCs w:val="20"/>
                <w:lang w:val="ro-MD"/>
              </w:rPr>
              <w:t>Modificarea Hotărârii Guvernului nr. 609/2006 privind normele minime de alimentare zilnică și obiecte de toaletă și menaj ale deținuților, în vederea  respectării drepturilor persoanelor aflate în custodia Poliției</w:t>
            </w:r>
          </w:p>
        </w:tc>
        <w:tc>
          <w:tcPr>
            <w:tcW w:w="1736" w:type="dxa"/>
            <w:shd w:val="clear" w:color="auto" w:fill="auto"/>
          </w:tcPr>
          <w:p w14:paraId="3BD1C856"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79FF5292" w14:textId="75A09B40"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530FA83E"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Afacerilor Interne</w:t>
            </w:r>
          </w:p>
          <w:p w14:paraId="1AB64072"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Justiției</w:t>
            </w:r>
          </w:p>
          <w:p w14:paraId="5CD31ACC"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Finanțelor</w:t>
            </w:r>
          </w:p>
        </w:tc>
        <w:tc>
          <w:tcPr>
            <w:tcW w:w="2353" w:type="dxa"/>
            <w:shd w:val="clear" w:color="auto" w:fill="auto"/>
          </w:tcPr>
          <w:p w14:paraId="29B7E598" w14:textId="239525E2" w:rsidR="00544CAD" w:rsidRPr="008E2BC3" w:rsidRDefault="00544CAD" w:rsidP="00544CAD">
            <w:pPr>
              <w:rPr>
                <w:rFonts w:cs="Times New Roman"/>
                <w:bCs/>
                <w:sz w:val="20"/>
                <w:szCs w:val="20"/>
                <w:lang w:val="ro-MD"/>
              </w:rPr>
            </w:pPr>
          </w:p>
        </w:tc>
        <w:tc>
          <w:tcPr>
            <w:tcW w:w="2353" w:type="dxa"/>
            <w:shd w:val="clear" w:color="auto" w:fill="auto"/>
          </w:tcPr>
          <w:p w14:paraId="1D696884" w14:textId="129B99DA" w:rsidR="00544CAD" w:rsidRPr="008E2BC3" w:rsidRDefault="00544CAD" w:rsidP="00544CAD">
            <w:pPr>
              <w:rPr>
                <w:rFonts w:cs="Times New Roman"/>
                <w:bCs/>
                <w:sz w:val="20"/>
                <w:szCs w:val="20"/>
                <w:lang w:val="ro-MD"/>
              </w:rPr>
            </w:pPr>
            <w:r w:rsidRPr="008E2BC3">
              <w:rPr>
                <w:rFonts w:cs="Times New Roman"/>
                <w:sz w:val="20"/>
                <w:szCs w:val="20"/>
                <w:lang w:val="ro-MD"/>
              </w:rPr>
              <w:t>PAG, cap. VI/Afaceri interne/ Coeziunea și eficiența instituțională, alin. 5</w:t>
            </w:r>
          </w:p>
        </w:tc>
      </w:tr>
      <w:tr w:rsidR="00544CAD" w:rsidRPr="008E2BC3" w14:paraId="774DCB14" w14:textId="77777777" w:rsidTr="00EB5825">
        <w:trPr>
          <w:trHeight w:val="454"/>
        </w:trPr>
        <w:tc>
          <w:tcPr>
            <w:tcW w:w="1129" w:type="dxa"/>
            <w:shd w:val="clear" w:color="auto" w:fill="auto"/>
          </w:tcPr>
          <w:p w14:paraId="4DB316B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6A7B8B80" w14:textId="5BDB4F44" w:rsidR="00544CAD" w:rsidRPr="008E2BC3" w:rsidRDefault="00544CAD" w:rsidP="00544CAD">
            <w:pPr>
              <w:rPr>
                <w:rFonts w:cs="Times New Roman"/>
                <w:bCs/>
                <w:sz w:val="20"/>
                <w:szCs w:val="20"/>
                <w:lang w:val="ro-MD"/>
              </w:rPr>
            </w:pPr>
            <w:r w:rsidRPr="008E2BC3">
              <w:rPr>
                <w:rFonts w:cs="Times New Roman"/>
                <w:sz w:val="20"/>
                <w:szCs w:val="20"/>
                <w:lang w:val="ro-MD"/>
              </w:rPr>
              <w:t>Aprobarea hotărârii a Guvernului cu privire la construcțiile de protecție</w:t>
            </w:r>
          </w:p>
        </w:tc>
        <w:tc>
          <w:tcPr>
            <w:tcW w:w="1736" w:type="dxa"/>
            <w:shd w:val="clear" w:color="auto" w:fill="auto"/>
          </w:tcPr>
          <w:p w14:paraId="20A3949B"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3E88AF63" w14:textId="3A37B262"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1CBD41D5"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Afacerilor Interne</w:t>
            </w:r>
          </w:p>
        </w:tc>
        <w:tc>
          <w:tcPr>
            <w:tcW w:w="2353" w:type="dxa"/>
            <w:shd w:val="clear" w:color="auto" w:fill="auto"/>
          </w:tcPr>
          <w:p w14:paraId="23934C31" w14:textId="087FA2CC" w:rsidR="00544CAD" w:rsidRPr="008E2BC3" w:rsidRDefault="00544CAD" w:rsidP="00544CAD">
            <w:pPr>
              <w:rPr>
                <w:rFonts w:cs="Times New Roman"/>
                <w:bCs/>
                <w:sz w:val="20"/>
                <w:szCs w:val="20"/>
                <w:lang w:val="ro-MD"/>
              </w:rPr>
            </w:pPr>
          </w:p>
        </w:tc>
        <w:tc>
          <w:tcPr>
            <w:tcW w:w="2353" w:type="dxa"/>
            <w:shd w:val="clear" w:color="auto" w:fill="auto"/>
          </w:tcPr>
          <w:p w14:paraId="64DEB609" w14:textId="77777777" w:rsidR="00544CAD" w:rsidRPr="008E2BC3" w:rsidRDefault="00544CAD" w:rsidP="00544CAD">
            <w:pPr>
              <w:ind w:right="-145"/>
              <w:rPr>
                <w:rFonts w:cs="Times New Roman"/>
                <w:sz w:val="20"/>
                <w:szCs w:val="20"/>
                <w:lang w:val="ro-MD"/>
              </w:rPr>
            </w:pPr>
            <w:r w:rsidRPr="008E2BC3">
              <w:rPr>
                <w:rFonts w:cs="Times New Roman"/>
                <w:sz w:val="20"/>
                <w:szCs w:val="20"/>
                <w:lang w:val="ro-MD"/>
              </w:rPr>
              <w:t>PAG 2021-2022, acțiunea 24.3.12</w:t>
            </w:r>
            <w:r w:rsidRPr="008E2BC3">
              <w:rPr>
                <w:rFonts w:cs="Times New Roman"/>
                <w:sz w:val="20"/>
                <w:szCs w:val="20"/>
                <w:lang w:val="ro-MD"/>
              </w:rPr>
              <w:lastRenderedPageBreak/>
              <w:t>.</w:t>
            </w:r>
          </w:p>
          <w:p w14:paraId="4EFA66FD" w14:textId="77777777" w:rsidR="00544CAD" w:rsidRPr="008E2BC3" w:rsidRDefault="00544CAD" w:rsidP="00544CAD">
            <w:pPr>
              <w:rPr>
                <w:rFonts w:cs="Times New Roman"/>
                <w:bCs/>
                <w:sz w:val="20"/>
                <w:szCs w:val="20"/>
                <w:lang w:val="ro-MD"/>
              </w:rPr>
            </w:pPr>
            <w:r w:rsidRPr="008E2BC3">
              <w:rPr>
                <w:rFonts w:cs="Times New Roman"/>
                <w:sz w:val="20"/>
                <w:szCs w:val="20"/>
                <w:lang w:val="ro-MD"/>
              </w:rPr>
              <w:t>PAG, cap. VI/ Afaceri interne/ Coeziunea și eficiența inst</w:t>
            </w:r>
            <w:r w:rsidRPr="008E2BC3">
              <w:rPr>
                <w:rFonts w:cs="Times New Roman"/>
                <w:sz w:val="20"/>
                <w:szCs w:val="20"/>
                <w:lang w:val="ro-MD"/>
              </w:rPr>
              <w:lastRenderedPageBreak/>
              <w:t>ituțională, alin. 5</w:t>
            </w:r>
          </w:p>
        </w:tc>
      </w:tr>
      <w:tr w:rsidR="00544CAD" w:rsidRPr="008E2BC3" w14:paraId="620E74E2" w14:textId="77777777" w:rsidTr="00EB5825">
        <w:trPr>
          <w:trHeight w:val="454"/>
        </w:trPr>
        <w:tc>
          <w:tcPr>
            <w:tcW w:w="1129" w:type="dxa"/>
            <w:shd w:val="clear" w:color="auto" w:fill="auto"/>
          </w:tcPr>
          <w:p w14:paraId="7E74AFE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5D8E2C6E" w14:textId="15E1F4D2" w:rsidR="00544CAD" w:rsidRPr="008E2BC3" w:rsidRDefault="00544CAD" w:rsidP="00544CAD">
            <w:pPr>
              <w:rPr>
                <w:rFonts w:cs="Times New Roman"/>
                <w:bCs/>
                <w:sz w:val="20"/>
                <w:szCs w:val="20"/>
                <w:lang w:val="ro-MD"/>
              </w:rPr>
            </w:pPr>
            <w:r w:rsidRPr="008E2BC3">
              <w:rPr>
                <w:rFonts w:cs="Times New Roman"/>
                <w:sz w:val="20"/>
                <w:szCs w:val="20"/>
                <w:lang w:val="ro-MD"/>
              </w:rPr>
              <w:t>Aprobarea hotărârii Guvernului cu privire la instit</w:t>
            </w:r>
            <w:r w:rsidRPr="008E2BC3">
              <w:rPr>
                <w:rFonts w:cs="Times New Roman"/>
                <w:sz w:val="20"/>
                <w:szCs w:val="20"/>
                <w:lang w:val="ro-MD"/>
              </w:rPr>
              <w:lastRenderedPageBreak/>
              <w:t>uirea Agenției Naționale Antidrog</w:t>
            </w:r>
          </w:p>
        </w:tc>
        <w:tc>
          <w:tcPr>
            <w:tcW w:w="1736" w:type="dxa"/>
            <w:shd w:val="clear" w:color="auto" w:fill="auto"/>
          </w:tcPr>
          <w:p w14:paraId="324B5240"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0E9F365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0CF59B2E"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Afacerilor Interne</w:t>
            </w:r>
          </w:p>
          <w:p w14:paraId="454EDDD2"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Sănătății</w:t>
            </w:r>
          </w:p>
          <w:p w14:paraId="7DA09E46"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Muncii și Protecției Sociale</w:t>
            </w:r>
          </w:p>
          <w:p w14:paraId="15E4CD3B"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Justiției</w:t>
            </w:r>
          </w:p>
          <w:p w14:paraId="05A21632"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Finanțelor</w:t>
            </w:r>
          </w:p>
        </w:tc>
        <w:tc>
          <w:tcPr>
            <w:tcW w:w="2353" w:type="dxa"/>
            <w:shd w:val="clear" w:color="auto" w:fill="auto"/>
          </w:tcPr>
          <w:p w14:paraId="363A33C3" w14:textId="77777777" w:rsidR="00544CAD" w:rsidRPr="008E2BC3" w:rsidRDefault="00544CAD" w:rsidP="00544CAD">
            <w:pPr>
              <w:ind w:right="-145"/>
              <w:rPr>
                <w:rFonts w:cs="Times New Roman"/>
                <w:bCs/>
                <w:sz w:val="20"/>
                <w:szCs w:val="20"/>
                <w:lang w:val="ro-MD"/>
              </w:rPr>
            </w:pPr>
          </w:p>
        </w:tc>
        <w:tc>
          <w:tcPr>
            <w:tcW w:w="2353" w:type="dxa"/>
            <w:shd w:val="clear" w:color="auto" w:fill="auto"/>
          </w:tcPr>
          <w:p w14:paraId="4F2CC8A0" w14:textId="03F5A377" w:rsidR="00544CAD" w:rsidRPr="008E2BC3" w:rsidRDefault="00544CAD" w:rsidP="00544CAD">
            <w:pPr>
              <w:ind w:right="-145"/>
              <w:rPr>
                <w:rFonts w:cs="Times New Roman"/>
                <w:sz w:val="20"/>
                <w:szCs w:val="20"/>
                <w:lang w:val="ro-MD"/>
              </w:rPr>
            </w:pPr>
            <w:r w:rsidRPr="008E2BC3">
              <w:rPr>
                <w:rFonts w:cs="Times New Roman"/>
                <w:sz w:val="20"/>
                <w:szCs w:val="20"/>
                <w:lang w:val="ro-MD"/>
              </w:rPr>
              <w:t>H</w:t>
            </w:r>
            <w:r w:rsidRPr="008E2BC3">
              <w:rPr>
                <w:rFonts w:cs="Times New Roman"/>
                <w:sz w:val="20"/>
                <w:szCs w:val="20"/>
                <w:lang w:val="ro-MD"/>
              </w:rPr>
              <w:lastRenderedPageBreak/>
              <w:t>otărârea Guvernului nr.233/2020</w:t>
            </w:r>
          </w:p>
          <w:p w14:paraId="041984F6" w14:textId="77777777" w:rsidR="00544CAD" w:rsidRPr="008E2BC3" w:rsidRDefault="00544CAD" w:rsidP="00544CAD">
            <w:pPr>
              <w:rPr>
                <w:rFonts w:cs="Times New Roman"/>
                <w:bCs/>
                <w:sz w:val="20"/>
                <w:szCs w:val="20"/>
                <w:lang w:val="ro-MD"/>
              </w:rPr>
            </w:pPr>
          </w:p>
        </w:tc>
      </w:tr>
      <w:tr w:rsidR="00544CAD" w:rsidRPr="008E2BC3" w14:paraId="54BDFF9F" w14:textId="77777777" w:rsidTr="00EB5825">
        <w:trPr>
          <w:trHeight w:val="454"/>
        </w:trPr>
        <w:tc>
          <w:tcPr>
            <w:tcW w:w="1129" w:type="dxa"/>
            <w:shd w:val="clear" w:color="auto" w:fill="auto"/>
          </w:tcPr>
          <w:p w14:paraId="5FA6DFAF"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FE037C2" w14:textId="54717909" w:rsidR="00544CAD" w:rsidRPr="008E2BC3" w:rsidRDefault="00544CAD" w:rsidP="00544CAD">
            <w:pPr>
              <w:rPr>
                <w:rFonts w:cs="Times New Roman"/>
                <w:bCs/>
                <w:sz w:val="20"/>
                <w:szCs w:val="20"/>
                <w:lang w:val="ro-MD"/>
              </w:rPr>
            </w:pPr>
            <w:r w:rsidRPr="008E2BC3">
              <w:rPr>
                <w:rFonts w:cs="Times New Roman"/>
                <w:sz w:val="20"/>
                <w:szCs w:val="20"/>
                <w:lang w:val="ro-MD"/>
              </w:rPr>
              <w:t>Aprobarea hotărârii Guvernului privind înă</w:t>
            </w:r>
            <w:r w:rsidRPr="008E2BC3">
              <w:rPr>
                <w:rFonts w:cs="Times New Roman"/>
                <w:sz w:val="20"/>
                <w:szCs w:val="20"/>
                <w:lang w:val="ro-MD"/>
              </w:rPr>
              <w:lastRenderedPageBreak/>
              <w:t>sprirea sancțiunilo</w:t>
            </w:r>
            <w:r w:rsidRPr="008E2BC3">
              <w:rPr>
                <w:rFonts w:cs="Times New Roman"/>
                <w:sz w:val="20"/>
                <w:szCs w:val="20"/>
                <w:lang w:val="ro-MD"/>
              </w:rPr>
              <w:lastRenderedPageBreak/>
              <w:t>r</w:t>
            </w:r>
            <w:r w:rsidRPr="008E2BC3">
              <w:rPr>
                <w:rFonts w:cs="Times New Roman"/>
                <w:sz w:val="20"/>
                <w:szCs w:val="20"/>
                <w:lang w:val="ro-MD"/>
              </w:rPr>
              <w:lastRenderedPageBreak/>
              <w:t xml:space="preserve"> pentru acțiuni ce atentează la viața și sănătatea funcționarului public cu statut special</w:t>
            </w:r>
          </w:p>
        </w:tc>
        <w:tc>
          <w:tcPr>
            <w:tcW w:w="1736" w:type="dxa"/>
            <w:shd w:val="clear" w:color="auto" w:fill="auto"/>
          </w:tcPr>
          <w:p w14:paraId="77C7D8A0"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48CE7972"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3415E60D"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Afacerilor Interne</w:t>
            </w:r>
          </w:p>
        </w:tc>
        <w:tc>
          <w:tcPr>
            <w:tcW w:w="2353" w:type="dxa"/>
            <w:shd w:val="clear" w:color="auto" w:fill="auto"/>
          </w:tcPr>
          <w:p w14:paraId="4727602E" w14:textId="703DA8BF" w:rsidR="00544CAD" w:rsidRPr="008E2BC3" w:rsidRDefault="00544CAD" w:rsidP="00544CAD">
            <w:pPr>
              <w:rPr>
                <w:rFonts w:cs="Times New Roman"/>
                <w:bCs/>
                <w:sz w:val="20"/>
                <w:szCs w:val="20"/>
                <w:lang w:val="ro-MD"/>
              </w:rPr>
            </w:pPr>
          </w:p>
        </w:tc>
        <w:tc>
          <w:tcPr>
            <w:tcW w:w="2353" w:type="dxa"/>
            <w:shd w:val="clear" w:color="auto" w:fill="auto"/>
          </w:tcPr>
          <w:p w14:paraId="71A7FDBC" w14:textId="77777777" w:rsidR="00544CAD" w:rsidRPr="008E2BC3" w:rsidRDefault="00544CAD" w:rsidP="00544CAD">
            <w:pPr>
              <w:rPr>
                <w:rFonts w:cs="Times New Roman"/>
                <w:bCs/>
                <w:sz w:val="20"/>
                <w:szCs w:val="20"/>
                <w:lang w:val="ro-MD"/>
              </w:rPr>
            </w:pPr>
            <w:r w:rsidRPr="008E2BC3">
              <w:rPr>
                <w:rFonts w:cs="Times New Roman"/>
                <w:sz w:val="20"/>
                <w:szCs w:val="20"/>
                <w:lang w:val="ro-MD"/>
              </w:rPr>
              <w:t>PAG, cap. VI/ Afaceri interne/ Coeziunea și eficiența instituțională, alin. 5</w:t>
            </w:r>
          </w:p>
        </w:tc>
      </w:tr>
      <w:tr w:rsidR="00544CAD" w:rsidRPr="008E2BC3" w14:paraId="62D136C5" w14:textId="77777777" w:rsidTr="00EB5825">
        <w:trPr>
          <w:trHeight w:val="454"/>
        </w:trPr>
        <w:tc>
          <w:tcPr>
            <w:tcW w:w="1129" w:type="dxa"/>
            <w:shd w:val="clear" w:color="auto" w:fill="auto"/>
          </w:tcPr>
          <w:p w14:paraId="5E1AC7B3"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46C1756" w14:textId="18D0BAF6" w:rsidR="00544CAD" w:rsidRPr="008E2BC3" w:rsidRDefault="00544CAD" w:rsidP="00544CAD">
            <w:pPr>
              <w:rPr>
                <w:rFonts w:cs="Times New Roman"/>
                <w:bCs/>
                <w:sz w:val="20"/>
                <w:szCs w:val="20"/>
                <w:lang w:val="ro-MD"/>
              </w:rPr>
            </w:pPr>
            <w:r w:rsidRPr="008E2BC3">
              <w:rPr>
                <w:rFonts w:cs="Times New Roman"/>
                <w:sz w:val="20"/>
                <w:szCs w:val="20"/>
                <w:lang w:val="ro-MD"/>
              </w:rPr>
              <w:t>Aprobarea hotărârii Guvernului cu privire la organizarea și funcționarea Clubului sportiv central „Dinamo”, care prevede reglementarea într-o formă nouă a organizării și funcționării eficiente a acestuia</w:t>
            </w:r>
          </w:p>
        </w:tc>
        <w:tc>
          <w:tcPr>
            <w:tcW w:w="1736" w:type="dxa"/>
            <w:shd w:val="clear" w:color="auto" w:fill="auto"/>
          </w:tcPr>
          <w:p w14:paraId="01C81B02"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74C0CA41" w14:textId="70D1BAC0"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231C181A" w14:textId="77777777" w:rsidR="00544CAD" w:rsidRPr="008E2BC3" w:rsidRDefault="00544CAD" w:rsidP="00544CAD">
            <w:pPr>
              <w:rPr>
                <w:rFonts w:cs="Times New Roman"/>
                <w:bCs/>
                <w:sz w:val="20"/>
                <w:szCs w:val="20"/>
                <w:lang w:val="ro-MD"/>
              </w:rPr>
            </w:pPr>
            <w:r w:rsidRPr="008E2BC3">
              <w:rPr>
                <w:rFonts w:cs="Times New Roman"/>
                <w:sz w:val="20"/>
                <w:szCs w:val="20"/>
                <w:lang w:val="ro-MD"/>
              </w:rPr>
              <w:t>Ministerul Afacerilor Interne</w:t>
            </w:r>
          </w:p>
        </w:tc>
        <w:tc>
          <w:tcPr>
            <w:tcW w:w="2353" w:type="dxa"/>
            <w:shd w:val="clear" w:color="auto" w:fill="auto"/>
          </w:tcPr>
          <w:p w14:paraId="07D56B00" w14:textId="7829A220" w:rsidR="00544CAD" w:rsidRPr="008E2BC3" w:rsidRDefault="00544CAD" w:rsidP="00544CAD">
            <w:pPr>
              <w:rPr>
                <w:rFonts w:cs="Times New Roman"/>
                <w:bCs/>
                <w:sz w:val="20"/>
                <w:szCs w:val="20"/>
                <w:lang w:val="ro-MD"/>
              </w:rPr>
            </w:pPr>
          </w:p>
        </w:tc>
        <w:tc>
          <w:tcPr>
            <w:tcW w:w="2353" w:type="dxa"/>
            <w:shd w:val="clear" w:color="auto" w:fill="auto"/>
          </w:tcPr>
          <w:p w14:paraId="5CDB441F" w14:textId="77777777" w:rsidR="00544CAD" w:rsidRPr="008E2BC3" w:rsidRDefault="00544CAD" w:rsidP="00544CAD">
            <w:pPr>
              <w:rPr>
                <w:rFonts w:cs="Times New Roman"/>
                <w:bCs/>
                <w:sz w:val="20"/>
                <w:szCs w:val="20"/>
                <w:lang w:val="ro-MD"/>
              </w:rPr>
            </w:pPr>
            <w:r w:rsidRPr="008E2BC3">
              <w:rPr>
                <w:rFonts w:cs="Times New Roman"/>
                <w:sz w:val="20"/>
                <w:szCs w:val="20"/>
                <w:lang w:val="ro-MD"/>
              </w:rPr>
              <w:t>PAG, cap. VI/Afaceri interne/ Coeziunea și eficiența instituțională, alin. 3</w:t>
            </w:r>
          </w:p>
        </w:tc>
      </w:tr>
      <w:tr w:rsidR="00544CAD" w:rsidRPr="008E2BC3" w14:paraId="514BDBAA" w14:textId="77777777" w:rsidTr="00EB5825">
        <w:trPr>
          <w:trHeight w:val="454"/>
        </w:trPr>
        <w:tc>
          <w:tcPr>
            <w:tcW w:w="1129" w:type="dxa"/>
            <w:shd w:val="clear" w:color="auto" w:fill="auto"/>
          </w:tcPr>
          <w:p w14:paraId="0F2F17C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CB022EF" w14:textId="3FD48C35" w:rsidR="00544CAD" w:rsidRPr="008E2BC3" w:rsidRDefault="00544CAD" w:rsidP="00544CAD">
            <w:pPr>
              <w:rPr>
                <w:rFonts w:cs="Times New Roman"/>
                <w:bCs/>
                <w:sz w:val="20"/>
                <w:szCs w:val="20"/>
                <w:lang w:val="ro-MD"/>
              </w:rPr>
            </w:pPr>
            <w:r w:rsidRPr="008E2BC3">
              <w:rPr>
                <w:rFonts w:cs="Times New Roman"/>
                <w:sz w:val="20"/>
                <w:szCs w:val="20"/>
                <w:lang w:val="ro-MD"/>
              </w:rPr>
              <w:t>Aprobarea hotărârii Guvernului privind modificarea Hotărârii Guvernului nr. 137/2019 cu privire la organizarea şi funcționarea Inspectoratului General pentru Situații de Urgenţă, în vederea modificării statelor de personal</w:t>
            </w:r>
          </w:p>
        </w:tc>
        <w:tc>
          <w:tcPr>
            <w:tcW w:w="1736" w:type="dxa"/>
            <w:shd w:val="clear" w:color="auto" w:fill="auto"/>
          </w:tcPr>
          <w:p w14:paraId="2C38E50C"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1DB7B602" w14:textId="1299E253" w:rsidR="00544CAD" w:rsidRPr="008E2BC3" w:rsidRDefault="00544CAD" w:rsidP="00544CAD">
            <w:pPr>
              <w:rPr>
                <w:rFonts w:cs="Times New Roman"/>
                <w:bCs/>
                <w:sz w:val="20"/>
                <w:szCs w:val="20"/>
                <w:lang w:val="ro-MD"/>
              </w:rPr>
            </w:pPr>
            <w:r w:rsidRPr="008E2BC3">
              <w:rPr>
                <w:rFonts w:cs="Times New Roman"/>
                <w:bCs/>
                <w:sz w:val="20"/>
                <w:szCs w:val="20"/>
                <w:lang w:val="ro-MD"/>
              </w:rPr>
              <w:lastRenderedPageBreak/>
              <w:t xml:space="preserve">Trim. IV 2023 </w:t>
            </w:r>
          </w:p>
        </w:tc>
        <w:tc>
          <w:tcPr>
            <w:tcW w:w="1789" w:type="dxa"/>
            <w:shd w:val="clear" w:color="auto" w:fill="auto"/>
          </w:tcPr>
          <w:p w14:paraId="2BCE2A7E"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Ministerul Afacerilor Interne </w:t>
            </w:r>
          </w:p>
        </w:tc>
        <w:tc>
          <w:tcPr>
            <w:tcW w:w="2353" w:type="dxa"/>
            <w:shd w:val="clear" w:color="auto" w:fill="auto"/>
          </w:tcPr>
          <w:p w14:paraId="528BF28E" w14:textId="77777777" w:rsidR="00544CAD" w:rsidRPr="008E2BC3" w:rsidRDefault="00544CAD" w:rsidP="00544CAD">
            <w:pPr>
              <w:rPr>
                <w:rFonts w:cs="Times New Roman"/>
                <w:sz w:val="20"/>
                <w:szCs w:val="20"/>
                <w:lang w:val="ro-MD"/>
              </w:rPr>
            </w:pPr>
            <w:r w:rsidRPr="008E2BC3">
              <w:rPr>
                <w:rFonts w:cs="Times New Roman"/>
                <w:sz w:val="20"/>
                <w:szCs w:val="20"/>
                <w:lang w:val="ro-MD"/>
              </w:rPr>
              <w:t>PND, OS 9.3.</w:t>
            </w:r>
          </w:p>
          <w:p w14:paraId="1F40ED5B" w14:textId="597D9997" w:rsidR="00544CAD" w:rsidRPr="008E2BC3" w:rsidRDefault="00544CAD" w:rsidP="00544CAD">
            <w:pPr>
              <w:rPr>
                <w:rFonts w:cs="Times New Roman"/>
                <w:bCs/>
                <w:sz w:val="20"/>
                <w:szCs w:val="20"/>
                <w:lang w:val="ro-MD"/>
              </w:rPr>
            </w:pPr>
            <w:r w:rsidRPr="008E2BC3">
              <w:rPr>
                <w:rFonts w:cs="Times New Roman"/>
                <w:sz w:val="20"/>
                <w:szCs w:val="20"/>
                <w:lang w:val="ro-MD"/>
              </w:rPr>
              <w:t>a</w:t>
            </w:r>
            <w:r w:rsidRPr="008E2BC3">
              <w:rPr>
                <w:rFonts w:cs="Times New Roman"/>
                <w:bCs/>
                <w:sz w:val="20"/>
                <w:szCs w:val="20"/>
                <w:lang w:val="ro-MD"/>
              </w:rPr>
              <w:t>cțiunea nr.9.3.12.</w:t>
            </w:r>
          </w:p>
        </w:tc>
        <w:tc>
          <w:tcPr>
            <w:tcW w:w="2353" w:type="dxa"/>
            <w:shd w:val="clear" w:color="auto" w:fill="auto"/>
          </w:tcPr>
          <w:p w14:paraId="2A8BD3DF" w14:textId="77777777" w:rsidR="00544CAD" w:rsidRPr="008E2BC3" w:rsidRDefault="00544CAD" w:rsidP="00544CAD">
            <w:pPr>
              <w:rPr>
                <w:rFonts w:cs="Times New Roman"/>
                <w:bCs/>
                <w:sz w:val="20"/>
                <w:szCs w:val="20"/>
                <w:lang w:val="ro-MD"/>
              </w:rPr>
            </w:pPr>
            <w:r w:rsidRPr="008E2BC3">
              <w:rPr>
                <w:rFonts w:cs="Times New Roman"/>
                <w:sz w:val="20"/>
                <w:szCs w:val="20"/>
                <w:lang w:val="ro-MD"/>
              </w:rPr>
              <w:t>PAG,</w:t>
            </w:r>
            <w:r w:rsidRPr="008E2BC3">
              <w:rPr>
                <w:rFonts w:cs="Times New Roman"/>
                <w:sz w:val="20"/>
                <w:szCs w:val="20"/>
                <w:lang w:val="ro-MD"/>
              </w:rPr>
              <w:lastRenderedPageBreak/>
              <w:t xml:space="preserve"> cap. VI/Afaceri interne/ Coeziunea</w:t>
            </w:r>
            <w:r w:rsidRPr="008E2BC3">
              <w:rPr>
                <w:rFonts w:cs="Times New Roman"/>
                <w:sz w:val="20"/>
                <w:szCs w:val="20"/>
                <w:lang w:val="ro-MD"/>
              </w:rPr>
              <w:lastRenderedPageBreak/>
              <w:t xml:space="preserve"> </w:t>
            </w:r>
            <w:r w:rsidRPr="008E2BC3">
              <w:rPr>
                <w:rFonts w:cs="Times New Roman"/>
                <w:sz w:val="20"/>
                <w:szCs w:val="20"/>
                <w:lang w:val="ro-MD"/>
              </w:rPr>
              <w:t>și eficiența instituțională, alin. 3</w:t>
            </w:r>
          </w:p>
        </w:tc>
      </w:tr>
      <w:tr w:rsidR="00544CAD" w:rsidRPr="008E2BC3" w14:paraId="13B73256" w14:textId="77777777" w:rsidTr="00EB5825">
        <w:trPr>
          <w:trHeight w:val="454"/>
        </w:trPr>
        <w:tc>
          <w:tcPr>
            <w:tcW w:w="1129" w:type="dxa"/>
            <w:shd w:val="clear" w:color="auto" w:fill="auto"/>
          </w:tcPr>
          <w:p w14:paraId="287C929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E0FB00C" w14:textId="6C456538" w:rsidR="00544CAD" w:rsidRPr="008E2BC3" w:rsidRDefault="00544CAD" w:rsidP="00544CAD">
            <w:pPr>
              <w:rPr>
                <w:rFonts w:cs="Times New Roman"/>
                <w:bCs/>
                <w:sz w:val="20"/>
                <w:szCs w:val="20"/>
                <w:lang w:val="ro-MD"/>
              </w:rPr>
            </w:pPr>
            <w:r w:rsidRPr="008E2BC3">
              <w:rPr>
                <w:rFonts w:cs="Times New Roman"/>
                <w:sz w:val="20"/>
                <w:szCs w:val="20"/>
                <w:lang w:val="ro-MD"/>
              </w:rPr>
              <w:t>Aprobarea hotărârii Guvernului cu privire la organizarea și funcționarea autorității competente pentru străini în vederea ajustării la prevederile Legii nr. 98/2012 privind administrația publică centrală de specialitate</w:t>
            </w:r>
          </w:p>
        </w:tc>
        <w:tc>
          <w:tcPr>
            <w:tcW w:w="1736" w:type="dxa"/>
            <w:shd w:val="clear" w:color="auto" w:fill="auto"/>
          </w:tcPr>
          <w:p w14:paraId="4AE1A15D"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4CF840E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 2023 </w:t>
            </w:r>
          </w:p>
        </w:tc>
        <w:tc>
          <w:tcPr>
            <w:tcW w:w="1789" w:type="dxa"/>
            <w:shd w:val="clear" w:color="auto" w:fill="auto"/>
          </w:tcPr>
          <w:p w14:paraId="6ADFC3A0"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Afacerilor Interne</w:t>
            </w:r>
          </w:p>
          <w:p w14:paraId="3221B5F0"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Finanțelor</w:t>
            </w:r>
          </w:p>
          <w:p w14:paraId="2560B0CF" w14:textId="4D7239D6" w:rsidR="00544CAD" w:rsidRPr="008E2BC3" w:rsidRDefault="00544CAD" w:rsidP="00544CAD">
            <w:pPr>
              <w:rPr>
                <w:rFonts w:cs="Times New Roman"/>
                <w:bCs/>
                <w:sz w:val="20"/>
                <w:szCs w:val="20"/>
                <w:lang w:val="ro-MD"/>
              </w:rPr>
            </w:pPr>
          </w:p>
        </w:tc>
        <w:tc>
          <w:tcPr>
            <w:tcW w:w="2353" w:type="dxa"/>
            <w:shd w:val="clear" w:color="auto" w:fill="auto"/>
          </w:tcPr>
          <w:p w14:paraId="68C2B8BC" w14:textId="77777777" w:rsidR="00544CAD" w:rsidRPr="008E2BC3" w:rsidRDefault="00544CAD" w:rsidP="00544CAD">
            <w:pPr>
              <w:rPr>
                <w:rFonts w:cs="Times New Roman"/>
                <w:sz w:val="20"/>
                <w:szCs w:val="20"/>
                <w:lang w:val="ro-MD"/>
              </w:rPr>
            </w:pPr>
            <w:r w:rsidRPr="008E2BC3">
              <w:rPr>
                <w:rFonts w:cs="Times New Roman"/>
                <w:sz w:val="20"/>
                <w:szCs w:val="20"/>
                <w:lang w:val="ro-MD"/>
              </w:rPr>
              <w:t>PND, OS 9.3.</w:t>
            </w:r>
          </w:p>
          <w:p w14:paraId="096BCD65" w14:textId="63128B79" w:rsidR="00544CAD" w:rsidRPr="008E2BC3" w:rsidRDefault="00544CAD" w:rsidP="00544CAD">
            <w:pPr>
              <w:rPr>
                <w:rFonts w:cs="Times New Roman"/>
                <w:bCs/>
                <w:sz w:val="20"/>
                <w:szCs w:val="20"/>
                <w:lang w:val="ro-MD"/>
              </w:rPr>
            </w:pPr>
            <w:r w:rsidRPr="008E2BC3">
              <w:rPr>
                <w:rFonts w:cs="Times New Roman"/>
                <w:sz w:val="20"/>
                <w:szCs w:val="20"/>
                <w:lang w:val="ro-MD"/>
              </w:rPr>
              <w:t>a</w:t>
            </w:r>
            <w:r w:rsidRPr="008E2BC3">
              <w:rPr>
                <w:rFonts w:cs="Times New Roman"/>
                <w:bCs/>
                <w:sz w:val="20"/>
                <w:szCs w:val="20"/>
                <w:lang w:val="ro-MD"/>
              </w:rPr>
              <w:t>cțiunea nr.9.3.8.</w:t>
            </w:r>
          </w:p>
        </w:tc>
        <w:tc>
          <w:tcPr>
            <w:tcW w:w="2353" w:type="dxa"/>
            <w:shd w:val="clear" w:color="auto" w:fill="auto"/>
          </w:tcPr>
          <w:p w14:paraId="03BD6423" w14:textId="3BF6AA1C" w:rsidR="00544CAD" w:rsidRPr="008E2BC3" w:rsidRDefault="00544CAD" w:rsidP="00544CAD">
            <w:pPr>
              <w:rPr>
                <w:rFonts w:cs="Times New Roman"/>
                <w:bCs/>
                <w:sz w:val="20"/>
                <w:szCs w:val="20"/>
                <w:lang w:val="ro-MD"/>
              </w:rPr>
            </w:pPr>
            <w:r w:rsidRPr="008E2BC3">
              <w:rPr>
                <w:rFonts w:cs="Times New Roman"/>
                <w:sz w:val="20"/>
                <w:szCs w:val="20"/>
                <w:lang w:val="ro-MD"/>
              </w:rPr>
              <w:t>(UE) Acordul de Asociere RM-UE, titlul III, art. 14</w:t>
            </w:r>
          </w:p>
        </w:tc>
      </w:tr>
      <w:tr w:rsidR="00544CAD" w:rsidRPr="008E2BC3" w14:paraId="0A60754F" w14:textId="77777777" w:rsidTr="00EB5825">
        <w:trPr>
          <w:trHeight w:val="454"/>
        </w:trPr>
        <w:tc>
          <w:tcPr>
            <w:tcW w:w="1129" w:type="dxa"/>
            <w:shd w:val="clear" w:color="auto" w:fill="auto"/>
          </w:tcPr>
          <w:p w14:paraId="7612D9B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C383952" w14:textId="7E4AD388" w:rsidR="00544CAD" w:rsidRPr="008E2BC3" w:rsidRDefault="00544CAD" w:rsidP="00544CAD">
            <w:pPr>
              <w:rPr>
                <w:rFonts w:cs="Times New Roman"/>
                <w:bCs/>
                <w:sz w:val="20"/>
                <w:szCs w:val="20"/>
                <w:lang w:val="ro-MD"/>
              </w:rPr>
            </w:pPr>
            <w:r w:rsidRPr="008E2BC3">
              <w:rPr>
                <w:rFonts w:cs="Times New Roman"/>
                <w:sz w:val="20"/>
                <w:szCs w:val="20"/>
                <w:lang w:val="ro-MD"/>
              </w:rPr>
              <w:t xml:space="preserve">Aprobarea Conceptului privind Registrul de stat al datelor genetice și a Regulamentului privind modul de ținere a Sistemului informațional automatizat „Registrul de stat al datelor genetice” </w:t>
            </w:r>
          </w:p>
        </w:tc>
        <w:tc>
          <w:tcPr>
            <w:tcW w:w="1736" w:type="dxa"/>
            <w:shd w:val="clear" w:color="auto" w:fill="auto"/>
          </w:tcPr>
          <w:p w14:paraId="23FBDCD3"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105362EC" w14:textId="38AE2EAA"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III 2023 </w:t>
            </w:r>
          </w:p>
        </w:tc>
        <w:tc>
          <w:tcPr>
            <w:tcW w:w="1789" w:type="dxa"/>
            <w:shd w:val="clear" w:color="auto" w:fill="auto"/>
          </w:tcPr>
          <w:p w14:paraId="6A06AA29"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Afacerilor Interne</w:t>
            </w:r>
          </w:p>
          <w:p w14:paraId="44E80DCE" w14:textId="17A20DA2" w:rsidR="00544CAD" w:rsidRPr="008E2BC3" w:rsidRDefault="00544CAD" w:rsidP="00544CAD">
            <w:pPr>
              <w:rPr>
                <w:rFonts w:cs="Times New Roman"/>
                <w:sz w:val="20"/>
                <w:szCs w:val="20"/>
                <w:lang w:val="ro-MD"/>
              </w:rPr>
            </w:pPr>
            <w:r w:rsidRPr="008E2BC3">
              <w:rPr>
                <w:rFonts w:cs="Times New Roman"/>
                <w:sz w:val="20"/>
                <w:szCs w:val="20"/>
                <w:lang w:val="ro-MD"/>
              </w:rPr>
              <w:t>Ministerul Sănătății</w:t>
            </w:r>
          </w:p>
        </w:tc>
        <w:tc>
          <w:tcPr>
            <w:tcW w:w="2353" w:type="dxa"/>
            <w:shd w:val="clear" w:color="auto" w:fill="auto"/>
          </w:tcPr>
          <w:p w14:paraId="156660D2" w14:textId="77777777" w:rsidR="00544CAD" w:rsidRPr="008E2BC3" w:rsidRDefault="00544CAD" w:rsidP="00544CAD">
            <w:pPr>
              <w:rPr>
                <w:rFonts w:cs="Times New Roman"/>
                <w:bCs/>
                <w:sz w:val="20"/>
                <w:szCs w:val="20"/>
                <w:lang w:val="ro-MD"/>
              </w:rPr>
            </w:pPr>
          </w:p>
        </w:tc>
        <w:tc>
          <w:tcPr>
            <w:tcW w:w="2353" w:type="dxa"/>
            <w:shd w:val="clear" w:color="auto" w:fill="auto"/>
          </w:tcPr>
          <w:p w14:paraId="139D089F" w14:textId="77777777" w:rsidR="00544CAD" w:rsidRPr="008E2BC3" w:rsidRDefault="00544CAD" w:rsidP="00544CAD">
            <w:pPr>
              <w:rPr>
                <w:rFonts w:cs="Times New Roman"/>
                <w:bCs/>
                <w:sz w:val="20"/>
                <w:szCs w:val="20"/>
                <w:lang w:val="ro-MD"/>
              </w:rPr>
            </w:pPr>
            <w:r w:rsidRPr="008E2BC3">
              <w:rPr>
                <w:rFonts w:cs="Times New Roman"/>
                <w:sz w:val="20"/>
                <w:szCs w:val="20"/>
                <w:lang w:val="ro-MD"/>
              </w:rPr>
              <w:t>PAG 2021-2022, acțiunea 24.5.7.</w:t>
            </w:r>
          </w:p>
        </w:tc>
      </w:tr>
      <w:tr w:rsidR="00544CAD" w:rsidRPr="008E2BC3" w14:paraId="44EB20E7" w14:textId="77777777" w:rsidTr="00EB5825">
        <w:trPr>
          <w:trHeight w:val="454"/>
        </w:trPr>
        <w:tc>
          <w:tcPr>
            <w:tcW w:w="1129" w:type="dxa"/>
            <w:shd w:val="clear" w:color="auto" w:fill="auto"/>
          </w:tcPr>
          <w:p w14:paraId="4EF26C8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53AAF24" w14:textId="070CCB30" w:rsidR="00544CAD" w:rsidRPr="008E2BC3" w:rsidDel="00435EFB" w:rsidRDefault="00544CAD" w:rsidP="00544CAD">
            <w:pPr>
              <w:rPr>
                <w:rFonts w:cs="Times New Roman"/>
                <w:sz w:val="20"/>
                <w:szCs w:val="20"/>
                <w:lang w:val="ro-MD"/>
              </w:rPr>
            </w:pPr>
            <w:r w:rsidRPr="008E2BC3">
              <w:rPr>
                <w:rFonts w:cs="Times New Roman"/>
                <w:sz w:val="20"/>
                <w:szCs w:val="20"/>
                <w:lang w:val="ro-MD"/>
              </w:rPr>
              <w:t>Aprobarea hotărârii Guvernului cu privire la aprobarea uniformei, însemnelor distinctive și a normelor de asigurare cu uniformă a funcționarilor publici cu statut special din cadrul Ministerului Afacerilor Interne</w:t>
            </w:r>
          </w:p>
        </w:tc>
        <w:tc>
          <w:tcPr>
            <w:tcW w:w="1736" w:type="dxa"/>
            <w:shd w:val="clear" w:color="auto" w:fill="auto"/>
          </w:tcPr>
          <w:p w14:paraId="775DDD14" w14:textId="1DB34BE6" w:rsidR="00544CAD" w:rsidRPr="008E2BC3" w:rsidDel="00435EFB" w:rsidRDefault="00544CAD" w:rsidP="00544CAD">
            <w:pPr>
              <w:rPr>
                <w:rFonts w:cs="Times New Roman"/>
                <w:sz w:val="20"/>
                <w:szCs w:val="20"/>
                <w:lang w:val="ro-MD"/>
              </w:rPr>
            </w:pPr>
            <w:r w:rsidRPr="008E2BC3">
              <w:rPr>
                <w:rFonts w:cs="Times New Roman"/>
                <w:sz w:val="20"/>
                <w:szCs w:val="20"/>
                <w:lang w:val="ro-MD"/>
              </w:rPr>
              <w:t>Hotărâre de Guvern aprobată</w:t>
            </w:r>
          </w:p>
        </w:tc>
        <w:tc>
          <w:tcPr>
            <w:tcW w:w="1609" w:type="dxa"/>
            <w:shd w:val="clear" w:color="auto" w:fill="auto"/>
          </w:tcPr>
          <w:p w14:paraId="66F742C5" w14:textId="027372A7" w:rsidR="00544CAD" w:rsidRPr="008E2BC3" w:rsidDel="00435EFB" w:rsidRDefault="00544CAD" w:rsidP="00544CAD">
            <w:pPr>
              <w:rPr>
                <w:rFonts w:cs="Times New Roman"/>
                <w:sz w:val="20"/>
                <w:szCs w:val="20"/>
                <w:lang w:val="ro-MD"/>
              </w:rPr>
            </w:pPr>
            <w:r w:rsidRPr="008E2BC3">
              <w:rPr>
                <w:rFonts w:cs="Times New Roman"/>
                <w:sz w:val="20"/>
                <w:szCs w:val="20"/>
                <w:lang w:val="ro-MD"/>
              </w:rPr>
              <w:t xml:space="preserve">Trim. III 2023 </w:t>
            </w:r>
          </w:p>
        </w:tc>
        <w:tc>
          <w:tcPr>
            <w:tcW w:w="1789" w:type="dxa"/>
            <w:shd w:val="clear" w:color="auto" w:fill="auto"/>
          </w:tcPr>
          <w:p w14:paraId="220217B5" w14:textId="77777777" w:rsidR="00544CAD" w:rsidRPr="008E2BC3" w:rsidRDefault="00544CAD" w:rsidP="00544CAD">
            <w:pPr>
              <w:rPr>
                <w:rFonts w:cs="Times New Roman"/>
                <w:sz w:val="20"/>
                <w:szCs w:val="20"/>
                <w:lang w:val="ro-MD"/>
              </w:rPr>
            </w:pPr>
            <w:r w:rsidRPr="008E2BC3">
              <w:rPr>
                <w:rFonts w:cs="Times New Roman"/>
                <w:sz w:val="20"/>
                <w:szCs w:val="20"/>
                <w:lang w:val="ro-MD"/>
              </w:rPr>
              <w:t>Ministerul Afacerilor Interne</w:t>
            </w:r>
          </w:p>
          <w:p w14:paraId="36C97F2C" w14:textId="549C6025" w:rsidR="00544CAD" w:rsidRPr="008E2BC3" w:rsidDel="00435EFB" w:rsidRDefault="00544CAD" w:rsidP="00544CAD">
            <w:pPr>
              <w:rPr>
                <w:rFonts w:cs="Times New Roman"/>
                <w:sz w:val="20"/>
                <w:szCs w:val="20"/>
                <w:lang w:val="ro-MD"/>
              </w:rPr>
            </w:pPr>
            <w:r w:rsidRPr="008E2BC3">
              <w:rPr>
                <w:rFonts w:cs="Times New Roman"/>
                <w:sz w:val="20"/>
                <w:szCs w:val="20"/>
                <w:lang w:val="ro-MD"/>
              </w:rPr>
              <w:t>Ministerul Finanțelor</w:t>
            </w:r>
          </w:p>
        </w:tc>
        <w:tc>
          <w:tcPr>
            <w:tcW w:w="2353" w:type="dxa"/>
            <w:shd w:val="clear" w:color="auto" w:fill="auto"/>
          </w:tcPr>
          <w:p w14:paraId="6B207B45" w14:textId="77777777" w:rsidR="00544CAD" w:rsidRPr="008E2BC3" w:rsidRDefault="00544CAD" w:rsidP="00544CAD">
            <w:pPr>
              <w:ind w:right="-145"/>
              <w:rPr>
                <w:rFonts w:cs="Times New Roman"/>
                <w:bCs/>
                <w:sz w:val="20"/>
                <w:szCs w:val="20"/>
                <w:lang w:val="ro-MD"/>
              </w:rPr>
            </w:pPr>
          </w:p>
        </w:tc>
        <w:tc>
          <w:tcPr>
            <w:tcW w:w="2353" w:type="dxa"/>
            <w:shd w:val="clear" w:color="auto" w:fill="auto"/>
          </w:tcPr>
          <w:p w14:paraId="5826006C" w14:textId="10DBA02C" w:rsidR="00544CAD" w:rsidRPr="008E2BC3" w:rsidDel="00435EFB" w:rsidRDefault="00544CAD" w:rsidP="00544CAD">
            <w:pPr>
              <w:ind w:right="-145"/>
              <w:rPr>
                <w:rFonts w:cs="Times New Roman"/>
                <w:sz w:val="20"/>
                <w:szCs w:val="20"/>
                <w:lang w:val="ro-MD"/>
              </w:rPr>
            </w:pPr>
            <w:r w:rsidRPr="008E2BC3">
              <w:rPr>
                <w:rFonts w:cs="Times New Roman"/>
                <w:sz w:val="20"/>
                <w:szCs w:val="20"/>
                <w:lang w:val="ro-MD"/>
              </w:rPr>
              <w:t>PAG, cap. VI/Afaceri interne/ Coeziunea și eficiența instituțională, alin. 2</w:t>
            </w:r>
          </w:p>
        </w:tc>
      </w:tr>
      <w:tr w:rsidR="00544CAD" w:rsidRPr="008E2BC3" w14:paraId="1A153599" w14:textId="77777777" w:rsidTr="00EB5825">
        <w:trPr>
          <w:trHeight w:val="454"/>
        </w:trPr>
        <w:tc>
          <w:tcPr>
            <w:tcW w:w="1129" w:type="dxa"/>
            <w:shd w:val="clear" w:color="auto" w:fill="auto"/>
          </w:tcPr>
          <w:p w14:paraId="6B14109A"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BCDDAC7" w14:textId="6E8BC257" w:rsidR="00544CAD" w:rsidRPr="008E2BC3" w:rsidRDefault="00544CAD" w:rsidP="00544CAD">
            <w:pPr>
              <w:rPr>
                <w:rFonts w:cs="Times New Roman"/>
                <w:bCs/>
                <w:sz w:val="20"/>
                <w:szCs w:val="20"/>
                <w:lang w:val="ro-MD"/>
              </w:rPr>
            </w:pPr>
            <w:r w:rsidRPr="008E2BC3">
              <w:rPr>
                <w:rFonts w:cs="Times New Roman"/>
                <w:sz w:val="20"/>
                <w:szCs w:val="20"/>
                <w:lang w:val="ro-MD"/>
              </w:rPr>
              <w:t>Aprobarea hotărârii Guvernului privind digitalizarea serviciilor publice acordate străinilor de către autoritatea competentă pentru străini</w:t>
            </w:r>
          </w:p>
        </w:tc>
        <w:tc>
          <w:tcPr>
            <w:tcW w:w="1736" w:type="dxa"/>
            <w:shd w:val="clear" w:color="auto" w:fill="auto"/>
          </w:tcPr>
          <w:p w14:paraId="234F07CB" w14:textId="77777777" w:rsidR="00544CAD" w:rsidRPr="008E2BC3" w:rsidRDefault="00544CAD" w:rsidP="00544CAD">
            <w:pPr>
              <w:rPr>
                <w:rFonts w:cs="Times New Roman"/>
                <w:bCs/>
                <w:sz w:val="20"/>
                <w:szCs w:val="20"/>
                <w:lang w:val="ro-MD"/>
              </w:rPr>
            </w:pPr>
            <w:r w:rsidRPr="008E2BC3">
              <w:rPr>
                <w:rFonts w:cs="Times New Roman"/>
                <w:sz w:val="20"/>
                <w:szCs w:val="20"/>
                <w:lang w:val="ro-MD"/>
              </w:rPr>
              <w:t>Hotărâre de Guvern aprobată</w:t>
            </w:r>
          </w:p>
        </w:tc>
        <w:tc>
          <w:tcPr>
            <w:tcW w:w="1609" w:type="dxa"/>
            <w:shd w:val="clear" w:color="auto" w:fill="auto"/>
          </w:tcPr>
          <w:p w14:paraId="29EAC832" w14:textId="77777777" w:rsidR="00544CAD" w:rsidRPr="008E2BC3" w:rsidRDefault="00544CAD" w:rsidP="00544CAD">
            <w:pPr>
              <w:rPr>
                <w:rFonts w:cs="Times New Roman"/>
                <w:bCs/>
                <w:sz w:val="20"/>
                <w:szCs w:val="20"/>
                <w:lang w:val="ro-MD"/>
              </w:rPr>
            </w:pPr>
            <w:r w:rsidRPr="008E2BC3">
              <w:rPr>
                <w:rFonts w:cs="Times New Roman"/>
                <w:sz w:val="20"/>
                <w:szCs w:val="20"/>
                <w:lang w:val="ro-MD"/>
              </w:rPr>
              <w:t xml:space="preserve">Trim. I 2023 </w:t>
            </w:r>
          </w:p>
        </w:tc>
        <w:tc>
          <w:tcPr>
            <w:tcW w:w="1789" w:type="dxa"/>
            <w:shd w:val="clear" w:color="auto" w:fill="auto"/>
          </w:tcPr>
          <w:p w14:paraId="6A4CBCE4" w14:textId="1EF30C75" w:rsidR="00544CAD" w:rsidRPr="008E2BC3" w:rsidRDefault="00544CAD" w:rsidP="00544CAD">
            <w:pPr>
              <w:rPr>
                <w:rFonts w:cs="Times New Roman"/>
                <w:sz w:val="20"/>
                <w:szCs w:val="20"/>
                <w:lang w:val="ro-MD"/>
              </w:rPr>
            </w:pPr>
            <w:r w:rsidRPr="008E2BC3">
              <w:rPr>
                <w:rFonts w:cs="Times New Roman"/>
                <w:sz w:val="20"/>
                <w:szCs w:val="20"/>
                <w:lang w:val="ro-MD"/>
              </w:rPr>
              <w:t>Ministerul Afacerilor Interne</w:t>
            </w:r>
          </w:p>
        </w:tc>
        <w:tc>
          <w:tcPr>
            <w:tcW w:w="2353" w:type="dxa"/>
            <w:shd w:val="clear" w:color="auto" w:fill="auto"/>
          </w:tcPr>
          <w:p w14:paraId="1CF767D3" w14:textId="02AB73ED" w:rsidR="00544CAD" w:rsidRPr="008E2BC3" w:rsidRDefault="00544CAD" w:rsidP="00544CAD">
            <w:pPr>
              <w:rPr>
                <w:rFonts w:cs="Times New Roman"/>
                <w:bCs/>
                <w:sz w:val="20"/>
                <w:szCs w:val="20"/>
                <w:lang w:val="ro-MD"/>
              </w:rPr>
            </w:pPr>
          </w:p>
        </w:tc>
        <w:tc>
          <w:tcPr>
            <w:tcW w:w="2353" w:type="dxa"/>
            <w:shd w:val="clear" w:color="auto" w:fill="auto"/>
          </w:tcPr>
          <w:p w14:paraId="4C23F25A" w14:textId="068B095E" w:rsidR="00544CAD" w:rsidRPr="008E2BC3" w:rsidRDefault="00544CAD" w:rsidP="00544CAD">
            <w:pPr>
              <w:rPr>
                <w:rFonts w:cs="Times New Roman"/>
                <w:bCs/>
                <w:sz w:val="20"/>
                <w:szCs w:val="20"/>
                <w:lang w:val="ro-MD"/>
              </w:rPr>
            </w:pPr>
          </w:p>
        </w:tc>
      </w:tr>
      <w:tr w:rsidR="00544CAD" w:rsidRPr="008E2BC3" w14:paraId="18612DF5" w14:textId="77777777" w:rsidTr="00EB5825">
        <w:trPr>
          <w:trHeight w:val="454"/>
        </w:trPr>
        <w:tc>
          <w:tcPr>
            <w:tcW w:w="1129" w:type="dxa"/>
            <w:shd w:val="clear" w:color="auto" w:fill="auto"/>
          </w:tcPr>
          <w:p w14:paraId="0798E6CE"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FDB1321" w14:textId="7E4D4F4F"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Lansarea la nivel național a Programului de dezvoltare profesională în domeniul securității și apărării destinat personalului civil din instituțiile statului, cu suportul partenerilor externi, în cadrul Inițiativei de Consolidare a Capacităților de Apărare</w:t>
            </w:r>
          </w:p>
        </w:tc>
        <w:tc>
          <w:tcPr>
            <w:tcW w:w="1736" w:type="dxa"/>
            <w:shd w:val="clear" w:color="auto" w:fill="auto"/>
          </w:tcPr>
          <w:p w14:paraId="6B032EED" w14:textId="6E20547F"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Act normativ aprobat</w:t>
            </w:r>
          </w:p>
        </w:tc>
        <w:tc>
          <w:tcPr>
            <w:tcW w:w="1609" w:type="dxa"/>
            <w:shd w:val="clear" w:color="auto" w:fill="auto"/>
          </w:tcPr>
          <w:p w14:paraId="742C3979"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77059F9B" w14:textId="4B0077B9"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2DC8F4BF" w14:textId="6C4A6FB2" w:rsidR="00544CAD" w:rsidRPr="008E2BC3" w:rsidRDefault="00544CAD" w:rsidP="00544CAD">
            <w:pPr>
              <w:rPr>
                <w:rFonts w:cs="Times New Roman"/>
                <w:bCs/>
                <w:sz w:val="20"/>
                <w:szCs w:val="20"/>
                <w:lang w:val="ro-MD"/>
              </w:rPr>
            </w:pPr>
          </w:p>
        </w:tc>
        <w:tc>
          <w:tcPr>
            <w:tcW w:w="2353" w:type="dxa"/>
            <w:shd w:val="clear" w:color="auto" w:fill="auto"/>
          </w:tcPr>
          <w:p w14:paraId="32CDB338" w14:textId="02D98718" w:rsidR="00544CAD" w:rsidRPr="008E2BC3" w:rsidRDefault="00544CAD" w:rsidP="00544CAD">
            <w:pPr>
              <w:rPr>
                <w:rFonts w:cs="Times New Roman"/>
                <w:bCs/>
                <w:sz w:val="20"/>
                <w:szCs w:val="20"/>
                <w:lang w:val="ro-MD"/>
              </w:rPr>
            </w:pPr>
            <w:r w:rsidRPr="008E2BC3">
              <w:rPr>
                <w:rFonts w:cs="Times New Roman"/>
                <w:bCs/>
                <w:sz w:val="20"/>
                <w:szCs w:val="20"/>
                <w:lang w:val="ro-MD"/>
              </w:rPr>
              <w:t>PAG, cap.VI/Securitate şi apărare, alin.7</w:t>
            </w:r>
          </w:p>
        </w:tc>
      </w:tr>
      <w:tr w:rsidR="00544CAD" w:rsidRPr="008E2BC3" w14:paraId="1DD14578" w14:textId="77777777" w:rsidTr="00EB5825">
        <w:trPr>
          <w:trHeight w:val="454"/>
        </w:trPr>
        <w:tc>
          <w:tcPr>
            <w:tcW w:w="1129" w:type="dxa"/>
            <w:shd w:val="clear" w:color="auto" w:fill="auto"/>
          </w:tcPr>
          <w:p w14:paraId="7900FE3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625757F" w14:textId="24161F34"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Intensificarea contribuției Armatei Naționale la asigurarea păcii prin participarea în cadrul misiunilor/operațiilor internaționale  sub egida ONU, NATO, UE, OSCE și altele</w:t>
            </w:r>
          </w:p>
        </w:tc>
        <w:tc>
          <w:tcPr>
            <w:tcW w:w="1736" w:type="dxa"/>
            <w:shd w:val="clear" w:color="auto" w:fill="auto"/>
          </w:tcPr>
          <w:p w14:paraId="56196A2B" w14:textId="7FB7C436"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Hotărâre de Guvern aprobată</w:t>
            </w:r>
          </w:p>
        </w:tc>
        <w:tc>
          <w:tcPr>
            <w:tcW w:w="1609" w:type="dxa"/>
            <w:shd w:val="clear" w:color="auto" w:fill="auto"/>
          </w:tcPr>
          <w:p w14:paraId="280AD614" w14:textId="47EF3FE8" w:rsidR="00544CAD" w:rsidRPr="008E2BC3" w:rsidRDefault="00544CAD" w:rsidP="00544CAD">
            <w:pPr>
              <w:rPr>
                <w:rFonts w:cs="Times New Roman"/>
                <w:bCs/>
                <w:sz w:val="20"/>
                <w:szCs w:val="20"/>
                <w:lang w:val="ro-MD"/>
              </w:rPr>
            </w:pPr>
            <w:r w:rsidRPr="008E2BC3">
              <w:rPr>
                <w:rFonts w:cs="Times New Roman"/>
                <w:bCs/>
                <w:sz w:val="20"/>
                <w:szCs w:val="20"/>
                <w:lang w:val="ro-MD"/>
              </w:rPr>
              <w:t>Trim. III 2023</w:t>
            </w:r>
          </w:p>
        </w:tc>
        <w:tc>
          <w:tcPr>
            <w:tcW w:w="1789" w:type="dxa"/>
            <w:shd w:val="clear" w:color="auto" w:fill="auto"/>
          </w:tcPr>
          <w:p w14:paraId="42C38AAB" w14:textId="40737D86"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62AB8DF2" w14:textId="0430F535" w:rsidR="00544CAD" w:rsidRPr="008E2BC3" w:rsidRDefault="00544CAD" w:rsidP="00544CAD">
            <w:pPr>
              <w:rPr>
                <w:rFonts w:cs="Times New Roman"/>
                <w:bCs/>
                <w:sz w:val="20"/>
                <w:szCs w:val="20"/>
                <w:lang w:val="ro-MD"/>
              </w:rPr>
            </w:pPr>
          </w:p>
        </w:tc>
        <w:tc>
          <w:tcPr>
            <w:tcW w:w="2353" w:type="dxa"/>
            <w:shd w:val="clear" w:color="auto" w:fill="auto"/>
          </w:tcPr>
          <w:p w14:paraId="653BAF18"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Agenda de Asociere 2021-2027,Capitolul II , par. 8.</w:t>
            </w:r>
          </w:p>
          <w:p w14:paraId="6A717638" w14:textId="7929B98E" w:rsidR="00544CAD" w:rsidRPr="008E2BC3" w:rsidRDefault="00544CAD" w:rsidP="00544CAD">
            <w:pPr>
              <w:rPr>
                <w:rFonts w:cs="Times New Roman"/>
                <w:bCs/>
                <w:sz w:val="20"/>
                <w:szCs w:val="20"/>
                <w:lang w:val="ro-MD"/>
              </w:rPr>
            </w:pPr>
            <w:r w:rsidRPr="008E2BC3">
              <w:rPr>
                <w:rFonts w:cs="Times New Roman"/>
                <w:bCs/>
                <w:sz w:val="20"/>
                <w:szCs w:val="20"/>
                <w:lang w:val="ro-MD"/>
              </w:rPr>
              <w:t>Planul Individual de Acțiuni al Parteneriatului RM–NATO (IPAP) pentru anii 2022-2023, HG nr. 26/2022, Capitolul II, pct. 2.3. par.5</w:t>
            </w:r>
          </w:p>
        </w:tc>
      </w:tr>
      <w:tr w:rsidR="00544CAD" w:rsidRPr="008E2BC3" w14:paraId="1178F8BC" w14:textId="77777777" w:rsidTr="00EB5825">
        <w:trPr>
          <w:trHeight w:val="454"/>
        </w:trPr>
        <w:tc>
          <w:tcPr>
            <w:tcW w:w="1129" w:type="dxa"/>
            <w:shd w:val="clear" w:color="auto" w:fill="auto"/>
          </w:tcPr>
          <w:p w14:paraId="17719A6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C3D716D" w14:textId="11E4111F"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Modificarea cadrului normativ în veder</w:t>
            </w:r>
            <w:r w:rsidRPr="008E2BC3">
              <w:rPr>
                <w:rFonts w:eastAsia="Times New Roman" w:cs="Times New Roman"/>
                <w:sz w:val="20"/>
                <w:szCs w:val="20"/>
                <w:lang w:val="ro-MD"/>
              </w:rPr>
              <w:lastRenderedPageBreak/>
              <w:t>ea asigurării reformării sectorului de apărare în funcție de noile provocări (Legea nr.345/2003 cu privire la apărarea națională, Legea nr.215/2011 cu privire la frontiera de stat a Republicii Moldova, Legea nr.212/2004 privind regimul stării de urgenţă, de asediu şi de război și Legea nr.143/2012 cu privire la controlul spațiului aerian)</w:t>
            </w:r>
          </w:p>
        </w:tc>
        <w:tc>
          <w:tcPr>
            <w:tcW w:w="1736" w:type="dxa"/>
            <w:shd w:val="clear" w:color="auto" w:fill="auto"/>
          </w:tcPr>
          <w:p w14:paraId="5C356725" w14:textId="0529C363"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Proiect de lege aprobat de Guvern și transmis parlamentului</w:t>
            </w:r>
          </w:p>
        </w:tc>
        <w:tc>
          <w:tcPr>
            <w:tcW w:w="1609" w:type="dxa"/>
            <w:shd w:val="clear" w:color="auto" w:fill="auto"/>
          </w:tcPr>
          <w:p w14:paraId="07C2DCB9" w14:textId="7A135DC9"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Trim. IV 2023  </w:t>
            </w:r>
          </w:p>
        </w:tc>
        <w:tc>
          <w:tcPr>
            <w:tcW w:w="1789" w:type="dxa"/>
            <w:shd w:val="clear" w:color="auto" w:fill="auto"/>
          </w:tcPr>
          <w:p w14:paraId="599A565C" w14:textId="5401ECB7"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17BCC45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OS 9.2.</w:t>
            </w:r>
          </w:p>
          <w:p w14:paraId="10EFE742" w14:textId="4D667417" w:rsidR="00544CAD" w:rsidRPr="008E2BC3" w:rsidRDefault="00544CAD" w:rsidP="00544CAD">
            <w:pPr>
              <w:rPr>
                <w:rFonts w:cs="Times New Roman"/>
                <w:bCs/>
                <w:sz w:val="20"/>
                <w:szCs w:val="20"/>
                <w:lang w:val="ro-MD"/>
              </w:rPr>
            </w:pPr>
            <w:r w:rsidRPr="008E2BC3">
              <w:rPr>
                <w:rFonts w:cs="Times New Roman"/>
                <w:bCs/>
                <w:sz w:val="20"/>
                <w:szCs w:val="20"/>
                <w:lang w:val="ro-MD"/>
              </w:rPr>
              <w:t>Acțiunile 9.2.8; 9.2.9; 9.2.10</w:t>
            </w:r>
          </w:p>
        </w:tc>
        <w:tc>
          <w:tcPr>
            <w:tcW w:w="2353" w:type="dxa"/>
            <w:shd w:val="clear" w:color="auto" w:fill="auto"/>
          </w:tcPr>
          <w:p w14:paraId="1B877984" w14:textId="1F858BC0" w:rsidR="00544CAD" w:rsidRPr="008E2BC3" w:rsidRDefault="00544CAD" w:rsidP="00544CAD">
            <w:pPr>
              <w:rPr>
                <w:rFonts w:cs="Times New Roman"/>
                <w:bCs/>
                <w:sz w:val="20"/>
                <w:szCs w:val="20"/>
                <w:lang w:val="ro-MD"/>
              </w:rPr>
            </w:pPr>
            <w:r w:rsidRPr="008E2BC3">
              <w:rPr>
                <w:rFonts w:cs="Times New Roman"/>
                <w:bCs/>
                <w:sz w:val="20"/>
                <w:szCs w:val="20"/>
                <w:lang w:val="ro-MD"/>
              </w:rPr>
              <w:t>Planul Individual de Acțiuni al Parteneriatului RM–NATO (IPAP) pentru anii 2022-2023,</w:t>
            </w:r>
          </w:p>
          <w:p w14:paraId="5E878EAA" w14:textId="14526640" w:rsidR="00544CAD" w:rsidRPr="008E2BC3" w:rsidRDefault="00544CAD" w:rsidP="00544CAD">
            <w:pPr>
              <w:rPr>
                <w:rFonts w:cs="Times New Roman"/>
                <w:bCs/>
                <w:sz w:val="20"/>
                <w:szCs w:val="20"/>
                <w:lang w:val="ro-MD"/>
              </w:rPr>
            </w:pPr>
            <w:r w:rsidRPr="008E2BC3">
              <w:rPr>
                <w:rFonts w:cs="Times New Roman"/>
                <w:bCs/>
                <w:sz w:val="20"/>
                <w:szCs w:val="20"/>
                <w:lang w:val="ro-MD"/>
              </w:rPr>
              <w:t>HG nr. 26/2022, Capitolul I, pct. 1.4 paragraf. 3; Capitolul II pct. 2.1, par.. 3.</w:t>
            </w:r>
          </w:p>
        </w:tc>
      </w:tr>
      <w:tr w:rsidR="00544CAD" w:rsidRPr="008E2BC3" w14:paraId="3CC43CF5" w14:textId="77777777" w:rsidTr="00EB5825">
        <w:trPr>
          <w:trHeight w:val="454"/>
        </w:trPr>
        <w:tc>
          <w:tcPr>
            <w:tcW w:w="1129" w:type="dxa"/>
            <w:shd w:val="clear" w:color="auto" w:fill="auto"/>
          </w:tcPr>
          <w:p w14:paraId="2EBD65D7"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2F8C113"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Revizuirea cadrului normativ privind asigurarea cu echipament a efectivului Armatei Naţionale pe timp de pace</w:t>
            </w:r>
          </w:p>
        </w:tc>
        <w:tc>
          <w:tcPr>
            <w:tcW w:w="1736" w:type="dxa"/>
            <w:shd w:val="clear" w:color="auto" w:fill="auto"/>
          </w:tcPr>
          <w:p w14:paraId="0C13B2D3"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Hotărâre de Guvern aprobată</w:t>
            </w:r>
          </w:p>
        </w:tc>
        <w:tc>
          <w:tcPr>
            <w:tcW w:w="1609" w:type="dxa"/>
            <w:shd w:val="clear" w:color="auto" w:fill="auto"/>
          </w:tcPr>
          <w:p w14:paraId="6ABFEF9D"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3565CC0B" w14:textId="63D7835E"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1D519E63" w14:textId="31BE49DB" w:rsidR="00544CAD" w:rsidRPr="008E2BC3" w:rsidRDefault="00544CAD" w:rsidP="00544CAD">
            <w:pPr>
              <w:rPr>
                <w:rFonts w:cs="Times New Roman"/>
                <w:bCs/>
                <w:sz w:val="20"/>
                <w:szCs w:val="20"/>
                <w:lang w:val="ro-MD"/>
              </w:rPr>
            </w:pPr>
          </w:p>
        </w:tc>
        <w:tc>
          <w:tcPr>
            <w:tcW w:w="2353" w:type="dxa"/>
            <w:shd w:val="clear" w:color="auto" w:fill="auto"/>
          </w:tcPr>
          <w:p w14:paraId="14091DAD" w14:textId="4FDF741B" w:rsidR="00544CAD" w:rsidRPr="008E2BC3" w:rsidRDefault="00544CAD" w:rsidP="00544CAD">
            <w:pPr>
              <w:rPr>
                <w:rFonts w:cs="Times New Roman"/>
                <w:bCs/>
                <w:sz w:val="20"/>
                <w:szCs w:val="20"/>
                <w:lang w:val="ro-MD"/>
              </w:rPr>
            </w:pPr>
            <w:r w:rsidRPr="008E2BC3">
              <w:rPr>
                <w:rFonts w:cs="Times New Roman"/>
                <w:bCs/>
                <w:sz w:val="20"/>
                <w:szCs w:val="20"/>
                <w:lang w:val="ro-MD"/>
              </w:rPr>
              <w:t>PAG, cap.VI/ Securitate si apărare, alin.13</w:t>
            </w:r>
          </w:p>
        </w:tc>
      </w:tr>
      <w:tr w:rsidR="00544CAD" w:rsidRPr="008E2BC3" w14:paraId="736A6CD7" w14:textId="77777777" w:rsidTr="00EB5825">
        <w:trPr>
          <w:trHeight w:val="454"/>
        </w:trPr>
        <w:tc>
          <w:tcPr>
            <w:tcW w:w="1129" w:type="dxa"/>
            <w:shd w:val="clear" w:color="auto" w:fill="auto"/>
          </w:tcPr>
          <w:p w14:paraId="4F6344F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E58A566"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Elaborarea propunerii de politică publică în vederea asigurării accesului militarilor prin contract la fondurile locative</w:t>
            </w:r>
          </w:p>
        </w:tc>
        <w:tc>
          <w:tcPr>
            <w:tcW w:w="1736" w:type="dxa"/>
            <w:shd w:val="clear" w:color="auto" w:fill="auto"/>
          </w:tcPr>
          <w:p w14:paraId="19CDF759"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Propunere de politică publică elaborată şi aprobată</w:t>
            </w:r>
          </w:p>
        </w:tc>
        <w:tc>
          <w:tcPr>
            <w:tcW w:w="1609" w:type="dxa"/>
            <w:shd w:val="clear" w:color="auto" w:fill="auto"/>
          </w:tcPr>
          <w:p w14:paraId="0D96DB24"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0FEA29D2" w14:textId="3F6D6C10"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25532825" w14:textId="492687D8" w:rsidR="00544CAD" w:rsidRPr="008E2BC3" w:rsidRDefault="00544CAD" w:rsidP="00544CAD">
            <w:pPr>
              <w:rPr>
                <w:rFonts w:cs="Times New Roman"/>
                <w:bCs/>
                <w:sz w:val="20"/>
                <w:szCs w:val="20"/>
                <w:lang w:val="ro-MD"/>
              </w:rPr>
            </w:pPr>
          </w:p>
        </w:tc>
        <w:tc>
          <w:tcPr>
            <w:tcW w:w="2353" w:type="dxa"/>
            <w:shd w:val="clear" w:color="auto" w:fill="auto"/>
          </w:tcPr>
          <w:p w14:paraId="7C736EB1" w14:textId="2BC1E979" w:rsidR="00544CAD" w:rsidRPr="008E2BC3" w:rsidRDefault="00544CAD" w:rsidP="00544CAD">
            <w:pPr>
              <w:rPr>
                <w:rFonts w:cs="Times New Roman"/>
                <w:bCs/>
                <w:sz w:val="20"/>
                <w:szCs w:val="20"/>
                <w:lang w:val="ro-MD"/>
              </w:rPr>
            </w:pPr>
            <w:r w:rsidRPr="008E2BC3">
              <w:rPr>
                <w:rFonts w:cs="Times New Roman"/>
                <w:bCs/>
                <w:sz w:val="20"/>
                <w:szCs w:val="20"/>
                <w:lang w:val="ro-MD"/>
              </w:rPr>
              <w:t>PAG, cap.VI/ Securitate si apărare, alin.13</w:t>
            </w:r>
          </w:p>
        </w:tc>
      </w:tr>
      <w:tr w:rsidR="00544CAD" w:rsidRPr="008E2BC3" w14:paraId="3EEBDEFB" w14:textId="77777777" w:rsidTr="00EB5825">
        <w:trPr>
          <w:trHeight w:val="454"/>
        </w:trPr>
        <w:tc>
          <w:tcPr>
            <w:tcW w:w="1129" w:type="dxa"/>
            <w:shd w:val="clear" w:color="auto" w:fill="auto"/>
          </w:tcPr>
          <w:p w14:paraId="003F741B"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D55EFBA" w14:textId="5F62C568"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Elaborarea și aprobarea cadrului normativ în vederea ajustării componenței nominale a unităților militare din structura generală a Armatei Naţionale şi a instituțiilor Ministerului Apărării</w:t>
            </w:r>
          </w:p>
        </w:tc>
        <w:tc>
          <w:tcPr>
            <w:tcW w:w="1736" w:type="dxa"/>
            <w:shd w:val="clear" w:color="auto" w:fill="auto"/>
          </w:tcPr>
          <w:p w14:paraId="49309E6D" w14:textId="04C8828B"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Proiect de hotărâre a Parlamentului  aprobat de Guvern şi transmis Parlamentului</w:t>
            </w:r>
          </w:p>
        </w:tc>
        <w:tc>
          <w:tcPr>
            <w:tcW w:w="1609" w:type="dxa"/>
            <w:shd w:val="clear" w:color="auto" w:fill="auto"/>
          </w:tcPr>
          <w:p w14:paraId="693A9CDA" w14:textId="45FBB673" w:rsidR="00544CAD" w:rsidRPr="008E2BC3" w:rsidRDefault="00544CAD" w:rsidP="00544CAD">
            <w:pPr>
              <w:rPr>
                <w:rFonts w:cs="Times New Roman"/>
                <w:bCs/>
                <w:sz w:val="20"/>
                <w:szCs w:val="20"/>
                <w:lang w:val="ro-MD"/>
              </w:rPr>
            </w:pPr>
            <w:r w:rsidRPr="008E2BC3">
              <w:rPr>
                <w:rFonts w:cs="Times New Roman"/>
                <w:bCs/>
                <w:sz w:val="20"/>
                <w:szCs w:val="20"/>
                <w:lang w:val="ro-MD"/>
              </w:rPr>
              <w:t>Trim. II 2023</w:t>
            </w:r>
          </w:p>
        </w:tc>
        <w:tc>
          <w:tcPr>
            <w:tcW w:w="1789" w:type="dxa"/>
            <w:shd w:val="clear" w:color="auto" w:fill="auto"/>
          </w:tcPr>
          <w:p w14:paraId="08F284FE" w14:textId="1B44C858"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5AE4AADC" w14:textId="1E4EFDFA" w:rsidR="00544CAD" w:rsidRPr="008E2BC3" w:rsidRDefault="00544CAD" w:rsidP="00544CAD">
            <w:pPr>
              <w:rPr>
                <w:rFonts w:cs="Times New Roman"/>
                <w:bCs/>
                <w:sz w:val="20"/>
                <w:szCs w:val="20"/>
                <w:lang w:val="ro-MD"/>
              </w:rPr>
            </w:pPr>
          </w:p>
        </w:tc>
        <w:tc>
          <w:tcPr>
            <w:tcW w:w="2353" w:type="dxa"/>
            <w:shd w:val="clear" w:color="auto" w:fill="auto"/>
          </w:tcPr>
          <w:p w14:paraId="082CEF7A" w14:textId="3B980F97" w:rsidR="00544CAD" w:rsidRPr="008E2BC3" w:rsidRDefault="00544CAD" w:rsidP="00544CAD">
            <w:pPr>
              <w:rPr>
                <w:rFonts w:cs="Times New Roman"/>
                <w:bCs/>
                <w:sz w:val="20"/>
                <w:szCs w:val="20"/>
                <w:lang w:val="ro-MD"/>
              </w:rPr>
            </w:pPr>
            <w:r w:rsidRPr="008E2BC3">
              <w:rPr>
                <w:rFonts w:cs="Times New Roman"/>
                <w:bCs/>
                <w:sz w:val="20"/>
                <w:szCs w:val="20"/>
                <w:lang w:val="ro-MD"/>
              </w:rPr>
              <w:t>PAG, cap.VI/ Securitate şi apărare, alin.2</w:t>
            </w:r>
          </w:p>
        </w:tc>
      </w:tr>
      <w:tr w:rsidR="00544CAD" w:rsidRPr="008E2BC3" w14:paraId="2BB591D6" w14:textId="77777777" w:rsidTr="00EB5825">
        <w:trPr>
          <w:trHeight w:val="454"/>
        </w:trPr>
        <w:tc>
          <w:tcPr>
            <w:tcW w:w="1129" w:type="dxa"/>
            <w:shd w:val="clear" w:color="auto" w:fill="auto"/>
          </w:tcPr>
          <w:p w14:paraId="779731D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E5FBB5A"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Revizuirea Planului de dezvoltare a capabilităților militare ale Armatei Naționale pe termen lung, în scopul actualizării și ajustării acestuia la viziunile strategice prevăzute în documentele de politici în domeniul securității și apărării, și în conformitate cu necesitățile de dezvoltare ale Armatei Naționale</w:t>
            </w:r>
          </w:p>
        </w:tc>
        <w:tc>
          <w:tcPr>
            <w:tcW w:w="1736" w:type="dxa"/>
            <w:shd w:val="clear" w:color="auto" w:fill="auto"/>
          </w:tcPr>
          <w:p w14:paraId="39A35904"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Hotărâre de Guvern aprobată</w:t>
            </w:r>
          </w:p>
        </w:tc>
        <w:tc>
          <w:tcPr>
            <w:tcW w:w="1609" w:type="dxa"/>
            <w:shd w:val="clear" w:color="auto" w:fill="auto"/>
          </w:tcPr>
          <w:p w14:paraId="4A9AC8E4" w14:textId="786F174E" w:rsidR="00544CAD" w:rsidRPr="008E2BC3" w:rsidRDefault="00544CAD" w:rsidP="00544CAD">
            <w:pPr>
              <w:rPr>
                <w:rFonts w:cs="Times New Roman"/>
                <w:bCs/>
                <w:sz w:val="20"/>
                <w:szCs w:val="20"/>
                <w:lang w:val="ro-MD"/>
              </w:rPr>
            </w:pPr>
            <w:r w:rsidRPr="008E2BC3">
              <w:rPr>
                <w:rFonts w:cs="Times New Roman"/>
                <w:bCs/>
                <w:sz w:val="20"/>
                <w:szCs w:val="20"/>
                <w:lang w:val="ro-MD"/>
              </w:rPr>
              <w:t>Trim. IV2023</w:t>
            </w:r>
          </w:p>
        </w:tc>
        <w:tc>
          <w:tcPr>
            <w:tcW w:w="1789" w:type="dxa"/>
            <w:shd w:val="clear" w:color="auto" w:fill="auto"/>
          </w:tcPr>
          <w:p w14:paraId="08637DE4" w14:textId="336A2448"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6BE13EAF" w14:textId="5BEC8A9F" w:rsidR="00544CAD" w:rsidRPr="008E2BC3" w:rsidRDefault="00544CAD" w:rsidP="00544CAD">
            <w:pPr>
              <w:rPr>
                <w:rFonts w:cs="Times New Roman"/>
                <w:bCs/>
                <w:sz w:val="20"/>
                <w:szCs w:val="20"/>
                <w:lang w:val="ro-MD"/>
              </w:rPr>
            </w:pPr>
          </w:p>
        </w:tc>
        <w:tc>
          <w:tcPr>
            <w:tcW w:w="2353" w:type="dxa"/>
            <w:shd w:val="clear" w:color="auto" w:fill="auto"/>
          </w:tcPr>
          <w:p w14:paraId="634D68AD" w14:textId="21D2EA10" w:rsidR="00544CAD" w:rsidRPr="008E2BC3" w:rsidRDefault="00544CAD" w:rsidP="00544CAD">
            <w:pPr>
              <w:rPr>
                <w:rFonts w:cs="Times New Roman"/>
                <w:bCs/>
                <w:sz w:val="20"/>
                <w:szCs w:val="20"/>
                <w:lang w:val="ro-MD"/>
              </w:rPr>
            </w:pPr>
            <w:r w:rsidRPr="008E2BC3">
              <w:rPr>
                <w:rFonts w:cs="Times New Roman"/>
                <w:bCs/>
                <w:sz w:val="20"/>
                <w:szCs w:val="20"/>
                <w:lang w:val="ro-MD"/>
              </w:rPr>
              <w:t>PAG, cap.VI/ Securitate şi apărare, alin.4</w:t>
            </w:r>
          </w:p>
        </w:tc>
      </w:tr>
      <w:tr w:rsidR="00544CAD" w:rsidRPr="008E2BC3" w14:paraId="5F77183A" w14:textId="77777777" w:rsidTr="00EB5825">
        <w:trPr>
          <w:trHeight w:val="454"/>
        </w:trPr>
        <w:tc>
          <w:tcPr>
            <w:tcW w:w="1129" w:type="dxa"/>
            <w:shd w:val="clear" w:color="auto" w:fill="auto"/>
          </w:tcPr>
          <w:p w14:paraId="556F0C6B"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03C4A2D"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Revizuirea cadrului normativ cu privire la dezvoltarea corpului de soldați și sergenți</w:t>
            </w:r>
          </w:p>
        </w:tc>
        <w:tc>
          <w:tcPr>
            <w:tcW w:w="1736" w:type="dxa"/>
            <w:shd w:val="clear" w:color="auto" w:fill="auto"/>
          </w:tcPr>
          <w:p w14:paraId="43F66A01"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Hotărâre de Guvern aprobată</w:t>
            </w:r>
          </w:p>
        </w:tc>
        <w:tc>
          <w:tcPr>
            <w:tcW w:w="1609" w:type="dxa"/>
            <w:shd w:val="clear" w:color="auto" w:fill="auto"/>
          </w:tcPr>
          <w:p w14:paraId="5F4D710B" w14:textId="15F4607C" w:rsidR="00544CAD" w:rsidRPr="008E2BC3" w:rsidRDefault="00544CAD" w:rsidP="00544CAD">
            <w:pPr>
              <w:rPr>
                <w:rFonts w:cs="Times New Roman"/>
                <w:bCs/>
                <w:sz w:val="20"/>
                <w:szCs w:val="20"/>
                <w:lang w:val="ro-MD"/>
              </w:rPr>
            </w:pPr>
            <w:r w:rsidRPr="008E2BC3">
              <w:rPr>
                <w:rFonts w:cs="Times New Roman"/>
                <w:bCs/>
                <w:sz w:val="20"/>
                <w:szCs w:val="20"/>
                <w:lang w:val="ro-MD"/>
              </w:rPr>
              <w:t>Trim. IV2023</w:t>
            </w:r>
          </w:p>
        </w:tc>
        <w:tc>
          <w:tcPr>
            <w:tcW w:w="1789" w:type="dxa"/>
            <w:shd w:val="clear" w:color="auto" w:fill="auto"/>
          </w:tcPr>
          <w:p w14:paraId="669F72BD" w14:textId="09FEA80A"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0E01A830" w14:textId="77777777" w:rsidR="00544CAD" w:rsidRPr="008E2BC3" w:rsidRDefault="00544CAD" w:rsidP="00544CAD">
            <w:pPr>
              <w:rPr>
                <w:rFonts w:cs="Times New Roman"/>
                <w:bCs/>
                <w:sz w:val="20"/>
                <w:szCs w:val="20"/>
                <w:lang w:val="ro-MD"/>
              </w:rPr>
            </w:pPr>
          </w:p>
        </w:tc>
        <w:tc>
          <w:tcPr>
            <w:tcW w:w="2353" w:type="dxa"/>
            <w:shd w:val="clear" w:color="auto" w:fill="auto"/>
          </w:tcPr>
          <w:p w14:paraId="709DDFA6" w14:textId="77777777"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 xml:space="preserve">Acțiuni restante din PAG 2021-2022 </w:t>
            </w:r>
          </w:p>
          <w:p w14:paraId="7399D591" w14:textId="77777777"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Acțiunea 25.9.1.</w:t>
            </w:r>
          </w:p>
          <w:p w14:paraId="6FA31C06" w14:textId="77777777" w:rsidR="00544CAD" w:rsidRPr="008E2BC3" w:rsidRDefault="00544CAD" w:rsidP="00544CAD">
            <w:pPr>
              <w:rPr>
                <w:rFonts w:cs="Times New Roman"/>
                <w:bCs/>
                <w:sz w:val="20"/>
                <w:szCs w:val="20"/>
                <w:lang w:val="ro-MD"/>
              </w:rPr>
            </w:pPr>
          </w:p>
        </w:tc>
      </w:tr>
      <w:tr w:rsidR="00544CAD" w:rsidRPr="008E2BC3" w14:paraId="58DC8AAC" w14:textId="77777777" w:rsidTr="00EB5825">
        <w:trPr>
          <w:trHeight w:val="454"/>
        </w:trPr>
        <w:tc>
          <w:tcPr>
            <w:tcW w:w="1129" w:type="dxa"/>
            <w:shd w:val="clear" w:color="auto" w:fill="auto"/>
          </w:tcPr>
          <w:p w14:paraId="40DB76A0"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E62B8EF" w14:textId="7E694F3F"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Aprobarea actelor normative privind instituționalizarea Registrului de stat al resurselor de apărare, în scopul îmbunătățirii sistemului de management al resurselor de apărare la nivel de G</w:t>
            </w:r>
            <w:r w:rsidRPr="008E2BC3">
              <w:rPr>
                <w:rFonts w:eastAsia="Times New Roman" w:cs="Times New Roman"/>
                <w:sz w:val="20"/>
                <w:szCs w:val="20"/>
                <w:lang w:val="ro-MD"/>
              </w:rPr>
              <w:lastRenderedPageBreak/>
              <w:t>uvern</w:t>
            </w:r>
          </w:p>
        </w:tc>
        <w:tc>
          <w:tcPr>
            <w:tcW w:w="1736" w:type="dxa"/>
            <w:shd w:val="clear" w:color="auto" w:fill="auto"/>
          </w:tcPr>
          <w:p w14:paraId="6C5D765F"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Hotărâre de Guvern aprobată</w:t>
            </w:r>
          </w:p>
        </w:tc>
        <w:tc>
          <w:tcPr>
            <w:tcW w:w="1609" w:type="dxa"/>
            <w:shd w:val="clear" w:color="auto" w:fill="auto"/>
          </w:tcPr>
          <w:p w14:paraId="58931AA3" w14:textId="39D0B1C5"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0F55F769" w14:textId="09813EDC"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 xml:space="preserve">Ministerul </w:t>
            </w:r>
            <w:r w:rsidRPr="008E2BC3">
              <w:rPr>
                <w:rFonts w:eastAsia="Times New Roman" w:cs="Times New Roman"/>
                <w:sz w:val="20"/>
                <w:szCs w:val="20"/>
                <w:lang w:val="ro-MD"/>
              </w:rPr>
              <w:lastRenderedPageBreak/>
              <w:t>Apărării</w:t>
            </w:r>
          </w:p>
        </w:tc>
        <w:tc>
          <w:tcPr>
            <w:tcW w:w="2353" w:type="dxa"/>
            <w:shd w:val="clear" w:color="auto" w:fill="auto"/>
          </w:tcPr>
          <w:p w14:paraId="70013CC0" w14:textId="77777777" w:rsidR="00544CAD" w:rsidRPr="008E2BC3" w:rsidRDefault="00544CAD" w:rsidP="00544CAD">
            <w:pPr>
              <w:rPr>
                <w:rFonts w:cs="Times New Roman"/>
                <w:bCs/>
                <w:sz w:val="20"/>
                <w:szCs w:val="20"/>
                <w:lang w:val="ro-MD"/>
              </w:rPr>
            </w:pPr>
          </w:p>
        </w:tc>
        <w:tc>
          <w:tcPr>
            <w:tcW w:w="2353" w:type="dxa"/>
            <w:shd w:val="clear" w:color="auto" w:fill="auto"/>
          </w:tcPr>
          <w:p w14:paraId="22B019DA" w14:textId="31B385CC"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PAG, cap.VI/ Securitate și apărare, alin.2</w:t>
            </w:r>
          </w:p>
        </w:tc>
      </w:tr>
      <w:tr w:rsidR="00544CAD" w:rsidRPr="008E2BC3" w14:paraId="3FFFD39D" w14:textId="77777777" w:rsidTr="00EB5825">
        <w:trPr>
          <w:trHeight w:val="454"/>
        </w:trPr>
        <w:tc>
          <w:tcPr>
            <w:tcW w:w="1129" w:type="dxa"/>
            <w:shd w:val="clear" w:color="auto" w:fill="auto"/>
          </w:tcPr>
          <w:p w14:paraId="1FC0D77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416575B" w14:textId="10B60516"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Revizuirea c</w:t>
            </w:r>
            <w:r w:rsidRPr="008E2BC3">
              <w:rPr>
                <w:rFonts w:eastAsia="Times New Roman" w:cs="Times New Roman"/>
                <w:sz w:val="20"/>
                <w:szCs w:val="20"/>
                <w:lang w:val="ro-MD"/>
              </w:rPr>
              <w:lastRenderedPageBreak/>
              <w:t>adrului normat</w:t>
            </w:r>
            <w:r w:rsidRPr="008E2BC3">
              <w:rPr>
                <w:rFonts w:eastAsia="Times New Roman" w:cs="Times New Roman"/>
                <w:sz w:val="20"/>
                <w:szCs w:val="20"/>
                <w:lang w:val="ro-MD"/>
              </w:rPr>
              <w:lastRenderedPageBreak/>
              <w:t>iv cu privire la aviația militară, securitatea aeronautică și asigurarea pazei</w:t>
            </w:r>
            <w:r w:rsidRPr="008E2BC3">
              <w:rPr>
                <w:rFonts w:eastAsia="Times New Roman" w:cs="Times New Roman"/>
                <w:sz w:val="20"/>
                <w:szCs w:val="20"/>
                <w:lang w:val="ro-MD"/>
              </w:rPr>
              <w:lastRenderedPageBreak/>
              <w:t xml:space="preserve"> </w:t>
            </w:r>
            <w:r w:rsidRPr="008E2BC3">
              <w:rPr>
                <w:rFonts w:eastAsia="Times New Roman" w:cs="Times New Roman"/>
                <w:sz w:val="20"/>
                <w:szCs w:val="20"/>
                <w:lang w:val="ro-MD"/>
              </w:rPr>
              <w:t>frontierei de stat în vederea gestionării rapide și eficiente a managementului fluxului informațional pe segmentul aerian la frontiera de stat</w:t>
            </w:r>
          </w:p>
        </w:tc>
        <w:tc>
          <w:tcPr>
            <w:tcW w:w="1736" w:type="dxa"/>
            <w:shd w:val="clear" w:color="auto" w:fill="auto"/>
          </w:tcPr>
          <w:p w14:paraId="28220C36"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Proiect de lege aprobat de Guvern şi transmis Parlamentului</w:t>
            </w:r>
          </w:p>
        </w:tc>
        <w:tc>
          <w:tcPr>
            <w:tcW w:w="1609" w:type="dxa"/>
            <w:shd w:val="clear" w:color="auto" w:fill="auto"/>
          </w:tcPr>
          <w:p w14:paraId="3D3B386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 2023</w:t>
            </w:r>
          </w:p>
        </w:tc>
        <w:tc>
          <w:tcPr>
            <w:tcW w:w="1789" w:type="dxa"/>
            <w:shd w:val="clear" w:color="auto" w:fill="auto"/>
          </w:tcPr>
          <w:p w14:paraId="39948376" w14:textId="31EDDAF6"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11841DE9" w14:textId="77777777" w:rsidR="00544CAD" w:rsidRPr="008E2BC3" w:rsidRDefault="00544CAD" w:rsidP="00544CAD">
            <w:pPr>
              <w:rPr>
                <w:rFonts w:cs="Times New Roman"/>
                <w:bCs/>
                <w:sz w:val="20"/>
                <w:szCs w:val="20"/>
                <w:lang w:val="ro-MD"/>
              </w:rPr>
            </w:pPr>
          </w:p>
        </w:tc>
        <w:tc>
          <w:tcPr>
            <w:tcW w:w="2353" w:type="dxa"/>
            <w:shd w:val="clear" w:color="auto" w:fill="auto"/>
          </w:tcPr>
          <w:p w14:paraId="358EBD45" w14:textId="327CB04D"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PAG, cap.VI/ Securitate și apărare, alin.2</w:t>
            </w:r>
          </w:p>
        </w:tc>
      </w:tr>
      <w:tr w:rsidR="00544CAD" w:rsidRPr="008E2BC3" w14:paraId="6CDF6919" w14:textId="77777777" w:rsidTr="00EB5825">
        <w:trPr>
          <w:trHeight w:val="454"/>
        </w:trPr>
        <w:tc>
          <w:tcPr>
            <w:tcW w:w="1129" w:type="dxa"/>
            <w:shd w:val="clear" w:color="auto" w:fill="auto"/>
          </w:tcPr>
          <w:p w14:paraId="317BC94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4E4FF94" w14:textId="7E9FE989"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Aprobarea actelor normative cu privire la organizarea și funcționarea subunităților Poliției Militare din cadrul Armatei Naționale în vederea asigurării competențelor și responsabilităților legale de cercetare penală specială și intervenție, disciplinare în domeniul operațional, protecția forțelor și asigurarea interoperabilității cu structurile Forțelor Armate în cadrul operațiilor internaționale</w:t>
            </w:r>
          </w:p>
        </w:tc>
        <w:tc>
          <w:tcPr>
            <w:tcW w:w="1736" w:type="dxa"/>
            <w:shd w:val="clear" w:color="auto" w:fill="auto"/>
          </w:tcPr>
          <w:p w14:paraId="102DD4B8"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Proiect de lege aprobat de Guvern şi transmis Parlamentului</w:t>
            </w:r>
          </w:p>
        </w:tc>
        <w:tc>
          <w:tcPr>
            <w:tcW w:w="1609" w:type="dxa"/>
            <w:shd w:val="clear" w:color="auto" w:fill="auto"/>
          </w:tcPr>
          <w:p w14:paraId="49464560" w14:textId="3A28E51C"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61EA2479" w14:textId="57CF19F0"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6E8611D1" w14:textId="77777777" w:rsidR="00544CAD" w:rsidRPr="008E2BC3" w:rsidRDefault="00544CAD" w:rsidP="00544CAD">
            <w:pPr>
              <w:rPr>
                <w:rFonts w:cs="Times New Roman"/>
                <w:bCs/>
                <w:sz w:val="20"/>
                <w:szCs w:val="20"/>
                <w:lang w:val="ro-MD"/>
              </w:rPr>
            </w:pPr>
          </w:p>
        </w:tc>
        <w:tc>
          <w:tcPr>
            <w:tcW w:w="2353" w:type="dxa"/>
            <w:shd w:val="clear" w:color="auto" w:fill="auto"/>
          </w:tcPr>
          <w:p w14:paraId="29563FEE" w14:textId="4E257ADA"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PAG, cap.VI/ Securitate și apărare, alin.2</w:t>
            </w:r>
          </w:p>
        </w:tc>
      </w:tr>
      <w:tr w:rsidR="00544CAD" w:rsidRPr="008E2BC3" w14:paraId="0415CC46" w14:textId="77777777" w:rsidTr="00EB5825">
        <w:trPr>
          <w:trHeight w:val="454"/>
        </w:trPr>
        <w:tc>
          <w:tcPr>
            <w:tcW w:w="1129" w:type="dxa"/>
            <w:shd w:val="clear" w:color="auto" w:fill="auto"/>
          </w:tcPr>
          <w:p w14:paraId="472A3E3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AA2746A" w14:textId="52DFCBCF"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Achiziționarea bunurilor, conform necesităților, pe serviciile de resort şi crearea rezervelor de mobilizare</w:t>
            </w:r>
          </w:p>
        </w:tc>
        <w:tc>
          <w:tcPr>
            <w:tcW w:w="1736" w:type="dxa"/>
            <w:shd w:val="clear" w:color="auto" w:fill="auto"/>
          </w:tcPr>
          <w:p w14:paraId="0558E093" w14:textId="0A7AF233"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Nivelul de completare 98%</w:t>
            </w:r>
          </w:p>
        </w:tc>
        <w:tc>
          <w:tcPr>
            <w:tcW w:w="1609" w:type="dxa"/>
            <w:shd w:val="clear" w:color="auto" w:fill="auto"/>
          </w:tcPr>
          <w:p w14:paraId="3DAC279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1078A56E"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236F55AF"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9.2.</w:t>
            </w:r>
          </w:p>
          <w:p w14:paraId="7F6F15F1" w14:textId="41A3BF5F" w:rsidR="00544CAD" w:rsidRPr="008E2BC3" w:rsidRDefault="00544CAD" w:rsidP="00544CAD">
            <w:pPr>
              <w:rPr>
                <w:rFonts w:cs="Times New Roman"/>
                <w:bCs/>
                <w:sz w:val="20"/>
                <w:szCs w:val="20"/>
                <w:lang w:val="ro-MD"/>
              </w:rPr>
            </w:pPr>
            <w:r w:rsidRPr="008E2BC3">
              <w:rPr>
                <w:rFonts w:cs="Times New Roman"/>
                <w:bCs/>
                <w:sz w:val="20"/>
                <w:szCs w:val="20"/>
                <w:lang w:val="ro-MD"/>
              </w:rPr>
              <w:t>Acțiunea 9.2.16</w:t>
            </w:r>
          </w:p>
        </w:tc>
        <w:tc>
          <w:tcPr>
            <w:tcW w:w="2353" w:type="dxa"/>
            <w:shd w:val="clear" w:color="auto" w:fill="auto"/>
          </w:tcPr>
          <w:p w14:paraId="63A9CC77" w14:textId="68A0D9AA" w:rsidR="00544CAD" w:rsidRPr="008E2BC3" w:rsidRDefault="00544CAD" w:rsidP="00544CAD">
            <w:pPr>
              <w:rPr>
                <w:rFonts w:cs="Times New Roman"/>
                <w:bCs/>
                <w:sz w:val="20"/>
                <w:szCs w:val="20"/>
                <w:lang w:val="ro-MD"/>
              </w:rPr>
            </w:pPr>
          </w:p>
        </w:tc>
      </w:tr>
      <w:tr w:rsidR="00544CAD" w:rsidRPr="008E2BC3" w14:paraId="30B3FB18" w14:textId="77777777" w:rsidTr="00EB5825">
        <w:trPr>
          <w:trHeight w:val="454"/>
        </w:trPr>
        <w:tc>
          <w:tcPr>
            <w:tcW w:w="1129" w:type="dxa"/>
            <w:shd w:val="clear" w:color="auto" w:fill="auto"/>
          </w:tcPr>
          <w:p w14:paraId="75D20182"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1490C4F3"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Pregătirea rezervei Forțelor Armate</w:t>
            </w:r>
          </w:p>
        </w:tc>
        <w:tc>
          <w:tcPr>
            <w:tcW w:w="1736" w:type="dxa"/>
            <w:shd w:val="clear" w:color="auto" w:fill="auto"/>
          </w:tcPr>
          <w:p w14:paraId="10E06756" w14:textId="55DE078D" w:rsidR="00544CAD" w:rsidRPr="008E2BC3" w:rsidRDefault="00544CAD" w:rsidP="00544CAD">
            <w:pPr>
              <w:widowControl w:val="0"/>
              <w:pBdr>
                <w:top w:val="nil"/>
                <w:left w:val="nil"/>
                <w:bottom w:val="nil"/>
                <w:right w:val="nil"/>
                <w:between w:val="nil"/>
              </w:pBdr>
              <w:rPr>
                <w:rFonts w:eastAsia="Times New Roman" w:cs="Times New Roman"/>
                <w:sz w:val="20"/>
                <w:szCs w:val="20"/>
                <w:lang w:val="ro-MD"/>
              </w:rPr>
            </w:pPr>
            <w:r w:rsidRPr="008E2BC3">
              <w:rPr>
                <w:rFonts w:eastAsia="Times New Roman" w:cs="Times New Roman"/>
                <w:sz w:val="20"/>
                <w:szCs w:val="20"/>
                <w:lang w:val="ro-MD"/>
              </w:rPr>
              <w:t>Desfășurarea a cel puțin 3 activități de pregătire a rezervei.</w:t>
            </w:r>
          </w:p>
          <w:p w14:paraId="05865AED" w14:textId="136F6B3C"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Pregătirea până la 2000 rezerviști</w:t>
            </w:r>
          </w:p>
        </w:tc>
        <w:tc>
          <w:tcPr>
            <w:tcW w:w="1609" w:type="dxa"/>
            <w:shd w:val="clear" w:color="auto" w:fill="auto"/>
          </w:tcPr>
          <w:p w14:paraId="0E5AD6C5"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4DEDFE89"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4134334B"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9.2.</w:t>
            </w:r>
          </w:p>
          <w:p w14:paraId="3E4AA5BC" w14:textId="1BF989AD" w:rsidR="00544CAD" w:rsidRPr="008E2BC3" w:rsidRDefault="00544CAD" w:rsidP="00544CAD">
            <w:pPr>
              <w:rPr>
                <w:rFonts w:cs="Times New Roman"/>
                <w:bCs/>
                <w:sz w:val="20"/>
                <w:szCs w:val="20"/>
                <w:lang w:val="ro-MD"/>
              </w:rPr>
            </w:pPr>
            <w:r w:rsidRPr="008E2BC3">
              <w:rPr>
                <w:rFonts w:cs="Times New Roman"/>
                <w:bCs/>
                <w:sz w:val="20"/>
                <w:szCs w:val="20"/>
                <w:lang w:val="ro-MD"/>
              </w:rPr>
              <w:t>Acțiunea 9.2.21</w:t>
            </w:r>
          </w:p>
        </w:tc>
        <w:tc>
          <w:tcPr>
            <w:tcW w:w="2353" w:type="dxa"/>
            <w:shd w:val="clear" w:color="auto" w:fill="auto"/>
          </w:tcPr>
          <w:p w14:paraId="50C50093" w14:textId="36FCE6DB"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Planul Individual de Acțiuni al Parteneriatului RM–NATO</w:t>
            </w:r>
          </w:p>
        </w:tc>
      </w:tr>
      <w:tr w:rsidR="00544CAD" w:rsidRPr="008E2BC3" w14:paraId="7ED41ADD" w14:textId="77777777" w:rsidTr="00EB5825">
        <w:trPr>
          <w:trHeight w:val="454"/>
        </w:trPr>
        <w:tc>
          <w:tcPr>
            <w:tcW w:w="1129" w:type="dxa"/>
            <w:shd w:val="clear" w:color="auto" w:fill="auto"/>
          </w:tcPr>
          <w:p w14:paraId="03B48C95"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4081E0D5" w14:textId="157C80D8"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Dezvoltarea capabilităților de apărare cibernetică prin crearea Centrului de reacție la incidente cibernetice</w:t>
            </w:r>
          </w:p>
        </w:tc>
        <w:tc>
          <w:tcPr>
            <w:tcW w:w="1736" w:type="dxa"/>
            <w:shd w:val="clear" w:color="auto" w:fill="auto"/>
          </w:tcPr>
          <w:p w14:paraId="75412E1F" w14:textId="042C2E24"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Hotărîre de Guvern aprobată</w:t>
            </w:r>
          </w:p>
        </w:tc>
        <w:tc>
          <w:tcPr>
            <w:tcW w:w="1609" w:type="dxa"/>
            <w:shd w:val="clear" w:color="auto" w:fill="auto"/>
          </w:tcPr>
          <w:p w14:paraId="60935C96"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Trim. IV 2023</w:t>
            </w:r>
          </w:p>
        </w:tc>
        <w:tc>
          <w:tcPr>
            <w:tcW w:w="1789" w:type="dxa"/>
            <w:shd w:val="clear" w:color="auto" w:fill="auto"/>
          </w:tcPr>
          <w:p w14:paraId="1053D41E" w14:textId="7777777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Ministerul Apărării</w:t>
            </w:r>
          </w:p>
        </w:tc>
        <w:tc>
          <w:tcPr>
            <w:tcW w:w="2353" w:type="dxa"/>
            <w:shd w:val="clear" w:color="auto" w:fill="auto"/>
          </w:tcPr>
          <w:p w14:paraId="5C8A962A"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PND OS 9.2.</w:t>
            </w:r>
          </w:p>
          <w:p w14:paraId="7AFD2C68" w14:textId="5F4F1072" w:rsidR="00544CAD" w:rsidRPr="008E2BC3" w:rsidRDefault="00544CAD" w:rsidP="00544CAD">
            <w:pPr>
              <w:rPr>
                <w:rFonts w:cs="Times New Roman"/>
                <w:bCs/>
                <w:sz w:val="20"/>
                <w:szCs w:val="20"/>
                <w:lang w:val="ro-MD"/>
              </w:rPr>
            </w:pPr>
            <w:r w:rsidRPr="008E2BC3">
              <w:rPr>
                <w:rFonts w:cs="Times New Roman"/>
                <w:bCs/>
                <w:sz w:val="20"/>
                <w:szCs w:val="20"/>
                <w:lang w:val="ro-MD"/>
              </w:rPr>
              <w:t>Acțiunea 9.2.23</w:t>
            </w:r>
          </w:p>
        </w:tc>
        <w:tc>
          <w:tcPr>
            <w:tcW w:w="2353" w:type="dxa"/>
            <w:shd w:val="clear" w:color="auto" w:fill="auto"/>
          </w:tcPr>
          <w:p w14:paraId="3784AAD7" w14:textId="77777777"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Planul Individual de Acțiuni al Parteneriatului RM–NATO (IPAP) pentru anii 2022-2023, HG nr. 26/2022, Obiectiv sp. 3.2.1, acț.4</w:t>
            </w:r>
          </w:p>
          <w:p w14:paraId="5D9D83BF" w14:textId="28A406D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(UE) Agenda de Asociere 2021-2027,Capitolul II , par.3-5.</w:t>
            </w:r>
          </w:p>
        </w:tc>
      </w:tr>
      <w:tr w:rsidR="00544CAD" w:rsidRPr="008E2BC3" w14:paraId="4DDC863E" w14:textId="77777777" w:rsidTr="00EB5825">
        <w:trPr>
          <w:trHeight w:val="454"/>
        </w:trPr>
        <w:tc>
          <w:tcPr>
            <w:tcW w:w="12432" w:type="dxa"/>
            <w:gridSpan w:val="6"/>
            <w:shd w:val="clear" w:color="auto" w:fill="auto"/>
          </w:tcPr>
          <w:p w14:paraId="39EBBF6D" w14:textId="1B900BCE" w:rsidR="00544CAD" w:rsidRPr="008E2BC3" w:rsidRDefault="00544CAD" w:rsidP="00EB5825">
            <w:pPr>
              <w:pStyle w:val="1"/>
              <w:framePr w:hSpace="0" w:wrap="auto" w:vAnchor="margin" w:yAlign="inline"/>
              <w:spacing w:before="0"/>
              <w:rPr>
                <w:vanish/>
                <w:lang w:val="ro-MD"/>
              </w:rPr>
            </w:pPr>
            <w:bookmarkStart w:id="32" w:name="_Toc123812669"/>
            <w:r w:rsidRPr="008E2BC3">
              <w:rPr>
                <w:lang w:val="ro-MD"/>
              </w:rPr>
              <w:t>REINTEGRAREA ȚĂRII</w:t>
            </w:r>
            <w:bookmarkEnd w:id="32"/>
          </w:p>
        </w:tc>
        <w:tc>
          <w:tcPr>
            <w:tcW w:w="2353" w:type="dxa"/>
            <w:shd w:val="clear" w:color="auto" w:fill="BFBFBF" w:themeFill="background1" w:themeFillShade="BF"/>
          </w:tcPr>
          <w:p w14:paraId="241B7ECF" w14:textId="77777777" w:rsidR="00544CAD" w:rsidRPr="008E2BC3" w:rsidRDefault="00544CAD" w:rsidP="00544CAD">
            <w:pPr>
              <w:rPr>
                <w:rFonts w:cs="Times New Roman"/>
                <w:bCs/>
                <w:sz w:val="20"/>
                <w:szCs w:val="20"/>
                <w:lang w:val="ro-MD"/>
              </w:rPr>
            </w:pPr>
          </w:p>
        </w:tc>
      </w:tr>
      <w:tr w:rsidR="00544CAD" w:rsidRPr="008E2BC3" w14:paraId="7E930614" w14:textId="77777777" w:rsidTr="00EB5825">
        <w:trPr>
          <w:trHeight w:val="454"/>
        </w:trPr>
        <w:tc>
          <w:tcPr>
            <w:tcW w:w="1129" w:type="dxa"/>
            <w:shd w:val="clear" w:color="auto" w:fill="auto"/>
          </w:tcPr>
          <w:p w14:paraId="4436AC7D"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00840185" w14:textId="692F1BA4"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 xml:space="preserve">Coordonarea activității autorităților administrației publice centrale și locale în vederea elaborării și promovării unor politici coerente și uniforme de reintegrare a țării, inclusiv pe platforma Comisiei guvernamentale pentru reintegrarea țării </w:t>
            </w:r>
          </w:p>
        </w:tc>
        <w:tc>
          <w:tcPr>
            <w:tcW w:w="1736" w:type="dxa"/>
            <w:shd w:val="clear" w:color="auto" w:fill="auto"/>
          </w:tcPr>
          <w:p w14:paraId="74717D60" w14:textId="6F844810"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Decizii aprobate și implementate</w:t>
            </w:r>
          </w:p>
          <w:p w14:paraId="633AF114" w14:textId="774445DA"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Număr de ședințe de lucru desfășurate cu autoritățile administrației publice</w:t>
            </w:r>
          </w:p>
        </w:tc>
        <w:tc>
          <w:tcPr>
            <w:tcW w:w="1609" w:type="dxa"/>
            <w:shd w:val="clear" w:color="auto" w:fill="auto"/>
          </w:tcPr>
          <w:p w14:paraId="673F7B15" w14:textId="5A8CB71F" w:rsidR="00544CAD" w:rsidRPr="008E2BC3" w:rsidRDefault="00544CAD" w:rsidP="00544CAD">
            <w:pPr>
              <w:rPr>
                <w:rFonts w:cs="Times New Roman"/>
                <w:bCs/>
                <w:sz w:val="20"/>
                <w:szCs w:val="20"/>
                <w:lang w:val="ro-MD"/>
              </w:rPr>
            </w:pPr>
            <w:r w:rsidRPr="008E2BC3">
              <w:rPr>
                <w:rFonts w:eastAsia="DengXian" w:cs="Times New Roman"/>
                <w:bCs/>
                <w:sz w:val="20"/>
                <w:szCs w:val="20"/>
                <w:lang w:val="ro-MD"/>
              </w:rPr>
              <w:t>Trim. IV 202</w:t>
            </w:r>
            <w:r w:rsidRPr="008E2BC3">
              <w:rPr>
                <w:rFonts w:eastAsia="DengXian" w:cs="Times New Roman"/>
                <w:bCs/>
                <w:sz w:val="20"/>
                <w:szCs w:val="20"/>
                <w:lang w:val="ro-MD"/>
              </w:rPr>
              <w:lastRenderedPageBreak/>
              <w:t>3</w:t>
            </w:r>
          </w:p>
        </w:tc>
        <w:tc>
          <w:tcPr>
            <w:tcW w:w="1789" w:type="dxa"/>
            <w:shd w:val="clear" w:color="auto" w:fill="auto"/>
          </w:tcPr>
          <w:p w14:paraId="319859E3" w14:textId="77777777"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Cancelaria de Stat</w:t>
            </w:r>
          </w:p>
          <w:p w14:paraId="3CBD357A" w14:textId="1138B189"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(Biroul politici de reintegrare)</w:t>
            </w:r>
          </w:p>
          <w:p w14:paraId="0961D2BD" w14:textId="7940DB4D"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Autoritățile Administrației Publice Centrale</w:t>
            </w:r>
          </w:p>
        </w:tc>
        <w:tc>
          <w:tcPr>
            <w:tcW w:w="2353" w:type="dxa"/>
            <w:shd w:val="clear" w:color="auto" w:fill="auto"/>
          </w:tcPr>
          <w:p w14:paraId="08DE44AD" w14:textId="1B25E203" w:rsidR="00544CAD" w:rsidRPr="008E2BC3" w:rsidRDefault="00544CAD" w:rsidP="00544CAD">
            <w:pPr>
              <w:rPr>
                <w:rFonts w:cs="Times New Roman"/>
                <w:bCs/>
                <w:sz w:val="20"/>
                <w:szCs w:val="20"/>
                <w:lang w:val="ro-MD"/>
              </w:rPr>
            </w:pPr>
          </w:p>
        </w:tc>
        <w:tc>
          <w:tcPr>
            <w:tcW w:w="2353" w:type="dxa"/>
            <w:shd w:val="clear" w:color="auto" w:fill="auto"/>
          </w:tcPr>
          <w:p w14:paraId="4CD4A1EE"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cap.VI/ Reintegrarea țării/alin. 8;</w:t>
            </w:r>
          </w:p>
          <w:p w14:paraId="1454F7DD" w14:textId="4F4AE4E6" w:rsidR="00544CAD" w:rsidRPr="008E2BC3" w:rsidRDefault="00544CAD" w:rsidP="00544CAD">
            <w:pPr>
              <w:rPr>
                <w:rFonts w:cs="Times New Roman"/>
                <w:bCs/>
                <w:sz w:val="20"/>
                <w:szCs w:val="20"/>
                <w:lang w:val="ro-MD"/>
              </w:rPr>
            </w:pPr>
            <w:r w:rsidRPr="008E2BC3">
              <w:rPr>
                <w:rFonts w:cs="Times New Roman"/>
                <w:bCs/>
                <w:sz w:val="20"/>
                <w:szCs w:val="20"/>
                <w:lang w:val="ro-MD"/>
              </w:rPr>
              <w:t>HG nr.132/2011;</w:t>
            </w:r>
          </w:p>
          <w:p w14:paraId="51FD542C" w14:textId="0C7FC956" w:rsidR="00544CAD" w:rsidRPr="008E2BC3" w:rsidRDefault="00544CAD" w:rsidP="00544CAD">
            <w:pPr>
              <w:rPr>
                <w:rFonts w:cs="Times New Roman"/>
                <w:bCs/>
                <w:sz w:val="20"/>
                <w:szCs w:val="20"/>
                <w:lang w:val="ro-MD"/>
              </w:rPr>
            </w:pPr>
            <w:r w:rsidRPr="008E2BC3">
              <w:rPr>
                <w:rFonts w:cs="Times New Roman"/>
                <w:bCs/>
                <w:sz w:val="20"/>
                <w:szCs w:val="20"/>
                <w:lang w:val="ro-MD"/>
              </w:rPr>
              <w:t>HG nr.545/2016</w:t>
            </w:r>
          </w:p>
        </w:tc>
      </w:tr>
      <w:tr w:rsidR="00544CAD" w:rsidRPr="008E2BC3" w14:paraId="5165D39F" w14:textId="77777777" w:rsidTr="00EB5825">
        <w:trPr>
          <w:trHeight w:val="454"/>
        </w:trPr>
        <w:tc>
          <w:tcPr>
            <w:tcW w:w="1129" w:type="dxa"/>
            <w:shd w:val="clear" w:color="auto" w:fill="auto"/>
          </w:tcPr>
          <w:p w14:paraId="75544316"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C9E9F99" w14:textId="6623A7B7"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Asigurarea respectării drepturilor fundamentale ale omului în localitățile din stânga Nistrului și mun. Bender, inclusiv a dreptului la libera circulație, a dreptului la proprietate al fermierilor din raionul Dubăsari și la buna funcționare a școlilor cu predare în limba română</w:t>
            </w:r>
          </w:p>
        </w:tc>
        <w:tc>
          <w:tcPr>
            <w:tcW w:w="1736" w:type="dxa"/>
            <w:shd w:val="clear" w:color="auto" w:fill="auto"/>
          </w:tcPr>
          <w:p w14:paraId="00E5F30C" w14:textId="77777777"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Măsuri de asistență și suport realizate</w:t>
            </w:r>
          </w:p>
          <w:p w14:paraId="2C5D8D1F" w14:textId="10A9C57D"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 xml:space="preserve"> </w:t>
            </w:r>
          </w:p>
        </w:tc>
        <w:tc>
          <w:tcPr>
            <w:tcW w:w="1609" w:type="dxa"/>
            <w:shd w:val="clear" w:color="auto" w:fill="auto"/>
          </w:tcPr>
          <w:p w14:paraId="1BFB9E41" w14:textId="5C0A13BE" w:rsidR="00544CAD" w:rsidRPr="008E2BC3" w:rsidRDefault="00544CAD" w:rsidP="00544CAD">
            <w:pPr>
              <w:rPr>
                <w:rFonts w:cs="Times New Roman"/>
                <w:bCs/>
                <w:sz w:val="20"/>
                <w:szCs w:val="20"/>
                <w:lang w:val="ro-MD"/>
              </w:rPr>
            </w:pPr>
            <w:r w:rsidRPr="008E2BC3">
              <w:rPr>
                <w:rFonts w:eastAsia="DengXian" w:cs="Times New Roman"/>
                <w:bCs/>
                <w:sz w:val="20"/>
                <w:szCs w:val="20"/>
                <w:lang w:val="ro-MD"/>
              </w:rPr>
              <w:t>Trim. I</w:t>
            </w:r>
            <w:r w:rsidRPr="008E2BC3">
              <w:rPr>
                <w:rFonts w:cs="Times New Roman"/>
                <w:bCs/>
                <w:sz w:val="20"/>
                <w:szCs w:val="20"/>
                <w:lang w:val="ro-MD"/>
              </w:rPr>
              <w:t>V</w:t>
            </w:r>
            <w:r w:rsidRPr="008E2BC3">
              <w:rPr>
                <w:rFonts w:eastAsia="DengXian" w:cs="Times New Roman"/>
                <w:bCs/>
                <w:sz w:val="20"/>
                <w:szCs w:val="20"/>
                <w:lang w:val="ro-MD"/>
              </w:rPr>
              <w:t xml:space="preserve"> 2023</w:t>
            </w:r>
          </w:p>
        </w:tc>
        <w:tc>
          <w:tcPr>
            <w:tcW w:w="1789" w:type="dxa"/>
            <w:shd w:val="clear" w:color="auto" w:fill="auto"/>
          </w:tcPr>
          <w:p w14:paraId="09A4425F" w14:textId="77777777"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Cancelaria de Stat</w:t>
            </w:r>
          </w:p>
          <w:p w14:paraId="7D92E650" w14:textId="77777777"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(Biroul politici de reintegrare);</w:t>
            </w:r>
          </w:p>
          <w:p w14:paraId="1EF2DBBD" w14:textId="079A86EC"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Ministerul Educației și Cercetării</w:t>
            </w:r>
          </w:p>
        </w:tc>
        <w:tc>
          <w:tcPr>
            <w:tcW w:w="2353" w:type="dxa"/>
            <w:shd w:val="clear" w:color="auto" w:fill="auto"/>
          </w:tcPr>
          <w:p w14:paraId="65E49702" w14:textId="0F44A20C" w:rsidR="00544CAD" w:rsidRPr="008E2BC3" w:rsidRDefault="00544CAD" w:rsidP="00544CAD">
            <w:pPr>
              <w:rPr>
                <w:rFonts w:cs="Times New Roman"/>
                <w:bCs/>
                <w:sz w:val="20"/>
                <w:szCs w:val="20"/>
                <w:lang w:val="ro-MD"/>
              </w:rPr>
            </w:pPr>
          </w:p>
        </w:tc>
        <w:tc>
          <w:tcPr>
            <w:tcW w:w="2353" w:type="dxa"/>
            <w:shd w:val="clear" w:color="auto" w:fill="auto"/>
          </w:tcPr>
          <w:p w14:paraId="26C7FB7B" w14:textId="5770112D" w:rsidR="00544CAD" w:rsidRPr="008E2BC3" w:rsidRDefault="00544CAD" w:rsidP="00544CAD">
            <w:pPr>
              <w:rPr>
                <w:rFonts w:cs="Times New Roman"/>
                <w:bCs/>
                <w:sz w:val="20"/>
                <w:szCs w:val="20"/>
                <w:lang w:val="ro-MD"/>
              </w:rPr>
            </w:pPr>
            <w:r w:rsidRPr="008E2BC3">
              <w:rPr>
                <w:rFonts w:cs="Times New Roman"/>
                <w:bCs/>
                <w:sz w:val="20"/>
                <w:szCs w:val="20"/>
                <w:lang w:val="ro-MD"/>
              </w:rPr>
              <w:t>Planul național de acțiuni în domeniul drepturilor omului pentru anii 2018-2022, cap. 16;</w:t>
            </w:r>
          </w:p>
          <w:p w14:paraId="0D820E28" w14:textId="014FD41A" w:rsidR="00544CAD" w:rsidRPr="008E2BC3" w:rsidRDefault="00544CAD" w:rsidP="00544CAD">
            <w:pPr>
              <w:rPr>
                <w:rFonts w:eastAsia="Times New Roman" w:cs="Times New Roman"/>
                <w:sz w:val="20"/>
                <w:szCs w:val="20"/>
                <w:lang w:val="ro-MD"/>
              </w:rPr>
            </w:pPr>
            <w:r w:rsidRPr="008E2BC3">
              <w:rPr>
                <w:rFonts w:eastAsia="DengXian" w:cs="Times New Roman"/>
                <w:bCs/>
                <w:sz w:val="20"/>
                <w:szCs w:val="20"/>
                <w:lang w:val="ro-MD"/>
              </w:rPr>
              <w:t>PAG 2021-2022, Acțiunea</w:t>
            </w:r>
            <w:r w:rsidRPr="008E2BC3">
              <w:rPr>
                <w:rFonts w:cs="Times New Roman"/>
                <w:bCs/>
                <w:sz w:val="20"/>
                <w:szCs w:val="20"/>
                <w:lang w:val="ro-MD"/>
              </w:rPr>
              <w:t xml:space="preserve"> 26.4.1</w:t>
            </w:r>
          </w:p>
        </w:tc>
      </w:tr>
      <w:tr w:rsidR="00544CAD" w:rsidRPr="008E2BC3" w14:paraId="5B1EAADD" w14:textId="77777777" w:rsidTr="00EB5825">
        <w:trPr>
          <w:trHeight w:val="454"/>
        </w:trPr>
        <w:tc>
          <w:tcPr>
            <w:tcW w:w="1129" w:type="dxa"/>
            <w:shd w:val="clear" w:color="auto" w:fill="auto"/>
          </w:tcPr>
          <w:p w14:paraId="51C64B31"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3F3F7CEE" w14:textId="1D94E455"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Ajustarea cadrului normativ aplicat agenților economici din regiunea transnistreană, în vederea încadrării treptate a acestora  în câmpul legal al Republicii Moldova și în spațiul economico-comercial unic</w:t>
            </w:r>
          </w:p>
        </w:tc>
        <w:tc>
          <w:tcPr>
            <w:tcW w:w="1736" w:type="dxa"/>
            <w:shd w:val="clear" w:color="auto" w:fill="auto"/>
          </w:tcPr>
          <w:p w14:paraId="01A8800B" w14:textId="74084C4B"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Acte normative aprobate</w:t>
            </w:r>
          </w:p>
        </w:tc>
        <w:tc>
          <w:tcPr>
            <w:tcW w:w="1609" w:type="dxa"/>
            <w:shd w:val="clear" w:color="auto" w:fill="auto"/>
          </w:tcPr>
          <w:p w14:paraId="3844E7B6" w14:textId="54042C23" w:rsidR="00544CAD" w:rsidRPr="008E2BC3" w:rsidRDefault="00544CAD" w:rsidP="00544CAD">
            <w:pPr>
              <w:rPr>
                <w:rFonts w:eastAsia="Times New Roman" w:cs="Times New Roman"/>
                <w:sz w:val="20"/>
                <w:szCs w:val="20"/>
                <w:lang w:val="ro-MD"/>
              </w:rPr>
            </w:pPr>
            <w:r w:rsidRPr="008E2BC3">
              <w:rPr>
                <w:rFonts w:eastAsia="DengXian" w:cs="Times New Roman"/>
                <w:bCs/>
                <w:sz w:val="20"/>
                <w:szCs w:val="20"/>
                <w:lang w:val="ro-MD"/>
              </w:rPr>
              <w:t>Trim. IV 2023</w:t>
            </w:r>
          </w:p>
        </w:tc>
        <w:tc>
          <w:tcPr>
            <w:tcW w:w="1789" w:type="dxa"/>
            <w:shd w:val="clear" w:color="auto" w:fill="auto"/>
          </w:tcPr>
          <w:p w14:paraId="7AD63FBB" w14:textId="77777777"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Cancelaria de Stat (Biroul politici de reintegrare);</w:t>
            </w:r>
          </w:p>
          <w:p w14:paraId="0857DEF3" w14:textId="77777777"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Ministerul Finanțelor;</w:t>
            </w:r>
          </w:p>
          <w:p w14:paraId="2E10C70D" w14:textId="77777777"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 xml:space="preserve">Ministerul Economiei; </w:t>
            </w:r>
          </w:p>
          <w:p w14:paraId="4679F00F" w14:textId="54B10F18"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lastRenderedPageBreak/>
              <w:t>Instituția Publică Agenția Servicii Publice</w:t>
            </w:r>
          </w:p>
        </w:tc>
        <w:tc>
          <w:tcPr>
            <w:tcW w:w="2353" w:type="dxa"/>
            <w:shd w:val="clear" w:color="auto" w:fill="auto"/>
          </w:tcPr>
          <w:p w14:paraId="4EFB4491" w14:textId="31462504" w:rsidR="00544CAD" w:rsidRPr="008E2BC3" w:rsidRDefault="00544CAD" w:rsidP="00544CAD">
            <w:pPr>
              <w:rPr>
                <w:rFonts w:cs="Times New Roman"/>
                <w:bCs/>
                <w:sz w:val="20"/>
                <w:szCs w:val="20"/>
                <w:lang w:val="ro-MD"/>
              </w:rPr>
            </w:pPr>
          </w:p>
        </w:tc>
        <w:tc>
          <w:tcPr>
            <w:tcW w:w="2353" w:type="dxa"/>
            <w:shd w:val="clear" w:color="auto" w:fill="auto"/>
          </w:tcPr>
          <w:p w14:paraId="6B06E8C9" w14:textId="3C82F802"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PAG, cap. VI/ Reintegrarea țării, alin.8;</w:t>
            </w:r>
          </w:p>
          <w:p w14:paraId="031D5B2A" w14:textId="2A0E628C"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HG nr.1001/2001;</w:t>
            </w:r>
          </w:p>
          <w:p w14:paraId="183EFC5A" w14:textId="5899F247"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HG nr.815/2005;</w:t>
            </w:r>
          </w:p>
          <w:p w14:paraId="4363D4FA" w14:textId="4A8D2B68"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HG nr.1232/2016;</w:t>
            </w:r>
          </w:p>
          <w:p w14:paraId="188255B4" w14:textId="3B32FD50"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HG nr.960/2017</w:t>
            </w:r>
          </w:p>
        </w:tc>
      </w:tr>
      <w:tr w:rsidR="00544CAD" w:rsidRPr="008E2BC3" w14:paraId="0411EEBB" w14:textId="77777777" w:rsidTr="00EB5825">
        <w:trPr>
          <w:trHeight w:val="454"/>
        </w:trPr>
        <w:tc>
          <w:tcPr>
            <w:tcW w:w="1129" w:type="dxa"/>
            <w:shd w:val="clear" w:color="auto" w:fill="auto"/>
          </w:tcPr>
          <w:p w14:paraId="5203E9C4"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7B2BF557" w14:textId="267C8CCE"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Aprobarea Programului activităților de reintegrare a țării pentru anul 2023</w:t>
            </w:r>
          </w:p>
        </w:tc>
        <w:tc>
          <w:tcPr>
            <w:tcW w:w="1736" w:type="dxa"/>
            <w:shd w:val="clear" w:color="auto" w:fill="auto"/>
          </w:tcPr>
          <w:p w14:paraId="60701572" w14:textId="07714803"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Hotărâre de Guvern aprobată Proiecte eligibile selectate și implementate</w:t>
            </w:r>
          </w:p>
        </w:tc>
        <w:tc>
          <w:tcPr>
            <w:tcW w:w="1609" w:type="dxa"/>
            <w:shd w:val="clear" w:color="auto" w:fill="auto"/>
          </w:tcPr>
          <w:p w14:paraId="46F3A695" w14:textId="5D8BB74F" w:rsidR="00544CAD" w:rsidRPr="008E2BC3" w:rsidRDefault="00544CAD" w:rsidP="00544CAD">
            <w:pPr>
              <w:rPr>
                <w:rFonts w:eastAsia="Times New Roman" w:cs="Times New Roman"/>
                <w:sz w:val="20"/>
                <w:szCs w:val="20"/>
                <w:lang w:val="ro-MD"/>
              </w:rPr>
            </w:pPr>
            <w:r w:rsidRPr="008E2BC3">
              <w:rPr>
                <w:rFonts w:eastAsia="DengXian" w:cs="Times New Roman"/>
                <w:bCs/>
                <w:sz w:val="20"/>
                <w:szCs w:val="20"/>
                <w:lang w:val="ro-MD"/>
              </w:rPr>
              <w:t>Trim. IV 2023</w:t>
            </w:r>
          </w:p>
        </w:tc>
        <w:tc>
          <w:tcPr>
            <w:tcW w:w="1789" w:type="dxa"/>
            <w:shd w:val="clear" w:color="auto" w:fill="auto"/>
          </w:tcPr>
          <w:p w14:paraId="29023032" w14:textId="77777777"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Cancelaria de Stat (Biroul politici de reintegrare);</w:t>
            </w:r>
          </w:p>
          <w:p w14:paraId="0C4A78C0" w14:textId="3D834B02"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Ministerul Finanțelor</w:t>
            </w:r>
          </w:p>
        </w:tc>
        <w:tc>
          <w:tcPr>
            <w:tcW w:w="2353" w:type="dxa"/>
            <w:shd w:val="clear" w:color="auto" w:fill="auto"/>
          </w:tcPr>
          <w:p w14:paraId="20071054" w14:textId="493DA910" w:rsidR="00544CAD" w:rsidRPr="008E2BC3" w:rsidRDefault="00544CAD" w:rsidP="00544CAD">
            <w:pPr>
              <w:rPr>
                <w:rFonts w:cs="Times New Roman"/>
                <w:bCs/>
                <w:sz w:val="20"/>
                <w:szCs w:val="20"/>
                <w:lang w:val="ro-MD"/>
              </w:rPr>
            </w:pPr>
          </w:p>
        </w:tc>
        <w:tc>
          <w:tcPr>
            <w:tcW w:w="2353" w:type="dxa"/>
            <w:shd w:val="clear" w:color="auto" w:fill="auto"/>
          </w:tcPr>
          <w:p w14:paraId="797BE057" w14:textId="77777777" w:rsidR="00544CAD" w:rsidRPr="008E2BC3" w:rsidRDefault="00544CAD" w:rsidP="00544CAD">
            <w:pPr>
              <w:rPr>
                <w:rFonts w:cs="Times New Roman"/>
                <w:bCs/>
                <w:sz w:val="20"/>
                <w:szCs w:val="20"/>
                <w:lang w:val="ro-MD"/>
              </w:rPr>
            </w:pPr>
            <w:r w:rsidRPr="008E2BC3">
              <w:rPr>
                <w:rFonts w:cs="Times New Roman"/>
                <w:bCs/>
                <w:sz w:val="20"/>
                <w:szCs w:val="20"/>
                <w:lang w:val="ro-MD"/>
              </w:rPr>
              <w:t>PAG, cap. VI/ Reintegrarea țării, alin.10</w:t>
            </w:r>
          </w:p>
          <w:p w14:paraId="4A0A314B" w14:textId="39CDBC29" w:rsidR="00544CAD" w:rsidRPr="008E2BC3" w:rsidRDefault="00544CAD" w:rsidP="00544CAD">
            <w:pPr>
              <w:rPr>
                <w:rFonts w:cs="Times New Roman"/>
                <w:bCs/>
                <w:sz w:val="20"/>
                <w:szCs w:val="20"/>
                <w:lang w:val="ro-MD"/>
              </w:rPr>
            </w:pPr>
            <w:r w:rsidRPr="008E2BC3">
              <w:rPr>
                <w:rFonts w:eastAsia="Times New Roman" w:cs="Times New Roman"/>
                <w:sz w:val="20"/>
                <w:szCs w:val="20"/>
                <w:lang w:val="ro-MD"/>
              </w:rPr>
              <w:t>HG nr.131/2014</w:t>
            </w:r>
          </w:p>
        </w:tc>
      </w:tr>
      <w:tr w:rsidR="00544CAD" w:rsidRPr="00E03D55" w14:paraId="6A260D41" w14:textId="77777777" w:rsidTr="00EB5825">
        <w:trPr>
          <w:trHeight w:val="454"/>
        </w:trPr>
        <w:tc>
          <w:tcPr>
            <w:tcW w:w="1129" w:type="dxa"/>
            <w:shd w:val="clear" w:color="auto" w:fill="auto"/>
          </w:tcPr>
          <w:p w14:paraId="283234D9" w14:textId="77777777" w:rsidR="00544CAD" w:rsidRPr="008E2BC3" w:rsidRDefault="00544CAD" w:rsidP="00EB5825">
            <w:pPr>
              <w:pStyle w:val="a4"/>
              <w:numPr>
                <w:ilvl w:val="1"/>
                <w:numId w:val="16"/>
              </w:numPr>
              <w:contextualSpacing w:val="0"/>
              <w:rPr>
                <w:rFonts w:cs="Times New Roman"/>
                <w:bCs/>
                <w:sz w:val="20"/>
                <w:szCs w:val="20"/>
                <w:lang w:val="ro-MD"/>
              </w:rPr>
            </w:pPr>
          </w:p>
        </w:tc>
        <w:tc>
          <w:tcPr>
            <w:tcW w:w="3816" w:type="dxa"/>
            <w:shd w:val="clear" w:color="auto" w:fill="auto"/>
          </w:tcPr>
          <w:p w14:paraId="29223449" w14:textId="6A92E0A9"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 xml:space="preserve">Coordonarea procesului de realizare a proiectelor de asistență externă în localitățile din Zona de Securitate și din stânga Nistrului în vederea sincronizării acestora cu prioritățile guvernamentale și cu realizarea dezideratului de reintegrare a țării </w:t>
            </w:r>
          </w:p>
        </w:tc>
        <w:tc>
          <w:tcPr>
            <w:tcW w:w="1736" w:type="dxa"/>
            <w:shd w:val="clear" w:color="auto" w:fill="auto"/>
          </w:tcPr>
          <w:p w14:paraId="1FC1A9C9" w14:textId="0168ED5B"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Programe și proiecte coordonate</w:t>
            </w:r>
          </w:p>
          <w:p w14:paraId="54A15553" w14:textId="40871B51"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Activități realizate</w:t>
            </w:r>
          </w:p>
          <w:p w14:paraId="203CAAFD" w14:textId="1A2FBE85"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Disparități între cele două maluri eliminate</w:t>
            </w:r>
          </w:p>
        </w:tc>
        <w:tc>
          <w:tcPr>
            <w:tcW w:w="1609" w:type="dxa"/>
            <w:shd w:val="clear" w:color="auto" w:fill="auto"/>
          </w:tcPr>
          <w:p w14:paraId="527876EA" w14:textId="3E7790C2" w:rsidR="00544CAD" w:rsidRPr="008E2BC3" w:rsidRDefault="00544CAD" w:rsidP="00544CAD">
            <w:pPr>
              <w:rPr>
                <w:rFonts w:eastAsia="DengXian" w:cs="Times New Roman"/>
                <w:bCs/>
                <w:sz w:val="20"/>
                <w:szCs w:val="20"/>
                <w:lang w:val="ro-MD"/>
              </w:rPr>
            </w:pPr>
            <w:r w:rsidRPr="008E2BC3">
              <w:rPr>
                <w:rFonts w:eastAsia="DengXian" w:cs="Times New Roman"/>
                <w:bCs/>
                <w:sz w:val="20"/>
                <w:szCs w:val="20"/>
                <w:lang w:val="ro-MD"/>
              </w:rPr>
              <w:t>Trim. IV 2023</w:t>
            </w:r>
          </w:p>
        </w:tc>
        <w:tc>
          <w:tcPr>
            <w:tcW w:w="1789" w:type="dxa"/>
            <w:shd w:val="clear" w:color="auto" w:fill="auto"/>
          </w:tcPr>
          <w:p w14:paraId="560D3821" w14:textId="28A74E8C"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Cancelaria de Stat (Biroul politici de reintegrare)</w:t>
            </w:r>
          </w:p>
          <w:p w14:paraId="7276C207" w14:textId="542F3C1A" w:rsidR="00544CAD" w:rsidRPr="008E2BC3" w:rsidRDefault="00544CAD" w:rsidP="00544CAD">
            <w:pPr>
              <w:rPr>
                <w:rFonts w:eastAsia="Times New Roman" w:cs="Times New Roman"/>
                <w:sz w:val="20"/>
                <w:szCs w:val="20"/>
                <w:lang w:val="ro-MD"/>
              </w:rPr>
            </w:pPr>
            <w:r w:rsidRPr="008E2BC3">
              <w:rPr>
                <w:rFonts w:eastAsia="Times New Roman" w:cs="Times New Roman"/>
                <w:sz w:val="20"/>
                <w:szCs w:val="20"/>
                <w:lang w:val="ro-MD"/>
              </w:rPr>
              <w:t>Ministerul Finanțelor; Ministerul Afacerilor Externe și Integrării Europene</w:t>
            </w:r>
          </w:p>
        </w:tc>
        <w:tc>
          <w:tcPr>
            <w:tcW w:w="2353" w:type="dxa"/>
            <w:shd w:val="clear" w:color="auto" w:fill="auto"/>
          </w:tcPr>
          <w:p w14:paraId="3321A3C9" w14:textId="0BF9423D" w:rsidR="00544CAD" w:rsidRPr="008E2BC3" w:rsidRDefault="00544CAD" w:rsidP="00544CAD">
            <w:pPr>
              <w:rPr>
                <w:rFonts w:cs="Times New Roman"/>
                <w:bCs/>
                <w:sz w:val="20"/>
                <w:szCs w:val="20"/>
                <w:lang w:val="ro-MD"/>
              </w:rPr>
            </w:pPr>
            <w:r w:rsidRPr="008E2BC3">
              <w:rPr>
                <w:rFonts w:cs="Times New Roman"/>
                <w:bCs/>
                <w:sz w:val="20"/>
                <w:szCs w:val="20"/>
                <w:lang w:val="ro-MD"/>
              </w:rPr>
              <w:t xml:space="preserve">PAG, cap.VI/Reintegrarea țării, alin. 8 și 10; </w:t>
            </w:r>
          </w:p>
          <w:p w14:paraId="50FE6A46" w14:textId="2C9536E7" w:rsidR="00544CAD" w:rsidRPr="008E2BC3" w:rsidRDefault="00544CAD" w:rsidP="00544CAD">
            <w:pPr>
              <w:rPr>
                <w:rFonts w:cs="Times New Roman"/>
                <w:bCs/>
                <w:sz w:val="20"/>
                <w:szCs w:val="20"/>
                <w:lang w:val="ro-MD"/>
              </w:rPr>
            </w:pPr>
            <w:r w:rsidRPr="008E2BC3">
              <w:rPr>
                <w:rFonts w:cs="Times New Roman"/>
                <w:bCs/>
                <w:sz w:val="20"/>
                <w:szCs w:val="20"/>
                <w:lang w:val="ro-MD"/>
              </w:rPr>
              <w:t>Program UE CBM5, acorduri de cooperare cu donatorii externi</w:t>
            </w:r>
          </w:p>
        </w:tc>
        <w:tc>
          <w:tcPr>
            <w:tcW w:w="2353" w:type="dxa"/>
            <w:shd w:val="clear" w:color="auto" w:fill="auto"/>
          </w:tcPr>
          <w:p w14:paraId="4B3FD047" w14:textId="0A557BFB" w:rsidR="00544CAD" w:rsidRPr="00E03D55" w:rsidRDefault="00544CAD" w:rsidP="00544CAD">
            <w:pPr>
              <w:rPr>
                <w:rFonts w:eastAsia="DengXian" w:cs="Times New Roman"/>
                <w:bCs/>
                <w:sz w:val="20"/>
                <w:szCs w:val="20"/>
                <w:lang w:val="ro-MD"/>
              </w:rPr>
            </w:pPr>
            <w:r w:rsidRPr="008E2BC3">
              <w:rPr>
                <w:rFonts w:eastAsia="DengXian" w:cs="Times New Roman"/>
                <w:bCs/>
                <w:sz w:val="20"/>
                <w:szCs w:val="20"/>
                <w:lang w:val="ro-MD"/>
              </w:rPr>
              <w:t>Trim. IV 2023</w:t>
            </w:r>
          </w:p>
        </w:tc>
      </w:tr>
    </w:tbl>
    <w:p w14:paraId="3C180A56" w14:textId="77777777" w:rsidR="002229B5" w:rsidRPr="00E03D55" w:rsidRDefault="002229B5" w:rsidP="007F5B79">
      <w:pPr>
        <w:spacing w:before="240" w:after="0"/>
        <w:rPr>
          <w:rFonts w:cs="Times New Roman"/>
          <w:bCs/>
          <w:sz w:val="20"/>
          <w:szCs w:val="20"/>
        </w:rPr>
      </w:pPr>
    </w:p>
    <w:sectPr w:rsidR="002229B5" w:rsidRPr="00E03D55" w:rsidSect="00B44E52">
      <w:headerReference w:type="even" r:id="rId10"/>
      <w:headerReference w:type="default" r:id="rId11"/>
      <w:headerReference w:type="first" r:id="rId12"/>
      <w:pgSz w:w="16838" w:h="11906" w:orient="landscape" w:code="9"/>
      <w:pgMar w:top="851" w:right="851"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BBA7" w14:textId="77777777" w:rsidR="00816EC4" w:rsidRDefault="00816EC4" w:rsidP="001B7A60">
      <w:pPr>
        <w:spacing w:after="0"/>
      </w:pPr>
      <w:r>
        <w:separator/>
      </w:r>
    </w:p>
  </w:endnote>
  <w:endnote w:type="continuationSeparator" w:id="0">
    <w:p w14:paraId="3C183C89" w14:textId="77777777" w:rsidR="00816EC4" w:rsidRDefault="00816EC4" w:rsidP="001B7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D1BE" w14:textId="77777777" w:rsidR="00816EC4" w:rsidRDefault="00816EC4" w:rsidP="001B7A60">
      <w:pPr>
        <w:spacing w:after="0"/>
      </w:pPr>
      <w:r>
        <w:separator/>
      </w:r>
    </w:p>
  </w:footnote>
  <w:footnote w:type="continuationSeparator" w:id="0">
    <w:p w14:paraId="395394A8" w14:textId="77777777" w:rsidR="00816EC4" w:rsidRDefault="00816EC4" w:rsidP="001B7A60">
      <w:pPr>
        <w:spacing w:after="0"/>
      </w:pPr>
      <w:r>
        <w:continuationSeparator/>
      </w:r>
    </w:p>
  </w:footnote>
  <w:footnote w:id="1">
    <w:p w14:paraId="07A60493" w14:textId="6BDE9936" w:rsidR="00544CAD" w:rsidRPr="0016604C" w:rsidRDefault="00544CAD" w:rsidP="0016604C">
      <w:pPr>
        <w:pStyle w:val="ae"/>
        <w:jc w:val="both"/>
        <w:rPr>
          <w:rFonts w:ascii="Times New Roman" w:hAnsi="Times New Roman" w:cs="Times New Roman"/>
          <w:lang w:val="ro-MD"/>
        </w:rPr>
      </w:pPr>
      <w:r w:rsidRPr="0016604C">
        <w:rPr>
          <w:rStyle w:val="ad"/>
          <w:rFonts w:ascii="Times New Roman" w:hAnsi="Times New Roman" w:cs="Times New Roman"/>
        </w:rPr>
        <w:footnoteRef/>
      </w:r>
      <w:r w:rsidRPr="0016604C">
        <w:rPr>
          <w:rFonts w:ascii="Times New Roman" w:hAnsi="Times New Roman" w:cs="Times New Roman"/>
        </w:rPr>
        <w:t xml:space="preserve"> Hotărîrea Guvernului nr. 808/2022 privind aprobarea Programului privind gestionarea fluxului migrațional azilului și integrării străinilor pentru anii 2022, </w:t>
      </w:r>
      <w:r w:rsidRPr="00236EA1">
        <w:rPr>
          <w:rFonts w:ascii="Times New Roman" w:hAnsi="Times New Roman" w:cs="Times New Roman"/>
          <w:lang w:val="ro-MD"/>
        </w:rPr>
        <w:t xml:space="preserve">în continuare – PGFMAIS </w:t>
      </w:r>
      <w:r w:rsidRPr="0016604C">
        <w:rPr>
          <w:rFonts w:ascii="Times New Roman" w:hAnsi="Times New Roman" w:cs="Times New Roman"/>
          <w:lang w:val="ro-MD"/>
        </w:rPr>
        <w:t>2022-2025.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D3B7" w14:textId="7452F467" w:rsidR="00F62C21" w:rsidRDefault="00F62C21">
    <w:pPr>
      <w:pStyle w:val="af2"/>
    </w:pPr>
    <w:r>
      <w:rPr>
        <w:noProof/>
        <w:lang w:val="en-US" w:eastAsia="en-US"/>
      </w:rPr>
      <mc:AlternateContent>
        <mc:Choice Requires="wps">
          <w:drawing>
            <wp:anchor distT="0" distB="0" distL="114300" distR="114300" simplePos="0" relativeHeight="251656704" behindDoc="1" locked="0" layoutInCell="0" allowOverlap="1" wp14:anchorId="760C0D1C" wp14:editId="35721316">
              <wp:simplePos x="0" y="0"/>
              <wp:positionH relativeFrom="margin">
                <wp:align>center</wp:align>
              </wp:positionH>
              <wp:positionV relativeFrom="margin">
                <wp:align>center</wp:align>
              </wp:positionV>
              <wp:extent cx="2133600" cy="754380"/>
              <wp:effectExtent l="38100" t="685800" r="0" b="25527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133600" cy="7543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B6FE6D" w14:textId="77777777" w:rsidR="00F62C21" w:rsidRDefault="00F62C21" w:rsidP="00DE7C8B">
                          <w:pPr>
                            <w:jc w:val="center"/>
                            <w:rPr>
                              <w:rFonts w:ascii="Tunga" w:hAnsi="Tunga" w:cs="Tunga"/>
                              <w:color w:val="D9D9D9" w:themeColor="background1" w:themeShade="D9"/>
                              <w:sz w:val="108"/>
                              <w:szCs w:val="108"/>
                              <w14:textFill>
                                <w14:solidFill>
                                  <w14:schemeClr w14:val="bg1">
                                    <w14:alpha w14:val="50000"/>
                                    <w14:lumMod w14:val="85000"/>
                                  </w14:schemeClr>
                                </w14:solidFill>
                              </w14:textFill>
                            </w:rPr>
                          </w:pPr>
                          <w:r>
                            <w:rPr>
                              <w:rFonts w:ascii="Tunga" w:hAnsi="Tunga" w:cs="Tunga"/>
                              <w:color w:val="D9D9D9" w:themeColor="background1" w:themeShade="D9"/>
                              <w:sz w:val="108"/>
                              <w:szCs w:val="108"/>
                              <w14:textFill>
                                <w14:solidFill>
                                  <w14:schemeClr w14:val="bg1">
                                    <w14:alpha w14:val="50000"/>
                                    <w14:lumMod w14:val="85000"/>
                                  </w14:schemeClr>
                                </w14:solidFill>
                              </w14:textFill>
                            </w:rPr>
                            <w:t>Proiect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0C0D1C" id="_x0000_t202" coordsize="21600,21600" o:spt="202" path="m,l,21600r21600,l21600,xe">
              <v:stroke joinstyle="miter"/>
              <v:path gradientshapeok="t" o:connecttype="rect"/>
            </v:shapetype>
            <v:shape id="WordArt 2" o:spid="_x0000_s1026" type="#_x0000_t202" style="position:absolute;margin-left:0;margin-top:0;width:168pt;height:59.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" o:allowincell="f" filled="f" stroked="f">
              <v:stroke joinstyle="round"/>
              <o:lock v:ext="edit" shapetype="t"/>
              <v:textbox style="mso-fit-shape-to-text:t">
                <w:txbxContent>
                  <w:p w14:paraId="76B6FE6D" w14:textId="77777777" w:rsidR="00F62C21" w:rsidRDefault="00F62C21" w:rsidP="00DE7C8B">
                    <w:pPr>
                      <w:jc w:val="center"/>
                      <w:rPr>
                        <w:rFonts w:ascii="Tunga" w:hAnsi="Tunga" w:cs="Tunga"/>
                        <w:color w:val="D9D9D9" w:themeColor="background1" w:themeShade="D9"/>
                        <w:sz w:val="108"/>
                        <w:szCs w:val="108"/>
                        <w14:textFill>
                          <w14:solidFill>
                            <w14:schemeClr w14:val="bg1">
                              <w14:alpha w14:val="50000"/>
                              <w14:lumMod w14:val="85000"/>
                            </w14:schemeClr>
                          </w14:solidFill>
                        </w14:textFill>
                      </w:rPr>
                    </w:pPr>
                    <w:r>
                      <w:rPr>
                        <w:rFonts w:ascii="Tunga" w:hAnsi="Tunga" w:cs="Tunga"/>
                        <w:color w:val="D9D9D9" w:themeColor="background1" w:themeShade="D9"/>
                        <w:sz w:val="108"/>
                        <w:szCs w:val="108"/>
                        <w14:textFill>
                          <w14:solidFill>
                            <w14:schemeClr w14:val="bg1">
                              <w14:alpha w14:val="50000"/>
                              <w14:lumMod w14:val="85000"/>
                            </w14:schemeClr>
                          </w14:solidFill>
                        </w14:textFill>
                      </w:rPr>
                      <w:t>Proiect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154F" w14:textId="46518743" w:rsidR="00F62C21" w:rsidRDefault="00F62C21">
    <w:pPr>
      <w:pStyle w:val="af2"/>
    </w:pPr>
    <w:r>
      <w:rPr>
        <w:noProof/>
        <w:lang w:val="en-US" w:eastAsia="en-US"/>
      </w:rPr>
      <mc:AlternateContent>
        <mc:Choice Requires="wps">
          <w:drawing>
            <wp:anchor distT="0" distB="0" distL="114300" distR="114300" simplePos="0" relativeHeight="251657728" behindDoc="1" locked="0" layoutInCell="0" allowOverlap="1" wp14:anchorId="13F8E15D" wp14:editId="6FBD256C">
              <wp:simplePos x="0" y="0"/>
              <wp:positionH relativeFrom="margin">
                <wp:align>center</wp:align>
              </wp:positionH>
              <wp:positionV relativeFrom="margin">
                <wp:align>center</wp:align>
              </wp:positionV>
              <wp:extent cx="2133600" cy="754380"/>
              <wp:effectExtent l="0" t="552450" r="0" b="50292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133600" cy="7543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E2F780" w14:textId="77777777" w:rsidR="00F62C21" w:rsidRDefault="00F62C21" w:rsidP="00DE7C8B">
                          <w:pPr>
                            <w:jc w:val="center"/>
                            <w:rPr>
                              <w:rFonts w:ascii="Tunga" w:hAnsi="Tunga" w:cs="Tunga"/>
                              <w:color w:val="D9D9D9" w:themeColor="background1" w:themeShade="D9"/>
                              <w:sz w:val="108"/>
                              <w:szCs w:val="108"/>
                              <w14:textFill>
                                <w14:solidFill>
                                  <w14:schemeClr w14:val="bg1">
                                    <w14:alpha w14:val="50000"/>
                                    <w14:lumMod w14:val="85000"/>
                                  </w14:schemeClr>
                                </w14:solidFill>
                              </w14:textFill>
                            </w:rPr>
                          </w:pPr>
                          <w:r>
                            <w:rPr>
                              <w:rFonts w:ascii="Tunga" w:hAnsi="Tunga" w:cs="Tunga"/>
                              <w:color w:val="D9D9D9" w:themeColor="background1" w:themeShade="D9"/>
                              <w:sz w:val="108"/>
                              <w:szCs w:val="108"/>
                              <w14:textFill>
                                <w14:solidFill>
                                  <w14:schemeClr w14:val="bg1">
                                    <w14:alpha w14:val="50000"/>
                                    <w14:lumMod w14:val="85000"/>
                                  </w14:schemeClr>
                                </w14:solidFill>
                              </w14:textFill>
                            </w:rPr>
                            <w:t>Proiect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F8E15D" id="_x0000_t202" coordsize="21600,21600" o:spt="202" path="m,l,21600r21600,l21600,xe">
              <v:stroke joinstyle="miter"/>
              <v:path gradientshapeok="t" o:connecttype="rect"/>
            </v:shapetype>
            <v:shape id="WordArt 3" o:spid="_x0000_s1027" type="#_x0000_t202" style="position:absolute;margin-left:0;margin-top:0;width:168pt;height:59.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" o:allowincell="f" filled="f" stroked="f">
              <v:stroke joinstyle="round"/>
              <o:lock v:ext="edit" shapetype="t"/>
              <v:textbox style="mso-fit-shape-to-text:t">
                <w:txbxContent>
                  <w:p w14:paraId="30E2F780" w14:textId="77777777" w:rsidR="00F62C21" w:rsidRDefault="00F62C21" w:rsidP="00DE7C8B">
                    <w:pPr>
                      <w:jc w:val="center"/>
                      <w:rPr>
                        <w:rFonts w:ascii="Tunga" w:hAnsi="Tunga" w:cs="Tunga"/>
                        <w:color w:val="D9D9D9" w:themeColor="background1" w:themeShade="D9"/>
                        <w:sz w:val="108"/>
                        <w:szCs w:val="108"/>
                        <w14:textFill>
                          <w14:solidFill>
                            <w14:schemeClr w14:val="bg1">
                              <w14:alpha w14:val="50000"/>
                              <w14:lumMod w14:val="85000"/>
                            </w14:schemeClr>
                          </w14:solidFill>
                        </w14:textFill>
                      </w:rPr>
                    </w:pPr>
                    <w:r>
                      <w:rPr>
                        <w:rFonts w:ascii="Tunga" w:hAnsi="Tunga" w:cs="Tunga"/>
                        <w:color w:val="D9D9D9" w:themeColor="background1" w:themeShade="D9"/>
                        <w:sz w:val="108"/>
                        <w:szCs w:val="108"/>
                        <w14:textFill>
                          <w14:solidFill>
                            <w14:schemeClr w14:val="bg1">
                              <w14:alpha w14:val="50000"/>
                              <w14:lumMod w14:val="85000"/>
                            </w14:schemeClr>
                          </w14:solidFill>
                        </w14:textFill>
                      </w:rPr>
                      <w:t>Proiect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60A9" w14:textId="10C2EFAD" w:rsidR="00F62C21" w:rsidRDefault="00000000">
    <w:pPr>
      <w:pStyle w:val="af2"/>
    </w:pPr>
    <w:r>
      <w:rPr>
        <w:noProof/>
      </w:rPr>
      <w:pict w14:anchorId="5C039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168pt;height:59.4pt;rotation:315;z-index:-251657728;mso-position-horizontal:center;mso-position-horizontal-relative:margin;mso-position-vertical:center;mso-position-vertical-relative:margin" o:allowincell="f" fillcolor="#d8d8d8 [2732]" stroked="f">
          <v:fill opacity=".5"/>
          <v:textpath style="font-family:&quot;Tunga&quot;;font-size:54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0B32"/>
    <w:multiLevelType w:val="hybridMultilevel"/>
    <w:tmpl w:val="3A7ACD5E"/>
    <w:lvl w:ilvl="0" w:tplc="4028C9AA">
      <w:start w:val="1"/>
      <w:numFmt w:val="decimal"/>
      <w:lvlText w:val="%1."/>
      <w:lvlJc w:val="left"/>
      <w:pPr>
        <w:ind w:left="720" w:hanging="360"/>
      </w:pPr>
      <w:rPr>
        <w:rFonts w:hint="default"/>
        <w:i w:val="0"/>
        <w:i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1C05317F"/>
    <w:multiLevelType w:val="hybridMultilevel"/>
    <w:tmpl w:val="344CC1AC"/>
    <w:lvl w:ilvl="0" w:tplc="7F6E0446">
      <w:start w:val="2"/>
      <w:numFmt w:val="bullet"/>
      <w:lvlText w:val="-"/>
      <w:lvlJc w:val="left"/>
      <w:pPr>
        <w:ind w:left="720" w:hanging="360"/>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2147549C"/>
    <w:multiLevelType w:val="hybridMultilevel"/>
    <w:tmpl w:val="CC66F74C"/>
    <w:lvl w:ilvl="0" w:tplc="DEE48B2E">
      <w:start w:val="1"/>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3" w15:restartNumberingAfterBreak="0">
    <w:nsid w:val="22275D62"/>
    <w:multiLevelType w:val="multilevel"/>
    <w:tmpl w:val="57C4826A"/>
    <w:lvl w:ilvl="0">
      <w:start w:val="1"/>
      <w:numFmt w:val="decimal"/>
      <w:lvlText w:val="%1."/>
      <w:lvlJc w:val="left"/>
      <w:pPr>
        <w:ind w:left="360" w:hanging="360"/>
      </w:pPr>
    </w:lvl>
    <w:lvl w:ilvl="1">
      <w:start w:val="1"/>
      <w:numFmt w:val="decimal"/>
      <w:lvlText w:val="%1.%2."/>
      <w:lvlJc w:val="left"/>
      <w:pPr>
        <w:ind w:left="716" w:hanging="432"/>
      </w:pPr>
      <w:rPr>
        <w:lang w:val="ro-M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2A6581"/>
    <w:multiLevelType w:val="hybridMultilevel"/>
    <w:tmpl w:val="A3103B8C"/>
    <w:lvl w:ilvl="0" w:tplc="DEDEA99E">
      <w:start w:val="2"/>
      <w:numFmt w:val="bullet"/>
      <w:lvlText w:val="-"/>
      <w:lvlJc w:val="left"/>
      <w:pPr>
        <w:ind w:left="720" w:hanging="360"/>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2DDD3278"/>
    <w:multiLevelType w:val="multilevel"/>
    <w:tmpl w:val="A982535C"/>
    <w:lvl w:ilvl="0">
      <w:start w:val="4"/>
      <w:numFmt w:val="decimal"/>
      <w:lvlText w:val="%1."/>
      <w:lvlJc w:val="left"/>
      <w:pPr>
        <w:ind w:left="360" w:hanging="360"/>
      </w:pPr>
    </w:lvl>
    <w:lvl w:ilvl="1">
      <w:start w:val="1"/>
      <w:numFmt w:val="decimal"/>
      <w:lvlText w:val="%1.%2."/>
      <w:lvlJc w:val="left"/>
      <w:pPr>
        <w:ind w:left="687"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F50DED"/>
    <w:multiLevelType w:val="multilevel"/>
    <w:tmpl w:val="31FCD68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7" w15:restartNumberingAfterBreak="0">
    <w:nsid w:val="3D0660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7E3CC6"/>
    <w:multiLevelType w:val="multilevel"/>
    <w:tmpl w:val="A1DC1F3E"/>
    <w:lvl w:ilvl="0">
      <w:start w:val="1"/>
      <w:numFmt w:val="decimal"/>
      <w:pStyle w:val="1"/>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C76400"/>
    <w:multiLevelType w:val="multilevel"/>
    <w:tmpl w:val="BB960926"/>
    <w:lvl w:ilvl="0">
      <w:start w:val="1"/>
      <w:numFmt w:val="decimal"/>
      <w:lvlText w:val="%1."/>
      <w:lvlJc w:val="right"/>
      <w:pPr>
        <w:ind w:left="360" w:hanging="303"/>
      </w:pPr>
      <w:rPr>
        <w:rFonts w:hint="default"/>
      </w:rPr>
    </w:lvl>
    <w:lvl w:ilvl="1">
      <w:start w:val="1"/>
      <w:numFmt w:val="decimal"/>
      <w:lvlText w:val="%2."/>
      <w:lvlJc w:val="righ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64397B"/>
    <w:multiLevelType w:val="hybridMultilevel"/>
    <w:tmpl w:val="E6BA088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575B111E"/>
    <w:multiLevelType w:val="hybridMultilevel"/>
    <w:tmpl w:val="8AF455D0"/>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5B354A3A"/>
    <w:multiLevelType w:val="hybridMultilevel"/>
    <w:tmpl w:val="C0E0D134"/>
    <w:lvl w:ilvl="0" w:tplc="0818000F">
      <w:start w:val="1"/>
      <w:numFmt w:val="decimal"/>
      <w:lvlText w:val="%1."/>
      <w:lvlJc w:val="left"/>
      <w:pPr>
        <w:ind w:left="720" w:hanging="360"/>
      </w:pPr>
      <w:rPr>
        <w:rFonts w:hint="default"/>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61F070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DF17D2"/>
    <w:multiLevelType w:val="hybridMultilevel"/>
    <w:tmpl w:val="FB14DCA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797261A6"/>
    <w:multiLevelType w:val="hybridMultilevel"/>
    <w:tmpl w:val="D7C8AA5E"/>
    <w:lvl w:ilvl="0" w:tplc="350682C6">
      <w:start w:val="1"/>
      <w:numFmt w:val="bullet"/>
      <w:lvlText w:val="-"/>
      <w:lvlJc w:val="left"/>
      <w:pPr>
        <w:ind w:left="1789" w:hanging="360"/>
      </w:pPr>
      <w:rPr>
        <w:rFonts w:ascii="Times New Roman" w:eastAsiaTheme="minorEastAsia" w:hAnsi="Times New Roman" w:cs="Times New Roman" w:hint="default"/>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16" w15:restartNumberingAfterBreak="0">
    <w:nsid w:val="7F134FDC"/>
    <w:multiLevelType w:val="hybridMultilevel"/>
    <w:tmpl w:val="E9FE4EF0"/>
    <w:lvl w:ilvl="0" w:tplc="386E30AE">
      <w:start w:val="2"/>
      <w:numFmt w:val="bullet"/>
      <w:lvlText w:val="-"/>
      <w:lvlJc w:val="left"/>
      <w:pPr>
        <w:ind w:left="720" w:hanging="360"/>
      </w:pPr>
      <w:rPr>
        <w:rFonts w:ascii="Times New Roman" w:eastAsiaTheme="minorHAns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7F907E92"/>
    <w:multiLevelType w:val="hybridMultilevel"/>
    <w:tmpl w:val="89B8C516"/>
    <w:lvl w:ilvl="0" w:tplc="350682C6">
      <w:start w:val="1"/>
      <w:numFmt w:val="bullet"/>
      <w:lvlText w:val="-"/>
      <w:lvlJc w:val="left"/>
      <w:pPr>
        <w:ind w:left="1080" w:hanging="360"/>
      </w:pPr>
      <w:rPr>
        <w:rFonts w:ascii="Times New Roman" w:eastAsiaTheme="minorEastAsia"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num w:numId="1" w16cid:durableId="1042438659">
    <w:abstractNumId w:val="2"/>
  </w:num>
  <w:num w:numId="2" w16cid:durableId="1314218671">
    <w:abstractNumId w:val="0"/>
  </w:num>
  <w:num w:numId="3" w16cid:durableId="627974243">
    <w:abstractNumId w:val="17"/>
  </w:num>
  <w:num w:numId="4" w16cid:durableId="163518986">
    <w:abstractNumId w:val="15"/>
  </w:num>
  <w:num w:numId="5" w16cid:durableId="1939940738">
    <w:abstractNumId w:val="11"/>
  </w:num>
  <w:num w:numId="6" w16cid:durableId="1040860914">
    <w:abstractNumId w:val="10"/>
  </w:num>
  <w:num w:numId="7" w16cid:durableId="518397153">
    <w:abstractNumId w:val="7"/>
  </w:num>
  <w:num w:numId="8" w16cid:durableId="59596787">
    <w:abstractNumId w:val="9"/>
  </w:num>
  <w:num w:numId="9" w16cid:durableId="2084401630">
    <w:abstractNumId w:val="3"/>
  </w:num>
  <w:num w:numId="10" w16cid:durableId="554853292">
    <w:abstractNumId w:val="13"/>
  </w:num>
  <w:num w:numId="11" w16cid:durableId="1878811217">
    <w:abstractNumId w:val="14"/>
  </w:num>
  <w:num w:numId="12" w16cid:durableId="143010064">
    <w:abstractNumId w:val="5"/>
  </w:num>
  <w:num w:numId="13" w16cid:durableId="1067266471">
    <w:abstractNumId w:val="1"/>
  </w:num>
  <w:num w:numId="14" w16cid:durableId="1448622561">
    <w:abstractNumId w:val="4"/>
  </w:num>
  <w:num w:numId="15" w16cid:durableId="1842811623">
    <w:abstractNumId w:val="16"/>
  </w:num>
  <w:num w:numId="16" w16cid:durableId="1729835260">
    <w:abstractNumId w:val="8"/>
  </w:num>
  <w:num w:numId="17" w16cid:durableId="1251354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003257">
    <w:abstractNumId w:val="12"/>
  </w:num>
  <w:num w:numId="19" w16cid:durableId="335379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CD"/>
    <w:rsid w:val="00001A1C"/>
    <w:rsid w:val="000059F7"/>
    <w:rsid w:val="000100A1"/>
    <w:rsid w:val="00011786"/>
    <w:rsid w:val="00013588"/>
    <w:rsid w:val="000140A5"/>
    <w:rsid w:val="000149D5"/>
    <w:rsid w:val="00017D67"/>
    <w:rsid w:val="000219F0"/>
    <w:rsid w:val="00023B44"/>
    <w:rsid w:val="0002420A"/>
    <w:rsid w:val="00026F6E"/>
    <w:rsid w:val="00027431"/>
    <w:rsid w:val="000277CC"/>
    <w:rsid w:val="00031F3A"/>
    <w:rsid w:val="0003591C"/>
    <w:rsid w:val="00045E83"/>
    <w:rsid w:val="00046022"/>
    <w:rsid w:val="00046F45"/>
    <w:rsid w:val="0005570C"/>
    <w:rsid w:val="000563B1"/>
    <w:rsid w:val="0006122E"/>
    <w:rsid w:val="00062170"/>
    <w:rsid w:val="000631F8"/>
    <w:rsid w:val="00066C0E"/>
    <w:rsid w:val="0007072E"/>
    <w:rsid w:val="00071398"/>
    <w:rsid w:val="00074ECC"/>
    <w:rsid w:val="00075C92"/>
    <w:rsid w:val="0008063A"/>
    <w:rsid w:val="00083389"/>
    <w:rsid w:val="000858C8"/>
    <w:rsid w:val="000864E2"/>
    <w:rsid w:val="00090EE4"/>
    <w:rsid w:val="0009119A"/>
    <w:rsid w:val="00092A7D"/>
    <w:rsid w:val="00093075"/>
    <w:rsid w:val="000978F6"/>
    <w:rsid w:val="000A318C"/>
    <w:rsid w:val="000A32D0"/>
    <w:rsid w:val="000A6E1F"/>
    <w:rsid w:val="000B19F3"/>
    <w:rsid w:val="000B5FC5"/>
    <w:rsid w:val="000B720C"/>
    <w:rsid w:val="000C00D0"/>
    <w:rsid w:val="000C10CC"/>
    <w:rsid w:val="000C122E"/>
    <w:rsid w:val="000C21A6"/>
    <w:rsid w:val="000C5A9C"/>
    <w:rsid w:val="000D077E"/>
    <w:rsid w:val="000D2A89"/>
    <w:rsid w:val="000D374C"/>
    <w:rsid w:val="000D43F9"/>
    <w:rsid w:val="000D53C0"/>
    <w:rsid w:val="000E2DB2"/>
    <w:rsid w:val="000E60D3"/>
    <w:rsid w:val="000E74E6"/>
    <w:rsid w:val="000F3CA1"/>
    <w:rsid w:val="000F42A8"/>
    <w:rsid w:val="000F5E8B"/>
    <w:rsid w:val="00100231"/>
    <w:rsid w:val="001005B8"/>
    <w:rsid w:val="001007BD"/>
    <w:rsid w:val="0010085C"/>
    <w:rsid w:val="0010258B"/>
    <w:rsid w:val="00104D78"/>
    <w:rsid w:val="00104F6C"/>
    <w:rsid w:val="001114ED"/>
    <w:rsid w:val="00112EC7"/>
    <w:rsid w:val="00115502"/>
    <w:rsid w:val="00115CAC"/>
    <w:rsid w:val="001205B4"/>
    <w:rsid w:val="00122370"/>
    <w:rsid w:val="0012663B"/>
    <w:rsid w:val="0012721D"/>
    <w:rsid w:val="0013263C"/>
    <w:rsid w:val="001366CC"/>
    <w:rsid w:val="00136EF1"/>
    <w:rsid w:val="0014044D"/>
    <w:rsid w:val="00140E2E"/>
    <w:rsid w:val="00140F43"/>
    <w:rsid w:val="001428A6"/>
    <w:rsid w:val="00147A81"/>
    <w:rsid w:val="0015340F"/>
    <w:rsid w:val="001544DF"/>
    <w:rsid w:val="00154899"/>
    <w:rsid w:val="00154C2D"/>
    <w:rsid w:val="00156054"/>
    <w:rsid w:val="00162637"/>
    <w:rsid w:val="001633CD"/>
    <w:rsid w:val="00164FEB"/>
    <w:rsid w:val="00165263"/>
    <w:rsid w:val="0016588E"/>
    <w:rsid w:val="0016604C"/>
    <w:rsid w:val="001666C9"/>
    <w:rsid w:val="001716C9"/>
    <w:rsid w:val="00174A2C"/>
    <w:rsid w:val="00180381"/>
    <w:rsid w:val="0018059D"/>
    <w:rsid w:val="0018121D"/>
    <w:rsid w:val="00181921"/>
    <w:rsid w:val="001844A7"/>
    <w:rsid w:val="00186961"/>
    <w:rsid w:val="00186B83"/>
    <w:rsid w:val="001873EE"/>
    <w:rsid w:val="00191070"/>
    <w:rsid w:val="001910A7"/>
    <w:rsid w:val="00193338"/>
    <w:rsid w:val="001A24D9"/>
    <w:rsid w:val="001A3468"/>
    <w:rsid w:val="001B29EB"/>
    <w:rsid w:val="001B522A"/>
    <w:rsid w:val="001B74E8"/>
    <w:rsid w:val="001B7A60"/>
    <w:rsid w:val="001C31FD"/>
    <w:rsid w:val="001C52F5"/>
    <w:rsid w:val="001C7DE4"/>
    <w:rsid w:val="001D3F90"/>
    <w:rsid w:val="001D5402"/>
    <w:rsid w:val="001D68BE"/>
    <w:rsid w:val="001E0345"/>
    <w:rsid w:val="001E6B9E"/>
    <w:rsid w:val="001E7C38"/>
    <w:rsid w:val="001F0D15"/>
    <w:rsid w:val="001F2A12"/>
    <w:rsid w:val="001F3585"/>
    <w:rsid w:val="001F4FD3"/>
    <w:rsid w:val="00202B17"/>
    <w:rsid w:val="00205F0A"/>
    <w:rsid w:val="00207C06"/>
    <w:rsid w:val="002123BA"/>
    <w:rsid w:val="00214C25"/>
    <w:rsid w:val="002163FD"/>
    <w:rsid w:val="00216864"/>
    <w:rsid w:val="0022216C"/>
    <w:rsid w:val="002229B5"/>
    <w:rsid w:val="0022418B"/>
    <w:rsid w:val="002249F1"/>
    <w:rsid w:val="0023194C"/>
    <w:rsid w:val="00232277"/>
    <w:rsid w:val="00232966"/>
    <w:rsid w:val="0023330A"/>
    <w:rsid w:val="002368F8"/>
    <w:rsid w:val="00236EA1"/>
    <w:rsid w:val="00237955"/>
    <w:rsid w:val="00240971"/>
    <w:rsid w:val="00241AD2"/>
    <w:rsid w:val="00242BB0"/>
    <w:rsid w:val="00243E84"/>
    <w:rsid w:val="0024420E"/>
    <w:rsid w:val="0024708A"/>
    <w:rsid w:val="002475D8"/>
    <w:rsid w:val="00250167"/>
    <w:rsid w:val="0025207E"/>
    <w:rsid w:val="0025287B"/>
    <w:rsid w:val="0025398B"/>
    <w:rsid w:val="00253FB2"/>
    <w:rsid w:val="00255B9B"/>
    <w:rsid w:val="00272FA2"/>
    <w:rsid w:val="00273AF5"/>
    <w:rsid w:val="00275AF5"/>
    <w:rsid w:val="002765BE"/>
    <w:rsid w:val="00282A55"/>
    <w:rsid w:val="00282B62"/>
    <w:rsid w:val="00283023"/>
    <w:rsid w:val="00291A32"/>
    <w:rsid w:val="00292E29"/>
    <w:rsid w:val="00296A1C"/>
    <w:rsid w:val="00296D55"/>
    <w:rsid w:val="002A0A04"/>
    <w:rsid w:val="002A41F9"/>
    <w:rsid w:val="002A568F"/>
    <w:rsid w:val="002B2BDD"/>
    <w:rsid w:val="002B3443"/>
    <w:rsid w:val="002B3637"/>
    <w:rsid w:val="002B654C"/>
    <w:rsid w:val="002C01A5"/>
    <w:rsid w:val="002C6ABC"/>
    <w:rsid w:val="002D3498"/>
    <w:rsid w:val="002D4CE0"/>
    <w:rsid w:val="002D5504"/>
    <w:rsid w:val="002D7372"/>
    <w:rsid w:val="002D7658"/>
    <w:rsid w:val="002D76CA"/>
    <w:rsid w:val="002D7DC7"/>
    <w:rsid w:val="002E1FE9"/>
    <w:rsid w:val="002E216B"/>
    <w:rsid w:val="002E5743"/>
    <w:rsid w:val="002F42C2"/>
    <w:rsid w:val="002F7733"/>
    <w:rsid w:val="00301AFF"/>
    <w:rsid w:val="00302DD7"/>
    <w:rsid w:val="003111E7"/>
    <w:rsid w:val="0031130B"/>
    <w:rsid w:val="003169FA"/>
    <w:rsid w:val="00317263"/>
    <w:rsid w:val="003173F6"/>
    <w:rsid w:val="00321775"/>
    <w:rsid w:val="003266B6"/>
    <w:rsid w:val="00332B4A"/>
    <w:rsid w:val="003347CA"/>
    <w:rsid w:val="00335E97"/>
    <w:rsid w:val="00340994"/>
    <w:rsid w:val="0034135B"/>
    <w:rsid w:val="00342620"/>
    <w:rsid w:val="00347B67"/>
    <w:rsid w:val="003544F0"/>
    <w:rsid w:val="00354F2C"/>
    <w:rsid w:val="00356CF1"/>
    <w:rsid w:val="003604FC"/>
    <w:rsid w:val="00360B51"/>
    <w:rsid w:val="00361202"/>
    <w:rsid w:val="003623E4"/>
    <w:rsid w:val="00365B8A"/>
    <w:rsid w:val="00372C98"/>
    <w:rsid w:val="003765EE"/>
    <w:rsid w:val="00377736"/>
    <w:rsid w:val="00381BC5"/>
    <w:rsid w:val="00390DE6"/>
    <w:rsid w:val="00392D28"/>
    <w:rsid w:val="003938B5"/>
    <w:rsid w:val="00396911"/>
    <w:rsid w:val="00396AA0"/>
    <w:rsid w:val="003A06BA"/>
    <w:rsid w:val="003A1CE2"/>
    <w:rsid w:val="003A2954"/>
    <w:rsid w:val="003A7F1B"/>
    <w:rsid w:val="003B0241"/>
    <w:rsid w:val="003B4072"/>
    <w:rsid w:val="003B4495"/>
    <w:rsid w:val="003B4FAE"/>
    <w:rsid w:val="003B5560"/>
    <w:rsid w:val="003B612A"/>
    <w:rsid w:val="003C47A4"/>
    <w:rsid w:val="003C732B"/>
    <w:rsid w:val="003D381E"/>
    <w:rsid w:val="003D3D36"/>
    <w:rsid w:val="003D6760"/>
    <w:rsid w:val="003D6EA9"/>
    <w:rsid w:val="003D7CF1"/>
    <w:rsid w:val="003E1620"/>
    <w:rsid w:val="003E3A4A"/>
    <w:rsid w:val="003E4D23"/>
    <w:rsid w:val="003E7007"/>
    <w:rsid w:val="003E7A06"/>
    <w:rsid w:val="003F0355"/>
    <w:rsid w:val="003F137A"/>
    <w:rsid w:val="003F176E"/>
    <w:rsid w:val="003F41A7"/>
    <w:rsid w:val="003F4218"/>
    <w:rsid w:val="003F48CA"/>
    <w:rsid w:val="003F5614"/>
    <w:rsid w:val="003F7AE3"/>
    <w:rsid w:val="003F7D00"/>
    <w:rsid w:val="00401150"/>
    <w:rsid w:val="00407E64"/>
    <w:rsid w:val="00411A80"/>
    <w:rsid w:val="00414F38"/>
    <w:rsid w:val="004161DB"/>
    <w:rsid w:val="00417911"/>
    <w:rsid w:val="00417B20"/>
    <w:rsid w:val="00420500"/>
    <w:rsid w:val="00423489"/>
    <w:rsid w:val="00424680"/>
    <w:rsid w:val="00431AC0"/>
    <w:rsid w:val="00432105"/>
    <w:rsid w:val="004321F6"/>
    <w:rsid w:val="00434A0E"/>
    <w:rsid w:val="00435EFB"/>
    <w:rsid w:val="0043688C"/>
    <w:rsid w:val="00441322"/>
    <w:rsid w:val="00442340"/>
    <w:rsid w:val="00443791"/>
    <w:rsid w:val="004462A9"/>
    <w:rsid w:val="004508D5"/>
    <w:rsid w:val="0045164F"/>
    <w:rsid w:val="00455992"/>
    <w:rsid w:val="00472744"/>
    <w:rsid w:val="00472BBF"/>
    <w:rsid w:val="00475846"/>
    <w:rsid w:val="00476517"/>
    <w:rsid w:val="00484CAE"/>
    <w:rsid w:val="00487BEC"/>
    <w:rsid w:val="004907C0"/>
    <w:rsid w:val="004909B1"/>
    <w:rsid w:val="004A01B2"/>
    <w:rsid w:val="004A1246"/>
    <w:rsid w:val="004A29A8"/>
    <w:rsid w:val="004A306A"/>
    <w:rsid w:val="004A3BA5"/>
    <w:rsid w:val="004A4CA9"/>
    <w:rsid w:val="004B3353"/>
    <w:rsid w:val="004B6927"/>
    <w:rsid w:val="004C377E"/>
    <w:rsid w:val="004C430B"/>
    <w:rsid w:val="004C480D"/>
    <w:rsid w:val="004C548D"/>
    <w:rsid w:val="004C7DB6"/>
    <w:rsid w:val="004D0F85"/>
    <w:rsid w:val="004D32CF"/>
    <w:rsid w:val="004D5528"/>
    <w:rsid w:val="004E0AA0"/>
    <w:rsid w:val="004E2918"/>
    <w:rsid w:val="004E4CFF"/>
    <w:rsid w:val="004F000A"/>
    <w:rsid w:val="004F015A"/>
    <w:rsid w:val="004F02DD"/>
    <w:rsid w:val="004F0FFD"/>
    <w:rsid w:val="004F11EE"/>
    <w:rsid w:val="004F1A41"/>
    <w:rsid w:val="0051695A"/>
    <w:rsid w:val="00517775"/>
    <w:rsid w:val="005178AD"/>
    <w:rsid w:val="00520B52"/>
    <w:rsid w:val="005220AF"/>
    <w:rsid w:val="00522113"/>
    <w:rsid w:val="0052369A"/>
    <w:rsid w:val="00525D0D"/>
    <w:rsid w:val="00526C13"/>
    <w:rsid w:val="00530C20"/>
    <w:rsid w:val="00531631"/>
    <w:rsid w:val="0053420A"/>
    <w:rsid w:val="00541434"/>
    <w:rsid w:val="00544CAD"/>
    <w:rsid w:val="00545971"/>
    <w:rsid w:val="00551DD4"/>
    <w:rsid w:val="00553E31"/>
    <w:rsid w:val="005548C3"/>
    <w:rsid w:val="0055725F"/>
    <w:rsid w:val="0056590F"/>
    <w:rsid w:val="00567365"/>
    <w:rsid w:val="00571C40"/>
    <w:rsid w:val="005733CD"/>
    <w:rsid w:val="00575025"/>
    <w:rsid w:val="00576AC0"/>
    <w:rsid w:val="0058231C"/>
    <w:rsid w:val="00583B05"/>
    <w:rsid w:val="00585339"/>
    <w:rsid w:val="00592912"/>
    <w:rsid w:val="00593EB0"/>
    <w:rsid w:val="00594281"/>
    <w:rsid w:val="00595275"/>
    <w:rsid w:val="00595ED9"/>
    <w:rsid w:val="005A0508"/>
    <w:rsid w:val="005A4DCA"/>
    <w:rsid w:val="005A7C6E"/>
    <w:rsid w:val="005B155A"/>
    <w:rsid w:val="005B1565"/>
    <w:rsid w:val="005B3411"/>
    <w:rsid w:val="005B3CCA"/>
    <w:rsid w:val="005B5BE3"/>
    <w:rsid w:val="005C0B28"/>
    <w:rsid w:val="005C202A"/>
    <w:rsid w:val="005C24FF"/>
    <w:rsid w:val="005C2A6C"/>
    <w:rsid w:val="005C61BD"/>
    <w:rsid w:val="005C70AA"/>
    <w:rsid w:val="005D2661"/>
    <w:rsid w:val="005E0762"/>
    <w:rsid w:val="005E265D"/>
    <w:rsid w:val="005E2E41"/>
    <w:rsid w:val="005E52EE"/>
    <w:rsid w:val="005F004A"/>
    <w:rsid w:val="005F4905"/>
    <w:rsid w:val="005F6F4A"/>
    <w:rsid w:val="00600922"/>
    <w:rsid w:val="006031AA"/>
    <w:rsid w:val="00607C16"/>
    <w:rsid w:val="00613689"/>
    <w:rsid w:val="00614E96"/>
    <w:rsid w:val="00616AD3"/>
    <w:rsid w:val="0061794A"/>
    <w:rsid w:val="00617DA7"/>
    <w:rsid w:val="00620B53"/>
    <w:rsid w:val="006217E9"/>
    <w:rsid w:val="00623210"/>
    <w:rsid w:val="006238C0"/>
    <w:rsid w:val="00631B73"/>
    <w:rsid w:val="006325E6"/>
    <w:rsid w:val="0063618B"/>
    <w:rsid w:val="00636635"/>
    <w:rsid w:val="00637B8A"/>
    <w:rsid w:val="00637DCC"/>
    <w:rsid w:val="006410FA"/>
    <w:rsid w:val="0064132A"/>
    <w:rsid w:val="00642055"/>
    <w:rsid w:val="006558A3"/>
    <w:rsid w:val="00663777"/>
    <w:rsid w:val="00670AA9"/>
    <w:rsid w:val="00670EB5"/>
    <w:rsid w:val="00675E0C"/>
    <w:rsid w:val="00680E61"/>
    <w:rsid w:val="006875C7"/>
    <w:rsid w:val="006918A3"/>
    <w:rsid w:val="00692B84"/>
    <w:rsid w:val="006A41A9"/>
    <w:rsid w:val="006A58F9"/>
    <w:rsid w:val="006B0E7C"/>
    <w:rsid w:val="006B41C4"/>
    <w:rsid w:val="006B6C77"/>
    <w:rsid w:val="006C0B77"/>
    <w:rsid w:val="006C1C65"/>
    <w:rsid w:val="006C5986"/>
    <w:rsid w:val="006D2791"/>
    <w:rsid w:val="006D2926"/>
    <w:rsid w:val="006D30E5"/>
    <w:rsid w:val="006D33C4"/>
    <w:rsid w:val="006D504C"/>
    <w:rsid w:val="006D7DA7"/>
    <w:rsid w:val="006E2E0D"/>
    <w:rsid w:val="006E39A5"/>
    <w:rsid w:val="006E4EF2"/>
    <w:rsid w:val="006E51DC"/>
    <w:rsid w:val="006E5F46"/>
    <w:rsid w:val="006F522A"/>
    <w:rsid w:val="006F709F"/>
    <w:rsid w:val="006F71E2"/>
    <w:rsid w:val="0070018D"/>
    <w:rsid w:val="007029B8"/>
    <w:rsid w:val="007031DF"/>
    <w:rsid w:val="00703ACA"/>
    <w:rsid w:val="00703B4E"/>
    <w:rsid w:val="007042DC"/>
    <w:rsid w:val="00704785"/>
    <w:rsid w:val="00705936"/>
    <w:rsid w:val="00706E51"/>
    <w:rsid w:val="00707EA9"/>
    <w:rsid w:val="00711053"/>
    <w:rsid w:val="00713A27"/>
    <w:rsid w:val="00717442"/>
    <w:rsid w:val="00717D63"/>
    <w:rsid w:val="00721435"/>
    <w:rsid w:val="00722504"/>
    <w:rsid w:val="007228D9"/>
    <w:rsid w:val="007247F7"/>
    <w:rsid w:val="0073183C"/>
    <w:rsid w:val="0073237E"/>
    <w:rsid w:val="0073528A"/>
    <w:rsid w:val="00736A9E"/>
    <w:rsid w:val="0074622D"/>
    <w:rsid w:val="0074625E"/>
    <w:rsid w:val="00746738"/>
    <w:rsid w:val="007535FA"/>
    <w:rsid w:val="007559D8"/>
    <w:rsid w:val="00755EE8"/>
    <w:rsid w:val="00762BC7"/>
    <w:rsid w:val="00762BE4"/>
    <w:rsid w:val="00765786"/>
    <w:rsid w:val="0076631F"/>
    <w:rsid w:val="0077490E"/>
    <w:rsid w:val="007848CA"/>
    <w:rsid w:val="00784E53"/>
    <w:rsid w:val="0078573B"/>
    <w:rsid w:val="00786726"/>
    <w:rsid w:val="0079031A"/>
    <w:rsid w:val="0079135F"/>
    <w:rsid w:val="007951BB"/>
    <w:rsid w:val="007A2036"/>
    <w:rsid w:val="007A54E5"/>
    <w:rsid w:val="007A6E56"/>
    <w:rsid w:val="007A73F3"/>
    <w:rsid w:val="007B52C3"/>
    <w:rsid w:val="007B747B"/>
    <w:rsid w:val="007C60EE"/>
    <w:rsid w:val="007C646C"/>
    <w:rsid w:val="007C7AF1"/>
    <w:rsid w:val="007D0E9F"/>
    <w:rsid w:val="007D5293"/>
    <w:rsid w:val="007D7BAE"/>
    <w:rsid w:val="007E0780"/>
    <w:rsid w:val="007E6EFB"/>
    <w:rsid w:val="007E7350"/>
    <w:rsid w:val="007E7D1B"/>
    <w:rsid w:val="007F0313"/>
    <w:rsid w:val="007F5852"/>
    <w:rsid w:val="007F5B79"/>
    <w:rsid w:val="007F6CAD"/>
    <w:rsid w:val="007F6DBB"/>
    <w:rsid w:val="00801379"/>
    <w:rsid w:val="008079CA"/>
    <w:rsid w:val="008102F5"/>
    <w:rsid w:val="00810B35"/>
    <w:rsid w:val="00813613"/>
    <w:rsid w:val="0081651B"/>
    <w:rsid w:val="00816EC4"/>
    <w:rsid w:val="00817863"/>
    <w:rsid w:val="008201CC"/>
    <w:rsid w:val="00822A4E"/>
    <w:rsid w:val="008242FF"/>
    <w:rsid w:val="0083125B"/>
    <w:rsid w:val="00835F70"/>
    <w:rsid w:val="00836F3C"/>
    <w:rsid w:val="008402FE"/>
    <w:rsid w:val="00842F0F"/>
    <w:rsid w:val="00847461"/>
    <w:rsid w:val="00852AB4"/>
    <w:rsid w:val="00860348"/>
    <w:rsid w:val="00860A43"/>
    <w:rsid w:val="008660AE"/>
    <w:rsid w:val="0087026A"/>
    <w:rsid w:val="00870751"/>
    <w:rsid w:val="00881C4C"/>
    <w:rsid w:val="00882FF9"/>
    <w:rsid w:val="00884A7F"/>
    <w:rsid w:val="00890A68"/>
    <w:rsid w:val="008A0AE6"/>
    <w:rsid w:val="008A2059"/>
    <w:rsid w:val="008A79BC"/>
    <w:rsid w:val="008B1611"/>
    <w:rsid w:val="008B4771"/>
    <w:rsid w:val="008B639E"/>
    <w:rsid w:val="008B7C02"/>
    <w:rsid w:val="008C2958"/>
    <w:rsid w:val="008C3A3A"/>
    <w:rsid w:val="008D22C4"/>
    <w:rsid w:val="008D498D"/>
    <w:rsid w:val="008D65F7"/>
    <w:rsid w:val="008E13B8"/>
    <w:rsid w:val="008E2BC3"/>
    <w:rsid w:val="008E302A"/>
    <w:rsid w:val="008E3A21"/>
    <w:rsid w:val="008E459F"/>
    <w:rsid w:val="008E779E"/>
    <w:rsid w:val="008F2654"/>
    <w:rsid w:val="0090247F"/>
    <w:rsid w:val="00903C17"/>
    <w:rsid w:val="009073EF"/>
    <w:rsid w:val="00913444"/>
    <w:rsid w:val="00913FD0"/>
    <w:rsid w:val="00917CF3"/>
    <w:rsid w:val="00922C48"/>
    <w:rsid w:val="00942C5B"/>
    <w:rsid w:val="00942E4E"/>
    <w:rsid w:val="0094596A"/>
    <w:rsid w:val="00957921"/>
    <w:rsid w:val="0096546B"/>
    <w:rsid w:val="00965522"/>
    <w:rsid w:val="00971E01"/>
    <w:rsid w:val="009768B8"/>
    <w:rsid w:val="009770D7"/>
    <w:rsid w:val="009804F4"/>
    <w:rsid w:val="00981096"/>
    <w:rsid w:val="00981B1B"/>
    <w:rsid w:val="00985C31"/>
    <w:rsid w:val="00987B0E"/>
    <w:rsid w:val="00990EC5"/>
    <w:rsid w:val="00993445"/>
    <w:rsid w:val="00994042"/>
    <w:rsid w:val="00997059"/>
    <w:rsid w:val="0099727F"/>
    <w:rsid w:val="009A08C7"/>
    <w:rsid w:val="009A2950"/>
    <w:rsid w:val="009A3B5E"/>
    <w:rsid w:val="009B15BA"/>
    <w:rsid w:val="009B7D73"/>
    <w:rsid w:val="009C0864"/>
    <w:rsid w:val="009C1DAF"/>
    <w:rsid w:val="009C209D"/>
    <w:rsid w:val="009C2282"/>
    <w:rsid w:val="009C31DA"/>
    <w:rsid w:val="009C668D"/>
    <w:rsid w:val="009C6BD6"/>
    <w:rsid w:val="009D0211"/>
    <w:rsid w:val="009D0EDA"/>
    <w:rsid w:val="009D12EF"/>
    <w:rsid w:val="009D44DD"/>
    <w:rsid w:val="009D6F9D"/>
    <w:rsid w:val="009E0739"/>
    <w:rsid w:val="009E07FA"/>
    <w:rsid w:val="009E0ABF"/>
    <w:rsid w:val="009E0BA5"/>
    <w:rsid w:val="009E2CE9"/>
    <w:rsid w:val="009E3075"/>
    <w:rsid w:val="009E30C4"/>
    <w:rsid w:val="009E3473"/>
    <w:rsid w:val="009E4C2E"/>
    <w:rsid w:val="009E6292"/>
    <w:rsid w:val="009F0D50"/>
    <w:rsid w:val="009F481A"/>
    <w:rsid w:val="009F5087"/>
    <w:rsid w:val="00A1334B"/>
    <w:rsid w:val="00A13B05"/>
    <w:rsid w:val="00A14A1D"/>
    <w:rsid w:val="00A16759"/>
    <w:rsid w:val="00A2076A"/>
    <w:rsid w:val="00A25148"/>
    <w:rsid w:val="00A34D07"/>
    <w:rsid w:val="00A41CA0"/>
    <w:rsid w:val="00A432C8"/>
    <w:rsid w:val="00A50235"/>
    <w:rsid w:val="00A53F4E"/>
    <w:rsid w:val="00A54C48"/>
    <w:rsid w:val="00A56EEE"/>
    <w:rsid w:val="00A639DA"/>
    <w:rsid w:val="00A65179"/>
    <w:rsid w:val="00A66B90"/>
    <w:rsid w:val="00A66E95"/>
    <w:rsid w:val="00A67E41"/>
    <w:rsid w:val="00A70558"/>
    <w:rsid w:val="00A709DA"/>
    <w:rsid w:val="00A73EA3"/>
    <w:rsid w:val="00A75BF1"/>
    <w:rsid w:val="00A75BFF"/>
    <w:rsid w:val="00A80948"/>
    <w:rsid w:val="00A82577"/>
    <w:rsid w:val="00A858F4"/>
    <w:rsid w:val="00A96B8A"/>
    <w:rsid w:val="00AA18A9"/>
    <w:rsid w:val="00AA2C00"/>
    <w:rsid w:val="00AA2E7C"/>
    <w:rsid w:val="00AA7F6E"/>
    <w:rsid w:val="00AB1CE0"/>
    <w:rsid w:val="00AB2234"/>
    <w:rsid w:val="00AB26F1"/>
    <w:rsid w:val="00AB4372"/>
    <w:rsid w:val="00AB788C"/>
    <w:rsid w:val="00AC1720"/>
    <w:rsid w:val="00AC1D06"/>
    <w:rsid w:val="00AC2682"/>
    <w:rsid w:val="00AD5752"/>
    <w:rsid w:val="00AD65C5"/>
    <w:rsid w:val="00AE207B"/>
    <w:rsid w:val="00AE2F25"/>
    <w:rsid w:val="00AE585F"/>
    <w:rsid w:val="00AE6C97"/>
    <w:rsid w:val="00AE766D"/>
    <w:rsid w:val="00AE7D07"/>
    <w:rsid w:val="00AF001C"/>
    <w:rsid w:val="00AF3569"/>
    <w:rsid w:val="00AF7AA9"/>
    <w:rsid w:val="00B01858"/>
    <w:rsid w:val="00B01C2D"/>
    <w:rsid w:val="00B01CDA"/>
    <w:rsid w:val="00B066BD"/>
    <w:rsid w:val="00B10273"/>
    <w:rsid w:val="00B12BFF"/>
    <w:rsid w:val="00B14288"/>
    <w:rsid w:val="00B14F35"/>
    <w:rsid w:val="00B16996"/>
    <w:rsid w:val="00B1725F"/>
    <w:rsid w:val="00B17913"/>
    <w:rsid w:val="00B17C98"/>
    <w:rsid w:val="00B2195A"/>
    <w:rsid w:val="00B24626"/>
    <w:rsid w:val="00B27B5C"/>
    <w:rsid w:val="00B301AD"/>
    <w:rsid w:val="00B305AF"/>
    <w:rsid w:val="00B30772"/>
    <w:rsid w:val="00B3177E"/>
    <w:rsid w:val="00B32A1F"/>
    <w:rsid w:val="00B338BF"/>
    <w:rsid w:val="00B36027"/>
    <w:rsid w:val="00B373F4"/>
    <w:rsid w:val="00B37A9D"/>
    <w:rsid w:val="00B41E82"/>
    <w:rsid w:val="00B44E52"/>
    <w:rsid w:val="00B4558B"/>
    <w:rsid w:val="00B4600B"/>
    <w:rsid w:val="00B46BC9"/>
    <w:rsid w:val="00B479AC"/>
    <w:rsid w:val="00B50D46"/>
    <w:rsid w:val="00B63455"/>
    <w:rsid w:val="00B63C39"/>
    <w:rsid w:val="00B67481"/>
    <w:rsid w:val="00B70E1B"/>
    <w:rsid w:val="00B712D6"/>
    <w:rsid w:val="00B71FAB"/>
    <w:rsid w:val="00B73E81"/>
    <w:rsid w:val="00B74332"/>
    <w:rsid w:val="00B74F9B"/>
    <w:rsid w:val="00B75550"/>
    <w:rsid w:val="00B7602D"/>
    <w:rsid w:val="00B76D7A"/>
    <w:rsid w:val="00B7741F"/>
    <w:rsid w:val="00B82DC9"/>
    <w:rsid w:val="00B85259"/>
    <w:rsid w:val="00B915B7"/>
    <w:rsid w:val="00B92808"/>
    <w:rsid w:val="00B940D2"/>
    <w:rsid w:val="00B954B6"/>
    <w:rsid w:val="00BA4C52"/>
    <w:rsid w:val="00BA4CD1"/>
    <w:rsid w:val="00BA59CC"/>
    <w:rsid w:val="00BB08D7"/>
    <w:rsid w:val="00BB6516"/>
    <w:rsid w:val="00BB671C"/>
    <w:rsid w:val="00BB703E"/>
    <w:rsid w:val="00BC1365"/>
    <w:rsid w:val="00BC3BC3"/>
    <w:rsid w:val="00BD0ADC"/>
    <w:rsid w:val="00BD3717"/>
    <w:rsid w:val="00BD3CF0"/>
    <w:rsid w:val="00BD4D6D"/>
    <w:rsid w:val="00BD5646"/>
    <w:rsid w:val="00BE1186"/>
    <w:rsid w:val="00BE4CFB"/>
    <w:rsid w:val="00BF052F"/>
    <w:rsid w:val="00BF09D6"/>
    <w:rsid w:val="00BF0EC5"/>
    <w:rsid w:val="00BF10A7"/>
    <w:rsid w:val="00BF2DD5"/>
    <w:rsid w:val="00BF7FEA"/>
    <w:rsid w:val="00C00089"/>
    <w:rsid w:val="00C0160E"/>
    <w:rsid w:val="00C05676"/>
    <w:rsid w:val="00C06487"/>
    <w:rsid w:val="00C0747B"/>
    <w:rsid w:val="00C15291"/>
    <w:rsid w:val="00C15D16"/>
    <w:rsid w:val="00C17897"/>
    <w:rsid w:val="00C207C4"/>
    <w:rsid w:val="00C21137"/>
    <w:rsid w:val="00C35E29"/>
    <w:rsid w:val="00C37219"/>
    <w:rsid w:val="00C40DFB"/>
    <w:rsid w:val="00C418D6"/>
    <w:rsid w:val="00C4327F"/>
    <w:rsid w:val="00C434DB"/>
    <w:rsid w:val="00C47DF1"/>
    <w:rsid w:val="00C53FD6"/>
    <w:rsid w:val="00C61B87"/>
    <w:rsid w:val="00C62C9A"/>
    <w:rsid w:val="00C67614"/>
    <w:rsid w:val="00C71651"/>
    <w:rsid w:val="00C71B6B"/>
    <w:rsid w:val="00C73D47"/>
    <w:rsid w:val="00C751A5"/>
    <w:rsid w:val="00C763DF"/>
    <w:rsid w:val="00C77FAF"/>
    <w:rsid w:val="00C81ED6"/>
    <w:rsid w:val="00C833D6"/>
    <w:rsid w:val="00C8409B"/>
    <w:rsid w:val="00C84BE9"/>
    <w:rsid w:val="00C87696"/>
    <w:rsid w:val="00C91D8B"/>
    <w:rsid w:val="00C95106"/>
    <w:rsid w:val="00C95940"/>
    <w:rsid w:val="00C9761F"/>
    <w:rsid w:val="00CA07D4"/>
    <w:rsid w:val="00CA0DCE"/>
    <w:rsid w:val="00CA3A94"/>
    <w:rsid w:val="00CB796E"/>
    <w:rsid w:val="00CC1C8E"/>
    <w:rsid w:val="00CC5A75"/>
    <w:rsid w:val="00CC5B6C"/>
    <w:rsid w:val="00CC7BA4"/>
    <w:rsid w:val="00CD306D"/>
    <w:rsid w:val="00CD3172"/>
    <w:rsid w:val="00CD37C9"/>
    <w:rsid w:val="00CD46C0"/>
    <w:rsid w:val="00CD5A91"/>
    <w:rsid w:val="00CE4464"/>
    <w:rsid w:val="00CE4A01"/>
    <w:rsid w:val="00CE5235"/>
    <w:rsid w:val="00CE6CA5"/>
    <w:rsid w:val="00CF30E8"/>
    <w:rsid w:val="00CF4FB5"/>
    <w:rsid w:val="00CF68A9"/>
    <w:rsid w:val="00CF77FA"/>
    <w:rsid w:val="00D02230"/>
    <w:rsid w:val="00D03254"/>
    <w:rsid w:val="00D06119"/>
    <w:rsid w:val="00D10652"/>
    <w:rsid w:val="00D110E2"/>
    <w:rsid w:val="00D12275"/>
    <w:rsid w:val="00D12D31"/>
    <w:rsid w:val="00D1440C"/>
    <w:rsid w:val="00D166ED"/>
    <w:rsid w:val="00D20020"/>
    <w:rsid w:val="00D215DA"/>
    <w:rsid w:val="00D21CBD"/>
    <w:rsid w:val="00D23C0F"/>
    <w:rsid w:val="00D2571F"/>
    <w:rsid w:val="00D31B39"/>
    <w:rsid w:val="00D36AB0"/>
    <w:rsid w:val="00D451DC"/>
    <w:rsid w:val="00D46CE6"/>
    <w:rsid w:val="00D50A82"/>
    <w:rsid w:val="00D51B83"/>
    <w:rsid w:val="00D52A3B"/>
    <w:rsid w:val="00D52C34"/>
    <w:rsid w:val="00D61752"/>
    <w:rsid w:val="00D61DEF"/>
    <w:rsid w:val="00D63103"/>
    <w:rsid w:val="00D65AC3"/>
    <w:rsid w:val="00D66D7D"/>
    <w:rsid w:val="00D77EE9"/>
    <w:rsid w:val="00D81CC6"/>
    <w:rsid w:val="00D84ACA"/>
    <w:rsid w:val="00D86F5C"/>
    <w:rsid w:val="00D87D0E"/>
    <w:rsid w:val="00D91B2A"/>
    <w:rsid w:val="00D930BE"/>
    <w:rsid w:val="00D9375F"/>
    <w:rsid w:val="00D94FCD"/>
    <w:rsid w:val="00D96124"/>
    <w:rsid w:val="00D97180"/>
    <w:rsid w:val="00DA280F"/>
    <w:rsid w:val="00DA579D"/>
    <w:rsid w:val="00DA5BEB"/>
    <w:rsid w:val="00DA71B3"/>
    <w:rsid w:val="00DB01F6"/>
    <w:rsid w:val="00DB39F8"/>
    <w:rsid w:val="00DB4E18"/>
    <w:rsid w:val="00DB5296"/>
    <w:rsid w:val="00DC1F2C"/>
    <w:rsid w:val="00DC35D6"/>
    <w:rsid w:val="00DC424F"/>
    <w:rsid w:val="00DC5F84"/>
    <w:rsid w:val="00DD1AF9"/>
    <w:rsid w:val="00DD7DD3"/>
    <w:rsid w:val="00DE6AE1"/>
    <w:rsid w:val="00DE7C8B"/>
    <w:rsid w:val="00DF4A3E"/>
    <w:rsid w:val="00DF5F0C"/>
    <w:rsid w:val="00DF6126"/>
    <w:rsid w:val="00DF7269"/>
    <w:rsid w:val="00E0021C"/>
    <w:rsid w:val="00E02418"/>
    <w:rsid w:val="00E03D55"/>
    <w:rsid w:val="00E03FD0"/>
    <w:rsid w:val="00E079DE"/>
    <w:rsid w:val="00E10586"/>
    <w:rsid w:val="00E13B2B"/>
    <w:rsid w:val="00E229BC"/>
    <w:rsid w:val="00E325F4"/>
    <w:rsid w:val="00E33171"/>
    <w:rsid w:val="00E37A4F"/>
    <w:rsid w:val="00E4094F"/>
    <w:rsid w:val="00E46EB0"/>
    <w:rsid w:val="00E56DEF"/>
    <w:rsid w:val="00E605CB"/>
    <w:rsid w:val="00E637BF"/>
    <w:rsid w:val="00E7320C"/>
    <w:rsid w:val="00E7336F"/>
    <w:rsid w:val="00E77DE1"/>
    <w:rsid w:val="00E807F6"/>
    <w:rsid w:val="00E83AF5"/>
    <w:rsid w:val="00E87B19"/>
    <w:rsid w:val="00E90791"/>
    <w:rsid w:val="00E90A73"/>
    <w:rsid w:val="00E9210C"/>
    <w:rsid w:val="00E9280D"/>
    <w:rsid w:val="00E948B3"/>
    <w:rsid w:val="00E955CF"/>
    <w:rsid w:val="00E979F9"/>
    <w:rsid w:val="00EA0813"/>
    <w:rsid w:val="00EA138D"/>
    <w:rsid w:val="00EA3D78"/>
    <w:rsid w:val="00EA44DC"/>
    <w:rsid w:val="00EA45B9"/>
    <w:rsid w:val="00EA59DF"/>
    <w:rsid w:val="00EB1380"/>
    <w:rsid w:val="00EB2194"/>
    <w:rsid w:val="00EB5825"/>
    <w:rsid w:val="00EB59CD"/>
    <w:rsid w:val="00EB5B8D"/>
    <w:rsid w:val="00EB77E8"/>
    <w:rsid w:val="00EC4B82"/>
    <w:rsid w:val="00EC6E54"/>
    <w:rsid w:val="00ED0774"/>
    <w:rsid w:val="00ED33CE"/>
    <w:rsid w:val="00ED5930"/>
    <w:rsid w:val="00ED6223"/>
    <w:rsid w:val="00ED6332"/>
    <w:rsid w:val="00EE00F4"/>
    <w:rsid w:val="00EE4070"/>
    <w:rsid w:val="00EF19C2"/>
    <w:rsid w:val="00EF370F"/>
    <w:rsid w:val="00EF6868"/>
    <w:rsid w:val="00EF6DDE"/>
    <w:rsid w:val="00F11047"/>
    <w:rsid w:val="00F12C76"/>
    <w:rsid w:val="00F151AB"/>
    <w:rsid w:val="00F16FD7"/>
    <w:rsid w:val="00F221C5"/>
    <w:rsid w:val="00F23133"/>
    <w:rsid w:val="00F30A50"/>
    <w:rsid w:val="00F311AA"/>
    <w:rsid w:val="00F32A7D"/>
    <w:rsid w:val="00F366F3"/>
    <w:rsid w:val="00F40183"/>
    <w:rsid w:val="00F408E4"/>
    <w:rsid w:val="00F4217F"/>
    <w:rsid w:val="00F4548B"/>
    <w:rsid w:val="00F45813"/>
    <w:rsid w:val="00F53A59"/>
    <w:rsid w:val="00F60CCF"/>
    <w:rsid w:val="00F62C21"/>
    <w:rsid w:val="00F63EDB"/>
    <w:rsid w:val="00F63F2F"/>
    <w:rsid w:val="00F64355"/>
    <w:rsid w:val="00F6467D"/>
    <w:rsid w:val="00F64BD4"/>
    <w:rsid w:val="00F64E7E"/>
    <w:rsid w:val="00F650B2"/>
    <w:rsid w:val="00F6581F"/>
    <w:rsid w:val="00F7182D"/>
    <w:rsid w:val="00F728D0"/>
    <w:rsid w:val="00F75A6C"/>
    <w:rsid w:val="00F76629"/>
    <w:rsid w:val="00F8080C"/>
    <w:rsid w:val="00F82636"/>
    <w:rsid w:val="00F827B2"/>
    <w:rsid w:val="00F87E63"/>
    <w:rsid w:val="00F93B99"/>
    <w:rsid w:val="00F95A62"/>
    <w:rsid w:val="00FA15E9"/>
    <w:rsid w:val="00FA25C0"/>
    <w:rsid w:val="00FA4A34"/>
    <w:rsid w:val="00FA502F"/>
    <w:rsid w:val="00FA7952"/>
    <w:rsid w:val="00FB01C3"/>
    <w:rsid w:val="00FB7CAA"/>
    <w:rsid w:val="00FB7FA7"/>
    <w:rsid w:val="00FC17C7"/>
    <w:rsid w:val="00FC459F"/>
    <w:rsid w:val="00FC5F61"/>
    <w:rsid w:val="00FC6DDB"/>
    <w:rsid w:val="00FD03E8"/>
    <w:rsid w:val="00FD1659"/>
    <w:rsid w:val="00FD28FE"/>
    <w:rsid w:val="00FD2EBE"/>
    <w:rsid w:val="00FD57FE"/>
    <w:rsid w:val="00FD6908"/>
    <w:rsid w:val="00FE2105"/>
    <w:rsid w:val="00FE418E"/>
    <w:rsid w:val="00FE4A0A"/>
    <w:rsid w:val="00FF0827"/>
    <w:rsid w:val="00FF0904"/>
    <w:rsid w:val="00FF0FBE"/>
    <w:rsid w:val="00FF1176"/>
    <w:rsid w:val="00FF349A"/>
    <w:rsid w:val="00FF7C3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589D"/>
  <w15:docId w15:val="{AE12EE03-4176-4E1A-8ACF-AEF79A69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M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autoRedefine/>
    <w:uiPriority w:val="9"/>
    <w:qFormat/>
    <w:rsid w:val="00D1440C"/>
    <w:pPr>
      <w:keepNext/>
      <w:keepLines/>
      <w:framePr w:hSpace="180" w:wrap="around" w:vAnchor="text" w:hAnchor="text" w:y="-1132"/>
      <w:numPr>
        <w:numId w:val="16"/>
      </w:numPr>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8B3"/>
    <w:pPr>
      <w:spacing w:before="100" w:after="0" w:line="240" w:lineRule="auto"/>
    </w:pPr>
    <w:rPr>
      <w:sz w:val="24"/>
      <w:szCs w:val="24"/>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 1,Bullets,List Paragraph (numbered (a)),Scriptoria bullet points,HotarirePunct1,Абзац списка1,Bullet,Заголовок 3 глава,Akapit z listą BS,Outlines a.b.c.,List_Paragraph,Multilevel para_II,Akapit z lista BS,List Paragraph1,Ha"/>
    <w:basedOn w:val="a"/>
    <w:link w:val="a5"/>
    <w:uiPriority w:val="99"/>
    <w:qFormat/>
    <w:rsid w:val="003938B5"/>
    <w:pPr>
      <w:ind w:left="720"/>
      <w:contextualSpacing/>
    </w:pPr>
  </w:style>
  <w:style w:type="character" w:customStyle="1" w:styleId="10">
    <w:name w:val="Заголовок 1 Знак"/>
    <w:basedOn w:val="a0"/>
    <w:link w:val="1"/>
    <w:uiPriority w:val="9"/>
    <w:rsid w:val="00D1440C"/>
    <w:rPr>
      <w:rFonts w:asciiTheme="majorHAnsi" w:eastAsiaTheme="majorEastAsia" w:hAnsiTheme="majorHAnsi" w:cstheme="majorBidi"/>
      <w:color w:val="2E74B5" w:themeColor="accent1" w:themeShade="BF"/>
      <w:sz w:val="32"/>
      <w:szCs w:val="32"/>
      <w:lang w:eastAsia="en-US"/>
    </w:rPr>
  </w:style>
  <w:style w:type="character" w:styleId="a6">
    <w:name w:val="Subtle Emphasis"/>
    <w:basedOn w:val="a0"/>
    <w:uiPriority w:val="19"/>
    <w:qFormat/>
    <w:rsid w:val="00093075"/>
    <w:rPr>
      <w:i/>
      <w:iCs/>
      <w:color w:val="404040" w:themeColor="text1" w:themeTint="BF"/>
    </w:rPr>
  </w:style>
  <w:style w:type="character" w:styleId="a7">
    <w:name w:val="annotation reference"/>
    <w:basedOn w:val="a0"/>
    <w:uiPriority w:val="99"/>
    <w:semiHidden/>
    <w:unhideWhenUsed/>
    <w:rsid w:val="00A80948"/>
    <w:rPr>
      <w:sz w:val="16"/>
      <w:szCs w:val="16"/>
    </w:rPr>
  </w:style>
  <w:style w:type="paragraph" w:styleId="a8">
    <w:name w:val="annotation text"/>
    <w:basedOn w:val="a"/>
    <w:link w:val="a9"/>
    <w:uiPriority w:val="99"/>
    <w:unhideWhenUsed/>
    <w:rsid w:val="00A80948"/>
    <w:rPr>
      <w:sz w:val="20"/>
      <w:szCs w:val="20"/>
    </w:rPr>
  </w:style>
  <w:style w:type="character" w:customStyle="1" w:styleId="a9">
    <w:name w:val="Текст примечания Знак"/>
    <w:basedOn w:val="a0"/>
    <w:link w:val="a8"/>
    <w:uiPriority w:val="99"/>
    <w:rsid w:val="00A80948"/>
    <w:rPr>
      <w:rFonts w:ascii="Times New Roman" w:hAnsi="Times New Roman"/>
      <w:sz w:val="20"/>
      <w:szCs w:val="20"/>
    </w:rPr>
  </w:style>
  <w:style w:type="paragraph" w:styleId="aa">
    <w:name w:val="annotation subject"/>
    <w:basedOn w:val="a8"/>
    <w:next w:val="a8"/>
    <w:link w:val="ab"/>
    <w:uiPriority w:val="99"/>
    <w:semiHidden/>
    <w:unhideWhenUsed/>
    <w:rsid w:val="00A80948"/>
    <w:rPr>
      <w:b/>
      <w:bCs/>
    </w:rPr>
  </w:style>
  <w:style w:type="character" w:customStyle="1" w:styleId="ab">
    <w:name w:val="Тема примечания Знак"/>
    <w:basedOn w:val="a9"/>
    <w:link w:val="aa"/>
    <w:uiPriority w:val="99"/>
    <w:semiHidden/>
    <w:rsid w:val="00A80948"/>
    <w:rPr>
      <w:rFonts w:ascii="Times New Roman" w:hAnsi="Times New Roman"/>
      <w:b/>
      <w:bCs/>
      <w:sz w:val="20"/>
      <w:szCs w:val="20"/>
    </w:rPr>
  </w:style>
  <w:style w:type="paragraph" w:styleId="ac">
    <w:name w:val="No Spacing"/>
    <w:uiPriority w:val="1"/>
    <w:qFormat/>
    <w:rsid w:val="001B7A60"/>
    <w:pPr>
      <w:spacing w:after="0" w:line="240" w:lineRule="auto"/>
    </w:pPr>
    <w:rPr>
      <w:rFonts w:eastAsiaTheme="minorHAnsi"/>
      <w:lang w:val="en-US" w:eastAsia="en-US"/>
    </w:rPr>
  </w:style>
  <w:style w:type="character" w:styleId="ad">
    <w:name w:val="footnote reference"/>
    <w:aliases w:val="4_G,Footnote,BVI fnr Char Char Char Char Char Char Char Char Char Char Char Char Char Char Char Char Char,16 Point,Superscript 6 Point"/>
    <w:basedOn w:val="a0"/>
    <w:link w:val="BVIfnrCharCharCharCharCharCharCharCharCharCharCharCharCharCharCharChar"/>
    <w:uiPriority w:val="99"/>
    <w:unhideWhenUsed/>
    <w:qFormat/>
    <w:rsid w:val="001B7A60"/>
    <w:rPr>
      <w:vertAlign w:val="superscript"/>
    </w:rPr>
  </w:style>
  <w:style w:type="paragraph" w:customStyle="1" w:styleId="BVIfnrCharCharCharCharCharCharCharCharCharCharCharCharCharCharCharChar">
    <w:name w:val="BVI fnr Char Char Char Char Char Char Char Char Char Char Char Char Char Char Char Char"/>
    <w:aliases w:val="ftref Char Char Char,ftref Char Char Char Char Char Char"/>
    <w:basedOn w:val="a"/>
    <w:link w:val="ad"/>
    <w:uiPriority w:val="99"/>
    <w:rsid w:val="001B7A60"/>
    <w:pPr>
      <w:spacing w:line="240" w:lineRule="exact"/>
      <w:jc w:val="both"/>
    </w:pPr>
    <w:rPr>
      <w:rFonts w:asciiTheme="minorHAnsi" w:hAnsiTheme="minorHAnsi"/>
      <w:sz w:val="22"/>
      <w:vertAlign w:val="superscript"/>
    </w:rPr>
  </w:style>
  <w:style w:type="paragraph" w:styleId="ae">
    <w:name w:val="footnote text"/>
    <w:aliases w:val="Текст сноски Знак1 Знак Знак,Текст сноски Знак1 Знак,ft,Geneva 9,Font: Geneva 9,Boston 10,f,Текст сноски Знак1 Char Char Char Char Char Char,Текст сноски Знак1 Char Char Char Char Char,Lábjegyzet-szöveg,Tegn1,fn,A"/>
    <w:basedOn w:val="a"/>
    <w:link w:val="af"/>
    <w:uiPriority w:val="99"/>
    <w:semiHidden/>
    <w:unhideWhenUsed/>
    <w:qFormat/>
    <w:rsid w:val="001B7A60"/>
    <w:pPr>
      <w:spacing w:after="0"/>
    </w:pPr>
    <w:rPr>
      <w:rFonts w:asciiTheme="minorHAnsi" w:eastAsiaTheme="minorHAnsi" w:hAnsiTheme="minorHAnsi"/>
      <w:sz w:val="20"/>
      <w:szCs w:val="20"/>
      <w:lang w:val="en-US" w:eastAsia="en-US"/>
    </w:rPr>
  </w:style>
  <w:style w:type="character" w:customStyle="1" w:styleId="af">
    <w:name w:val="Текст сноски Знак"/>
    <w:aliases w:val="Текст сноски Знак1 Знак Знак Знак,Текст сноски Знак1 Знак Знак1,ft Знак,Geneva 9 Знак,Font: Geneva 9 Знак,Boston 10 Знак,f Знак,Текст сноски Знак1 Char Char Char Char Char Char Знак,Текст сноски Знак1 Char Char Char Char Char Знак"/>
    <w:basedOn w:val="a0"/>
    <w:link w:val="ae"/>
    <w:uiPriority w:val="99"/>
    <w:semiHidden/>
    <w:rsid w:val="001B7A60"/>
    <w:rPr>
      <w:rFonts w:eastAsiaTheme="minorHAnsi"/>
      <w:sz w:val="20"/>
      <w:szCs w:val="20"/>
      <w:lang w:val="en-US" w:eastAsia="en-US"/>
    </w:rPr>
  </w:style>
  <w:style w:type="paragraph" w:styleId="af0">
    <w:name w:val="TOC Heading"/>
    <w:basedOn w:val="1"/>
    <w:next w:val="a"/>
    <w:uiPriority w:val="39"/>
    <w:unhideWhenUsed/>
    <w:qFormat/>
    <w:rsid w:val="001B7A60"/>
    <w:pPr>
      <w:framePr w:wrap="around"/>
      <w:spacing w:line="259" w:lineRule="auto"/>
      <w:outlineLvl w:val="9"/>
    </w:pPr>
  </w:style>
  <w:style w:type="paragraph" w:styleId="11">
    <w:name w:val="toc 1"/>
    <w:basedOn w:val="a"/>
    <w:next w:val="a"/>
    <w:autoRedefine/>
    <w:uiPriority w:val="39"/>
    <w:unhideWhenUsed/>
    <w:rsid w:val="001B7A60"/>
    <w:pPr>
      <w:spacing w:after="100"/>
    </w:pPr>
  </w:style>
  <w:style w:type="character" w:styleId="af1">
    <w:name w:val="Hyperlink"/>
    <w:basedOn w:val="a0"/>
    <w:unhideWhenUsed/>
    <w:rsid w:val="001B7A60"/>
    <w:rPr>
      <w:color w:val="0563C1" w:themeColor="hyperlink"/>
      <w:u w:val="single"/>
    </w:rPr>
  </w:style>
  <w:style w:type="character" w:customStyle="1" w:styleId="a5">
    <w:name w:val="Абзац списка Знак"/>
    <w:aliases w:val="List Paragraph 1 Знак,Bullets Знак,List Paragraph (numbered (a)) Знак,Scriptoria bullet points Знак,HotarirePunct1 Знак,Абзац списка1 Знак,Bullet Знак,Заголовок 3 глава Знак,Akapit z listą BS Знак,Outlines a.b.c. Знак,Ha Знак"/>
    <w:basedOn w:val="a0"/>
    <w:link w:val="a4"/>
    <w:uiPriority w:val="34"/>
    <w:qFormat/>
    <w:locked/>
    <w:rsid w:val="003F176E"/>
    <w:rPr>
      <w:rFonts w:ascii="Times New Roman" w:hAnsi="Times New Roman"/>
      <w:sz w:val="28"/>
    </w:rPr>
  </w:style>
  <w:style w:type="paragraph" w:styleId="af2">
    <w:name w:val="header"/>
    <w:basedOn w:val="a"/>
    <w:link w:val="af3"/>
    <w:uiPriority w:val="99"/>
    <w:unhideWhenUsed/>
    <w:rsid w:val="00D52C34"/>
    <w:pPr>
      <w:tabs>
        <w:tab w:val="center" w:pos="4513"/>
        <w:tab w:val="right" w:pos="9026"/>
      </w:tabs>
      <w:spacing w:after="0"/>
    </w:pPr>
  </w:style>
  <w:style w:type="character" w:customStyle="1" w:styleId="af3">
    <w:name w:val="Верхний колонтитул Знак"/>
    <w:basedOn w:val="a0"/>
    <w:link w:val="af2"/>
    <w:uiPriority w:val="99"/>
    <w:rsid w:val="00D52C34"/>
    <w:rPr>
      <w:rFonts w:ascii="Times New Roman" w:hAnsi="Times New Roman"/>
      <w:sz w:val="28"/>
    </w:rPr>
  </w:style>
  <w:style w:type="paragraph" w:styleId="af4">
    <w:name w:val="footer"/>
    <w:basedOn w:val="a"/>
    <w:link w:val="af5"/>
    <w:uiPriority w:val="99"/>
    <w:unhideWhenUsed/>
    <w:rsid w:val="00D52C34"/>
    <w:pPr>
      <w:tabs>
        <w:tab w:val="center" w:pos="4513"/>
        <w:tab w:val="right" w:pos="9026"/>
      </w:tabs>
      <w:spacing w:after="0"/>
    </w:pPr>
  </w:style>
  <w:style w:type="character" w:customStyle="1" w:styleId="af5">
    <w:name w:val="Нижний колонтитул Знак"/>
    <w:basedOn w:val="a0"/>
    <w:link w:val="af4"/>
    <w:uiPriority w:val="99"/>
    <w:rsid w:val="00D52C34"/>
    <w:rPr>
      <w:rFonts w:ascii="Times New Roman" w:hAnsi="Times New Roman"/>
      <w:sz w:val="28"/>
    </w:rPr>
  </w:style>
  <w:style w:type="paragraph" w:styleId="af6">
    <w:name w:val="Revision"/>
    <w:hidden/>
    <w:uiPriority w:val="99"/>
    <w:semiHidden/>
    <w:rsid w:val="00FA7952"/>
    <w:pPr>
      <w:spacing w:after="0" w:line="240" w:lineRule="auto"/>
    </w:pPr>
    <w:rPr>
      <w:rFonts w:ascii="Times New Roman" w:hAnsi="Times New Roman"/>
      <w:sz w:val="28"/>
    </w:rPr>
  </w:style>
  <w:style w:type="paragraph" w:styleId="af7">
    <w:name w:val="Normal (Web)"/>
    <w:basedOn w:val="a"/>
    <w:uiPriority w:val="99"/>
    <w:unhideWhenUsed/>
    <w:rsid w:val="005178AD"/>
    <w:pPr>
      <w:spacing w:before="100" w:beforeAutospacing="1" w:after="100" w:afterAutospacing="1"/>
    </w:pPr>
    <w:rPr>
      <w:rFonts w:eastAsia="Times New Roman" w:cs="Times New Roman"/>
      <w:sz w:val="24"/>
      <w:szCs w:val="24"/>
      <w:lang w:eastAsia="ro-MD"/>
    </w:rPr>
  </w:style>
  <w:style w:type="table" w:customStyle="1" w:styleId="TableNormal1">
    <w:name w:val="Table Normal1"/>
    <w:rsid w:val="00232966"/>
    <w:pPr>
      <w:spacing w:line="240" w:lineRule="auto"/>
    </w:pPr>
    <w:rPr>
      <w:rFonts w:ascii="Times New Roman" w:eastAsia="Times New Roman" w:hAnsi="Times New Roman" w:cs="Times New Roman"/>
      <w:sz w:val="28"/>
      <w:szCs w:val="28"/>
      <w:lang w:eastAsia="ro-MD"/>
    </w:rPr>
    <w:tblPr>
      <w:tblCellMar>
        <w:top w:w="0" w:type="dxa"/>
        <w:left w:w="0" w:type="dxa"/>
        <w:bottom w:w="0" w:type="dxa"/>
        <w:right w:w="0" w:type="dxa"/>
      </w:tblCellMar>
    </w:tblPr>
  </w:style>
  <w:style w:type="paragraph" w:styleId="af8">
    <w:name w:val="Title"/>
    <w:basedOn w:val="a"/>
    <w:next w:val="a"/>
    <w:link w:val="af9"/>
    <w:uiPriority w:val="10"/>
    <w:qFormat/>
    <w:rsid w:val="00232966"/>
    <w:pPr>
      <w:keepNext/>
      <w:keepLines/>
      <w:spacing w:before="480" w:after="120"/>
    </w:pPr>
    <w:rPr>
      <w:rFonts w:eastAsia="Times New Roman" w:cs="Times New Roman"/>
      <w:b/>
      <w:sz w:val="72"/>
      <w:szCs w:val="72"/>
      <w:lang w:eastAsia="ro-MD"/>
    </w:rPr>
  </w:style>
  <w:style w:type="character" w:customStyle="1" w:styleId="af9">
    <w:name w:val="Заголовок Знак"/>
    <w:basedOn w:val="a0"/>
    <w:link w:val="af8"/>
    <w:uiPriority w:val="10"/>
    <w:rsid w:val="00232966"/>
    <w:rPr>
      <w:rFonts w:ascii="Times New Roman" w:eastAsia="Times New Roman" w:hAnsi="Times New Roman" w:cs="Times New Roman"/>
      <w:b/>
      <w:sz w:val="72"/>
      <w:szCs w:val="72"/>
      <w:lang w:eastAsia="ro-MD"/>
    </w:rPr>
  </w:style>
  <w:style w:type="paragraph" w:customStyle="1" w:styleId="Default">
    <w:name w:val="Default"/>
    <w:rsid w:val="002A568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12">
    <w:name w:val="Основной текст1"/>
    <w:basedOn w:val="a0"/>
    <w:uiPriority w:val="99"/>
    <w:rsid w:val="00D06119"/>
    <w:rPr>
      <w:rFonts w:ascii="Times New Roman" w:eastAsia="Times New Roman" w:hAnsi="Times New Roman" w:cs="Times New Roman"/>
      <w:color w:val="000000"/>
      <w:spacing w:val="2"/>
      <w:w w:val="100"/>
      <w:position w:val="0"/>
      <w:sz w:val="16"/>
      <w:szCs w:val="16"/>
      <w:shd w:val="clear" w:color="auto" w:fill="FFFFFF"/>
      <w:lang w:val="ro-RO" w:eastAsia="ro-RO" w:bidi="ro-RO"/>
    </w:rPr>
  </w:style>
  <w:style w:type="paragraph" w:styleId="afa">
    <w:name w:val="Balloon Text"/>
    <w:basedOn w:val="a"/>
    <w:link w:val="afb"/>
    <w:uiPriority w:val="99"/>
    <w:semiHidden/>
    <w:unhideWhenUsed/>
    <w:rsid w:val="001844A7"/>
    <w:pPr>
      <w:spacing w:after="0"/>
    </w:pPr>
    <w:rPr>
      <w:rFonts w:ascii="Segoe UI" w:hAnsi="Segoe UI" w:cs="Segoe UI"/>
      <w:sz w:val="18"/>
      <w:szCs w:val="18"/>
    </w:rPr>
  </w:style>
  <w:style w:type="character" w:customStyle="1" w:styleId="afb">
    <w:name w:val="Текст выноски Знак"/>
    <w:basedOn w:val="a0"/>
    <w:link w:val="afa"/>
    <w:uiPriority w:val="99"/>
    <w:semiHidden/>
    <w:rsid w:val="001844A7"/>
    <w:rPr>
      <w:rFonts w:ascii="Segoe UI" w:hAnsi="Segoe UI" w:cs="Segoe UI"/>
      <w:sz w:val="18"/>
      <w:szCs w:val="18"/>
    </w:rPr>
  </w:style>
  <w:style w:type="paragraph" w:styleId="afc">
    <w:name w:val="Subtitle"/>
    <w:basedOn w:val="a"/>
    <w:next w:val="a"/>
    <w:link w:val="afd"/>
    <w:uiPriority w:val="11"/>
    <w:qFormat/>
    <w:rsid w:val="00282A55"/>
    <w:pPr>
      <w:numPr>
        <w:ilvl w:val="1"/>
      </w:numPr>
    </w:pPr>
    <w:rPr>
      <w:rFonts w:asciiTheme="minorHAnsi" w:hAnsiTheme="minorHAnsi"/>
      <w:color w:val="5A5A5A" w:themeColor="text1" w:themeTint="A5"/>
      <w:spacing w:val="15"/>
      <w:sz w:val="22"/>
    </w:rPr>
  </w:style>
  <w:style w:type="character" w:customStyle="1" w:styleId="afd">
    <w:name w:val="Подзаголовок Знак"/>
    <w:basedOn w:val="a0"/>
    <w:link w:val="afc"/>
    <w:uiPriority w:val="11"/>
    <w:rsid w:val="00282A55"/>
    <w:rPr>
      <w:color w:val="5A5A5A" w:themeColor="text1" w:themeTint="A5"/>
      <w:spacing w:val="15"/>
    </w:rPr>
  </w:style>
  <w:style w:type="paragraph" w:styleId="2">
    <w:name w:val="toc 2"/>
    <w:basedOn w:val="a"/>
    <w:next w:val="a"/>
    <w:autoRedefine/>
    <w:uiPriority w:val="39"/>
    <w:unhideWhenUsed/>
    <w:rsid w:val="00D1440C"/>
    <w:pPr>
      <w:spacing w:after="100"/>
      <w:ind w:left="280"/>
    </w:pPr>
  </w:style>
  <w:style w:type="character" w:customStyle="1" w:styleId="ListParagraphChar">
    <w:name w:val="List Paragraph Char"/>
    <w:aliases w:val="List Paragraph 1 Char,Ha Char,MCHIP_list paragraph Char,List Paragraph1 Char,Recommendation Char,Table bullet Char,Bullet Styles para Char,First Level Outline Char,Resume Title Char,heading 4 Char,Citation List Char,4 Bullet Char"/>
    <w:basedOn w:val="a0"/>
    <w:uiPriority w:val="99"/>
    <w:locked/>
    <w:rsid w:val="00074ECC"/>
  </w:style>
  <w:style w:type="paragraph" w:customStyle="1" w:styleId="tt">
    <w:name w:val="tt"/>
    <w:basedOn w:val="a"/>
    <w:rsid w:val="00E7336F"/>
    <w:pPr>
      <w:spacing w:before="100" w:beforeAutospacing="1" w:after="100" w:afterAutospacing="1"/>
      <w:jc w:val="center"/>
    </w:pPr>
    <w:rPr>
      <w:rFonts w:eastAsia="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094">
      <w:bodyDiv w:val="1"/>
      <w:marLeft w:val="0"/>
      <w:marRight w:val="0"/>
      <w:marTop w:val="0"/>
      <w:marBottom w:val="0"/>
      <w:divBdr>
        <w:top w:val="none" w:sz="0" w:space="0" w:color="auto"/>
        <w:left w:val="none" w:sz="0" w:space="0" w:color="auto"/>
        <w:bottom w:val="none" w:sz="0" w:space="0" w:color="auto"/>
        <w:right w:val="none" w:sz="0" w:space="0" w:color="auto"/>
      </w:divBdr>
    </w:div>
    <w:div w:id="145975394">
      <w:bodyDiv w:val="1"/>
      <w:marLeft w:val="0"/>
      <w:marRight w:val="0"/>
      <w:marTop w:val="0"/>
      <w:marBottom w:val="0"/>
      <w:divBdr>
        <w:top w:val="none" w:sz="0" w:space="0" w:color="auto"/>
        <w:left w:val="none" w:sz="0" w:space="0" w:color="auto"/>
        <w:bottom w:val="none" w:sz="0" w:space="0" w:color="auto"/>
        <w:right w:val="none" w:sz="0" w:space="0" w:color="auto"/>
      </w:divBdr>
    </w:div>
    <w:div w:id="184755364">
      <w:bodyDiv w:val="1"/>
      <w:marLeft w:val="0"/>
      <w:marRight w:val="0"/>
      <w:marTop w:val="0"/>
      <w:marBottom w:val="0"/>
      <w:divBdr>
        <w:top w:val="none" w:sz="0" w:space="0" w:color="auto"/>
        <w:left w:val="none" w:sz="0" w:space="0" w:color="auto"/>
        <w:bottom w:val="none" w:sz="0" w:space="0" w:color="auto"/>
        <w:right w:val="none" w:sz="0" w:space="0" w:color="auto"/>
      </w:divBdr>
    </w:div>
    <w:div w:id="200095404">
      <w:bodyDiv w:val="1"/>
      <w:marLeft w:val="0"/>
      <w:marRight w:val="0"/>
      <w:marTop w:val="0"/>
      <w:marBottom w:val="0"/>
      <w:divBdr>
        <w:top w:val="none" w:sz="0" w:space="0" w:color="auto"/>
        <w:left w:val="none" w:sz="0" w:space="0" w:color="auto"/>
        <w:bottom w:val="none" w:sz="0" w:space="0" w:color="auto"/>
        <w:right w:val="none" w:sz="0" w:space="0" w:color="auto"/>
      </w:divBdr>
    </w:div>
    <w:div w:id="222835667">
      <w:bodyDiv w:val="1"/>
      <w:marLeft w:val="0"/>
      <w:marRight w:val="0"/>
      <w:marTop w:val="0"/>
      <w:marBottom w:val="0"/>
      <w:divBdr>
        <w:top w:val="none" w:sz="0" w:space="0" w:color="auto"/>
        <w:left w:val="none" w:sz="0" w:space="0" w:color="auto"/>
        <w:bottom w:val="none" w:sz="0" w:space="0" w:color="auto"/>
        <w:right w:val="none" w:sz="0" w:space="0" w:color="auto"/>
      </w:divBdr>
    </w:div>
    <w:div w:id="229970310">
      <w:bodyDiv w:val="1"/>
      <w:marLeft w:val="0"/>
      <w:marRight w:val="0"/>
      <w:marTop w:val="0"/>
      <w:marBottom w:val="0"/>
      <w:divBdr>
        <w:top w:val="none" w:sz="0" w:space="0" w:color="auto"/>
        <w:left w:val="none" w:sz="0" w:space="0" w:color="auto"/>
        <w:bottom w:val="none" w:sz="0" w:space="0" w:color="auto"/>
        <w:right w:val="none" w:sz="0" w:space="0" w:color="auto"/>
      </w:divBdr>
    </w:div>
    <w:div w:id="246158923">
      <w:bodyDiv w:val="1"/>
      <w:marLeft w:val="0"/>
      <w:marRight w:val="0"/>
      <w:marTop w:val="0"/>
      <w:marBottom w:val="0"/>
      <w:divBdr>
        <w:top w:val="none" w:sz="0" w:space="0" w:color="auto"/>
        <w:left w:val="none" w:sz="0" w:space="0" w:color="auto"/>
        <w:bottom w:val="none" w:sz="0" w:space="0" w:color="auto"/>
        <w:right w:val="none" w:sz="0" w:space="0" w:color="auto"/>
      </w:divBdr>
    </w:div>
    <w:div w:id="260456544">
      <w:bodyDiv w:val="1"/>
      <w:marLeft w:val="0"/>
      <w:marRight w:val="0"/>
      <w:marTop w:val="0"/>
      <w:marBottom w:val="0"/>
      <w:divBdr>
        <w:top w:val="none" w:sz="0" w:space="0" w:color="auto"/>
        <w:left w:val="none" w:sz="0" w:space="0" w:color="auto"/>
        <w:bottom w:val="none" w:sz="0" w:space="0" w:color="auto"/>
        <w:right w:val="none" w:sz="0" w:space="0" w:color="auto"/>
      </w:divBdr>
    </w:div>
    <w:div w:id="297614594">
      <w:bodyDiv w:val="1"/>
      <w:marLeft w:val="0"/>
      <w:marRight w:val="0"/>
      <w:marTop w:val="0"/>
      <w:marBottom w:val="0"/>
      <w:divBdr>
        <w:top w:val="none" w:sz="0" w:space="0" w:color="auto"/>
        <w:left w:val="none" w:sz="0" w:space="0" w:color="auto"/>
        <w:bottom w:val="none" w:sz="0" w:space="0" w:color="auto"/>
        <w:right w:val="none" w:sz="0" w:space="0" w:color="auto"/>
      </w:divBdr>
    </w:div>
    <w:div w:id="300770927">
      <w:bodyDiv w:val="1"/>
      <w:marLeft w:val="0"/>
      <w:marRight w:val="0"/>
      <w:marTop w:val="0"/>
      <w:marBottom w:val="0"/>
      <w:divBdr>
        <w:top w:val="none" w:sz="0" w:space="0" w:color="auto"/>
        <w:left w:val="none" w:sz="0" w:space="0" w:color="auto"/>
        <w:bottom w:val="none" w:sz="0" w:space="0" w:color="auto"/>
        <w:right w:val="none" w:sz="0" w:space="0" w:color="auto"/>
      </w:divBdr>
    </w:div>
    <w:div w:id="319388961">
      <w:bodyDiv w:val="1"/>
      <w:marLeft w:val="0"/>
      <w:marRight w:val="0"/>
      <w:marTop w:val="0"/>
      <w:marBottom w:val="0"/>
      <w:divBdr>
        <w:top w:val="none" w:sz="0" w:space="0" w:color="auto"/>
        <w:left w:val="none" w:sz="0" w:space="0" w:color="auto"/>
        <w:bottom w:val="none" w:sz="0" w:space="0" w:color="auto"/>
        <w:right w:val="none" w:sz="0" w:space="0" w:color="auto"/>
      </w:divBdr>
    </w:div>
    <w:div w:id="449858264">
      <w:bodyDiv w:val="1"/>
      <w:marLeft w:val="0"/>
      <w:marRight w:val="0"/>
      <w:marTop w:val="0"/>
      <w:marBottom w:val="0"/>
      <w:divBdr>
        <w:top w:val="none" w:sz="0" w:space="0" w:color="auto"/>
        <w:left w:val="none" w:sz="0" w:space="0" w:color="auto"/>
        <w:bottom w:val="none" w:sz="0" w:space="0" w:color="auto"/>
        <w:right w:val="none" w:sz="0" w:space="0" w:color="auto"/>
      </w:divBdr>
    </w:div>
    <w:div w:id="460877566">
      <w:bodyDiv w:val="1"/>
      <w:marLeft w:val="0"/>
      <w:marRight w:val="0"/>
      <w:marTop w:val="0"/>
      <w:marBottom w:val="0"/>
      <w:divBdr>
        <w:top w:val="none" w:sz="0" w:space="0" w:color="auto"/>
        <w:left w:val="none" w:sz="0" w:space="0" w:color="auto"/>
        <w:bottom w:val="none" w:sz="0" w:space="0" w:color="auto"/>
        <w:right w:val="none" w:sz="0" w:space="0" w:color="auto"/>
      </w:divBdr>
    </w:div>
    <w:div w:id="511261281">
      <w:bodyDiv w:val="1"/>
      <w:marLeft w:val="0"/>
      <w:marRight w:val="0"/>
      <w:marTop w:val="0"/>
      <w:marBottom w:val="0"/>
      <w:divBdr>
        <w:top w:val="none" w:sz="0" w:space="0" w:color="auto"/>
        <w:left w:val="none" w:sz="0" w:space="0" w:color="auto"/>
        <w:bottom w:val="none" w:sz="0" w:space="0" w:color="auto"/>
        <w:right w:val="none" w:sz="0" w:space="0" w:color="auto"/>
      </w:divBdr>
    </w:div>
    <w:div w:id="513882012">
      <w:bodyDiv w:val="1"/>
      <w:marLeft w:val="0"/>
      <w:marRight w:val="0"/>
      <w:marTop w:val="0"/>
      <w:marBottom w:val="0"/>
      <w:divBdr>
        <w:top w:val="none" w:sz="0" w:space="0" w:color="auto"/>
        <w:left w:val="none" w:sz="0" w:space="0" w:color="auto"/>
        <w:bottom w:val="none" w:sz="0" w:space="0" w:color="auto"/>
        <w:right w:val="none" w:sz="0" w:space="0" w:color="auto"/>
      </w:divBdr>
    </w:div>
    <w:div w:id="522475928">
      <w:bodyDiv w:val="1"/>
      <w:marLeft w:val="0"/>
      <w:marRight w:val="0"/>
      <w:marTop w:val="0"/>
      <w:marBottom w:val="0"/>
      <w:divBdr>
        <w:top w:val="none" w:sz="0" w:space="0" w:color="auto"/>
        <w:left w:val="none" w:sz="0" w:space="0" w:color="auto"/>
        <w:bottom w:val="none" w:sz="0" w:space="0" w:color="auto"/>
        <w:right w:val="none" w:sz="0" w:space="0" w:color="auto"/>
      </w:divBdr>
    </w:div>
    <w:div w:id="535435078">
      <w:bodyDiv w:val="1"/>
      <w:marLeft w:val="0"/>
      <w:marRight w:val="0"/>
      <w:marTop w:val="0"/>
      <w:marBottom w:val="0"/>
      <w:divBdr>
        <w:top w:val="none" w:sz="0" w:space="0" w:color="auto"/>
        <w:left w:val="none" w:sz="0" w:space="0" w:color="auto"/>
        <w:bottom w:val="none" w:sz="0" w:space="0" w:color="auto"/>
        <w:right w:val="none" w:sz="0" w:space="0" w:color="auto"/>
      </w:divBdr>
    </w:div>
    <w:div w:id="536552465">
      <w:bodyDiv w:val="1"/>
      <w:marLeft w:val="0"/>
      <w:marRight w:val="0"/>
      <w:marTop w:val="0"/>
      <w:marBottom w:val="0"/>
      <w:divBdr>
        <w:top w:val="none" w:sz="0" w:space="0" w:color="auto"/>
        <w:left w:val="none" w:sz="0" w:space="0" w:color="auto"/>
        <w:bottom w:val="none" w:sz="0" w:space="0" w:color="auto"/>
        <w:right w:val="none" w:sz="0" w:space="0" w:color="auto"/>
      </w:divBdr>
    </w:div>
    <w:div w:id="562370641">
      <w:bodyDiv w:val="1"/>
      <w:marLeft w:val="0"/>
      <w:marRight w:val="0"/>
      <w:marTop w:val="0"/>
      <w:marBottom w:val="0"/>
      <w:divBdr>
        <w:top w:val="none" w:sz="0" w:space="0" w:color="auto"/>
        <w:left w:val="none" w:sz="0" w:space="0" w:color="auto"/>
        <w:bottom w:val="none" w:sz="0" w:space="0" w:color="auto"/>
        <w:right w:val="none" w:sz="0" w:space="0" w:color="auto"/>
      </w:divBdr>
    </w:div>
    <w:div w:id="569080301">
      <w:bodyDiv w:val="1"/>
      <w:marLeft w:val="0"/>
      <w:marRight w:val="0"/>
      <w:marTop w:val="0"/>
      <w:marBottom w:val="0"/>
      <w:divBdr>
        <w:top w:val="none" w:sz="0" w:space="0" w:color="auto"/>
        <w:left w:val="none" w:sz="0" w:space="0" w:color="auto"/>
        <w:bottom w:val="none" w:sz="0" w:space="0" w:color="auto"/>
        <w:right w:val="none" w:sz="0" w:space="0" w:color="auto"/>
      </w:divBdr>
    </w:div>
    <w:div w:id="595213348">
      <w:bodyDiv w:val="1"/>
      <w:marLeft w:val="0"/>
      <w:marRight w:val="0"/>
      <w:marTop w:val="0"/>
      <w:marBottom w:val="0"/>
      <w:divBdr>
        <w:top w:val="none" w:sz="0" w:space="0" w:color="auto"/>
        <w:left w:val="none" w:sz="0" w:space="0" w:color="auto"/>
        <w:bottom w:val="none" w:sz="0" w:space="0" w:color="auto"/>
        <w:right w:val="none" w:sz="0" w:space="0" w:color="auto"/>
      </w:divBdr>
    </w:div>
    <w:div w:id="622657698">
      <w:bodyDiv w:val="1"/>
      <w:marLeft w:val="0"/>
      <w:marRight w:val="0"/>
      <w:marTop w:val="0"/>
      <w:marBottom w:val="0"/>
      <w:divBdr>
        <w:top w:val="none" w:sz="0" w:space="0" w:color="auto"/>
        <w:left w:val="none" w:sz="0" w:space="0" w:color="auto"/>
        <w:bottom w:val="none" w:sz="0" w:space="0" w:color="auto"/>
        <w:right w:val="none" w:sz="0" w:space="0" w:color="auto"/>
      </w:divBdr>
    </w:div>
    <w:div w:id="679310636">
      <w:bodyDiv w:val="1"/>
      <w:marLeft w:val="0"/>
      <w:marRight w:val="0"/>
      <w:marTop w:val="0"/>
      <w:marBottom w:val="0"/>
      <w:divBdr>
        <w:top w:val="none" w:sz="0" w:space="0" w:color="auto"/>
        <w:left w:val="none" w:sz="0" w:space="0" w:color="auto"/>
        <w:bottom w:val="none" w:sz="0" w:space="0" w:color="auto"/>
        <w:right w:val="none" w:sz="0" w:space="0" w:color="auto"/>
      </w:divBdr>
    </w:div>
    <w:div w:id="701633778">
      <w:bodyDiv w:val="1"/>
      <w:marLeft w:val="0"/>
      <w:marRight w:val="0"/>
      <w:marTop w:val="0"/>
      <w:marBottom w:val="0"/>
      <w:divBdr>
        <w:top w:val="none" w:sz="0" w:space="0" w:color="auto"/>
        <w:left w:val="none" w:sz="0" w:space="0" w:color="auto"/>
        <w:bottom w:val="none" w:sz="0" w:space="0" w:color="auto"/>
        <w:right w:val="none" w:sz="0" w:space="0" w:color="auto"/>
      </w:divBdr>
    </w:div>
    <w:div w:id="749042401">
      <w:bodyDiv w:val="1"/>
      <w:marLeft w:val="0"/>
      <w:marRight w:val="0"/>
      <w:marTop w:val="0"/>
      <w:marBottom w:val="0"/>
      <w:divBdr>
        <w:top w:val="none" w:sz="0" w:space="0" w:color="auto"/>
        <w:left w:val="none" w:sz="0" w:space="0" w:color="auto"/>
        <w:bottom w:val="none" w:sz="0" w:space="0" w:color="auto"/>
        <w:right w:val="none" w:sz="0" w:space="0" w:color="auto"/>
      </w:divBdr>
    </w:div>
    <w:div w:id="749085168">
      <w:bodyDiv w:val="1"/>
      <w:marLeft w:val="0"/>
      <w:marRight w:val="0"/>
      <w:marTop w:val="0"/>
      <w:marBottom w:val="0"/>
      <w:divBdr>
        <w:top w:val="none" w:sz="0" w:space="0" w:color="auto"/>
        <w:left w:val="none" w:sz="0" w:space="0" w:color="auto"/>
        <w:bottom w:val="none" w:sz="0" w:space="0" w:color="auto"/>
        <w:right w:val="none" w:sz="0" w:space="0" w:color="auto"/>
      </w:divBdr>
    </w:div>
    <w:div w:id="776217291">
      <w:bodyDiv w:val="1"/>
      <w:marLeft w:val="0"/>
      <w:marRight w:val="0"/>
      <w:marTop w:val="0"/>
      <w:marBottom w:val="0"/>
      <w:divBdr>
        <w:top w:val="none" w:sz="0" w:space="0" w:color="auto"/>
        <w:left w:val="none" w:sz="0" w:space="0" w:color="auto"/>
        <w:bottom w:val="none" w:sz="0" w:space="0" w:color="auto"/>
        <w:right w:val="none" w:sz="0" w:space="0" w:color="auto"/>
      </w:divBdr>
    </w:div>
    <w:div w:id="839277090">
      <w:bodyDiv w:val="1"/>
      <w:marLeft w:val="0"/>
      <w:marRight w:val="0"/>
      <w:marTop w:val="0"/>
      <w:marBottom w:val="0"/>
      <w:divBdr>
        <w:top w:val="none" w:sz="0" w:space="0" w:color="auto"/>
        <w:left w:val="none" w:sz="0" w:space="0" w:color="auto"/>
        <w:bottom w:val="none" w:sz="0" w:space="0" w:color="auto"/>
        <w:right w:val="none" w:sz="0" w:space="0" w:color="auto"/>
      </w:divBdr>
    </w:div>
    <w:div w:id="841238947">
      <w:bodyDiv w:val="1"/>
      <w:marLeft w:val="0"/>
      <w:marRight w:val="0"/>
      <w:marTop w:val="0"/>
      <w:marBottom w:val="0"/>
      <w:divBdr>
        <w:top w:val="none" w:sz="0" w:space="0" w:color="auto"/>
        <w:left w:val="none" w:sz="0" w:space="0" w:color="auto"/>
        <w:bottom w:val="none" w:sz="0" w:space="0" w:color="auto"/>
        <w:right w:val="none" w:sz="0" w:space="0" w:color="auto"/>
      </w:divBdr>
    </w:div>
    <w:div w:id="855117562">
      <w:bodyDiv w:val="1"/>
      <w:marLeft w:val="0"/>
      <w:marRight w:val="0"/>
      <w:marTop w:val="0"/>
      <w:marBottom w:val="0"/>
      <w:divBdr>
        <w:top w:val="none" w:sz="0" w:space="0" w:color="auto"/>
        <w:left w:val="none" w:sz="0" w:space="0" w:color="auto"/>
        <w:bottom w:val="none" w:sz="0" w:space="0" w:color="auto"/>
        <w:right w:val="none" w:sz="0" w:space="0" w:color="auto"/>
      </w:divBdr>
    </w:div>
    <w:div w:id="896362136">
      <w:bodyDiv w:val="1"/>
      <w:marLeft w:val="0"/>
      <w:marRight w:val="0"/>
      <w:marTop w:val="0"/>
      <w:marBottom w:val="0"/>
      <w:divBdr>
        <w:top w:val="none" w:sz="0" w:space="0" w:color="auto"/>
        <w:left w:val="none" w:sz="0" w:space="0" w:color="auto"/>
        <w:bottom w:val="none" w:sz="0" w:space="0" w:color="auto"/>
        <w:right w:val="none" w:sz="0" w:space="0" w:color="auto"/>
      </w:divBdr>
    </w:div>
    <w:div w:id="898979770">
      <w:bodyDiv w:val="1"/>
      <w:marLeft w:val="0"/>
      <w:marRight w:val="0"/>
      <w:marTop w:val="0"/>
      <w:marBottom w:val="0"/>
      <w:divBdr>
        <w:top w:val="none" w:sz="0" w:space="0" w:color="auto"/>
        <w:left w:val="none" w:sz="0" w:space="0" w:color="auto"/>
        <w:bottom w:val="none" w:sz="0" w:space="0" w:color="auto"/>
        <w:right w:val="none" w:sz="0" w:space="0" w:color="auto"/>
      </w:divBdr>
    </w:div>
    <w:div w:id="949319609">
      <w:bodyDiv w:val="1"/>
      <w:marLeft w:val="0"/>
      <w:marRight w:val="0"/>
      <w:marTop w:val="0"/>
      <w:marBottom w:val="0"/>
      <w:divBdr>
        <w:top w:val="none" w:sz="0" w:space="0" w:color="auto"/>
        <w:left w:val="none" w:sz="0" w:space="0" w:color="auto"/>
        <w:bottom w:val="none" w:sz="0" w:space="0" w:color="auto"/>
        <w:right w:val="none" w:sz="0" w:space="0" w:color="auto"/>
      </w:divBdr>
    </w:div>
    <w:div w:id="960693835">
      <w:bodyDiv w:val="1"/>
      <w:marLeft w:val="0"/>
      <w:marRight w:val="0"/>
      <w:marTop w:val="0"/>
      <w:marBottom w:val="0"/>
      <w:divBdr>
        <w:top w:val="none" w:sz="0" w:space="0" w:color="auto"/>
        <w:left w:val="none" w:sz="0" w:space="0" w:color="auto"/>
        <w:bottom w:val="none" w:sz="0" w:space="0" w:color="auto"/>
        <w:right w:val="none" w:sz="0" w:space="0" w:color="auto"/>
      </w:divBdr>
    </w:div>
    <w:div w:id="983244366">
      <w:bodyDiv w:val="1"/>
      <w:marLeft w:val="0"/>
      <w:marRight w:val="0"/>
      <w:marTop w:val="0"/>
      <w:marBottom w:val="0"/>
      <w:divBdr>
        <w:top w:val="none" w:sz="0" w:space="0" w:color="auto"/>
        <w:left w:val="none" w:sz="0" w:space="0" w:color="auto"/>
        <w:bottom w:val="none" w:sz="0" w:space="0" w:color="auto"/>
        <w:right w:val="none" w:sz="0" w:space="0" w:color="auto"/>
      </w:divBdr>
    </w:div>
    <w:div w:id="1009679798">
      <w:bodyDiv w:val="1"/>
      <w:marLeft w:val="0"/>
      <w:marRight w:val="0"/>
      <w:marTop w:val="0"/>
      <w:marBottom w:val="0"/>
      <w:divBdr>
        <w:top w:val="none" w:sz="0" w:space="0" w:color="auto"/>
        <w:left w:val="none" w:sz="0" w:space="0" w:color="auto"/>
        <w:bottom w:val="none" w:sz="0" w:space="0" w:color="auto"/>
        <w:right w:val="none" w:sz="0" w:space="0" w:color="auto"/>
      </w:divBdr>
    </w:div>
    <w:div w:id="1036807564">
      <w:bodyDiv w:val="1"/>
      <w:marLeft w:val="0"/>
      <w:marRight w:val="0"/>
      <w:marTop w:val="0"/>
      <w:marBottom w:val="0"/>
      <w:divBdr>
        <w:top w:val="none" w:sz="0" w:space="0" w:color="auto"/>
        <w:left w:val="none" w:sz="0" w:space="0" w:color="auto"/>
        <w:bottom w:val="none" w:sz="0" w:space="0" w:color="auto"/>
        <w:right w:val="none" w:sz="0" w:space="0" w:color="auto"/>
      </w:divBdr>
    </w:div>
    <w:div w:id="1051033294">
      <w:bodyDiv w:val="1"/>
      <w:marLeft w:val="0"/>
      <w:marRight w:val="0"/>
      <w:marTop w:val="0"/>
      <w:marBottom w:val="0"/>
      <w:divBdr>
        <w:top w:val="none" w:sz="0" w:space="0" w:color="auto"/>
        <w:left w:val="none" w:sz="0" w:space="0" w:color="auto"/>
        <w:bottom w:val="none" w:sz="0" w:space="0" w:color="auto"/>
        <w:right w:val="none" w:sz="0" w:space="0" w:color="auto"/>
      </w:divBdr>
    </w:div>
    <w:div w:id="1141385348">
      <w:bodyDiv w:val="1"/>
      <w:marLeft w:val="0"/>
      <w:marRight w:val="0"/>
      <w:marTop w:val="0"/>
      <w:marBottom w:val="0"/>
      <w:divBdr>
        <w:top w:val="none" w:sz="0" w:space="0" w:color="auto"/>
        <w:left w:val="none" w:sz="0" w:space="0" w:color="auto"/>
        <w:bottom w:val="none" w:sz="0" w:space="0" w:color="auto"/>
        <w:right w:val="none" w:sz="0" w:space="0" w:color="auto"/>
      </w:divBdr>
    </w:div>
    <w:div w:id="1195850353">
      <w:bodyDiv w:val="1"/>
      <w:marLeft w:val="0"/>
      <w:marRight w:val="0"/>
      <w:marTop w:val="0"/>
      <w:marBottom w:val="0"/>
      <w:divBdr>
        <w:top w:val="none" w:sz="0" w:space="0" w:color="auto"/>
        <w:left w:val="none" w:sz="0" w:space="0" w:color="auto"/>
        <w:bottom w:val="none" w:sz="0" w:space="0" w:color="auto"/>
        <w:right w:val="none" w:sz="0" w:space="0" w:color="auto"/>
      </w:divBdr>
    </w:div>
    <w:div w:id="1196309581">
      <w:bodyDiv w:val="1"/>
      <w:marLeft w:val="0"/>
      <w:marRight w:val="0"/>
      <w:marTop w:val="0"/>
      <w:marBottom w:val="0"/>
      <w:divBdr>
        <w:top w:val="none" w:sz="0" w:space="0" w:color="auto"/>
        <w:left w:val="none" w:sz="0" w:space="0" w:color="auto"/>
        <w:bottom w:val="none" w:sz="0" w:space="0" w:color="auto"/>
        <w:right w:val="none" w:sz="0" w:space="0" w:color="auto"/>
      </w:divBdr>
    </w:div>
    <w:div w:id="1210336373">
      <w:bodyDiv w:val="1"/>
      <w:marLeft w:val="0"/>
      <w:marRight w:val="0"/>
      <w:marTop w:val="0"/>
      <w:marBottom w:val="0"/>
      <w:divBdr>
        <w:top w:val="none" w:sz="0" w:space="0" w:color="auto"/>
        <w:left w:val="none" w:sz="0" w:space="0" w:color="auto"/>
        <w:bottom w:val="none" w:sz="0" w:space="0" w:color="auto"/>
        <w:right w:val="none" w:sz="0" w:space="0" w:color="auto"/>
      </w:divBdr>
    </w:div>
    <w:div w:id="1249852424">
      <w:bodyDiv w:val="1"/>
      <w:marLeft w:val="0"/>
      <w:marRight w:val="0"/>
      <w:marTop w:val="0"/>
      <w:marBottom w:val="0"/>
      <w:divBdr>
        <w:top w:val="none" w:sz="0" w:space="0" w:color="auto"/>
        <w:left w:val="none" w:sz="0" w:space="0" w:color="auto"/>
        <w:bottom w:val="none" w:sz="0" w:space="0" w:color="auto"/>
        <w:right w:val="none" w:sz="0" w:space="0" w:color="auto"/>
      </w:divBdr>
    </w:div>
    <w:div w:id="1301226856">
      <w:bodyDiv w:val="1"/>
      <w:marLeft w:val="0"/>
      <w:marRight w:val="0"/>
      <w:marTop w:val="0"/>
      <w:marBottom w:val="0"/>
      <w:divBdr>
        <w:top w:val="none" w:sz="0" w:space="0" w:color="auto"/>
        <w:left w:val="none" w:sz="0" w:space="0" w:color="auto"/>
        <w:bottom w:val="none" w:sz="0" w:space="0" w:color="auto"/>
        <w:right w:val="none" w:sz="0" w:space="0" w:color="auto"/>
      </w:divBdr>
    </w:div>
    <w:div w:id="1316302384">
      <w:bodyDiv w:val="1"/>
      <w:marLeft w:val="0"/>
      <w:marRight w:val="0"/>
      <w:marTop w:val="0"/>
      <w:marBottom w:val="0"/>
      <w:divBdr>
        <w:top w:val="none" w:sz="0" w:space="0" w:color="auto"/>
        <w:left w:val="none" w:sz="0" w:space="0" w:color="auto"/>
        <w:bottom w:val="none" w:sz="0" w:space="0" w:color="auto"/>
        <w:right w:val="none" w:sz="0" w:space="0" w:color="auto"/>
      </w:divBdr>
    </w:div>
    <w:div w:id="1329600430">
      <w:bodyDiv w:val="1"/>
      <w:marLeft w:val="0"/>
      <w:marRight w:val="0"/>
      <w:marTop w:val="0"/>
      <w:marBottom w:val="0"/>
      <w:divBdr>
        <w:top w:val="none" w:sz="0" w:space="0" w:color="auto"/>
        <w:left w:val="none" w:sz="0" w:space="0" w:color="auto"/>
        <w:bottom w:val="none" w:sz="0" w:space="0" w:color="auto"/>
        <w:right w:val="none" w:sz="0" w:space="0" w:color="auto"/>
      </w:divBdr>
    </w:div>
    <w:div w:id="1336298550">
      <w:bodyDiv w:val="1"/>
      <w:marLeft w:val="0"/>
      <w:marRight w:val="0"/>
      <w:marTop w:val="0"/>
      <w:marBottom w:val="0"/>
      <w:divBdr>
        <w:top w:val="none" w:sz="0" w:space="0" w:color="auto"/>
        <w:left w:val="none" w:sz="0" w:space="0" w:color="auto"/>
        <w:bottom w:val="none" w:sz="0" w:space="0" w:color="auto"/>
        <w:right w:val="none" w:sz="0" w:space="0" w:color="auto"/>
      </w:divBdr>
    </w:div>
    <w:div w:id="1346396304">
      <w:bodyDiv w:val="1"/>
      <w:marLeft w:val="0"/>
      <w:marRight w:val="0"/>
      <w:marTop w:val="0"/>
      <w:marBottom w:val="0"/>
      <w:divBdr>
        <w:top w:val="none" w:sz="0" w:space="0" w:color="auto"/>
        <w:left w:val="none" w:sz="0" w:space="0" w:color="auto"/>
        <w:bottom w:val="none" w:sz="0" w:space="0" w:color="auto"/>
        <w:right w:val="none" w:sz="0" w:space="0" w:color="auto"/>
      </w:divBdr>
    </w:div>
    <w:div w:id="1439445004">
      <w:bodyDiv w:val="1"/>
      <w:marLeft w:val="0"/>
      <w:marRight w:val="0"/>
      <w:marTop w:val="0"/>
      <w:marBottom w:val="0"/>
      <w:divBdr>
        <w:top w:val="none" w:sz="0" w:space="0" w:color="auto"/>
        <w:left w:val="none" w:sz="0" w:space="0" w:color="auto"/>
        <w:bottom w:val="none" w:sz="0" w:space="0" w:color="auto"/>
        <w:right w:val="none" w:sz="0" w:space="0" w:color="auto"/>
      </w:divBdr>
    </w:div>
    <w:div w:id="1477651405">
      <w:bodyDiv w:val="1"/>
      <w:marLeft w:val="0"/>
      <w:marRight w:val="0"/>
      <w:marTop w:val="0"/>
      <w:marBottom w:val="0"/>
      <w:divBdr>
        <w:top w:val="none" w:sz="0" w:space="0" w:color="auto"/>
        <w:left w:val="none" w:sz="0" w:space="0" w:color="auto"/>
        <w:bottom w:val="none" w:sz="0" w:space="0" w:color="auto"/>
        <w:right w:val="none" w:sz="0" w:space="0" w:color="auto"/>
      </w:divBdr>
    </w:div>
    <w:div w:id="1517966906">
      <w:bodyDiv w:val="1"/>
      <w:marLeft w:val="0"/>
      <w:marRight w:val="0"/>
      <w:marTop w:val="0"/>
      <w:marBottom w:val="0"/>
      <w:divBdr>
        <w:top w:val="none" w:sz="0" w:space="0" w:color="auto"/>
        <w:left w:val="none" w:sz="0" w:space="0" w:color="auto"/>
        <w:bottom w:val="none" w:sz="0" w:space="0" w:color="auto"/>
        <w:right w:val="none" w:sz="0" w:space="0" w:color="auto"/>
      </w:divBdr>
    </w:div>
    <w:div w:id="1531188378">
      <w:bodyDiv w:val="1"/>
      <w:marLeft w:val="0"/>
      <w:marRight w:val="0"/>
      <w:marTop w:val="0"/>
      <w:marBottom w:val="0"/>
      <w:divBdr>
        <w:top w:val="none" w:sz="0" w:space="0" w:color="auto"/>
        <w:left w:val="none" w:sz="0" w:space="0" w:color="auto"/>
        <w:bottom w:val="none" w:sz="0" w:space="0" w:color="auto"/>
        <w:right w:val="none" w:sz="0" w:space="0" w:color="auto"/>
      </w:divBdr>
    </w:div>
    <w:div w:id="1572228028">
      <w:bodyDiv w:val="1"/>
      <w:marLeft w:val="0"/>
      <w:marRight w:val="0"/>
      <w:marTop w:val="0"/>
      <w:marBottom w:val="0"/>
      <w:divBdr>
        <w:top w:val="none" w:sz="0" w:space="0" w:color="auto"/>
        <w:left w:val="none" w:sz="0" w:space="0" w:color="auto"/>
        <w:bottom w:val="none" w:sz="0" w:space="0" w:color="auto"/>
        <w:right w:val="none" w:sz="0" w:space="0" w:color="auto"/>
      </w:divBdr>
    </w:div>
    <w:div w:id="1610548363">
      <w:bodyDiv w:val="1"/>
      <w:marLeft w:val="0"/>
      <w:marRight w:val="0"/>
      <w:marTop w:val="0"/>
      <w:marBottom w:val="0"/>
      <w:divBdr>
        <w:top w:val="none" w:sz="0" w:space="0" w:color="auto"/>
        <w:left w:val="none" w:sz="0" w:space="0" w:color="auto"/>
        <w:bottom w:val="none" w:sz="0" w:space="0" w:color="auto"/>
        <w:right w:val="none" w:sz="0" w:space="0" w:color="auto"/>
      </w:divBdr>
    </w:div>
    <w:div w:id="1616133486">
      <w:bodyDiv w:val="1"/>
      <w:marLeft w:val="0"/>
      <w:marRight w:val="0"/>
      <w:marTop w:val="0"/>
      <w:marBottom w:val="0"/>
      <w:divBdr>
        <w:top w:val="none" w:sz="0" w:space="0" w:color="auto"/>
        <w:left w:val="none" w:sz="0" w:space="0" w:color="auto"/>
        <w:bottom w:val="none" w:sz="0" w:space="0" w:color="auto"/>
        <w:right w:val="none" w:sz="0" w:space="0" w:color="auto"/>
      </w:divBdr>
    </w:div>
    <w:div w:id="1647397568">
      <w:bodyDiv w:val="1"/>
      <w:marLeft w:val="0"/>
      <w:marRight w:val="0"/>
      <w:marTop w:val="0"/>
      <w:marBottom w:val="0"/>
      <w:divBdr>
        <w:top w:val="none" w:sz="0" w:space="0" w:color="auto"/>
        <w:left w:val="none" w:sz="0" w:space="0" w:color="auto"/>
        <w:bottom w:val="none" w:sz="0" w:space="0" w:color="auto"/>
        <w:right w:val="none" w:sz="0" w:space="0" w:color="auto"/>
      </w:divBdr>
    </w:div>
    <w:div w:id="1728256046">
      <w:bodyDiv w:val="1"/>
      <w:marLeft w:val="0"/>
      <w:marRight w:val="0"/>
      <w:marTop w:val="0"/>
      <w:marBottom w:val="0"/>
      <w:divBdr>
        <w:top w:val="none" w:sz="0" w:space="0" w:color="auto"/>
        <w:left w:val="none" w:sz="0" w:space="0" w:color="auto"/>
        <w:bottom w:val="none" w:sz="0" w:space="0" w:color="auto"/>
        <w:right w:val="none" w:sz="0" w:space="0" w:color="auto"/>
      </w:divBdr>
    </w:div>
    <w:div w:id="1731927462">
      <w:bodyDiv w:val="1"/>
      <w:marLeft w:val="0"/>
      <w:marRight w:val="0"/>
      <w:marTop w:val="0"/>
      <w:marBottom w:val="0"/>
      <w:divBdr>
        <w:top w:val="none" w:sz="0" w:space="0" w:color="auto"/>
        <w:left w:val="none" w:sz="0" w:space="0" w:color="auto"/>
        <w:bottom w:val="none" w:sz="0" w:space="0" w:color="auto"/>
        <w:right w:val="none" w:sz="0" w:space="0" w:color="auto"/>
      </w:divBdr>
    </w:div>
    <w:div w:id="1776557238">
      <w:bodyDiv w:val="1"/>
      <w:marLeft w:val="0"/>
      <w:marRight w:val="0"/>
      <w:marTop w:val="0"/>
      <w:marBottom w:val="0"/>
      <w:divBdr>
        <w:top w:val="none" w:sz="0" w:space="0" w:color="auto"/>
        <w:left w:val="none" w:sz="0" w:space="0" w:color="auto"/>
        <w:bottom w:val="none" w:sz="0" w:space="0" w:color="auto"/>
        <w:right w:val="none" w:sz="0" w:space="0" w:color="auto"/>
      </w:divBdr>
    </w:div>
    <w:div w:id="1781559370">
      <w:bodyDiv w:val="1"/>
      <w:marLeft w:val="0"/>
      <w:marRight w:val="0"/>
      <w:marTop w:val="0"/>
      <w:marBottom w:val="0"/>
      <w:divBdr>
        <w:top w:val="none" w:sz="0" w:space="0" w:color="auto"/>
        <w:left w:val="none" w:sz="0" w:space="0" w:color="auto"/>
        <w:bottom w:val="none" w:sz="0" w:space="0" w:color="auto"/>
        <w:right w:val="none" w:sz="0" w:space="0" w:color="auto"/>
      </w:divBdr>
    </w:div>
    <w:div w:id="1795825379">
      <w:bodyDiv w:val="1"/>
      <w:marLeft w:val="0"/>
      <w:marRight w:val="0"/>
      <w:marTop w:val="0"/>
      <w:marBottom w:val="0"/>
      <w:divBdr>
        <w:top w:val="none" w:sz="0" w:space="0" w:color="auto"/>
        <w:left w:val="none" w:sz="0" w:space="0" w:color="auto"/>
        <w:bottom w:val="none" w:sz="0" w:space="0" w:color="auto"/>
        <w:right w:val="none" w:sz="0" w:space="0" w:color="auto"/>
      </w:divBdr>
    </w:div>
    <w:div w:id="1847472776">
      <w:bodyDiv w:val="1"/>
      <w:marLeft w:val="0"/>
      <w:marRight w:val="0"/>
      <w:marTop w:val="0"/>
      <w:marBottom w:val="0"/>
      <w:divBdr>
        <w:top w:val="none" w:sz="0" w:space="0" w:color="auto"/>
        <w:left w:val="none" w:sz="0" w:space="0" w:color="auto"/>
        <w:bottom w:val="none" w:sz="0" w:space="0" w:color="auto"/>
        <w:right w:val="none" w:sz="0" w:space="0" w:color="auto"/>
      </w:divBdr>
    </w:div>
    <w:div w:id="1930037192">
      <w:bodyDiv w:val="1"/>
      <w:marLeft w:val="0"/>
      <w:marRight w:val="0"/>
      <w:marTop w:val="0"/>
      <w:marBottom w:val="0"/>
      <w:divBdr>
        <w:top w:val="none" w:sz="0" w:space="0" w:color="auto"/>
        <w:left w:val="none" w:sz="0" w:space="0" w:color="auto"/>
        <w:bottom w:val="none" w:sz="0" w:space="0" w:color="auto"/>
        <w:right w:val="none" w:sz="0" w:space="0" w:color="auto"/>
      </w:divBdr>
    </w:div>
    <w:div w:id="1946033074">
      <w:bodyDiv w:val="1"/>
      <w:marLeft w:val="0"/>
      <w:marRight w:val="0"/>
      <w:marTop w:val="0"/>
      <w:marBottom w:val="0"/>
      <w:divBdr>
        <w:top w:val="none" w:sz="0" w:space="0" w:color="auto"/>
        <w:left w:val="none" w:sz="0" w:space="0" w:color="auto"/>
        <w:bottom w:val="none" w:sz="0" w:space="0" w:color="auto"/>
        <w:right w:val="none" w:sz="0" w:space="0" w:color="auto"/>
      </w:divBdr>
    </w:div>
    <w:div w:id="1973243310">
      <w:bodyDiv w:val="1"/>
      <w:marLeft w:val="0"/>
      <w:marRight w:val="0"/>
      <w:marTop w:val="0"/>
      <w:marBottom w:val="0"/>
      <w:divBdr>
        <w:top w:val="none" w:sz="0" w:space="0" w:color="auto"/>
        <w:left w:val="none" w:sz="0" w:space="0" w:color="auto"/>
        <w:bottom w:val="none" w:sz="0" w:space="0" w:color="auto"/>
        <w:right w:val="none" w:sz="0" w:space="0" w:color="auto"/>
      </w:divBdr>
    </w:div>
    <w:div w:id="1992826717">
      <w:bodyDiv w:val="1"/>
      <w:marLeft w:val="0"/>
      <w:marRight w:val="0"/>
      <w:marTop w:val="0"/>
      <w:marBottom w:val="0"/>
      <w:divBdr>
        <w:top w:val="none" w:sz="0" w:space="0" w:color="auto"/>
        <w:left w:val="none" w:sz="0" w:space="0" w:color="auto"/>
        <w:bottom w:val="none" w:sz="0" w:space="0" w:color="auto"/>
        <w:right w:val="none" w:sz="0" w:space="0" w:color="auto"/>
      </w:divBdr>
    </w:div>
    <w:div w:id="2065323250">
      <w:bodyDiv w:val="1"/>
      <w:marLeft w:val="0"/>
      <w:marRight w:val="0"/>
      <w:marTop w:val="0"/>
      <w:marBottom w:val="0"/>
      <w:divBdr>
        <w:top w:val="none" w:sz="0" w:space="0" w:color="auto"/>
        <w:left w:val="none" w:sz="0" w:space="0" w:color="auto"/>
        <w:bottom w:val="none" w:sz="0" w:space="0" w:color="auto"/>
        <w:right w:val="none" w:sz="0" w:space="0" w:color="auto"/>
      </w:divBdr>
    </w:div>
    <w:div w:id="208656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portalinds.gov.m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luri.m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E4EBA-6A4A-4AAC-B045-D9D0AF73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103</Pages>
  <Words>32317</Words>
  <Characters>184209</Characters>
  <Application>Microsoft Office Word</Application>
  <DocSecurity>0</DocSecurity>
  <Lines>1535</Lines>
  <Paragraphs>432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Dragalina Turcanu</dc:creator>
  <cp:keywords/>
  <dc:description/>
  <cp:lastModifiedBy>Admin</cp:lastModifiedBy>
  <cp:revision>2</cp:revision>
  <cp:lastPrinted>2023-01-13T11:18:00Z</cp:lastPrinted>
  <dcterms:created xsi:type="dcterms:W3CDTF">2023-01-15T10:27:00Z</dcterms:created>
  <dcterms:modified xsi:type="dcterms:W3CDTF">2023-01-15T10:27:00Z</dcterms:modified>
</cp:coreProperties>
</file>