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D073" w14:textId="73BAF2A7" w:rsidR="004869B8" w:rsidRPr="007F5EF0" w:rsidRDefault="004869B8" w:rsidP="00192CDF">
      <w:pPr>
        <w:spacing w:before="120" w:after="0" w:line="276" w:lineRule="auto"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ro-MD" w:eastAsia="ru-RU"/>
        </w:rPr>
        <w:t>P R O I E C T</w:t>
      </w:r>
    </w:p>
    <w:p w14:paraId="530EA41E" w14:textId="77777777" w:rsidR="004869B8" w:rsidRPr="007F5EF0" w:rsidRDefault="004869B8" w:rsidP="00192CDF">
      <w:pPr>
        <w:spacing w:before="120" w:after="0" w:line="276" w:lineRule="auto"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ro-MD" w:eastAsia="ru-RU"/>
        </w:rPr>
      </w:pPr>
    </w:p>
    <w:p w14:paraId="2682BB89" w14:textId="77777777" w:rsidR="00DF2415" w:rsidRPr="007F5EF0" w:rsidRDefault="00DF2415" w:rsidP="00542101">
      <w:pPr>
        <w:spacing w:before="120" w:after="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o-MD" w:eastAsia="ru-RU"/>
        </w:rPr>
        <w:t>GUVERNUL</w:t>
      </w:r>
      <w:r w:rsidR="00BD50A8" w:rsidRPr="007F5EF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o-MD" w:eastAsia="ru-RU"/>
        </w:rPr>
        <w:t xml:space="preserve"> REPUBLICII MOLDOVA</w:t>
      </w:r>
    </w:p>
    <w:p w14:paraId="00613231" w14:textId="45097802" w:rsidR="00DF2415" w:rsidRPr="007F5EF0" w:rsidRDefault="004869B8" w:rsidP="00542101">
      <w:pPr>
        <w:spacing w:before="120" w:after="0" w:line="276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o-MD" w:eastAsia="ru-RU"/>
        </w:rPr>
        <w:t>HOTĂRÂRE</w:t>
      </w:r>
      <w:r w:rsidRPr="007F5EF0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 </w:t>
      </w:r>
      <w:r w:rsidR="008E513F" w:rsidRPr="007F5EF0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Nr. __________</w:t>
      </w:r>
      <w:r w:rsidR="00DF2415" w:rsidRPr="007F5EF0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_</w:t>
      </w:r>
      <w:r w:rsidR="00DF2415" w:rsidRPr="007F5EF0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br/>
        <w:t>din ______________ 20</w:t>
      </w:r>
      <w:r w:rsidR="005219D3" w:rsidRPr="007F5EF0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2</w:t>
      </w:r>
      <w:r w:rsidR="008E513F" w:rsidRPr="007F5EF0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2</w:t>
      </w:r>
    </w:p>
    <w:p w14:paraId="6D052D0D" w14:textId="77777777" w:rsidR="004869B8" w:rsidRPr="007F5EF0" w:rsidRDefault="004869B8" w:rsidP="00542101">
      <w:pPr>
        <w:spacing w:before="120" w:after="0" w:line="276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</w:p>
    <w:p w14:paraId="159FE88F" w14:textId="7FE00ABE" w:rsidR="001B5919" w:rsidRPr="007F5EF0" w:rsidRDefault="00AA6EA7" w:rsidP="00AA6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7F5EF0">
        <w:rPr>
          <w:rFonts w:ascii="Times New Roman" w:hAnsi="Times New Roman"/>
          <w:b/>
          <w:bCs/>
          <w:sz w:val="28"/>
          <w:szCs w:val="28"/>
          <w:lang w:val="ro-MD" w:eastAsia="ru-RU"/>
        </w:rPr>
        <w:t xml:space="preserve">Cu privire la aprobarea Strategiei de dezvoltare </w:t>
      </w:r>
      <w:r w:rsidR="00AD760F" w:rsidRPr="007F5EF0">
        <w:rPr>
          <w:rFonts w:ascii="Times New Roman" w:hAnsi="Times New Roman"/>
          <w:b/>
          <w:bCs/>
          <w:sz w:val="28"/>
          <w:szCs w:val="28"/>
          <w:lang w:val="ro-MD" w:eastAsia="ru-RU"/>
        </w:rPr>
        <w:t>„</w:t>
      </w:r>
      <w:r w:rsidRPr="007F5EF0">
        <w:rPr>
          <w:rFonts w:ascii="Times New Roman" w:hAnsi="Times New Roman"/>
          <w:b/>
          <w:bCs/>
          <w:sz w:val="28"/>
          <w:szCs w:val="28"/>
          <w:lang w:val="ro-MD" w:eastAsia="ru-RU"/>
        </w:rPr>
        <w:t>Educația 2030</w:t>
      </w:r>
      <w:r w:rsidR="00AD760F" w:rsidRPr="007F5EF0">
        <w:rPr>
          <w:rFonts w:ascii="Times New Roman" w:hAnsi="Times New Roman"/>
          <w:b/>
          <w:bCs/>
          <w:sz w:val="28"/>
          <w:szCs w:val="28"/>
          <w:lang w:val="ro-MD" w:eastAsia="ru-RU"/>
        </w:rPr>
        <w:t>”</w:t>
      </w:r>
      <w:r w:rsidRPr="007F5EF0">
        <w:rPr>
          <w:rFonts w:ascii="Times New Roman" w:hAnsi="Times New Roman"/>
          <w:b/>
          <w:bCs/>
          <w:sz w:val="28"/>
          <w:szCs w:val="28"/>
          <w:lang w:val="ro-MD" w:eastAsia="ru-RU"/>
        </w:rPr>
        <w:t xml:space="preserve"> și a Programului </w:t>
      </w:r>
      <w:r w:rsidR="001B5919" w:rsidRPr="007F5EF0">
        <w:rPr>
          <w:rFonts w:ascii="Times New Roman" w:hAnsi="Times New Roman"/>
          <w:b/>
          <w:sz w:val="28"/>
          <w:szCs w:val="28"/>
          <w:lang w:val="ro-MD"/>
        </w:rPr>
        <w:t>de implementare a Strategie</w:t>
      </w:r>
      <w:r w:rsidR="00AD760F" w:rsidRPr="007F5EF0">
        <w:rPr>
          <w:rFonts w:ascii="Times New Roman" w:hAnsi="Times New Roman"/>
          <w:b/>
          <w:sz w:val="28"/>
          <w:szCs w:val="28"/>
          <w:lang w:val="ro-MD"/>
        </w:rPr>
        <w:t>i de dezvoltare „Educația 2030”</w:t>
      </w:r>
    </w:p>
    <w:p w14:paraId="27BA1238" w14:textId="77777777" w:rsidR="001B5919" w:rsidRPr="007F5EF0" w:rsidRDefault="001B5919" w:rsidP="00AA6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o-MD"/>
        </w:rPr>
      </w:pPr>
    </w:p>
    <w:p w14:paraId="477813C0" w14:textId="4B3F6E9D" w:rsidR="00DF2415" w:rsidRPr="007F5EF0" w:rsidRDefault="00EF208B" w:rsidP="00AD760F">
      <w:pPr>
        <w:shd w:val="clear" w:color="auto" w:fill="FFFFFF"/>
        <w:spacing w:before="165" w:after="165" w:line="276" w:lineRule="auto"/>
        <w:ind w:firstLine="540"/>
        <w:jc w:val="both"/>
        <w:outlineLvl w:val="3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 w:rsidRPr="007F5EF0">
        <w:rPr>
          <w:rFonts w:ascii="Times New Roman" w:hAnsi="Times New Roman"/>
          <w:sz w:val="28"/>
          <w:szCs w:val="28"/>
          <w:shd w:val="clear" w:color="auto" w:fill="FFFFFF"/>
          <w:lang w:val="ro-MD"/>
        </w:rPr>
        <w:t xml:space="preserve">În temeiul art. 5 lit. a) și al art. 6 lit. h) din Legea nr. 136/2017 cu privire la Guvern (Monitorul Oficial al Republicii Moldova, 2017, nr. 252, art. 412), cu modificările ulterioare, </w:t>
      </w:r>
      <w:r w:rsidR="00DF2415" w:rsidRPr="007F5EF0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>Guvernul HOTĂRĂŞTE:</w:t>
      </w:r>
    </w:p>
    <w:p w14:paraId="6568A52F" w14:textId="2D22E369" w:rsidR="001B5919" w:rsidRPr="007F5EF0" w:rsidRDefault="001B5919" w:rsidP="00AD760F">
      <w:pPr>
        <w:pStyle w:val="ListParagraph"/>
        <w:numPr>
          <w:ilvl w:val="0"/>
          <w:numId w:val="24"/>
        </w:numPr>
        <w:tabs>
          <w:tab w:val="left" w:pos="900"/>
          <w:tab w:val="left" w:pos="1530"/>
        </w:tabs>
        <w:spacing w:after="0" w:line="276" w:lineRule="auto"/>
        <w:ind w:left="0" w:firstLine="54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color w:val="000000" w:themeColor="text1"/>
          <w:sz w:val="28"/>
          <w:szCs w:val="28"/>
          <w:lang w:val="ro-MD" w:eastAsia="ru-RU"/>
        </w:rPr>
        <w:t xml:space="preserve">Se aprobă: </w:t>
      </w:r>
    </w:p>
    <w:p w14:paraId="26CA0AC2" w14:textId="52DF4896" w:rsidR="001B5919" w:rsidRPr="007F5EF0" w:rsidRDefault="00AD760F" w:rsidP="00AD760F">
      <w:pPr>
        <w:pStyle w:val="ListParagraph"/>
        <w:numPr>
          <w:ilvl w:val="1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0" w:firstLine="547"/>
        <w:rPr>
          <w:rFonts w:ascii="Times New Roman" w:hAnsi="Times New Roman"/>
          <w:bCs/>
          <w:sz w:val="28"/>
          <w:szCs w:val="28"/>
          <w:lang w:val="ro-MD" w:eastAsia="ru-RU"/>
        </w:rPr>
      </w:pPr>
      <w:r w:rsidRPr="007F5EF0">
        <w:rPr>
          <w:rFonts w:ascii="Times New Roman" w:hAnsi="Times New Roman"/>
          <w:bCs/>
          <w:sz w:val="28"/>
          <w:szCs w:val="28"/>
          <w:lang w:val="ro-MD" w:eastAsia="ru-RU"/>
        </w:rPr>
        <w:t>Strategia de dezvoltare „Educația 2030”</w:t>
      </w:r>
      <w:r w:rsidR="001B5919" w:rsidRPr="007F5EF0">
        <w:rPr>
          <w:rFonts w:ascii="Times New Roman" w:hAnsi="Times New Roman"/>
          <w:bCs/>
          <w:sz w:val="28"/>
          <w:szCs w:val="28"/>
          <w:lang w:val="ro-MD" w:eastAsia="ru-RU"/>
        </w:rPr>
        <w:t>,</w:t>
      </w:r>
      <w:r w:rsidRPr="007F5EF0">
        <w:rPr>
          <w:rFonts w:ascii="Times New Roman" w:hAnsi="Times New Roman"/>
          <w:bCs/>
          <w:sz w:val="28"/>
          <w:szCs w:val="28"/>
          <w:lang w:val="ro-MD" w:eastAsia="ru-RU"/>
        </w:rPr>
        <w:t xml:space="preserve"> conform anexei nr. 1;</w:t>
      </w:r>
    </w:p>
    <w:p w14:paraId="3FB407FB" w14:textId="40836918" w:rsidR="001B5919" w:rsidRPr="007F5EF0" w:rsidRDefault="001B5919" w:rsidP="00AD760F">
      <w:pPr>
        <w:pStyle w:val="ListParagraph"/>
        <w:numPr>
          <w:ilvl w:val="1"/>
          <w:numId w:val="24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ind w:left="0" w:firstLine="547"/>
        <w:jc w:val="both"/>
        <w:rPr>
          <w:rFonts w:ascii="Times New Roman" w:hAnsi="Times New Roman"/>
          <w:sz w:val="28"/>
          <w:szCs w:val="28"/>
          <w:lang w:val="ro-MD"/>
        </w:rPr>
      </w:pPr>
      <w:r w:rsidRPr="007F5EF0">
        <w:rPr>
          <w:rFonts w:ascii="Times New Roman" w:hAnsi="Times New Roman"/>
          <w:sz w:val="28"/>
          <w:szCs w:val="28"/>
          <w:lang w:val="ro-MD"/>
        </w:rPr>
        <w:t xml:space="preserve">Programul de implementare a Strategiei de dezvoltare </w:t>
      </w:r>
      <w:r w:rsidR="00AD760F" w:rsidRPr="007F5EF0">
        <w:rPr>
          <w:rFonts w:ascii="Times New Roman" w:hAnsi="Times New Roman"/>
          <w:sz w:val="28"/>
          <w:szCs w:val="28"/>
          <w:lang w:val="ro-MD"/>
        </w:rPr>
        <w:t>„</w:t>
      </w:r>
      <w:r w:rsidRPr="007F5EF0">
        <w:rPr>
          <w:rFonts w:ascii="Times New Roman" w:hAnsi="Times New Roman"/>
          <w:sz w:val="28"/>
          <w:szCs w:val="28"/>
          <w:lang w:val="ro-MD"/>
        </w:rPr>
        <w:t>Educația 2030</w:t>
      </w:r>
      <w:r w:rsidR="00AD760F" w:rsidRPr="007F5EF0">
        <w:rPr>
          <w:rFonts w:ascii="Times New Roman" w:hAnsi="Times New Roman"/>
          <w:sz w:val="28"/>
          <w:szCs w:val="28"/>
          <w:lang w:val="ro-MD"/>
        </w:rPr>
        <w:t>”, conform anexei nr. 2.</w:t>
      </w:r>
    </w:p>
    <w:p w14:paraId="6339D788" w14:textId="670CA2ED" w:rsidR="00344597" w:rsidRPr="007F5EF0" w:rsidRDefault="001B5919" w:rsidP="00AD760F">
      <w:pPr>
        <w:pStyle w:val="NormalWeb"/>
        <w:numPr>
          <w:ilvl w:val="0"/>
          <w:numId w:val="24"/>
        </w:numPr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left="0" w:firstLine="547"/>
        <w:jc w:val="both"/>
        <w:rPr>
          <w:sz w:val="28"/>
          <w:szCs w:val="28"/>
          <w:lang w:val="ro-MD"/>
        </w:rPr>
      </w:pPr>
      <w:r w:rsidRPr="007F5EF0">
        <w:rPr>
          <w:sz w:val="28"/>
          <w:szCs w:val="28"/>
          <w:lang w:val="ro-MD"/>
        </w:rPr>
        <w:t xml:space="preserve">Ministerul Educației și Cercetării va prezenta </w:t>
      </w:r>
      <w:r w:rsidR="00344597" w:rsidRPr="007F5EF0">
        <w:rPr>
          <w:sz w:val="28"/>
          <w:szCs w:val="28"/>
          <w:lang w:val="ro-MD"/>
        </w:rPr>
        <w:t>Guvernului:</w:t>
      </w:r>
    </w:p>
    <w:p w14:paraId="42628027" w14:textId="4B0A673F" w:rsidR="00C144C6" w:rsidRPr="007F5EF0" w:rsidRDefault="00344597" w:rsidP="00C144C6">
      <w:pPr>
        <w:pStyle w:val="ListParagraph"/>
        <w:numPr>
          <w:ilvl w:val="0"/>
          <w:numId w:val="25"/>
        </w:numPr>
        <w:shd w:val="clear" w:color="auto" w:fill="FFFFFF"/>
        <w:tabs>
          <w:tab w:val="left" w:pos="900"/>
        </w:tabs>
        <w:spacing w:after="0" w:line="276" w:lineRule="auto"/>
        <w:ind w:left="0" w:firstLine="547"/>
        <w:jc w:val="both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raportul de evaluare intermediară privind implementa</w:t>
      </w:r>
      <w:r w:rsidR="00AD760F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rea Strategiei </w:t>
      </w:r>
      <w:r w:rsidR="0016717E" w:rsidRPr="007F5EF0">
        <w:rPr>
          <w:rFonts w:ascii="Times New Roman" w:hAnsi="Times New Roman"/>
          <w:bCs/>
          <w:sz w:val="28"/>
          <w:szCs w:val="28"/>
          <w:lang w:val="ro-MD" w:eastAsia="ru-RU"/>
        </w:rPr>
        <w:t xml:space="preserve">de dezvoltare „Educația 2030” la </w:t>
      </w:r>
      <w:r w:rsidR="007F5EF0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sf</w:t>
      </w:r>
      <w:r w:rsidR="007F5EF0">
        <w:rPr>
          <w:rFonts w:ascii="Times New Roman" w:eastAsia="Times New Roman" w:hAnsi="Times New Roman"/>
          <w:sz w:val="28"/>
          <w:szCs w:val="28"/>
          <w:lang w:val="ro-MD" w:eastAsia="ru-RU"/>
        </w:rPr>
        <w:t>ârșitul</w:t>
      </w:r>
      <w:bookmarkStart w:id="0" w:name="_GoBack"/>
      <w:bookmarkEnd w:id="0"/>
      <w:r w:rsid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16717E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semestrul</w:t>
      </w:r>
      <w:r w:rsidR="0016717E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 </w:t>
      </w:r>
      <w:r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I al anului 2026;</w:t>
      </w:r>
    </w:p>
    <w:p w14:paraId="6AB6390E" w14:textId="4CE8B96E" w:rsidR="00344597" w:rsidRPr="007F5EF0" w:rsidRDefault="00344597" w:rsidP="00C144C6">
      <w:pPr>
        <w:pStyle w:val="ListParagraph"/>
        <w:numPr>
          <w:ilvl w:val="0"/>
          <w:numId w:val="25"/>
        </w:numPr>
        <w:shd w:val="clear" w:color="auto" w:fill="FFFFFF"/>
        <w:tabs>
          <w:tab w:val="left" w:pos="900"/>
        </w:tabs>
        <w:spacing w:after="0" w:line="276" w:lineRule="auto"/>
        <w:ind w:left="0" w:firstLine="547"/>
        <w:jc w:val="both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raportul de evaluare finală privind implementarea Strate</w:t>
      </w:r>
      <w:r w:rsidR="00AD760F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giei</w:t>
      </w:r>
      <w:r w:rsidR="00C144C6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</w:t>
      </w:r>
      <w:r w:rsidR="0016717E" w:rsidRPr="007F5EF0">
        <w:rPr>
          <w:rFonts w:ascii="Times New Roman" w:hAnsi="Times New Roman"/>
          <w:bCs/>
          <w:sz w:val="28"/>
          <w:szCs w:val="28"/>
          <w:lang w:val="ro-MD" w:eastAsia="ru-RU"/>
        </w:rPr>
        <w:t xml:space="preserve">de dezvoltare „Educația 2030” </w:t>
      </w:r>
      <w:r w:rsidR="0016717E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la sfârșitul </w:t>
      </w:r>
      <w:r w:rsidR="00AD760F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semestrul</w:t>
      </w:r>
      <w:r w:rsidR="0016717E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ui </w:t>
      </w:r>
      <w:r w:rsidR="00AD760F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I al anului </w:t>
      </w:r>
      <w:r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2031.</w:t>
      </w:r>
    </w:p>
    <w:p w14:paraId="444F234B" w14:textId="1759F98C" w:rsidR="0016717E" w:rsidRPr="007F5EF0" w:rsidRDefault="0016717E" w:rsidP="0016717E">
      <w:pPr>
        <w:pStyle w:val="ListParagraph"/>
        <w:numPr>
          <w:ilvl w:val="0"/>
          <w:numId w:val="24"/>
        </w:numPr>
        <w:shd w:val="clear" w:color="auto" w:fill="FFFFFF"/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Raportul de monitorizare a implementării Programului va fi parte a raportului anual  de activitate a Ministerului și va fi făcut public pe pagina oficială a ministerului, până la 31 martie a fiecărui an.  </w:t>
      </w:r>
    </w:p>
    <w:p w14:paraId="37F6B04D" w14:textId="2CB1C7FC" w:rsidR="00AD760F" w:rsidRPr="007F5EF0" w:rsidRDefault="00AD760F" w:rsidP="00AD760F">
      <w:pPr>
        <w:numPr>
          <w:ilvl w:val="0"/>
          <w:numId w:val="24"/>
        </w:numPr>
        <w:shd w:val="clear" w:color="auto" w:fill="FFFFFF"/>
        <w:tabs>
          <w:tab w:val="left" w:pos="900"/>
        </w:tabs>
        <w:spacing w:after="0" w:line="276" w:lineRule="auto"/>
        <w:ind w:left="0" w:firstLine="547"/>
        <w:jc w:val="both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Finanțarea</w:t>
      </w:r>
      <w:r w:rsidR="00344597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acțiunilor prevăzute în prezenta hotărâre se va efectua din contul </w:t>
      </w:r>
      <w:proofErr w:type="spellStart"/>
      <w:r w:rsidR="00344597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şi</w:t>
      </w:r>
      <w:proofErr w:type="spellEnd"/>
      <w:r w:rsidR="00344597"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 xml:space="preserve"> în limita alocațiilor aprobate în aceste scopuri în bugetele autorităților publice implicate, precum și din alte surse, conform legislației în vigoare.</w:t>
      </w:r>
    </w:p>
    <w:p w14:paraId="2AE4F452" w14:textId="77777777" w:rsidR="00AD760F" w:rsidRPr="007F5EF0" w:rsidRDefault="00AD760F" w:rsidP="00AD760F">
      <w:pPr>
        <w:shd w:val="clear" w:color="auto" w:fill="FFFFFF"/>
        <w:tabs>
          <w:tab w:val="left" w:pos="900"/>
        </w:tabs>
        <w:spacing w:after="0" w:line="276" w:lineRule="auto"/>
        <w:ind w:left="547"/>
        <w:jc w:val="both"/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627F9692" w14:textId="6BDD4B83" w:rsidR="00344597" w:rsidRPr="007F5EF0" w:rsidRDefault="00344597" w:rsidP="00AD760F">
      <w:pPr>
        <w:numPr>
          <w:ilvl w:val="0"/>
          <w:numId w:val="24"/>
        </w:numPr>
        <w:shd w:val="clear" w:color="auto" w:fill="FFFFFF"/>
        <w:tabs>
          <w:tab w:val="left" w:pos="900"/>
        </w:tabs>
        <w:spacing w:after="0" w:line="276" w:lineRule="auto"/>
        <w:ind w:left="0" w:firstLine="547"/>
        <w:jc w:val="both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sz w:val="28"/>
          <w:szCs w:val="28"/>
          <w:lang w:val="ro-MD" w:eastAsia="ru-RU"/>
        </w:rPr>
        <w:t>Controlul asupra executării prezentei hotărâri se pune în sarcina Ministerului Educației și Cercetării.</w:t>
      </w:r>
    </w:p>
    <w:p w14:paraId="2C7DB1C0" w14:textId="77777777" w:rsidR="00AD760F" w:rsidRPr="007F5EF0" w:rsidRDefault="00AD760F" w:rsidP="00AD760F">
      <w:pPr>
        <w:shd w:val="clear" w:color="auto" w:fill="FFFFFF"/>
        <w:tabs>
          <w:tab w:val="left" w:pos="900"/>
        </w:tabs>
        <w:spacing w:after="0" w:line="276" w:lineRule="auto"/>
        <w:ind w:left="547"/>
        <w:jc w:val="both"/>
        <w:rPr>
          <w:rFonts w:ascii="Times New Roman" w:eastAsia="Times New Roman" w:hAnsi="Times New Roman"/>
          <w:sz w:val="28"/>
          <w:szCs w:val="28"/>
          <w:lang w:val="ro-MD" w:eastAsia="ru-RU"/>
        </w:rPr>
      </w:pPr>
    </w:p>
    <w:p w14:paraId="4BCB7453" w14:textId="7CD26FF9" w:rsidR="005219D3" w:rsidRPr="007F5EF0" w:rsidRDefault="00041848" w:rsidP="00AD760F">
      <w:pPr>
        <w:pStyle w:val="NormalWeb"/>
        <w:numPr>
          <w:ilvl w:val="0"/>
          <w:numId w:val="24"/>
        </w:numPr>
        <w:shd w:val="clear" w:color="auto" w:fill="FFFFFF"/>
        <w:tabs>
          <w:tab w:val="left" w:pos="810"/>
        </w:tabs>
        <w:spacing w:before="0" w:beforeAutospacing="0" w:after="0" w:afterAutospacing="0" w:line="276" w:lineRule="auto"/>
        <w:ind w:left="0" w:firstLine="547"/>
        <w:jc w:val="both"/>
        <w:rPr>
          <w:sz w:val="28"/>
          <w:szCs w:val="28"/>
          <w:lang w:val="ro-MD"/>
        </w:rPr>
      </w:pPr>
      <w:r w:rsidRPr="007F5EF0">
        <w:rPr>
          <w:sz w:val="28"/>
          <w:szCs w:val="28"/>
          <w:lang w:val="ro-MD"/>
        </w:rPr>
        <w:t xml:space="preserve">Prezenta </w:t>
      </w:r>
      <w:r w:rsidR="00FA10E4" w:rsidRPr="007F5EF0">
        <w:rPr>
          <w:sz w:val="28"/>
          <w:szCs w:val="28"/>
          <w:lang w:val="ro-MD"/>
        </w:rPr>
        <w:t>hotărâre</w:t>
      </w:r>
      <w:r w:rsidRPr="007F5EF0">
        <w:rPr>
          <w:sz w:val="28"/>
          <w:szCs w:val="28"/>
          <w:lang w:val="ro-MD"/>
        </w:rPr>
        <w:t xml:space="preserve"> intră în vigoare la data publicării în Monitorul Oficial a</w:t>
      </w:r>
      <w:r w:rsidR="00C500EF" w:rsidRPr="007F5EF0">
        <w:rPr>
          <w:sz w:val="28"/>
          <w:szCs w:val="28"/>
          <w:lang w:val="ro-MD"/>
        </w:rPr>
        <w:t>l</w:t>
      </w:r>
      <w:r w:rsidRPr="007F5EF0">
        <w:rPr>
          <w:sz w:val="28"/>
          <w:szCs w:val="28"/>
          <w:lang w:val="ro-MD"/>
        </w:rPr>
        <w:t xml:space="preserve"> Republicii Moldova.</w:t>
      </w:r>
    </w:p>
    <w:p w14:paraId="76D143FF" w14:textId="20F78E4D" w:rsidR="000B4EE2" w:rsidRPr="007F5EF0" w:rsidRDefault="00DF2415" w:rsidP="00AD760F">
      <w:pPr>
        <w:spacing w:before="120"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PRIM-MINISTRU</w:t>
      </w:r>
      <w:r w:rsidR="00DB181F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DB181F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DB181F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DB181F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DB181F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0357A0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Natalia GAVRILIȚ</w:t>
      </w:r>
      <w:r w:rsidR="00041848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A</w:t>
      </w:r>
    </w:p>
    <w:p w14:paraId="552A7AF5" w14:textId="1A7CF900" w:rsidR="001118D2" w:rsidRPr="007F5EF0" w:rsidRDefault="00DF2415" w:rsidP="00AD760F">
      <w:pPr>
        <w:spacing w:before="120" w:after="0" w:line="276" w:lineRule="auto"/>
        <w:rPr>
          <w:rFonts w:ascii="Times New Roman" w:eastAsia="Times New Roman" w:hAnsi="Times New Roman"/>
          <w:b/>
          <w:bCs/>
          <w:i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b/>
          <w:bCs/>
          <w:i/>
          <w:sz w:val="28"/>
          <w:szCs w:val="28"/>
          <w:lang w:val="ro-MD" w:eastAsia="ru-RU"/>
        </w:rPr>
        <w:t>Contrasemnează:</w:t>
      </w:r>
    </w:p>
    <w:p w14:paraId="59BBE371" w14:textId="77777777" w:rsidR="000B4EE2" w:rsidRPr="007F5EF0" w:rsidRDefault="008A6759" w:rsidP="00AD760F">
      <w:pPr>
        <w:spacing w:before="120"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M</w:t>
      </w:r>
      <w:r w:rsidR="00DF2415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inistrul e</w:t>
      </w:r>
      <w:r w:rsidR="000357A0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 xml:space="preserve">ducației </w:t>
      </w:r>
    </w:p>
    <w:p w14:paraId="1811491C" w14:textId="77777777" w:rsidR="003B3282" w:rsidRPr="007F5EF0" w:rsidRDefault="009A3544" w:rsidP="00AD760F">
      <w:pPr>
        <w:spacing w:before="120"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și cercetării</w:t>
      </w:r>
      <w:r w:rsidR="00DB181F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DB181F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1C0191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0B4EE2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0B4EE2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0B4EE2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1C0191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0357A0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 xml:space="preserve">Anatolie </w:t>
      </w:r>
      <w:proofErr w:type="spellStart"/>
      <w:r w:rsidR="001C0191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Topală</w:t>
      </w:r>
      <w:proofErr w:type="spellEnd"/>
    </w:p>
    <w:p w14:paraId="127BEB72" w14:textId="465FDD41" w:rsidR="00DF2415" w:rsidRPr="007F5EF0" w:rsidRDefault="001C0191" w:rsidP="00AD760F">
      <w:pPr>
        <w:spacing w:before="120" w:after="0" w:line="276" w:lineRule="auto"/>
        <w:rPr>
          <w:rFonts w:ascii="Times New Roman" w:eastAsia="Times New Roman" w:hAnsi="Times New Roman"/>
          <w:sz w:val="28"/>
          <w:szCs w:val="28"/>
          <w:lang w:val="ro-MD" w:eastAsia="ru-RU"/>
        </w:rPr>
      </w:pP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Ministrul finanțelor</w:t>
      </w: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="00AD760F"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ab/>
      </w:r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 xml:space="preserve">Dumitru </w:t>
      </w:r>
      <w:proofErr w:type="spellStart"/>
      <w:r w:rsidRPr="007F5EF0">
        <w:rPr>
          <w:rFonts w:ascii="Times New Roman" w:eastAsia="Times New Roman" w:hAnsi="Times New Roman"/>
          <w:b/>
          <w:bCs/>
          <w:sz w:val="28"/>
          <w:szCs w:val="28"/>
          <w:lang w:val="ro-MD" w:eastAsia="ru-RU"/>
        </w:rPr>
        <w:t>Budianschi</w:t>
      </w:r>
      <w:proofErr w:type="spellEnd"/>
    </w:p>
    <w:sectPr w:rsidR="00DF2415" w:rsidRPr="007F5EF0" w:rsidSect="0016717E">
      <w:pgSz w:w="11906" w:h="16838" w:code="9"/>
      <w:pgMar w:top="284" w:right="1016" w:bottom="142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1B7"/>
    <w:multiLevelType w:val="hybridMultilevel"/>
    <w:tmpl w:val="0732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0CE5"/>
    <w:multiLevelType w:val="hybridMultilevel"/>
    <w:tmpl w:val="24369274"/>
    <w:lvl w:ilvl="0" w:tplc="074646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0651AB3"/>
    <w:multiLevelType w:val="hybridMultilevel"/>
    <w:tmpl w:val="FF723C48"/>
    <w:lvl w:ilvl="0" w:tplc="21DA2B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57"/>
    <w:multiLevelType w:val="hybridMultilevel"/>
    <w:tmpl w:val="34E4932E"/>
    <w:lvl w:ilvl="0" w:tplc="053650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465C6E"/>
    <w:multiLevelType w:val="hybridMultilevel"/>
    <w:tmpl w:val="59547AB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E0C18"/>
    <w:multiLevelType w:val="hybridMultilevel"/>
    <w:tmpl w:val="BD0CF204"/>
    <w:lvl w:ilvl="0" w:tplc="C43251D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693C71"/>
    <w:multiLevelType w:val="hybridMultilevel"/>
    <w:tmpl w:val="AF6A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7AA5D42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F1EC5"/>
    <w:multiLevelType w:val="hybridMultilevel"/>
    <w:tmpl w:val="36C0EC0E"/>
    <w:lvl w:ilvl="0" w:tplc="8842EBAC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5F40751"/>
    <w:multiLevelType w:val="hybridMultilevel"/>
    <w:tmpl w:val="7230FD28"/>
    <w:lvl w:ilvl="0" w:tplc="7E0E68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B1976D2"/>
    <w:multiLevelType w:val="hybridMultilevel"/>
    <w:tmpl w:val="2C7E3740"/>
    <w:lvl w:ilvl="0" w:tplc="04090011">
      <w:start w:val="1"/>
      <w:numFmt w:val="decimal"/>
      <w:lvlText w:val="%1)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14C5119"/>
    <w:multiLevelType w:val="multilevel"/>
    <w:tmpl w:val="034E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3496B"/>
    <w:multiLevelType w:val="hybridMultilevel"/>
    <w:tmpl w:val="1DE4FEB8"/>
    <w:lvl w:ilvl="0" w:tplc="C520D88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39D2E31"/>
    <w:multiLevelType w:val="hybridMultilevel"/>
    <w:tmpl w:val="EBE07B20"/>
    <w:lvl w:ilvl="0" w:tplc="DE8094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A84D1D"/>
    <w:multiLevelType w:val="hybridMultilevel"/>
    <w:tmpl w:val="94E232DC"/>
    <w:lvl w:ilvl="0" w:tplc="5F7A3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5767F2B"/>
    <w:multiLevelType w:val="hybridMultilevel"/>
    <w:tmpl w:val="E3F24DD0"/>
    <w:lvl w:ilvl="0" w:tplc="3EACD33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45867343"/>
    <w:multiLevelType w:val="hybridMultilevel"/>
    <w:tmpl w:val="19064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D4E52"/>
    <w:multiLevelType w:val="hybridMultilevel"/>
    <w:tmpl w:val="BC3C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07282"/>
    <w:multiLevelType w:val="hybridMultilevel"/>
    <w:tmpl w:val="0E6CC932"/>
    <w:lvl w:ilvl="0" w:tplc="0E8AFF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65AED"/>
    <w:multiLevelType w:val="hybridMultilevel"/>
    <w:tmpl w:val="BD0CF204"/>
    <w:lvl w:ilvl="0" w:tplc="C43251D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23C7458"/>
    <w:multiLevelType w:val="hybridMultilevel"/>
    <w:tmpl w:val="78C0BF0E"/>
    <w:lvl w:ilvl="0" w:tplc="819A540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7945E60"/>
    <w:multiLevelType w:val="hybridMultilevel"/>
    <w:tmpl w:val="F034C37C"/>
    <w:lvl w:ilvl="0" w:tplc="E2CA1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769BE"/>
    <w:multiLevelType w:val="hybridMultilevel"/>
    <w:tmpl w:val="78C0BF0E"/>
    <w:lvl w:ilvl="0" w:tplc="819A540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35671E6"/>
    <w:multiLevelType w:val="hybridMultilevel"/>
    <w:tmpl w:val="48C28E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85991"/>
    <w:multiLevelType w:val="hybridMultilevel"/>
    <w:tmpl w:val="BFBC3E3E"/>
    <w:lvl w:ilvl="0" w:tplc="07464624">
      <w:start w:val="1"/>
      <w:numFmt w:val="decimal"/>
      <w:lvlText w:val="%1)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18"/>
  </w:num>
  <w:num w:numId="6">
    <w:abstractNumId w:val="5"/>
  </w:num>
  <w:num w:numId="7">
    <w:abstractNumId w:val="22"/>
  </w:num>
  <w:num w:numId="8">
    <w:abstractNumId w:val="20"/>
  </w:num>
  <w:num w:numId="9">
    <w:abstractNumId w:val="4"/>
  </w:num>
  <w:num w:numId="10">
    <w:abstractNumId w:val="17"/>
  </w:num>
  <w:num w:numId="11">
    <w:abstractNumId w:val="16"/>
  </w:num>
  <w:num w:numId="12">
    <w:abstractNumId w:val="9"/>
  </w:num>
  <w:num w:numId="13">
    <w:abstractNumId w:val="1"/>
  </w:num>
  <w:num w:numId="14">
    <w:abstractNumId w:val="23"/>
  </w:num>
  <w:num w:numId="15">
    <w:abstractNumId w:val="7"/>
  </w:num>
  <w:num w:numId="16">
    <w:abstractNumId w:val="21"/>
  </w:num>
  <w:num w:numId="17">
    <w:abstractNumId w:val="14"/>
  </w:num>
  <w:num w:numId="18">
    <w:abstractNumId w:val="11"/>
  </w:num>
  <w:num w:numId="19">
    <w:abstractNumId w:val="8"/>
  </w:num>
  <w:num w:numId="20">
    <w:abstractNumId w:val="19"/>
  </w:num>
  <w:num w:numId="21">
    <w:abstractNumId w:val="13"/>
  </w:num>
  <w:num w:numId="22">
    <w:abstractNumId w:val="10"/>
    <w:lvlOverride w:ilvl="0">
      <w:startOverride w:val="5"/>
    </w:lvlOverride>
  </w:num>
  <w:num w:numId="23">
    <w:abstractNumId w:val="10"/>
    <w:lvlOverride w:ilvl="0">
      <w:startOverride w:val="6"/>
    </w:lvlOverride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15"/>
    <w:rsid w:val="00000160"/>
    <w:rsid w:val="00003E4D"/>
    <w:rsid w:val="000042F6"/>
    <w:rsid w:val="000116B6"/>
    <w:rsid w:val="0001273E"/>
    <w:rsid w:val="00020D05"/>
    <w:rsid w:val="00022612"/>
    <w:rsid w:val="0003403D"/>
    <w:rsid w:val="00034744"/>
    <w:rsid w:val="000357A0"/>
    <w:rsid w:val="00041848"/>
    <w:rsid w:val="00044416"/>
    <w:rsid w:val="00045776"/>
    <w:rsid w:val="00045B39"/>
    <w:rsid w:val="0004691B"/>
    <w:rsid w:val="00050EF7"/>
    <w:rsid w:val="000518A3"/>
    <w:rsid w:val="00052A7E"/>
    <w:rsid w:val="00056D84"/>
    <w:rsid w:val="000632AA"/>
    <w:rsid w:val="000678DB"/>
    <w:rsid w:val="000839C6"/>
    <w:rsid w:val="0009406F"/>
    <w:rsid w:val="000A61F8"/>
    <w:rsid w:val="000A643D"/>
    <w:rsid w:val="000B4EE2"/>
    <w:rsid w:val="000B61AF"/>
    <w:rsid w:val="000C0D26"/>
    <w:rsid w:val="000D32C1"/>
    <w:rsid w:val="000D5803"/>
    <w:rsid w:val="000D7D4E"/>
    <w:rsid w:val="000F3361"/>
    <w:rsid w:val="000F537F"/>
    <w:rsid w:val="000F77F5"/>
    <w:rsid w:val="00104073"/>
    <w:rsid w:val="001069E8"/>
    <w:rsid w:val="001118D2"/>
    <w:rsid w:val="001138D4"/>
    <w:rsid w:val="001230D8"/>
    <w:rsid w:val="001241F1"/>
    <w:rsid w:val="001337EE"/>
    <w:rsid w:val="00134115"/>
    <w:rsid w:val="00140645"/>
    <w:rsid w:val="00151363"/>
    <w:rsid w:val="0015184D"/>
    <w:rsid w:val="00162E04"/>
    <w:rsid w:val="001649AF"/>
    <w:rsid w:val="00164FEF"/>
    <w:rsid w:val="0016561F"/>
    <w:rsid w:val="0016717E"/>
    <w:rsid w:val="00180389"/>
    <w:rsid w:val="00182142"/>
    <w:rsid w:val="0018430D"/>
    <w:rsid w:val="00187B1F"/>
    <w:rsid w:val="00192CDF"/>
    <w:rsid w:val="0019754D"/>
    <w:rsid w:val="001A0D66"/>
    <w:rsid w:val="001B2FE7"/>
    <w:rsid w:val="001B5919"/>
    <w:rsid w:val="001C0191"/>
    <w:rsid w:val="001C66EB"/>
    <w:rsid w:val="001D048B"/>
    <w:rsid w:val="001F2999"/>
    <w:rsid w:val="00205BCC"/>
    <w:rsid w:val="002140A6"/>
    <w:rsid w:val="00225084"/>
    <w:rsid w:val="002263A0"/>
    <w:rsid w:val="00227EEC"/>
    <w:rsid w:val="002357ED"/>
    <w:rsid w:val="0023790A"/>
    <w:rsid w:val="002403D3"/>
    <w:rsid w:val="00251730"/>
    <w:rsid w:val="0025368F"/>
    <w:rsid w:val="002555B7"/>
    <w:rsid w:val="00261F1C"/>
    <w:rsid w:val="00264186"/>
    <w:rsid w:val="00265682"/>
    <w:rsid w:val="00276330"/>
    <w:rsid w:val="002837D4"/>
    <w:rsid w:val="0029083A"/>
    <w:rsid w:val="00290ED6"/>
    <w:rsid w:val="0029331E"/>
    <w:rsid w:val="002964C7"/>
    <w:rsid w:val="002A0167"/>
    <w:rsid w:val="002A3BF7"/>
    <w:rsid w:val="002A7AD9"/>
    <w:rsid w:val="002B10F9"/>
    <w:rsid w:val="002B1A5E"/>
    <w:rsid w:val="002B7ED2"/>
    <w:rsid w:val="002D0833"/>
    <w:rsid w:val="002D19DF"/>
    <w:rsid w:val="002D5DF2"/>
    <w:rsid w:val="002D725F"/>
    <w:rsid w:val="002D7AE7"/>
    <w:rsid w:val="002E1FBA"/>
    <w:rsid w:val="002E6E78"/>
    <w:rsid w:val="002F0EF4"/>
    <w:rsid w:val="002F48A9"/>
    <w:rsid w:val="002F6117"/>
    <w:rsid w:val="002F64B9"/>
    <w:rsid w:val="00311B8F"/>
    <w:rsid w:val="003268BB"/>
    <w:rsid w:val="00334A6F"/>
    <w:rsid w:val="0033527E"/>
    <w:rsid w:val="003425E4"/>
    <w:rsid w:val="00344597"/>
    <w:rsid w:val="003451C5"/>
    <w:rsid w:val="00352D77"/>
    <w:rsid w:val="0036092F"/>
    <w:rsid w:val="00374CC8"/>
    <w:rsid w:val="00374E7F"/>
    <w:rsid w:val="00377CDB"/>
    <w:rsid w:val="003A2ED8"/>
    <w:rsid w:val="003B21BF"/>
    <w:rsid w:val="003B3282"/>
    <w:rsid w:val="003C028B"/>
    <w:rsid w:val="003C2674"/>
    <w:rsid w:val="003D61F4"/>
    <w:rsid w:val="003E6D73"/>
    <w:rsid w:val="003F2A77"/>
    <w:rsid w:val="003F7174"/>
    <w:rsid w:val="003F7584"/>
    <w:rsid w:val="003F7926"/>
    <w:rsid w:val="00404CEC"/>
    <w:rsid w:val="00412709"/>
    <w:rsid w:val="00422026"/>
    <w:rsid w:val="00423CA1"/>
    <w:rsid w:val="00431D79"/>
    <w:rsid w:val="00433001"/>
    <w:rsid w:val="00433167"/>
    <w:rsid w:val="00433AB0"/>
    <w:rsid w:val="00440D22"/>
    <w:rsid w:val="004452B3"/>
    <w:rsid w:val="00451250"/>
    <w:rsid w:val="004614E2"/>
    <w:rsid w:val="0046416F"/>
    <w:rsid w:val="0046562C"/>
    <w:rsid w:val="00471D79"/>
    <w:rsid w:val="00476C83"/>
    <w:rsid w:val="00482F0C"/>
    <w:rsid w:val="004869B8"/>
    <w:rsid w:val="00497CDA"/>
    <w:rsid w:val="004A0615"/>
    <w:rsid w:val="004A6D5D"/>
    <w:rsid w:val="004B05B3"/>
    <w:rsid w:val="004B22A1"/>
    <w:rsid w:val="004B72EA"/>
    <w:rsid w:val="004C56BB"/>
    <w:rsid w:val="004D71F4"/>
    <w:rsid w:val="004E34BD"/>
    <w:rsid w:val="004F5EAB"/>
    <w:rsid w:val="00505330"/>
    <w:rsid w:val="00505C2F"/>
    <w:rsid w:val="005218A7"/>
    <w:rsid w:val="005219D3"/>
    <w:rsid w:val="005255FB"/>
    <w:rsid w:val="005309CB"/>
    <w:rsid w:val="00530E35"/>
    <w:rsid w:val="00533DA8"/>
    <w:rsid w:val="00542101"/>
    <w:rsid w:val="0054264B"/>
    <w:rsid w:val="00547976"/>
    <w:rsid w:val="00550A96"/>
    <w:rsid w:val="0055640A"/>
    <w:rsid w:val="00557CED"/>
    <w:rsid w:val="00561F69"/>
    <w:rsid w:val="005649A3"/>
    <w:rsid w:val="00574407"/>
    <w:rsid w:val="00574953"/>
    <w:rsid w:val="00574DEC"/>
    <w:rsid w:val="00596084"/>
    <w:rsid w:val="005971D2"/>
    <w:rsid w:val="005974BD"/>
    <w:rsid w:val="005A24E2"/>
    <w:rsid w:val="005B03E5"/>
    <w:rsid w:val="005B06F8"/>
    <w:rsid w:val="005B47F3"/>
    <w:rsid w:val="005C2928"/>
    <w:rsid w:val="005C3BD5"/>
    <w:rsid w:val="005E347B"/>
    <w:rsid w:val="005E49B7"/>
    <w:rsid w:val="005E540C"/>
    <w:rsid w:val="005E793F"/>
    <w:rsid w:val="005F2E56"/>
    <w:rsid w:val="005F51C1"/>
    <w:rsid w:val="006004AB"/>
    <w:rsid w:val="00601B46"/>
    <w:rsid w:val="006020B7"/>
    <w:rsid w:val="00602CD0"/>
    <w:rsid w:val="006053B0"/>
    <w:rsid w:val="00605F01"/>
    <w:rsid w:val="00606951"/>
    <w:rsid w:val="0061153C"/>
    <w:rsid w:val="00614599"/>
    <w:rsid w:val="00616E99"/>
    <w:rsid w:val="00625A21"/>
    <w:rsid w:val="00631BA1"/>
    <w:rsid w:val="0063422E"/>
    <w:rsid w:val="00637B9B"/>
    <w:rsid w:val="00644E2C"/>
    <w:rsid w:val="00656A05"/>
    <w:rsid w:val="006576EF"/>
    <w:rsid w:val="0066760F"/>
    <w:rsid w:val="006860C4"/>
    <w:rsid w:val="00697B84"/>
    <w:rsid w:val="006C0261"/>
    <w:rsid w:val="006C427C"/>
    <w:rsid w:val="007049C0"/>
    <w:rsid w:val="007237B2"/>
    <w:rsid w:val="00725186"/>
    <w:rsid w:val="00731FE5"/>
    <w:rsid w:val="00737568"/>
    <w:rsid w:val="00744C0C"/>
    <w:rsid w:val="007510D9"/>
    <w:rsid w:val="0075312C"/>
    <w:rsid w:val="0075569C"/>
    <w:rsid w:val="007621A9"/>
    <w:rsid w:val="007627D8"/>
    <w:rsid w:val="00763874"/>
    <w:rsid w:val="00777CDC"/>
    <w:rsid w:val="007816EE"/>
    <w:rsid w:val="007850E2"/>
    <w:rsid w:val="007912A4"/>
    <w:rsid w:val="00791359"/>
    <w:rsid w:val="00791425"/>
    <w:rsid w:val="00791CB4"/>
    <w:rsid w:val="007940F7"/>
    <w:rsid w:val="00795638"/>
    <w:rsid w:val="00796219"/>
    <w:rsid w:val="007A4219"/>
    <w:rsid w:val="007A45AE"/>
    <w:rsid w:val="007A6C70"/>
    <w:rsid w:val="007B401B"/>
    <w:rsid w:val="007B7D20"/>
    <w:rsid w:val="007C5D9F"/>
    <w:rsid w:val="007D05D1"/>
    <w:rsid w:val="007D5D04"/>
    <w:rsid w:val="007F5EF0"/>
    <w:rsid w:val="0081333D"/>
    <w:rsid w:val="0081347A"/>
    <w:rsid w:val="0081506D"/>
    <w:rsid w:val="00824D86"/>
    <w:rsid w:val="00824F5D"/>
    <w:rsid w:val="00845DD1"/>
    <w:rsid w:val="00846305"/>
    <w:rsid w:val="0085033F"/>
    <w:rsid w:val="00857CF6"/>
    <w:rsid w:val="008651FD"/>
    <w:rsid w:val="008667DF"/>
    <w:rsid w:val="00870D0B"/>
    <w:rsid w:val="0087402D"/>
    <w:rsid w:val="00876EB0"/>
    <w:rsid w:val="0087772A"/>
    <w:rsid w:val="00884106"/>
    <w:rsid w:val="0088481B"/>
    <w:rsid w:val="00891E61"/>
    <w:rsid w:val="008937D5"/>
    <w:rsid w:val="008A1006"/>
    <w:rsid w:val="008A6759"/>
    <w:rsid w:val="008C53D2"/>
    <w:rsid w:val="008C59C9"/>
    <w:rsid w:val="008D2AD3"/>
    <w:rsid w:val="008D39C3"/>
    <w:rsid w:val="008E513F"/>
    <w:rsid w:val="008F1EBC"/>
    <w:rsid w:val="008F3EA8"/>
    <w:rsid w:val="00904B42"/>
    <w:rsid w:val="00904C37"/>
    <w:rsid w:val="00906A2F"/>
    <w:rsid w:val="009070E2"/>
    <w:rsid w:val="009108AF"/>
    <w:rsid w:val="009136A2"/>
    <w:rsid w:val="009151A3"/>
    <w:rsid w:val="00915D3C"/>
    <w:rsid w:val="00927CD3"/>
    <w:rsid w:val="009428DF"/>
    <w:rsid w:val="00942A55"/>
    <w:rsid w:val="009440D4"/>
    <w:rsid w:val="009519DD"/>
    <w:rsid w:val="00953CBB"/>
    <w:rsid w:val="009629C6"/>
    <w:rsid w:val="009637CD"/>
    <w:rsid w:val="00965AB9"/>
    <w:rsid w:val="00972507"/>
    <w:rsid w:val="009754D2"/>
    <w:rsid w:val="009810EA"/>
    <w:rsid w:val="00982DE3"/>
    <w:rsid w:val="009867C0"/>
    <w:rsid w:val="009870B8"/>
    <w:rsid w:val="00992218"/>
    <w:rsid w:val="009A3544"/>
    <w:rsid w:val="009B153B"/>
    <w:rsid w:val="009B2527"/>
    <w:rsid w:val="009B5474"/>
    <w:rsid w:val="009C5511"/>
    <w:rsid w:val="009D1224"/>
    <w:rsid w:val="009D2A82"/>
    <w:rsid w:val="009D5D7C"/>
    <w:rsid w:val="009D6B80"/>
    <w:rsid w:val="009D75E4"/>
    <w:rsid w:val="009E07ED"/>
    <w:rsid w:val="009E3E81"/>
    <w:rsid w:val="009F3837"/>
    <w:rsid w:val="009F59D7"/>
    <w:rsid w:val="00A03B58"/>
    <w:rsid w:val="00A06A6D"/>
    <w:rsid w:val="00A06C66"/>
    <w:rsid w:val="00A10EC0"/>
    <w:rsid w:val="00A11FCE"/>
    <w:rsid w:val="00A123C4"/>
    <w:rsid w:val="00A2624C"/>
    <w:rsid w:val="00A26D7B"/>
    <w:rsid w:val="00A363C3"/>
    <w:rsid w:val="00A40130"/>
    <w:rsid w:val="00A41A40"/>
    <w:rsid w:val="00A43822"/>
    <w:rsid w:val="00A4443F"/>
    <w:rsid w:val="00A51910"/>
    <w:rsid w:val="00A5411F"/>
    <w:rsid w:val="00A614B2"/>
    <w:rsid w:val="00A711FB"/>
    <w:rsid w:val="00A80E32"/>
    <w:rsid w:val="00A8694D"/>
    <w:rsid w:val="00A878EA"/>
    <w:rsid w:val="00AA44D9"/>
    <w:rsid w:val="00AA6EA7"/>
    <w:rsid w:val="00AB34FF"/>
    <w:rsid w:val="00AB4E4E"/>
    <w:rsid w:val="00AB53DE"/>
    <w:rsid w:val="00AB7A00"/>
    <w:rsid w:val="00AC24AA"/>
    <w:rsid w:val="00AC4271"/>
    <w:rsid w:val="00AD760F"/>
    <w:rsid w:val="00AE178E"/>
    <w:rsid w:val="00AF3188"/>
    <w:rsid w:val="00B00112"/>
    <w:rsid w:val="00B035A2"/>
    <w:rsid w:val="00B05166"/>
    <w:rsid w:val="00B116B6"/>
    <w:rsid w:val="00B2089F"/>
    <w:rsid w:val="00B20AA1"/>
    <w:rsid w:val="00B328D0"/>
    <w:rsid w:val="00B43C39"/>
    <w:rsid w:val="00B47281"/>
    <w:rsid w:val="00B4776F"/>
    <w:rsid w:val="00B50D9B"/>
    <w:rsid w:val="00B510B3"/>
    <w:rsid w:val="00B76458"/>
    <w:rsid w:val="00B77445"/>
    <w:rsid w:val="00B87B41"/>
    <w:rsid w:val="00B95EBA"/>
    <w:rsid w:val="00B970DB"/>
    <w:rsid w:val="00BA31F7"/>
    <w:rsid w:val="00BA3F5C"/>
    <w:rsid w:val="00BB13C0"/>
    <w:rsid w:val="00BB34D0"/>
    <w:rsid w:val="00BC2AC2"/>
    <w:rsid w:val="00BC45A0"/>
    <w:rsid w:val="00BD2670"/>
    <w:rsid w:val="00BD50A8"/>
    <w:rsid w:val="00BD7031"/>
    <w:rsid w:val="00BE73C0"/>
    <w:rsid w:val="00C0605D"/>
    <w:rsid w:val="00C0784A"/>
    <w:rsid w:val="00C144C6"/>
    <w:rsid w:val="00C15233"/>
    <w:rsid w:val="00C210A6"/>
    <w:rsid w:val="00C22833"/>
    <w:rsid w:val="00C23D5C"/>
    <w:rsid w:val="00C2420D"/>
    <w:rsid w:val="00C247D6"/>
    <w:rsid w:val="00C4275A"/>
    <w:rsid w:val="00C44ACD"/>
    <w:rsid w:val="00C500EF"/>
    <w:rsid w:val="00C53C38"/>
    <w:rsid w:val="00C6455D"/>
    <w:rsid w:val="00C659D5"/>
    <w:rsid w:val="00C74EA3"/>
    <w:rsid w:val="00C815F4"/>
    <w:rsid w:val="00C87571"/>
    <w:rsid w:val="00C87852"/>
    <w:rsid w:val="00C978D6"/>
    <w:rsid w:val="00CA0D0E"/>
    <w:rsid w:val="00CA3E70"/>
    <w:rsid w:val="00CA7863"/>
    <w:rsid w:val="00CB3646"/>
    <w:rsid w:val="00CC08DD"/>
    <w:rsid w:val="00CC1EC6"/>
    <w:rsid w:val="00CD0210"/>
    <w:rsid w:val="00CD215E"/>
    <w:rsid w:val="00CD4756"/>
    <w:rsid w:val="00CD6CFC"/>
    <w:rsid w:val="00CD714C"/>
    <w:rsid w:val="00CE4A63"/>
    <w:rsid w:val="00CF0F50"/>
    <w:rsid w:val="00CF1E58"/>
    <w:rsid w:val="00D02DA3"/>
    <w:rsid w:val="00D0484C"/>
    <w:rsid w:val="00D06D54"/>
    <w:rsid w:val="00D1167F"/>
    <w:rsid w:val="00D20D99"/>
    <w:rsid w:val="00D219FD"/>
    <w:rsid w:val="00D25884"/>
    <w:rsid w:val="00D30F6C"/>
    <w:rsid w:val="00D33AB9"/>
    <w:rsid w:val="00D33CA9"/>
    <w:rsid w:val="00D42220"/>
    <w:rsid w:val="00D45895"/>
    <w:rsid w:val="00D47CF1"/>
    <w:rsid w:val="00D51D68"/>
    <w:rsid w:val="00D52245"/>
    <w:rsid w:val="00D63C97"/>
    <w:rsid w:val="00D7116E"/>
    <w:rsid w:val="00D758F8"/>
    <w:rsid w:val="00D80A70"/>
    <w:rsid w:val="00D94E89"/>
    <w:rsid w:val="00D95D18"/>
    <w:rsid w:val="00DA0E5E"/>
    <w:rsid w:val="00DB060A"/>
    <w:rsid w:val="00DB181F"/>
    <w:rsid w:val="00DD1F9D"/>
    <w:rsid w:val="00DD615C"/>
    <w:rsid w:val="00DE040F"/>
    <w:rsid w:val="00DE0DCC"/>
    <w:rsid w:val="00DE442D"/>
    <w:rsid w:val="00DE6225"/>
    <w:rsid w:val="00DF2415"/>
    <w:rsid w:val="00E01358"/>
    <w:rsid w:val="00E05BC7"/>
    <w:rsid w:val="00E05FA3"/>
    <w:rsid w:val="00E11210"/>
    <w:rsid w:val="00E218FC"/>
    <w:rsid w:val="00E256E6"/>
    <w:rsid w:val="00E318B5"/>
    <w:rsid w:val="00E36D50"/>
    <w:rsid w:val="00E4147E"/>
    <w:rsid w:val="00E57049"/>
    <w:rsid w:val="00E57AEB"/>
    <w:rsid w:val="00E65EAE"/>
    <w:rsid w:val="00E70877"/>
    <w:rsid w:val="00E71A42"/>
    <w:rsid w:val="00E80881"/>
    <w:rsid w:val="00E80DF2"/>
    <w:rsid w:val="00E8592C"/>
    <w:rsid w:val="00E86AD4"/>
    <w:rsid w:val="00E9177C"/>
    <w:rsid w:val="00E95B46"/>
    <w:rsid w:val="00E9631F"/>
    <w:rsid w:val="00EA2470"/>
    <w:rsid w:val="00EA2F4E"/>
    <w:rsid w:val="00EB2772"/>
    <w:rsid w:val="00EB3C30"/>
    <w:rsid w:val="00EB435E"/>
    <w:rsid w:val="00EB6FD6"/>
    <w:rsid w:val="00EC650E"/>
    <w:rsid w:val="00EC7D69"/>
    <w:rsid w:val="00ED5422"/>
    <w:rsid w:val="00EF208B"/>
    <w:rsid w:val="00EF6912"/>
    <w:rsid w:val="00F0470E"/>
    <w:rsid w:val="00F05DD8"/>
    <w:rsid w:val="00F15A23"/>
    <w:rsid w:val="00F22565"/>
    <w:rsid w:val="00F250F3"/>
    <w:rsid w:val="00F3539D"/>
    <w:rsid w:val="00F37454"/>
    <w:rsid w:val="00F40121"/>
    <w:rsid w:val="00F65362"/>
    <w:rsid w:val="00F87B0E"/>
    <w:rsid w:val="00F9121F"/>
    <w:rsid w:val="00F95502"/>
    <w:rsid w:val="00F9649F"/>
    <w:rsid w:val="00FA10E4"/>
    <w:rsid w:val="00FA6ADF"/>
    <w:rsid w:val="00FC5DD0"/>
    <w:rsid w:val="00FD26D6"/>
    <w:rsid w:val="00FE42C1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FF09"/>
  <w15:docId w15:val="{348174E5-FEE3-41B0-99B9-29C492A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70E"/>
    <w:pPr>
      <w:spacing w:after="160" w:line="259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521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2415"/>
    <w:rPr>
      <w:b/>
      <w:bCs/>
    </w:rPr>
  </w:style>
  <w:style w:type="character" w:customStyle="1" w:styleId="docheader">
    <w:name w:val="doc_header"/>
    <w:basedOn w:val="DefaultParagraphFont"/>
    <w:rsid w:val="00DF2415"/>
  </w:style>
  <w:style w:type="character" w:customStyle="1" w:styleId="docsign1">
    <w:name w:val="doc_sign1"/>
    <w:basedOn w:val="DefaultParagraphFont"/>
    <w:rsid w:val="00DF2415"/>
  </w:style>
  <w:style w:type="paragraph" w:styleId="ListParagraph">
    <w:name w:val="List Paragraph"/>
    <w:basedOn w:val="Normal"/>
    <w:uiPriority w:val="34"/>
    <w:qFormat/>
    <w:rsid w:val="00DF2415"/>
    <w:pPr>
      <w:ind w:left="720"/>
      <w:contextualSpacing/>
    </w:pPr>
  </w:style>
  <w:style w:type="character" w:customStyle="1" w:styleId="docblue">
    <w:name w:val="doc_blue"/>
    <w:basedOn w:val="DefaultParagraphFont"/>
    <w:rsid w:val="009136A2"/>
  </w:style>
  <w:style w:type="paragraph" w:styleId="BalloonText">
    <w:name w:val="Balloon Text"/>
    <w:basedOn w:val="Normal"/>
    <w:link w:val="BalloonTextChar"/>
    <w:uiPriority w:val="99"/>
    <w:semiHidden/>
    <w:unhideWhenUsed/>
    <w:rsid w:val="0063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1B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D50A8"/>
    <w:rPr>
      <w:color w:val="0000FF"/>
      <w:u w:val="single"/>
    </w:rPr>
  </w:style>
  <w:style w:type="character" w:styleId="Emphasis">
    <w:name w:val="Emphasis"/>
    <w:qFormat/>
    <w:rsid w:val="009870B8"/>
    <w:rPr>
      <w:i/>
      <w:iCs/>
    </w:rPr>
  </w:style>
  <w:style w:type="table" w:styleId="TableGrid">
    <w:name w:val="Table Grid"/>
    <w:basedOn w:val="TableNormal"/>
    <w:uiPriority w:val="39"/>
    <w:rsid w:val="005C3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5219D3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21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36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5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Prisacaru</dc:creator>
  <cp:keywords/>
  <cp:lastModifiedBy>Pavlov Ludmila</cp:lastModifiedBy>
  <cp:revision>9</cp:revision>
  <cp:lastPrinted>2022-03-24T08:18:00Z</cp:lastPrinted>
  <dcterms:created xsi:type="dcterms:W3CDTF">2022-11-10T07:48:00Z</dcterms:created>
  <dcterms:modified xsi:type="dcterms:W3CDTF">2022-12-06T10:49:00Z</dcterms:modified>
</cp:coreProperties>
</file>