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0" w:rsidRPr="00ED5094" w:rsidRDefault="00D27310" w:rsidP="00D27310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B4617" w:rsidRPr="00ED5094" w:rsidRDefault="00D27310" w:rsidP="00C7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ED50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NOTĂ INFORMATIVĂ</w:t>
      </w:r>
    </w:p>
    <w:p w:rsidR="00C70F9A" w:rsidRPr="00ED5094" w:rsidRDefault="00D27310" w:rsidP="00C70F9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09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la proiectul hotărârii Guvernului </w:t>
      </w:r>
      <w:r w:rsidR="00A265F3" w:rsidRPr="00ED5094">
        <w:rPr>
          <w:rFonts w:ascii="Times New Roman" w:hAnsi="Times New Roman" w:cs="Times New Roman"/>
          <w:b/>
          <w:sz w:val="28"/>
          <w:szCs w:val="28"/>
          <w:lang w:val="ro-RO"/>
        </w:rPr>
        <w:t>cu privire</w:t>
      </w:r>
    </w:p>
    <w:p w:rsidR="0089132D" w:rsidRDefault="00A265F3" w:rsidP="00C70F9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5094">
        <w:rPr>
          <w:rFonts w:ascii="Times New Roman" w:hAnsi="Times New Roman" w:cs="Times New Roman"/>
          <w:b/>
          <w:sz w:val="28"/>
          <w:szCs w:val="28"/>
          <w:lang w:val="ro-RO"/>
        </w:rPr>
        <w:t>la eliberarea păcurii din rezervele de stat</w:t>
      </w:r>
      <w:r w:rsidR="008B609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titlu de împrumut </w:t>
      </w:r>
    </w:p>
    <w:p w:rsidR="004331DA" w:rsidRPr="00ED5094" w:rsidRDefault="004331DA" w:rsidP="00C70F9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tbl>
      <w:tblPr>
        <w:tblStyle w:val="1"/>
        <w:tblW w:w="10450" w:type="dxa"/>
        <w:tblInd w:w="-552" w:type="dxa"/>
        <w:tblLook w:val="04A0" w:firstRow="1" w:lastRow="0" w:firstColumn="1" w:lastColumn="0" w:noHBand="0" w:noVBand="1"/>
      </w:tblPr>
      <w:tblGrid>
        <w:gridCol w:w="10450"/>
      </w:tblGrid>
      <w:tr w:rsidR="00D27310" w:rsidRPr="00962A6D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1. </w:t>
            </w:r>
            <w:r w:rsidRPr="00ED509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093B5E" w:rsidP="00D27310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Proiectul a fost elaborat de </w:t>
            </w:r>
            <w:r w:rsidR="00D27310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Ministerul Afacerilor Interne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.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2. Condiţiile ce au impus elaborarea proiectului şi fin</w:t>
            </w:r>
            <w:r w:rsidR="00697F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a</w:t>
            </w: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lităţile urmărite </w:t>
            </w:r>
          </w:p>
        </w:tc>
      </w:tr>
      <w:tr w:rsidR="00D27310" w:rsidRPr="00962A6D" w:rsidTr="00AA6925">
        <w:tc>
          <w:tcPr>
            <w:tcW w:w="10450" w:type="dxa"/>
          </w:tcPr>
          <w:p w:rsidR="00F40D2A" w:rsidRDefault="00D27310" w:rsidP="00AA5B3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a fost elaborat în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temeiul art.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10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(1),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(2) lit.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="00730F69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d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) și alin.</w:t>
            </w:r>
            <w:r w:rsidR="00595EB5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(3)</w:t>
            </w:r>
            <w:r w:rsidR="008B6099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din 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Legea </w:t>
            </w:r>
            <w:r w:rsidR="008A74BA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 w:rsidR="00730F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104/2020 cu privire la reze</w:t>
            </w:r>
            <w:r w:rsidR="00595EB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rvele de stat și de mobilizare</w:t>
            </w:r>
            <w:r w:rsidR="003F5BE6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595EB5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precum și </w:t>
            </w:r>
            <w:r w:rsidR="00B365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întru executarea pct. 3.2. din </w:t>
            </w:r>
            <w:r w:rsidR="00E738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="00F40D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ispoziți</w:t>
            </w:r>
            <w:r w:rsidR="00B365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E738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D3ECF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Comisiei pentru Situaţii Excepționale a Republicii Moldova</w:t>
            </w:r>
            <w:r w:rsidR="00F40D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nr. 45 din 31.10.2022. </w:t>
            </w:r>
          </w:p>
          <w:p w:rsidR="00B67302" w:rsidRDefault="00697F3D" w:rsidP="00AA5B3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Conform p</w:t>
            </w:r>
            <w:r w:rsidR="00F40D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ct. 3 al Dispoziției menționate stabilește că decizia privind eliberarea </w:t>
            </w:r>
            <w:r w:rsidR="00B6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către Agenția Rezerve Materiale a Ministerului Afacerilor Interne a </w:t>
            </w:r>
            <w:r w:rsidR="00F40D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cantității de 10 000 tone de păcură din rezervele de stat are drept scop optimizarea consumului de gaze naturale în contextul reducerii volumelor </w:t>
            </w:r>
            <w:r w:rsidR="00B67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livrate de către S.A. „Gazprom”. Eliberarea se va face imediat, </w:t>
            </w:r>
            <w:r w:rsidR="000711E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iar S.A. „Termoelectrica” o va utiliza pentru producerea energiei electrice și energiei termice.  </w:t>
            </w:r>
          </w:p>
          <w:p w:rsidR="00FA76AA" w:rsidRDefault="00D27310" w:rsidP="00AA5B3D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Scopul proiectului constă în intervenirea statului pentru solu</w:t>
            </w:r>
            <w:r w:rsidR="000F21F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ționarea situației excepționale – situație de alertă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pe piața gazelor naturale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</w:t>
            </w:r>
            <w:r w:rsidR="00F25F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declarate </w:t>
            </w:r>
            <w:r w:rsidR="000F21F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Dispoziția Comisiei pentru Situații Excepționale a Republicii Moldova nr.42 din data de 13 octombrie 2022, în vederea</w:t>
            </w:r>
            <w:r w:rsidR="00F25F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89132D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asigurării se</w:t>
            </w:r>
            <w:r w:rsidR="00794C43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curității energetice a țării și protecției populației.</w:t>
            </w:r>
            <w:r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87256E" w:rsidRPr="00BC49ED" w:rsidRDefault="00391A92" w:rsidP="00BC49ED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Prin Dispoziția CSE nr. 45/2022 a fost aprobată eliberarea păcurii din rezervele de stat, c</w:t>
            </w:r>
            <w:r w:rsidR="008D1F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u derogare de la prevederile art. 11</w:t>
            </w:r>
            <w:r w:rsidR="00E95E8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alin. (1)</w:t>
            </w:r>
            <w:r w:rsidR="008D1F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din Legea nr. 104/2020 cu privire la rez</w:t>
            </w:r>
            <w:r w:rsidR="00DF74D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ervele de stat și de mobilizare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</w:t>
            </w:r>
            <w:r w:rsidR="00DF74D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BC49ED" w:rsidRPr="00C137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fără</w:t>
            </w:r>
            <w:r w:rsidR="00BC49ED" w:rsidRPr="00E61A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depunerea garanți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BC49ED" w:rsidRPr="00E61A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bancare sau financiare și achitarea prealabilă a plății pentru împrumut.</w:t>
            </w:r>
            <w:r w:rsidR="00BC49ED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BC49ED" w:rsidRPr="00BC49ED" w:rsidRDefault="00003E64" w:rsidP="00BC49E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Totodată, </w:t>
            </w:r>
            <w:r w:rsidR="009A7EAF" w:rsidRPr="00FD32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S.A. „Termoelectrica”</w:t>
            </w:r>
            <w:r w:rsidR="004331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72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obligă să restituie </w:t>
            </w:r>
            <w:r w:rsidR="00BC49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cantitatea de 10 000 tone păcură </w:t>
            </w:r>
            <w:r w:rsidR="00BC49ED" w:rsidRPr="00BC49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aceiași cantitate și cu aceiași indici calitativi celei eliberate, indiferent de oscilarea prețurilor</w:t>
            </w:r>
            <w:r w:rsidR="00391A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BC49ED" w:rsidRPr="00BC49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până la data de 01.07.2023.</w:t>
            </w:r>
          </w:p>
          <w:p w:rsidR="00F90AA2" w:rsidRDefault="00BC49ED" w:rsidP="00391A9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     </w:t>
            </w:r>
            <w:r w:rsidR="004331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A</w:t>
            </w:r>
            <w:r w:rsidR="006C1B1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rder</w:t>
            </w:r>
            <w:r w:rsidR="006C1B1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ea păcurii eliberate va permite </w:t>
            </w:r>
            <w:r w:rsidR="00F968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menținerea livrării </w:t>
            </w:r>
            <w:r w:rsidR="00391A92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energie</w:t>
            </w:r>
            <w:r w:rsidR="00391A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i electrice și</w:t>
            </w:r>
            <w:r w:rsidR="00391A92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termic</w:t>
            </w:r>
            <w:r w:rsidR="00391A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</w:t>
            </w:r>
            <w:r w:rsidR="00391A92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F968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către populație </w:t>
            </w:r>
            <w:r w:rsidR="006C1B1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și instituțiil</w:t>
            </w:r>
            <w:r w:rsidR="00F968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e</w:t>
            </w:r>
            <w:r w:rsidR="006C1B1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importante cu carater social (g</w:t>
            </w:r>
            <w:r w:rsidR="00391A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rădinițe, spitale, școli, etc.), </w:t>
            </w:r>
            <w:r w:rsidR="006C1B19" w:rsidRPr="00ED509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în </w:t>
            </w:r>
            <w:r w:rsidR="00F968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condițiile </w:t>
            </w:r>
            <w:r w:rsidR="00391A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situației excepționale – situației de alertă pe piața energiei electrice și </w:t>
            </w:r>
            <w:r w:rsidR="00F9687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diminuării livrărilor de gaze naturale către Republica Moldova de către S.A. „Gazprom”. </w:t>
            </w:r>
          </w:p>
          <w:p w:rsidR="00391A92" w:rsidRPr="004331DA" w:rsidRDefault="00391A92" w:rsidP="00391A9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     </w:t>
            </w:r>
            <w:r w:rsidRPr="00057B9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În scopul intervenirii operative a statului pentru menținerea securității energetice, proiectul hotărârii Guvernului urmează să intre în vigoare la data publicării în Monitorul Oficial al Republicii Moldova.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797237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nu are </w:t>
            </w:r>
            <w:r w:rsidR="007972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drept </w:t>
            </w:r>
            <w:r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scop armonizarea legislației naționale cu legislaţia Uniunii Europene.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4. Principalele prevederi ale proiectului şi evidenţierea elementelor noi </w:t>
            </w:r>
          </w:p>
        </w:tc>
      </w:tr>
      <w:tr w:rsidR="00D27310" w:rsidRPr="00962A6D" w:rsidTr="00AA6925">
        <w:tc>
          <w:tcPr>
            <w:tcW w:w="10450" w:type="dxa"/>
          </w:tcPr>
          <w:p w:rsidR="004C3B30" w:rsidRDefault="004C3B30" w:rsidP="004C3B30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Proiectul prevede eliberarea imediată</w:t>
            </w:r>
            <w:r w:rsidR="00962A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 cu titlul de împrumut,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de către Agenția Rezerve Materiale din subordinea Ministerului Afacerilor Interne către S.A. „Termoelectrica” a cantității de 10 000 tone păcură din rezervele de stat.</w:t>
            </w:r>
          </w:p>
          <w:p w:rsidR="004C3B30" w:rsidRDefault="0075746C" w:rsidP="00467E2D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Eliberarea păcurii se realizează cu titlu de împrumut, </w:t>
            </w:r>
            <w:r w:rsidR="00467E2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c</w:t>
            </w:r>
            <w:r w:rsidR="004C3B3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u derogare de la prevederile art. 11 </w:t>
            </w:r>
            <w:r w:rsidR="0079723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alin. (1) </w:t>
            </w:r>
            <w:r w:rsidR="004C3B3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din Legea nr. 104/2020 cu privire la rezervele de stat și de mobilizare</w:t>
            </w:r>
            <w:r w:rsidR="0079723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,</w:t>
            </w:r>
            <w:r w:rsidR="004C3B3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 xml:space="preserve"> </w:t>
            </w:r>
            <w:r w:rsidR="004C3B30" w:rsidRPr="00C137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fără</w:t>
            </w:r>
            <w:r w:rsidR="004C3B30" w:rsidRPr="00E61A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C3B30" w:rsidRPr="00E61A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depunerea garanți</w:t>
            </w:r>
            <w:r w:rsidR="007972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4C3B30" w:rsidRPr="00E61A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bancare sau financiare și achitarea prealabilă a plății pentru împrumut.</w:t>
            </w:r>
            <w:r w:rsidR="004C3B30" w:rsidRPr="00ED50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B43D13" w:rsidRPr="00B43D13" w:rsidRDefault="00B43D13" w:rsidP="00467E2D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B43D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S.A. „Termoelectrica” va utiliza păcura eliberată pentru producerea energiei electrice și termice, cu restituirea acesteia în aceiași cantitate și cu aceiași indici calitativi </w:t>
            </w:r>
            <w:r w:rsidR="007972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 și cea eliberată</w:t>
            </w:r>
            <w:r w:rsidRPr="00B43D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indiferent de oscilarea prețurilor până la data de 01.07.2023.</w:t>
            </w:r>
          </w:p>
          <w:p w:rsidR="0024545D" w:rsidRPr="00885F68" w:rsidRDefault="00B43D13" w:rsidP="00885F68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Totodată, </w:t>
            </w:r>
            <w:r w:rsidRPr="00B43D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AD10A8" w:rsidRPr="00B43D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 stabilește scutirea Agenției Rezerve Materiale de plata cheltuielilor pentru recepționarea și eliberarea păcurii primite/procurate în rezervele de stat și/sau ca ajutoare umanitare de către S.A. „Termoelectrica”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27310" w:rsidRPr="00ED5094" w:rsidTr="00AA6925">
        <w:tc>
          <w:tcPr>
            <w:tcW w:w="10450" w:type="dxa"/>
          </w:tcPr>
          <w:p w:rsidR="00D27310" w:rsidRPr="00ED5094" w:rsidRDefault="00D27310" w:rsidP="0089132D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lastRenderedPageBreak/>
              <w:t>5. Fundamentarea economico-financiară</w:t>
            </w:r>
          </w:p>
        </w:tc>
      </w:tr>
      <w:tr w:rsidR="00D27310" w:rsidRPr="00962A6D" w:rsidTr="0024545D">
        <w:trPr>
          <w:trHeight w:val="53"/>
        </w:trPr>
        <w:tc>
          <w:tcPr>
            <w:tcW w:w="10450" w:type="dxa"/>
          </w:tcPr>
          <w:p w:rsidR="00D27310" w:rsidRPr="00ED5094" w:rsidRDefault="00D27310" w:rsidP="00AF635F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Implementarea prevederilor prezentului proiect </w:t>
            </w:r>
            <w:r w:rsidR="00AF635F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nu </w:t>
            </w: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 xml:space="preserve">necesită alocarea mijloacelor financiare </w:t>
            </w:r>
            <w:r w:rsidR="00D5491B"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din bugetul de stat.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6. Modul de încorporare a proiectului în cadrul normativ în vigoare </w:t>
            </w:r>
          </w:p>
        </w:tc>
      </w:tr>
      <w:tr w:rsidR="00D27310" w:rsidRPr="00962A6D" w:rsidTr="00AA6925">
        <w:tc>
          <w:tcPr>
            <w:tcW w:w="10450" w:type="dxa"/>
          </w:tcPr>
          <w:p w:rsidR="00D27310" w:rsidRPr="00ED5094" w:rsidRDefault="00D27310" w:rsidP="0089132D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noProof/>
                <w:sz w:val="28"/>
                <w:szCs w:val="28"/>
                <w:lang w:val="ro-RO"/>
              </w:rPr>
              <w:t>Aprobarea proiectului nu va genera modificări sau ajustări a cadrului normativ în vigoare.</w:t>
            </w:r>
          </w:p>
        </w:tc>
      </w:tr>
      <w:tr w:rsidR="00D27310" w:rsidRPr="00ED5094" w:rsidTr="00AA6925">
        <w:tc>
          <w:tcPr>
            <w:tcW w:w="10450" w:type="dxa"/>
          </w:tcPr>
          <w:p w:rsidR="00D27310" w:rsidRPr="00ED5094" w:rsidRDefault="00D27310" w:rsidP="00D2731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ED50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7.  Avizarea şi consultarea publică </w:t>
            </w:r>
          </w:p>
        </w:tc>
      </w:tr>
      <w:tr w:rsidR="00D27310" w:rsidRPr="00962A6D" w:rsidTr="00AA6925">
        <w:tc>
          <w:tcPr>
            <w:tcW w:w="10450" w:type="dxa"/>
          </w:tcPr>
          <w:p w:rsidR="00485EE0" w:rsidRPr="00962A6D" w:rsidRDefault="00485EE0" w:rsidP="00485EE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transparenţa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urmare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înregistrării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Cancelaria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Stat,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</w:t>
            </w:r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consultare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 de </w:t>
            </w:r>
            <w:proofErr w:type="spellStart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urgență</w:t>
            </w:r>
            <w:proofErr w:type="spellEnd"/>
            <w:r w:rsidR="007A59BC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-web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Afacerilor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Interne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guvernamental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962A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www.particip.gov.md</w:t>
              </w:r>
            </w:hyperlink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3093" w:rsidRPr="00ED5094" w:rsidRDefault="00485EE0" w:rsidP="00485EE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urmează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fi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avizat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instituțiile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635F" w:rsidRPr="007C4880" w:rsidTr="00AA6925">
        <w:tc>
          <w:tcPr>
            <w:tcW w:w="10450" w:type="dxa"/>
          </w:tcPr>
          <w:p w:rsidR="00AF635F" w:rsidRPr="00AF635F" w:rsidRDefault="00AF635F" w:rsidP="00AF6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5F">
              <w:rPr>
                <w:rFonts w:ascii="Times New Roman" w:hAnsi="Times New Roman" w:cs="Times New Roman"/>
                <w:b/>
                <w:sz w:val="28"/>
                <w:szCs w:val="28"/>
              </w:rPr>
              <w:t>8. Expertiza juridică</w:t>
            </w:r>
          </w:p>
        </w:tc>
      </w:tr>
      <w:tr w:rsidR="00AF635F" w:rsidRPr="00962A6D" w:rsidTr="00AA6925">
        <w:tc>
          <w:tcPr>
            <w:tcW w:w="10450" w:type="dxa"/>
          </w:tcPr>
          <w:p w:rsidR="00AF635F" w:rsidRPr="00962A6D" w:rsidRDefault="00AF635F" w:rsidP="00485EE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urmează</w:t>
            </w:r>
            <w:proofErr w:type="spellEnd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fi</w:t>
            </w:r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expertizei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juridice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635F" w:rsidRPr="007C4880" w:rsidTr="00AA6925">
        <w:tc>
          <w:tcPr>
            <w:tcW w:w="10450" w:type="dxa"/>
          </w:tcPr>
          <w:p w:rsidR="00AF635F" w:rsidRPr="00AF635F" w:rsidRDefault="00AF635F" w:rsidP="00AF6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5F">
              <w:rPr>
                <w:rFonts w:ascii="Times New Roman" w:hAnsi="Times New Roman" w:cs="Times New Roman"/>
                <w:b/>
                <w:sz w:val="28"/>
                <w:szCs w:val="28"/>
              </w:rPr>
              <w:t>9. Expertiza anticorupție</w:t>
            </w:r>
          </w:p>
        </w:tc>
      </w:tr>
      <w:tr w:rsidR="00AF635F" w:rsidRPr="00962A6D" w:rsidTr="00AA6925">
        <w:tc>
          <w:tcPr>
            <w:tcW w:w="10450" w:type="dxa"/>
          </w:tcPr>
          <w:p w:rsidR="00AF635F" w:rsidRPr="00962A6D" w:rsidRDefault="00AF635F" w:rsidP="00485EE0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 </w:t>
            </w:r>
            <w:proofErr w:type="spellStart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expediat</w:t>
            </w:r>
            <w:proofErr w:type="spellEnd"/>
            <w:r w:rsidR="00485EE0"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Centrului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Anticorupție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efectuarea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expertizei</w:t>
            </w:r>
            <w:proofErr w:type="spellEnd"/>
            <w:r w:rsidRPr="00962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89132D" w:rsidRPr="00ED5094" w:rsidRDefault="0089132D" w:rsidP="001D18DF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p w:rsidR="00464D69" w:rsidRPr="00ED5094" w:rsidRDefault="00464D69" w:rsidP="001D18DF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</w:pPr>
    </w:p>
    <w:p w:rsidR="00D27310" w:rsidRPr="00ED5094" w:rsidRDefault="008B3FDC" w:rsidP="00D27310">
      <w:pPr>
        <w:ind w:hanging="66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D27310"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Secretar de stat                                                     </w:t>
      </w:r>
      <w:r w:rsid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                             </w:t>
      </w:r>
      <w:r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</w:t>
      </w:r>
      <w:r w:rsidR="00D27310" w:rsidRPr="00ED509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u-RU"/>
        </w:rPr>
        <w:t xml:space="preserve">  Serghei DIACONU</w:t>
      </w:r>
    </w:p>
    <w:p w:rsidR="00895DB7" w:rsidRPr="0089132D" w:rsidRDefault="00895DB7">
      <w:pPr>
        <w:rPr>
          <w:sz w:val="27"/>
          <w:szCs w:val="27"/>
          <w:lang w:val="ro-RO"/>
        </w:rPr>
      </w:pPr>
    </w:p>
    <w:sectPr w:rsidR="00895DB7" w:rsidRPr="0089132D" w:rsidSect="0049453A">
      <w:pgSz w:w="11906" w:h="16838"/>
      <w:pgMar w:top="719" w:right="57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262"/>
    <w:rsid w:val="00003E64"/>
    <w:rsid w:val="000213EB"/>
    <w:rsid w:val="00032054"/>
    <w:rsid w:val="00054364"/>
    <w:rsid w:val="000711EC"/>
    <w:rsid w:val="000927E0"/>
    <w:rsid w:val="00093B5E"/>
    <w:rsid w:val="000C1DBD"/>
    <w:rsid w:val="000D3EFA"/>
    <w:rsid w:val="000E63A9"/>
    <w:rsid w:val="000F21FA"/>
    <w:rsid w:val="00102BDF"/>
    <w:rsid w:val="001166A6"/>
    <w:rsid w:val="00117429"/>
    <w:rsid w:val="00125FF7"/>
    <w:rsid w:val="001350F3"/>
    <w:rsid w:val="00136F9E"/>
    <w:rsid w:val="001424CA"/>
    <w:rsid w:val="001617ED"/>
    <w:rsid w:val="00180170"/>
    <w:rsid w:val="00195DAC"/>
    <w:rsid w:val="001D18DF"/>
    <w:rsid w:val="001F2CCC"/>
    <w:rsid w:val="0024406D"/>
    <w:rsid w:val="0024545D"/>
    <w:rsid w:val="00247B01"/>
    <w:rsid w:val="0025231A"/>
    <w:rsid w:val="002567A3"/>
    <w:rsid w:val="002A5505"/>
    <w:rsid w:val="002B2706"/>
    <w:rsid w:val="002B537B"/>
    <w:rsid w:val="002B5EEB"/>
    <w:rsid w:val="002D5B1D"/>
    <w:rsid w:val="00312FA8"/>
    <w:rsid w:val="00321FA6"/>
    <w:rsid w:val="00351B90"/>
    <w:rsid w:val="00354DD4"/>
    <w:rsid w:val="00367471"/>
    <w:rsid w:val="00380BF3"/>
    <w:rsid w:val="00391A92"/>
    <w:rsid w:val="003C2FBA"/>
    <w:rsid w:val="003D290D"/>
    <w:rsid w:val="003E4A14"/>
    <w:rsid w:val="003E6E12"/>
    <w:rsid w:val="003F114E"/>
    <w:rsid w:val="003F5BE6"/>
    <w:rsid w:val="004067B3"/>
    <w:rsid w:val="004331DA"/>
    <w:rsid w:val="00464D69"/>
    <w:rsid w:val="00467E2D"/>
    <w:rsid w:val="00473FB0"/>
    <w:rsid w:val="00475BA5"/>
    <w:rsid w:val="00485EE0"/>
    <w:rsid w:val="00487631"/>
    <w:rsid w:val="0049453A"/>
    <w:rsid w:val="004A0EDE"/>
    <w:rsid w:val="004C3B30"/>
    <w:rsid w:val="00513005"/>
    <w:rsid w:val="00522ADE"/>
    <w:rsid w:val="005517B6"/>
    <w:rsid w:val="0056126F"/>
    <w:rsid w:val="00564CA7"/>
    <w:rsid w:val="0058308B"/>
    <w:rsid w:val="00595DD6"/>
    <w:rsid w:val="00595EB5"/>
    <w:rsid w:val="005A17AB"/>
    <w:rsid w:val="005B5758"/>
    <w:rsid w:val="005E1D9B"/>
    <w:rsid w:val="005E20A7"/>
    <w:rsid w:val="005F01A7"/>
    <w:rsid w:val="005F4FAD"/>
    <w:rsid w:val="00607403"/>
    <w:rsid w:val="006134EA"/>
    <w:rsid w:val="00620DBD"/>
    <w:rsid w:val="00635C7F"/>
    <w:rsid w:val="00636BC2"/>
    <w:rsid w:val="0064178B"/>
    <w:rsid w:val="00657E83"/>
    <w:rsid w:val="006901E0"/>
    <w:rsid w:val="00697F3D"/>
    <w:rsid w:val="006B6167"/>
    <w:rsid w:val="006C1B19"/>
    <w:rsid w:val="006D4A79"/>
    <w:rsid w:val="006E0856"/>
    <w:rsid w:val="007046D1"/>
    <w:rsid w:val="00730F69"/>
    <w:rsid w:val="007332A3"/>
    <w:rsid w:val="00737258"/>
    <w:rsid w:val="0075746C"/>
    <w:rsid w:val="00761823"/>
    <w:rsid w:val="0078028C"/>
    <w:rsid w:val="00794C43"/>
    <w:rsid w:val="00797237"/>
    <w:rsid w:val="007A59BC"/>
    <w:rsid w:val="007A741D"/>
    <w:rsid w:val="007C4880"/>
    <w:rsid w:val="007F4D31"/>
    <w:rsid w:val="008266C2"/>
    <w:rsid w:val="00843194"/>
    <w:rsid w:val="008513FC"/>
    <w:rsid w:val="00870B0C"/>
    <w:rsid w:val="0087256E"/>
    <w:rsid w:val="00881724"/>
    <w:rsid w:val="00885F68"/>
    <w:rsid w:val="0089132D"/>
    <w:rsid w:val="00891CA5"/>
    <w:rsid w:val="00895DB7"/>
    <w:rsid w:val="008A333E"/>
    <w:rsid w:val="008A6558"/>
    <w:rsid w:val="008A74BA"/>
    <w:rsid w:val="008B0189"/>
    <w:rsid w:val="008B3FDC"/>
    <w:rsid w:val="008B6099"/>
    <w:rsid w:val="008C3398"/>
    <w:rsid w:val="008D1F54"/>
    <w:rsid w:val="008D70A1"/>
    <w:rsid w:val="008D7C27"/>
    <w:rsid w:val="008E0759"/>
    <w:rsid w:val="008F734B"/>
    <w:rsid w:val="00920DBF"/>
    <w:rsid w:val="00925854"/>
    <w:rsid w:val="00936E2B"/>
    <w:rsid w:val="009472A5"/>
    <w:rsid w:val="00961D78"/>
    <w:rsid w:val="00962A6D"/>
    <w:rsid w:val="009675BB"/>
    <w:rsid w:val="00984579"/>
    <w:rsid w:val="00992064"/>
    <w:rsid w:val="009A7869"/>
    <w:rsid w:val="009A7EAF"/>
    <w:rsid w:val="009E6EAD"/>
    <w:rsid w:val="00A265F3"/>
    <w:rsid w:val="00A5005A"/>
    <w:rsid w:val="00A72841"/>
    <w:rsid w:val="00A732F5"/>
    <w:rsid w:val="00A7377A"/>
    <w:rsid w:val="00A87EF4"/>
    <w:rsid w:val="00A90723"/>
    <w:rsid w:val="00A93732"/>
    <w:rsid w:val="00AA2BC1"/>
    <w:rsid w:val="00AA5B3D"/>
    <w:rsid w:val="00AB3C09"/>
    <w:rsid w:val="00AB6F28"/>
    <w:rsid w:val="00AC0564"/>
    <w:rsid w:val="00AD10A8"/>
    <w:rsid w:val="00AD3ECF"/>
    <w:rsid w:val="00AE13EC"/>
    <w:rsid w:val="00AF635F"/>
    <w:rsid w:val="00B03514"/>
    <w:rsid w:val="00B36505"/>
    <w:rsid w:val="00B43D13"/>
    <w:rsid w:val="00B547AC"/>
    <w:rsid w:val="00B61CB9"/>
    <w:rsid w:val="00B639A8"/>
    <w:rsid w:val="00B653FD"/>
    <w:rsid w:val="00B67302"/>
    <w:rsid w:val="00B81125"/>
    <w:rsid w:val="00B9082A"/>
    <w:rsid w:val="00B933AB"/>
    <w:rsid w:val="00BA30A1"/>
    <w:rsid w:val="00BC49ED"/>
    <w:rsid w:val="00BF3093"/>
    <w:rsid w:val="00BF6E32"/>
    <w:rsid w:val="00C07E87"/>
    <w:rsid w:val="00C11C28"/>
    <w:rsid w:val="00C1378E"/>
    <w:rsid w:val="00C27FA0"/>
    <w:rsid w:val="00C404D3"/>
    <w:rsid w:val="00C40A13"/>
    <w:rsid w:val="00C46F38"/>
    <w:rsid w:val="00C51B72"/>
    <w:rsid w:val="00C70F9A"/>
    <w:rsid w:val="00C910EF"/>
    <w:rsid w:val="00C9797E"/>
    <w:rsid w:val="00CC7144"/>
    <w:rsid w:val="00CF7985"/>
    <w:rsid w:val="00D11787"/>
    <w:rsid w:val="00D21D77"/>
    <w:rsid w:val="00D27310"/>
    <w:rsid w:val="00D5491B"/>
    <w:rsid w:val="00D75196"/>
    <w:rsid w:val="00D77262"/>
    <w:rsid w:val="00D819A3"/>
    <w:rsid w:val="00D91A65"/>
    <w:rsid w:val="00DA0662"/>
    <w:rsid w:val="00DA76AB"/>
    <w:rsid w:val="00DB4432"/>
    <w:rsid w:val="00DB4617"/>
    <w:rsid w:val="00DD276A"/>
    <w:rsid w:val="00DF0B83"/>
    <w:rsid w:val="00DF6F7D"/>
    <w:rsid w:val="00DF74DC"/>
    <w:rsid w:val="00E06C52"/>
    <w:rsid w:val="00E12911"/>
    <w:rsid w:val="00E42DCE"/>
    <w:rsid w:val="00E50489"/>
    <w:rsid w:val="00E52297"/>
    <w:rsid w:val="00E5378A"/>
    <w:rsid w:val="00E738A3"/>
    <w:rsid w:val="00E95E88"/>
    <w:rsid w:val="00EA0633"/>
    <w:rsid w:val="00ED5094"/>
    <w:rsid w:val="00EE3947"/>
    <w:rsid w:val="00EF6B65"/>
    <w:rsid w:val="00F0680B"/>
    <w:rsid w:val="00F20527"/>
    <w:rsid w:val="00F25A3F"/>
    <w:rsid w:val="00F25F7D"/>
    <w:rsid w:val="00F36A76"/>
    <w:rsid w:val="00F40D2A"/>
    <w:rsid w:val="00F537AA"/>
    <w:rsid w:val="00F6561C"/>
    <w:rsid w:val="00F86A8C"/>
    <w:rsid w:val="00F90AA2"/>
    <w:rsid w:val="00F939E4"/>
    <w:rsid w:val="00F9687E"/>
    <w:rsid w:val="00F979E1"/>
    <w:rsid w:val="00FA1D67"/>
    <w:rsid w:val="00FA76AA"/>
    <w:rsid w:val="00FB67E0"/>
    <w:rsid w:val="00FB7F3F"/>
    <w:rsid w:val="00FC4627"/>
    <w:rsid w:val="00FD628F"/>
    <w:rsid w:val="00FD7F16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3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093"/>
    <w:rPr>
      <w:color w:val="0000FF"/>
      <w:u w:val="single"/>
    </w:rPr>
  </w:style>
  <w:style w:type="character" w:customStyle="1" w:styleId="object">
    <w:name w:val="object"/>
    <w:basedOn w:val="a0"/>
    <w:rsid w:val="001F2CCC"/>
  </w:style>
  <w:style w:type="paragraph" w:styleId="a5">
    <w:name w:val="Normal (Web)"/>
    <w:basedOn w:val="a"/>
    <w:uiPriority w:val="99"/>
    <w:semiHidden/>
    <w:unhideWhenUsed/>
    <w:rsid w:val="00C4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A90D-5BDF-4930-B5A6-D6E0F30B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SPDRM-001</cp:lastModifiedBy>
  <cp:revision>305</cp:revision>
  <cp:lastPrinted>2022-11-01T12:39:00Z</cp:lastPrinted>
  <dcterms:created xsi:type="dcterms:W3CDTF">2021-10-15T07:52:00Z</dcterms:created>
  <dcterms:modified xsi:type="dcterms:W3CDTF">2022-11-03T12:28:00Z</dcterms:modified>
</cp:coreProperties>
</file>