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00F1B" w14:textId="77777777" w:rsidR="001317CD" w:rsidRDefault="001317CD" w:rsidP="00953E58">
      <w:pPr>
        <w:pStyle w:val="tt"/>
        <w:rPr>
          <w:sz w:val="28"/>
          <w:szCs w:val="28"/>
          <w:lang w:val="en-US"/>
        </w:rPr>
      </w:pPr>
    </w:p>
    <w:p w14:paraId="62ED4DC8" w14:textId="77777777" w:rsidR="00953E58" w:rsidRPr="00953E58" w:rsidRDefault="00953E58" w:rsidP="00953E58">
      <w:pPr>
        <w:pStyle w:val="tt"/>
        <w:rPr>
          <w:sz w:val="28"/>
          <w:szCs w:val="28"/>
          <w:lang w:val="en-US"/>
        </w:rPr>
      </w:pPr>
      <w:r w:rsidRPr="00953E58">
        <w:rPr>
          <w:sz w:val="28"/>
          <w:szCs w:val="28"/>
          <w:lang w:val="en-US"/>
        </w:rPr>
        <w:t>H O T Ă R Î R E</w:t>
      </w:r>
    </w:p>
    <w:p w14:paraId="0D3AC14F" w14:textId="2E7029D6" w:rsidR="004170F1" w:rsidRPr="00953E58" w:rsidRDefault="00953E58" w:rsidP="00953E58">
      <w:pPr>
        <w:pStyle w:val="tt"/>
        <w:rPr>
          <w:sz w:val="28"/>
          <w:szCs w:val="28"/>
          <w:lang w:val="en-US"/>
        </w:rPr>
      </w:pPr>
      <w:r w:rsidRPr="00953E58">
        <w:rPr>
          <w:sz w:val="28"/>
          <w:szCs w:val="28"/>
          <w:lang w:val="en-US"/>
        </w:rPr>
        <w:t xml:space="preserve">cu </w:t>
      </w:r>
      <w:proofErr w:type="spellStart"/>
      <w:r w:rsidRPr="00953E58">
        <w:rPr>
          <w:sz w:val="28"/>
          <w:szCs w:val="28"/>
          <w:lang w:val="en-US"/>
        </w:rPr>
        <w:t>privire</w:t>
      </w:r>
      <w:proofErr w:type="spellEnd"/>
      <w:r w:rsidRPr="00953E58">
        <w:rPr>
          <w:sz w:val="28"/>
          <w:szCs w:val="28"/>
          <w:lang w:val="en-US"/>
        </w:rPr>
        <w:t xml:space="preserve"> la </w:t>
      </w:r>
      <w:proofErr w:type="spellStart"/>
      <w:r w:rsidRPr="00953E58">
        <w:rPr>
          <w:sz w:val="28"/>
          <w:szCs w:val="28"/>
          <w:lang w:val="en-US"/>
        </w:rPr>
        <w:t>Comisia</w:t>
      </w:r>
      <w:proofErr w:type="spellEnd"/>
      <w:r w:rsidRPr="00953E58">
        <w:rPr>
          <w:sz w:val="28"/>
          <w:szCs w:val="28"/>
          <w:lang w:val="en-US"/>
        </w:rPr>
        <w:t xml:space="preserve"> </w:t>
      </w:r>
      <w:proofErr w:type="spellStart"/>
      <w:r>
        <w:rPr>
          <w:sz w:val="28"/>
          <w:szCs w:val="28"/>
          <w:lang w:val="en-US"/>
        </w:rPr>
        <w:t>N</w:t>
      </w:r>
      <w:r w:rsidRPr="00953E58">
        <w:rPr>
          <w:sz w:val="28"/>
          <w:szCs w:val="28"/>
          <w:lang w:val="en-US"/>
        </w:rPr>
        <w:t>aţională</w:t>
      </w:r>
      <w:proofErr w:type="spellEnd"/>
      <w:r w:rsidRPr="00953E58">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Monopol</w:t>
      </w:r>
      <w:proofErr w:type="spellEnd"/>
      <w:r>
        <w:rPr>
          <w:sz w:val="28"/>
          <w:szCs w:val="28"/>
          <w:lang w:val="en-US"/>
        </w:rPr>
        <w:t xml:space="preserve"> Fiscal</w:t>
      </w:r>
    </w:p>
    <w:p w14:paraId="271E4C23" w14:textId="77777777" w:rsidR="00953E58" w:rsidRPr="00953E58" w:rsidRDefault="00953E58" w:rsidP="00953E58">
      <w:pPr>
        <w:pStyle w:val="cb"/>
        <w:rPr>
          <w:sz w:val="28"/>
          <w:szCs w:val="28"/>
          <w:lang w:val="en-US"/>
        </w:rPr>
      </w:pPr>
      <w:r w:rsidRPr="00953E58">
        <w:rPr>
          <w:sz w:val="28"/>
          <w:szCs w:val="28"/>
          <w:lang w:val="en-US"/>
        </w:rPr>
        <w:t> </w:t>
      </w:r>
    </w:p>
    <w:p w14:paraId="505B9FDF" w14:textId="5E073B61" w:rsidR="00953E58" w:rsidRPr="00953E58" w:rsidRDefault="00953E58" w:rsidP="00953E58">
      <w:pPr>
        <w:pStyle w:val="cb"/>
        <w:rPr>
          <w:sz w:val="28"/>
          <w:szCs w:val="28"/>
          <w:lang w:val="en-US"/>
        </w:rPr>
      </w:pPr>
      <w:r w:rsidRPr="00953E58">
        <w:rPr>
          <w:sz w:val="28"/>
          <w:szCs w:val="28"/>
          <w:lang w:val="en-US"/>
        </w:rPr>
        <w:t xml:space="preserve">nr. </w:t>
      </w:r>
      <w:r>
        <w:rPr>
          <w:sz w:val="28"/>
          <w:szCs w:val="28"/>
          <w:lang w:val="en-US"/>
        </w:rPr>
        <w:t xml:space="preserve">   </w:t>
      </w:r>
      <w:r w:rsidRPr="00953E58">
        <w:rPr>
          <w:sz w:val="28"/>
          <w:szCs w:val="28"/>
          <w:lang w:val="en-US"/>
        </w:rPr>
        <w:t> </w:t>
      </w:r>
      <w:r>
        <w:rPr>
          <w:sz w:val="28"/>
          <w:szCs w:val="28"/>
          <w:lang w:val="en-US"/>
        </w:rPr>
        <w:t xml:space="preserve">         </w:t>
      </w:r>
      <w:r w:rsidRPr="00953E58">
        <w:rPr>
          <w:sz w:val="28"/>
          <w:szCs w:val="28"/>
          <w:lang w:val="en-US"/>
        </w:rPr>
        <w:t xml:space="preserve">din  </w:t>
      </w:r>
    </w:p>
    <w:p w14:paraId="661120F3" w14:textId="77777777" w:rsidR="00953E58" w:rsidRPr="00953E58" w:rsidRDefault="00953E58" w:rsidP="00953E58">
      <w:pPr>
        <w:pStyle w:val="cn"/>
        <w:rPr>
          <w:sz w:val="28"/>
          <w:szCs w:val="28"/>
          <w:lang w:val="en-US"/>
        </w:rPr>
      </w:pPr>
      <w:r w:rsidRPr="00953E58">
        <w:rPr>
          <w:sz w:val="28"/>
          <w:szCs w:val="28"/>
          <w:lang w:val="en-US"/>
        </w:rPr>
        <w:t> </w:t>
      </w:r>
    </w:p>
    <w:p w14:paraId="531E425D" w14:textId="4E80C7B5" w:rsidR="00953E58" w:rsidRPr="00953E58" w:rsidRDefault="00953E58" w:rsidP="00953E58">
      <w:pPr>
        <w:pStyle w:val="NormalWeb"/>
        <w:ind w:left="-567" w:firstLine="567"/>
        <w:jc w:val="both"/>
        <w:rPr>
          <w:sz w:val="28"/>
          <w:szCs w:val="28"/>
        </w:rPr>
      </w:pPr>
      <w:r w:rsidRPr="00953E58">
        <w:rPr>
          <w:sz w:val="28"/>
          <w:szCs w:val="28"/>
        </w:rPr>
        <w:t>În temeiul art</w:t>
      </w:r>
      <w:r>
        <w:rPr>
          <w:sz w:val="28"/>
          <w:szCs w:val="28"/>
        </w:rPr>
        <w:t>icolu</w:t>
      </w:r>
      <w:r w:rsidR="00C04601">
        <w:rPr>
          <w:sz w:val="28"/>
          <w:szCs w:val="28"/>
        </w:rPr>
        <w:t>lui</w:t>
      </w:r>
      <w:r>
        <w:rPr>
          <w:sz w:val="28"/>
          <w:szCs w:val="28"/>
        </w:rPr>
        <w:t xml:space="preserve"> 36</w:t>
      </w:r>
      <w:r w:rsidRPr="00953E58">
        <w:rPr>
          <w:sz w:val="28"/>
          <w:szCs w:val="28"/>
          <w:vertAlign w:val="superscript"/>
        </w:rPr>
        <w:t>8</w:t>
      </w:r>
      <w:r w:rsidR="00DD7CD5">
        <w:rPr>
          <w:sz w:val="28"/>
          <w:szCs w:val="28"/>
        </w:rPr>
        <w:t xml:space="preserve">, </w:t>
      </w:r>
      <w:r>
        <w:rPr>
          <w:sz w:val="28"/>
          <w:szCs w:val="28"/>
        </w:rPr>
        <w:t>punctul 3</w:t>
      </w:r>
      <w:r w:rsidRPr="00953E58">
        <w:rPr>
          <w:sz w:val="28"/>
          <w:szCs w:val="28"/>
        </w:rPr>
        <w:t xml:space="preserve"> din </w:t>
      </w:r>
      <w:hyperlink r:id="rId5" w:history="1">
        <w:r w:rsidRPr="00953E58">
          <w:rPr>
            <w:rStyle w:val="Hyperlink"/>
            <w:color w:val="auto"/>
            <w:sz w:val="28"/>
            <w:szCs w:val="28"/>
            <w:u w:val="none"/>
          </w:rPr>
          <w:t>Legea nr.</w:t>
        </w:r>
        <w:r>
          <w:rPr>
            <w:rStyle w:val="Hyperlink"/>
            <w:color w:val="auto"/>
            <w:sz w:val="28"/>
            <w:szCs w:val="28"/>
            <w:u w:val="none"/>
          </w:rPr>
          <w:t>845</w:t>
        </w:r>
        <w:r w:rsidRPr="00953E58">
          <w:rPr>
            <w:rStyle w:val="Hyperlink"/>
            <w:color w:val="auto"/>
            <w:sz w:val="28"/>
            <w:szCs w:val="28"/>
            <w:u w:val="none"/>
          </w:rPr>
          <w:t>/</w:t>
        </w:r>
        <w:r>
          <w:rPr>
            <w:rStyle w:val="Hyperlink"/>
            <w:color w:val="auto"/>
            <w:sz w:val="28"/>
            <w:szCs w:val="28"/>
            <w:u w:val="none"/>
          </w:rPr>
          <w:t>1992</w:t>
        </w:r>
      </w:hyperlink>
      <w:r>
        <w:rPr>
          <w:sz w:val="28"/>
          <w:szCs w:val="28"/>
        </w:rPr>
        <w:t xml:space="preserve"> </w:t>
      </w:r>
      <w:r w:rsidRPr="00226B0C">
        <w:rPr>
          <w:sz w:val="28"/>
          <w:szCs w:val="28"/>
        </w:rPr>
        <w:t xml:space="preserve">cu privire la </w:t>
      </w:r>
      <w:proofErr w:type="spellStart"/>
      <w:r w:rsidRPr="00226B0C">
        <w:rPr>
          <w:sz w:val="28"/>
          <w:szCs w:val="28"/>
        </w:rPr>
        <w:t>antreprenoriat</w:t>
      </w:r>
      <w:proofErr w:type="spellEnd"/>
      <w:r w:rsidRPr="00226B0C">
        <w:rPr>
          <w:sz w:val="28"/>
          <w:szCs w:val="28"/>
        </w:rPr>
        <w:t xml:space="preserve"> și întreprinderi (Monitorul Oficial al Republicii Moldova, 1994, nr.2, art.33), cu modificările ulterioare, </w:t>
      </w:r>
      <w:r w:rsidRPr="00953E58">
        <w:rPr>
          <w:sz w:val="28"/>
          <w:szCs w:val="28"/>
        </w:rPr>
        <w:t xml:space="preserve">Guvernul </w:t>
      </w:r>
    </w:p>
    <w:p w14:paraId="4AE4BF5A" w14:textId="77777777" w:rsidR="00953E58" w:rsidRDefault="00953E58" w:rsidP="004170F1">
      <w:pPr>
        <w:pStyle w:val="cb"/>
        <w:ind w:left="-567" w:firstLine="567"/>
        <w:rPr>
          <w:sz w:val="28"/>
          <w:szCs w:val="28"/>
          <w:lang w:val="en-US"/>
        </w:rPr>
      </w:pPr>
      <w:r w:rsidRPr="00953E58">
        <w:rPr>
          <w:sz w:val="28"/>
          <w:szCs w:val="28"/>
          <w:lang w:val="en-US"/>
        </w:rPr>
        <w:t>HOTĂRĂŞTE:</w:t>
      </w:r>
    </w:p>
    <w:p w14:paraId="2216A0BC" w14:textId="77777777" w:rsidR="004170F1" w:rsidRPr="00953E58" w:rsidRDefault="004170F1" w:rsidP="00953E58">
      <w:pPr>
        <w:pStyle w:val="cb"/>
        <w:ind w:left="-567" w:firstLine="567"/>
        <w:jc w:val="both"/>
        <w:rPr>
          <w:sz w:val="28"/>
          <w:szCs w:val="28"/>
          <w:lang w:val="en-US"/>
        </w:rPr>
      </w:pPr>
    </w:p>
    <w:p w14:paraId="448DCA2B" w14:textId="073953EE" w:rsidR="00953E58" w:rsidRPr="00953E58" w:rsidRDefault="00953E58" w:rsidP="00953E58">
      <w:pPr>
        <w:pStyle w:val="NormalWeb"/>
        <w:ind w:left="-567" w:firstLine="567"/>
        <w:jc w:val="both"/>
        <w:rPr>
          <w:sz w:val="28"/>
          <w:szCs w:val="28"/>
        </w:rPr>
      </w:pPr>
      <w:r w:rsidRPr="00953E58">
        <w:rPr>
          <w:b/>
          <w:bCs/>
          <w:sz w:val="28"/>
          <w:szCs w:val="28"/>
        </w:rPr>
        <w:t>1.</w:t>
      </w:r>
      <w:r w:rsidRPr="00953E58">
        <w:rPr>
          <w:sz w:val="28"/>
          <w:szCs w:val="28"/>
        </w:rPr>
        <w:t xml:space="preserve"> Se </w:t>
      </w:r>
      <w:r w:rsidR="009948F2">
        <w:rPr>
          <w:sz w:val="28"/>
          <w:szCs w:val="28"/>
        </w:rPr>
        <w:t>in</w:t>
      </w:r>
      <w:r w:rsidR="0090730E">
        <w:rPr>
          <w:sz w:val="28"/>
          <w:szCs w:val="28"/>
        </w:rPr>
        <w:t>stituie</w:t>
      </w:r>
      <w:r w:rsidRPr="00953E58">
        <w:rPr>
          <w:sz w:val="28"/>
          <w:szCs w:val="28"/>
        </w:rPr>
        <w:t xml:space="preserve"> Comisia </w:t>
      </w:r>
      <w:r>
        <w:rPr>
          <w:sz w:val="28"/>
          <w:szCs w:val="28"/>
        </w:rPr>
        <w:t>Națională pentru Monopol Fiscal.</w:t>
      </w:r>
    </w:p>
    <w:p w14:paraId="0E91B1BC" w14:textId="77777777" w:rsidR="00953E58" w:rsidRPr="00953E58" w:rsidRDefault="00953E58" w:rsidP="00953E58">
      <w:pPr>
        <w:pStyle w:val="NormalWeb"/>
        <w:ind w:left="-567" w:firstLine="567"/>
        <w:jc w:val="both"/>
        <w:rPr>
          <w:sz w:val="28"/>
          <w:szCs w:val="28"/>
        </w:rPr>
      </w:pPr>
      <w:r w:rsidRPr="00953E58">
        <w:rPr>
          <w:b/>
          <w:bCs/>
          <w:sz w:val="28"/>
          <w:szCs w:val="28"/>
        </w:rPr>
        <w:t>2.</w:t>
      </w:r>
      <w:r w:rsidRPr="00953E58">
        <w:rPr>
          <w:sz w:val="28"/>
          <w:szCs w:val="28"/>
        </w:rPr>
        <w:t xml:space="preserve"> Se aprobă:</w:t>
      </w:r>
    </w:p>
    <w:p w14:paraId="065C322C" w14:textId="61C68C14" w:rsidR="00953E58" w:rsidRPr="00953E58" w:rsidRDefault="00953E58" w:rsidP="00953E58">
      <w:pPr>
        <w:pStyle w:val="NormalWeb"/>
        <w:ind w:left="-567" w:firstLine="567"/>
        <w:jc w:val="both"/>
        <w:rPr>
          <w:sz w:val="28"/>
          <w:szCs w:val="28"/>
        </w:rPr>
      </w:pPr>
      <w:r w:rsidRPr="00953E58">
        <w:rPr>
          <w:sz w:val="28"/>
          <w:szCs w:val="28"/>
        </w:rPr>
        <w:t xml:space="preserve">1) </w:t>
      </w:r>
      <w:proofErr w:type="spellStart"/>
      <w:r w:rsidRPr="00953E58">
        <w:rPr>
          <w:sz w:val="28"/>
          <w:szCs w:val="28"/>
        </w:rPr>
        <w:t>Componenţa</w:t>
      </w:r>
      <w:proofErr w:type="spellEnd"/>
      <w:r w:rsidRPr="00953E58">
        <w:rPr>
          <w:sz w:val="28"/>
          <w:szCs w:val="28"/>
        </w:rPr>
        <w:t xml:space="preserve"> Comisiei </w:t>
      </w:r>
      <w:r>
        <w:rPr>
          <w:sz w:val="28"/>
          <w:szCs w:val="28"/>
        </w:rPr>
        <w:t>Naționale pentru Monopol Fiscal</w:t>
      </w:r>
      <w:r w:rsidRPr="00953E58">
        <w:rPr>
          <w:sz w:val="28"/>
          <w:szCs w:val="28"/>
        </w:rPr>
        <w:t>, conform anexei nr.1;</w:t>
      </w:r>
    </w:p>
    <w:p w14:paraId="19FD704B" w14:textId="6BE0018F" w:rsidR="00953E58" w:rsidRPr="00953E58" w:rsidRDefault="00953E58" w:rsidP="00953E58">
      <w:pPr>
        <w:pStyle w:val="NormalWeb"/>
        <w:ind w:left="-567" w:firstLine="567"/>
        <w:jc w:val="both"/>
        <w:rPr>
          <w:sz w:val="28"/>
          <w:szCs w:val="28"/>
        </w:rPr>
      </w:pPr>
      <w:r w:rsidRPr="00953E58">
        <w:rPr>
          <w:sz w:val="28"/>
          <w:szCs w:val="28"/>
        </w:rPr>
        <w:t xml:space="preserve">2) Regulamentul privind activitatea Comisiei </w:t>
      </w:r>
      <w:r>
        <w:rPr>
          <w:sz w:val="28"/>
          <w:szCs w:val="28"/>
        </w:rPr>
        <w:t>Naționale pentru Monopol Fiscal</w:t>
      </w:r>
      <w:r w:rsidRPr="00953E58">
        <w:rPr>
          <w:sz w:val="28"/>
          <w:szCs w:val="28"/>
        </w:rPr>
        <w:t>, conform anexei nr.2.</w:t>
      </w:r>
    </w:p>
    <w:p w14:paraId="18C0B566" w14:textId="77777777" w:rsidR="00953E58" w:rsidRPr="00953E58" w:rsidRDefault="00953E58" w:rsidP="00953E58">
      <w:pPr>
        <w:pStyle w:val="NormalWeb"/>
        <w:ind w:left="-567" w:firstLine="567"/>
        <w:jc w:val="both"/>
        <w:rPr>
          <w:sz w:val="28"/>
          <w:szCs w:val="28"/>
        </w:rPr>
      </w:pPr>
      <w:r w:rsidRPr="00953E58">
        <w:rPr>
          <w:sz w:val="28"/>
          <w:szCs w:val="28"/>
        </w:rPr>
        <w:t>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8460"/>
        <w:gridCol w:w="96"/>
      </w:tblGrid>
      <w:tr w:rsidR="00887EBD" w:rsidRPr="00953E58" w14:paraId="54B34ACB" w14:textId="77777777" w:rsidTr="00887EBD">
        <w:tc>
          <w:tcPr>
            <w:tcW w:w="0" w:type="auto"/>
            <w:tcBorders>
              <w:top w:val="nil"/>
              <w:left w:val="nil"/>
              <w:bottom w:val="nil"/>
              <w:right w:val="nil"/>
            </w:tcBorders>
            <w:tcMar>
              <w:top w:w="15" w:type="dxa"/>
              <w:left w:w="45" w:type="dxa"/>
              <w:bottom w:w="15" w:type="dxa"/>
              <w:right w:w="45" w:type="dxa"/>
            </w:tcMar>
          </w:tcPr>
          <w:p w14:paraId="5F58D7BC" w14:textId="441D374A" w:rsidR="00887EBD" w:rsidRPr="00CD2013" w:rsidRDefault="00887EBD" w:rsidP="00887EBD">
            <w:pPr>
              <w:jc w:val="both"/>
              <w:rPr>
                <w:rStyle w:val="markedcontent"/>
                <w:rFonts w:ascii="Times New Roman" w:hAnsi="Times New Roman" w:cs="Times New Roman"/>
                <w:b/>
                <w:bCs/>
                <w:sz w:val="28"/>
                <w:szCs w:val="28"/>
              </w:rPr>
            </w:pPr>
            <w:r w:rsidRPr="00CD2013">
              <w:rPr>
                <w:rStyle w:val="markedcontent"/>
                <w:rFonts w:ascii="Times New Roman" w:hAnsi="Times New Roman" w:cs="Times New Roman"/>
                <w:b/>
                <w:bCs/>
                <w:sz w:val="28"/>
                <w:szCs w:val="28"/>
              </w:rPr>
              <w:t>PRIM-MINISTRU                                                Natalia GAVRILIȚA</w:t>
            </w:r>
          </w:p>
          <w:p w14:paraId="6E591F56" w14:textId="77777777" w:rsidR="00887EBD" w:rsidRPr="00CD2013" w:rsidRDefault="00887EBD" w:rsidP="00887EBD">
            <w:pPr>
              <w:ind w:firstLine="720"/>
              <w:jc w:val="both"/>
              <w:rPr>
                <w:rStyle w:val="markedcontent"/>
                <w:rFonts w:ascii="Times New Roman" w:hAnsi="Times New Roman" w:cs="Times New Roman"/>
                <w:b/>
                <w:bCs/>
                <w:sz w:val="28"/>
                <w:szCs w:val="28"/>
              </w:rPr>
            </w:pPr>
          </w:p>
          <w:p w14:paraId="6C14107D" w14:textId="77777777" w:rsidR="00887EBD" w:rsidRPr="00CD2013" w:rsidRDefault="00887EBD" w:rsidP="00887EBD">
            <w:pPr>
              <w:jc w:val="both"/>
              <w:rPr>
                <w:rStyle w:val="markedcontent"/>
                <w:rFonts w:ascii="Times New Roman" w:hAnsi="Times New Roman" w:cs="Times New Roman"/>
                <w:b/>
                <w:bCs/>
                <w:sz w:val="28"/>
                <w:szCs w:val="28"/>
              </w:rPr>
            </w:pPr>
            <w:r w:rsidRPr="00CD2013">
              <w:rPr>
                <w:rStyle w:val="markedcontent"/>
                <w:rFonts w:ascii="Times New Roman" w:hAnsi="Times New Roman" w:cs="Times New Roman"/>
                <w:b/>
                <w:bCs/>
                <w:sz w:val="28"/>
                <w:szCs w:val="28"/>
              </w:rPr>
              <w:t>Contrasemnează:</w:t>
            </w:r>
          </w:p>
          <w:p w14:paraId="4485743C" w14:textId="6D858EF3" w:rsidR="00887EBD" w:rsidRDefault="00887EBD" w:rsidP="00887EBD">
            <w:pPr>
              <w:jc w:val="both"/>
              <w:rPr>
                <w:rStyle w:val="markedcontent"/>
                <w:rFonts w:ascii="Times New Roman" w:hAnsi="Times New Roman" w:cs="Times New Roman"/>
                <w:b/>
                <w:bCs/>
                <w:sz w:val="28"/>
                <w:szCs w:val="28"/>
              </w:rPr>
            </w:pPr>
            <w:r w:rsidRPr="00CD2013">
              <w:rPr>
                <w:rFonts w:ascii="Times New Roman" w:hAnsi="Times New Roman" w:cs="Times New Roman"/>
                <w:b/>
                <w:bCs/>
                <w:sz w:val="28"/>
                <w:szCs w:val="28"/>
              </w:rPr>
              <w:br/>
            </w:r>
            <w:r>
              <w:rPr>
                <w:rStyle w:val="markedcontent"/>
                <w:rFonts w:ascii="Times New Roman" w:hAnsi="Times New Roman" w:cs="Times New Roman"/>
                <w:b/>
                <w:bCs/>
                <w:sz w:val="28"/>
                <w:szCs w:val="28"/>
              </w:rPr>
              <w:t xml:space="preserve">Ministrul </w:t>
            </w:r>
            <w:r w:rsidR="00C931B2">
              <w:rPr>
                <w:rStyle w:val="markedcontent"/>
                <w:rFonts w:ascii="Times New Roman" w:hAnsi="Times New Roman" w:cs="Times New Roman"/>
                <w:b/>
                <w:bCs/>
                <w:sz w:val="28"/>
                <w:szCs w:val="28"/>
              </w:rPr>
              <w:t>finanțelor</w:t>
            </w:r>
            <w:r>
              <w:rPr>
                <w:rStyle w:val="markedcontent"/>
                <w:rFonts w:ascii="Times New Roman" w:hAnsi="Times New Roman" w:cs="Times New Roman"/>
                <w:b/>
                <w:bCs/>
                <w:sz w:val="28"/>
                <w:szCs w:val="28"/>
              </w:rPr>
              <w:t xml:space="preserve">                                            </w:t>
            </w:r>
            <w:r w:rsidR="00C931B2">
              <w:rPr>
                <w:rStyle w:val="markedcontent"/>
                <w:rFonts w:ascii="Times New Roman" w:hAnsi="Times New Roman" w:cs="Times New Roman"/>
                <w:b/>
                <w:bCs/>
                <w:sz w:val="28"/>
                <w:szCs w:val="28"/>
              </w:rPr>
              <w:t>Dumitru BUDIANSCHI</w:t>
            </w:r>
            <w:r>
              <w:rPr>
                <w:rStyle w:val="markedcontent"/>
                <w:rFonts w:ascii="Times New Roman" w:hAnsi="Times New Roman" w:cs="Times New Roman"/>
                <w:b/>
                <w:bCs/>
                <w:sz w:val="28"/>
                <w:szCs w:val="28"/>
              </w:rPr>
              <w:t xml:space="preserve"> </w:t>
            </w:r>
          </w:p>
          <w:p w14:paraId="2001D5AE" w14:textId="77777777" w:rsidR="0090730E" w:rsidRDefault="0090730E" w:rsidP="00887EBD">
            <w:pPr>
              <w:jc w:val="both"/>
              <w:rPr>
                <w:rStyle w:val="markedcontent"/>
                <w:rFonts w:ascii="Times New Roman" w:hAnsi="Times New Roman" w:cs="Times New Roman"/>
                <w:b/>
                <w:bCs/>
                <w:sz w:val="28"/>
                <w:szCs w:val="28"/>
              </w:rPr>
            </w:pPr>
          </w:p>
          <w:p w14:paraId="4EC8F411" w14:textId="09447535" w:rsidR="00887EBD" w:rsidRDefault="00887EBD" w:rsidP="00887EBD">
            <w:pPr>
              <w:jc w:val="both"/>
              <w:rPr>
                <w:rStyle w:val="markedcontent"/>
                <w:rFonts w:ascii="Times New Roman" w:hAnsi="Times New Roman" w:cs="Times New Roman"/>
                <w:b/>
                <w:bCs/>
                <w:sz w:val="28"/>
                <w:szCs w:val="28"/>
              </w:rPr>
            </w:pPr>
            <w:r>
              <w:rPr>
                <w:rStyle w:val="markedcontent"/>
                <w:rFonts w:ascii="Times New Roman" w:hAnsi="Times New Roman" w:cs="Times New Roman"/>
                <w:b/>
                <w:bCs/>
                <w:sz w:val="28"/>
                <w:szCs w:val="28"/>
              </w:rPr>
              <w:t xml:space="preserve">Ministrul </w:t>
            </w:r>
            <w:r w:rsidR="00C931B2">
              <w:rPr>
                <w:rStyle w:val="markedcontent"/>
                <w:rFonts w:ascii="Times New Roman" w:hAnsi="Times New Roman" w:cs="Times New Roman"/>
                <w:b/>
                <w:bCs/>
                <w:sz w:val="28"/>
                <w:szCs w:val="28"/>
              </w:rPr>
              <w:t>economiei</w:t>
            </w:r>
            <w:r>
              <w:rPr>
                <w:rStyle w:val="markedcontent"/>
                <w:rFonts w:ascii="Times New Roman" w:hAnsi="Times New Roman" w:cs="Times New Roman"/>
                <w:b/>
                <w:bCs/>
                <w:sz w:val="28"/>
                <w:szCs w:val="28"/>
              </w:rPr>
              <w:t xml:space="preserve">                  </w:t>
            </w:r>
            <w:r w:rsidR="00C931B2">
              <w:rPr>
                <w:rStyle w:val="markedcontent"/>
                <w:rFonts w:ascii="Times New Roman" w:hAnsi="Times New Roman" w:cs="Times New Roman"/>
                <w:b/>
                <w:bCs/>
                <w:sz w:val="28"/>
                <w:szCs w:val="28"/>
              </w:rPr>
              <w:t xml:space="preserve">                            Sergiu GAIBU</w:t>
            </w:r>
          </w:p>
          <w:p w14:paraId="0E481AF4" w14:textId="77777777" w:rsidR="00887EBD" w:rsidRDefault="00887EBD" w:rsidP="00887EBD">
            <w:pPr>
              <w:jc w:val="both"/>
              <w:rPr>
                <w:rStyle w:val="markedcontent"/>
                <w:rFonts w:ascii="Times New Roman" w:hAnsi="Times New Roman" w:cs="Times New Roman"/>
                <w:b/>
                <w:bCs/>
                <w:sz w:val="28"/>
                <w:szCs w:val="28"/>
              </w:rPr>
            </w:pPr>
          </w:p>
          <w:p w14:paraId="7F3EAFE5" w14:textId="0CD79912" w:rsidR="00887EBD" w:rsidRPr="00CD2013" w:rsidRDefault="00887EBD" w:rsidP="00887EBD">
            <w:pPr>
              <w:jc w:val="both"/>
              <w:rPr>
                <w:rFonts w:ascii="Times New Roman" w:hAnsi="Times New Roman" w:cs="Times New Roman"/>
                <w:b/>
                <w:bCs/>
                <w:sz w:val="28"/>
                <w:szCs w:val="28"/>
              </w:rPr>
            </w:pPr>
          </w:p>
          <w:p w14:paraId="33FBBBE2" w14:textId="60269EC0" w:rsidR="00953E58" w:rsidRPr="00953E58" w:rsidRDefault="00953E58" w:rsidP="00953E58">
            <w:pPr>
              <w:ind w:left="-567" w:firstLine="567"/>
              <w:jc w:val="both"/>
              <w:rPr>
                <w:rFonts w:ascii="Times New Roman" w:hAnsi="Times New Roman" w:cs="Times New Roman"/>
                <w:b/>
                <w:bCs/>
                <w:sz w:val="28"/>
                <w:szCs w:val="28"/>
              </w:rPr>
            </w:pPr>
          </w:p>
        </w:tc>
        <w:tc>
          <w:tcPr>
            <w:tcW w:w="0" w:type="auto"/>
            <w:tcBorders>
              <w:top w:val="nil"/>
              <w:left w:val="nil"/>
              <w:bottom w:val="nil"/>
              <w:right w:val="nil"/>
            </w:tcBorders>
            <w:tcMar>
              <w:top w:w="15" w:type="dxa"/>
              <w:left w:w="45" w:type="dxa"/>
              <w:bottom w:w="15" w:type="dxa"/>
              <w:right w:w="45" w:type="dxa"/>
            </w:tcMar>
          </w:tcPr>
          <w:p w14:paraId="17D4AB10" w14:textId="5B9E3A12" w:rsidR="00953E58" w:rsidRPr="00953E58" w:rsidRDefault="00953E58" w:rsidP="00953E58">
            <w:pPr>
              <w:pStyle w:val="NormalWeb"/>
              <w:ind w:left="-567" w:firstLine="567"/>
              <w:jc w:val="both"/>
              <w:rPr>
                <w:b/>
                <w:bCs/>
                <w:sz w:val="28"/>
                <w:szCs w:val="28"/>
              </w:rPr>
            </w:pPr>
          </w:p>
        </w:tc>
      </w:tr>
      <w:tr w:rsidR="00887EBD" w:rsidRPr="00953E58" w14:paraId="0D468722" w14:textId="77777777" w:rsidTr="00887EBD">
        <w:tc>
          <w:tcPr>
            <w:tcW w:w="0" w:type="auto"/>
            <w:tcBorders>
              <w:top w:val="nil"/>
              <w:left w:val="nil"/>
              <w:bottom w:val="nil"/>
              <w:right w:val="nil"/>
            </w:tcBorders>
            <w:tcMar>
              <w:top w:w="15" w:type="dxa"/>
              <w:left w:w="45" w:type="dxa"/>
              <w:bottom w:w="15" w:type="dxa"/>
              <w:right w:w="45" w:type="dxa"/>
            </w:tcMar>
          </w:tcPr>
          <w:p w14:paraId="7D49409C" w14:textId="44A52043" w:rsidR="00953E58" w:rsidRPr="00953E58" w:rsidRDefault="00953E58" w:rsidP="00953E58">
            <w:pPr>
              <w:ind w:left="-567" w:firstLine="567"/>
              <w:jc w:val="both"/>
              <w:rPr>
                <w:rFonts w:ascii="Times New Roman" w:hAnsi="Times New Roman" w:cs="Times New Roman"/>
                <w:b/>
                <w:bCs/>
                <w:sz w:val="28"/>
                <w:szCs w:val="28"/>
              </w:rPr>
            </w:pPr>
          </w:p>
        </w:tc>
        <w:tc>
          <w:tcPr>
            <w:tcW w:w="0" w:type="auto"/>
            <w:vAlign w:val="center"/>
          </w:tcPr>
          <w:p w14:paraId="7E408BF7" w14:textId="77777777" w:rsidR="00953E58" w:rsidRPr="00953E58" w:rsidRDefault="00953E58" w:rsidP="00953E58">
            <w:pPr>
              <w:ind w:left="-567" w:firstLine="567"/>
              <w:jc w:val="both"/>
              <w:rPr>
                <w:rFonts w:ascii="Times New Roman" w:hAnsi="Times New Roman" w:cs="Times New Roman"/>
                <w:sz w:val="28"/>
                <w:szCs w:val="28"/>
              </w:rPr>
            </w:pPr>
          </w:p>
        </w:tc>
      </w:tr>
      <w:tr w:rsidR="00887EBD" w:rsidRPr="00953E58" w14:paraId="096EC9B0" w14:textId="77777777" w:rsidTr="00887EBD">
        <w:tc>
          <w:tcPr>
            <w:tcW w:w="0" w:type="auto"/>
            <w:tcBorders>
              <w:top w:val="nil"/>
              <w:left w:val="nil"/>
              <w:bottom w:val="nil"/>
              <w:right w:val="nil"/>
            </w:tcBorders>
            <w:tcMar>
              <w:top w:w="15" w:type="dxa"/>
              <w:left w:w="45" w:type="dxa"/>
              <w:bottom w:w="15" w:type="dxa"/>
              <w:right w:w="45" w:type="dxa"/>
            </w:tcMar>
          </w:tcPr>
          <w:p w14:paraId="65BAD554" w14:textId="091AAC83" w:rsidR="00953E58" w:rsidRPr="00953E58" w:rsidRDefault="00953E58" w:rsidP="00953E58">
            <w:pPr>
              <w:ind w:left="-567" w:firstLine="567"/>
              <w:jc w:val="both"/>
              <w:rPr>
                <w:rFonts w:ascii="Times New Roman" w:hAnsi="Times New Roman" w:cs="Times New Roman"/>
                <w:b/>
                <w:bCs/>
                <w:sz w:val="28"/>
                <w:szCs w:val="28"/>
              </w:rPr>
            </w:pPr>
          </w:p>
        </w:tc>
        <w:tc>
          <w:tcPr>
            <w:tcW w:w="0" w:type="auto"/>
            <w:tcBorders>
              <w:top w:val="nil"/>
              <w:left w:val="nil"/>
              <w:bottom w:val="nil"/>
              <w:right w:val="nil"/>
            </w:tcBorders>
            <w:tcMar>
              <w:top w:w="15" w:type="dxa"/>
              <w:left w:w="45" w:type="dxa"/>
              <w:bottom w:w="15" w:type="dxa"/>
              <w:right w:w="45" w:type="dxa"/>
            </w:tcMar>
          </w:tcPr>
          <w:p w14:paraId="74CD7783" w14:textId="0DD3957E" w:rsidR="00953E58" w:rsidRPr="00953E58" w:rsidRDefault="00953E58" w:rsidP="00953E58">
            <w:pPr>
              <w:pStyle w:val="NormalWeb"/>
              <w:ind w:left="-567" w:firstLine="567"/>
              <w:jc w:val="both"/>
              <w:rPr>
                <w:b/>
                <w:bCs/>
                <w:sz w:val="28"/>
                <w:szCs w:val="28"/>
              </w:rPr>
            </w:pPr>
          </w:p>
        </w:tc>
      </w:tr>
      <w:tr w:rsidR="00887EBD" w:rsidRPr="00953E58" w14:paraId="58234002" w14:textId="77777777" w:rsidTr="00953E58">
        <w:tc>
          <w:tcPr>
            <w:tcW w:w="0" w:type="auto"/>
            <w:tcBorders>
              <w:top w:val="nil"/>
              <w:left w:val="nil"/>
              <w:bottom w:val="nil"/>
              <w:right w:val="nil"/>
            </w:tcBorders>
            <w:tcMar>
              <w:top w:w="15" w:type="dxa"/>
              <w:left w:w="45" w:type="dxa"/>
              <w:bottom w:w="15" w:type="dxa"/>
              <w:right w:w="45" w:type="dxa"/>
            </w:tcMar>
          </w:tcPr>
          <w:p w14:paraId="7A3C2A65" w14:textId="337DB22B" w:rsidR="00953E58" w:rsidRPr="00953E58" w:rsidRDefault="00953E58" w:rsidP="00953E58">
            <w:pPr>
              <w:ind w:left="-567" w:firstLine="567"/>
              <w:jc w:val="both"/>
              <w:rPr>
                <w:rFonts w:ascii="Times New Roman" w:hAnsi="Times New Roman" w:cs="Times New Roman"/>
                <w:b/>
                <w:bCs/>
                <w:sz w:val="28"/>
                <w:szCs w:val="28"/>
              </w:rPr>
            </w:pPr>
          </w:p>
        </w:tc>
        <w:tc>
          <w:tcPr>
            <w:tcW w:w="0" w:type="auto"/>
            <w:vAlign w:val="center"/>
          </w:tcPr>
          <w:p w14:paraId="71334D24" w14:textId="77777777" w:rsidR="00953E58" w:rsidRPr="00953E58" w:rsidRDefault="00953E58" w:rsidP="00953E58">
            <w:pPr>
              <w:ind w:left="-567" w:firstLine="567"/>
              <w:jc w:val="both"/>
              <w:rPr>
                <w:rFonts w:ascii="Times New Roman" w:hAnsi="Times New Roman" w:cs="Times New Roman"/>
                <w:sz w:val="28"/>
                <w:szCs w:val="28"/>
              </w:rPr>
            </w:pPr>
          </w:p>
        </w:tc>
      </w:tr>
    </w:tbl>
    <w:p w14:paraId="5ED07F72" w14:textId="2BF0641A" w:rsidR="00953E58" w:rsidRPr="00953E58" w:rsidRDefault="00953E58" w:rsidP="00953E58">
      <w:pPr>
        <w:pStyle w:val="NormalWeb"/>
        <w:ind w:left="-567" w:firstLine="567"/>
        <w:jc w:val="both"/>
        <w:rPr>
          <w:sz w:val="28"/>
          <w:szCs w:val="28"/>
        </w:rPr>
      </w:pPr>
      <w:r w:rsidRPr="00953E58">
        <w:rPr>
          <w:sz w:val="28"/>
          <w:szCs w:val="28"/>
        </w:rPr>
        <w:t> </w:t>
      </w:r>
    </w:p>
    <w:p w14:paraId="7FB62AFA" w14:textId="77777777" w:rsidR="00953E58" w:rsidRPr="00887EBD" w:rsidRDefault="00953E58" w:rsidP="00953E58">
      <w:pPr>
        <w:pStyle w:val="rg"/>
        <w:ind w:left="-567" w:firstLine="567"/>
        <w:rPr>
          <w:sz w:val="28"/>
          <w:szCs w:val="28"/>
          <w:lang w:val="en-US"/>
        </w:rPr>
      </w:pPr>
      <w:proofErr w:type="spellStart"/>
      <w:r w:rsidRPr="00887EBD">
        <w:rPr>
          <w:sz w:val="28"/>
          <w:szCs w:val="28"/>
          <w:lang w:val="en-US"/>
        </w:rPr>
        <w:lastRenderedPageBreak/>
        <w:t>Anexa</w:t>
      </w:r>
      <w:proofErr w:type="spellEnd"/>
      <w:r w:rsidRPr="00887EBD">
        <w:rPr>
          <w:sz w:val="28"/>
          <w:szCs w:val="28"/>
          <w:lang w:val="en-US"/>
        </w:rPr>
        <w:t xml:space="preserve"> nr.1</w:t>
      </w:r>
    </w:p>
    <w:p w14:paraId="0A9BAE9C" w14:textId="77777777" w:rsidR="00953E58" w:rsidRPr="00887EBD" w:rsidRDefault="00953E58" w:rsidP="00953E58">
      <w:pPr>
        <w:pStyle w:val="rg"/>
        <w:ind w:left="-567" w:firstLine="567"/>
        <w:rPr>
          <w:sz w:val="28"/>
          <w:szCs w:val="28"/>
          <w:lang w:val="en-US"/>
        </w:rPr>
      </w:pPr>
      <w:r w:rsidRPr="00887EBD">
        <w:rPr>
          <w:sz w:val="28"/>
          <w:szCs w:val="28"/>
          <w:lang w:val="en-US"/>
        </w:rPr>
        <w:t xml:space="preserve">la </w:t>
      </w:r>
      <w:proofErr w:type="spellStart"/>
      <w:r w:rsidRPr="00887EBD">
        <w:rPr>
          <w:sz w:val="28"/>
          <w:szCs w:val="28"/>
          <w:lang w:val="en-US"/>
        </w:rPr>
        <w:t>Hotărîrea</w:t>
      </w:r>
      <w:proofErr w:type="spellEnd"/>
      <w:r w:rsidRPr="00887EBD">
        <w:rPr>
          <w:sz w:val="28"/>
          <w:szCs w:val="28"/>
          <w:lang w:val="en-US"/>
        </w:rPr>
        <w:t xml:space="preserve"> </w:t>
      </w:r>
      <w:proofErr w:type="spellStart"/>
      <w:r w:rsidRPr="00887EBD">
        <w:rPr>
          <w:sz w:val="28"/>
          <w:szCs w:val="28"/>
          <w:lang w:val="en-US"/>
        </w:rPr>
        <w:t>Guvernului</w:t>
      </w:r>
      <w:proofErr w:type="spellEnd"/>
      <w:r w:rsidRPr="00887EBD">
        <w:rPr>
          <w:sz w:val="28"/>
          <w:szCs w:val="28"/>
          <w:lang w:val="en-US"/>
        </w:rPr>
        <w:t xml:space="preserve"> </w:t>
      </w:r>
    </w:p>
    <w:p w14:paraId="11865ED5" w14:textId="1F39C6FD" w:rsidR="00953E58" w:rsidRPr="00887EBD" w:rsidRDefault="004170F1" w:rsidP="004170F1">
      <w:pPr>
        <w:pStyle w:val="rg"/>
        <w:ind w:left="-567" w:firstLine="567"/>
        <w:jc w:val="center"/>
        <w:rPr>
          <w:sz w:val="28"/>
          <w:szCs w:val="28"/>
          <w:lang w:val="en-US"/>
        </w:rPr>
      </w:pPr>
      <w:r>
        <w:rPr>
          <w:sz w:val="28"/>
          <w:szCs w:val="28"/>
          <w:lang w:val="en-US"/>
        </w:rPr>
        <w:t xml:space="preserve">                                                                                           </w:t>
      </w:r>
      <w:r w:rsidR="001B1F15">
        <w:rPr>
          <w:sz w:val="28"/>
          <w:szCs w:val="28"/>
          <w:lang w:val="en-US"/>
        </w:rPr>
        <w:t xml:space="preserve"> </w:t>
      </w:r>
      <w:r>
        <w:rPr>
          <w:sz w:val="28"/>
          <w:szCs w:val="28"/>
          <w:lang w:val="en-US"/>
        </w:rPr>
        <w:t xml:space="preserve">   </w:t>
      </w:r>
      <w:r w:rsidR="00953E58" w:rsidRPr="00887EBD">
        <w:rPr>
          <w:sz w:val="28"/>
          <w:szCs w:val="28"/>
          <w:lang w:val="en-US"/>
        </w:rPr>
        <w:t>nr.</w:t>
      </w:r>
      <w:r>
        <w:rPr>
          <w:sz w:val="28"/>
          <w:szCs w:val="28"/>
          <w:lang w:val="en-US"/>
        </w:rPr>
        <w:t xml:space="preserve">          </w:t>
      </w:r>
      <w:r w:rsidR="00953E58" w:rsidRPr="00887EBD">
        <w:rPr>
          <w:sz w:val="28"/>
          <w:szCs w:val="28"/>
          <w:lang w:val="en-US"/>
        </w:rPr>
        <w:t>din</w:t>
      </w:r>
      <w:r>
        <w:rPr>
          <w:sz w:val="28"/>
          <w:szCs w:val="28"/>
          <w:lang w:val="en-US"/>
        </w:rPr>
        <w:t xml:space="preserve">           2022</w:t>
      </w:r>
    </w:p>
    <w:p w14:paraId="6AF0C1C8" w14:textId="77777777" w:rsidR="00953E58" w:rsidRPr="00953E58" w:rsidRDefault="00953E58" w:rsidP="00953E58">
      <w:pPr>
        <w:pStyle w:val="NormalWeb"/>
        <w:ind w:left="-567" w:firstLine="567"/>
        <w:jc w:val="right"/>
        <w:rPr>
          <w:sz w:val="28"/>
          <w:szCs w:val="28"/>
        </w:rPr>
      </w:pPr>
      <w:r w:rsidRPr="00953E58">
        <w:rPr>
          <w:sz w:val="28"/>
          <w:szCs w:val="28"/>
        </w:rPr>
        <w:t> </w:t>
      </w:r>
    </w:p>
    <w:p w14:paraId="3146FC89" w14:textId="77777777" w:rsidR="00953E58" w:rsidRPr="00887EBD" w:rsidRDefault="00953E58" w:rsidP="00F61B98">
      <w:pPr>
        <w:pStyle w:val="cb"/>
        <w:ind w:left="-567" w:firstLine="567"/>
        <w:rPr>
          <w:sz w:val="28"/>
          <w:szCs w:val="28"/>
          <w:lang w:val="en-US"/>
        </w:rPr>
      </w:pPr>
      <w:r w:rsidRPr="00887EBD">
        <w:rPr>
          <w:sz w:val="28"/>
          <w:szCs w:val="28"/>
          <w:lang w:val="en-US"/>
        </w:rPr>
        <w:t>COMPONENŢA</w:t>
      </w:r>
    </w:p>
    <w:p w14:paraId="38F3D52B" w14:textId="2EFA3609" w:rsidR="00F61B98" w:rsidRDefault="00953E58" w:rsidP="00F61B98">
      <w:pPr>
        <w:pStyle w:val="cb"/>
        <w:ind w:left="-567" w:firstLine="567"/>
        <w:rPr>
          <w:sz w:val="28"/>
          <w:szCs w:val="28"/>
          <w:lang w:val="en-US"/>
        </w:rPr>
      </w:pPr>
      <w:proofErr w:type="spellStart"/>
      <w:r w:rsidRPr="00953E58">
        <w:rPr>
          <w:sz w:val="28"/>
          <w:szCs w:val="28"/>
          <w:lang w:val="en-US"/>
        </w:rPr>
        <w:t>Comisiei</w:t>
      </w:r>
      <w:proofErr w:type="spellEnd"/>
      <w:r w:rsidRPr="00953E58">
        <w:rPr>
          <w:sz w:val="28"/>
          <w:szCs w:val="28"/>
          <w:lang w:val="en-US"/>
        </w:rPr>
        <w:t xml:space="preserve"> </w:t>
      </w:r>
      <w:proofErr w:type="spellStart"/>
      <w:r w:rsidR="00F61B98">
        <w:rPr>
          <w:sz w:val="28"/>
          <w:szCs w:val="28"/>
          <w:lang w:val="en-US"/>
        </w:rPr>
        <w:t>N</w:t>
      </w:r>
      <w:r w:rsidR="00F61B98" w:rsidRPr="00953E58">
        <w:rPr>
          <w:sz w:val="28"/>
          <w:szCs w:val="28"/>
          <w:lang w:val="en-US"/>
        </w:rPr>
        <w:t>aţional</w:t>
      </w:r>
      <w:r w:rsidR="00F61B98">
        <w:rPr>
          <w:sz w:val="28"/>
          <w:szCs w:val="28"/>
          <w:lang w:val="en-US"/>
        </w:rPr>
        <w:t>e</w:t>
      </w:r>
      <w:proofErr w:type="spellEnd"/>
      <w:r w:rsidR="00F61B98" w:rsidRPr="00953E58">
        <w:rPr>
          <w:sz w:val="28"/>
          <w:szCs w:val="28"/>
          <w:lang w:val="en-US"/>
        </w:rPr>
        <w:t xml:space="preserve"> </w:t>
      </w:r>
      <w:proofErr w:type="spellStart"/>
      <w:r w:rsidR="00F61B98">
        <w:rPr>
          <w:sz w:val="28"/>
          <w:szCs w:val="28"/>
          <w:lang w:val="en-US"/>
        </w:rPr>
        <w:t>pentru</w:t>
      </w:r>
      <w:proofErr w:type="spellEnd"/>
      <w:r w:rsidR="00F61B98">
        <w:rPr>
          <w:sz w:val="28"/>
          <w:szCs w:val="28"/>
          <w:lang w:val="en-US"/>
        </w:rPr>
        <w:t xml:space="preserve"> </w:t>
      </w:r>
      <w:proofErr w:type="spellStart"/>
      <w:r w:rsidR="00F61B98">
        <w:rPr>
          <w:sz w:val="28"/>
          <w:szCs w:val="28"/>
          <w:lang w:val="en-US"/>
        </w:rPr>
        <w:t>Monopol</w:t>
      </w:r>
      <w:proofErr w:type="spellEnd"/>
      <w:r w:rsidR="00F61B98">
        <w:rPr>
          <w:sz w:val="28"/>
          <w:szCs w:val="28"/>
          <w:lang w:val="en-US"/>
        </w:rPr>
        <w:t xml:space="preserve"> Fiscal</w:t>
      </w:r>
    </w:p>
    <w:p w14:paraId="03F73370" w14:textId="77777777" w:rsidR="00953E58" w:rsidRPr="00953E58" w:rsidRDefault="00953E58" w:rsidP="00953E58">
      <w:pPr>
        <w:pStyle w:val="NormalWeb"/>
        <w:ind w:left="-567" w:firstLine="567"/>
        <w:jc w:val="both"/>
        <w:rPr>
          <w:sz w:val="28"/>
          <w:szCs w:val="28"/>
        </w:rPr>
      </w:pPr>
      <w:r w:rsidRPr="00953E58">
        <w:rPr>
          <w:sz w:val="28"/>
          <w:szCs w:val="28"/>
        </w:rPr>
        <w:t> </w:t>
      </w:r>
    </w:p>
    <w:p w14:paraId="3D7D0E41" w14:textId="66C291DC" w:rsidR="00953E58" w:rsidRPr="00953E58" w:rsidRDefault="00F61B98" w:rsidP="00953E58">
      <w:pPr>
        <w:pStyle w:val="NormalWeb"/>
        <w:ind w:left="-567" w:firstLine="567"/>
        <w:jc w:val="both"/>
        <w:rPr>
          <w:sz w:val="28"/>
          <w:szCs w:val="28"/>
        </w:rPr>
      </w:pPr>
      <w:r>
        <w:rPr>
          <w:sz w:val="28"/>
          <w:szCs w:val="28"/>
        </w:rPr>
        <w:t>Reprezentant</w:t>
      </w:r>
      <w:r w:rsidR="00953E58" w:rsidRPr="00953E58">
        <w:rPr>
          <w:sz w:val="28"/>
          <w:szCs w:val="28"/>
        </w:rPr>
        <w:t xml:space="preserve"> al Ministerului </w:t>
      </w:r>
      <w:r>
        <w:rPr>
          <w:sz w:val="28"/>
          <w:szCs w:val="28"/>
        </w:rPr>
        <w:t>Finanțelor</w:t>
      </w:r>
      <w:r w:rsidR="00953E58" w:rsidRPr="00953E58">
        <w:rPr>
          <w:sz w:val="28"/>
          <w:szCs w:val="28"/>
        </w:rPr>
        <w:t xml:space="preserve">, </w:t>
      </w:r>
      <w:proofErr w:type="spellStart"/>
      <w:r w:rsidR="00953E58" w:rsidRPr="00953E58">
        <w:rPr>
          <w:sz w:val="28"/>
          <w:szCs w:val="28"/>
        </w:rPr>
        <w:t>preşedinte</w:t>
      </w:r>
      <w:proofErr w:type="spellEnd"/>
      <w:r w:rsidR="00953E58" w:rsidRPr="00953E58">
        <w:rPr>
          <w:sz w:val="28"/>
          <w:szCs w:val="28"/>
        </w:rPr>
        <w:t xml:space="preserve"> al Comisiei</w:t>
      </w:r>
    </w:p>
    <w:p w14:paraId="0198A0CB" w14:textId="455E9BDF" w:rsidR="00953E58" w:rsidRPr="00953E58" w:rsidRDefault="006C0894" w:rsidP="00953E58">
      <w:pPr>
        <w:pStyle w:val="NormalWeb"/>
        <w:ind w:left="-567" w:firstLine="567"/>
        <w:jc w:val="both"/>
        <w:rPr>
          <w:sz w:val="28"/>
          <w:szCs w:val="28"/>
        </w:rPr>
      </w:pPr>
      <w:r>
        <w:rPr>
          <w:sz w:val="28"/>
          <w:szCs w:val="28"/>
        </w:rPr>
        <w:t>Reprezentant</w:t>
      </w:r>
      <w:r w:rsidRPr="00953E58">
        <w:rPr>
          <w:sz w:val="28"/>
          <w:szCs w:val="28"/>
        </w:rPr>
        <w:t xml:space="preserve"> </w:t>
      </w:r>
      <w:r w:rsidR="00953E58" w:rsidRPr="00953E58">
        <w:rPr>
          <w:sz w:val="28"/>
          <w:szCs w:val="28"/>
        </w:rPr>
        <w:t xml:space="preserve">al Ministerului </w:t>
      </w:r>
      <w:r>
        <w:rPr>
          <w:sz w:val="28"/>
          <w:szCs w:val="28"/>
        </w:rPr>
        <w:t>Economiei</w:t>
      </w:r>
    </w:p>
    <w:p w14:paraId="575D42AB" w14:textId="27E16DDF" w:rsidR="00953E58" w:rsidRPr="00953E58" w:rsidRDefault="006C0894" w:rsidP="00953E58">
      <w:pPr>
        <w:pStyle w:val="NormalWeb"/>
        <w:ind w:left="-567" w:firstLine="567"/>
        <w:jc w:val="both"/>
        <w:rPr>
          <w:sz w:val="28"/>
          <w:szCs w:val="28"/>
        </w:rPr>
      </w:pPr>
      <w:r>
        <w:rPr>
          <w:sz w:val="28"/>
          <w:szCs w:val="28"/>
        </w:rPr>
        <w:t>Reprezentant</w:t>
      </w:r>
      <w:r w:rsidRPr="00953E58">
        <w:rPr>
          <w:sz w:val="28"/>
          <w:szCs w:val="28"/>
        </w:rPr>
        <w:t xml:space="preserve"> </w:t>
      </w:r>
      <w:r w:rsidR="00953E58" w:rsidRPr="00953E58">
        <w:rPr>
          <w:sz w:val="28"/>
          <w:szCs w:val="28"/>
        </w:rPr>
        <w:t xml:space="preserve">al </w:t>
      </w:r>
      <w:r>
        <w:rPr>
          <w:sz w:val="28"/>
          <w:szCs w:val="28"/>
        </w:rPr>
        <w:t>Consiliului Concurenței</w:t>
      </w:r>
    </w:p>
    <w:p w14:paraId="5EE65810" w14:textId="4B82DECD" w:rsidR="00953E58" w:rsidRDefault="006C0894" w:rsidP="00953E58">
      <w:pPr>
        <w:pStyle w:val="NormalWeb"/>
        <w:ind w:left="-567" w:firstLine="567"/>
        <w:jc w:val="both"/>
        <w:rPr>
          <w:sz w:val="28"/>
          <w:szCs w:val="28"/>
        </w:rPr>
      </w:pPr>
      <w:r>
        <w:rPr>
          <w:sz w:val="28"/>
          <w:szCs w:val="28"/>
        </w:rPr>
        <w:t>Reprezentant</w:t>
      </w:r>
      <w:r w:rsidRPr="00953E58">
        <w:rPr>
          <w:sz w:val="28"/>
          <w:szCs w:val="28"/>
        </w:rPr>
        <w:t xml:space="preserve"> </w:t>
      </w:r>
      <w:r w:rsidR="00953E58" w:rsidRPr="00953E58">
        <w:rPr>
          <w:sz w:val="28"/>
          <w:szCs w:val="28"/>
        </w:rPr>
        <w:t xml:space="preserve">al </w:t>
      </w:r>
      <w:r>
        <w:rPr>
          <w:sz w:val="28"/>
          <w:szCs w:val="28"/>
        </w:rPr>
        <w:t>societății civile</w:t>
      </w:r>
    </w:p>
    <w:p w14:paraId="2E0D8D25" w14:textId="77777777" w:rsidR="00ED10FB" w:rsidRPr="00953E58" w:rsidRDefault="00ED10FB" w:rsidP="00ED10FB">
      <w:pPr>
        <w:pStyle w:val="NormalWeb"/>
        <w:ind w:left="-567" w:firstLine="567"/>
        <w:jc w:val="both"/>
        <w:rPr>
          <w:sz w:val="28"/>
          <w:szCs w:val="28"/>
        </w:rPr>
      </w:pPr>
      <w:r>
        <w:rPr>
          <w:sz w:val="28"/>
          <w:szCs w:val="28"/>
        </w:rPr>
        <w:t>Reprezentant</w:t>
      </w:r>
      <w:r w:rsidRPr="00953E58">
        <w:rPr>
          <w:sz w:val="28"/>
          <w:szCs w:val="28"/>
        </w:rPr>
        <w:t xml:space="preserve"> al </w:t>
      </w:r>
      <w:r>
        <w:rPr>
          <w:sz w:val="28"/>
          <w:szCs w:val="28"/>
        </w:rPr>
        <w:t>societății civile</w:t>
      </w:r>
    </w:p>
    <w:p w14:paraId="25D74D7F" w14:textId="30DA0B5B" w:rsidR="00953E58" w:rsidRDefault="00953E58" w:rsidP="00C627AE">
      <w:pPr>
        <w:pStyle w:val="NormalWeb"/>
        <w:tabs>
          <w:tab w:val="center" w:pos="4677"/>
        </w:tabs>
        <w:ind w:left="-567" w:firstLine="567"/>
        <w:jc w:val="both"/>
        <w:rPr>
          <w:sz w:val="28"/>
          <w:szCs w:val="28"/>
        </w:rPr>
      </w:pPr>
    </w:p>
    <w:p w14:paraId="690E397D" w14:textId="77777777" w:rsidR="00B543FE" w:rsidRPr="00953E58" w:rsidRDefault="00B543FE" w:rsidP="00C627AE">
      <w:pPr>
        <w:pStyle w:val="NormalWeb"/>
        <w:tabs>
          <w:tab w:val="center" w:pos="4677"/>
        </w:tabs>
        <w:ind w:left="-567" w:firstLine="567"/>
        <w:jc w:val="both"/>
        <w:rPr>
          <w:sz w:val="28"/>
          <w:szCs w:val="28"/>
        </w:rPr>
      </w:pPr>
    </w:p>
    <w:p w14:paraId="555480B6" w14:textId="77777777" w:rsidR="006C0894" w:rsidRPr="00887EBD" w:rsidRDefault="006C0894" w:rsidP="006C0894">
      <w:pPr>
        <w:pStyle w:val="rg"/>
        <w:ind w:left="-567" w:firstLine="567"/>
        <w:rPr>
          <w:sz w:val="28"/>
          <w:szCs w:val="28"/>
          <w:lang w:val="en-US"/>
        </w:rPr>
      </w:pPr>
      <w:proofErr w:type="spellStart"/>
      <w:r w:rsidRPr="00887EBD">
        <w:rPr>
          <w:sz w:val="28"/>
          <w:szCs w:val="28"/>
          <w:lang w:val="en-US"/>
        </w:rPr>
        <w:t>Anexa</w:t>
      </w:r>
      <w:proofErr w:type="spellEnd"/>
      <w:r w:rsidRPr="00887EBD">
        <w:rPr>
          <w:sz w:val="28"/>
          <w:szCs w:val="28"/>
          <w:lang w:val="en-US"/>
        </w:rPr>
        <w:t xml:space="preserve"> nr.1</w:t>
      </w:r>
    </w:p>
    <w:p w14:paraId="25DAB131" w14:textId="77777777" w:rsidR="006C0894" w:rsidRPr="00887EBD" w:rsidRDefault="006C0894" w:rsidP="006C0894">
      <w:pPr>
        <w:pStyle w:val="rg"/>
        <w:ind w:left="-567" w:firstLine="567"/>
        <w:rPr>
          <w:sz w:val="28"/>
          <w:szCs w:val="28"/>
          <w:lang w:val="en-US"/>
        </w:rPr>
      </w:pPr>
      <w:r w:rsidRPr="00887EBD">
        <w:rPr>
          <w:sz w:val="28"/>
          <w:szCs w:val="28"/>
          <w:lang w:val="en-US"/>
        </w:rPr>
        <w:t xml:space="preserve">la </w:t>
      </w:r>
      <w:proofErr w:type="spellStart"/>
      <w:r w:rsidRPr="00887EBD">
        <w:rPr>
          <w:sz w:val="28"/>
          <w:szCs w:val="28"/>
          <w:lang w:val="en-US"/>
        </w:rPr>
        <w:t>Hotărîrea</w:t>
      </w:r>
      <w:proofErr w:type="spellEnd"/>
      <w:r w:rsidRPr="00887EBD">
        <w:rPr>
          <w:sz w:val="28"/>
          <w:szCs w:val="28"/>
          <w:lang w:val="en-US"/>
        </w:rPr>
        <w:t xml:space="preserve"> </w:t>
      </w:r>
      <w:proofErr w:type="spellStart"/>
      <w:r w:rsidRPr="00887EBD">
        <w:rPr>
          <w:sz w:val="28"/>
          <w:szCs w:val="28"/>
          <w:lang w:val="en-US"/>
        </w:rPr>
        <w:t>Guvernului</w:t>
      </w:r>
      <w:proofErr w:type="spellEnd"/>
      <w:r w:rsidRPr="00887EBD">
        <w:rPr>
          <w:sz w:val="28"/>
          <w:szCs w:val="28"/>
          <w:lang w:val="en-US"/>
        </w:rPr>
        <w:t xml:space="preserve"> </w:t>
      </w:r>
    </w:p>
    <w:p w14:paraId="51CC6DEE" w14:textId="2CBB0EF6" w:rsidR="006C0894" w:rsidRPr="00887EBD" w:rsidRDefault="006C0894" w:rsidP="006C0894">
      <w:pPr>
        <w:pStyle w:val="rg"/>
        <w:ind w:left="-567" w:firstLine="567"/>
        <w:jc w:val="center"/>
        <w:rPr>
          <w:sz w:val="28"/>
          <w:szCs w:val="28"/>
          <w:lang w:val="en-US"/>
        </w:rPr>
      </w:pPr>
      <w:r>
        <w:rPr>
          <w:sz w:val="28"/>
          <w:szCs w:val="28"/>
          <w:lang w:val="en-US"/>
        </w:rPr>
        <w:t xml:space="preserve">                                                                                              </w:t>
      </w:r>
      <w:r w:rsidR="001B1F15">
        <w:rPr>
          <w:sz w:val="28"/>
          <w:szCs w:val="28"/>
          <w:lang w:val="en-US"/>
        </w:rPr>
        <w:t xml:space="preserve"> </w:t>
      </w:r>
      <w:r w:rsidRPr="00887EBD">
        <w:rPr>
          <w:sz w:val="28"/>
          <w:szCs w:val="28"/>
          <w:lang w:val="en-US"/>
        </w:rPr>
        <w:t>nr.</w:t>
      </w:r>
      <w:r>
        <w:rPr>
          <w:sz w:val="28"/>
          <w:szCs w:val="28"/>
          <w:lang w:val="en-US"/>
        </w:rPr>
        <w:t xml:space="preserve">          </w:t>
      </w:r>
      <w:r w:rsidRPr="00887EBD">
        <w:rPr>
          <w:sz w:val="28"/>
          <w:szCs w:val="28"/>
          <w:lang w:val="en-US"/>
        </w:rPr>
        <w:t>din</w:t>
      </w:r>
      <w:r>
        <w:rPr>
          <w:sz w:val="28"/>
          <w:szCs w:val="28"/>
          <w:lang w:val="en-US"/>
        </w:rPr>
        <w:t xml:space="preserve">           2022</w:t>
      </w:r>
    </w:p>
    <w:p w14:paraId="588C72D0" w14:textId="77777777" w:rsidR="00953E58" w:rsidRPr="00953E58" w:rsidRDefault="00953E58" w:rsidP="00953E58">
      <w:pPr>
        <w:pStyle w:val="NormalWeb"/>
        <w:ind w:left="-567" w:firstLine="567"/>
        <w:jc w:val="both"/>
        <w:rPr>
          <w:sz w:val="28"/>
          <w:szCs w:val="28"/>
        </w:rPr>
      </w:pPr>
      <w:r w:rsidRPr="00953E58">
        <w:rPr>
          <w:sz w:val="28"/>
          <w:szCs w:val="28"/>
        </w:rPr>
        <w:t> </w:t>
      </w:r>
    </w:p>
    <w:p w14:paraId="1F1D80F0" w14:textId="77777777" w:rsidR="00953E58" w:rsidRPr="00953E58" w:rsidRDefault="00953E58" w:rsidP="006C0894">
      <w:pPr>
        <w:pStyle w:val="cb"/>
        <w:ind w:left="-567" w:firstLine="567"/>
        <w:rPr>
          <w:sz w:val="28"/>
          <w:szCs w:val="28"/>
          <w:lang w:val="en-US"/>
        </w:rPr>
      </w:pPr>
      <w:r w:rsidRPr="00953E58">
        <w:rPr>
          <w:sz w:val="28"/>
          <w:szCs w:val="28"/>
          <w:lang w:val="en-US"/>
        </w:rPr>
        <w:t>REGULAMENT</w:t>
      </w:r>
    </w:p>
    <w:p w14:paraId="49E835D4" w14:textId="368006C3" w:rsidR="00953E58" w:rsidRPr="00953E58" w:rsidRDefault="00953E58" w:rsidP="006C0894">
      <w:pPr>
        <w:pStyle w:val="cb"/>
        <w:ind w:left="-567" w:firstLine="567"/>
        <w:rPr>
          <w:sz w:val="28"/>
          <w:szCs w:val="28"/>
          <w:lang w:val="en-US"/>
        </w:rPr>
      </w:pPr>
      <w:proofErr w:type="spellStart"/>
      <w:r w:rsidRPr="00953E58">
        <w:rPr>
          <w:sz w:val="28"/>
          <w:szCs w:val="28"/>
          <w:lang w:val="en-US"/>
        </w:rPr>
        <w:t>privind</w:t>
      </w:r>
      <w:proofErr w:type="spellEnd"/>
      <w:r w:rsidRPr="00953E58">
        <w:rPr>
          <w:sz w:val="28"/>
          <w:szCs w:val="28"/>
          <w:lang w:val="en-US"/>
        </w:rPr>
        <w:t xml:space="preserve"> </w:t>
      </w:r>
      <w:proofErr w:type="spellStart"/>
      <w:r w:rsidRPr="00953E58">
        <w:rPr>
          <w:sz w:val="28"/>
          <w:szCs w:val="28"/>
          <w:lang w:val="en-US"/>
        </w:rPr>
        <w:t>activitatea</w:t>
      </w:r>
      <w:proofErr w:type="spellEnd"/>
      <w:r w:rsidRPr="00953E58">
        <w:rPr>
          <w:sz w:val="28"/>
          <w:szCs w:val="28"/>
          <w:lang w:val="en-US"/>
        </w:rPr>
        <w:t xml:space="preserve"> </w:t>
      </w:r>
      <w:proofErr w:type="spellStart"/>
      <w:r w:rsidRPr="00953E58">
        <w:rPr>
          <w:sz w:val="28"/>
          <w:szCs w:val="28"/>
          <w:lang w:val="en-US"/>
        </w:rPr>
        <w:t>Comisiei</w:t>
      </w:r>
      <w:proofErr w:type="spellEnd"/>
      <w:r w:rsidRPr="00953E58">
        <w:rPr>
          <w:sz w:val="28"/>
          <w:szCs w:val="28"/>
          <w:lang w:val="en-US"/>
        </w:rPr>
        <w:t xml:space="preserve"> </w:t>
      </w:r>
      <w:proofErr w:type="spellStart"/>
      <w:r w:rsidR="006C0894">
        <w:rPr>
          <w:sz w:val="28"/>
          <w:szCs w:val="28"/>
          <w:lang w:val="en-US"/>
        </w:rPr>
        <w:t>N</w:t>
      </w:r>
      <w:r w:rsidR="006C0894" w:rsidRPr="00953E58">
        <w:rPr>
          <w:sz w:val="28"/>
          <w:szCs w:val="28"/>
          <w:lang w:val="en-US"/>
        </w:rPr>
        <w:t>aţional</w:t>
      </w:r>
      <w:r w:rsidR="006C0894">
        <w:rPr>
          <w:sz w:val="28"/>
          <w:szCs w:val="28"/>
          <w:lang w:val="en-US"/>
        </w:rPr>
        <w:t>e</w:t>
      </w:r>
      <w:proofErr w:type="spellEnd"/>
      <w:r w:rsidR="006C0894" w:rsidRPr="00953E58">
        <w:rPr>
          <w:sz w:val="28"/>
          <w:szCs w:val="28"/>
          <w:lang w:val="en-US"/>
        </w:rPr>
        <w:t xml:space="preserve"> </w:t>
      </w:r>
      <w:proofErr w:type="spellStart"/>
      <w:r w:rsidR="006C0894">
        <w:rPr>
          <w:sz w:val="28"/>
          <w:szCs w:val="28"/>
          <w:lang w:val="en-US"/>
        </w:rPr>
        <w:t>pentru</w:t>
      </w:r>
      <w:proofErr w:type="spellEnd"/>
      <w:r w:rsidR="006C0894">
        <w:rPr>
          <w:sz w:val="28"/>
          <w:szCs w:val="28"/>
          <w:lang w:val="en-US"/>
        </w:rPr>
        <w:t xml:space="preserve"> </w:t>
      </w:r>
      <w:proofErr w:type="spellStart"/>
      <w:r w:rsidR="006C0894">
        <w:rPr>
          <w:sz w:val="28"/>
          <w:szCs w:val="28"/>
          <w:lang w:val="en-US"/>
        </w:rPr>
        <w:t>Monopol</w:t>
      </w:r>
      <w:proofErr w:type="spellEnd"/>
      <w:r w:rsidR="006C0894">
        <w:rPr>
          <w:sz w:val="28"/>
          <w:szCs w:val="28"/>
          <w:lang w:val="en-US"/>
        </w:rPr>
        <w:t xml:space="preserve"> Fiscal</w:t>
      </w:r>
      <w:r w:rsidR="006C0894" w:rsidRPr="00953E58">
        <w:rPr>
          <w:sz w:val="28"/>
          <w:szCs w:val="28"/>
          <w:lang w:val="en-US"/>
        </w:rPr>
        <w:t xml:space="preserve"> </w:t>
      </w:r>
    </w:p>
    <w:p w14:paraId="6C65DA28" w14:textId="2AA22817" w:rsidR="00953E58" w:rsidRPr="00953E58" w:rsidRDefault="00953E58" w:rsidP="006C0894">
      <w:pPr>
        <w:pStyle w:val="NormalWeb"/>
        <w:ind w:left="-567" w:firstLine="567"/>
        <w:jc w:val="center"/>
        <w:rPr>
          <w:sz w:val="28"/>
          <w:szCs w:val="28"/>
        </w:rPr>
      </w:pPr>
    </w:p>
    <w:p w14:paraId="1A6F3010" w14:textId="77777777" w:rsidR="00953E58" w:rsidRPr="00953E58" w:rsidRDefault="00953E58" w:rsidP="005F6C2B">
      <w:pPr>
        <w:pStyle w:val="cp"/>
        <w:ind w:left="-567" w:firstLine="567"/>
        <w:rPr>
          <w:sz w:val="28"/>
          <w:szCs w:val="28"/>
          <w:lang w:val="en-US"/>
        </w:rPr>
      </w:pPr>
      <w:proofErr w:type="spellStart"/>
      <w:r w:rsidRPr="00953E58">
        <w:rPr>
          <w:sz w:val="28"/>
          <w:szCs w:val="28"/>
          <w:lang w:val="en-US"/>
        </w:rPr>
        <w:t>Capitolul</w:t>
      </w:r>
      <w:proofErr w:type="spellEnd"/>
      <w:r w:rsidRPr="00953E58">
        <w:rPr>
          <w:sz w:val="28"/>
          <w:szCs w:val="28"/>
          <w:lang w:val="en-US"/>
        </w:rPr>
        <w:t xml:space="preserve"> I</w:t>
      </w:r>
    </w:p>
    <w:p w14:paraId="36938F49" w14:textId="77777777" w:rsidR="00953E58" w:rsidRPr="00953E58" w:rsidRDefault="00953E58" w:rsidP="005F6C2B">
      <w:pPr>
        <w:pStyle w:val="cp"/>
        <w:ind w:left="-567" w:firstLine="567"/>
        <w:rPr>
          <w:sz w:val="28"/>
          <w:szCs w:val="28"/>
          <w:lang w:val="en-US"/>
        </w:rPr>
      </w:pPr>
      <w:r w:rsidRPr="00953E58">
        <w:rPr>
          <w:sz w:val="28"/>
          <w:szCs w:val="28"/>
          <w:lang w:val="en-US"/>
        </w:rPr>
        <w:t>DISPOZIŢII GENERALE</w:t>
      </w:r>
    </w:p>
    <w:p w14:paraId="55ECA335" w14:textId="13DB3DF0" w:rsidR="00953E58" w:rsidRPr="00953E58" w:rsidRDefault="00953E58" w:rsidP="00953E58">
      <w:pPr>
        <w:pStyle w:val="NormalWeb"/>
        <w:ind w:left="-567" w:firstLine="567"/>
        <w:jc w:val="both"/>
        <w:rPr>
          <w:sz w:val="28"/>
          <w:szCs w:val="28"/>
        </w:rPr>
      </w:pPr>
      <w:r w:rsidRPr="00953E58">
        <w:rPr>
          <w:b/>
          <w:bCs/>
          <w:sz w:val="28"/>
          <w:szCs w:val="28"/>
        </w:rPr>
        <w:t xml:space="preserve">1. </w:t>
      </w:r>
      <w:r w:rsidRPr="00953E58">
        <w:rPr>
          <w:sz w:val="28"/>
          <w:szCs w:val="28"/>
        </w:rPr>
        <w:t xml:space="preserve">Prezentul Regulament </w:t>
      </w:r>
      <w:proofErr w:type="spellStart"/>
      <w:r w:rsidRPr="00953E58">
        <w:rPr>
          <w:sz w:val="28"/>
          <w:szCs w:val="28"/>
        </w:rPr>
        <w:t>stabileşte</w:t>
      </w:r>
      <w:proofErr w:type="spellEnd"/>
      <w:r w:rsidRPr="00953E58">
        <w:rPr>
          <w:sz w:val="28"/>
          <w:szCs w:val="28"/>
        </w:rPr>
        <w:t xml:space="preserve"> modul de </w:t>
      </w:r>
      <w:r w:rsidR="00EE1831">
        <w:rPr>
          <w:sz w:val="28"/>
          <w:szCs w:val="28"/>
        </w:rPr>
        <w:t xml:space="preserve">constituire, </w:t>
      </w:r>
      <w:r w:rsidRPr="00953E58">
        <w:rPr>
          <w:sz w:val="28"/>
          <w:szCs w:val="28"/>
        </w:rPr>
        <w:t xml:space="preserve">organizare </w:t>
      </w:r>
      <w:r w:rsidR="009948F2">
        <w:rPr>
          <w:sz w:val="28"/>
          <w:szCs w:val="28"/>
        </w:rPr>
        <w:t>și funcționare a activității</w:t>
      </w:r>
      <w:r w:rsidRPr="00953E58">
        <w:rPr>
          <w:sz w:val="28"/>
          <w:szCs w:val="28"/>
        </w:rPr>
        <w:t xml:space="preserve"> Comisiei </w:t>
      </w:r>
      <w:r w:rsidR="009948F2">
        <w:rPr>
          <w:sz w:val="28"/>
          <w:szCs w:val="28"/>
        </w:rPr>
        <w:t>Naționale pentru Monopol Fiscal</w:t>
      </w:r>
      <w:r w:rsidR="009948F2" w:rsidRPr="00953E58">
        <w:rPr>
          <w:sz w:val="28"/>
          <w:szCs w:val="28"/>
        </w:rPr>
        <w:t xml:space="preserve"> </w:t>
      </w:r>
      <w:r w:rsidRPr="00953E58">
        <w:rPr>
          <w:sz w:val="28"/>
          <w:szCs w:val="28"/>
        </w:rPr>
        <w:t xml:space="preserve">(în continuare – </w:t>
      </w:r>
      <w:r w:rsidRPr="00AE57F9">
        <w:rPr>
          <w:iCs/>
          <w:sz w:val="28"/>
          <w:szCs w:val="28"/>
        </w:rPr>
        <w:t>Comisi</w:t>
      </w:r>
      <w:r w:rsidR="00EE1831">
        <w:rPr>
          <w:iCs/>
          <w:sz w:val="28"/>
          <w:szCs w:val="28"/>
        </w:rPr>
        <w:t>a</w:t>
      </w:r>
      <w:r w:rsidRPr="00953E58">
        <w:rPr>
          <w:sz w:val="28"/>
          <w:szCs w:val="28"/>
        </w:rPr>
        <w:t xml:space="preserve">). </w:t>
      </w:r>
    </w:p>
    <w:p w14:paraId="00CAE57F" w14:textId="6E1FF37C" w:rsidR="003330FF" w:rsidRPr="001973FB" w:rsidRDefault="00953E58" w:rsidP="00953E58">
      <w:pPr>
        <w:pStyle w:val="NormalWeb"/>
        <w:ind w:left="-567" w:firstLine="567"/>
        <w:jc w:val="both"/>
        <w:rPr>
          <w:b/>
          <w:bCs/>
          <w:i/>
          <w:sz w:val="28"/>
          <w:szCs w:val="28"/>
        </w:rPr>
      </w:pPr>
      <w:r w:rsidRPr="00953E58">
        <w:rPr>
          <w:b/>
          <w:bCs/>
          <w:sz w:val="28"/>
          <w:szCs w:val="28"/>
        </w:rPr>
        <w:t xml:space="preserve">2. </w:t>
      </w:r>
      <w:r w:rsidRPr="00953E58">
        <w:rPr>
          <w:sz w:val="28"/>
          <w:szCs w:val="28"/>
        </w:rPr>
        <w:t xml:space="preserve">Comisia este un organ </w:t>
      </w:r>
      <w:r w:rsidR="009948F2">
        <w:rPr>
          <w:sz w:val="28"/>
          <w:szCs w:val="28"/>
        </w:rPr>
        <w:t>colegial</w:t>
      </w:r>
      <w:r w:rsidRPr="00953E58">
        <w:rPr>
          <w:sz w:val="28"/>
          <w:szCs w:val="28"/>
        </w:rPr>
        <w:t xml:space="preserve">, fără statut de persoană juridică, instituită în </w:t>
      </w:r>
      <w:r w:rsidR="00C669F8">
        <w:rPr>
          <w:sz w:val="28"/>
          <w:szCs w:val="28"/>
        </w:rPr>
        <w:t>scopul</w:t>
      </w:r>
      <w:r w:rsidRPr="00953E58">
        <w:rPr>
          <w:sz w:val="28"/>
          <w:szCs w:val="28"/>
        </w:rPr>
        <w:t xml:space="preserve"> </w:t>
      </w:r>
      <w:r w:rsidR="006F4D65" w:rsidRPr="001973FB">
        <w:rPr>
          <w:i/>
          <w:sz w:val="28"/>
          <w:szCs w:val="28"/>
        </w:rPr>
        <w:t>evaluării necesității de constituire a monopolului fiscal pe anumite domenii de activit</w:t>
      </w:r>
      <w:r w:rsidR="003330FF" w:rsidRPr="001973FB">
        <w:rPr>
          <w:i/>
          <w:sz w:val="28"/>
          <w:szCs w:val="28"/>
        </w:rPr>
        <w:t>ate</w:t>
      </w:r>
      <w:r w:rsidRPr="001973FB">
        <w:rPr>
          <w:i/>
          <w:sz w:val="28"/>
          <w:szCs w:val="28"/>
        </w:rPr>
        <w:t>.</w:t>
      </w:r>
    </w:p>
    <w:p w14:paraId="5B8777A1" w14:textId="76D31E01" w:rsidR="00953E58" w:rsidRPr="006657D0" w:rsidRDefault="006657D0" w:rsidP="00953E58">
      <w:pPr>
        <w:pStyle w:val="NormalWeb"/>
        <w:ind w:left="-567" w:firstLine="567"/>
        <w:jc w:val="both"/>
        <w:rPr>
          <w:sz w:val="28"/>
          <w:szCs w:val="28"/>
        </w:rPr>
      </w:pPr>
      <w:r>
        <w:rPr>
          <w:b/>
          <w:bCs/>
          <w:sz w:val="28"/>
          <w:szCs w:val="28"/>
        </w:rPr>
        <w:t>3</w:t>
      </w:r>
      <w:r w:rsidR="00953E58" w:rsidRPr="00953E58">
        <w:rPr>
          <w:b/>
          <w:bCs/>
          <w:sz w:val="28"/>
          <w:szCs w:val="28"/>
        </w:rPr>
        <w:t xml:space="preserve">. </w:t>
      </w:r>
      <w:r w:rsidRPr="006657D0">
        <w:rPr>
          <w:sz w:val="28"/>
          <w:szCs w:val="28"/>
        </w:rPr>
        <w:t xml:space="preserve">Cadrul juridic al </w:t>
      </w:r>
      <w:proofErr w:type="spellStart"/>
      <w:r w:rsidRPr="006657D0">
        <w:rPr>
          <w:sz w:val="28"/>
          <w:szCs w:val="28"/>
        </w:rPr>
        <w:t>activităţii</w:t>
      </w:r>
      <w:proofErr w:type="spellEnd"/>
      <w:r w:rsidRPr="006657D0">
        <w:rPr>
          <w:sz w:val="28"/>
          <w:szCs w:val="28"/>
        </w:rPr>
        <w:t xml:space="preserve"> Comisiei îl constituie </w:t>
      </w:r>
      <w:hyperlink r:id="rId6" w:history="1">
        <w:proofErr w:type="spellStart"/>
        <w:r w:rsidRPr="006657D0">
          <w:rPr>
            <w:rStyle w:val="Hyperlink"/>
            <w:color w:val="auto"/>
            <w:sz w:val="28"/>
            <w:szCs w:val="28"/>
            <w:u w:val="none"/>
          </w:rPr>
          <w:t>Constituţia</w:t>
        </w:r>
        <w:proofErr w:type="spellEnd"/>
        <w:r w:rsidRPr="006657D0">
          <w:rPr>
            <w:rStyle w:val="Hyperlink"/>
            <w:color w:val="auto"/>
            <w:sz w:val="28"/>
            <w:szCs w:val="28"/>
            <w:u w:val="none"/>
          </w:rPr>
          <w:t xml:space="preserve"> Republicii Moldova</w:t>
        </w:r>
      </w:hyperlink>
      <w:r w:rsidRPr="006657D0">
        <w:rPr>
          <w:sz w:val="28"/>
          <w:szCs w:val="28"/>
        </w:rPr>
        <w:t xml:space="preserve">, alte acte normative </w:t>
      </w:r>
      <w:proofErr w:type="spellStart"/>
      <w:r w:rsidRPr="006657D0">
        <w:rPr>
          <w:sz w:val="28"/>
          <w:szCs w:val="28"/>
        </w:rPr>
        <w:t>naţionale</w:t>
      </w:r>
      <w:proofErr w:type="spellEnd"/>
      <w:r w:rsidRPr="006657D0">
        <w:rPr>
          <w:sz w:val="28"/>
          <w:szCs w:val="28"/>
        </w:rPr>
        <w:t xml:space="preserve">, tratatele </w:t>
      </w:r>
      <w:proofErr w:type="spellStart"/>
      <w:r w:rsidRPr="006657D0">
        <w:rPr>
          <w:sz w:val="28"/>
          <w:szCs w:val="28"/>
        </w:rPr>
        <w:t>internaţionale</w:t>
      </w:r>
      <w:proofErr w:type="spellEnd"/>
      <w:r w:rsidRPr="006657D0">
        <w:rPr>
          <w:sz w:val="28"/>
          <w:szCs w:val="28"/>
        </w:rPr>
        <w:t xml:space="preserve"> în acest domeniu la care Republica M</w:t>
      </w:r>
      <w:r w:rsidR="00FE4090">
        <w:rPr>
          <w:sz w:val="28"/>
          <w:szCs w:val="28"/>
        </w:rPr>
        <w:t xml:space="preserve">oldova este parte </w:t>
      </w:r>
      <w:proofErr w:type="spellStart"/>
      <w:r w:rsidR="00FE4090">
        <w:rPr>
          <w:sz w:val="28"/>
          <w:szCs w:val="28"/>
        </w:rPr>
        <w:t>şi</w:t>
      </w:r>
      <w:proofErr w:type="spellEnd"/>
      <w:r w:rsidR="00FE4090">
        <w:rPr>
          <w:sz w:val="28"/>
          <w:szCs w:val="28"/>
        </w:rPr>
        <w:t xml:space="preserve"> prezentul R</w:t>
      </w:r>
      <w:r w:rsidRPr="006657D0">
        <w:rPr>
          <w:sz w:val="28"/>
          <w:szCs w:val="28"/>
        </w:rPr>
        <w:t>egulament.</w:t>
      </w:r>
    </w:p>
    <w:p w14:paraId="21B59CD5" w14:textId="77777777" w:rsidR="00953E58" w:rsidRDefault="00953E58" w:rsidP="00953E58">
      <w:pPr>
        <w:pStyle w:val="NormalWeb"/>
        <w:ind w:left="-567" w:firstLine="567"/>
        <w:jc w:val="both"/>
        <w:rPr>
          <w:sz w:val="28"/>
          <w:szCs w:val="28"/>
        </w:rPr>
      </w:pPr>
      <w:r w:rsidRPr="00953E58">
        <w:rPr>
          <w:sz w:val="28"/>
          <w:szCs w:val="28"/>
        </w:rPr>
        <w:t> </w:t>
      </w:r>
    </w:p>
    <w:p w14:paraId="202DE33D" w14:textId="77777777" w:rsidR="00572BDE" w:rsidRDefault="00572BDE" w:rsidP="00953E58">
      <w:pPr>
        <w:pStyle w:val="NormalWeb"/>
        <w:ind w:left="-567" w:firstLine="567"/>
        <w:jc w:val="both"/>
        <w:rPr>
          <w:sz w:val="28"/>
          <w:szCs w:val="28"/>
        </w:rPr>
      </w:pPr>
    </w:p>
    <w:p w14:paraId="403D03C6" w14:textId="77777777" w:rsidR="001C5B3C" w:rsidRPr="00953E58" w:rsidRDefault="001C5B3C" w:rsidP="00953E58">
      <w:pPr>
        <w:pStyle w:val="NormalWeb"/>
        <w:ind w:left="-567" w:firstLine="567"/>
        <w:jc w:val="both"/>
        <w:rPr>
          <w:sz w:val="28"/>
          <w:szCs w:val="28"/>
        </w:rPr>
      </w:pPr>
    </w:p>
    <w:p w14:paraId="4F4E5066" w14:textId="77777777" w:rsidR="00953E58" w:rsidRPr="00953E58" w:rsidRDefault="00953E58" w:rsidP="00806A33">
      <w:pPr>
        <w:pStyle w:val="cp"/>
        <w:ind w:left="-567" w:firstLine="567"/>
        <w:rPr>
          <w:sz w:val="28"/>
          <w:szCs w:val="28"/>
          <w:lang w:val="en-US"/>
        </w:rPr>
      </w:pPr>
      <w:proofErr w:type="spellStart"/>
      <w:r w:rsidRPr="00953E58">
        <w:rPr>
          <w:sz w:val="28"/>
          <w:szCs w:val="28"/>
          <w:lang w:val="en-US"/>
        </w:rPr>
        <w:lastRenderedPageBreak/>
        <w:t>Capitolul</w:t>
      </w:r>
      <w:proofErr w:type="spellEnd"/>
      <w:r w:rsidRPr="00953E58">
        <w:rPr>
          <w:sz w:val="28"/>
          <w:szCs w:val="28"/>
          <w:lang w:val="en-US"/>
        </w:rPr>
        <w:t xml:space="preserve"> II</w:t>
      </w:r>
    </w:p>
    <w:p w14:paraId="0A6F3BAA" w14:textId="00BE74B9" w:rsidR="00953E58" w:rsidRPr="00953E58" w:rsidRDefault="00953E58" w:rsidP="00806A33">
      <w:pPr>
        <w:pStyle w:val="cp"/>
        <w:ind w:left="-567" w:firstLine="567"/>
        <w:rPr>
          <w:sz w:val="28"/>
          <w:szCs w:val="28"/>
          <w:lang w:val="en-US"/>
        </w:rPr>
      </w:pPr>
      <w:r w:rsidRPr="00953E58">
        <w:rPr>
          <w:sz w:val="28"/>
          <w:szCs w:val="28"/>
          <w:lang w:val="en-US"/>
        </w:rPr>
        <w:t>ATRIBUŢIILE ŞI DREPTURILE COMISIEI</w:t>
      </w:r>
    </w:p>
    <w:p w14:paraId="68509DBB" w14:textId="77777777" w:rsidR="00953E58" w:rsidRPr="00953E58" w:rsidRDefault="00953E58" w:rsidP="00806A33">
      <w:pPr>
        <w:pStyle w:val="NormalWeb"/>
        <w:ind w:left="-567" w:firstLine="567"/>
        <w:jc w:val="both"/>
        <w:rPr>
          <w:sz w:val="28"/>
          <w:szCs w:val="28"/>
        </w:rPr>
      </w:pPr>
      <w:r w:rsidRPr="00953E58">
        <w:rPr>
          <w:b/>
          <w:bCs/>
          <w:sz w:val="28"/>
          <w:szCs w:val="28"/>
        </w:rPr>
        <w:t xml:space="preserve">6. </w:t>
      </w:r>
      <w:r w:rsidRPr="00953E58">
        <w:rPr>
          <w:sz w:val="28"/>
          <w:szCs w:val="28"/>
        </w:rPr>
        <w:t xml:space="preserve">În procesul de activitate, Comisia are următoarele </w:t>
      </w:r>
      <w:proofErr w:type="spellStart"/>
      <w:r w:rsidRPr="00953E58">
        <w:rPr>
          <w:sz w:val="28"/>
          <w:szCs w:val="28"/>
        </w:rPr>
        <w:t>atribuţii</w:t>
      </w:r>
      <w:proofErr w:type="spellEnd"/>
      <w:r w:rsidRPr="00953E58">
        <w:rPr>
          <w:sz w:val="28"/>
          <w:szCs w:val="28"/>
        </w:rPr>
        <w:t>:</w:t>
      </w:r>
    </w:p>
    <w:p w14:paraId="157B1871" w14:textId="075F507B" w:rsidR="00415D6B" w:rsidRPr="00415D6B" w:rsidRDefault="00B36CD4" w:rsidP="00806A33">
      <w:pPr>
        <w:ind w:left="-567" w:firstLine="567"/>
        <w:jc w:val="both"/>
        <w:rPr>
          <w:rFonts w:ascii="Times New Roman" w:hAnsi="Times New Roman" w:cs="Times New Roman"/>
          <w:iCs/>
          <w:sz w:val="28"/>
          <w:szCs w:val="28"/>
          <w:lang w:eastAsia="ru-RU"/>
        </w:rPr>
      </w:pPr>
      <w:bookmarkStart w:id="0" w:name="_Hlk104881271"/>
      <w:r>
        <w:rPr>
          <w:rFonts w:ascii="Times New Roman" w:hAnsi="Times New Roman" w:cs="Times New Roman"/>
          <w:iCs/>
          <w:sz w:val="28"/>
          <w:szCs w:val="28"/>
          <w:lang w:eastAsia="ru-RU"/>
        </w:rPr>
        <w:t>1</w:t>
      </w:r>
      <w:r w:rsidR="00415D6B" w:rsidRPr="00415D6B">
        <w:rPr>
          <w:rFonts w:ascii="Times New Roman" w:hAnsi="Times New Roman" w:cs="Times New Roman"/>
          <w:iCs/>
          <w:sz w:val="28"/>
          <w:szCs w:val="28"/>
          <w:lang w:eastAsia="ru-RU"/>
        </w:rPr>
        <w:t>) constată necesitatea instituirii monopolului fiscal pentru anumite activități economice;</w:t>
      </w:r>
    </w:p>
    <w:p w14:paraId="2E6562EB" w14:textId="6BE9C559" w:rsidR="00415D6B" w:rsidRPr="00415D6B" w:rsidRDefault="00B36CD4" w:rsidP="00806A33">
      <w:pPr>
        <w:ind w:left="-567" w:firstLine="567"/>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2</w:t>
      </w:r>
      <w:r w:rsidR="00415D6B" w:rsidRPr="00415D6B">
        <w:rPr>
          <w:rFonts w:ascii="Times New Roman" w:hAnsi="Times New Roman" w:cs="Times New Roman"/>
          <w:iCs/>
          <w:sz w:val="28"/>
          <w:szCs w:val="28"/>
          <w:lang w:eastAsia="ru-RU"/>
        </w:rPr>
        <w:t xml:space="preserve">) identifică </w:t>
      </w:r>
      <w:r w:rsidR="00415D6B" w:rsidRPr="00415D6B">
        <w:rPr>
          <w:rFonts w:ascii="Times New Roman" w:hAnsi="Times New Roman" w:cs="Times New Roman"/>
          <w:sz w:val="28"/>
          <w:szCs w:val="28"/>
          <w:lang w:eastAsia="ru-RU"/>
        </w:rPr>
        <w:t>întreprinderea sau grupul de întreprinderi care</w:t>
      </w:r>
      <w:r w:rsidR="00415D6B" w:rsidRPr="00415D6B">
        <w:rPr>
          <w:rFonts w:ascii="Times New Roman" w:hAnsi="Times New Roman" w:cs="Times New Roman"/>
          <w:iCs/>
          <w:sz w:val="28"/>
          <w:szCs w:val="28"/>
          <w:lang w:eastAsia="ru-RU"/>
        </w:rPr>
        <w:t xml:space="preserve"> desfășoară activități economice pentru care a fost constatată necesitatea instituirii monopolului fiscal;</w:t>
      </w:r>
    </w:p>
    <w:p w14:paraId="0290B03C" w14:textId="283F86D9" w:rsidR="00415D6B" w:rsidRPr="00415D6B" w:rsidRDefault="00B36CD4" w:rsidP="00806A33">
      <w:pPr>
        <w:ind w:left="-567" w:firstLine="567"/>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3</w:t>
      </w:r>
      <w:r w:rsidR="00415D6B" w:rsidRPr="00415D6B">
        <w:rPr>
          <w:rFonts w:ascii="Times New Roman" w:hAnsi="Times New Roman" w:cs="Times New Roman"/>
          <w:iCs/>
          <w:sz w:val="28"/>
          <w:szCs w:val="28"/>
          <w:lang w:eastAsia="ru-RU"/>
        </w:rPr>
        <w:t xml:space="preserve">) analizează și estimează impactul atribuirii statutului de monopol fiscal, inclusiv relevă avantajele și dezavantajele economice și de altă natură pe termen scurt, mediu și lung; </w:t>
      </w:r>
    </w:p>
    <w:p w14:paraId="03C59FA1" w14:textId="2B3CA685" w:rsidR="00415D6B" w:rsidRPr="00415D6B" w:rsidRDefault="00B36CD4" w:rsidP="00806A33">
      <w:pPr>
        <w:ind w:left="-567" w:firstLine="567"/>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4</w:t>
      </w:r>
      <w:r w:rsidR="00415D6B" w:rsidRPr="00415D6B">
        <w:rPr>
          <w:rFonts w:ascii="Times New Roman" w:hAnsi="Times New Roman" w:cs="Times New Roman"/>
          <w:iCs/>
          <w:sz w:val="28"/>
          <w:szCs w:val="28"/>
          <w:lang w:eastAsia="ru-RU"/>
        </w:rPr>
        <w:t>) propune Guvernului spre examinare și aprobare, prin intermediul organului central de specialitate care asigură lucrările de secretariat ale Comisiei, proiectul actului normativ prin care se atribuie statutul de monopol fiscal unei întreprinderi sau unui grup de întreprinderi;</w:t>
      </w:r>
    </w:p>
    <w:p w14:paraId="4F898EF3" w14:textId="672E0A52" w:rsidR="00415D6B" w:rsidRPr="00415D6B" w:rsidRDefault="00B36CD4" w:rsidP="00806A33">
      <w:pPr>
        <w:ind w:left="-567" w:firstLine="567"/>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5</w:t>
      </w:r>
      <w:r w:rsidR="00415D6B" w:rsidRPr="00415D6B">
        <w:rPr>
          <w:rFonts w:ascii="Times New Roman" w:hAnsi="Times New Roman" w:cs="Times New Roman"/>
          <w:iCs/>
          <w:sz w:val="28"/>
          <w:szCs w:val="28"/>
          <w:lang w:eastAsia="ru-RU"/>
        </w:rPr>
        <w:t>) monitorizează și evaluează anual sectorul economic în care activează întreprinderea sau grupul de întreprinderi pentru care a fost atribuit statutul de monopol fiscal și prezintă un raport Guvernului;</w:t>
      </w:r>
    </w:p>
    <w:p w14:paraId="5239FBBB" w14:textId="29675077" w:rsidR="00415D6B" w:rsidRDefault="00B36CD4" w:rsidP="00806A33">
      <w:pPr>
        <w:ind w:left="-567" w:firstLine="567"/>
        <w:jc w:val="both"/>
        <w:rPr>
          <w:b/>
          <w:bCs/>
          <w:sz w:val="28"/>
          <w:szCs w:val="28"/>
        </w:rPr>
      </w:pPr>
      <w:r>
        <w:rPr>
          <w:rFonts w:ascii="Times New Roman" w:hAnsi="Times New Roman" w:cs="Times New Roman"/>
          <w:iCs/>
          <w:sz w:val="28"/>
          <w:szCs w:val="28"/>
          <w:lang w:eastAsia="ru-RU"/>
        </w:rPr>
        <w:t>6</w:t>
      </w:r>
      <w:r w:rsidR="00415D6B" w:rsidRPr="00415D6B">
        <w:rPr>
          <w:rFonts w:ascii="Times New Roman" w:hAnsi="Times New Roman" w:cs="Times New Roman"/>
          <w:iCs/>
          <w:sz w:val="28"/>
          <w:szCs w:val="28"/>
          <w:lang w:eastAsia="ru-RU"/>
        </w:rPr>
        <w:t>) propune Guvernului retragerea statutului de monopol fiscal întreprinderii sau grupului de întreprinderi în cazul în care se constată abateri de la normele specifice de reglementare a activității economice, stabilite de actul normativ prin care a fost atribuit statutul de monopol fiscal, sau în cazul suprimării circumstanțelor care au determinat constatarea necesității instituirii monopolului fiscal.</w:t>
      </w:r>
      <w:bookmarkEnd w:id="0"/>
    </w:p>
    <w:p w14:paraId="669DF329" w14:textId="77777777" w:rsidR="00953E58" w:rsidRPr="00953E58" w:rsidRDefault="00953E58" w:rsidP="00953E58">
      <w:pPr>
        <w:pStyle w:val="NormalWeb"/>
        <w:ind w:left="-567" w:firstLine="567"/>
        <w:jc w:val="both"/>
        <w:rPr>
          <w:sz w:val="28"/>
          <w:szCs w:val="28"/>
        </w:rPr>
      </w:pPr>
      <w:r w:rsidRPr="00953E58">
        <w:rPr>
          <w:b/>
          <w:bCs/>
          <w:sz w:val="28"/>
          <w:szCs w:val="28"/>
        </w:rPr>
        <w:t xml:space="preserve">7. </w:t>
      </w:r>
      <w:r w:rsidRPr="00953E58">
        <w:rPr>
          <w:sz w:val="28"/>
          <w:szCs w:val="28"/>
        </w:rPr>
        <w:t xml:space="preserve">În procesul realizării </w:t>
      </w:r>
      <w:proofErr w:type="spellStart"/>
      <w:r w:rsidRPr="00953E58">
        <w:rPr>
          <w:sz w:val="28"/>
          <w:szCs w:val="28"/>
        </w:rPr>
        <w:t>atribuţiilor</w:t>
      </w:r>
      <w:proofErr w:type="spellEnd"/>
      <w:r w:rsidRPr="00953E58">
        <w:rPr>
          <w:sz w:val="28"/>
          <w:szCs w:val="28"/>
        </w:rPr>
        <w:t xml:space="preserve"> sale, Comisia are următoarele drepturi:</w:t>
      </w:r>
    </w:p>
    <w:p w14:paraId="54865551" w14:textId="652E829A" w:rsidR="00953E58" w:rsidRPr="00953E58" w:rsidRDefault="00953E58" w:rsidP="00953E58">
      <w:pPr>
        <w:pStyle w:val="NormalWeb"/>
        <w:ind w:left="-567" w:firstLine="567"/>
        <w:jc w:val="both"/>
        <w:rPr>
          <w:sz w:val="28"/>
          <w:szCs w:val="28"/>
        </w:rPr>
      </w:pPr>
      <w:r w:rsidRPr="00953E58">
        <w:rPr>
          <w:sz w:val="28"/>
          <w:szCs w:val="28"/>
        </w:rPr>
        <w:t xml:space="preserve">1) </w:t>
      </w:r>
      <w:r w:rsidR="0074782A" w:rsidRPr="002177B3">
        <w:rPr>
          <w:sz w:val="28"/>
          <w:szCs w:val="28"/>
        </w:rPr>
        <w:t xml:space="preserve">să solicite </w:t>
      </w:r>
      <w:proofErr w:type="spellStart"/>
      <w:r w:rsidR="0074782A" w:rsidRPr="002177B3">
        <w:rPr>
          <w:sz w:val="28"/>
          <w:szCs w:val="28"/>
        </w:rPr>
        <w:t>şi</w:t>
      </w:r>
      <w:proofErr w:type="spellEnd"/>
      <w:r w:rsidR="0074782A" w:rsidRPr="002177B3">
        <w:rPr>
          <w:sz w:val="28"/>
          <w:szCs w:val="28"/>
        </w:rPr>
        <w:t xml:space="preserve"> să primească, în modul stabilit, de la </w:t>
      </w:r>
      <w:proofErr w:type="spellStart"/>
      <w:r w:rsidR="0074782A" w:rsidRPr="002177B3">
        <w:rPr>
          <w:sz w:val="28"/>
          <w:szCs w:val="28"/>
        </w:rPr>
        <w:t>autorităţile</w:t>
      </w:r>
      <w:proofErr w:type="spellEnd"/>
      <w:r w:rsidR="0074782A" w:rsidRPr="002177B3">
        <w:rPr>
          <w:sz w:val="28"/>
          <w:szCs w:val="28"/>
        </w:rPr>
        <w:t xml:space="preserve"> publice, persoanele juridice </w:t>
      </w:r>
      <w:proofErr w:type="spellStart"/>
      <w:r w:rsidR="0074782A" w:rsidRPr="002177B3">
        <w:rPr>
          <w:sz w:val="28"/>
          <w:szCs w:val="28"/>
        </w:rPr>
        <w:t>informaţii</w:t>
      </w:r>
      <w:proofErr w:type="spellEnd"/>
      <w:r w:rsidR="0074782A" w:rsidRPr="002177B3">
        <w:rPr>
          <w:sz w:val="28"/>
          <w:szCs w:val="28"/>
        </w:rPr>
        <w:t xml:space="preserve"> (materiale) </w:t>
      </w:r>
      <w:r w:rsidR="0074782A" w:rsidRPr="00953E58">
        <w:rPr>
          <w:sz w:val="28"/>
          <w:szCs w:val="28"/>
        </w:rPr>
        <w:t>necesare pentru activitatea sa;</w:t>
      </w:r>
    </w:p>
    <w:p w14:paraId="213722BE" w14:textId="11CC633B" w:rsidR="00953E58" w:rsidRPr="00953E58" w:rsidRDefault="00651A35" w:rsidP="00953E58">
      <w:pPr>
        <w:pStyle w:val="NormalWeb"/>
        <w:ind w:left="-567" w:firstLine="567"/>
        <w:jc w:val="both"/>
        <w:rPr>
          <w:sz w:val="28"/>
          <w:szCs w:val="28"/>
        </w:rPr>
      </w:pPr>
      <w:r>
        <w:rPr>
          <w:sz w:val="28"/>
          <w:szCs w:val="28"/>
        </w:rPr>
        <w:t>2</w:t>
      </w:r>
      <w:r w:rsidR="00953E58" w:rsidRPr="00953E58">
        <w:rPr>
          <w:sz w:val="28"/>
          <w:szCs w:val="28"/>
        </w:rPr>
        <w:t xml:space="preserve">) să invite la </w:t>
      </w:r>
      <w:proofErr w:type="spellStart"/>
      <w:r w:rsidR="00953E58" w:rsidRPr="00953E58">
        <w:rPr>
          <w:sz w:val="28"/>
          <w:szCs w:val="28"/>
        </w:rPr>
        <w:t>şedinţele</w:t>
      </w:r>
      <w:proofErr w:type="spellEnd"/>
      <w:r w:rsidR="00953E58" w:rsidRPr="00953E58">
        <w:rPr>
          <w:sz w:val="28"/>
          <w:szCs w:val="28"/>
        </w:rPr>
        <w:t xml:space="preserve"> sale </w:t>
      </w:r>
      <w:proofErr w:type="spellStart"/>
      <w:r w:rsidR="00953E58" w:rsidRPr="00953E58">
        <w:rPr>
          <w:sz w:val="28"/>
          <w:szCs w:val="28"/>
        </w:rPr>
        <w:t>reprezentanţi</w:t>
      </w:r>
      <w:proofErr w:type="spellEnd"/>
      <w:r w:rsidR="00953E58" w:rsidRPr="00953E58">
        <w:rPr>
          <w:sz w:val="28"/>
          <w:szCs w:val="28"/>
        </w:rPr>
        <w:t xml:space="preserve"> ai ministerelor, ai altor </w:t>
      </w:r>
      <w:proofErr w:type="spellStart"/>
      <w:r w:rsidR="00953E58" w:rsidRPr="00953E58">
        <w:rPr>
          <w:sz w:val="28"/>
          <w:szCs w:val="28"/>
        </w:rPr>
        <w:t>autorităţi</w:t>
      </w:r>
      <w:proofErr w:type="spellEnd"/>
      <w:r w:rsidR="00953E58" w:rsidRPr="00953E58">
        <w:rPr>
          <w:sz w:val="28"/>
          <w:szCs w:val="28"/>
        </w:rPr>
        <w:t xml:space="preserve"> ale </w:t>
      </w:r>
      <w:proofErr w:type="spellStart"/>
      <w:r w:rsidR="00953E58" w:rsidRPr="00953E58">
        <w:rPr>
          <w:sz w:val="28"/>
          <w:szCs w:val="28"/>
        </w:rPr>
        <w:t>administraţiei</w:t>
      </w:r>
      <w:proofErr w:type="spellEnd"/>
      <w:r w:rsidR="00953E58" w:rsidRPr="00953E58">
        <w:rPr>
          <w:sz w:val="28"/>
          <w:szCs w:val="28"/>
        </w:rPr>
        <w:t xml:space="preserve"> publice centrale</w:t>
      </w:r>
      <w:r>
        <w:rPr>
          <w:sz w:val="28"/>
          <w:szCs w:val="28"/>
        </w:rPr>
        <w:t>, organizațiilor necomerciale</w:t>
      </w:r>
      <w:r w:rsidR="00953E58" w:rsidRPr="00953E58">
        <w:rPr>
          <w:sz w:val="28"/>
          <w:szCs w:val="28"/>
        </w:rPr>
        <w:t xml:space="preserve"> </w:t>
      </w:r>
      <w:proofErr w:type="spellStart"/>
      <w:r w:rsidR="00953E58" w:rsidRPr="00953E58">
        <w:rPr>
          <w:sz w:val="28"/>
          <w:szCs w:val="28"/>
        </w:rPr>
        <w:t>şi</w:t>
      </w:r>
      <w:proofErr w:type="spellEnd"/>
      <w:r w:rsidR="00953E58" w:rsidRPr="00953E58">
        <w:rPr>
          <w:sz w:val="28"/>
          <w:szCs w:val="28"/>
        </w:rPr>
        <w:t xml:space="preserve"> </w:t>
      </w:r>
      <w:r>
        <w:rPr>
          <w:sz w:val="28"/>
          <w:szCs w:val="28"/>
        </w:rPr>
        <w:t>societății civile</w:t>
      </w:r>
      <w:r w:rsidR="00953E58" w:rsidRPr="00953E58">
        <w:rPr>
          <w:sz w:val="28"/>
          <w:szCs w:val="28"/>
        </w:rPr>
        <w:t>;</w:t>
      </w:r>
    </w:p>
    <w:p w14:paraId="4030DDEF" w14:textId="5CC252F5" w:rsidR="00953E58" w:rsidRDefault="0053206E" w:rsidP="00953E58">
      <w:pPr>
        <w:pStyle w:val="NormalWeb"/>
        <w:ind w:left="-567" w:firstLine="567"/>
        <w:jc w:val="both"/>
        <w:rPr>
          <w:sz w:val="28"/>
          <w:szCs w:val="28"/>
        </w:rPr>
      </w:pPr>
      <w:r>
        <w:rPr>
          <w:sz w:val="28"/>
          <w:szCs w:val="28"/>
        </w:rPr>
        <w:t>3</w:t>
      </w:r>
      <w:r w:rsidR="00953E58" w:rsidRPr="00953E58">
        <w:rPr>
          <w:sz w:val="28"/>
          <w:szCs w:val="28"/>
        </w:rPr>
        <w:t xml:space="preserve">) </w:t>
      </w:r>
      <w:r w:rsidRPr="0053206E">
        <w:rPr>
          <w:sz w:val="28"/>
          <w:szCs w:val="28"/>
        </w:rPr>
        <w:t xml:space="preserve">să creeze grupuri de lucru </w:t>
      </w:r>
      <w:proofErr w:type="spellStart"/>
      <w:r w:rsidRPr="0053206E">
        <w:rPr>
          <w:sz w:val="28"/>
          <w:szCs w:val="28"/>
        </w:rPr>
        <w:t>şi</w:t>
      </w:r>
      <w:proofErr w:type="spellEnd"/>
      <w:r w:rsidRPr="0053206E">
        <w:rPr>
          <w:sz w:val="28"/>
          <w:szCs w:val="28"/>
        </w:rPr>
        <w:t xml:space="preserve"> de </w:t>
      </w:r>
      <w:proofErr w:type="spellStart"/>
      <w:r w:rsidRPr="0053206E">
        <w:rPr>
          <w:sz w:val="28"/>
          <w:szCs w:val="28"/>
        </w:rPr>
        <w:t>experţi</w:t>
      </w:r>
      <w:proofErr w:type="spellEnd"/>
      <w:r w:rsidRPr="0053206E">
        <w:rPr>
          <w:sz w:val="28"/>
          <w:szCs w:val="28"/>
        </w:rPr>
        <w:t xml:space="preserve"> din r</w:t>
      </w:r>
      <w:r w:rsidR="00E4022E">
        <w:rPr>
          <w:sz w:val="28"/>
          <w:szCs w:val="28"/>
        </w:rPr>
        <w:t>â</w:t>
      </w:r>
      <w:r w:rsidRPr="0053206E">
        <w:rPr>
          <w:sz w:val="28"/>
          <w:szCs w:val="28"/>
        </w:rPr>
        <w:t xml:space="preserve">ndul </w:t>
      </w:r>
      <w:proofErr w:type="spellStart"/>
      <w:r w:rsidRPr="0053206E">
        <w:rPr>
          <w:sz w:val="28"/>
          <w:szCs w:val="28"/>
        </w:rPr>
        <w:t>reprezentanţilor</w:t>
      </w:r>
      <w:proofErr w:type="spellEnd"/>
      <w:r w:rsidRPr="0053206E">
        <w:rPr>
          <w:sz w:val="28"/>
          <w:szCs w:val="28"/>
        </w:rPr>
        <w:t xml:space="preserve"> </w:t>
      </w:r>
      <w:proofErr w:type="spellStart"/>
      <w:r w:rsidRPr="0053206E">
        <w:rPr>
          <w:sz w:val="28"/>
          <w:szCs w:val="28"/>
        </w:rPr>
        <w:t>autorităţilor</w:t>
      </w:r>
      <w:proofErr w:type="spellEnd"/>
      <w:r w:rsidRPr="0053206E">
        <w:rPr>
          <w:sz w:val="28"/>
          <w:szCs w:val="28"/>
        </w:rPr>
        <w:t xml:space="preserve"> publice, cercetătorilor </w:t>
      </w:r>
      <w:proofErr w:type="spellStart"/>
      <w:r w:rsidRPr="0053206E">
        <w:rPr>
          <w:sz w:val="28"/>
          <w:szCs w:val="28"/>
        </w:rPr>
        <w:t>şi</w:t>
      </w:r>
      <w:proofErr w:type="spellEnd"/>
      <w:r w:rsidRPr="0053206E">
        <w:rPr>
          <w:sz w:val="28"/>
          <w:szCs w:val="28"/>
        </w:rPr>
        <w:t xml:space="preserve"> </w:t>
      </w:r>
      <w:proofErr w:type="spellStart"/>
      <w:r w:rsidRPr="0053206E">
        <w:rPr>
          <w:sz w:val="28"/>
          <w:szCs w:val="28"/>
        </w:rPr>
        <w:t>specialiştilor</w:t>
      </w:r>
      <w:proofErr w:type="spellEnd"/>
      <w:r w:rsidRPr="0053206E">
        <w:rPr>
          <w:sz w:val="28"/>
          <w:szCs w:val="28"/>
        </w:rPr>
        <w:t xml:space="preserve"> din domeniu</w:t>
      </w:r>
      <w:r>
        <w:rPr>
          <w:sz w:val="28"/>
          <w:szCs w:val="28"/>
        </w:rPr>
        <w:t>, în vederea</w:t>
      </w:r>
      <w:r w:rsidRPr="0053206E">
        <w:rPr>
          <w:sz w:val="28"/>
          <w:szCs w:val="28"/>
        </w:rPr>
        <w:t xml:space="preserve"> elabor</w:t>
      </w:r>
      <w:r>
        <w:rPr>
          <w:sz w:val="28"/>
          <w:szCs w:val="28"/>
        </w:rPr>
        <w:t>ării</w:t>
      </w:r>
      <w:r w:rsidRPr="0053206E">
        <w:rPr>
          <w:sz w:val="28"/>
          <w:szCs w:val="28"/>
        </w:rPr>
        <w:t xml:space="preserve"> sau expertiz</w:t>
      </w:r>
      <w:r>
        <w:rPr>
          <w:sz w:val="28"/>
          <w:szCs w:val="28"/>
        </w:rPr>
        <w:t>ării</w:t>
      </w:r>
      <w:r w:rsidRPr="0053206E">
        <w:rPr>
          <w:sz w:val="28"/>
          <w:szCs w:val="28"/>
        </w:rPr>
        <w:t xml:space="preserve"> unor proiecte de acte normative, materiale instructiv-metod</w:t>
      </w:r>
      <w:r w:rsidR="0074782A">
        <w:rPr>
          <w:sz w:val="28"/>
          <w:szCs w:val="28"/>
        </w:rPr>
        <w:t>ice, recomandări, propuneri etc.</w:t>
      </w:r>
    </w:p>
    <w:p w14:paraId="1120B7BC" w14:textId="3565867B" w:rsidR="00953E58" w:rsidRPr="0074782A" w:rsidRDefault="00953E58" w:rsidP="0074782A">
      <w:pPr>
        <w:pStyle w:val="NormalWeb"/>
        <w:ind w:left="-567" w:firstLine="567"/>
        <w:jc w:val="center"/>
        <w:rPr>
          <w:b/>
          <w:sz w:val="28"/>
          <w:szCs w:val="28"/>
          <w:lang w:val="en-US"/>
        </w:rPr>
      </w:pPr>
      <w:proofErr w:type="spellStart"/>
      <w:r w:rsidRPr="0074782A">
        <w:rPr>
          <w:b/>
          <w:sz w:val="28"/>
          <w:szCs w:val="28"/>
          <w:lang w:val="en-US"/>
        </w:rPr>
        <w:t>Capitolul</w:t>
      </w:r>
      <w:proofErr w:type="spellEnd"/>
      <w:r w:rsidRPr="0074782A">
        <w:rPr>
          <w:b/>
          <w:sz w:val="28"/>
          <w:szCs w:val="28"/>
          <w:lang w:val="en-US"/>
        </w:rPr>
        <w:t xml:space="preserve"> III</w:t>
      </w:r>
    </w:p>
    <w:p w14:paraId="2F3569D6" w14:textId="22784706" w:rsidR="00953E58" w:rsidRDefault="00AB4A32" w:rsidP="0074782A">
      <w:pPr>
        <w:pStyle w:val="cp"/>
        <w:ind w:left="-567" w:firstLine="567"/>
        <w:rPr>
          <w:sz w:val="28"/>
          <w:szCs w:val="28"/>
          <w:lang w:val="en-US"/>
        </w:rPr>
      </w:pPr>
      <w:r>
        <w:rPr>
          <w:sz w:val="28"/>
          <w:szCs w:val="28"/>
          <w:lang w:val="en-US"/>
        </w:rPr>
        <w:t xml:space="preserve">COMPONENȚA, </w:t>
      </w:r>
      <w:r w:rsidR="00953E58" w:rsidRPr="00953E58">
        <w:rPr>
          <w:sz w:val="28"/>
          <w:szCs w:val="28"/>
          <w:lang w:val="en-US"/>
        </w:rPr>
        <w:t>ORGANIZAREA ŞI FUNCŢIONAREA COMISIEI</w:t>
      </w:r>
    </w:p>
    <w:p w14:paraId="2FE0BB22" w14:textId="77777777" w:rsidR="00124FAA" w:rsidRPr="00953E58" w:rsidRDefault="00124FAA" w:rsidP="0074782A">
      <w:pPr>
        <w:pStyle w:val="cp"/>
        <w:ind w:left="-567" w:firstLine="567"/>
        <w:rPr>
          <w:sz w:val="28"/>
          <w:szCs w:val="28"/>
          <w:lang w:val="en-US"/>
        </w:rPr>
      </w:pPr>
    </w:p>
    <w:p w14:paraId="50189BD1" w14:textId="503B95E1" w:rsidR="00AB4A32" w:rsidRDefault="00124FAA" w:rsidP="00D92A2D">
      <w:pPr>
        <w:ind w:left="-567"/>
        <w:jc w:val="both"/>
        <w:rPr>
          <w:rFonts w:ascii="Times New Roman" w:hAnsi="Times New Roman" w:cs="Times New Roman"/>
          <w:sz w:val="28"/>
          <w:szCs w:val="28"/>
        </w:rPr>
      </w:pPr>
      <w:r w:rsidRPr="00124FAA">
        <w:rPr>
          <w:rFonts w:ascii="Times New Roman" w:hAnsi="Times New Roman" w:cs="Times New Roman"/>
          <w:sz w:val="28"/>
          <w:szCs w:val="28"/>
        </w:rPr>
        <w:lastRenderedPageBreak/>
        <w:t xml:space="preserve">        </w:t>
      </w:r>
      <w:r w:rsidRPr="00124FAA">
        <w:rPr>
          <w:rFonts w:ascii="Times New Roman" w:hAnsi="Times New Roman" w:cs="Times New Roman"/>
          <w:b/>
          <w:bCs/>
          <w:sz w:val="28"/>
          <w:szCs w:val="28"/>
        </w:rPr>
        <w:t>8.</w:t>
      </w:r>
      <w:r>
        <w:rPr>
          <w:b/>
          <w:bCs/>
          <w:sz w:val="28"/>
          <w:szCs w:val="28"/>
        </w:rPr>
        <w:t xml:space="preserve"> </w:t>
      </w:r>
      <w:r w:rsidRPr="00226B0C">
        <w:rPr>
          <w:rFonts w:ascii="Times New Roman" w:hAnsi="Times New Roman" w:cs="Times New Roman"/>
          <w:sz w:val="28"/>
          <w:szCs w:val="28"/>
        </w:rPr>
        <w:t xml:space="preserve">Comisia este </w:t>
      </w:r>
      <w:r w:rsidR="001F4AAF">
        <w:rPr>
          <w:rFonts w:ascii="Times New Roman" w:hAnsi="Times New Roman" w:cs="Times New Roman"/>
          <w:sz w:val="28"/>
          <w:szCs w:val="28"/>
        </w:rPr>
        <w:t>constituită</w:t>
      </w:r>
      <w:r w:rsidRPr="00226B0C">
        <w:rPr>
          <w:rFonts w:ascii="Times New Roman" w:hAnsi="Times New Roman" w:cs="Times New Roman"/>
          <w:sz w:val="28"/>
          <w:szCs w:val="28"/>
        </w:rPr>
        <w:t xml:space="preserve"> din</w:t>
      </w:r>
      <w:r w:rsidR="00A327C9">
        <w:rPr>
          <w:rFonts w:ascii="Times New Roman" w:hAnsi="Times New Roman" w:cs="Times New Roman"/>
          <w:sz w:val="28"/>
          <w:szCs w:val="28"/>
        </w:rPr>
        <w:t xml:space="preserve"> 5</w:t>
      </w:r>
      <w:r w:rsidRPr="00226B0C">
        <w:rPr>
          <w:rFonts w:ascii="Times New Roman" w:hAnsi="Times New Roman" w:cs="Times New Roman"/>
          <w:sz w:val="28"/>
          <w:szCs w:val="28"/>
        </w:rPr>
        <w:t xml:space="preserve"> membri, </w:t>
      </w:r>
      <w:r w:rsidR="00A327C9">
        <w:rPr>
          <w:rFonts w:ascii="Times New Roman" w:hAnsi="Times New Roman" w:cs="Times New Roman"/>
          <w:sz w:val="28"/>
          <w:szCs w:val="28"/>
        </w:rPr>
        <w:t>din care unul este p</w:t>
      </w:r>
      <w:r w:rsidRPr="00226B0C">
        <w:rPr>
          <w:rFonts w:ascii="Times New Roman" w:hAnsi="Times New Roman" w:cs="Times New Roman"/>
          <w:sz w:val="28"/>
          <w:szCs w:val="28"/>
        </w:rPr>
        <w:t xml:space="preserve">reședinte, iar ceilalți reprezintă în număr egal: (i) autorități publice din domeniu și (ii) </w:t>
      </w:r>
      <w:r w:rsidR="00CB7BBB">
        <w:rPr>
          <w:rFonts w:ascii="Times New Roman" w:hAnsi="Times New Roman" w:cs="Times New Roman"/>
          <w:sz w:val="28"/>
          <w:szCs w:val="28"/>
        </w:rPr>
        <w:t>reprezentanți</w:t>
      </w:r>
      <w:r w:rsidR="005C0356">
        <w:rPr>
          <w:rFonts w:ascii="Times New Roman" w:hAnsi="Times New Roman" w:cs="Times New Roman"/>
          <w:sz w:val="28"/>
          <w:szCs w:val="28"/>
        </w:rPr>
        <w:t xml:space="preserve"> ai</w:t>
      </w:r>
      <w:r w:rsidRPr="00226B0C">
        <w:rPr>
          <w:rFonts w:ascii="Times New Roman" w:hAnsi="Times New Roman" w:cs="Times New Roman"/>
          <w:sz w:val="28"/>
          <w:szCs w:val="28"/>
        </w:rPr>
        <w:t xml:space="preserve"> societ</w:t>
      </w:r>
      <w:r w:rsidR="005C0356">
        <w:rPr>
          <w:rFonts w:ascii="Times New Roman" w:hAnsi="Times New Roman" w:cs="Times New Roman"/>
          <w:sz w:val="28"/>
          <w:szCs w:val="28"/>
        </w:rPr>
        <w:t>ății</w:t>
      </w:r>
      <w:r w:rsidRPr="00226B0C">
        <w:rPr>
          <w:rFonts w:ascii="Times New Roman" w:hAnsi="Times New Roman" w:cs="Times New Roman"/>
          <w:sz w:val="28"/>
          <w:szCs w:val="28"/>
        </w:rPr>
        <w:t xml:space="preserve"> civil</w:t>
      </w:r>
      <w:r w:rsidR="005C0356">
        <w:rPr>
          <w:rFonts w:ascii="Times New Roman" w:hAnsi="Times New Roman" w:cs="Times New Roman"/>
          <w:sz w:val="28"/>
          <w:szCs w:val="28"/>
        </w:rPr>
        <w:t>e</w:t>
      </w:r>
      <w:r w:rsidRPr="00226B0C">
        <w:rPr>
          <w:rFonts w:ascii="Times New Roman" w:hAnsi="Times New Roman" w:cs="Times New Roman"/>
          <w:sz w:val="28"/>
          <w:szCs w:val="28"/>
        </w:rPr>
        <w:t>.</w:t>
      </w:r>
    </w:p>
    <w:p w14:paraId="2F29F59C" w14:textId="5AFB283D" w:rsidR="00953E58" w:rsidRPr="00147762" w:rsidRDefault="00124FAA" w:rsidP="00D92A2D">
      <w:pPr>
        <w:pStyle w:val="NormalWeb"/>
        <w:ind w:left="-567" w:firstLine="567"/>
        <w:jc w:val="both"/>
        <w:rPr>
          <w:sz w:val="28"/>
          <w:szCs w:val="28"/>
        </w:rPr>
      </w:pPr>
      <w:r>
        <w:rPr>
          <w:b/>
          <w:bCs/>
          <w:sz w:val="28"/>
          <w:szCs w:val="28"/>
        </w:rPr>
        <w:t>9</w:t>
      </w:r>
      <w:r w:rsidR="00953E58" w:rsidRPr="00953E58">
        <w:rPr>
          <w:b/>
          <w:bCs/>
          <w:sz w:val="28"/>
          <w:szCs w:val="28"/>
        </w:rPr>
        <w:t xml:space="preserve">. </w:t>
      </w:r>
      <w:proofErr w:type="spellStart"/>
      <w:r w:rsidR="00953E58" w:rsidRPr="00953E58">
        <w:rPr>
          <w:sz w:val="28"/>
          <w:szCs w:val="28"/>
        </w:rPr>
        <w:t>Funcţia</w:t>
      </w:r>
      <w:proofErr w:type="spellEnd"/>
      <w:r w:rsidR="00953E58" w:rsidRPr="00953E58">
        <w:rPr>
          <w:sz w:val="28"/>
          <w:szCs w:val="28"/>
        </w:rPr>
        <w:t xml:space="preserve"> de </w:t>
      </w:r>
      <w:proofErr w:type="spellStart"/>
      <w:r w:rsidR="00953E58" w:rsidRPr="00953E58">
        <w:rPr>
          <w:sz w:val="28"/>
          <w:szCs w:val="28"/>
        </w:rPr>
        <w:t>preşedinte</w:t>
      </w:r>
      <w:proofErr w:type="spellEnd"/>
      <w:r w:rsidR="00953E58" w:rsidRPr="00953E58">
        <w:rPr>
          <w:sz w:val="28"/>
          <w:szCs w:val="28"/>
        </w:rPr>
        <w:t xml:space="preserve"> al Comisiei este exercitată de către </w:t>
      </w:r>
      <w:r w:rsidR="009D3452" w:rsidRPr="00147762">
        <w:rPr>
          <w:sz w:val="28"/>
          <w:szCs w:val="28"/>
        </w:rPr>
        <w:t>reprezentant</w:t>
      </w:r>
      <w:r w:rsidR="00B8673F" w:rsidRPr="00147762">
        <w:rPr>
          <w:sz w:val="28"/>
          <w:szCs w:val="28"/>
        </w:rPr>
        <w:t>ul</w:t>
      </w:r>
      <w:r w:rsidR="00953E58" w:rsidRPr="00147762">
        <w:rPr>
          <w:sz w:val="28"/>
          <w:szCs w:val="28"/>
        </w:rPr>
        <w:t xml:space="preserve"> Ministerului </w:t>
      </w:r>
      <w:r w:rsidR="009D3452" w:rsidRPr="00147762">
        <w:rPr>
          <w:sz w:val="28"/>
          <w:szCs w:val="28"/>
        </w:rPr>
        <w:t>Finanțelor</w:t>
      </w:r>
      <w:r w:rsidR="00953E58" w:rsidRPr="00147762">
        <w:rPr>
          <w:sz w:val="28"/>
          <w:szCs w:val="28"/>
        </w:rPr>
        <w:t xml:space="preserve">. </w:t>
      </w:r>
    </w:p>
    <w:p w14:paraId="77C0245B" w14:textId="08F362FC" w:rsidR="00953E58" w:rsidRPr="00953E58" w:rsidRDefault="00124FAA" w:rsidP="00953E58">
      <w:pPr>
        <w:pStyle w:val="NormalWeb"/>
        <w:ind w:left="-567" w:firstLine="567"/>
        <w:jc w:val="both"/>
        <w:rPr>
          <w:sz w:val="28"/>
          <w:szCs w:val="28"/>
        </w:rPr>
      </w:pPr>
      <w:r>
        <w:rPr>
          <w:b/>
          <w:bCs/>
          <w:sz w:val="28"/>
          <w:szCs w:val="28"/>
        </w:rPr>
        <w:t>10</w:t>
      </w:r>
      <w:r w:rsidR="00953E58" w:rsidRPr="00953E58">
        <w:rPr>
          <w:b/>
          <w:bCs/>
          <w:sz w:val="28"/>
          <w:szCs w:val="28"/>
        </w:rPr>
        <w:t>.</w:t>
      </w:r>
      <w:r w:rsidR="00953E58" w:rsidRPr="00953E58">
        <w:rPr>
          <w:sz w:val="28"/>
          <w:szCs w:val="28"/>
        </w:rPr>
        <w:t xml:space="preserve"> </w:t>
      </w:r>
      <w:proofErr w:type="spellStart"/>
      <w:r w:rsidR="00953E58" w:rsidRPr="00953E58">
        <w:rPr>
          <w:sz w:val="28"/>
          <w:szCs w:val="28"/>
        </w:rPr>
        <w:t>Preşedintele</w:t>
      </w:r>
      <w:proofErr w:type="spellEnd"/>
      <w:r w:rsidR="00953E58" w:rsidRPr="00953E58">
        <w:rPr>
          <w:sz w:val="28"/>
          <w:szCs w:val="28"/>
        </w:rPr>
        <w:t xml:space="preserve"> Comisiei are următoarele </w:t>
      </w:r>
      <w:proofErr w:type="spellStart"/>
      <w:r w:rsidR="00953E58" w:rsidRPr="00953E58">
        <w:rPr>
          <w:sz w:val="28"/>
          <w:szCs w:val="28"/>
        </w:rPr>
        <w:t>atribuţii</w:t>
      </w:r>
      <w:proofErr w:type="spellEnd"/>
      <w:r w:rsidR="00953E58" w:rsidRPr="00953E58">
        <w:rPr>
          <w:sz w:val="28"/>
          <w:szCs w:val="28"/>
        </w:rPr>
        <w:t>:</w:t>
      </w:r>
    </w:p>
    <w:p w14:paraId="213FAA3A" w14:textId="77777777" w:rsidR="00953E58" w:rsidRPr="00953E58" w:rsidRDefault="00953E58" w:rsidP="00953E58">
      <w:pPr>
        <w:pStyle w:val="NormalWeb"/>
        <w:ind w:left="-567" w:firstLine="567"/>
        <w:jc w:val="both"/>
        <w:rPr>
          <w:sz w:val="28"/>
          <w:szCs w:val="28"/>
        </w:rPr>
      </w:pPr>
      <w:r w:rsidRPr="00953E58">
        <w:rPr>
          <w:sz w:val="28"/>
          <w:szCs w:val="28"/>
        </w:rPr>
        <w:t xml:space="preserve">1) conduce activitatea Comisiei, convoacă </w:t>
      </w:r>
      <w:proofErr w:type="spellStart"/>
      <w:r w:rsidRPr="00953E58">
        <w:rPr>
          <w:sz w:val="28"/>
          <w:szCs w:val="28"/>
        </w:rPr>
        <w:t>şi</w:t>
      </w:r>
      <w:proofErr w:type="spellEnd"/>
      <w:r w:rsidRPr="00953E58">
        <w:rPr>
          <w:sz w:val="28"/>
          <w:szCs w:val="28"/>
        </w:rPr>
        <w:t xml:space="preserve"> prezidează </w:t>
      </w:r>
      <w:proofErr w:type="spellStart"/>
      <w:r w:rsidRPr="00953E58">
        <w:rPr>
          <w:sz w:val="28"/>
          <w:szCs w:val="28"/>
        </w:rPr>
        <w:t>şedinţele</w:t>
      </w:r>
      <w:proofErr w:type="spellEnd"/>
      <w:r w:rsidRPr="00953E58">
        <w:rPr>
          <w:sz w:val="28"/>
          <w:szCs w:val="28"/>
        </w:rPr>
        <w:t xml:space="preserve"> acesteia;</w:t>
      </w:r>
    </w:p>
    <w:p w14:paraId="22722D97" w14:textId="3C4AB531" w:rsidR="00953E58" w:rsidRPr="00953E58" w:rsidRDefault="00953E58" w:rsidP="00953E58">
      <w:pPr>
        <w:pStyle w:val="NormalWeb"/>
        <w:ind w:left="-567" w:firstLine="567"/>
        <w:jc w:val="both"/>
        <w:rPr>
          <w:sz w:val="28"/>
          <w:szCs w:val="28"/>
        </w:rPr>
      </w:pPr>
      <w:r w:rsidRPr="00953E58">
        <w:rPr>
          <w:sz w:val="28"/>
          <w:szCs w:val="28"/>
        </w:rPr>
        <w:t xml:space="preserve">2) în caz de necesitate, invită la </w:t>
      </w:r>
      <w:proofErr w:type="spellStart"/>
      <w:r w:rsidRPr="00953E58">
        <w:rPr>
          <w:sz w:val="28"/>
          <w:szCs w:val="28"/>
        </w:rPr>
        <w:t>şedinţele</w:t>
      </w:r>
      <w:proofErr w:type="spellEnd"/>
      <w:r w:rsidRPr="00953E58">
        <w:rPr>
          <w:sz w:val="28"/>
          <w:szCs w:val="28"/>
        </w:rPr>
        <w:t xml:space="preserve"> Comisiei conducători </w:t>
      </w:r>
      <w:proofErr w:type="spellStart"/>
      <w:r w:rsidRPr="00953E58">
        <w:rPr>
          <w:sz w:val="28"/>
          <w:szCs w:val="28"/>
        </w:rPr>
        <w:t>şi</w:t>
      </w:r>
      <w:proofErr w:type="spellEnd"/>
      <w:r w:rsidRPr="00953E58">
        <w:rPr>
          <w:sz w:val="28"/>
          <w:szCs w:val="28"/>
        </w:rPr>
        <w:t xml:space="preserve"> </w:t>
      </w:r>
      <w:proofErr w:type="spellStart"/>
      <w:r w:rsidRPr="00953E58">
        <w:rPr>
          <w:sz w:val="28"/>
          <w:szCs w:val="28"/>
        </w:rPr>
        <w:t>specialişti</w:t>
      </w:r>
      <w:proofErr w:type="spellEnd"/>
      <w:r w:rsidRPr="00953E58">
        <w:rPr>
          <w:sz w:val="28"/>
          <w:szCs w:val="28"/>
        </w:rPr>
        <w:t xml:space="preserve"> din </w:t>
      </w:r>
      <w:proofErr w:type="spellStart"/>
      <w:r w:rsidRPr="00953E58">
        <w:rPr>
          <w:sz w:val="28"/>
          <w:szCs w:val="28"/>
        </w:rPr>
        <w:t>auto</w:t>
      </w:r>
      <w:r w:rsidR="001703CB">
        <w:rPr>
          <w:sz w:val="28"/>
          <w:szCs w:val="28"/>
        </w:rPr>
        <w:t>rităţile</w:t>
      </w:r>
      <w:proofErr w:type="spellEnd"/>
      <w:r w:rsidR="001703CB">
        <w:rPr>
          <w:sz w:val="28"/>
          <w:szCs w:val="28"/>
        </w:rPr>
        <w:t xml:space="preserve"> </w:t>
      </w:r>
      <w:proofErr w:type="spellStart"/>
      <w:r w:rsidR="001703CB">
        <w:rPr>
          <w:sz w:val="28"/>
          <w:szCs w:val="28"/>
        </w:rPr>
        <w:t>administraţiei</w:t>
      </w:r>
      <w:proofErr w:type="spellEnd"/>
      <w:r w:rsidR="001703CB">
        <w:rPr>
          <w:sz w:val="28"/>
          <w:szCs w:val="28"/>
        </w:rPr>
        <w:t xml:space="preserve"> publice</w:t>
      </w:r>
      <w:r w:rsidRPr="00953E58">
        <w:rPr>
          <w:sz w:val="28"/>
          <w:szCs w:val="28"/>
        </w:rPr>
        <w:t xml:space="preserve">, alte </w:t>
      </w:r>
      <w:proofErr w:type="spellStart"/>
      <w:r w:rsidRPr="00953E58">
        <w:rPr>
          <w:sz w:val="28"/>
          <w:szCs w:val="28"/>
        </w:rPr>
        <w:t>instituţii</w:t>
      </w:r>
      <w:proofErr w:type="spellEnd"/>
      <w:r w:rsidRPr="00953E58">
        <w:rPr>
          <w:sz w:val="28"/>
          <w:szCs w:val="28"/>
        </w:rPr>
        <w:t xml:space="preserve">, mediul academic, precum </w:t>
      </w:r>
      <w:proofErr w:type="spellStart"/>
      <w:r w:rsidRPr="00953E58">
        <w:rPr>
          <w:sz w:val="28"/>
          <w:szCs w:val="28"/>
        </w:rPr>
        <w:t>şi</w:t>
      </w:r>
      <w:proofErr w:type="spellEnd"/>
      <w:r w:rsidRPr="00953E58">
        <w:rPr>
          <w:sz w:val="28"/>
          <w:szCs w:val="28"/>
        </w:rPr>
        <w:t xml:space="preserve"> </w:t>
      </w:r>
      <w:proofErr w:type="spellStart"/>
      <w:r w:rsidRPr="00953E58">
        <w:rPr>
          <w:sz w:val="28"/>
          <w:szCs w:val="28"/>
        </w:rPr>
        <w:t>experţi</w:t>
      </w:r>
      <w:proofErr w:type="spellEnd"/>
      <w:r w:rsidRPr="00953E58">
        <w:rPr>
          <w:sz w:val="28"/>
          <w:szCs w:val="28"/>
        </w:rPr>
        <w:t xml:space="preserve"> </w:t>
      </w:r>
      <w:proofErr w:type="spellStart"/>
      <w:r w:rsidRPr="00953E58">
        <w:rPr>
          <w:sz w:val="28"/>
          <w:szCs w:val="28"/>
        </w:rPr>
        <w:t>independenţi</w:t>
      </w:r>
      <w:proofErr w:type="spellEnd"/>
      <w:r w:rsidRPr="00953E58">
        <w:rPr>
          <w:sz w:val="28"/>
          <w:szCs w:val="28"/>
        </w:rPr>
        <w:t>;</w:t>
      </w:r>
    </w:p>
    <w:p w14:paraId="114BCE61" w14:textId="1D10EBF6" w:rsidR="00953E58" w:rsidRPr="00953E58" w:rsidRDefault="00953E58" w:rsidP="00953E58">
      <w:pPr>
        <w:pStyle w:val="NormalWeb"/>
        <w:ind w:left="-567" w:firstLine="567"/>
        <w:jc w:val="both"/>
        <w:rPr>
          <w:sz w:val="28"/>
          <w:szCs w:val="28"/>
        </w:rPr>
      </w:pPr>
      <w:r w:rsidRPr="00953E58">
        <w:rPr>
          <w:sz w:val="28"/>
          <w:szCs w:val="28"/>
        </w:rPr>
        <w:t xml:space="preserve">3) reprezintă Comisia în </w:t>
      </w:r>
      <w:proofErr w:type="spellStart"/>
      <w:r w:rsidRPr="00953E58">
        <w:rPr>
          <w:sz w:val="28"/>
          <w:szCs w:val="28"/>
        </w:rPr>
        <w:t>relaţiile</w:t>
      </w:r>
      <w:proofErr w:type="spellEnd"/>
      <w:r w:rsidRPr="00953E58">
        <w:rPr>
          <w:sz w:val="28"/>
          <w:szCs w:val="28"/>
        </w:rPr>
        <w:t xml:space="preserve"> sale cu </w:t>
      </w:r>
      <w:proofErr w:type="spellStart"/>
      <w:r w:rsidRPr="00953E58">
        <w:rPr>
          <w:sz w:val="28"/>
          <w:szCs w:val="28"/>
        </w:rPr>
        <w:t>autorităţile</w:t>
      </w:r>
      <w:proofErr w:type="spellEnd"/>
      <w:r w:rsidRPr="00953E58">
        <w:rPr>
          <w:sz w:val="28"/>
          <w:szCs w:val="28"/>
        </w:rPr>
        <w:t xml:space="preserve"> </w:t>
      </w:r>
      <w:proofErr w:type="spellStart"/>
      <w:r w:rsidRPr="00953E58">
        <w:rPr>
          <w:sz w:val="28"/>
          <w:szCs w:val="28"/>
        </w:rPr>
        <w:t>administraţiei</w:t>
      </w:r>
      <w:proofErr w:type="spellEnd"/>
      <w:r w:rsidRPr="00953E58">
        <w:rPr>
          <w:sz w:val="28"/>
          <w:szCs w:val="28"/>
        </w:rPr>
        <w:t xml:space="preserve"> publice din </w:t>
      </w:r>
      <w:proofErr w:type="spellStart"/>
      <w:r w:rsidRPr="00953E58">
        <w:rPr>
          <w:sz w:val="28"/>
          <w:szCs w:val="28"/>
        </w:rPr>
        <w:t>ţară</w:t>
      </w:r>
      <w:proofErr w:type="spellEnd"/>
      <w:r w:rsidRPr="00953E58">
        <w:rPr>
          <w:sz w:val="28"/>
          <w:szCs w:val="28"/>
        </w:rPr>
        <w:t>,</w:t>
      </w:r>
      <w:r w:rsidR="009D3452">
        <w:rPr>
          <w:sz w:val="28"/>
          <w:szCs w:val="28"/>
        </w:rPr>
        <w:t xml:space="preserve"> </w:t>
      </w:r>
      <w:r w:rsidRPr="00953E58">
        <w:rPr>
          <w:sz w:val="28"/>
          <w:szCs w:val="28"/>
        </w:rPr>
        <w:t xml:space="preserve"> precum </w:t>
      </w:r>
      <w:proofErr w:type="spellStart"/>
      <w:r w:rsidRPr="00953E58">
        <w:rPr>
          <w:sz w:val="28"/>
          <w:szCs w:val="28"/>
        </w:rPr>
        <w:t>şi</w:t>
      </w:r>
      <w:proofErr w:type="spellEnd"/>
      <w:r w:rsidRPr="00953E58">
        <w:rPr>
          <w:sz w:val="28"/>
          <w:szCs w:val="28"/>
        </w:rPr>
        <w:t xml:space="preserve"> în </w:t>
      </w:r>
      <w:proofErr w:type="spellStart"/>
      <w:r w:rsidRPr="00953E58">
        <w:rPr>
          <w:sz w:val="28"/>
          <w:szCs w:val="28"/>
        </w:rPr>
        <w:t>relaţiile</w:t>
      </w:r>
      <w:proofErr w:type="spellEnd"/>
      <w:r w:rsidRPr="00953E58">
        <w:rPr>
          <w:sz w:val="28"/>
          <w:szCs w:val="28"/>
        </w:rPr>
        <w:t xml:space="preserve"> cu </w:t>
      </w:r>
      <w:r w:rsidR="009D3452">
        <w:rPr>
          <w:sz w:val="28"/>
          <w:szCs w:val="28"/>
        </w:rPr>
        <w:t>societatea civilă</w:t>
      </w:r>
      <w:r w:rsidRPr="00953E58">
        <w:rPr>
          <w:sz w:val="28"/>
          <w:szCs w:val="28"/>
        </w:rPr>
        <w:t>;</w:t>
      </w:r>
    </w:p>
    <w:p w14:paraId="24390E85" w14:textId="77777777" w:rsidR="00953E58" w:rsidRPr="00953E58" w:rsidRDefault="00953E58" w:rsidP="00953E58">
      <w:pPr>
        <w:pStyle w:val="NormalWeb"/>
        <w:ind w:left="-567" w:firstLine="567"/>
        <w:jc w:val="both"/>
        <w:rPr>
          <w:sz w:val="28"/>
          <w:szCs w:val="28"/>
        </w:rPr>
      </w:pPr>
      <w:r w:rsidRPr="00953E58">
        <w:rPr>
          <w:sz w:val="28"/>
          <w:szCs w:val="28"/>
        </w:rPr>
        <w:t xml:space="preserve">4) </w:t>
      </w:r>
      <w:proofErr w:type="spellStart"/>
      <w:r w:rsidRPr="00953E58">
        <w:rPr>
          <w:sz w:val="28"/>
          <w:szCs w:val="28"/>
        </w:rPr>
        <w:t>stabileşte</w:t>
      </w:r>
      <w:proofErr w:type="spellEnd"/>
      <w:r w:rsidRPr="00953E58">
        <w:rPr>
          <w:sz w:val="28"/>
          <w:szCs w:val="28"/>
        </w:rPr>
        <w:t xml:space="preserve"> data, ora, locul </w:t>
      </w:r>
      <w:proofErr w:type="spellStart"/>
      <w:r w:rsidRPr="00953E58">
        <w:rPr>
          <w:sz w:val="28"/>
          <w:szCs w:val="28"/>
        </w:rPr>
        <w:t>şi</w:t>
      </w:r>
      <w:proofErr w:type="spellEnd"/>
      <w:r w:rsidRPr="00953E58">
        <w:rPr>
          <w:sz w:val="28"/>
          <w:szCs w:val="28"/>
        </w:rPr>
        <w:t xml:space="preserve"> ordinea de zi a </w:t>
      </w:r>
      <w:proofErr w:type="spellStart"/>
      <w:r w:rsidRPr="00953E58">
        <w:rPr>
          <w:sz w:val="28"/>
          <w:szCs w:val="28"/>
        </w:rPr>
        <w:t>şedinţelor</w:t>
      </w:r>
      <w:proofErr w:type="spellEnd"/>
      <w:r w:rsidRPr="00953E58">
        <w:rPr>
          <w:sz w:val="28"/>
          <w:szCs w:val="28"/>
        </w:rPr>
        <w:t xml:space="preserve"> Comisiei;</w:t>
      </w:r>
    </w:p>
    <w:p w14:paraId="3BEECF65" w14:textId="129E1B1E" w:rsidR="00953E58" w:rsidRPr="00953E58" w:rsidRDefault="00953E58" w:rsidP="00953E58">
      <w:pPr>
        <w:pStyle w:val="NormalWeb"/>
        <w:ind w:left="-567" w:firstLine="567"/>
        <w:jc w:val="both"/>
        <w:rPr>
          <w:sz w:val="28"/>
          <w:szCs w:val="28"/>
        </w:rPr>
      </w:pPr>
      <w:r w:rsidRPr="00953E58">
        <w:rPr>
          <w:sz w:val="28"/>
          <w:szCs w:val="28"/>
        </w:rPr>
        <w:t xml:space="preserve">5) semnează procesele-verbale </w:t>
      </w:r>
      <w:proofErr w:type="spellStart"/>
      <w:r w:rsidRPr="00953E58">
        <w:rPr>
          <w:sz w:val="28"/>
          <w:szCs w:val="28"/>
        </w:rPr>
        <w:t>şi</w:t>
      </w:r>
      <w:proofErr w:type="spellEnd"/>
      <w:r w:rsidRPr="00953E58">
        <w:rPr>
          <w:sz w:val="28"/>
          <w:szCs w:val="28"/>
        </w:rPr>
        <w:t xml:space="preserve"> </w:t>
      </w:r>
      <w:r w:rsidR="003B3F5B">
        <w:rPr>
          <w:sz w:val="28"/>
          <w:szCs w:val="28"/>
        </w:rPr>
        <w:t>deciziile</w:t>
      </w:r>
      <w:r w:rsidRPr="00953E58">
        <w:rPr>
          <w:sz w:val="28"/>
          <w:szCs w:val="28"/>
        </w:rPr>
        <w:t xml:space="preserve"> Comisiei.</w:t>
      </w:r>
    </w:p>
    <w:p w14:paraId="53972FAE" w14:textId="4D4872D1" w:rsidR="00953E58" w:rsidRPr="00953E58" w:rsidRDefault="00953E58" w:rsidP="00953E58">
      <w:pPr>
        <w:pStyle w:val="NormalWeb"/>
        <w:ind w:left="-567" w:firstLine="567"/>
        <w:jc w:val="both"/>
        <w:rPr>
          <w:sz w:val="28"/>
          <w:szCs w:val="28"/>
        </w:rPr>
      </w:pPr>
      <w:r w:rsidRPr="00953E58">
        <w:rPr>
          <w:b/>
          <w:bCs/>
          <w:sz w:val="28"/>
          <w:szCs w:val="28"/>
        </w:rPr>
        <w:t>1</w:t>
      </w:r>
      <w:r w:rsidR="00124FAA">
        <w:rPr>
          <w:b/>
          <w:bCs/>
          <w:sz w:val="28"/>
          <w:szCs w:val="28"/>
        </w:rPr>
        <w:t>1</w:t>
      </w:r>
      <w:r w:rsidRPr="00953E58">
        <w:rPr>
          <w:b/>
          <w:bCs/>
          <w:sz w:val="28"/>
          <w:szCs w:val="28"/>
        </w:rPr>
        <w:t>.</w:t>
      </w:r>
      <w:r w:rsidRPr="00953E58">
        <w:rPr>
          <w:sz w:val="28"/>
          <w:szCs w:val="28"/>
        </w:rPr>
        <w:t xml:space="preserve"> În </w:t>
      </w:r>
      <w:proofErr w:type="spellStart"/>
      <w:r w:rsidRPr="00953E58">
        <w:rPr>
          <w:sz w:val="28"/>
          <w:szCs w:val="28"/>
        </w:rPr>
        <w:t>absenţa</w:t>
      </w:r>
      <w:proofErr w:type="spellEnd"/>
      <w:r w:rsidRPr="00953E58">
        <w:rPr>
          <w:sz w:val="28"/>
          <w:szCs w:val="28"/>
        </w:rPr>
        <w:t xml:space="preserve"> temporară sau în </w:t>
      </w:r>
      <w:proofErr w:type="spellStart"/>
      <w:r w:rsidRPr="00953E58">
        <w:rPr>
          <w:sz w:val="28"/>
          <w:szCs w:val="28"/>
        </w:rPr>
        <w:t>situaţia</w:t>
      </w:r>
      <w:proofErr w:type="spellEnd"/>
      <w:r w:rsidRPr="00953E58">
        <w:rPr>
          <w:sz w:val="28"/>
          <w:szCs w:val="28"/>
        </w:rPr>
        <w:t xml:space="preserve"> de imposibilitate a exercitării </w:t>
      </w:r>
      <w:proofErr w:type="spellStart"/>
      <w:r w:rsidRPr="00953E58">
        <w:rPr>
          <w:sz w:val="28"/>
          <w:szCs w:val="28"/>
        </w:rPr>
        <w:t>obligaţiilor</w:t>
      </w:r>
      <w:proofErr w:type="spellEnd"/>
      <w:r w:rsidRPr="00953E58">
        <w:rPr>
          <w:sz w:val="28"/>
          <w:szCs w:val="28"/>
        </w:rPr>
        <w:t xml:space="preserve"> de către </w:t>
      </w:r>
      <w:proofErr w:type="spellStart"/>
      <w:r w:rsidRPr="00953E58">
        <w:rPr>
          <w:sz w:val="28"/>
          <w:szCs w:val="28"/>
        </w:rPr>
        <w:t>preşedintele</w:t>
      </w:r>
      <w:proofErr w:type="spellEnd"/>
      <w:r w:rsidRPr="00953E58">
        <w:rPr>
          <w:sz w:val="28"/>
          <w:szCs w:val="28"/>
        </w:rPr>
        <w:t xml:space="preserve"> Comisiei, conducerea </w:t>
      </w:r>
      <w:proofErr w:type="spellStart"/>
      <w:r w:rsidRPr="00953E58">
        <w:rPr>
          <w:sz w:val="28"/>
          <w:szCs w:val="28"/>
        </w:rPr>
        <w:t>activităţii</w:t>
      </w:r>
      <w:proofErr w:type="spellEnd"/>
      <w:r w:rsidRPr="00953E58">
        <w:rPr>
          <w:sz w:val="28"/>
          <w:szCs w:val="28"/>
        </w:rPr>
        <w:t xml:space="preserve"> acesteia este preluată de un alt membru al Comisiei, desemnat de către </w:t>
      </w:r>
      <w:proofErr w:type="spellStart"/>
      <w:r w:rsidRPr="00953E58">
        <w:rPr>
          <w:sz w:val="28"/>
          <w:szCs w:val="28"/>
        </w:rPr>
        <w:t>preşedinte</w:t>
      </w:r>
      <w:proofErr w:type="spellEnd"/>
      <w:r w:rsidRPr="00953E58">
        <w:rPr>
          <w:sz w:val="28"/>
          <w:szCs w:val="28"/>
        </w:rPr>
        <w:t>.</w:t>
      </w:r>
    </w:p>
    <w:p w14:paraId="74AFF471" w14:textId="440D2A8F" w:rsidR="00C64AE7" w:rsidRDefault="00124FAA" w:rsidP="00C64AE7">
      <w:pPr>
        <w:pStyle w:val="NormalWeb"/>
        <w:ind w:left="-567" w:firstLine="567"/>
        <w:jc w:val="both"/>
        <w:rPr>
          <w:sz w:val="28"/>
          <w:szCs w:val="28"/>
        </w:rPr>
      </w:pPr>
      <w:r>
        <w:rPr>
          <w:b/>
          <w:bCs/>
          <w:sz w:val="28"/>
          <w:szCs w:val="28"/>
        </w:rPr>
        <w:t>12</w:t>
      </w:r>
      <w:r w:rsidR="00953E58" w:rsidRPr="00953E58">
        <w:rPr>
          <w:b/>
          <w:bCs/>
          <w:sz w:val="28"/>
          <w:szCs w:val="28"/>
        </w:rPr>
        <w:t>.</w:t>
      </w:r>
      <w:r w:rsidR="00953E58" w:rsidRPr="00953E58">
        <w:rPr>
          <w:sz w:val="28"/>
          <w:szCs w:val="28"/>
        </w:rPr>
        <w:t xml:space="preserve"> </w:t>
      </w:r>
      <w:r w:rsidR="00C64AE7" w:rsidRPr="00C64AE7">
        <w:rPr>
          <w:sz w:val="28"/>
          <w:szCs w:val="28"/>
        </w:rPr>
        <w:t xml:space="preserve">Comisia </w:t>
      </w:r>
      <w:proofErr w:type="spellStart"/>
      <w:r w:rsidR="00C64AE7" w:rsidRPr="00C64AE7">
        <w:rPr>
          <w:sz w:val="28"/>
          <w:szCs w:val="28"/>
        </w:rPr>
        <w:t>îşi</w:t>
      </w:r>
      <w:proofErr w:type="spellEnd"/>
      <w:r w:rsidR="00C64AE7" w:rsidRPr="00C64AE7">
        <w:rPr>
          <w:sz w:val="28"/>
          <w:szCs w:val="28"/>
        </w:rPr>
        <w:t xml:space="preserve"> </w:t>
      </w:r>
      <w:proofErr w:type="spellStart"/>
      <w:r w:rsidR="00C64AE7" w:rsidRPr="00C64AE7">
        <w:rPr>
          <w:sz w:val="28"/>
          <w:szCs w:val="28"/>
        </w:rPr>
        <w:t>desfăşoară</w:t>
      </w:r>
      <w:proofErr w:type="spellEnd"/>
      <w:r w:rsidR="00C64AE7" w:rsidRPr="00C64AE7">
        <w:rPr>
          <w:sz w:val="28"/>
          <w:szCs w:val="28"/>
        </w:rPr>
        <w:t xml:space="preserve"> activitatea în </w:t>
      </w:r>
      <w:proofErr w:type="spellStart"/>
      <w:r w:rsidR="00C64AE7" w:rsidRPr="00C64AE7">
        <w:rPr>
          <w:sz w:val="28"/>
          <w:szCs w:val="28"/>
        </w:rPr>
        <w:t>şedinţe</w:t>
      </w:r>
      <w:proofErr w:type="spellEnd"/>
      <w:r w:rsidR="00C64AE7" w:rsidRPr="00C64AE7">
        <w:rPr>
          <w:sz w:val="28"/>
          <w:szCs w:val="28"/>
        </w:rPr>
        <w:t xml:space="preserve"> plenare organizate, de regulă, o dată în semestru, în </w:t>
      </w:r>
      <w:proofErr w:type="spellStart"/>
      <w:r w:rsidR="00C64AE7" w:rsidRPr="00C64AE7">
        <w:rPr>
          <w:sz w:val="28"/>
          <w:szCs w:val="28"/>
        </w:rPr>
        <w:t>prezenţa</w:t>
      </w:r>
      <w:proofErr w:type="spellEnd"/>
      <w:r w:rsidR="00C64AE7" w:rsidRPr="00C64AE7">
        <w:rPr>
          <w:sz w:val="28"/>
          <w:szCs w:val="28"/>
        </w:rPr>
        <w:t xml:space="preserve"> a cel </w:t>
      </w:r>
      <w:proofErr w:type="spellStart"/>
      <w:r w:rsidR="00C64AE7" w:rsidRPr="00C64AE7">
        <w:rPr>
          <w:sz w:val="28"/>
          <w:szCs w:val="28"/>
        </w:rPr>
        <w:t>puţin</w:t>
      </w:r>
      <w:proofErr w:type="spellEnd"/>
      <w:r w:rsidR="00C64AE7" w:rsidRPr="00C64AE7">
        <w:rPr>
          <w:sz w:val="28"/>
          <w:szCs w:val="28"/>
        </w:rPr>
        <w:t xml:space="preserve"> jumătate din numărul membrilor. În caz de necesitate, pot fi convocate</w:t>
      </w:r>
      <w:r w:rsidR="00C64AE7">
        <w:rPr>
          <w:sz w:val="28"/>
          <w:szCs w:val="28"/>
        </w:rPr>
        <w:t xml:space="preserve"> </w:t>
      </w:r>
      <w:proofErr w:type="spellStart"/>
      <w:r w:rsidR="00C64AE7">
        <w:rPr>
          <w:sz w:val="28"/>
          <w:szCs w:val="28"/>
        </w:rPr>
        <w:t>şedinţe</w:t>
      </w:r>
      <w:proofErr w:type="spellEnd"/>
      <w:r w:rsidR="00C64AE7">
        <w:rPr>
          <w:sz w:val="28"/>
          <w:szCs w:val="28"/>
        </w:rPr>
        <w:t xml:space="preserve"> extraordinare </w:t>
      </w:r>
      <w:r w:rsidR="00C64AE7" w:rsidRPr="00953E58">
        <w:rPr>
          <w:sz w:val="28"/>
          <w:szCs w:val="28"/>
        </w:rPr>
        <w:t xml:space="preserve">la solicitarea </w:t>
      </w:r>
      <w:proofErr w:type="spellStart"/>
      <w:r w:rsidR="00C64AE7" w:rsidRPr="00953E58">
        <w:rPr>
          <w:sz w:val="28"/>
          <w:szCs w:val="28"/>
        </w:rPr>
        <w:t>preşedintelui</w:t>
      </w:r>
      <w:proofErr w:type="spellEnd"/>
      <w:r w:rsidR="00C64AE7" w:rsidRPr="00953E58">
        <w:rPr>
          <w:sz w:val="28"/>
          <w:szCs w:val="28"/>
        </w:rPr>
        <w:t xml:space="preserve"> sau a cel </w:t>
      </w:r>
      <w:proofErr w:type="spellStart"/>
      <w:r w:rsidR="00C64AE7" w:rsidRPr="00953E58">
        <w:rPr>
          <w:sz w:val="28"/>
          <w:szCs w:val="28"/>
        </w:rPr>
        <w:t>puţin</w:t>
      </w:r>
      <w:proofErr w:type="spellEnd"/>
      <w:r w:rsidR="00C64AE7" w:rsidRPr="00953E58">
        <w:rPr>
          <w:sz w:val="28"/>
          <w:szCs w:val="28"/>
        </w:rPr>
        <w:t xml:space="preserve"> 1/3 din numărul membrilor acesteia.</w:t>
      </w:r>
    </w:p>
    <w:p w14:paraId="28F409AA" w14:textId="0B6F45D0" w:rsidR="00953E58" w:rsidRPr="00953E58" w:rsidRDefault="00953E58" w:rsidP="00953E58">
      <w:pPr>
        <w:pStyle w:val="NormalWeb"/>
        <w:ind w:left="-567" w:firstLine="567"/>
        <w:jc w:val="both"/>
        <w:rPr>
          <w:sz w:val="28"/>
          <w:szCs w:val="28"/>
        </w:rPr>
      </w:pPr>
      <w:r w:rsidRPr="00953E58">
        <w:rPr>
          <w:b/>
          <w:bCs/>
          <w:sz w:val="28"/>
          <w:szCs w:val="28"/>
        </w:rPr>
        <w:t>1</w:t>
      </w:r>
      <w:r w:rsidR="00124FAA">
        <w:rPr>
          <w:b/>
          <w:bCs/>
          <w:sz w:val="28"/>
          <w:szCs w:val="28"/>
        </w:rPr>
        <w:t>3</w:t>
      </w:r>
      <w:r w:rsidRPr="00953E58">
        <w:rPr>
          <w:b/>
          <w:bCs/>
          <w:sz w:val="28"/>
          <w:szCs w:val="28"/>
        </w:rPr>
        <w:t>.</w:t>
      </w:r>
      <w:r w:rsidRPr="00953E58">
        <w:rPr>
          <w:sz w:val="28"/>
          <w:szCs w:val="28"/>
        </w:rPr>
        <w:t xml:space="preserve"> </w:t>
      </w:r>
      <w:proofErr w:type="spellStart"/>
      <w:r w:rsidRPr="00953E58">
        <w:rPr>
          <w:sz w:val="28"/>
          <w:szCs w:val="28"/>
        </w:rPr>
        <w:t>Şedinţele</w:t>
      </w:r>
      <w:proofErr w:type="spellEnd"/>
      <w:r w:rsidRPr="00953E58">
        <w:rPr>
          <w:sz w:val="28"/>
          <w:szCs w:val="28"/>
        </w:rPr>
        <w:t xml:space="preserve"> Comisiei </w:t>
      </w:r>
      <w:proofErr w:type="spellStart"/>
      <w:r w:rsidRPr="00953E58">
        <w:rPr>
          <w:sz w:val="28"/>
          <w:szCs w:val="28"/>
        </w:rPr>
        <w:t>sînt</w:t>
      </w:r>
      <w:proofErr w:type="spellEnd"/>
      <w:r w:rsidRPr="00953E58">
        <w:rPr>
          <w:sz w:val="28"/>
          <w:szCs w:val="28"/>
        </w:rPr>
        <w:t xml:space="preserve"> deliberative dacă la ele participă 2/3 din membrii acesteia.</w:t>
      </w:r>
    </w:p>
    <w:p w14:paraId="35238378" w14:textId="1B579F6D" w:rsidR="00953E58" w:rsidRPr="0077324D" w:rsidRDefault="00124FAA" w:rsidP="00953E58">
      <w:pPr>
        <w:pStyle w:val="NormalWeb"/>
        <w:ind w:left="-567" w:firstLine="567"/>
        <w:jc w:val="both"/>
        <w:rPr>
          <w:iCs/>
          <w:sz w:val="28"/>
          <w:szCs w:val="28"/>
        </w:rPr>
      </w:pPr>
      <w:r w:rsidRPr="0077324D">
        <w:rPr>
          <w:b/>
          <w:bCs/>
          <w:iCs/>
          <w:sz w:val="28"/>
          <w:szCs w:val="28"/>
        </w:rPr>
        <w:t>14</w:t>
      </w:r>
      <w:r w:rsidR="00953E58" w:rsidRPr="0077324D">
        <w:rPr>
          <w:b/>
          <w:bCs/>
          <w:iCs/>
          <w:sz w:val="28"/>
          <w:szCs w:val="28"/>
        </w:rPr>
        <w:t>.</w:t>
      </w:r>
      <w:r w:rsidR="00953E58" w:rsidRPr="0077324D">
        <w:rPr>
          <w:iCs/>
          <w:sz w:val="28"/>
          <w:szCs w:val="28"/>
        </w:rPr>
        <w:t xml:space="preserve"> Comisia poate constitui grupuri de lucru permanente sau temporare pentru examinarea problemelor </w:t>
      </w:r>
      <w:proofErr w:type="spellStart"/>
      <w:r w:rsidR="00953E58" w:rsidRPr="0077324D">
        <w:rPr>
          <w:iCs/>
          <w:sz w:val="28"/>
          <w:szCs w:val="28"/>
        </w:rPr>
        <w:t>şi</w:t>
      </w:r>
      <w:proofErr w:type="spellEnd"/>
      <w:r w:rsidR="00953E58" w:rsidRPr="0077324D">
        <w:rPr>
          <w:iCs/>
          <w:sz w:val="28"/>
          <w:szCs w:val="28"/>
        </w:rPr>
        <w:t xml:space="preserve"> elaborarea deciziilor în domeniile concrete ale </w:t>
      </w:r>
      <w:proofErr w:type="spellStart"/>
      <w:r w:rsidR="00953E58" w:rsidRPr="0077324D">
        <w:rPr>
          <w:iCs/>
          <w:sz w:val="28"/>
          <w:szCs w:val="28"/>
        </w:rPr>
        <w:t>activităţii</w:t>
      </w:r>
      <w:proofErr w:type="spellEnd"/>
      <w:r w:rsidR="00953E58" w:rsidRPr="0077324D">
        <w:rPr>
          <w:iCs/>
          <w:sz w:val="28"/>
          <w:szCs w:val="28"/>
        </w:rPr>
        <w:t xml:space="preserve"> sale. Grupurile de lucru </w:t>
      </w:r>
      <w:proofErr w:type="spellStart"/>
      <w:r w:rsidR="00953E58" w:rsidRPr="0077324D">
        <w:rPr>
          <w:iCs/>
          <w:sz w:val="28"/>
          <w:szCs w:val="28"/>
        </w:rPr>
        <w:t>sînt</w:t>
      </w:r>
      <w:proofErr w:type="spellEnd"/>
      <w:r w:rsidR="00953E58" w:rsidRPr="0077324D">
        <w:rPr>
          <w:iCs/>
          <w:sz w:val="28"/>
          <w:szCs w:val="28"/>
        </w:rPr>
        <w:t xml:space="preserve"> conduse de un membru al Comisiei, iar în </w:t>
      </w:r>
      <w:proofErr w:type="spellStart"/>
      <w:r w:rsidR="00953E58" w:rsidRPr="0077324D">
        <w:rPr>
          <w:iCs/>
          <w:sz w:val="28"/>
          <w:szCs w:val="28"/>
        </w:rPr>
        <w:t>componenţa</w:t>
      </w:r>
      <w:proofErr w:type="spellEnd"/>
      <w:r w:rsidR="00953E58" w:rsidRPr="0077324D">
        <w:rPr>
          <w:iCs/>
          <w:sz w:val="28"/>
          <w:szCs w:val="28"/>
        </w:rPr>
        <w:t xml:space="preserve"> acestora pot fi </w:t>
      </w:r>
      <w:proofErr w:type="spellStart"/>
      <w:r w:rsidR="00953E58" w:rsidRPr="0077324D">
        <w:rPr>
          <w:iCs/>
          <w:sz w:val="28"/>
          <w:szCs w:val="28"/>
        </w:rPr>
        <w:t>incluşi</w:t>
      </w:r>
      <w:proofErr w:type="spellEnd"/>
      <w:r w:rsidR="00953E58" w:rsidRPr="0077324D">
        <w:rPr>
          <w:iCs/>
          <w:sz w:val="28"/>
          <w:szCs w:val="28"/>
        </w:rPr>
        <w:t xml:space="preserve"> </w:t>
      </w:r>
      <w:proofErr w:type="spellStart"/>
      <w:r w:rsidR="00953E58" w:rsidRPr="0077324D">
        <w:rPr>
          <w:iCs/>
          <w:sz w:val="28"/>
          <w:szCs w:val="28"/>
        </w:rPr>
        <w:t>şi</w:t>
      </w:r>
      <w:proofErr w:type="spellEnd"/>
      <w:r w:rsidR="00953E58" w:rsidRPr="0077324D">
        <w:rPr>
          <w:iCs/>
          <w:sz w:val="28"/>
          <w:szCs w:val="28"/>
        </w:rPr>
        <w:t xml:space="preserve"> </w:t>
      </w:r>
      <w:proofErr w:type="spellStart"/>
      <w:r w:rsidR="00953E58" w:rsidRPr="0077324D">
        <w:rPr>
          <w:iCs/>
          <w:sz w:val="28"/>
          <w:szCs w:val="28"/>
        </w:rPr>
        <w:t>reprezentanţi</w:t>
      </w:r>
      <w:proofErr w:type="spellEnd"/>
      <w:r w:rsidR="00953E58" w:rsidRPr="0077324D">
        <w:rPr>
          <w:iCs/>
          <w:sz w:val="28"/>
          <w:szCs w:val="28"/>
        </w:rPr>
        <w:t xml:space="preserve"> ai altor </w:t>
      </w:r>
      <w:proofErr w:type="spellStart"/>
      <w:r w:rsidR="00953E58" w:rsidRPr="0077324D">
        <w:rPr>
          <w:iCs/>
          <w:sz w:val="28"/>
          <w:szCs w:val="28"/>
        </w:rPr>
        <w:t>autorităţi</w:t>
      </w:r>
      <w:proofErr w:type="spellEnd"/>
      <w:r w:rsidR="00953E58" w:rsidRPr="0077324D">
        <w:rPr>
          <w:iCs/>
          <w:sz w:val="28"/>
          <w:szCs w:val="28"/>
        </w:rPr>
        <w:t xml:space="preserve"> ale </w:t>
      </w:r>
      <w:proofErr w:type="spellStart"/>
      <w:r w:rsidR="00953E58" w:rsidRPr="0077324D">
        <w:rPr>
          <w:iCs/>
          <w:sz w:val="28"/>
          <w:szCs w:val="28"/>
        </w:rPr>
        <w:t>administraţiei</w:t>
      </w:r>
      <w:proofErr w:type="spellEnd"/>
      <w:r w:rsidR="00953E58" w:rsidRPr="0077324D">
        <w:rPr>
          <w:iCs/>
          <w:sz w:val="28"/>
          <w:szCs w:val="28"/>
        </w:rPr>
        <w:t xml:space="preserve"> publice centrale </w:t>
      </w:r>
      <w:proofErr w:type="spellStart"/>
      <w:r w:rsidR="00953E58" w:rsidRPr="0077324D">
        <w:rPr>
          <w:iCs/>
          <w:sz w:val="28"/>
          <w:szCs w:val="28"/>
        </w:rPr>
        <w:t>decît</w:t>
      </w:r>
      <w:proofErr w:type="spellEnd"/>
      <w:r w:rsidR="00953E58" w:rsidRPr="0077324D">
        <w:rPr>
          <w:iCs/>
          <w:sz w:val="28"/>
          <w:szCs w:val="28"/>
        </w:rPr>
        <w:t xml:space="preserve"> cele reprezentate în Comisie, precum </w:t>
      </w:r>
      <w:proofErr w:type="spellStart"/>
      <w:r w:rsidR="00953E58" w:rsidRPr="0077324D">
        <w:rPr>
          <w:iCs/>
          <w:sz w:val="28"/>
          <w:szCs w:val="28"/>
        </w:rPr>
        <w:t>şi</w:t>
      </w:r>
      <w:proofErr w:type="spellEnd"/>
      <w:r w:rsidR="00953E58" w:rsidRPr="0077324D">
        <w:rPr>
          <w:iCs/>
          <w:sz w:val="28"/>
          <w:szCs w:val="28"/>
        </w:rPr>
        <w:t xml:space="preserve"> ai </w:t>
      </w:r>
      <w:proofErr w:type="spellStart"/>
      <w:r w:rsidR="00953E58" w:rsidRPr="0077324D">
        <w:rPr>
          <w:iCs/>
          <w:sz w:val="28"/>
          <w:szCs w:val="28"/>
        </w:rPr>
        <w:t>societăţii</w:t>
      </w:r>
      <w:proofErr w:type="spellEnd"/>
      <w:r w:rsidR="00953E58" w:rsidRPr="0077324D">
        <w:rPr>
          <w:iCs/>
          <w:sz w:val="28"/>
          <w:szCs w:val="28"/>
        </w:rPr>
        <w:t xml:space="preserve"> civile, mediului academic, </w:t>
      </w:r>
      <w:proofErr w:type="spellStart"/>
      <w:r w:rsidR="00953E58" w:rsidRPr="0077324D">
        <w:rPr>
          <w:iCs/>
          <w:sz w:val="28"/>
          <w:szCs w:val="28"/>
        </w:rPr>
        <w:t>specializaţi</w:t>
      </w:r>
      <w:proofErr w:type="spellEnd"/>
      <w:r w:rsidR="00953E58" w:rsidRPr="0077324D">
        <w:rPr>
          <w:iCs/>
          <w:sz w:val="28"/>
          <w:szCs w:val="28"/>
        </w:rPr>
        <w:t xml:space="preserve"> în domeniul </w:t>
      </w:r>
      <w:r w:rsidR="00C06B94" w:rsidRPr="0077324D">
        <w:rPr>
          <w:iCs/>
          <w:sz w:val="28"/>
          <w:szCs w:val="28"/>
        </w:rPr>
        <w:t>necesar activității sale</w:t>
      </w:r>
      <w:r w:rsidR="00953E58" w:rsidRPr="0077324D">
        <w:rPr>
          <w:iCs/>
          <w:sz w:val="28"/>
          <w:szCs w:val="28"/>
        </w:rPr>
        <w:t>.</w:t>
      </w:r>
    </w:p>
    <w:p w14:paraId="2E775BBA" w14:textId="2153C230" w:rsidR="00953E58" w:rsidRPr="00953E58" w:rsidRDefault="00124FAA" w:rsidP="00953E58">
      <w:pPr>
        <w:pStyle w:val="NormalWeb"/>
        <w:ind w:left="-567" w:firstLine="567"/>
        <w:jc w:val="both"/>
        <w:rPr>
          <w:sz w:val="28"/>
          <w:szCs w:val="28"/>
        </w:rPr>
      </w:pPr>
      <w:r>
        <w:rPr>
          <w:b/>
          <w:bCs/>
          <w:sz w:val="28"/>
          <w:szCs w:val="28"/>
        </w:rPr>
        <w:t>15</w:t>
      </w:r>
      <w:r w:rsidR="00953E58" w:rsidRPr="00953E58">
        <w:rPr>
          <w:b/>
          <w:bCs/>
          <w:sz w:val="28"/>
          <w:szCs w:val="28"/>
        </w:rPr>
        <w:t>.</w:t>
      </w:r>
      <w:r w:rsidR="00953E58" w:rsidRPr="00953E58">
        <w:rPr>
          <w:sz w:val="28"/>
          <w:szCs w:val="28"/>
        </w:rPr>
        <w:t xml:space="preserve"> Organizarea </w:t>
      </w:r>
      <w:proofErr w:type="spellStart"/>
      <w:r w:rsidR="00953E58" w:rsidRPr="00953E58">
        <w:rPr>
          <w:sz w:val="28"/>
          <w:szCs w:val="28"/>
        </w:rPr>
        <w:t>şedinţelor</w:t>
      </w:r>
      <w:proofErr w:type="spellEnd"/>
      <w:r w:rsidR="00953E58" w:rsidRPr="00953E58">
        <w:rPr>
          <w:sz w:val="28"/>
          <w:szCs w:val="28"/>
        </w:rPr>
        <w:t xml:space="preserve"> Comisiei </w:t>
      </w:r>
      <w:proofErr w:type="spellStart"/>
      <w:r w:rsidR="00953E58" w:rsidRPr="00953E58">
        <w:rPr>
          <w:sz w:val="28"/>
          <w:szCs w:val="28"/>
        </w:rPr>
        <w:t>şi</w:t>
      </w:r>
      <w:proofErr w:type="spellEnd"/>
      <w:r w:rsidR="00953E58" w:rsidRPr="00953E58">
        <w:rPr>
          <w:sz w:val="28"/>
          <w:szCs w:val="28"/>
        </w:rPr>
        <w:t xml:space="preserve"> a lucrărilor de secretariat ale acesteia este asigurată de către Ministerul </w:t>
      </w:r>
      <w:r w:rsidR="00A4527E">
        <w:rPr>
          <w:sz w:val="28"/>
          <w:szCs w:val="28"/>
        </w:rPr>
        <w:t>Finanțelor</w:t>
      </w:r>
      <w:r w:rsidR="00953E58" w:rsidRPr="00953E58">
        <w:rPr>
          <w:sz w:val="28"/>
          <w:szCs w:val="28"/>
        </w:rPr>
        <w:t xml:space="preserve"> prin </w:t>
      </w:r>
      <w:r w:rsidR="00965BEC">
        <w:rPr>
          <w:sz w:val="28"/>
          <w:szCs w:val="28"/>
        </w:rPr>
        <w:t xml:space="preserve">intermediul </w:t>
      </w:r>
      <w:r w:rsidR="00953E58" w:rsidRPr="00953E58">
        <w:rPr>
          <w:sz w:val="28"/>
          <w:szCs w:val="28"/>
        </w:rPr>
        <w:t>secretarul</w:t>
      </w:r>
      <w:r w:rsidR="00965BEC">
        <w:rPr>
          <w:sz w:val="28"/>
          <w:szCs w:val="28"/>
        </w:rPr>
        <w:t>ui</w:t>
      </w:r>
      <w:r w:rsidR="00953E58" w:rsidRPr="00953E58">
        <w:rPr>
          <w:sz w:val="28"/>
          <w:szCs w:val="28"/>
        </w:rPr>
        <w:t xml:space="preserve"> Comisiei, care nu are calitate</w:t>
      </w:r>
      <w:r w:rsidR="001703CB">
        <w:rPr>
          <w:sz w:val="28"/>
          <w:szCs w:val="28"/>
        </w:rPr>
        <w:t>a</w:t>
      </w:r>
      <w:r w:rsidR="00953E58" w:rsidRPr="00953E58">
        <w:rPr>
          <w:sz w:val="28"/>
          <w:szCs w:val="28"/>
        </w:rPr>
        <w:t xml:space="preserve"> de membru al Comisiei </w:t>
      </w:r>
      <w:proofErr w:type="spellStart"/>
      <w:r w:rsidR="00953E58" w:rsidRPr="00953E58">
        <w:rPr>
          <w:sz w:val="28"/>
          <w:szCs w:val="28"/>
        </w:rPr>
        <w:t>şi</w:t>
      </w:r>
      <w:proofErr w:type="spellEnd"/>
      <w:r w:rsidR="00953E58" w:rsidRPr="00953E58">
        <w:rPr>
          <w:sz w:val="28"/>
          <w:szCs w:val="28"/>
        </w:rPr>
        <w:t xml:space="preserve"> nu</w:t>
      </w:r>
      <w:r w:rsidR="005842F1">
        <w:rPr>
          <w:sz w:val="28"/>
          <w:szCs w:val="28"/>
        </w:rPr>
        <w:t xml:space="preserve"> </w:t>
      </w:r>
      <w:r w:rsidR="004612B5">
        <w:rPr>
          <w:sz w:val="28"/>
          <w:szCs w:val="28"/>
        </w:rPr>
        <w:t>dispune de</w:t>
      </w:r>
      <w:r w:rsidR="00953E58" w:rsidRPr="00953E58">
        <w:rPr>
          <w:sz w:val="28"/>
          <w:szCs w:val="28"/>
        </w:rPr>
        <w:t xml:space="preserve"> drept </w:t>
      </w:r>
      <w:r w:rsidR="009B3C97">
        <w:rPr>
          <w:sz w:val="28"/>
          <w:szCs w:val="28"/>
        </w:rPr>
        <w:t>de</w:t>
      </w:r>
      <w:r w:rsidR="00953E58" w:rsidRPr="00953E58">
        <w:rPr>
          <w:sz w:val="28"/>
          <w:szCs w:val="28"/>
        </w:rPr>
        <w:t xml:space="preserve"> vot.</w:t>
      </w:r>
    </w:p>
    <w:p w14:paraId="3406ACD6" w14:textId="5726FFC0" w:rsidR="00953E58" w:rsidRPr="00953E58" w:rsidRDefault="00124FAA" w:rsidP="00953E58">
      <w:pPr>
        <w:pStyle w:val="NormalWeb"/>
        <w:ind w:left="-567" w:firstLine="567"/>
        <w:jc w:val="both"/>
        <w:rPr>
          <w:sz w:val="28"/>
          <w:szCs w:val="28"/>
        </w:rPr>
      </w:pPr>
      <w:r>
        <w:rPr>
          <w:b/>
          <w:bCs/>
          <w:sz w:val="28"/>
          <w:szCs w:val="28"/>
        </w:rPr>
        <w:t>16</w:t>
      </w:r>
      <w:r w:rsidR="00953E58" w:rsidRPr="00953E58">
        <w:rPr>
          <w:b/>
          <w:bCs/>
          <w:sz w:val="28"/>
          <w:szCs w:val="28"/>
        </w:rPr>
        <w:t>.</w:t>
      </w:r>
      <w:r w:rsidR="00953E58" w:rsidRPr="00953E58">
        <w:rPr>
          <w:sz w:val="28"/>
          <w:szCs w:val="28"/>
        </w:rPr>
        <w:t xml:space="preserve"> Secretarul Comisiei are următoarele </w:t>
      </w:r>
      <w:proofErr w:type="spellStart"/>
      <w:r w:rsidR="00953E58" w:rsidRPr="00953E58">
        <w:rPr>
          <w:sz w:val="28"/>
          <w:szCs w:val="28"/>
        </w:rPr>
        <w:t>atribuţii</w:t>
      </w:r>
      <w:proofErr w:type="spellEnd"/>
      <w:r w:rsidR="00953E58" w:rsidRPr="00953E58">
        <w:rPr>
          <w:sz w:val="28"/>
          <w:szCs w:val="28"/>
        </w:rPr>
        <w:t>:</w:t>
      </w:r>
    </w:p>
    <w:p w14:paraId="7F216568" w14:textId="77777777" w:rsidR="00953E58" w:rsidRPr="00953E58" w:rsidRDefault="00953E58" w:rsidP="00953E58">
      <w:pPr>
        <w:pStyle w:val="NormalWeb"/>
        <w:ind w:left="-567" w:firstLine="567"/>
        <w:jc w:val="both"/>
        <w:rPr>
          <w:sz w:val="28"/>
          <w:szCs w:val="28"/>
        </w:rPr>
      </w:pPr>
      <w:r w:rsidRPr="00953E58">
        <w:rPr>
          <w:sz w:val="28"/>
          <w:szCs w:val="28"/>
        </w:rPr>
        <w:lastRenderedPageBreak/>
        <w:t xml:space="preserve">1) </w:t>
      </w:r>
      <w:proofErr w:type="spellStart"/>
      <w:r w:rsidRPr="00953E58">
        <w:rPr>
          <w:sz w:val="28"/>
          <w:szCs w:val="28"/>
        </w:rPr>
        <w:t>pregăteşte</w:t>
      </w:r>
      <w:proofErr w:type="spellEnd"/>
      <w:r w:rsidRPr="00953E58">
        <w:rPr>
          <w:sz w:val="28"/>
          <w:szCs w:val="28"/>
        </w:rPr>
        <w:t xml:space="preserve"> proiectul ordinii de zi </w:t>
      </w:r>
      <w:proofErr w:type="spellStart"/>
      <w:r w:rsidRPr="00953E58">
        <w:rPr>
          <w:sz w:val="28"/>
          <w:szCs w:val="28"/>
        </w:rPr>
        <w:t>şi</w:t>
      </w:r>
      <w:proofErr w:type="spellEnd"/>
      <w:r w:rsidRPr="00953E58">
        <w:rPr>
          <w:sz w:val="28"/>
          <w:szCs w:val="28"/>
        </w:rPr>
        <w:t xml:space="preserve"> graficul </w:t>
      </w:r>
      <w:proofErr w:type="spellStart"/>
      <w:r w:rsidRPr="00953E58">
        <w:rPr>
          <w:sz w:val="28"/>
          <w:szCs w:val="28"/>
        </w:rPr>
        <w:t>şedinţelor</w:t>
      </w:r>
      <w:proofErr w:type="spellEnd"/>
      <w:r w:rsidRPr="00953E58">
        <w:rPr>
          <w:sz w:val="28"/>
          <w:szCs w:val="28"/>
        </w:rPr>
        <w:t xml:space="preserve"> Comisiei;</w:t>
      </w:r>
    </w:p>
    <w:p w14:paraId="3F3C348D" w14:textId="77777777" w:rsidR="00953E58" w:rsidRPr="00953E58" w:rsidRDefault="00953E58" w:rsidP="00953E58">
      <w:pPr>
        <w:pStyle w:val="NormalWeb"/>
        <w:ind w:left="-567" w:firstLine="567"/>
        <w:jc w:val="both"/>
        <w:rPr>
          <w:sz w:val="28"/>
          <w:szCs w:val="28"/>
        </w:rPr>
      </w:pPr>
      <w:r w:rsidRPr="00953E58">
        <w:rPr>
          <w:sz w:val="28"/>
          <w:szCs w:val="28"/>
        </w:rPr>
        <w:t xml:space="preserve">2) organizează </w:t>
      </w:r>
      <w:proofErr w:type="spellStart"/>
      <w:r w:rsidRPr="00953E58">
        <w:rPr>
          <w:sz w:val="28"/>
          <w:szCs w:val="28"/>
        </w:rPr>
        <w:t>şi</w:t>
      </w:r>
      <w:proofErr w:type="spellEnd"/>
      <w:r w:rsidRPr="00953E58">
        <w:rPr>
          <w:sz w:val="28"/>
          <w:szCs w:val="28"/>
        </w:rPr>
        <w:t xml:space="preserve"> asigură buna </w:t>
      </w:r>
      <w:proofErr w:type="spellStart"/>
      <w:r w:rsidRPr="00953E58">
        <w:rPr>
          <w:sz w:val="28"/>
          <w:szCs w:val="28"/>
        </w:rPr>
        <w:t>desfăşurare</w:t>
      </w:r>
      <w:proofErr w:type="spellEnd"/>
      <w:r w:rsidRPr="00953E58">
        <w:rPr>
          <w:sz w:val="28"/>
          <w:szCs w:val="28"/>
        </w:rPr>
        <w:t xml:space="preserve"> a </w:t>
      </w:r>
      <w:proofErr w:type="spellStart"/>
      <w:r w:rsidRPr="00953E58">
        <w:rPr>
          <w:sz w:val="28"/>
          <w:szCs w:val="28"/>
        </w:rPr>
        <w:t>şedinţelor</w:t>
      </w:r>
      <w:proofErr w:type="spellEnd"/>
      <w:r w:rsidRPr="00953E58">
        <w:rPr>
          <w:sz w:val="28"/>
          <w:szCs w:val="28"/>
        </w:rPr>
        <w:t xml:space="preserve"> Comisiei, precum </w:t>
      </w:r>
      <w:proofErr w:type="spellStart"/>
      <w:r w:rsidRPr="00953E58">
        <w:rPr>
          <w:sz w:val="28"/>
          <w:szCs w:val="28"/>
        </w:rPr>
        <w:t>şi</w:t>
      </w:r>
      <w:proofErr w:type="spellEnd"/>
      <w:r w:rsidRPr="00953E58">
        <w:rPr>
          <w:sz w:val="28"/>
          <w:szCs w:val="28"/>
        </w:rPr>
        <w:t xml:space="preserve"> asigură schimbul de </w:t>
      </w:r>
      <w:proofErr w:type="spellStart"/>
      <w:r w:rsidRPr="00953E58">
        <w:rPr>
          <w:sz w:val="28"/>
          <w:szCs w:val="28"/>
        </w:rPr>
        <w:t>informaţii</w:t>
      </w:r>
      <w:proofErr w:type="spellEnd"/>
      <w:r w:rsidRPr="00953E58">
        <w:rPr>
          <w:sz w:val="28"/>
          <w:szCs w:val="28"/>
        </w:rPr>
        <w:t>;</w:t>
      </w:r>
    </w:p>
    <w:p w14:paraId="03B8E31D" w14:textId="77777777" w:rsidR="00953E58" w:rsidRPr="00953E58" w:rsidRDefault="00953E58" w:rsidP="00953E58">
      <w:pPr>
        <w:pStyle w:val="NormalWeb"/>
        <w:ind w:left="-567" w:firstLine="567"/>
        <w:jc w:val="both"/>
        <w:rPr>
          <w:sz w:val="28"/>
          <w:szCs w:val="28"/>
        </w:rPr>
      </w:pPr>
      <w:r w:rsidRPr="00953E58">
        <w:rPr>
          <w:sz w:val="28"/>
          <w:szCs w:val="28"/>
        </w:rPr>
        <w:t xml:space="preserve">3) </w:t>
      </w:r>
      <w:proofErr w:type="spellStart"/>
      <w:r w:rsidRPr="00953E58">
        <w:rPr>
          <w:sz w:val="28"/>
          <w:szCs w:val="28"/>
        </w:rPr>
        <w:t>întocmeşte</w:t>
      </w:r>
      <w:proofErr w:type="spellEnd"/>
      <w:r w:rsidRPr="00953E58">
        <w:rPr>
          <w:sz w:val="28"/>
          <w:szCs w:val="28"/>
        </w:rPr>
        <w:t xml:space="preserve"> </w:t>
      </w:r>
      <w:proofErr w:type="spellStart"/>
      <w:r w:rsidRPr="00953E58">
        <w:rPr>
          <w:sz w:val="28"/>
          <w:szCs w:val="28"/>
        </w:rPr>
        <w:t>şi</w:t>
      </w:r>
      <w:proofErr w:type="spellEnd"/>
      <w:r w:rsidRPr="00953E58">
        <w:rPr>
          <w:sz w:val="28"/>
          <w:szCs w:val="28"/>
        </w:rPr>
        <w:t xml:space="preserve"> semnează procesele-verbale ale </w:t>
      </w:r>
      <w:proofErr w:type="spellStart"/>
      <w:r w:rsidRPr="00953E58">
        <w:rPr>
          <w:sz w:val="28"/>
          <w:szCs w:val="28"/>
        </w:rPr>
        <w:t>şedinţelor</w:t>
      </w:r>
      <w:proofErr w:type="spellEnd"/>
      <w:r w:rsidRPr="00953E58">
        <w:rPr>
          <w:sz w:val="28"/>
          <w:szCs w:val="28"/>
        </w:rPr>
        <w:t xml:space="preserve"> Comisiei;</w:t>
      </w:r>
    </w:p>
    <w:p w14:paraId="66ED7380" w14:textId="34977E41" w:rsidR="00953E58" w:rsidRPr="00953E58" w:rsidRDefault="00953E58" w:rsidP="00953E58">
      <w:pPr>
        <w:pStyle w:val="NormalWeb"/>
        <w:ind w:left="-567" w:firstLine="567"/>
        <w:jc w:val="both"/>
        <w:rPr>
          <w:sz w:val="28"/>
          <w:szCs w:val="28"/>
        </w:rPr>
      </w:pPr>
      <w:r w:rsidRPr="00953E58">
        <w:rPr>
          <w:sz w:val="28"/>
          <w:szCs w:val="28"/>
        </w:rPr>
        <w:t>4) asigură comunicarea C</w:t>
      </w:r>
      <w:r w:rsidR="00A4527E">
        <w:rPr>
          <w:sz w:val="28"/>
          <w:szCs w:val="28"/>
        </w:rPr>
        <w:t xml:space="preserve">omisiei cu </w:t>
      </w:r>
      <w:proofErr w:type="spellStart"/>
      <w:r w:rsidR="00A4527E">
        <w:rPr>
          <w:sz w:val="28"/>
          <w:szCs w:val="28"/>
        </w:rPr>
        <w:t>autorităţile</w:t>
      </w:r>
      <w:proofErr w:type="spellEnd"/>
      <w:r w:rsidR="00A4527E">
        <w:rPr>
          <w:sz w:val="28"/>
          <w:szCs w:val="28"/>
        </w:rPr>
        <w:t xml:space="preserve"> publice, organizațiile necomerciale, precum și</w:t>
      </w:r>
      <w:r w:rsidRPr="00953E58">
        <w:rPr>
          <w:sz w:val="28"/>
          <w:szCs w:val="28"/>
        </w:rPr>
        <w:t xml:space="preserve"> cu societatea civilă;</w:t>
      </w:r>
    </w:p>
    <w:p w14:paraId="3E74D688" w14:textId="749EB90C" w:rsidR="00953E58" w:rsidRPr="00953E58" w:rsidRDefault="00953E58" w:rsidP="00953E58">
      <w:pPr>
        <w:pStyle w:val="NormalWeb"/>
        <w:ind w:left="-567" w:firstLine="567"/>
        <w:jc w:val="both"/>
        <w:rPr>
          <w:sz w:val="28"/>
          <w:szCs w:val="28"/>
        </w:rPr>
      </w:pPr>
      <w:r w:rsidRPr="00953E58">
        <w:rPr>
          <w:sz w:val="28"/>
          <w:szCs w:val="28"/>
        </w:rPr>
        <w:t xml:space="preserve">5) monitorizează realizarea </w:t>
      </w:r>
      <w:r w:rsidR="00B4126C">
        <w:rPr>
          <w:sz w:val="28"/>
          <w:szCs w:val="28"/>
        </w:rPr>
        <w:t>deciziilor</w:t>
      </w:r>
      <w:r w:rsidRPr="00953E58">
        <w:rPr>
          <w:sz w:val="28"/>
          <w:szCs w:val="28"/>
        </w:rPr>
        <w:t xml:space="preserve"> a</w:t>
      </w:r>
      <w:r w:rsidR="00CF01FC">
        <w:rPr>
          <w:sz w:val="28"/>
          <w:szCs w:val="28"/>
        </w:rPr>
        <w:t>probate</w:t>
      </w:r>
      <w:r w:rsidRPr="00953E58">
        <w:rPr>
          <w:sz w:val="28"/>
          <w:szCs w:val="28"/>
        </w:rPr>
        <w:t xml:space="preserve"> de Comisie;</w:t>
      </w:r>
    </w:p>
    <w:p w14:paraId="235701DD" w14:textId="7A7F9BFB" w:rsidR="00953E58" w:rsidRPr="00953E58" w:rsidRDefault="00953E58" w:rsidP="00953E58">
      <w:pPr>
        <w:pStyle w:val="NormalWeb"/>
        <w:ind w:left="-567" w:firstLine="567"/>
        <w:jc w:val="both"/>
        <w:rPr>
          <w:sz w:val="28"/>
          <w:szCs w:val="28"/>
        </w:rPr>
      </w:pPr>
      <w:r w:rsidRPr="00953E58">
        <w:rPr>
          <w:sz w:val="28"/>
          <w:szCs w:val="28"/>
        </w:rPr>
        <w:t xml:space="preserve">6) </w:t>
      </w:r>
      <w:proofErr w:type="spellStart"/>
      <w:r w:rsidRPr="00953E58">
        <w:rPr>
          <w:sz w:val="28"/>
          <w:szCs w:val="28"/>
        </w:rPr>
        <w:t>primeşte</w:t>
      </w:r>
      <w:proofErr w:type="spellEnd"/>
      <w:r w:rsidRPr="00953E58">
        <w:rPr>
          <w:sz w:val="28"/>
          <w:szCs w:val="28"/>
        </w:rPr>
        <w:t xml:space="preserve"> de la </w:t>
      </w:r>
      <w:proofErr w:type="spellStart"/>
      <w:r w:rsidRPr="00953E58">
        <w:rPr>
          <w:sz w:val="28"/>
          <w:szCs w:val="28"/>
        </w:rPr>
        <w:t>autorităţi</w:t>
      </w:r>
      <w:proofErr w:type="spellEnd"/>
      <w:r w:rsidRPr="00953E58">
        <w:rPr>
          <w:sz w:val="28"/>
          <w:szCs w:val="28"/>
        </w:rPr>
        <w:t xml:space="preserve"> propuneri referito</w:t>
      </w:r>
      <w:r w:rsidR="00616FCF">
        <w:rPr>
          <w:sz w:val="28"/>
          <w:szCs w:val="28"/>
        </w:rPr>
        <w:t>r</w:t>
      </w:r>
      <w:r w:rsidRPr="00953E58">
        <w:rPr>
          <w:sz w:val="28"/>
          <w:szCs w:val="28"/>
        </w:rPr>
        <w:t xml:space="preserve"> la activitatea în domeniu </w:t>
      </w:r>
      <w:proofErr w:type="spellStart"/>
      <w:r w:rsidRPr="00953E58">
        <w:rPr>
          <w:sz w:val="28"/>
          <w:szCs w:val="28"/>
        </w:rPr>
        <w:t>şi</w:t>
      </w:r>
      <w:proofErr w:type="spellEnd"/>
      <w:r w:rsidRPr="00953E58">
        <w:rPr>
          <w:sz w:val="28"/>
          <w:szCs w:val="28"/>
        </w:rPr>
        <w:t xml:space="preserve"> le prezintă </w:t>
      </w:r>
      <w:proofErr w:type="spellStart"/>
      <w:r w:rsidRPr="00953E58">
        <w:rPr>
          <w:sz w:val="28"/>
          <w:szCs w:val="28"/>
        </w:rPr>
        <w:t>preşedintelui</w:t>
      </w:r>
      <w:proofErr w:type="spellEnd"/>
      <w:r w:rsidRPr="00953E58">
        <w:rPr>
          <w:sz w:val="28"/>
          <w:szCs w:val="28"/>
        </w:rPr>
        <w:t xml:space="preserve"> </w:t>
      </w:r>
      <w:proofErr w:type="spellStart"/>
      <w:r w:rsidRPr="00953E58">
        <w:rPr>
          <w:sz w:val="28"/>
          <w:szCs w:val="28"/>
        </w:rPr>
        <w:t>şi</w:t>
      </w:r>
      <w:proofErr w:type="spellEnd"/>
      <w:r w:rsidRPr="00953E58">
        <w:rPr>
          <w:sz w:val="28"/>
          <w:szCs w:val="28"/>
        </w:rPr>
        <w:t xml:space="preserve"> membrilor Comisiei;</w:t>
      </w:r>
    </w:p>
    <w:p w14:paraId="5BEF48AF" w14:textId="2506F6B2" w:rsidR="00953E58" w:rsidRPr="003205B4" w:rsidRDefault="00953E58" w:rsidP="00953E58">
      <w:pPr>
        <w:pStyle w:val="NormalWeb"/>
        <w:ind w:left="-567" w:firstLine="567"/>
        <w:jc w:val="both"/>
        <w:rPr>
          <w:sz w:val="28"/>
          <w:szCs w:val="28"/>
        </w:rPr>
      </w:pPr>
      <w:r w:rsidRPr="00953E58">
        <w:rPr>
          <w:sz w:val="28"/>
          <w:szCs w:val="28"/>
        </w:rPr>
        <w:t>7)</w:t>
      </w:r>
      <w:r w:rsidR="003205B4">
        <w:rPr>
          <w:sz w:val="28"/>
          <w:szCs w:val="28"/>
        </w:rPr>
        <w:t xml:space="preserve"> </w:t>
      </w:r>
      <w:proofErr w:type="spellStart"/>
      <w:r w:rsidR="003205B4" w:rsidRPr="003205B4">
        <w:rPr>
          <w:rFonts w:eastAsia="Times New Roman"/>
          <w:sz w:val="28"/>
          <w:szCs w:val="28"/>
          <w:lang w:val="en-US" w:eastAsia="ru-RU"/>
        </w:rPr>
        <w:t>elabor</w:t>
      </w:r>
      <w:r w:rsidR="003205B4">
        <w:rPr>
          <w:rFonts w:eastAsia="Times New Roman"/>
          <w:sz w:val="28"/>
          <w:szCs w:val="28"/>
          <w:lang w:val="en-US" w:eastAsia="ru-RU"/>
        </w:rPr>
        <w:t>ează</w:t>
      </w:r>
      <w:proofErr w:type="spellEnd"/>
      <w:r w:rsidR="003205B4" w:rsidRPr="003205B4">
        <w:rPr>
          <w:rFonts w:eastAsia="Times New Roman"/>
          <w:sz w:val="28"/>
          <w:szCs w:val="28"/>
          <w:lang w:val="en-US" w:eastAsia="ru-RU"/>
        </w:rPr>
        <w:t xml:space="preserve"> </w:t>
      </w:r>
      <w:proofErr w:type="spellStart"/>
      <w:r w:rsidR="003205B4" w:rsidRPr="003205B4">
        <w:rPr>
          <w:rFonts w:eastAsia="Times New Roman"/>
          <w:sz w:val="28"/>
          <w:szCs w:val="28"/>
          <w:lang w:val="en-US" w:eastAsia="ru-RU"/>
        </w:rPr>
        <w:t>planuril</w:t>
      </w:r>
      <w:r w:rsidR="003205B4">
        <w:rPr>
          <w:rFonts w:eastAsia="Times New Roman"/>
          <w:sz w:val="28"/>
          <w:szCs w:val="28"/>
          <w:lang w:val="en-US" w:eastAsia="ru-RU"/>
        </w:rPr>
        <w:t>e</w:t>
      </w:r>
      <w:proofErr w:type="spellEnd"/>
      <w:r w:rsidR="003205B4" w:rsidRPr="003205B4">
        <w:rPr>
          <w:rFonts w:eastAsia="Times New Roman"/>
          <w:sz w:val="28"/>
          <w:szCs w:val="28"/>
          <w:lang w:val="en-US" w:eastAsia="ru-RU"/>
        </w:rPr>
        <w:t xml:space="preserve"> de </w:t>
      </w:r>
      <w:proofErr w:type="spellStart"/>
      <w:r w:rsidR="003205B4" w:rsidRPr="003205B4">
        <w:rPr>
          <w:rFonts w:eastAsia="Times New Roman"/>
          <w:sz w:val="28"/>
          <w:szCs w:val="28"/>
          <w:lang w:val="en-US" w:eastAsia="ru-RU"/>
        </w:rPr>
        <w:t>activitate</w:t>
      </w:r>
      <w:proofErr w:type="spellEnd"/>
      <w:r w:rsidR="003205B4" w:rsidRPr="003205B4">
        <w:rPr>
          <w:rFonts w:eastAsia="Times New Roman"/>
          <w:sz w:val="28"/>
          <w:szCs w:val="28"/>
          <w:lang w:val="en-US" w:eastAsia="ru-RU"/>
        </w:rPr>
        <w:t xml:space="preserve"> a </w:t>
      </w:r>
      <w:proofErr w:type="spellStart"/>
      <w:r w:rsidR="003205B4" w:rsidRPr="003205B4">
        <w:rPr>
          <w:rFonts w:eastAsia="Times New Roman"/>
          <w:sz w:val="28"/>
          <w:szCs w:val="28"/>
          <w:lang w:val="en-US" w:eastAsia="ru-RU"/>
        </w:rPr>
        <w:t>Comisiei</w:t>
      </w:r>
      <w:proofErr w:type="spellEnd"/>
      <w:r w:rsidR="003205B4" w:rsidRPr="003205B4">
        <w:rPr>
          <w:rFonts w:eastAsia="Times New Roman"/>
          <w:sz w:val="28"/>
          <w:szCs w:val="28"/>
          <w:lang w:val="en-US" w:eastAsia="ru-RU"/>
        </w:rPr>
        <w:t xml:space="preserve">, </w:t>
      </w:r>
      <w:proofErr w:type="spellStart"/>
      <w:r w:rsidR="003205B4" w:rsidRPr="003205B4">
        <w:rPr>
          <w:rFonts w:eastAsia="Times New Roman"/>
          <w:sz w:val="28"/>
          <w:szCs w:val="28"/>
          <w:lang w:val="en-US" w:eastAsia="ru-RU"/>
        </w:rPr>
        <w:t>în</w:t>
      </w:r>
      <w:proofErr w:type="spellEnd"/>
      <w:r w:rsidR="003205B4" w:rsidRPr="003205B4">
        <w:rPr>
          <w:rFonts w:eastAsia="Times New Roman"/>
          <w:sz w:val="28"/>
          <w:szCs w:val="28"/>
          <w:lang w:val="en-US" w:eastAsia="ru-RU"/>
        </w:rPr>
        <w:t xml:space="preserve"> </w:t>
      </w:r>
      <w:proofErr w:type="spellStart"/>
      <w:r w:rsidR="003205B4">
        <w:rPr>
          <w:rFonts w:eastAsia="Times New Roman"/>
          <w:sz w:val="28"/>
          <w:szCs w:val="28"/>
          <w:lang w:val="en-US" w:eastAsia="ru-RU"/>
        </w:rPr>
        <w:t>baza</w:t>
      </w:r>
      <w:proofErr w:type="spellEnd"/>
      <w:r w:rsidR="003205B4">
        <w:rPr>
          <w:rFonts w:eastAsia="Times New Roman"/>
          <w:sz w:val="28"/>
          <w:szCs w:val="28"/>
          <w:lang w:val="en-US" w:eastAsia="ru-RU"/>
        </w:rPr>
        <w:t xml:space="preserve"> </w:t>
      </w:r>
      <w:proofErr w:type="spellStart"/>
      <w:r w:rsidR="003205B4">
        <w:rPr>
          <w:rFonts w:eastAsia="Times New Roman"/>
          <w:sz w:val="28"/>
          <w:szCs w:val="28"/>
          <w:lang w:val="en-US" w:eastAsia="ru-RU"/>
        </w:rPr>
        <w:t>propunerilor</w:t>
      </w:r>
      <w:proofErr w:type="spellEnd"/>
      <w:r w:rsidR="003205B4">
        <w:rPr>
          <w:rFonts w:eastAsia="Times New Roman"/>
          <w:sz w:val="28"/>
          <w:szCs w:val="28"/>
          <w:lang w:val="en-US" w:eastAsia="ru-RU"/>
        </w:rPr>
        <w:t xml:space="preserve"> </w:t>
      </w:r>
      <w:proofErr w:type="spellStart"/>
      <w:r w:rsidR="003205B4">
        <w:rPr>
          <w:rFonts w:eastAsia="Times New Roman"/>
          <w:sz w:val="28"/>
          <w:szCs w:val="28"/>
          <w:lang w:val="en-US" w:eastAsia="ru-RU"/>
        </w:rPr>
        <w:t>preşedintelui</w:t>
      </w:r>
      <w:proofErr w:type="spellEnd"/>
      <w:r w:rsidR="003205B4" w:rsidRPr="003205B4">
        <w:rPr>
          <w:rFonts w:eastAsia="Times New Roman"/>
          <w:sz w:val="28"/>
          <w:szCs w:val="28"/>
          <w:lang w:val="en-US" w:eastAsia="ru-RU"/>
        </w:rPr>
        <w:t xml:space="preserve">, </w:t>
      </w:r>
      <w:proofErr w:type="spellStart"/>
      <w:r w:rsidR="003205B4" w:rsidRPr="003205B4">
        <w:rPr>
          <w:rFonts w:eastAsia="Times New Roman"/>
          <w:sz w:val="28"/>
          <w:szCs w:val="28"/>
          <w:lang w:val="en-US" w:eastAsia="ru-RU"/>
        </w:rPr>
        <w:t>membrilor</w:t>
      </w:r>
      <w:proofErr w:type="spellEnd"/>
      <w:r w:rsidR="003205B4" w:rsidRPr="003205B4">
        <w:rPr>
          <w:rFonts w:eastAsia="Times New Roman"/>
          <w:sz w:val="28"/>
          <w:szCs w:val="28"/>
          <w:lang w:val="en-US" w:eastAsia="ru-RU"/>
        </w:rPr>
        <w:t xml:space="preserve"> </w:t>
      </w:r>
      <w:proofErr w:type="spellStart"/>
      <w:r w:rsidR="003205B4" w:rsidRPr="003205B4">
        <w:rPr>
          <w:rFonts w:eastAsia="Times New Roman"/>
          <w:sz w:val="28"/>
          <w:szCs w:val="28"/>
          <w:lang w:val="en-US" w:eastAsia="ru-RU"/>
        </w:rPr>
        <w:t>Comisiei</w:t>
      </w:r>
      <w:proofErr w:type="spellEnd"/>
      <w:r w:rsidR="003205B4" w:rsidRPr="003205B4">
        <w:rPr>
          <w:rFonts w:eastAsia="Times New Roman"/>
          <w:sz w:val="28"/>
          <w:szCs w:val="28"/>
          <w:lang w:val="en-US" w:eastAsia="ru-RU"/>
        </w:rPr>
        <w:t xml:space="preserve"> </w:t>
      </w:r>
      <w:proofErr w:type="spellStart"/>
      <w:r w:rsidR="003205B4" w:rsidRPr="003205B4">
        <w:rPr>
          <w:rFonts w:eastAsia="Times New Roman"/>
          <w:sz w:val="28"/>
          <w:szCs w:val="28"/>
          <w:lang w:val="en-US" w:eastAsia="ru-RU"/>
        </w:rPr>
        <w:t>şi</w:t>
      </w:r>
      <w:proofErr w:type="spellEnd"/>
      <w:r w:rsidR="003205B4" w:rsidRPr="003205B4">
        <w:rPr>
          <w:rFonts w:eastAsia="Times New Roman"/>
          <w:sz w:val="28"/>
          <w:szCs w:val="28"/>
          <w:lang w:val="en-US" w:eastAsia="ru-RU"/>
        </w:rPr>
        <w:t xml:space="preserve"> </w:t>
      </w:r>
      <w:r w:rsidR="00616FCF">
        <w:rPr>
          <w:rFonts w:eastAsia="Times New Roman"/>
          <w:sz w:val="28"/>
          <w:szCs w:val="28"/>
          <w:lang w:val="en-US" w:eastAsia="ru-RU"/>
        </w:rPr>
        <w:t xml:space="preserve">le </w:t>
      </w:r>
      <w:proofErr w:type="spellStart"/>
      <w:r w:rsidR="003205B4" w:rsidRPr="003205B4">
        <w:rPr>
          <w:rFonts w:eastAsia="Times New Roman"/>
          <w:sz w:val="28"/>
          <w:szCs w:val="28"/>
          <w:lang w:val="en-US" w:eastAsia="ru-RU"/>
        </w:rPr>
        <w:t>prez</w:t>
      </w:r>
      <w:r w:rsidR="00616FCF">
        <w:rPr>
          <w:rFonts w:eastAsia="Times New Roman"/>
          <w:sz w:val="28"/>
          <w:szCs w:val="28"/>
          <w:lang w:val="en-US" w:eastAsia="ru-RU"/>
        </w:rPr>
        <w:t>intă</w:t>
      </w:r>
      <w:proofErr w:type="spellEnd"/>
      <w:r w:rsidR="003205B4" w:rsidRPr="003205B4">
        <w:rPr>
          <w:rFonts w:eastAsia="Times New Roman"/>
          <w:sz w:val="28"/>
          <w:szCs w:val="28"/>
          <w:lang w:val="en-US" w:eastAsia="ru-RU"/>
        </w:rPr>
        <w:t xml:space="preserve"> </w:t>
      </w:r>
      <w:proofErr w:type="spellStart"/>
      <w:r w:rsidR="003205B4" w:rsidRPr="003205B4">
        <w:rPr>
          <w:rFonts w:eastAsia="Times New Roman"/>
          <w:sz w:val="28"/>
          <w:szCs w:val="28"/>
          <w:lang w:val="en-US" w:eastAsia="ru-RU"/>
        </w:rPr>
        <w:t>spre</w:t>
      </w:r>
      <w:proofErr w:type="spellEnd"/>
      <w:r w:rsidR="003205B4" w:rsidRPr="003205B4">
        <w:rPr>
          <w:rFonts w:eastAsia="Times New Roman"/>
          <w:sz w:val="28"/>
          <w:szCs w:val="28"/>
          <w:lang w:val="en-US" w:eastAsia="ru-RU"/>
        </w:rPr>
        <w:t xml:space="preserve"> </w:t>
      </w:r>
      <w:proofErr w:type="spellStart"/>
      <w:r w:rsidR="003205B4" w:rsidRPr="003205B4">
        <w:rPr>
          <w:rFonts w:eastAsia="Times New Roman"/>
          <w:sz w:val="28"/>
          <w:szCs w:val="28"/>
          <w:lang w:val="en-US" w:eastAsia="ru-RU"/>
        </w:rPr>
        <w:t>aprobare</w:t>
      </w:r>
      <w:proofErr w:type="spellEnd"/>
      <w:r w:rsidR="003205B4" w:rsidRPr="003205B4">
        <w:rPr>
          <w:rFonts w:eastAsia="Times New Roman"/>
          <w:sz w:val="28"/>
          <w:szCs w:val="28"/>
          <w:lang w:val="en-US" w:eastAsia="ru-RU"/>
        </w:rPr>
        <w:t xml:space="preserve"> la </w:t>
      </w:r>
      <w:proofErr w:type="spellStart"/>
      <w:r w:rsidR="003205B4" w:rsidRPr="003205B4">
        <w:rPr>
          <w:rFonts w:eastAsia="Times New Roman"/>
          <w:sz w:val="28"/>
          <w:szCs w:val="28"/>
          <w:lang w:val="en-US" w:eastAsia="ru-RU"/>
        </w:rPr>
        <w:t>şedinţele</w:t>
      </w:r>
      <w:proofErr w:type="spellEnd"/>
      <w:r w:rsidR="003205B4" w:rsidRPr="003205B4">
        <w:rPr>
          <w:rFonts w:eastAsia="Times New Roman"/>
          <w:sz w:val="28"/>
          <w:szCs w:val="28"/>
          <w:lang w:val="en-US" w:eastAsia="ru-RU"/>
        </w:rPr>
        <w:t xml:space="preserve"> </w:t>
      </w:r>
      <w:proofErr w:type="spellStart"/>
      <w:r w:rsidR="003205B4" w:rsidRPr="003205B4">
        <w:rPr>
          <w:rFonts w:eastAsia="Times New Roman"/>
          <w:sz w:val="28"/>
          <w:szCs w:val="28"/>
          <w:lang w:val="en-US" w:eastAsia="ru-RU"/>
        </w:rPr>
        <w:t>Comisiei</w:t>
      </w:r>
      <w:proofErr w:type="spellEnd"/>
      <w:r w:rsidR="003205B4" w:rsidRPr="003205B4">
        <w:rPr>
          <w:rFonts w:eastAsia="Times New Roman"/>
          <w:sz w:val="28"/>
          <w:szCs w:val="28"/>
          <w:lang w:val="en-US" w:eastAsia="ru-RU"/>
        </w:rPr>
        <w:t>;</w:t>
      </w:r>
    </w:p>
    <w:p w14:paraId="05C453C5" w14:textId="160424BC" w:rsidR="00953E58" w:rsidRPr="0077324D" w:rsidRDefault="00953E58" w:rsidP="00953E58">
      <w:pPr>
        <w:pStyle w:val="NormalWeb"/>
        <w:ind w:left="-567" w:firstLine="567"/>
        <w:jc w:val="both"/>
        <w:rPr>
          <w:sz w:val="28"/>
          <w:szCs w:val="28"/>
        </w:rPr>
      </w:pPr>
      <w:r w:rsidRPr="0077324D">
        <w:rPr>
          <w:sz w:val="28"/>
          <w:szCs w:val="28"/>
        </w:rPr>
        <w:t xml:space="preserve">8) asigură reflectarea </w:t>
      </w:r>
      <w:proofErr w:type="spellStart"/>
      <w:r w:rsidRPr="0077324D">
        <w:rPr>
          <w:sz w:val="28"/>
          <w:szCs w:val="28"/>
        </w:rPr>
        <w:t>activităţii</w:t>
      </w:r>
      <w:proofErr w:type="spellEnd"/>
      <w:r w:rsidRPr="0077324D">
        <w:rPr>
          <w:sz w:val="28"/>
          <w:szCs w:val="28"/>
        </w:rPr>
        <w:t xml:space="preserve"> Comisiei în mass-media </w:t>
      </w:r>
      <w:proofErr w:type="spellStart"/>
      <w:r w:rsidRPr="0077324D">
        <w:rPr>
          <w:sz w:val="28"/>
          <w:szCs w:val="28"/>
        </w:rPr>
        <w:t>şi</w:t>
      </w:r>
      <w:proofErr w:type="spellEnd"/>
      <w:r w:rsidRPr="0077324D">
        <w:rPr>
          <w:sz w:val="28"/>
          <w:szCs w:val="28"/>
        </w:rPr>
        <w:t xml:space="preserve"> plasarea </w:t>
      </w:r>
      <w:proofErr w:type="spellStart"/>
      <w:r w:rsidRPr="0077324D">
        <w:rPr>
          <w:sz w:val="28"/>
          <w:szCs w:val="28"/>
        </w:rPr>
        <w:t>informaţiilor</w:t>
      </w:r>
      <w:proofErr w:type="spellEnd"/>
      <w:r w:rsidRPr="0077324D">
        <w:rPr>
          <w:sz w:val="28"/>
          <w:szCs w:val="28"/>
        </w:rPr>
        <w:t xml:space="preserve"> relevante pe pagina web oficială a Ministerului </w:t>
      </w:r>
      <w:r w:rsidR="00A4527E" w:rsidRPr="0077324D">
        <w:rPr>
          <w:sz w:val="28"/>
          <w:szCs w:val="28"/>
        </w:rPr>
        <w:t>Finanțelor</w:t>
      </w:r>
      <w:r w:rsidRPr="0077324D">
        <w:rPr>
          <w:sz w:val="28"/>
          <w:szCs w:val="28"/>
        </w:rPr>
        <w:t>;</w:t>
      </w:r>
    </w:p>
    <w:p w14:paraId="57CE5926" w14:textId="5F7AC423" w:rsidR="00953E58" w:rsidRDefault="00953E58" w:rsidP="00953E58">
      <w:pPr>
        <w:pStyle w:val="NormalWeb"/>
        <w:ind w:left="-567" w:firstLine="567"/>
        <w:jc w:val="both"/>
        <w:rPr>
          <w:sz w:val="28"/>
          <w:szCs w:val="28"/>
        </w:rPr>
      </w:pPr>
      <w:r w:rsidRPr="00953E58">
        <w:rPr>
          <w:sz w:val="28"/>
          <w:szCs w:val="28"/>
        </w:rPr>
        <w:t>9) asigură păstrarea documentelor cu privire la activitatea Comisiei</w:t>
      </w:r>
      <w:r w:rsidR="003205B4" w:rsidRPr="003205B4">
        <w:rPr>
          <w:rFonts w:eastAsia="Times New Roman"/>
          <w:sz w:val="28"/>
          <w:szCs w:val="28"/>
          <w:lang w:val="en-US" w:eastAsia="ru-RU"/>
        </w:rPr>
        <w:t>;</w:t>
      </w:r>
    </w:p>
    <w:p w14:paraId="79C6C726" w14:textId="3915C3A0" w:rsidR="003205B4" w:rsidRPr="003205B4" w:rsidRDefault="003205B4" w:rsidP="003205B4">
      <w:pPr>
        <w:pStyle w:val="NormalWeb"/>
        <w:ind w:left="-567" w:firstLine="567"/>
        <w:jc w:val="both"/>
        <w:rPr>
          <w:sz w:val="28"/>
          <w:szCs w:val="28"/>
          <w:lang w:val="en-US"/>
        </w:rPr>
      </w:pPr>
      <w:r w:rsidRPr="003205B4">
        <w:rPr>
          <w:rFonts w:eastAsia="Times New Roman"/>
          <w:sz w:val="28"/>
          <w:szCs w:val="28"/>
          <w:lang w:val="en-US" w:eastAsia="ru-RU"/>
        </w:rPr>
        <w:t xml:space="preserve">10) </w:t>
      </w:r>
      <w:proofErr w:type="spellStart"/>
      <w:r w:rsidR="00396CDC">
        <w:rPr>
          <w:rFonts w:eastAsia="Times New Roman"/>
          <w:sz w:val="28"/>
          <w:szCs w:val="28"/>
          <w:lang w:val="en-US" w:eastAsia="ru-RU"/>
        </w:rPr>
        <w:t>exercită</w:t>
      </w:r>
      <w:proofErr w:type="spellEnd"/>
      <w:r w:rsidRPr="003205B4">
        <w:rPr>
          <w:rFonts w:eastAsia="Times New Roman"/>
          <w:sz w:val="28"/>
          <w:szCs w:val="28"/>
          <w:lang w:val="en-US" w:eastAsia="ru-RU"/>
        </w:rPr>
        <w:t xml:space="preserve"> </w:t>
      </w:r>
      <w:proofErr w:type="spellStart"/>
      <w:r>
        <w:rPr>
          <w:rFonts w:eastAsia="Times New Roman"/>
          <w:sz w:val="28"/>
          <w:szCs w:val="28"/>
          <w:lang w:val="en-US" w:eastAsia="ru-RU"/>
        </w:rPr>
        <w:t>și</w:t>
      </w:r>
      <w:proofErr w:type="spellEnd"/>
      <w:r>
        <w:rPr>
          <w:rFonts w:eastAsia="Times New Roman"/>
          <w:sz w:val="28"/>
          <w:szCs w:val="28"/>
          <w:lang w:val="en-US" w:eastAsia="ru-RU"/>
        </w:rPr>
        <w:t xml:space="preserve"> </w:t>
      </w:r>
      <w:proofErr w:type="spellStart"/>
      <w:r w:rsidRPr="003205B4">
        <w:rPr>
          <w:rFonts w:eastAsia="Times New Roman"/>
          <w:sz w:val="28"/>
          <w:szCs w:val="28"/>
          <w:lang w:val="en-US" w:eastAsia="ru-RU"/>
        </w:rPr>
        <w:t>alt</w:t>
      </w:r>
      <w:r>
        <w:rPr>
          <w:rFonts w:eastAsia="Times New Roman"/>
          <w:sz w:val="28"/>
          <w:szCs w:val="28"/>
          <w:lang w:val="en-US" w:eastAsia="ru-RU"/>
        </w:rPr>
        <w:t>e</w:t>
      </w:r>
      <w:proofErr w:type="spellEnd"/>
      <w:r w:rsidRPr="003205B4">
        <w:rPr>
          <w:rFonts w:eastAsia="Times New Roman"/>
          <w:sz w:val="28"/>
          <w:szCs w:val="28"/>
          <w:lang w:val="en-US" w:eastAsia="ru-RU"/>
        </w:rPr>
        <w:t xml:space="preserve"> </w:t>
      </w:r>
      <w:proofErr w:type="spellStart"/>
      <w:r w:rsidR="00396CDC" w:rsidRPr="00396CDC">
        <w:rPr>
          <w:sz w:val="28"/>
          <w:szCs w:val="28"/>
        </w:rPr>
        <w:t>atribuţii</w:t>
      </w:r>
      <w:proofErr w:type="spellEnd"/>
      <w:r w:rsidR="00396CDC" w:rsidRPr="00396CDC">
        <w:rPr>
          <w:sz w:val="28"/>
          <w:szCs w:val="28"/>
        </w:rPr>
        <w:t xml:space="preserve"> ce </w:t>
      </w:r>
      <w:proofErr w:type="spellStart"/>
      <w:r w:rsidR="00396CDC" w:rsidRPr="00396CDC">
        <w:rPr>
          <w:sz w:val="28"/>
          <w:szCs w:val="28"/>
        </w:rPr>
        <w:t>ţin</w:t>
      </w:r>
      <w:proofErr w:type="spellEnd"/>
      <w:r w:rsidR="00396CDC" w:rsidRPr="00396CDC">
        <w:rPr>
          <w:sz w:val="28"/>
          <w:szCs w:val="28"/>
        </w:rPr>
        <w:t xml:space="preserve"> de activitatea Comisiei</w:t>
      </w:r>
      <w:r w:rsidRPr="00396CDC">
        <w:rPr>
          <w:rFonts w:eastAsia="Times New Roman"/>
          <w:sz w:val="28"/>
          <w:szCs w:val="28"/>
          <w:lang w:val="en-US" w:eastAsia="ru-RU"/>
        </w:rPr>
        <w:t>.</w:t>
      </w:r>
    </w:p>
    <w:p w14:paraId="223EE391" w14:textId="1F9AEE15" w:rsidR="00953E58" w:rsidRPr="00953E58" w:rsidRDefault="00124FAA" w:rsidP="00953E58">
      <w:pPr>
        <w:pStyle w:val="NormalWeb"/>
        <w:ind w:left="-567" w:firstLine="567"/>
        <w:jc w:val="both"/>
        <w:rPr>
          <w:sz w:val="28"/>
          <w:szCs w:val="28"/>
        </w:rPr>
      </w:pPr>
      <w:r>
        <w:rPr>
          <w:b/>
          <w:bCs/>
          <w:sz w:val="28"/>
          <w:szCs w:val="28"/>
        </w:rPr>
        <w:t>17</w:t>
      </w:r>
      <w:r w:rsidR="00953E58" w:rsidRPr="00953E58">
        <w:rPr>
          <w:b/>
          <w:bCs/>
          <w:sz w:val="28"/>
          <w:szCs w:val="28"/>
        </w:rPr>
        <w:t>.</w:t>
      </w:r>
      <w:r w:rsidR="00953E58" w:rsidRPr="00953E58">
        <w:rPr>
          <w:sz w:val="28"/>
          <w:szCs w:val="28"/>
        </w:rPr>
        <w:t xml:space="preserve"> Membrii Comisiei au următoarele </w:t>
      </w:r>
      <w:proofErr w:type="spellStart"/>
      <w:r w:rsidR="00953E58" w:rsidRPr="00953E58">
        <w:rPr>
          <w:sz w:val="28"/>
          <w:szCs w:val="28"/>
        </w:rPr>
        <w:t>obligaţii</w:t>
      </w:r>
      <w:proofErr w:type="spellEnd"/>
      <w:r w:rsidR="00953E58" w:rsidRPr="00953E58">
        <w:rPr>
          <w:sz w:val="28"/>
          <w:szCs w:val="28"/>
        </w:rPr>
        <w:t>:</w:t>
      </w:r>
    </w:p>
    <w:p w14:paraId="61AD0691" w14:textId="77777777" w:rsidR="00953E58" w:rsidRPr="00953E58" w:rsidRDefault="00953E58" w:rsidP="00953E58">
      <w:pPr>
        <w:pStyle w:val="NormalWeb"/>
        <w:ind w:left="-567" w:firstLine="567"/>
        <w:jc w:val="both"/>
        <w:rPr>
          <w:sz w:val="28"/>
          <w:szCs w:val="28"/>
        </w:rPr>
      </w:pPr>
      <w:r w:rsidRPr="00953E58">
        <w:rPr>
          <w:sz w:val="28"/>
          <w:szCs w:val="28"/>
        </w:rPr>
        <w:t xml:space="preserve">1) să participe la </w:t>
      </w:r>
      <w:proofErr w:type="spellStart"/>
      <w:r w:rsidRPr="00953E58">
        <w:rPr>
          <w:sz w:val="28"/>
          <w:szCs w:val="28"/>
        </w:rPr>
        <w:t>şedinţele</w:t>
      </w:r>
      <w:proofErr w:type="spellEnd"/>
      <w:r w:rsidRPr="00953E58">
        <w:rPr>
          <w:sz w:val="28"/>
          <w:szCs w:val="28"/>
        </w:rPr>
        <w:t xml:space="preserve"> Comisiei </w:t>
      </w:r>
      <w:proofErr w:type="spellStart"/>
      <w:r w:rsidRPr="00953E58">
        <w:rPr>
          <w:sz w:val="28"/>
          <w:szCs w:val="28"/>
        </w:rPr>
        <w:t>şi</w:t>
      </w:r>
      <w:proofErr w:type="spellEnd"/>
      <w:r w:rsidRPr="00953E58">
        <w:rPr>
          <w:sz w:val="28"/>
          <w:szCs w:val="28"/>
        </w:rPr>
        <w:t xml:space="preserve"> să examineze subiectele incluse pe ordinea de zi;</w:t>
      </w:r>
    </w:p>
    <w:p w14:paraId="45E1E129" w14:textId="5E13AA33" w:rsidR="00953E58" w:rsidRPr="00953E58" w:rsidRDefault="00953E58" w:rsidP="00953E58">
      <w:pPr>
        <w:pStyle w:val="NormalWeb"/>
        <w:ind w:left="-567" w:firstLine="567"/>
        <w:jc w:val="both"/>
        <w:rPr>
          <w:sz w:val="28"/>
          <w:szCs w:val="28"/>
        </w:rPr>
      </w:pPr>
      <w:r w:rsidRPr="00953E58">
        <w:rPr>
          <w:sz w:val="28"/>
          <w:szCs w:val="28"/>
        </w:rPr>
        <w:t>2) să participe prin vot la a</w:t>
      </w:r>
      <w:r w:rsidR="003929B6">
        <w:rPr>
          <w:sz w:val="28"/>
          <w:szCs w:val="28"/>
        </w:rPr>
        <w:t>probarea deciziilor</w:t>
      </w:r>
      <w:r w:rsidRPr="00953E58">
        <w:rPr>
          <w:sz w:val="28"/>
          <w:szCs w:val="28"/>
        </w:rPr>
        <w:t>;</w:t>
      </w:r>
    </w:p>
    <w:p w14:paraId="0587BEBC" w14:textId="77777777" w:rsidR="00953E58" w:rsidRPr="00953E58" w:rsidRDefault="00953E58" w:rsidP="00953E58">
      <w:pPr>
        <w:pStyle w:val="NormalWeb"/>
        <w:ind w:left="-567" w:firstLine="567"/>
        <w:jc w:val="both"/>
        <w:rPr>
          <w:sz w:val="28"/>
          <w:szCs w:val="28"/>
        </w:rPr>
      </w:pPr>
      <w:r w:rsidRPr="00953E58">
        <w:rPr>
          <w:sz w:val="28"/>
          <w:szCs w:val="28"/>
        </w:rPr>
        <w:t xml:space="preserve">3) să </w:t>
      </w:r>
      <w:proofErr w:type="spellStart"/>
      <w:r w:rsidRPr="00953E58">
        <w:rPr>
          <w:sz w:val="28"/>
          <w:szCs w:val="28"/>
        </w:rPr>
        <w:t>îşi</w:t>
      </w:r>
      <w:proofErr w:type="spellEnd"/>
      <w:r w:rsidRPr="00953E58">
        <w:rPr>
          <w:sz w:val="28"/>
          <w:szCs w:val="28"/>
        </w:rPr>
        <w:t xml:space="preserve"> exercite </w:t>
      </w:r>
      <w:proofErr w:type="spellStart"/>
      <w:r w:rsidRPr="00953E58">
        <w:rPr>
          <w:sz w:val="28"/>
          <w:szCs w:val="28"/>
        </w:rPr>
        <w:t>atribuţiile</w:t>
      </w:r>
      <w:proofErr w:type="spellEnd"/>
      <w:r w:rsidRPr="00953E58">
        <w:rPr>
          <w:sz w:val="28"/>
          <w:szCs w:val="28"/>
        </w:rPr>
        <w:t xml:space="preserve"> în conformitate cu </w:t>
      </w:r>
      <w:proofErr w:type="spellStart"/>
      <w:r w:rsidRPr="00953E58">
        <w:rPr>
          <w:sz w:val="28"/>
          <w:szCs w:val="28"/>
        </w:rPr>
        <w:t>legislaţia</w:t>
      </w:r>
      <w:proofErr w:type="spellEnd"/>
      <w:r w:rsidRPr="00953E58">
        <w:rPr>
          <w:sz w:val="28"/>
          <w:szCs w:val="28"/>
        </w:rPr>
        <w:t xml:space="preserve"> </w:t>
      </w:r>
      <w:proofErr w:type="spellStart"/>
      <w:r w:rsidRPr="00953E58">
        <w:rPr>
          <w:sz w:val="28"/>
          <w:szCs w:val="28"/>
        </w:rPr>
        <w:t>şi</w:t>
      </w:r>
      <w:proofErr w:type="spellEnd"/>
      <w:r w:rsidRPr="00953E58">
        <w:rPr>
          <w:sz w:val="28"/>
          <w:szCs w:val="28"/>
        </w:rPr>
        <w:t xml:space="preserve"> prezentul Regulament;</w:t>
      </w:r>
    </w:p>
    <w:p w14:paraId="43ACE7CC" w14:textId="0231CC49" w:rsidR="00953E58" w:rsidRPr="00953E58" w:rsidRDefault="00953E58" w:rsidP="00953E58">
      <w:pPr>
        <w:pStyle w:val="NormalWeb"/>
        <w:ind w:left="-567" w:firstLine="567"/>
        <w:jc w:val="both"/>
        <w:rPr>
          <w:sz w:val="28"/>
          <w:szCs w:val="28"/>
        </w:rPr>
      </w:pPr>
      <w:r w:rsidRPr="00953E58">
        <w:rPr>
          <w:sz w:val="28"/>
          <w:szCs w:val="28"/>
        </w:rPr>
        <w:t xml:space="preserve">4) să asigure implementarea </w:t>
      </w:r>
      <w:r w:rsidR="00B4126C">
        <w:rPr>
          <w:sz w:val="28"/>
          <w:szCs w:val="28"/>
        </w:rPr>
        <w:t>deciziilor</w:t>
      </w:r>
      <w:r w:rsidRPr="00953E58">
        <w:rPr>
          <w:sz w:val="28"/>
          <w:szCs w:val="28"/>
        </w:rPr>
        <w:t xml:space="preserve"> a</w:t>
      </w:r>
      <w:r w:rsidR="00B4126C">
        <w:rPr>
          <w:sz w:val="28"/>
          <w:szCs w:val="28"/>
        </w:rPr>
        <w:t>probate</w:t>
      </w:r>
      <w:r w:rsidRPr="00953E58">
        <w:rPr>
          <w:sz w:val="28"/>
          <w:szCs w:val="28"/>
        </w:rPr>
        <w:t xml:space="preserve"> în cadrul </w:t>
      </w:r>
      <w:proofErr w:type="spellStart"/>
      <w:r w:rsidRPr="00953E58">
        <w:rPr>
          <w:sz w:val="28"/>
          <w:szCs w:val="28"/>
        </w:rPr>
        <w:t>şedinţelor</w:t>
      </w:r>
      <w:proofErr w:type="spellEnd"/>
      <w:r w:rsidRPr="00953E58">
        <w:rPr>
          <w:sz w:val="28"/>
          <w:szCs w:val="28"/>
        </w:rPr>
        <w:t xml:space="preserve"> de către </w:t>
      </w:r>
      <w:r w:rsidR="003205B4">
        <w:rPr>
          <w:sz w:val="28"/>
          <w:szCs w:val="28"/>
        </w:rPr>
        <w:t>entitățile</w:t>
      </w:r>
      <w:r w:rsidRPr="00953E58">
        <w:rPr>
          <w:sz w:val="28"/>
          <w:szCs w:val="28"/>
        </w:rPr>
        <w:t xml:space="preserve"> pe care le reprezintă, conform </w:t>
      </w:r>
      <w:proofErr w:type="spellStart"/>
      <w:r w:rsidRPr="00953E58">
        <w:rPr>
          <w:sz w:val="28"/>
          <w:szCs w:val="28"/>
        </w:rPr>
        <w:t>competenţelor</w:t>
      </w:r>
      <w:proofErr w:type="spellEnd"/>
      <w:r w:rsidRPr="00953E58">
        <w:rPr>
          <w:sz w:val="28"/>
          <w:szCs w:val="28"/>
        </w:rPr>
        <w:t>.</w:t>
      </w:r>
    </w:p>
    <w:p w14:paraId="0C5F4E63" w14:textId="07B8BC5B" w:rsidR="00953E58" w:rsidRPr="00953E58" w:rsidRDefault="00953E58" w:rsidP="00953E58">
      <w:pPr>
        <w:pStyle w:val="NormalWeb"/>
        <w:ind w:left="-567" w:firstLine="567"/>
        <w:jc w:val="both"/>
        <w:rPr>
          <w:sz w:val="28"/>
          <w:szCs w:val="28"/>
        </w:rPr>
      </w:pPr>
      <w:r w:rsidRPr="00953E58">
        <w:rPr>
          <w:b/>
          <w:bCs/>
          <w:sz w:val="28"/>
          <w:szCs w:val="28"/>
        </w:rPr>
        <w:t>1</w:t>
      </w:r>
      <w:r w:rsidR="00124FAA">
        <w:rPr>
          <w:b/>
          <w:bCs/>
          <w:sz w:val="28"/>
          <w:szCs w:val="28"/>
        </w:rPr>
        <w:t>8</w:t>
      </w:r>
      <w:r w:rsidRPr="00953E58">
        <w:rPr>
          <w:b/>
          <w:bCs/>
          <w:sz w:val="28"/>
          <w:szCs w:val="28"/>
        </w:rPr>
        <w:t>.</w:t>
      </w:r>
      <w:r w:rsidRPr="00953E58">
        <w:rPr>
          <w:sz w:val="28"/>
          <w:szCs w:val="28"/>
        </w:rPr>
        <w:t xml:space="preserve"> </w:t>
      </w:r>
      <w:r w:rsidR="003929B6">
        <w:rPr>
          <w:sz w:val="28"/>
          <w:szCs w:val="28"/>
        </w:rPr>
        <w:t>Deciziile</w:t>
      </w:r>
      <w:r w:rsidRPr="00953E58">
        <w:rPr>
          <w:sz w:val="28"/>
          <w:szCs w:val="28"/>
        </w:rPr>
        <w:t xml:space="preserve"> Comisiei se a</w:t>
      </w:r>
      <w:r w:rsidR="005B0D49">
        <w:rPr>
          <w:sz w:val="28"/>
          <w:szCs w:val="28"/>
        </w:rPr>
        <w:t>probă</w:t>
      </w:r>
      <w:r w:rsidRPr="00953E58">
        <w:rPr>
          <w:sz w:val="28"/>
          <w:szCs w:val="28"/>
        </w:rPr>
        <w:t xml:space="preserve"> prin vot deschis, cu majoritatea simplă de voturi a celor </w:t>
      </w:r>
      <w:proofErr w:type="spellStart"/>
      <w:r w:rsidRPr="00953E58">
        <w:rPr>
          <w:sz w:val="28"/>
          <w:szCs w:val="28"/>
        </w:rPr>
        <w:t>prezenţi</w:t>
      </w:r>
      <w:proofErr w:type="spellEnd"/>
      <w:r w:rsidRPr="00953E58">
        <w:rPr>
          <w:sz w:val="28"/>
          <w:szCs w:val="28"/>
        </w:rPr>
        <w:t xml:space="preserve"> </w:t>
      </w:r>
      <w:proofErr w:type="spellStart"/>
      <w:r w:rsidRPr="00953E58">
        <w:rPr>
          <w:sz w:val="28"/>
          <w:szCs w:val="28"/>
        </w:rPr>
        <w:t>şi</w:t>
      </w:r>
      <w:proofErr w:type="spellEnd"/>
      <w:r w:rsidRPr="00953E58">
        <w:rPr>
          <w:sz w:val="28"/>
          <w:szCs w:val="28"/>
        </w:rPr>
        <w:t xml:space="preserve"> se semnează de către </w:t>
      </w:r>
      <w:proofErr w:type="spellStart"/>
      <w:r w:rsidRPr="00953E58">
        <w:rPr>
          <w:sz w:val="28"/>
          <w:szCs w:val="28"/>
        </w:rPr>
        <w:t>preşedintele</w:t>
      </w:r>
      <w:proofErr w:type="spellEnd"/>
      <w:r w:rsidRPr="00953E58">
        <w:rPr>
          <w:sz w:val="28"/>
          <w:szCs w:val="28"/>
        </w:rPr>
        <w:t xml:space="preserve"> acesteia.</w:t>
      </w:r>
    </w:p>
    <w:p w14:paraId="3F4EDDF1" w14:textId="335A1869" w:rsidR="00953E58" w:rsidRPr="00953E58" w:rsidRDefault="00124FAA" w:rsidP="00953E58">
      <w:pPr>
        <w:pStyle w:val="NormalWeb"/>
        <w:ind w:left="-567" w:firstLine="567"/>
        <w:jc w:val="both"/>
        <w:rPr>
          <w:sz w:val="28"/>
          <w:szCs w:val="28"/>
        </w:rPr>
      </w:pPr>
      <w:r>
        <w:rPr>
          <w:b/>
          <w:bCs/>
          <w:sz w:val="28"/>
          <w:szCs w:val="28"/>
        </w:rPr>
        <w:t>19</w:t>
      </w:r>
      <w:r w:rsidR="00953E58" w:rsidRPr="00953E58">
        <w:rPr>
          <w:b/>
          <w:bCs/>
          <w:sz w:val="28"/>
          <w:szCs w:val="28"/>
        </w:rPr>
        <w:t>.</w:t>
      </w:r>
      <w:r w:rsidR="00953E58" w:rsidRPr="00953E58">
        <w:rPr>
          <w:sz w:val="28"/>
          <w:szCs w:val="28"/>
        </w:rPr>
        <w:t xml:space="preserve"> Membrii Comisiei care nu </w:t>
      </w:r>
      <w:proofErr w:type="spellStart"/>
      <w:r w:rsidR="00953E58" w:rsidRPr="00953E58">
        <w:rPr>
          <w:sz w:val="28"/>
          <w:szCs w:val="28"/>
        </w:rPr>
        <w:t>sînt</w:t>
      </w:r>
      <w:proofErr w:type="spellEnd"/>
      <w:r w:rsidR="00953E58" w:rsidRPr="00953E58">
        <w:rPr>
          <w:sz w:val="28"/>
          <w:szCs w:val="28"/>
        </w:rPr>
        <w:t xml:space="preserve"> de acord cu deciziile a</w:t>
      </w:r>
      <w:r w:rsidR="003929B6">
        <w:rPr>
          <w:sz w:val="28"/>
          <w:szCs w:val="28"/>
        </w:rPr>
        <w:t>probate</w:t>
      </w:r>
      <w:r w:rsidR="00953E58" w:rsidRPr="00953E58">
        <w:rPr>
          <w:sz w:val="28"/>
          <w:szCs w:val="28"/>
        </w:rPr>
        <w:t xml:space="preserve"> au dreptul la opinie separată, care se consemnează în procesul-verbal al </w:t>
      </w:r>
      <w:proofErr w:type="spellStart"/>
      <w:r w:rsidR="00953E58" w:rsidRPr="00953E58">
        <w:rPr>
          <w:sz w:val="28"/>
          <w:szCs w:val="28"/>
        </w:rPr>
        <w:t>şedinţei</w:t>
      </w:r>
      <w:proofErr w:type="spellEnd"/>
      <w:r w:rsidR="00953E58" w:rsidRPr="00953E58">
        <w:rPr>
          <w:sz w:val="28"/>
          <w:szCs w:val="28"/>
        </w:rPr>
        <w:t xml:space="preserve">. </w:t>
      </w:r>
    </w:p>
    <w:p w14:paraId="4FA5464F" w14:textId="2C7647D1" w:rsidR="00953E58" w:rsidRPr="00953E58" w:rsidRDefault="00124FAA" w:rsidP="00953E58">
      <w:pPr>
        <w:pStyle w:val="NormalWeb"/>
        <w:ind w:left="-567" w:firstLine="567"/>
        <w:jc w:val="both"/>
        <w:rPr>
          <w:sz w:val="28"/>
          <w:szCs w:val="28"/>
        </w:rPr>
      </w:pPr>
      <w:r>
        <w:rPr>
          <w:b/>
          <w:bCs/>
          <w:sz w:val="28"/>
          <w:szCs w:val="28"/>
        </w:rPr>
        <w:t>20</w:t>
      </w:r>
      <w:r w:rsidR="00953E58" w:rsidRPr="00953E58">
        <w:rPr>
          <w:b/>
          <w:bCs/>
          <w:sz w:val="28"/>
          <w:szCs w:val="28"/>
        </w:rPr>
        <w:t>.</w:t>
      </w:r>
      <w:r w:rsidR="00953E58" w:rsidRPr="00953E58">
        <w:rPr>
          <w:sz w:val="28"/>
          <w:szCs w:val="28"/>
        </w:rPr>
        <w:t xml:space="preserve"> Ordinea de zi a </w:t>
      </w:r>
      <w:proofErr w:type="spellStart"/>
      <w:r w:rsidR="00953E58" w:rsidRPr="00953E58">
        <w:rPr>
          <w:sz w:val="28"/>
          <w:szCs w:val="28"/>
        </w:rPr>
        <w:t>şedinţei</w:t>
      </w:r>
      <w:proofErr w:type="spellEnd"/>
      <w:r w:rsidR="00953E58" w:rsidRPr="00953E58">
        <w:rPr>
          <w:sz w:val="28"/>
          <w:szCs w:val="28"/>
        </w:rPr>
        <w:t xml:space="preserve"> se </w:t>
      </w:r>
      <w:proofErr w:type="spellStart"/>
      <w:r w:rsidR="00953E58" w:rsidRPr="00953E58">
        <w:rPr>
          <w:sz w:val="28"/>
          <w:szCs w:val="28"/>
        </w:rPr>
        <w:t>întocmeşte</w:t>
      </w:r>
      <w:proofErr w:type="spellEnd"/>
      <w:r w:rsidR="00953E58" w:rsidRPr="00953E58">
        <w:rPr>
          <w:sz w:val="28"/>
          <w:szCs w:val="28"/>
        </w:rPr>
        <w:t xml:space="preserve"> în baza propunerilor formulate </w:t>
      </w:r>
      <w:proofErr w:type="spellStart"/>
      <w:r w:rsidR="00953E58" w:rsidRPr="00953E58">
        <w:rPr>
          <w:sz w:val="28"/>
          <w:szCs w:val="28"/>
        </w:rPr>
        <w:t>şi</w:t>
      </w:r>
      <w:proofErr w:type="spellEnd"/>
      <w:r w:rsidR="00953E58" w:rsidRPr="00953E58">
        <w:rPr>
          <w:sz w:val="28"/>
          <w:szCs w:val="28"/>
        </w:rPr>
        <w:t xml:space="preserve"> înaintate de către membrii Comisiei </w:t>
      </w:r>
      <w:proofErr w:type="spellStart"/>
      <w:r w:rsidR="00953E58" w:rsidRPr="00953E58">
        <w:rPr>
          <w:sz w:val="28"/>
          <w:szCs w:val="28"/>
        </w:rPr>
        <w:t>şi</w:t>
      </w:r>
      <w:proofErr w:type="spellEnd"/>
      <w:r w:rsidR="00953E58" w:rsidRPr="00953E58">
        <w:rPr>
          <w:sz w:val="28"/>
          <w:szCs w:val="28"/>
        </w:rPr>
        <w:t xml:space="preserve"> se prezintă spre aprobare </w:t>
      </w:r>
      <w:proofErr w:type="spellStart"/>
      <w:r w:rsidR="00953E58" w:rsidRPr="00953E58">
        <w:rPr>
          <w:sz w:val="28"/>
          <w:szCs w:val="28"/>
        </w:rPr>
        <w:t>preşedintelui</w:t>
      </w:r>
      <w:proofErr w:type="spellEnd"/>
      <w:r w:rsidR="00953E58" w:rsidRPr="00953E58">
        <w:rPr>
          <w:sz w:val="28"/>
          <w:szCs w:val="28"/>
        </w:rPr>
        <w:t xml:space="preserve"> acesteia.</w:t>
      </w:r>
    </w:p>
    <w:p w14:paraId="128723C9" w14:textId="57E033C7" w:rsidR="00953E58" w:rsidRPr="00953E58" w:rsidRDefault="00124FAA" w:rsidP="00953E58">
      <w:pPr>
        <w:pStyle w:val="NormalWeb"/>
        <w:ind w:left="-567" w:firstLine="567"/>
        <w:jc w:val="both"/>
        <w:rPr>
          <w:sz w:val="28"/>
          <w:szCs w:val="28"/>
        </w:rPr>
      </w:pPr>
      <w:r>
        <w:rPr>
          <w:b/>
          <w:bCs/>
          <w:sz w:val="28"/>
          <w:szCs w:val="28"/>
        </w:rPr>
        <w:t>21</w:t>
      </w:r>
      <w:r w:rsidR="00953E58" w:rsidRPr="00953E58">
        <w:rPr>
          <w:b/>
          <w:bCs/>
          <w:sz w:val="28"/>
          <w:szCs w:val="28"/>
        </w:rPr>
        <w:t>.</w:t>
      </w:r>
      <w:r w:rsidR="00953E58" w:rsidRPr="00953E58">
        <w:rPr>
          <w:sz w:val="28"/>
          <w:szCs w:val="28"/>
        </w:rPr>
        <w:t xml:space="preserve"> Proiectul ordinii de zi </w:t>
      </w:r>
      <w:proofErr w:type="spellStart"/>
      <w:r w:rsidR="00953E58" w:rsidRPr="00953E58">
        <w:rPr>
          <w:sz w:val="28"/>
          <w:szCs w:val="28"/>
        </w:rPr>
        <w:t>şi</w:t>
      </w:r>
      <w:proofErr w:type="spellEnd"/>
      <w:r w:rsidR="00953E58" w:rsidRPr="00953E58">
        <w:rPr>
          <w:sz w:val="28"/>
          <w:szCs w:val="28"/>
        </w:rPr>
        <w:t xml:space="preserve"> materialele pentru examinare se aduc la </w:t>
      </w:r>
      <w:proofErr w:type="spellStart"/>
      <w:r w:rsidR="00953E58" w:rsidRPr="00953E58">
        <w:rPr>
          <w:sz w:val="28"/>
          <w:szCs w:val="28"/>
        </w:rPr>
        <w:t>cunoştinţa</w:t>
      </w:r>
      <w:proofErr w:type="spellEnd"/>
      <w:r w:rsidR="00953E58" w:rsidRPr="00953E58">
        <w:rPr>
          <w:sz w:val="28"/>
          <w:szCs w:val="28"/>
        </w:rPr>
        <w:t xml:space="preserve"> </w:t>
      </w:r>
      <w:proofErr w:type="spellStart"/>
      <w:r w:rsidR="00953E58" w:rsidRPr="00953E58">
        <w:rPr>
          <w:sz w:val="28"/>
          <w:szCs w:val="28"/>
        </w:rPr>
        <w:t>preşedintelui</w:t>
      </w:r>
      <w:proofErr w:type="spellEnd"/>
      <w:r w:rsidR="00953E58" w:rsidRPr="00953E58">
        <w:rPr>
          <w:sz w:val="28"/>
          <w:szCs w:val="28"/>
        </w:rPr>
        <w:t xml:space="preserve"> Comisiei, membrilor Comisiei </w:t>
      </w:r>
      <w:proofErr w:type="spellStart"/>
      <w:r w:rsidR="00953E58" w:rsidRPr="00953E58">
        <w:rPr>
          <w:sz w:val="28"/>
          <w:szCs w:val="28"/>
        </w:rPr>
        <w:t>şi</w:t>
      </w:r>
      <w:proofErr w:type="spellEnd"/>
      <w:r w:rsidR="00953E58" w:rsidRPr="00953E58">
        <w:rPr>
          <w:sz w:val="28"/>
          <w:szCs w:val="28"/>
        </w:rPr>
        <w:t xml:space="preserve"> persoanelor invitate cu cel </w:t>
      </w:r>
      <w:proofErr w:type="spellStart"/>
      <w:r w:rsidR="00953E58" w:rsidRPr="00953E58">
        <w:rPr>
          <w:sz w:val="28"/>
          <w:szCs w:val="28"/>
        </w:rPr>
        <w:t>puţin</w:t>
      </w:r>
      <w:proofErr w:type="spellEnd"/>
      <w:r w:rsidR="00953E58" w:rsidRPr="00953E58">
        <w:rPr>
          <w:sz w:val="28"/>
          <w:szCs w:val="28"/>
        </w:rPr>
        <w:t xml:space="preserve"> 3 zile lucrătoare </w:t>
      </w:r>
      <w:r w:rsidR="005B0D49">
        <w:rPr>
          <w:sz w:val="28"/>
          <w:szCs w:val="28"/>
        </w:rPr>
        <w:t>anterior</w:t>
      </w:r>
      <w:r w:rsidR="00953E58" w:rsidRPr="00953E58">
        <w:rPr>
          <w:sz w:val="28"/>
          <w:szCs w:val="28"/>
        </w:rPr>
        <w:t xml:space="preserve"> convoc</w:t>
      </w:r>
      <w:r w:rsidR="005B0D49">
        <w:rPr>
          <w:sz w:val="28"/>
          <w:szCs w:val="28"/>
        </w:rPr>
        <w:t>ării</w:t>
      </w:r>
      <w:r w:rsidR="00953E58" w:rsidRPr="00953E58">
        <w:rPr>
          <w:sz w:val="28"/>
          <w:szCs w:val="28"/>
        </w:rPr>
        <w:t xml:space="preserve"> </w:t>
      </w:r>
      <w:proofErr w:type="spellStart"/>
      <w:r w:rsidR="00953E58" w:rsidRPr="00953E58">
        <w:rPr>
          <w:sz w:val="28"/>
          <w:szCs w:val="28"/>
        </w:rPr>
        <w:t>şedinţei</w:t>
      </w:r>
      <w:proofErr w:type="spellEnd"/>
      <w:r w:rsidR="00953E58" w:rsidRPr="00953E58">
        <w:rPr>
          <w:sz w:val="28"/>
          <w:szCs w:val="28"/>
        </w:rPr>
        <w:t>.</w:t>
      </w:r>
    </w:p>
    <w:p w14:paraId="65749CC0" w14:textId="4AF9EE98" w:rsidR="00953E58" w:rsidRPr="0077324D" w:rsidRDefault="00953E58" w:rsidP="00953E58">
      <w:pPr>
        <w:pStyle w:val="NormalWeb"/>
        <w:ind w:left="-567" w:firstLine="567"/>
        <w:jc w:val="both"/>
        <w:rPr>
          <w:sz w:val="28"/>
          <w:szCs w:val="28"/>
        </w:rPr>
      </w:pPr>
      <w:r w:rsidRPr="0077324D">
        <w:rPr>
          <w:b/>
          <w:bCs/>
          <w:sz w:val="28"/>
          <w:szCs w:val="28"/>
        </w:rPr>
        <w:lastRenderedPageBreak/>
        <w:t>2</w:t>
      </w:r>
      <w:r w:rsidR="00124FAA" w:rsidRPr="0077324D">
        <w:rPr>
          <w:b/>
          <w:bCs/>
          <w:sz w:val="28"/>
          <w:szCs w:val="28"/>
        </w:rPr>
        <w:t>2</w:t>
      </w:r>
      <w:r w:rsidRPr="0077324D">
        <w:rPr>
          <w:b/>
          <w:bCs/>
          <w:sz w:val="28"/>
          <w:szCs w:val="28"/>
        </w:rPr>
        <w:t>.</w:t>
      </w:r>
      <w:r w:rsidRPr="0077324D">
        <w:rPr>
          <w:sz w:val="28"/>
          <w:szCs w:val="28"/>
        </w:rPr>
        <w:t xml:space="preserve"> Procesul-verbal al </w:t>
      </w:r>
      <w:proofErr w:type="spellStart"/>
      <w:r w:rsidRPr="0077324D">
        <w:rPr>
          <w:sz w:val="28"/>
          <w:szCs w:val="28"/>
        </w:rPr>
        <w:t>şedinţei</w:t>
      </w:r>
      <w:proofErr w:type="spellEnd"/>
      <w:r w:rsidRPr="0077324D">
        <w:rPr>
          <w:sz w:val="28"/>
          <w:szCs w:val="28"/>
        </w:rPr>
        <w:t xml:space="preserve"> Comisiei, semnat de către </w:t>
      </w:r>
      <w:proofErr w:type="spellStart"/>
      <w:r w:rsidRPr="0077324D">
        <w:rPr>
          <w:sz w:val="28"/>
          <w:szCs w:val="28"/>
        </w:rPr>
        <w:t>preşedintele</w:t>
      </w:r>
      <w:proofErr w:type="spellEnd"/>
      <w:r w:rsidRPr="0077324D">
        <w:rPr>
          <w:sz w:val="28"/>
          <w:szCs w:val="28"/>
        </w:rPr>
        <w:t xml:space="preserve"> Comisiei sau de către persoana desemnată </w:t>
      </w:r>
      <w:proofErr w:type="spellStart"/>
      <w:r w:rsidRPr="0077324D">
        <w:rPr>
          <w:sz w:val="28"/>
          <w:szCs w:val="28"/>
        </w:rPr>
        <w:t>şi</w:t>
      </w:r>
      <w:proofErr w:type="spellEnd"/>
      <w:r w:rsidRPr="0077324D">
        <w:rPr>
          <w:sz w:val="28"/>
          <w:szCs w:val="28"/>
        </w:rPr>
        <w:t xml:space="preserve"> contrasemnat de către secretarul Comisiei, se remite, în termen de cel mult 5 zile lucrătoare, membrilor Comisiei spre informare. Procesul-verbal va </w:t>
      </w:r>
      <w:proofErr w:type="spellStart"/>
      <w:r w:rsidRPr="0077324D">
        <w:rPr>
          <w:sz w:val="28"/>
          <w:szCs w:val="28"/>
        </w:rPr>
        <w:t>conţine</w:t>
      </w:r>
      <w:proofErr w:type="spellEnd"/>
      <w:r w:rsidRPr="0077324D">
        <w:rPr>
          <w:sz w:val="28"/>
          <w:szCs w:val="28"/>
        </w:rPr>
        <w:t xml:space="preserve"> data </w:t>
      </w:r>
      <w:proofErr w:type="spellStart"/>
      <w:r w:rsidRPr="0077324D">
        <w:rPr>
          <w:sz w:val="28"/>
          <w:szCs w:val="28"/>
        </w:rPr>
        <w:t>şedinţei</w:t>
      </w:r>
      <w:proofErr w:type="spellEnd"/>
      <w:r w:rsidRPr="0077324D">
        <w:rPr>
          <w:sz w:val="28"/>
          <w:szCs w:val="28"/>
        </w:rPr>
        <w:t xml:space="preserve">, numele membrilor </w:t>
      </w:r>
      <w:proofErr w:type="spellStart"/>
      <w:r w:rsidRPr="0077324D">
        <w:rPr>
          <w:sz w:val="28"/>
          <w:szCs w:val="28"/>
        </w:rPr>
        <w:t>prezenţi</w:t>
      </w:r>
      <w:proofErr w:type="spellEnd"/>
      <w:r w:rsidRPr="0077324D">
        <w:rPr>
          <w:sz w:val="28"/>
          <w:szCs w:val="28"/>
        </w:rPr>
        <w:t xml:space="preserve"> </w:t>
      </w:r>
      <w:proofErr w:type="spellStart"/>
      <w:r w:rsidRPr="0077324D">
        <w:rPr>
          <w:sz w:val="28"/>
          <w:szCs w:val="28"/>
        </w:rPr>
        <w:t>şi</w:t>
      </w:r>
      <w:proofErr w:type="spellEnd"/>
      <w:r w:rsidRPr="0077324D">
        <w:rPr>
          <w:sz w:val="28"/>
          <w:szCs w:val="28"/>
        </w:rPr>
        <w:t xml:space="preserve"> altor persoane invitate prezente, sinteza punctelor de vedere exprimate de </w:t>
      </w:r>
      <w:proofErr w:type="spellStart"/>
      <w:r w:rsidRPr="0077324D">
        <w:rPr>
          <w:sz w:val="28"/>
          <w:szCs w:val="28"/>
        </w:rPr>
        <w:t>participanţi</w:t>
      </w:r>
      <w:proofErr w:type="spellEnd"/>
      <w:r w:rsidRPr="0077324D">
        <w:rPr>
          <w:sz w:val="28"/>
          <w:szCs w:val="28"/>
        </w:rPr>
        <w:t xml:space="preserve">, concluziile </w:t>
      </w:r>
      <w:proofErr w:type="spellStart"/>
      <w:r w:rsidRPr="0077324D">
        <w:rPr>
          <w:sz w:val="28"/>
          <w:szCs w:val="28"/>
        </w:rPr>
        <w:t>şi</w:t>
      </w:r>
      <w:proofErr w:type="spellEnd"/>
      <w:r w:rsidRPr="0077324D">
        <w:rPr>
          <w:sz w:val="28"/>
          <w:szCs w:val="28"/>
        </w:rPr>
        <w:t xml:space="preserve"> </w:t>
      </w:r>
      <w:r w:rsidR="003929B6" w:rsidRPr="0077324D">
        <w:rPr>
          <w:sz w:val="28"/>
          <w:szCs w:val="28"/>
        </w:rPr>
        <w:t>deciziile</w:t>
      </w:r>
      <w:r w:rsidRPr="0077324D">
        <w:rPr>
          <w:sz w:val="28"/>
          <w:szCs w:val="28"/>
        </w:rPr>
        <w:t xml:space="preserve"> a</w:t>
      </w:r>
      <w:r w:rsidR="00897114" w:rsidRPr="0077324D">
        <w:rPr>
          <w:sz w:val="28"/>
          <w:szCs w:val="28"/>
        </w:rPr>
        <w:t>probate</w:t>
      </w:r>
      <w:r w:rsidRPr="0077324D">
        <w:rPr>
          <w:sz w:val="28"/>
          <w:szCs w:val="28"/>
        </w:rPr>
        <w:t xml:space="preserve">. </w:t>
      </w:r>
    </w:p>
    <w:p w14:paraId="45AE5D92" w14:textId="7BB27A81" w:rsidR="00953E58" w:rsidRPr="0077324D" w:rsidRDefault="00953E58" w:rsidP="00953E58">
      <w:pPr>
        <w:pStyle w:val="NormalWeb"/>
        <w:ind w:left="-567" w:firstLine="567"/>
        <w:jc w:val="both"/>
        <w:rPr>
          <w:sz w:val="28"/>
          <w:szCs w:val="28"/>
        </w:rPr>
      </w:pPr>
      <w:r w:rsidRPr="0077324D">
        <w:rPr>
          <w:b/>
          <w:bCs/>
          <w:sz w:val="28"/>
          <w:szCs w:val="28"/>
        </w:rPr>
        <w:t>2</w:t>
      </w:r>
      <w:r w:rsidR="00124FAA" w:rsidRPr="0077324D">
        <w:rPr>
          <w:b/>
          <w:bCs/>
          <w:sz w:val="28"/>
          <w:szCs w:val="28"/>
        </w:rPr>
        <w:t>3</w:t>
      </w:r>
      <w:r w:rsidRPr="0077324D">
        <w:rPr>
          <w:b/>
          <w:bCs/>
          <w:sz w:val="28"/>
          <w:szCs w:val="28"/>
        </w:rPr>
        <w:t>.</w:t>
      </w:r>
      <w:r w:rsidRPr="0077324D">
        <w:rPr>
          <w:sz w:val="28"/>
          <w:szCs w:val="28"/>
        </w:rPr>
        <w:t xml:space="preserve"> Comisia prezintă anual Guvernului, p</w:t>
      </w:r>
      <w:r w:rsidR="00A27F2F" w:rsidRPr="0077324D">
        <w:rPr>
          <w:sz w:val="28"/>
          <w:szCs w:val="28"/>
        </w:rPr>
        <w:t>â</w:t>
      </w:r>
      <w:r w:rsidRPr="0077324D">
        <w:rPr>
          <w:sz w:val="28"/>
          <w:szCs w:val="28"/>
        </w:rPr>
        <w:t xml:space="preserve">nă la </w:t>
      </w:r>
      <w:proofErr w:type="spellStart"/>
      <w:r w:rsidRPr="0077324D">
        <w:rPr>
          <w:sz w:val="28"/>
          <w:szCs w:val="28"/>
        </w:rPr>
        <w:t>sf</w:t>
      </w:r>
      <w:r w:rsidR="00A27F2F" w:rsidRPr="0077324D">
        <w:rPr>
          <w:sz w:val="28"/>
          <w:szCs w:val="28"/>
        </w:rPr>
        <w:t>â</w:t>
      </w:r>
      <w:r w:rsidRPr="0077324D">
        <w:rPr>
          <w:sz w:val="28"/>
          <w:szCs w:val="28"/>
        </w:rPr>
        <w:t>rşitul</w:t>
      </w:r>
      <w:proofErr w:type="spellEnd"/>
      <w:r w:rsidRPr="0077324D">
        <w:rPr>
          <w:sz w:val="28"/>
          <w:szCs w:val="28"/>
        </w:rPr>
        <w:t xml:space="preserve"> lunii martie a anului curent, raportul privind activitatea sa în anul precedent. Proiectul de raport se elaborează de către secretarul Comisiei cu </w:t>
      </w:r>
      <w:proofErr w:type="spellStart"/>
      <w:r w:rsidRPr="0077324D">
        <w:rPr>
          <w:sz w:val="28"/>
          <w:szCs w:val="28"/>
        </w:rPr>
        <w:t>asistenţa</w:t>
      </w:r>
      <w:proofErr w:type="spellEnd"/>
      <w:r w:rsidRPr="0077324D">
        <w:rPr>
          <w:sz w:val="28"/>
          <w:szCs w:val="28"/>
        </w:rPr>
        <w:t xml:space="preserve"> membrilor acesteia. Raportul </w:t>
      </w:r>
      <w:r w:rsidR="00A27F2F" w:rsidRPr="0077324D">
        <w:rPr>
          <w:sz w:val="28"/>
          <w:szCs w:val="28"/>
        </w:rPr>
        <w:t>se</w:t>
      </w:r>
      <w:r w:rsidRPr="0077324D">
        <w:rPr>
          <w:sz w:val="28"/>
          <w:szCs w:val="28"/>
        </w:rPr>
        <w:t xml:space="preserve"> aprob</w:t>
      </w:r>
      <w:r w:rsidR="00A27F2F" w:rsidRPr="0077324D">
        <w:rPr>
          <w:sz w:val="28"/>
          <w:szCs w:val="28"/>
        </w:rPr>
        <w:t>ă</w:t>
      </w:r>
      <w:r w:rsidRPr="0077324D">
        <w:rPr>
          <w:sz w:val="28"/>
          <w:szCs w:val="28"/>
        </w:rPr>
        <w:t xml:space="preserve"> în cadrul ultimei </w:t>
      </w:r>
      <w:proofErr w:type="spellStart"/>
      <w:r w:rsidRPr="0077324D">
        <w:rPr>
          <w:sz w:val="28"/>
          <w:szCs w:val="28"/>
        </w:rPr>
        <w:t>şedinţe</w:t>
      </w:r>
      <w:proofErr w:type="spellEnd"/>
      <w:r w:rsidRPr="0077324D">
        <w:rPr>
          <w:sz w:val="28"/>
          <w:szCs w:val="28"/>
        </w:rPr>
        <w:t xml:space="preserve"> a Comisiei în anul respectiv. </w:t>
      </w:r>
    </w:p>
    <w:p w14:paraId="2F0323A8" w14:textId="09AFB823" w:rsidR="005A0B75" w:rsidRPr="0077324D" w:rsidRDefault="00953E58" w:rsidP="00953E58">
      <w:pPr>
        <w:pStyle w:val="NormalWeb"/>
        <w:ind w:left="-567" w:firstLine="567"/>
        <w:jc w:val="both"/>
        <w:rPr>
          <w:sz w:val="28"/>
          <w:szCs w:val="28"/>
        </w:rPr>
      </w:pPr>
      <w:r w:rsidRPr="0077324D">
        <w:rPr>
          <w:b/>
          <w:bCs/>
          <w:sz w:val="28"/>
          <w:szCs w:val="28"/>
        </w:rPr>
        <w:t>2</w:t>
      </w:r>
      <w:r w:rsidR="00124FAA" w:rsidRPr="0077324D">
        <w:rPr>
          <w:b/>
          <w:bCs/>
          <w:sz w:val="28"/>
          <w:szCs w:val="28"/>
        </w:rPr>
        <w:t>4</w:t>
      </w:r>
      <w:r w:rsidRPr="0077324D">
        <w:rPr>
          <w:b/>
          <w:bCs/>
          <w:sz w:val="28"/>
          <w:szCs w:val="28"/>
        </w:rPr>
        <w:t>.</w:t>
      </w:r>
      <w:r w:rsidRPr="0077324D">
        <w:rPr>
          <w:sz w:val="28"/>
          <w:szCs w:val="28"/>
        </w:rPr>
        <w:t xml:space="preserve"> Raportul Comisiei </w:t>
      </w:r>
      <w:r w:rsidR="00A27F2F" w:rsidRPr="0077324D">
        <w:rPr>
          <w:sz w:val="28"/>
          <w:szCs w:val="28"/>
        </w:rPr>
        <w:t>s</w:t>
      </w:r>
      <w:r w:rsidRPr="0077324D">
        <w:rPr>
          <w:sz w:val="28"/>
          <w:szCs w:val="28"/>
        </w:rPr>
        <w:t>e plas</w:t>
      </w:r>
      <w:r w:rsidR="00A27F2F" w:rsidRPr="0077324D">
        <w:rPr>
          <w:sz w:val="28"/>
          <w:szCs w:val="28"/>
        </w:rPr>
        <w:t>ează</w:t>
      </w:r>
      <w:r w:rsidRPr="0077324D">
        <w:rPr>
          <w:sz w:val="28"/>
          <w:szCs w:val="28"/>
        </w:rPr>
        <w:t xml:space="preserve"> pe pagina web oficială a Ministerului </w:t>
      </w:r>
      <w:r w:rsidR="0048521D" w:rsidRPr="0077324D">
        <w:rPr>
          <w:sz w:val="28"/>
          <w:szCs w:val="28"/>
        </w:rPr>
        <w:t>Finanțelor</w:t>
      </w:r>
      <w:r w:rsidRPr="0077324D">
        <w:rPr>
          <w:sz w:val="28"/>
          <w:szCs w:val="28"/>
        </w:rPr>
        <w:t>.</w:t>
      </w:r>
    </w:p>
    <w:p w14:paraId="5BCA287A" w14:textId="77777777" w:rsidR="00806FFF" w:rsidRDefault="00806FFF" w:rsidP="00953E58">
      <w:pPr>
        <w:pStyle w:val="NormalWeb"/>
        <w:ind w:left="-567" w:firstLine="567"/>
        <w:jc w:val="both"/>
        <w:rPr>
          <w:i/>
          <w:sz w:val="28"/>
          <w:szCs w:val="28"/>
        </w:rPr>
      </w:pPr>
    </w:p>
    <w:p w14:paraId="757FB34C" w14:textId="77777777" w:rsidR="00806FFF" w:rsidRDefault="00806FFF" w:rsidP="00953E58">
      <w:pPr>
        <w:pStyle w:val="NormalWeb"/>
        <w:ind w:left="-567" w:firstLine="567"/>
        <w:jc w:val="both"/>
        <w:rPr>
          <w:i/>
          <w:sz w:val="28"/>
          <w:szCs w:val="28"/>
        </w:rPr>
      </w:pPr>
    </w:p>
    <w:p w14:paraId="3F0E68CA" w14:textId="77777777" w:rsidR="00806FFF" w:rsidRDefault="00806FFF" w:rsidP="00953E58">
      <w:pPr>
        <w:pStyle w:val="NormalWeb"/>
        <w:ind w:left="-567" w:firstLine="567"/>
        <w:jc w:val="both"/>
        <w:rPr>
          <w:i/>
          <w:sz w:val="28"/>
          <w:szCs w:val="28"/>
        </w:rPr>
      </w:pPr>
    </w:p>
    <w:p w14:paraId="26D6E2BA" w14:textId="77777777" w:rsidR="00806FFF" w:rsidRDefault="00806FFF" w:rsidP="00953E58">
      <w:pPr>
        <w:pStyle w:val="NormalWeb"/>
        <w:ind w:left="-567" w:firstLine="567"/>
        <w:jc w:val="both"/>
        <w:rPr>
          <w:i/>
          <w:sz w:val="28"/>
          <w:szCs w:val="28"/>
        </w:rPr>
      </w:pPr>
    </w:p>
    <w:p w14:paraId="1CC4CF24" w14:textId="77777777" w:rsidR="00806FFF" w:rsidRDefault="00806FFF" w:rsidP="00953E58">
      <w:pPr>
        <w:pStyle w:val="NormalWeb"/>
        <w:ind w:left="-567" w:firstLine="567"/>
        <w:jc w:val="both"/>
        <w:rPr>
          <w:i/>
          <w:sz w:val="28"/>
          <w:szCs w:val="28"/>
        </w:rPr>
      </w:pPr>
    </w:p>
    <w:p w14:paraId="454B5C30" w14:textId="77777777" w:rsidR="00806FFF" w:rsidRDefault="00806FFF" w:rsidP="00953E58">
      <w:pPr>
        <w:pStyle w:val="NormalWeb"/>
        <w:ind w:left="-567" w:firstLine="567"/>
        <w:jc w:val="both"/>
        <w:rPr>
          <w:i/>
          <w:sz w:val="28"/>
          <w:szCs w:val="28"/>
        </w:rPr>
      </w:pPr>
    </w:p>
    <w:p w14:paraId="771C7B8B" w14:textId="77777777" w:rsidR="00806FFF" w:rsidRDefault="00806FFF" w:rsidP="00953E58">
      <w:pPr>
        <w:pStyle w:val="NormalWeb"/>
        <w:ind w:left="-567" w:firstLine="567"/>
        <w:jc w:val="both"/>
        <w:rPr>
          <w:i/>
          <w:sz w:val="28"/>
          <w:szCs w:val="28"/>
        </w:rPr>
      </w:pPr>
    </w:p>
    <w:p w14:paraId="1ABC8919" w14:textId="77777777" w:rsidR="00806FFF" w:rsidRDefault="00806FFF" w:rsidP="00953E58">
      <w:pPr>
        <w:pStyle w:val="NormalWeb"/>
        <w:ind w:left="-567" w:firstLine="567"/>
        <w:jc w:val="both"/>
        <w:rPr>
          <w:i/>
          <w:sz w:val="28"/>
          <w:szCs w:val="28"/>
        </w:rPr>
      </w:pPr>
    </w:p>
    <w:p w14:paraId="4DE43276" w14:textId="77777777" w:rsidR="00806FFF" w:rsidRDefault="00806FFF" w:rsidP="00953E58">
      <w:pPr>
        <w:pStyle w:val="NormalWeb"/>
        <w:ind w:left="-567" w:firstLine="567"/>
        <w:jc w:val="both"/>
        <w:rPr>
          <w:i/>
          <w:sz w:val="28"/>
          <w:szCs w:val="28"/>
        </w:rPr>
      </w:pPr>
    </w:p>
    <w:p w14:paraId="4670C36A" w14:textId="77777777" w:rsidR="00806FFF" w:rsidRDefault="00806FFF" w:rsidP="00953E58">
      <w:pPr>
        <w:pStyle w:val="NormalWeb"/>
        <w:ind w:left="-567" w:firstLine="567"/>
        <w:jc w:val="both"/>
        <w:rPr>
          <w:i/>
          <w:sz w:val="28"/>
          <w:szCs w:val="28"/>
        </w:rPr>
      </w:pPr>
    </w:p>
    <w:p w14:paraId="6F059E95" w14:textId="77777777" w:rsidR="00806FFF" w:rsidRDefault="00806FFF" w:rsidP="00953E58">
      <w:pPr>
        <w:pStyle w:val="NormalWeb"/>
        <w:ind w:left="-567" w:firstLine="567"/>
        <w:jc w:val="both"/>
        <w:rPr>
          <w:i/>
          <w:sz w:val="28"/>
          <w:szCs w:val="28"/>
        </w:rPr>
      </w:pPr>
    </w:p>
    <w:p w14:paraId="45A1BB9B" w14:textId="77777777" w:rsidR="00806FFF" w:rsidRDefault="00806FFF" w:rsidP="00953E58">
      <w:pPr>
        <w:pStyle w:val="NormalWeb"/>
        <w:ind w:left="-567" w:firstLine="567"/>
        <w:jc w:val="both"/>
        <w:rPr>
          <w:i/>
          <w:sz w:val="28"/>
          <w:szCs w:val="28"/>
        </w:rPr>
      </w:pPr>
    </w:p>
    <w:p w14:paraId="68A6FE5A" w14:textId="77777777" w:rsidR="00806FFF" w:rsidRDefault="00806FFF" w:rsidP="00953E58">
      <w:pPr>
        <w:pStyle w:val="NormalWeb"/>
        <w:ind w:left="-567" w:firstLine="567"/>
        <w:jc w:val="both"/>
        <w:rPr>
          <w:i/>
          <w:sz w:val="28"/>
          <w:szCs w:val="28"/>
        </w:rPr>
      </w:pPr>
    </w:p>
    <w:p w14:paraId="6978A2C0" w14:textId="77777777" w:rsidR="00806FFF" w:rsidRDefault="00806FFF" w:rsidP="00953E58">
      <w:pPr>
        <w:pStyle w:val="NormalWeb"/>
        <w:ind w:left="-567" w:firstLine="567"/>
        <w:jc w:val="both"/>
        <w:rPr>
          <w:i/>
          <w:sz w:val="28"/>
          <w:szCs w:val="28"/>
        </w:rPr>
      </w:pPr>
    </w:p>
    <w:p w14:paraId="54089AB5" w14:textId="77777777" w:rsidR="00806FFF" w:rsidRDefault="00806FFF" w:rsidP="00953E58">
      <w:pPr>
        <w:pStyle w:val="NormalWeb"/>
        <w:ind w:left="-567" w:firstLine="567"/>
        <w:jc w:val="both"/>
        <w:rPr>
          <w:i/>
          <w:sz w:val="28"/>
          <w:szCs w:val="28"/>
        </w:rPr>
      </w:pPr>
    </w:p>
    <w:p w14:paraId="6923EE5D" w14:textId="77777777" w:rsidR="00806FFF" w:rsidRDefault="00806FFF" w:rsidP="00953E58">
      <w:pPr>
        <w:pStyle w:val="NormalWeb"/>
        <w:ind w:left="-567" w:firstLine="567"/>
        <w:jc w:val="both"/>
        <w:rPr>
          <w:i/>
          <w:sz w:val="28"/>
          <w:szCs w:val="28"/>
        </w:rPr>
      </w:pPr>
    </w:p>
    <w:p w14:paraId="227C531C" w14:textId="77777777" w:rsidR="00806FFF" w:rsidRDefault="00806FFF" w:rsidP="00953E58">
      <w:pPr>
        <w:pStyle w:val="NormalWeb"/>
        <w:ind w:left="-567" w:firstLine="567"/>
        <w:jc w:val="both"/>
        <w:rPr>
          <w:i/>
          <w:sz w:val="28"/>
          <w:szCs w:val="28"/>
        </w:rPr>
      </w:pPr>
    </w:p>
    <w:p w14:paraId="168D0D2D" w14:textId="77777777" w:rsidR="00806FFF" w:rsidRDefault="00806FFF" w:rsidP="00953E58">
      <w:pPr>
        <w:pStyle w:val="NormalWeb"/>
        <w:ind w:left="-567" w:firstLine="567"/>
        <w:jc w:val="both"/>
        <w:rPr>
          <w:i/>
          <w:sz w:val="28"/>
          <w:szCs w:val="28"/>
        </w:rPr>
      </w:pPr>
    </w:p>
    <w:p w14:paraId="3C3F2D12" w14:textId="77777777" w:rsidR="00806FFF" w:rsidRDefault="00806FFF" w:rsidP="00953E58">
      <w:pPr>
        <w:pStyle w:val="NormalWeb"/>
        <w:ind w:left="-567" w:firstLine="567"/>
        <w:jc w:val="both"/>
        <w:rPr>
          <w:i/>
          <w:sz w:val="28"/>
          <w:szCs w:val="28"/>
        </w:rPr>
      </w:pPr>
    </w:p>
    <w:sectPr w:rsidR="00806FFF" w:rsidSect="00522FB3">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E5A88"/>
    <w:multiLevelType w:val="hybridMultilevel"/>
    <w:tmpl w:val="414C4BCC"/>
    <w:lvl w:ilvl="0" w:tplc="C77A0E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DC5E8B"/>
    <w:multiLevelType w:val="hybridMultilevel"/>
    <w:tmpl w:val="A5042FBA"/>
    <w:lvl w:ilvl="0" w:tplc="2CA6250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8E7C35"/>
    <w:multiLevelType w:val="hybridMultilevel"/>
    <w:tmpl w:val="ABDE0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E4"/>
    <w:rsid w:val="0001105C"/>
    <w:rsid w:val="000229DD"/>
    <w:rsid w:val="000C3D97"/>
    <w:rsid w:val="000D6ECE"/>
    <w:rsid w:val="000F6C32"/>
    <w:rsid w:val="000F73DE"/>
    <w:rsid w:val="00107F3A"/>
    <w:rsid w:val="00124FAA"/>
    <w:rsid w:val="001317CD"/>
    <w:rsid w:val="00147762"/>
    <w:rsid w:val="00147D81"/>
    <w:rsid w:val="001703CB"/>
    <w:rsid w:val="001973FB"/>
    <w:rsid w:val="001B1F15"/>
    <w:rsid w:val="001B33EB"/>
    <w:rsid w:val="001C5B3C"/>
    <w:rsid w:val="001F4AAF"/>
    <w:rsid w:val="002177B3"/>
    <w:rsid w:val="0023069B"/>
    <w:rsid w:val="002516DC"/>
    <w:rsid w:val="00266274"/>
    <w:rsid w:val="00267215"/>
    <w:rsid w:val="00280D09"/>
    <w:rsid w:val="00295BC1"/>
    <w:rsid w:val="00297D45"/>
    <w:rsid w:val="002A2AB4"/>
    <w:rsid w:val="002B2F9C"/>
    <w:rsid w:val="002C4ED0"/>
    <w:rsid w:val="003205B4"/>
    <w:rsid w:val="00323E8A"/>
    <w:rsid w:val="003330FF"/>
    <w:rsid w:val="003652B6"/>
    <w:rsid w:val="00367B66"/>
    <w:rsid w:val="003929B6"/>
    <w:rsid w:val="00396CDC"/>
    <w:rsid w:val="003A1FB0"/>
    <w:rsid w:val="003B3F5B"/>
    <w:rsid w:val="00415D6B"/>
    <w:rsid w:val="004170F1"/>
    <w:rsid w:val="00432780"/>
    <w:rsid w:val="004574CA"/>
    <w:rsid w:val="004612B5"/>
    <w:rsid w:val="00474432"/>
    <w:rsid w:val="0048521D"/>
    <w:rsid w:val="00486BE5"/>
    <w:rsid w:val="004950B4"/>
    <w:rsid w:val="004B167F"/>
    <w:rsid w:val="00522FB3"/>
    <w:rsid w:val="0053206E"/>
    <w:rsid w:val="005329FD"/>
    <w:rsid w:val="00535696"/>
    <w:rsid w:val="0054244E"/>
    <w:rsid w:val="00545283"/>
    <w:rsid w:val="00570B7C"/>
    <w:rsid w:val="00572BDE"/>
    <w:rsid w:val="005842F1"/>
    <w:rsid w:val="005A0B75"/>
    <w:rsid w:val="005B0D49"/>
    <w:rsid w:val="005C0356"/>
    <w:rsid w:val="005C0B3A"/>
    <w:rsid w:val="005C495E"/>
    <w:rsid w:val="005E28F3"/>
    <w:rsid w:val="005F6C2B"/>
    <w:rsid w:val="00616FCF"/>
    <w:rsid w:val="00651A35"/>
    <w:rsid w:val="0065753D"/>
    <w:rsid w:val="006657D0"/>
    <w:rsid w:val="00673E62"/>
    <w:rsid w:val="006B4AC1"/>
    <w:rsid w:val="006C0894"/>
    <w:rsid w:val="006F4D65"/>
    <w:rsid w:val="0074782A"/>
    <w:rsid w:val="007509DF"/>
    <w:rsid w:val="0077324D"/>
    <w:rsid w:val="00776E31"/>
    <w:rsid w:val="007A7330"/>
    <w:rsid w:val="00805D97"/>
    <w:rsid w:val="00806A33"/>
    <w:rsid w:val="00806FFF"/>
    <w:rsid w:val="00822D63"/>
    <w:rsid w:val="008443DE"/>
    <w:rsid w:val="00872B4B"/>
    <w:rsid w:val="00887EBD"/>
    <w:rsid w:val="00897114"/>
    <w:rsid w:val="008E3063"/>
    <w:rsid w:val="0090730E"/>
    <w:rsid w:val="00914D35"/>
    <w:rsid w:val="00953E58"/>
    <w:rsid w:val="00954E20"/>
    <w:rsid w:val="00963F99"/>
    <w:rsid w:val="00965BEC"/>
    <w:rsid w:val="00983069"/>
    <w:rsid w:val="009948F2"/>
    <w:rsid w:val="009A2C9D"/>
    <w:rsid w:val="009B3C97"/>
    <w:rsid w:val="009C03A4"/>
    <w:rsid w:val="009D0544"/>
    <w:rsid w:val="009D3452"/>
    <w:rsid w:val="009F3A07"/>
    <w:rsid w:val="00A0012D"/>
    <w:rsid w:val="00A23EA8"/>
    <w:rsid w:val="00A24C49"/>
    <w:rsid w:val="00A27F2F"/>
    <w:rsid w:val="00A327C9"/>
    <w:rsid w:val="00A438DB"/>
    <w:rsid w:val="00A4527E"/>
    <w:rsid w:val="00A63998"/>
    <w:rsid w:val="00A65614"/>
    <w:rsid w:val="00A66823"/>
    <w:rsid w:val="00A672E4"/>
    <w:rsid w:val="00AB4A32"/>
    <w:rsid w:val="00AB6EBB"/>
    <w:rsid w:val="00AC43CF"/>
    <w:rsid w:val="00AD5A1B"/>
    <w:rsid w:val="00AE57F9"/>
    <w:rsid w:val="00B36CD4"/>
    <w:rsid w:val="00B4126C"/>
    <w:rsid w:val="00B5019B"/>
    <w:rsid w:val="00B543FE"/>
    <w:rsid w:val="00B70CDA"/>
    <w:rsid w:val="00B84540"/>
    <w:rsid w:val="00B8673F"/>
    <w:rsid w:val="00BB63D3"/>
    <w:rsid w:val="00BE3DB9"/>
    <w:rsid w:val="00C04601"/>
    <w:rsid w:val="00C06B94"/>
    <w:rsid w:val="00C5098E"/>
    <w:rsid w:val="00C627AE"/>
    <w:rsid w:val="00C64AE7"/>
    <w:rsid w:val="00C669F8"/>
    <w:rsid w:val="00C931B2"/>
    <w:rsid w:val="00CA31F5"/>
    <w:rsid w:val="00CB7141"/>
    <w:rsid w:val="00CB7BBB"/>
    <w:rsid w:val="00CE26B6"/>
    <w:rsid w:val="00CF01FC"/>
    <w:rsid w:val="00D03224"/>
    <w:rsid w:val="00D17EC8"/>
    <w:rsid w:val="00D222D2"/>
    <w:rsid w:val="00D65C2A"/>
    <w:rsid w:val="00D77C74"/>
    <w:rsid w:val="00D92A2D"/>
    <w:rsid w:val="00DA2E46"/>
    <w:rsid w:val="00DD7CD5"/>
    <w:rsid w:val="00DE0032"/>
    <w:rsid w:val="00E00461"/>
    <w:rsid w:val="00E20C3B"/>
    <w:rsid w:val="00E4022E"/>
    <w:rsid w:val="00E7313B"/>
    <w:rsid w:val="00ED10FB"/>
    <w:rsid w:val="00EE1831"/>
    <w:rsid w:val="00EF3FD9"/>
    <w:rsid w:val="00F07F37"/>
    <w:rsid w:val="00F25D29"/>
    <w:rsid w:val="00F61B98"/>
    <w:rsid w:val="00F74F52"/>
    <w:rsid w:val="00FB18D3"/>
    <w:rsid w:val="00FE4090"/>
    <w:rsid w:val="00FF55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DF8E"/>
  <w15:docId w15:val="{26402674-6807-43EB-8A18-9E0A8474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283"/>
    <w:rPr>
      <w:rFonts w:ascii="Tahoma" w:hAnsi="Tahoma" w:cs="Tahoma"/>
      <w:sz w:val="16"/>
      <w:szCs w:val="16"/>
    </w:rPr>
  </w:style>
  <w:style w:type="paragraph" w:styleId="ListParagraph">
    <w:name w:val="List Paragraph"/>
    <w:basedOn w:val="Normal"/>
    <w:uiPriority w:val="34"/>
    <w:qFormat/>
    <w:rsid w:val="00BB63D3"/>
    <w:pPr>
      <w:ind w:left="720"/>
      <w:contextualSpacing/>
    </w:pPr>
  </w:style>
  <w:style w:type="paragraph" w:styleId="NormalWeb">
    <w:name w:val="Normal (Web)"/>
    <w:basedOn w:val="Normal"/>
    <w:uiPriority w:val="99"/>
    <w:unhideWhenUsed/>
    <w:rsid w:val="004B167F"/>
    <w:rPr>
      <w:rFonts w:ascii="Times New Roman" w:hAnsi="Times New Roman" w:cs="Times New Roman"/>
      <w:sz w:val="24"/>
      <w:szCs w:val="24"/>
    </w:rPr>
  </w:style>
  <w:style w:type="character" w:styleId="Hyperlink">
    <w:name w:val="Hyperlink"/>
    <w:basedOn w:val="DefaultParagraphFont"/>
    <w:uiPriority w:val="99"/>
    <w:unhideWhenUsed/>
    <w:rsid w:val="004B167F"/>
    <w:rPr>
      <w:color w:val="0000FF" w:themeColor="hyperlink"/>
      <w:u w:val="single"/>
    </w:rPr>
  </w:style>
  <w:style w:type="paragraph" w:customStyle="1" w:styleId="tt">
    <w:name w:val="tt"/>
    <w:basedOn w:val="Normal"/>
    <w:rsid w:val="00953E58"/>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Normal"/>
    <w:rsid w:val="00953E58"/>
    <w:pPr>
      <w:spacing w:after="0" w:line="240" w:lineRule="auto"/>
      <w:jc w:val="center"/>
    </w:pPr>
    <w:rPr>
      <w:rFonts w:ascii="Times New Roman" w:eastAsia="Times New Roman" w:hAnsi="Times New Roman" w:cs="Times New Roman"/>
      <w:i/>
      <w:iCs/>
      <w:color w:val="663300"/>
      <w:sz w:val="20"/>
      <w:szCs w:val="20"/>
      <w:lang w:val="ru-RU" w:eastAsia="ru-RU"/>
    </w:rPr>
  </w:style>
  <w:style w:type="paragraph" w:customStyle="1" w:styleId="cp">
    <w:name w:val="cp"/>
    <w:basedOn w:val="Normal"/>
    <w:rsid w:val="00953E58"/>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953E58"/>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Normal"/>
    <w:rsid w:val="00953E58"/>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Normal"/>
    <w:rsid w:val="00953E58"/>
    <w:pPr>
      <w:spacing w:after="0" w:line="240" w:lineRule="auto"/>
      <w:jc w:val="right"/>
    </w:pPr>
    <w:rPr>
      <w:rFonts w:ascii="Times New Roman" w:eastAsia="Times New Roman" w:hAnsi="Times New Roman" w:cs="Times New Roman"/>
      <w:sz w:val="24"/>
      <w:szCs w:val="24"/>
      <w:lang w:val="ru-RU" w:eastAsia="ru-RU"/>
    </w:rPr>
  </w:style>
  <w:style w:type="character" w:customStyle="1" w:styleId="markedcontent">
    <w:name w:val="markedcontent"/>
    <w:basedOn w:val="DefaultParagraphFont"/>
    <w:rsid w:val="00887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31">
      <w:bodyDiv w:val="1"/>
      <w:marLeft w:val="0"/>
      <w:marRight w:val="0"/>
      <w:marTop w:val="0"/>
      <w:marBottom w:val="0"/>
      <w:divBdr>
        <w:top w:val="none" w:sz="0" w:space="0" w:color="auto"/>
        <w:left w:val="none" w:sz="0" w:space="0" w:color="auto"/>
        <w:bottom w:val="none" w:sz="0" w:space="0" w:color="auto"/>
        <w:right w:val="none" w:sz="0" w:space="0" w:color="auto"/>
      </w:divBdr>
    </w:div>
    <w:div w:id="148792598">
      <w:bodyDiv w:val="1"/>
      <w:marLeft w:val="0"/>
      <w:marRight w:val="0"/>
      <w:marTop w:val="0"/>
      <w:marBottom w:val="0"/>
      <w:divBdr>
        <w:top w:val="none" w:sz="0" w:space="0" w:color="auto"/>
        <w:left w:val="none" w:sz="0" w:space="0" w:color="auto"/>
        <w:bottom w:val="none" w:sz="0" w:space="0" w:color="auto"/>
        <w:right w:val="none" w:sz="0" w:space="0" w:color="auto"/>
      </w:divBdr>
    </w:div>
    <w:div w:id="796602538">
      <w:bodyDiv w:val="1"/>
      <w:marLeft w:val="0"/>
      <w:marRight w:val="0"/>
      <w:marTop w:val="0"/>
      <w:marBottom w:val="0"/>
      <w:divBdr>
        <w:top w:val="none" w:sz="0" w:space="0" w:color="auto"/>
        <w:left w:val="none" w:sz="0" w:space="0" w:color="auto"/>
        <w:bottom w:val="none" w:sz="0" w:space="0" w:color="auto"/>
        <w:right w:val="none" w:sz="0" w:space="0" w:color="auto"/>
      </w:divBdr>
    </w:div>
    <w:div w:id="1687050224">
      <w:bodyDiv w:val="1"/>
      <w:marLeft w:val="0"/>
      <w:marRight w:val="0"/>
      <w:marTop w:val="0"/>
      <w:marBottom w:val="0"/>
      <w:divBdr>
        <w:top w:val="none" w:sz="0" w:space="0" w:color="auto"/>
        <w:left w:val="none" w:sz="0" w:space="0" w:color="auto"/>
        <w:bottom w:val="none" w:sz="0" w:space="0" w:color="auto"/>
        <w:right w:val="none" w:sz="0" w:space="0" w:color="auto"/>
      </w:divBdr>
    </w:div>
    <w:div w:id="18810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19940729CONST" TargetMode="External"/><Relationship Id="rId5" Type="http://schemas.openxmlformats.org/officeDocument/2006/relationships/hyperlink" Target="lex:LPLP20170707136"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on_Raulet\Application%20Data\Microsoft\Internet%20Explorer\Quick%20Launch\Doc1.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Template>
  <TotalTime>0</TotalTime>
  <Pages>6</Pages>
  <Words>1426</Words>
  <Characters>8134</Characters>
  <Application>Microsoft Office Word</Application>
  <DocSecurity>0</DocSecurity>
  <Lines>67</Lines>
  <Paragraphs>19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Ion Raulet</dc:creator>
  <cp:lastModifiedBy>Ina Școlnîi</cp:lastModifiedBy>
  <cp:revision>2</cp:revision>
  <cp:lastPrinted>2021-10-01T05:38:00Z</cp:lastPrinted>
  <dcterms:created xsi:type="dcterms:W3CDTF">2022-08-17T13:34:00Z</dcterms:created>
  <dcterms:modified xsi:type="dcterms:W3CDTF">2022-08-17T13:34:00Z</dcterms:modified>
</cp:coreProperties>
</file>