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7" w:rsidRPr="00430E1D" w:rsidRDefault="00734347" w:rsidP="00734347">
      <w:pPr>
        <w:shd w:val="clear" w:color="auto" w:fill="FFFFFF"/>
        <w:spacing w:before="165" w:after="165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PROIECT</w:t>
      </w:r>
    </w:p>
    <w:p w:rsidR="00734347" w:rsidRPr="00430E1D" w:rsidRDefault="00734347" w:rsidP="00734347">
      <w:pPr>
        <w:spacing w:line="276" w:lineRule="auto"/>
      </w:pPr>
      <w:r w:rsidRPr="00430E1D">
        <w:rPr>
          <w:noProof/>
        </w:rPr>
        <w:drawing>
          <wp:inline distT="0" distB="0" distL="0" distR="0" wp14:anchorId="41EF937A" wp14:editId="1EF99932">
            <wp:extent cx="2231141" cy="248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23" w:rsidRPr="00430E1D" w:rsidRDefault="00566123" w:rsidP="00566123">
      <w:pPr>
        <w:tabs>
          <w:tab w:val="left" w:pos="4860"/>
        </w:tabs>
        <w:spacing w:after="0" w:line="276" w:lineRule="auto"/>
        <w:ind w:right="4469"/>
        <w:jc w:val="both"/>
        <w:rPr>
          <w:rFonts w:ascii="Times New Roman" w:hAnsi="Times New Roman"/>
          <w:b/>
          <w:sz w:val="24"/>
          <w:lang w:val="ro-RO"/>
        </w:rPr>
      </w:pPr>
    </w:p>
    <w:p w:rsidR="00734347" w:rsidRPr="00430E1D" w:rsidRDefault="00734347" w:rsidP="00566123">
      <w:pPr>
        <w:tabs>
          <w:tab w:val="left" w:pos="4860"/>
        </w:tabs>
        <w:spacing w:after="0" w:line="276" w:lineRule="auto"/>
        <w:ind w:right="44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30E1D">
        <w:rPr>
          <w:rFonts w:ascii="Times New Roman" w:hAnsi="Times New Roman"/>
          <w:b/>
          <w:sz w:val="24"/>
          <w:lang w:val="ro-RO"/>
        </w:rPr>
        <w:t xml:space="preserve">Privind modificarea 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Instrucțiunii</w:t>
      </w:r>
      <w:r w:rsidR="00566123"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cu privire la 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evaluarea candidaților la funcția de director al</w:t>
      </w:r>
      <w:r w:rsidR="00566123"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instituției de</w:t>
      </w:r>
      <w:r w:rsidR="00566123"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învățământ general și profesional tehnic, aprobată prin </w:t>
      </w:r>
      <w:r w:rsidR="00566123"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Ordinul Ministerului 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Educației, Culturii </w:t>
      </w:r>
      <w:r w:rsidR="00183870"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și Cercetării nr. 409/2020</w:t>
      </w:r>
      <w:r w:rsidRPr="00430E1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734347" w:rsidRPr="00430E1D" w:rsidRDefault="00734347" w:rsidP="00734347">
      <w:pPr>
        <w:tabs>
          <w:tab w:val="left" w:pos="4860"/>
        </w:tabs>
        <w:spacing w:after="0" w:line="276" w:lineRule="auto"/>
        <w:ind w:right="4469" w:firstLine="450"/>
        <w:jc w:val="both"/>
        <w:rPr>
          <w:rFonts w:ascii="Times New Roman" w:hAnsi="Times New Roman"/>
          <w:b/>
          <w:sz w:val="28"/>
          <w:lang w:val="ro-RO"/>
        </w:rPr>
      </w:pPr>
    </w:p>
    <w:p w:rsidR="00734347" w:rsidRPr="00430E1D" w:rsidRDefault="00734347" w:rsidP="0073434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734347" w:rsidRPr="00430E1D" w:rsidRDefault="00734347" w:rsidP="007343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temeiul pct. 9 sbp. 11) din Regulamentul cu privire la organizarea și funcționarea Ministerului Educației și Cercetării, aprobat prin Hotărârea Guvernului nr. 146/2021 (Monitorul Oficial al Republicii Moldova, 2021, nr.206-208, art. 344),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734347" w:rsidRPr="00430E1D" w:rsidRDefault="00734347" w:rsidP="007343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ORDON:</w:t>
      </w:r>
    </w:p>
    <w:p w:rsidR="00734347" w:rsidRPr="00430E1D" w:rsidRDefault="00734347" w:rsidP="007343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1.</w:t>
      </w:r>
      <w:r w:rsidR="00566123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Instrucțiunea cu privire la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evaluarea candidaților la funcția de director al instituției de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învățământ general și profesional tehnic, apr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obată prin </w:t>
      </w:r>
      <w:r w:rsidR="00747529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rdinul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inistrului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ducației,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ul</w:t>
      </w:r>
      <w:r w:rsidR="00183870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turii și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</w:t>
      </w:r>
      <w:r w:rsidR="00183870"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ercetării nr. 409/2020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(Monitorul Oficial al Republicii Moldova, 2020, nr.107, art. 389), se modifică după cum urmează: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1)</w:t>
      </w:r>
      <w:r w:rsidR="00566123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punctul 1 cuvântul </w:t>
      </w:r>
      <w:r w:rsidR="00566123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persoanelor” se </w:t>
      </w:r>
      <w:r w:rsidR="00FD4F66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substituie cu cuvântul „candidaților”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2) </w:t>
      </w:r>
      <w:r w:rsidR="000D23EC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La punctul 2 textul „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coordonată cu Ministerul Educației, Culturii și Cercetării sau ministerul de resort (în continuare coordonatorul testării sau coordonator)” se exclude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  <w:r w:rsidRPr="00430E1D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ro-RO"/>
        </w:rPr>
        <w:t xml:space="preserve"> 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3) </w:t>
      </w:r>
      <w:r w:rsidR="000D23EC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La punctul 3 cuvintele „coordonator” și „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coordonatorul testării” se substituie </w:t>
      </w:r>
      <w:r w:rsidR="000D23EC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cu </w:t>
      </w:r>
      <w:r w:rsidR="00411660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cuvintele</w:t>
      </w:r>
      <w:r w:rsidR="000D23EC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Ministerul Educației și Cercetării”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4) 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La punctul 4 cuvântul 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coordonato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rului” se substituie cu </w:t>
      </w:r>
      <w:r w:rsidR="0041166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cuvintele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Ministerului Educației și Cercetării și a administratorului testării”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lastRenderedPageBreak/>
        <w:t xml:space="preserve">5)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punctul 7 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cuvântul 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coordonatorului” se 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substituie cu textul 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Ministerului Educației și Cercetării”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6)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="0041166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P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unctul 8: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- după textul ”rezultatele testării” se introduce cuvântul ”promovate”;</w:t>
      </w:r>
    </w:p>
    <w:p w:rsidR="00734347" w:rsidRPr="00430E1D" w:rsidRDefault="00734347" w:rsidP="005B4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- se completează cu următo</w:t>
      </w:r>
      <w:r w:rsidR="0041166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rul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 </w:t>
      </w:r>
      <w:r w:rsidR="0041166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enunț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: </w:t>
      </w:r>
      <w:r w:rsidR="000D23EC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În cazul participării la un nou concurs pentru ocuparea funcției de director al unei instituții de tipul instituției pentru care a fost promovat anterior testul, candidatul are dreptul să participe la o nouă testare, rezultatele căreia sunt definitive, iar rezultatele anterioare ale testării își pierd valabilitatea</w:t>
      </w:r>
      <w:r w:rsidR="005B4E8D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.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>;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  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7)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La punctul 11 prima propoziție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va avea următorul cuprins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: 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Organizatorul concursului expediază administratorului testării demersul privind candidații admiși la etapa a 2 a concursului, 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înregistrează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candidații la una dintre sesiunile disponibile și îi </w:t>
      </w:r>
      <w:r w:rsidR="00566123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informează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despre locul, data și ora testării cu cel puțin 72 ore înainte de testare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.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8)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Punctul 14 se completează cu următorul </w:t>
      </w:r>
      <w:r w:rsidR="005B4E8D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enunț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:</w:t>
      </w:r>
      <w:r w:rsidR="00566123" w:rsidRPr="00430E1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ro-RO"/>
        </w:rPr>
        <w:t xml:space="preserve"> </w:t>
      </w:r>
      <w:r w:rsidR="00566123" w:rsidRPr="00430E1D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val="ro-RO"/>
        </w:rPr>
        <w:t>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Înainte de testare candidații verifică și confirmă prin semnătură în procesul-verbal (Anexa nr. 1) corectitudinea datelor personale și limba în care vor susține testul.”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</w:p>
    <w:p w:rsidR="00FC48E3" w:rsidRPr="00430E1D" w:rsidRDefault="00734347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9)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="00FC48E3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Punctul 19 va avea următorul cuprins:</w:t>
      </w:r>
    </w:p>
    <w:p w:rsidR="00FC48E3" w:rsidRPr="00430E1D" w:rsidRDefault="00FC48E3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„19. Dintre întrebările elaborate, sistemul informatic alege aleatoriu, pentru fiecare candidat, </w:t>
      </w:r>
      <w:r w:rsidR="004357E8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25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de întrebări după cum urmează:</w:t>
      </w:r>
    </w:p>
    <w:p w:rsidR="00FC48E3" w:rsidRPr="00430E1D" w:rsidRDefault="00FC48E3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1) managementul sistemului educațional (strategic și organizațional) - </w:t>
      </w:r>
      <w:r w:rsidR="004357E8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7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întrebări;</w:t>
      </w:r>
    </w:p>
    <w:p w:rsidR="00FC48E3" w:rsidRPr="00430E1D" w:rsidRDefault="00FC48E3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2) managementul curriculumului - </w:t>
      </w:r>
      <w:r w:rsidR="004357E8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6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întrebări;</w:t>
      </w:r>
    </w:p>
    <w:p w:rsidR="00FC48E3" w:rsidRPr="00430E1D" w:rsidRDefault="00FC48E3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3) managementul resurselor umane - </w:t>
      </w:r>
      <w:r w:rsidR="004357E8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6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întrebări;</w:t>
      </w:r>
    </w:p>
    <w:p w:rsidR="00FC48E3" w:rsidRPr="00430E1D" w:rsidRDefault="00FC48E3" w:rsidP="00FC48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4) managementul resurselor financiare - </w:t>
      </w:r>
      <w:r w:rsidR="004357E8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6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întrebări.”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</w:p>
    <w:p w:rsidR="005B4E8D" w:rsidRPr="00430E1D" w:rsidRDefault="00734347" w:rsidP="00430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10</w:t>
      </w:r>
      <w:r w:rsidR="00430E1D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5B4E8D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La punctul 23 cifrele „20” se substituie cu cifrele „25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”;</w:t>
      </w:r>
    </w:p>
    <w:p w:rsidR="005B4E8D" w:rsidRPr="00430E1D" w:rsidRDefault="005B4E8D" w:rsidP="0073434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11) 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Punctul 24 se exclude;</w:t>
      </w:r>
    </w:p>
    <w:p w:rsidR="00734347" w:rsidRPr="00430E1D" w:rsidRDefault="00734347" w:rsidP="007343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>1</w:t>
      </w:r>
      <w:r w:rsidR="005B4E8D" w:rsidRPr="00430E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>2</w:t>
      </w:r>
      <w:r w:rsidRPr="00430E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)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punctul 28 sbp. 2) se completează cu textul </w:t>
      </w:r>
      <w:r w:rsidR="00566123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și observatorii concursului, în conformitate cu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Regulamentul cu privire la organizarea și desfă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ș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urarea concursului pentru ocuparea funcției de director și director adjunct în instituțiile de învățământ general, aprobat prin </w:t>
      </w:r>
      <w:r w:rsidR="0074752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o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rdinul 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minist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rului 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ducației nr.163/2015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Regulamentul cu privire la organizarea şi desfășurarea concursului pentru ocuparea funcției de conducere în instituţiile de învăţămînt profesional tehnic, aprobat prin </w:t>
      </w:r>
      <w:r w:rsidR="0074752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o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rdinul ministrului educației nr.</w:t>
      </w:r>
      <w:r w:rsidR="00B05379" w:rsidRPr="00430E1D">
        <w:t xml:space="preserve"> </w:t>
      </w:r>
      <w:r w:rsidR="00B05379"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673/2015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</w:t>
      </w:r>
      <w:r w:rsidR="00B0537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3</w:t>
      </w: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)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La punctul 30 cuvântul </w:t>
      </w:r>
      <w:r w:rsidR="001A507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coordona</w:t>
      </w:r>
      <w:r w:rsidR="001A507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torul” se substituie cu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cuvintele</w:t>
      </w:r>
      <w:r w:rsidR="001A5070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„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Ministerul Educației și Cercetării”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</w:t>
      </w:r>
      <w:r w:rsidR="00B0537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4</w:t>
      </w: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) 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Punctele 31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și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32 </w:t>
      </w:r>
      <w:r w:rsidR="00B0537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vor avea următorul cuprins</w:t>
      </w: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:</w:t>
      </w:r>
    </w:p>
    <w:p w:rsidR="00734347" w:rsidRPr="00430E1D" w:rsidRDefault="00566123" w:rsidP="007343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„</w:t>
      </w:r>
      <w:r w:rsidR="00734347"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31. La expirarea timpului alocat testării sau la finalizarea rezolvării testului, pe ecran se afișează numărul de puncte acumulat de către candidat pentru răspunsurile la itemi, reușita în procente (%) și punctajul acordat pentru fiecare item (marcat cu 1, în cazul răspunsului corect și marcat cu 0, în cazul răspunsului incorect).</w:t>
      </w:r>
    </w:p>
    <w:p w:rsidR="00734347" w:rsidRPr="00430E1D" w:rsidRDefault="00734347" w:rsidP="007343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32. Candidații, participanți la testare, semnează procesul-verbal (</w:t>
      </w:r>
      <w:r w:rsidRPr="00430E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o-RO"/>
        </w:rPr>
        <w:t>Anexa nr.1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 w:rsidR="00566123"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confirmând că nu au obiecții la modul de desfășurare a procesului de testare.”</w:t>
      </w:r>
      <w:r w:rsidR="00B05379"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734347" w:rsidRPr="00430E1D" w:rsidRDefault="00734347" w:rsidP="007343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1</w:t>
      </w:r>
      <w:r w:rsidR="00B05379" w:rsidRPr="00430E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5</w:t>
      </w:r>
      <w:r w:rsidRPr="00430E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) </w:t>
      </w:r>
      <w:r w:rsidR="00B05379"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 completează cu pct. 33 cu următorul cuprins: </w:t>
      </w:r>
    </w:p>
    <w:p w:rsidR="00734347" w:rsidRPr="00430E1D" w:rsidRDefault="001A5070" w:rsidP="002211E0">
      <w:pPr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„</w:t>
      </w:r>
      <w:r w:rsidR="00734347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33. </w:t>
      </w:r>
      <w:r w:rsidR="00734347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Administratorul asigură disponibilitatea descărcării de către organizatorul concursului a proceselor-verbale cu rezultatele candidaților (</w:t>
      </w:r>
      <w:r w:rsidR="00734347" w:rsidRPr="00430E1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ro-RO"/>
        </w:rPr>
        <w:t>Anexa nr.2</w:t>
      </w:r>
      <w:r w:rsidR="00734347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) în următoarea zi lucrătoare după finalizarea sesiunii de testare.”</w:t>
      </w:r>
      <w:r w:rsidR="00747529" w:rsidRPr="0043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</w:p>
    <w:p w:rsidR="00734347" w:rsidRDefault="00734347" w:rsidP="007343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1</w:t>
      </w:r>
      <w:r w:rsidR="00B0537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6</w:t>
      </w: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)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B05379"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</w:t>
      </w:r>
      <w:r w:rsidRPr="00430E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e completează cu Anexele nr. 1 și nr. 2 cu următorul cuprins:</w:t>
      </w:r>
    </w:p>
    <w:p w:rsidR="002211E0" w:rsidRPr="00430E1D" w:rsidRDefault="002211E0" w:rsidP="007343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734347" w:rsidRPr="00430E1D" w:rsidRDefault="00566123" w:rsidP="00734347">
      <w:pPr>
        <w:jc w:val="right"/>
        <w:rPr>
          <w:rFonts w:ascii="Georgia" w:eastAsia="Times New Roman" w:hAnsi="Georgia" w:cs="Arial"/>
          <w:i/>
          <w:sz w:val="24"/>
          <w:szCs w:val="24"/>
          <w:lang w:val="ro-RO"/>
        </w:rPr>
      </w:pPr>
      <w:r w:rsidRPr="00430E1D">
        <w:rPr>
          <w:rFonts w:ascii="Georgia" w:eastAsia="Times New Roman" w:hAnsi="Georgia" w:cs="Arial"/>
          <w:i/>
          <w:sz w:val="24"/>
          <w:szCs w:val="24"/>
          <w:lang w:val="ro-RO"/>
        </w:rPr>
        <w:t>„</w:t>
      </w:r>
      <w:r w:rsidR="00734347" w:rsidRPr="00430E1D">
        <w:rPr>
          <w:rFonts w:ascii="Georgia" w:eastAsia="Times New Roman" w:hAnsi="Georgia" w:cs="Arial"/>
          <w:i/>
          <w:sz w:val="24"/>
          <w:szCs w:val="24"/>
          <w:lang w:val="ro-RO"/>
        </w:rPr>
        <w:t>Anexa nr. 1</w:t>
      </w:r>
    </w:p>
    <w:tbl>
      <w:tblPr>
        <w:tblW w:w="10093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397"/>
        <w:gridCol w:w="1209"/>
        <w:gridCol w:w="1460"/>
        <w:gridCol w:w="1190"/>
        <w:gridCol w:w="1191"/>
        <w:gridCol w:w="931"/>
        <w:gridCol w:w="1590"/>
        <w:gridCol w:w="753"/>
      </w:tblGrid>
      <w:tr w:rsidR="00430E1D" w:rsidRPr="00430E1D" w:rsidTr="002211E0">
        <w:trPr>
          <w:trHeight w:val="1266"/>
        </w:trPr>
        <w:tc>
          <w:tcPr>
            <w:tcW w:w="9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Procesul-verbal cu privire la modul de desfășurare a sesiunii de testare</w:t>
            </w:r>
          </w:p>
          <w:p w:rsidR="00734347" w:rsidRPr="00430E1D" w:rsidRDefault="00734347" w:rsidP="00371658">
            <w:pPr>
              <w:jc w:val="center"/>
              <w:rPr>
                <w:rFonts w:ascii="Georgia" w:hAnsi="Georgia" w:cs="Calibri"/>
                <w:b/>
                <w:bCs/>
              </w:rPr>
            </w:pPr>
            <w:r w:rsidRPr="00430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Sesiunea de testare a avut loc la:</w:t>
            </w:r>
            <w:r w:rsidRPr="00430E1D">
              <w:rPr>
                <w:rFonts w:ascii="Georgia" w:hAnsi="Georgia" w:cs="Calibri"/>
                <w:b/>
                <w:b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30E1D" w:rsidRPr="00430E1D" w:rsidTr="002211E0">
        <w:trPr>
          <w:gridAfter w:val="1"/>
          <w:wAfter w:w="753" w:type="dxa"/>
          <w:trHeight w:val="298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Locul: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lang w:val="ro-RO"/>
              </w:rPr>
              <w:t>CTICE</w:t>
            </w:r>
          </w:p>
        </w:tc>
      </w:tr>
      <w:tr w:rsidR="00430E1D" w:rsidRPr="00430E1D" w:rsidTr="002211E0">
        <w:trPr>
          <w:gridAfter w:val="1"/>
          <w:wAfter w:w="753" w:type="dxa"/>
          <w:trHeight w:val="298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Data: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gridAfter w:val="1"/>
          <w:wAfter w:w="753" w:type="dxa"/>
          <w:trHeight w:val="298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Ora: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290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E1D" w:rsidRPr="00430E1D" w:rsidTr="002211E0">
        <w:trPr>
          <w:gridAfter w:val="1"/>
          <w:wAfter w:w="753" w:type="dxa"/>
          <w:trHeight w:val="36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Administrator:</w:t>
            </w:r>
          </w:p>
        </w:tc>
        <w:tc>
          <w:tcPr>
            <w:tcW w:w="59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gridAfter w:val="1"/>
          <w:wAfter w:w="753" w:type="dxa"/>
          <w:trHeight w:val="298"/>
        </w:trPr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Nume, Prenume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Semnătura</w:t>
            </w:r>
          </w:p>
        </w:tc>
      </w:tr>
      <w:tr w:rsidR="00430E1D" w:rsidRPr="00430E1D" w:rsidTr="002211E0">
        <w:trPr>
          <w:gridAfter w:val="1"/>
          <w:wAfter w:w="753" w:type="dxa"/>
          <w:trHeight w:val="327"/>
        </w:trPr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Observatori: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gridAfter w:val="1"/>
          <w:wAfter w:w="753" w:type="dxa"/>
          <w:trHeight w:val="391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gridAfter w:val="1"/>
          <w:wAfter w:w="753" w:type="dxa"/>
          <w:trHeight w:val="269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Nume, Prenume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Semnătura</w:t>
            </w:r>
          </w:p>
        </w:tc>
      </w:tr>
      <w:tr w:rsidR="00430E1D" w:rsidRPr="00430E1D" w:rsidTr="002211E0">
        <w:trPr>
          <w:gridAfter w:val="1"/>
          <w:wAfter w:w="753" w:type="dxa"/>
          <w:trHeight w:val="429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</w:tr>
      <w:tr w:rsidR="00430E1D" w:rsidRPr="00430E1D" w:rsidTr="002211E0">
        <w:trPr>
          <w:gridAfter w:val="1"/>
          <w:wAfter w:w="753" w:type="dxa"/>
          <w:trHeight w:val="217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Nume, Prenume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Cs/>
                <w:lang w:val="ro-RO"/>
              </w:rPr>
              <w:t>Semnătura</w:t>
            </w:r>
          </w:p>
        </w:tc>
      </w:tr>
      <w:tr w:rsidR="00430E1D" w:rsidRPr="00430E1D" w:rsidTr="002211E0">
        <w:trPr>
          <w:gridAfter w:val="1"/>
          <w:wAfter w:w="753" w:type="dxa"/>
          <w:trHeight w:val="391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Lista candidaților</w:t>
            </w:r>
          </w:p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430E1D" w:rsidRPr="00430E1D" w:rsidTr="002211E0">
        <w:trPr>
          <w:gridAfter w:val="1"/>
          <w:wAfter w:w="753" w:type="dxa"/>
          <w:trHeight w:val="14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DD6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Nr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Raionul, </w:t>
            </w:r>
          </w:p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localitatea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Nume, prenume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IDNP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Tip instituție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Limba în care solicit testarea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DD6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Confirm corectitudinea datelor personale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BDD6EE"/>
            <w:vAlign w:val="center"/>
          </w:tcPr>
          <w:p w:rsidR="00734347" w:rsidRPr="00430E1D" w:rsidRDefault="00734347" w:rsidP="00734347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Confirm că nu am obiecții la modul de desfășurare a testării </w:t>
            </w:r>
          </w:p>
        </w:tc>
      </w:tr>
      <w:tr w:rsidR="00430E1D" w:rsidRPr="00430E1D" w:rsidTr="002211E0">
        <w:trPr>
          <w:gridAfter w:val="1"/>
          <w:wAfter w:w="753" w:type="dxa"/>
          <w:trHeight w:val="30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E1D" w:rsidRPr="00430E1D" w:rsidTr="002211E0">
        <w:trPr>
          <w:gridAfter w:val="1"/>
          <w:wAfter w:w="753" w:type="dxa"/>
          <w:trHeight w:val="30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E1D" w:rsidRPr="00430E1D" w:rsidTr="002211E0">
        <w:trPr>
          <w:gridAfter w:val="1"/>
          <w:wAfter w:w="753" w:type="dxa"/>
          <w:trHeight w:val="30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211E0" w:rsidRDefault="002211E0" w:rsidP="00734347">
      <w:pPr>
        <w:jc w:val="right"/>
        <w:rPr>
          <w:rFonts w:ascii="Georgia" w:eastAsia="Times New Roman" w:hAnsi="Georgia" w:cs="Arial"/>
          <w:i/>
          <w:sz w:val="24"/>
          <w:szCs w:val="24"/>
          <w:lang w:val="ro-RO"/>
        </w:rPr>
      </w:pPr>
    </w:p>
    <w:p w:rsidR="00734347" w:rsidRPr="00430E1D" w:rsidRDefault="00734347" w:rsidP="00734347">
      <w:pPr>
        <w:jc w:val="right"/>
        <w:rPr>
          <w:rFonts w:ascii="Georgia" w:eastAsia="Times New Roman" w:hAnsi="Georgia" w:cs="Arial"/>
          <w:i/>
          <w:sz w:val="24"/>
          <w:szCs w:val="24"/>
          <w:lang w:val="ro-RO"/>
        </w:rPr>
      </w:pPr>
      <w:r w:rsidRPr="00430E1D">
        <w:rPr>
          <w:rFonts w:ascii="Georgia" w:eastAsia="Times New Roman" w:hAnsi="Georgia" w:cs="Arial"/>
          <w:i/>
          <w:sz w:val="24"/>
          <w:szCs w:val="24"/>
          <w:lang w:val="ro-RO"/>
        </w:rPr>
        <w:t xml:space="preserve"> </w:t>
      </w:r>
    </w:p>
    <w:p w:rsidR="00734347" w:rsidRPr="00430E1D" w:rsidRDefault="00734347" w:rsidP="00734347">
      <w:pPr>
        <w:jc w:val="right"/>
        <w:rPr>
          <w:rFonts w:ascii="Georgia" w:eastAsia="Times New Roman" w:hAnsi="Georgia" w:cs="Arial"/>
          <w:i/>
          <w:sz w:val="24"/>
          <w:szCs w:val="24"/>
          <w:lang w:val="ro-RO"/>
        </w:rPr>
      </w:pPr>
      <w:r w:rsidRPr="00430E1D">
        <w:rPr>
          <w:rFonts w:ascii="Georgia" w:eastAsia="Times New Roman" w:hAnsi="Georgia" w:cs="Arial"/>
          <w:i/>
          <w:sz w:val="24"/>
          <w:szCs w:val="24"/>
          <w:lang w:val="ro-RO"/>
        </w:rPr>
        <w:lastRenderedPageBreak/>
        <w:t>Anexa nr.2</w:t>
      </w:r>
    </w:p>
    <w:tbl>
      <w:tblPr>
        <w:tblW w:w="9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814"/>
        <w:gridCol w:w="1355"/>
        <w:gridCol w:w="1230"/>
        <w:gridCol w:w="1033"/>
        <w:gridCol w:w="1821"/>
        <w:gridCol w:w="1724"/>
        <w:gridCol w:w="249"/>
        <w:gridCol w:w="1078"/>
      </w:tblGrid>
      <w:tr w:rsidR="00430E1D" w:rsidRPr="00430E1D" w:rsidTr="002211E0">
        <w:trPr>
          <w:trHeight w:val="1165"/>
        </w:trPr>
        <w:tc>
          <w:tcPr>
            <w:tcW w:w="6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Procesul-verbal referitor la rezultatele evaluării obținute de candidați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Pr="00430E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76DFE3" wp14:editId="337807AB">
                  <wp:extent cx="1534391" cy="12055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edu_cts2_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49" cy="122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E1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ECAFCCC" wp14:editId="6C50D122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19050</wp:posOffset>
                  </wp:positionV>
                  <wp:extent cx="819150" cy="6858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47" w:rsidRPr="00430E1D" w:rsidRDefault="00734347" w:rsidP="0037165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E1D" w:rsidRPr="00430E1D" w:rsidTr="002211E0">
        <w:trPr>
          <w:trHeight w:val="653"/>
        </w:trPr>
        <w:tc>
          <w:tcPr>
            <w:tcW w:w="96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Sesiunea de testare a avut loc la Centrul Tehnologii Informaționale și Comunicaționale în Educație (CTICE)</w:t>
            </w:r>
          </w:p>
        </w:tc>
      </w:tr>
      <w:tr w:rsidR="00430E1D" w:rsidRPr="00430E1D" w:rsidTr="002211E0">
        <w:trPr>
          <w:trHeight w:val="730"/>
        </w:trPr>
        <w:tc>
          <w:tcPr>
            <w:tcW w:w="96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Varianta imprimată a procesului-verbal, cu semnăturile responsabililor, la necesitate, se emite de către CTICE</w:t>
            </w:r>
          </w:p>
        </w:tc>
      </w:tr>
      <w:tr w:rsidR="00430E1D" w:rsidRPr="00430E1D" w:rsidTr="002211E0">
        <w:trPr>
          <w:trHeight w:val="475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Data testării</w:t>
            </w:r>
          </w:p>
        </w:tc>
        <w:tc>
          <w:tcPr>
            <w:tcW w:w="71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 </w:t>
            </w:r>
          </w:p>
        </w:tc>
      </w:tr>
      <w:tr w:rsidR="00430E1D" w:rsidRPr="00430E1D" w:rsidTr="002211E0">
        <w:trPr>
          <w:trHeight w:val="475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Ora testării</w:t>
            </w:r>
          </w:p>
        </w:tc>
        <w:tc>
          <w:tcPr>
            <w:tcW w:w="71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 </w:t>
            </w:r>
          </w:p>
        </w:tc>
      </w:tr>
      <w:tr w:rsidR="00430E1D" w:rsidRPr="00430E1D" w:rsidTr="002211E0">
        <w:trPr>
          <w:trHeight w:val="296"/>
        </w:trPr>
        <w:tc>
          <w:tcPr>
            <w:tcW w:w="96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430E1D" w:rsidRPr="00430E1D" w:rsidTr="002211E0">
        <w:trPr>
          <w:trHeight w:val="475"/>
        </w:trPr>
        <w:tc>
          <w:tcPr>
            <w:tcW w:w="968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Lista candidaților</w:t>
            </w:r>
          </w:p>
        </w:tc>
      </w:tr>
      <w:tr w:rsidR="00430E1D" w:rsidRPr="00430E1D" w:rsidTr="002211E0">
        <w:trPr>
          <w:trHeight w:val="3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Nr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Raion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Localitate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Instituție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Tip test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Nume Prenume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>IDNP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DEEAF6"/>
            <w:noWrap/>
            <w:vAlign w:val="center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30E1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Punctaj </w:t>
            </w:r>
          </w:p>
        </w:tc>
      </w:tr>
      <w:tr w:rsidR="00430E1D" w:rsidRPr="00430E1D" w:rsidTr="002211E0">
        <w:trPr>
          <w:trHeight w:val="34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34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34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34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34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E1D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0E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30E1D" w:rsidRPr="00430E1D" w:rsidTr="002211E0">
        <w:trPr>
          <w:trHeight w:val="318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30E1D" w:rsidRPr="00430E1D" w:rsidTr="002211E0">
        <w:trPr>
          <w:trHeight w:val="318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30E1D" w:rsidRPr="00430E1D" w:rsidTr="002211E0">
        <w:trPr>
          <w:trHeight w:val="318"/>
        </w:trPr>
        <w:tc>
          <w:tcPr>
            <w:tcW w:w="66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i/>
                <w:iCs/>
                <w:lang w:val="ro-RO"/>
              </w:rPr>
              <w:t>1. Rezultatele sunt generate de Sistemul automatizat de testare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34347" w:rsidRPr="00430E1D" w:rsidTr="002211E0">
        <w:trPr>
          <w:trHeight w:val="318"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30E1D">
              <w:rPr>
                <w:rFonts w:ascii="Times New Roman" w:hAnsi="Times New Roman" w:cs="Times New Roman"/>
                <w:i/>
                <w:iCs/>
                <w:lang w:val="ro-RO"/>
              </w:rPr>
              <w:t>2. Rezultatele sunt păstrate pe serverul CTICE</w:t>
            </w:r>
            <w:r w:rsidR="00566123" w:rsidRPr="00430E1D">
              <w:rPr>
                <w:rFonts w:ascii="Times New Roman" w:hAnsi="Times New Roman" w:cs="Times New Roman"/>
                <w:i/>
                <w:iCs/>
                <w:lang w:val="ro-RO"/>
              </w:rPr>
              <w:t>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47" w:rsidRPr="00430E1D" w:rsidRDefault="00734347" w:rsidP="0037165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bookmarkStart w:id="0" w:name="_GoBack"/>
      <w:bookmarkEnd w:id="0"/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2.</w:t>
      </w:r>
      <w:r w:rsidR="00FB2D5E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Prezentul ordin intră în vigoare la data publicării în Monitorul Oficial al Republicii Moldova.</w:t>
      </w:r>
    </w:p>
    <w:p w:rsidR="00734347" w:rsidRPr="00430E1D" w:rsidRDefault="00734347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 </w:t>
      </w:r>
    </w:p>
    <w:p w:rsidR="00DE0AB4" w:rsidRPr="00430E1D" w:rsidRDefault="00734347" w:rsidP="007475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MINISTRU</w:t>
      </w:r>
      <w:r w:rsidR="0074752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4752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4752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4752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="00747529"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  <w:r w:rsidRPr="00430E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Anatolie TOPALĂ</w:t>
      </w:r>
    </w:p>
    <w:p w:rsidR="00961E58" w:rsidRPr="00430E1D" w:rsidRDefault="00961E58" w:rsidP="00734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  <w:lang w:val="ro-RO"/>
        </w:rPr>
      </w:pPr>
    </w:p>
    <w:p w:rsidR="00566123" w:rsidRPr="00430E1D" w:rsidRDefault="00566123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</w:p>
    <w:sectPr w:rsidR="00566123" w:rsidRPr="00430E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21EC"/>
    <w:multiLevelType w:val="hybridMultilevel"/>
    <w:tmpl w:val="052CAD6A"/>
    <w:lvl w:ilvl="0" w:tplc="1C08B1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7"/>
    <w:rsid w:val="000D23EC"/>
    <w:rsid w:val="00183870"/>
    <w:rsid w:val="001A5070"/>
    <w:rsid w:val="001B6AD0"/>
    <w:rsid w:val="001C18AC"/>
    <w:rsid w:val="002211E0"/>
    <w:rsid w:val="0033174C"/>
    <w:rsid w:val="00411660"/>
    <w:rsid w:val="00430E1D"/>
    <w:rsid w:val="004357E8"/>
    <w:rsid w:val="00566123"/>
    <w:rsid w:val="005B4E8D"/>
    <w:rsid w:val="00724247"/>
    <w:rsid w:val="00734347"/>
    <w:rsid w:val="00747529"/>
    <w:rsid w:val="007E4427"/>
    <w:rsid w:val="00934B0E"/>
    <w:rsid w:val="00961E58"/>
    <w:rsid w:val="009E22D2"/>
    <w:rsid w:val="00A23114"/>
    <w:rsid w:val="00A27857"/>
    <w:rsid w:val="00B05379"/>
    <w:rsid w:val="00C071A6"/>
    <w:rsid w:val="00D93F4A"/>
    <w:rsid w:val="00F35869"/>
    <w:rsid w:val="00FA47EB"/>
    <w:rsid w:val="00FB2D5E"/>
    <w:rsid w:val="00FC48E3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EBAB-33B5-49A7-A0EB-6BD45F9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58"/>
    <w:rPr>
      <w:color w:val="0563C1" w:themeColor="hyperlink"/>
      <w:u w:val="single"/>
    </w:r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961E58"/>
    <w:pPr>
      <w:ind w:left="720"/>
      <w:contextualSpacing/>
    </w:pPr>
  </w:style>
  <w:style w:type="table" w:styleId="TableGrid">
    <w:name w:val="Table Grid"/>
    <w:basedOn w:val="TableNormal"/>
    <w:uiPriority w:val="59"/>
    <w:rsid w:val="00961E58"/>
    <w:pPr>
      <w:spacing w:after="0" w:line="240" w:lineRule="auto"/>
    </w:pPr>
    <w:rPr>
      <w:rFonts w:eastAsiaTheme="minorEastAsia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96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ACER</cp:lastModifiedBy>
  <cp:revision>13</cp:revision>
  <dcterms:created xsi:type="dcterms:W3CDTF">2022-07-08T09:56:00Z</dcterms:created>
  <dcterms:modified xsi:type="dcterms:W3CDTF">2022-08-26T12:21:00Z</dcterms:modified>
</cp:coreProperties>
</file>