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B" w:rsidRPr="006932DB" w:rsidRDefault="006932DB" w:rsidP="006932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/>
        </w:rPr>
      </w:pPr>
      <w:r w:rsidRPr="006932D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 xml:space="preserve">Anexa la proiectul </w:t>
      </w:r>
      <w:proofErr w:type="spellStart"/>
      <w:r w:rsidRPr="006932D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>hotărîrii</w:t>
      </w:r>
      <w:proofErr w:type="spellEnd"/>
      <w:r w:rsidRPr="006932D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 xml:space="preserve"> Guvernului </w:t>
      </w:r>
    </w:p>
    <w:p w:rsidR="006932DB" w:rsidRPr="006932DB" w:rsidRDefault="006932DB" w:rsidP="00693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</w:pPr>
      <w:r w:rsidRPr="006932DB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>Nr.  din 2013</w:t>
      </w:r>
    </w:p>
    <w:p w:rsidR="006932DB" w:rsidRDefault="006932DB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7D0588" w:rsidRPr="007D0588" w:rsidRDefault="009C5A92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Modificările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şi completările</w:t>
      </w:r>
    </w:p>
    <w:p w:rsidR="007D0588" w:rsidRPr="00686439" w:rsidRDefault="007D0588" w:rsidP="007D0588">
      <w:pPr>
        <w:spacing w:after="0"/>
        <w:ind w:firstLine="567"/>
        <w:rPr>
          <w:rFonts w:ascii="Times New Roman" w:hAnsi="Times New Roman"/>
          <w:b/>
          <w:sz w:val="28"/>
          <w:szCs w:val="28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ce se operează în anexele nr.</w:t>
      </w:r>
      <w:r w:rsidRPr="00686439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1</w:t>
      </w:r>
      <w:r w:rsidRPr="007D058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şi nr.</w:t>
      </w:r>
      <w:r w:rsidRPr="00686439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2</w:t>
      </w:r>
      <w:r w:rsidRPr="007D058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la</w:t>
      </w:r>
      <w:r w:rsidRPr="007D0588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proofErr w:type="spellStart"/>
      <w:r w:rsidRPr="00686439">
        <w:rPr>
          <w:rFonts w:ascii="Times New Roman" w:hAnsi="Times New Roman"/>
          <w:b/>
          <w:sz w:val="28"/>
          <w:szCs w:val="28"/>
          <w:lang w:val="ro-MO"/>
        </w:rPr>
        <w:t>Hotărîrea</w:t>
      </w:r>
      <w:proofErr w:type="spellEnd"/>
      <w:r w:rsidRPr="00686439">
        <w:rPr>
          <w:rFonts w:ascii="Times New Roman" w:hAnsi="Times New Roman"/>
          <w:b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7D0588" w:rsidRPr="00686439" w:rsidRDefault="007D0588" w:rsidP="009C5A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7D0588">
        <w:rPr>
          <w:rFonts w:ascii="Times New Roman" w:eastAsia="Times New Roman" w:hAnsi="Times New Roman" w:cs="Times New Roman"/>
          <w:sz w:val="28"/>
          <w:szCs w:val="28"/>
          <w:lang w:val="ro-MO"/>
        </w:rPr>
        <w:t>Anexele nr.</w:t>
      </w:r>
      <w:r w:rsidRPr="00686439">
        <w:rPr>
          <w:rFonts w:ascii="Times New Roman" w:eastAsia="Times New Roman" w:hAnsi="Times New Roman" w:cs="Times New Roman"/>
          <w:sz w:val="28"/>
          <w:szCs w:val="28"/>
          <w:lang w:val="ro-MO"/>
        </w:rPr>
        <w:t>1</w:t>
      </w:r>
      <w:r w:rsidRPr="007D058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nr.</w:t>
      </w:r>
      <w:r w:rsidRPr="00686439">
        <w:rPr>
          <w:rFonts w:ascii="Times New Roman" w:eastAsia="Times New Roman" w:hAnsi="Times New Roman" w:cs="Times New Roman"/>
          <w:sz w:val="28"/>
          <w:szCs w:val="28"/>
          <w:lang w:val="ro-MO"/>
        </w:rPr>
        <w:t>2</w:t>
      </w:r>
      <w:r w:rsidRPr="007D058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9C5A9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ale </w:t>
      </w:r>
      <w:proofErr w:type="spellStart"/>
      <w:r w:rsidRPr="00686439">
        <w:rPr>
          <w:rFonts w:ascii="Times New Roman" w:hAnsi="Times New Roman"/>
          <w:sz w:val="28"/>
          <w:szCs w:val="28"/>
          <w:lang w:val="ro-MO"/>
        </w:rPr>
        <w:t>Hotărîrii</w:t>
      </w:r>
      <w:proofErr w:type="spellEnd"/>
      <w:r w:rsidRPr="00686439">
        <w:rPr>
          <w:rFonts w:ascii="Times New Roman" w:hAnsi="Times New Roman"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  <w:r w:rsidRPr="007D058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, cu modificările şi completările ulterioare, vor avea următorul cuprins: </w:t>
      </w:r>
    </w:p>
    <w:p w:rsidR="007D0588" w:rsidRPr="00686439" w:rsidRDefault="007D0588" w:rsidP="007D058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/>
        </w:rPr>
      </w:pPr>
      <w:r w:rsidRPr="00686439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>Anexa nr. 1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LISTA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bunurilor proprietate a statului de interes naţional propuse parteneriatului public-privat, 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inclusiv a obiectivelor acestora şi a partenerilor publici desemnaţi </w:t>
      </w:r>
    </w:p>
    <w:p w:rsidR="007D0588" w:rsidRPr="007D0588" w:rsidRDefault="007D0588" w:rsidP="007D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  </w:t>
      </w:r>
    </w:p>
    <w:tbl>
      <w:tblPr>
        <w:tblW w:w="9932" w:type="dxa"/>
        <w:jc w:val="center"/>
        <w:tblInd w:w="-1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33"/>
        <w:gridCol w:w="1357"/>
        <w:gridCol w:w="50"/>
        <w:gridCol w:w="1461"/>
        <w:gridCol w:w="50"/>
        <w:gridCol w:w="1468"/>
        <w:gridCol w:w="2083"/>
        <w:gridCol w:w="1550"/>
        <w:gridCol w:w="1499"/>
      </w:tblGrid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d/o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Bunul proprietate a statului destinat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implementării proiectului de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parteneriat public-privat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Adresa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 cadastral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Suprafaţa (ha)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Scopul de dezvoltare a bunului de interes public prin implementarea proiectului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Obiectivele de dezvoltare a bunului de interes 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public prin implementarea proiectului</w:t>
            </w:r>
          </w:p>
        </w:tc>
      </w:tr>
      <w:tr w:rsidR="006932DB" w:rsidRPr="007D0588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</w:tr>
      <w:tr w:rsidR="007D0588" w:rsidRPr="007D0588" w:rsidTr="000B4EDF">
        <w:trPr>
          <w:trHeight w:val="316"/>
          <w:jc w:val="center"/>
        </w:trPr>
        <w:tc>
          <w:tcPr>
            <w:tcW w:w="99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0B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Apărării</w:t>
            </w:r>
          </w:p>
        </w:tc>
      </w:tr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Terenul şi bunurile imobile amplasate pe acesta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Chişinău str.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Munceşti, nr.121a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0100301.468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4,0682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Ridicarea eficienţei de utilizare a patrimoniului public gestionat de întreprindere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şi exploatarea unei parcări pentru automobile de mare tonaj</w:t>
            </w:r>
          </w:p>
        </w:tc>
      </w:tr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2.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Chişinău, str. Ioana Radu, nr.27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0100515.257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1,3531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şi exploatarea obiectivelor locative de menire social-culturală</w:t>
            </w:r>
          </w:p>
        </w:tc>
      </w:tr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Teren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Chişinău, str. Vasile Lupu, 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61/1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0100522573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1,2434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D91154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ia de locuin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ţe 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 obiective de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menire social-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culturală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932DB" w:rsidRPr="008A50A9" w:rsidTr="006932DB">
        <w:trPr>
          <w:trHeight w:val="478"/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4.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Chişinău, str. Vasile Lupu, nr.28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0100515.254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7,123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Construcţia şi exploatarea obiectivelor cu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destinaţie locativă şi a celor de menire socioculturală</w:t>
            </w:r>
          </w:p>
        </w:tc>
      </w:tr>
      <w:tr w:rsidR="006932DB" w:rsidRPr="007D0588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B117B0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5</w:t>
            </w:r>
            <w:r w:rsidR="00D91154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Chişinău str.</w:t>
            </w:r>
            <w:r w:rsidR="00B117B0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Testemiţeanu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nr.3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0100101.661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3,123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54" w:rsidRPr="007D0588" w:rsidRDefault="00D91154" w:rsidP="00D9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7D0588" w:rsidRPr="007D0588" w:rsidTr="00715578">
        <w:trPr>
          <w:trHeight w:val="332"/>
          <w:jc w:val="center"/>
        </w:trPr>
        <w:tc>
          <w:tcPr>
            <w:tcW w:w="99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B1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lastRenderedPageBreak/>
              <w:t>Partenerul public /Ministerul Transporturilor şi Infrastructurii Drumurilor</w:t>
            </w:r>
          </w:p>
        </w:tc>
      </w:tr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Drumul naţional M3 Chişinău – Giurgiuleşti – frontiera cu România pe sectoarele: Porumbeni – Cimişlia cu ocolirea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or.Cimişlia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Raionul Cimişlia, satele Porumbeni,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Iurevca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Gradişte,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or.Cimişlia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108,61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Modernizarea reţelei rutiere naţionale prin construcţia unui drum nou de ocolire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Reducerea costurilor de transport pentru utilizatorii drumurilor, evitarea traficului greu în zonele rezidenţiale, îmbunătăţirea condiţiilor circulaţiei rutiere</w:t>
            </w:r>
          </w:p>
        </w:tc>
      </w:tr>
      <w:tr w:rsidR="006932DB" w:rsidRPr="007D0588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Drumul de ocolire a satelor Slobozia Mare,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Cîşliţa-Prut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Giurgiuleşti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Raionul Cahul, satele Slobozia Mare,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Cîşliţa-Prut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Giurgiuleşti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48,2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6932DB" w:rsidRPr="008A50A9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Aeroportul Internaţional Bălţi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Raionul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Rîşcani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s.Corlăteni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145,32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Modernizarea Aeroportului Internaţional Bălţi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Îmbunătăţirea serviciilor aeronautice la Aeroportul Internaţional Bălţi</w:t>
            </w:r>
          </w:p>
        </w:tc>
      </w:tr>
      <w:tr w:rsidR="007D0588" w:rsidRPr="007D0588" w:rsidTr="000B4EDF">
        <w:trPr>
          <w:trHeight w:val="336"/>
          <w:jc w:val="center"/>
        </w:trPr>
        <w:tc>
          <w:tcPr>
            <w:tcW w:w="99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0B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/Academia de Ştiinţe a Moldovei</w:t>
            </w:r>
          </w:p>
        </w:tc>
      </w:tr>
      <w:tr w:rsidR="006932DB" w:rsidRPr="007D0588" w:rsidTr="006932DB">
        <w:trPr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82268C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 w:rsidR="007D0588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Imobil, încăperile blocului Academiei de Ştiinţe a Moldovei (Complexul Biotron), lit.“B”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mun.Chişinău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str.Pădurii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nr.26/1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0100119017402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Blocul nr.1, etajele 1 şi 2 separate (încăperi cu suprafaţa totală de 521 m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Ridicarea eficienţei de utilizare a patrimoniului public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Reparaţia şi amenajarea încăperilor pentru laboratoarele de microbiologie şi dozimetrie şi a spaţiilor administrative ale Centrului de Tehnologii Ionizante</w:t>
            </w:r>
          </w:p>
        </w:tc>
      </w:tr>
      <w:tr w:rsidR="006932DB" w:rsidRPr="007D0588" w:rsidTr="0082268C">
        <w:trPr>
          <w:trHeight w:val="253"/>
          <w:jc w:val="center"/>
        </w:trPr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82268C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9</w:t>
            </w:r>
            <w:r w:rsidR="007D0588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Imobil cu teren aferent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mun.Chişinău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str.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Bănulescu-Bodoni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nr.35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0100520276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0,1607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Renaşterea patrimoniului cultural prin restaurarea monumentelor de arhitectură şi istorie de importanţă naţională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Reconstrucţia şi restaurarea imobilului</w:t>
            </w:r>
          </w:p>
        </w:tc>
      </w:tr>
      <w:tr w:rsidR="0082268C" w:rsidRPr="008A50A9" w:rsidTr="000E0F42">
        <w:trPr>
          <w:trHeight w:val="395"/>
          <w:jc w:val="center"/>
        </w:trPr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82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Teren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Chişinău str. </w:t>
            </w:r>
            <w:proofErr w:type="spellStart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Sprîncenoaia</w:t>
            </w:r>
            <w:proofErr w:type="spellEnd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1,0286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Atragerea şi menţinerea cadrelor tinere în domeniul ştiinţei 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şi inovării prin soluţionarea problemei locative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Construcţia unui cartie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locativ şi a obiectelor de menire socială</w:t>
            </w:r>
          </w:p>
        </w:tc>
      </w:tr>
      <w:tr w:rsidR="0082268C" w:rsidRPr="007D0588" w:rsidTr="000E0F42">
        <w:trPr>
          <w:trHeight w:val="586"/>
          <w:jc w:val="center"/>
        </w:trPr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686439" w:rsidRDefault="0082268C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686439" w:rsidRDefault="0082268C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686439" w:rsidRDefault="0082268C" w:rsidP="006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6932DB" w:rsidRDefault="0082268C" w:rsidP="006932D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0,8864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2268C" w:rsidRPr="007D0588" w:rsidRDefault="0082268C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6932DB" w:rsidRPr="007D0588" w:rsidTr="0082268C">
        <w:trPr>
          <w:trHeight w:val="912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2268C" w:rsidP="0082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11.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Chişinău, str. </w:t>
            </w:r>
            <w:proofErr w:type="spellStart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Sprîncenoaia</w:t>
            </w:r>
            <w:proofErr w:type="spellEnd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0,7645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6932DB" w:rsidRPr="007D0588" w:rsidTr="0082268C">
        <w:trPr>
          <w:trHeight w:val="1644"/>
          <w:jc w:val="center"/>
        </w:trPr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12.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Imobil cu teren aferent de 0,24 ha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4D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Mun. Chişinău</w:t>
            </w:r>
          </w:p>
          <w:p w:rsidR="00864C44" w:rsidRPr="00686439" w:rsidRDefault="00864C44" w:rsidP="00684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str. Pădurii, nr. 26/1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01001190174.04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DB5AE4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Imobil lit. F cu nr. cadastral 01001190174.04, etajul 2, cu suprafaţa totală de 121 m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 xml:space="preserve">2 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Ridicarea eficienţei de utilizare a patrimoniului public</w:t>
            </w:r>
          </w:p>
        </w:tc>
        <w:tc>
          <w:tcPr>
            <w:tcW w:w="14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Reparaţia şi amenajarea încăperilor pentru laboratoarele de microbiologie şi dozimetrie şi a spaţiilor administrative ale Centrului de Tehnologii Ionizante</w:t>
            </w:r>
          </w:p>
        </w:tc>
      </w:tr>
      <w:tr w:rsidR="006932DB" w:rsidRPr="008A50A9" w:rsidTr="006932DB">
        <w:trPr>
          <w:trHeight w:val="1349"/>
          <w:jc w:val="center"/>
        </w:trPr>
        <w:tc>
          <w:tcPr>
            <w:tcW w:w="4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864C44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01001190174.05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DB5AE4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Imobilul lit. G cu nr. cadastral 01001190174.05 cu suprafaţa totală de 1009,3 m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6932DB" w:rsidRPr="007D0588" w:rsidTr="006932DB">
        <w:trPr>
          <w:trHeight w:val="1273"/>
          <w:jc w:val="center"/>
        </w:trPr>
        <w:tc>
          <w:tcPr>
            <w:tcW w:w="41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13.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Imobil cu teren aferent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4D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Mun. Chişinău</w:t>
            </w:r>
          </w:p>
          <w:p w:rsidR="00864C44" w:rsidRPr="00686439" w:rsidRDefault="00864C44" w:rsidP="00684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Str. G. </w:t>
            </w:r>
            <w:proofErr w:type="spellStart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Bănulescu-Bodoni</w:t>
            </w:r>
            <w:proofErr w:type="spellEnd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0100520276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0,1607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4D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Renaşterea</w:t>
            </w:r>
            <w:r w:rsidR="00684DF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patrimoniului cultural prin restaurarea monumentelor de arhitectură şi istorie de importanţă naţională</w:t>
            </w:r>
          </w:p>
        </w:tc>
        <w:tc>
          <w:tcPr>
            <w:tcW w:w="14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Reconstrucţie şi restaurarea imobilului</w:t>
            </w:r>
          </w:p>
        </w:tc>
      </w:tr>
      <w:tr w:rsidR="000B4EDF" w:rsidRPr="007D0588" w:rsidTr="006932DB">
        <w:trPr>
          <w:trHeight w:val="1021"/>
          <w:jc w:val="center"/>
        </w:trPr>
        <w:tc>
          <w:tcPr>
            <w:tcW w:w="41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0100520298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0,0806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715578" w:rsidRPr="007D0588" w:rsidTr="006932DB">
        <w:trPr>
          <w:trHeight w:val="1055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14.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Imobil cu teren aferent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Mun. Chişinău şos. Munceşti, 426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686439" w:rsidRDefault="00864C44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0,5429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Atragerea şi menţinerea cadrelor tinere în domeniul ştiinţei şi inovării prin soluţionarea problemei locative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64C44" w:rsidRPr="007D0588" w:rsidRDefault="00864C4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Reconstrucţie şi restaurarea imobilului</w:t>
            </w:r>
          </w:p>
        </w:tc>
      </w:tr>
      <w:tr w:rsidR="00D718C9" w:rsidRPr="007D0588" w:rsidTr="00715578">
        <w:trPr>
          <w:trHeight w:val="252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D718C9" w:rsidP="00D7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 Educaţiei</w:t>
            </w:r>
          </w:p>
        </w:tc>
      </w:tr>
      <w:tr w:rsidR="00D718C9" w:rsidRPr="008A50A9" w:rsidTr="006932DB">
        <w:trPr>
          <w:trHeight w:val="1055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Default="00D718C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15.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D718C9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Căminele Universităţii de Stat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D718C9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Mun. Chişinău, str. Tighina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D718C9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D718C9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684DF1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Asigurarea condiţiilor de trai studenţilor cazaţi în căminele Universităţii de Stat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684DF1" w:rsidP="0068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Renovarea căminelor Universităţii de Stat</w:t>
            </w:r>
          </w:p>
        </w:tc>
      </w:tr>
      <w:tr w:rsidR="00D718C9" w:rsidRPr="00684DF1" w:rsidTr="00715578">
        <w:trPr>
          <w:trHeight w:val="252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D718C9" w:rsidRPr="00686439" w:rsidRDefault="007D0588" w:rsidP="00D7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 </w:t>
            </w:r>
            <w:r w:rsidR="00D718C9"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</w:t>
            </w:r>
            <w:r w:rsidR="00D7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 Mediului</w:t>
            </w:r>
          </w:p>
        </w:tc>
      </w:tr>
      <w:tr w:rsidR="00715578" w:rsidRPr="008A50A9" w:rsidTr="006932DB">
        <w:trPr>
          <w:trHeight w:val="10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Default="00715578" w:rsidP="008A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8A50A9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Pr="00686439" w:rsidRDefault="00684DF1" w:rsidP="0038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Apeductul „</w:t>
            </w:r>
            <w:proofErr w:type="spellStart"/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Soroca-Bălţi</w:t>
            </w:r>
            <w:proofErr w:type="spellEnd"/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”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Pr="00686439" w:rsidRDefault="00715578" w:rsidP="0038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Pr="00686439" w:rsidRDefault="00715578" w:rsidP="0038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Pr="00686439" w:rsidRDefault="00684DF1" w:rsidP="0038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Menţinerea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area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şi extinder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ea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prin ramificaţii a acestuia şi a operării sistemelor de captare, tratare, transport şi distribuţie a apei potabile, ca şi a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celor de colectare şi tratare a apei reziduale în mun.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Bălţi, precum şi în localităţile din raioanele Soroca, Drochia, Floreşti, </w:t>
            </w:r>
            <w:proofErr w:type="spellStart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Rîşcani</w:t>
            </w:r>
            <w:proofErr w:type="spellEnd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Sîngerei</w:t>
            </w:r>
            <w:proofErr w:type="spellEnd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şi Teleneşti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15578" w:rsidRPr="00686439" w:rsidRDefault="00684DF1" w:rsidP="0038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Alimentarea cu apă a unor localităţi din regiunile de dezvoltare Nord şi Centru ale Republicii Moldova</w:t>
            </w:r>
          </w:p>
        </w:tc>
      </w:tr>
    </w:tbl>
    <w:p w:rsidR="007D0588" w:rsidRPr="007D0588" w:rsidRDefault="007D0588" w:rsidP="007D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7D0588" w:rsidRPr="00686439" w:rsidRDefault="007D0588" w:rsidP="007D0588">
      <w:pPr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686439">
        <w:rPr>
          <w:rFonts w:ascii="Times New Roman" w:hAnsi="Times New Roman" w:cs="Times New Roman"/>
          <w:i/>
          <w:sz w:val="28"/>
          <w:szCs w:val="28"/>
          <w:lang w:val="ro-MO"/>
        </w:rPr>
        <w:t>Anexa nr.2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LISTA 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lucrărilor şi serviciilor de interes public naţional propuse parteneriatului public-privat, </w:t>
      </w:r>
    </w:p>
    <w:p w:rsidR="007D0588" w:rsidRPr="007D0588" w:rsidRDefault="007D0588" w:rsidP="007D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7D058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inclusiv a obiectivelor acestora şi a partenerilor publici desemnaţi </w:t>
      </w:r>
    </w:p>
    <w:tbl>
      <w:tblPr>
        <w:tblW w:w="10062" w:type="dxa"/>
        <w:jc w:val="center"/>
        <w:tblInd w:w="-2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668"/>
        <w:gridCol w:w="23"/>
        <w:gridCol w:w="1234"/>
        <w:gridCol w:w="23"/>
        <w:gridCol w:w="2498"/>
        <w:gridCol w:w="23"/>
        <w:gridCol w:w="3122"/>
      </w:tblGrid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d/o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Lucrări şi servicii de interes public naţional destinate implementării proiectului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Domeniul de referinţă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Scopul de dezvoltare a serviciilor şi lucrărilor de interes public 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prin implementarea proiectului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Obiectivul de dezvoltare a serviciilor şi lucrărilor </w:t>
            </w: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de interes public prin implementarea proiectului</w:t>
            </w:r>
          </w:p>
        </w:tc>
      </w:tr>
      <w:tr w:rsidR="007D0588" w:rsidRPr="007D0588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7D0588" w:rsidRPr="007D0588" w:rsidRDefault="007D0588" w:rsidP="007D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</w:tr>
      <w:tr w:rsidR="007D0588" w:rsidRPr="007D0588" w:rsidTr="00D718C9">
        <w:trPr>
          <w:trHeight w:val="371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7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Sănătăţii</w:t>
            </w:r>
          </w:p>
        </w:tc>
      </w:tr>
      <w:tr w:rsidR="000B4EDF" w:rsidRPr="000B4EDF" w:rsidTr="006932DB">
        <w:trPr>
          <w:trHeight w:val="101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0B4EDF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radiologie şi diagnostică imagistică în cadrul Spitalului Clinic Republican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0B4EDF" w:rsidRDefault="000B4EDF" w:rsidP="00684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Ocrotirea</w:t>
            </w:r>
          </w:p>
          <w:p w:rsidR="000B4EDF" w:rsidRPr="000B4EDF" w:rsidRDefault="000B4EDF" w:rsidP="00684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sănătăţii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0B4EDF" w:rsidRDefault="000B4EDF" w:rsidP="000B4E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Asigurarea funcţionării unui sistem de sănătate modern şi eficient din punctul de vedere al costului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0B4EDF" w:rsidRDefault="000B4EDF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</w:t>
            </w:r>
            <w:r w:rsidRPr="00E92803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enovarea şi/sau construirea, echiparea, finanţarea şi operarea serviciului de radiologie şi diagnosticare imagistică</w:t>
            </w:r>
          </w:p>
        </w:tc>
      </w:tr>
      <w:tr w:rsidR="000B4EDF" w:rsidRPr="008A50A9" w:rsidTr="006932DB">
        <w:trPr>
          <w:trHeight w:val="159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932DB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932DB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radiologie în cadrul Institutului Oncologic Republican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932DB" w:rsidRDefault="000B4EDF" w:rsidP="00684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932DB" w:rsidRDefault="006932DB" w:rsidP="000B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</w:t>
            </w:r>
            <w:r w:rsidRPr="001A21DD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reşterea calităţii serviciilor de radioterapie şi acoperirea necesităţii populaţiei la nivel naţional cu servicii de radioterapie prin îmbunătăţirea accesului pacienţilor la servicii de radioterapie de calitate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932DB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</w:t>
            </w:r>
            <w:r w:rsidRP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enovarea şi/sau construirea, echiparea, finanţarea şi operarea serviciului de radioterapie din cadrul Institutului Oncologic</w:t>
            </w:r>
          </w:p>
        </w:tc>
      </w:tr>
      <w:tr w:rsidR="000B4EDF" w:rsidRPr="0068643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diagnostic şi laborator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8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diagnostic şi laborator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diagnostic şi laborator cu dispozitive medicale performante</w:t>
            </w:r>
          </w:p>
        </w:tc>
      </w:tr>
      <w:tr w:rsidR="000B4EDF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imagistică medicală şi radiologie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 serviciilor de imagistică medicală şi radiologie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imagistică şi radiologie cu dispozitive medicale performante</w:t>
            </w:r>
          </w:p>
        </w:tc>
      </w:tr>
      <w:tr w:rsidR="000B4EDF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hemodializă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hemodializă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hemodializă cu dispozitive medicale performante</w:t>
            </w:r>
          </w:p>
        </w:tc>
      </w:tr>
      <w:tr w:rsidR="000B4EDF" w:rsidRPr="008A50A9" w:rsidTr="006932DB">
        <w:trPr>
          <w:trHeight w:val="80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976136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reabilitare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reabilitare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reabilitare cu dispozitive medicale performante şi dezvoltarea continuă a serviciului</w:t>
            </w:r>
          </w:p>
        </w:tc>
      </w:tr>
      <w:tr w:rsidR="000B4EDF" w:rsidRPr="008A50A9" w:rsidTr="006932DB">
        <w:trPr>
          <w:trHeight w:val="973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radioterapie în cadrul Institutul Oncologic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serviciului de radioterapie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de radioterapie cu dispozitive medicale performante</w:t>
            </w:r>
          </w:p>
        </w:tc>
      </w:tr>
      <w:tr w:rsidR="000B4EDF" w:rsidRPr="00976136" w:rsidTr="006932DB">
        <w:trPr>
          <w:trHeight w:val="1072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8.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asistenţă medicală urgentă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serviciului de asistenţă medicală urgentă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de asistenţă medicală urgentă cu autosanitare, elicoptere sanitare şi dispozitive medicale performante</w:t>
            </w:r>
          </w:p>
        </w:tc>
      </w:tr>
      <w:tr w:rsidR="000B4EDF" w:rsidRPr="00976136" w:rsidTr="006932DB">
        <w:trPr>
          <w:trHeight w:val="751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6932DB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9</w:t>
            </w:r>
            <w:r w:rsid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Spital Regional </w:t>
            </w:r>
            <w:proofErr w:type="spellStart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multiprofil</w:t>
            </w:r>
            <w:proofErr w:type="spellEnd"/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serviciilor medicale spitaliceşti la nivel regional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Construirea şi dotarea performantă a unui Spital Regional </w:t>
            </w:r>
            <w:proofErr w:type="spellStart"/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multiprofil</w:t>
            </w:r>
            <w:proofErr w:type="spellEnd"/>
          </w:p>
        </w:tc>
      </w:tr>
      <w:tr w:rsidR="000B4EDF" w:rsidRPr="00976136" w:rsidTr="006932DB">
        <w:trPr>
          <w:trHeight w:val="851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6932DB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10</w:t>
            </w:r>
            <w:r w:rsid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în domeniul cardiologiei intervenţionale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serviciului de cardiologie intervenţională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în domeniul cardiologiei intervenţionale cu dispozitive medicale performante</w:t>
            </w:r>
          </w:p>
        </w:tc>
      </w:tr>
      <w:tr w:rsidR="000B4EDF" w:rsidRPr="00976136" w:rsidTr="006932DB">
        <w:trPr>
          <w:trHeight w:val="667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6932DB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11</w:t>
            </w:r>
            <w:r w:rsidR="000B4ED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în domeniul gestionării deşeurilor medicale</w:t>
            </w:r>
          </w:p>
        </w:tc>
        <w:tc>
          <w:tcPr>
            <w:tcW w:w="1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EDF" w:rsidRPr="007D0588" w:rsidRDefault="000B4EDF" w:rsidP="00D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gestionării deşeurilor medicale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0B4EDF" w:rsidRPr="00686439" w:rsidRDefault="000B4EDF" w:rsidP="00D718C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 cu dispozitive performante pentru prelucrarea deşeurilor medicale</w:t>
            </w:r>
          </w:p>
        </w:tc>
      </w:tr>
      <w:tr w:rsidR="007D0588" w:rsidRPr="007D0588" w:rsidTr="0085083F">
        <w:trPr>
          <w:trHeight w:val="328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Dezvoltării Regionale şi Construcţiilor</w:t>
            </w:r>
          </w:p>
        </w:tc>
      </w:tr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932DB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12</w:t>
            </w:r>
            <w:r w:rsidR="007D0588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Proiectarea şi construcţia Stadionului Republican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Sport şi agrement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Asigurarea sportivilor cu un stadion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polifuncţional</w:t>
            </w:r>
            <w:proofErr w:type="spellEnd"/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Construcţia unui stadion de nivel naţional,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polifuncţional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cu o capacitate de circa 30000 de spectatori</w:t>
            </w:r>
          </w:p>
        </w:tc>
      </w:tr>
      <w:tr w:rsidR="003B49A4" w:rsidRPr="00976136" w:rsidTr="0085083F">
        <w:trPr>
          <w:trHeight w:val="250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85083F" w:rsidRDefault="003B49A4" w:rsidP="003B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Economiei</w:t>
            </w:r>
          </w:p>
        </w:tc>
      </w:tr>
      <w:tr w:rsidR="003B49A4" w:rsidRPr="00976136" w:rsidTr="006932DB">
        <w:trPr>
          <w:trHeight w:val="349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686439" w:rsidRDefault="006932DB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13</w:t>
            </w:r>
            <w:r w:rsidR="003B49A4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7D0588" w:rsidRDefault="003B49A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Concesionarea „Î.S. Aeroportul Internaţional Chişinău”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7D0588" w:rsidRDefault="003B49A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Transport public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7D0588" w:rsidRDefault="006932DB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Îmbunătăţirea şi asigurarea serviciilor aeriene şi aeroportuare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3B49A4" w:rsidRPr="007D0588" w:rsidRDefault="003B49A4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Dezvoltarea continuă a infrastructurii şi a calităţii serviciilor prestate</w:t>
            </w:r>
          </w:p>
        </w:tc>
      </w:tr>
      <w:tr w:rsidR="007D0588" w:rsidRPr="007D0588" w:rsidTr="0085083F">
        <w:trPr>
          <w:trHeight w:val="405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7D0588" w:rsidRDefault="007D0588" w:rsidP="00D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Transporturilor şi Infrastructurii Drumurilor</w:t>
            </w:r>
          </w:p>
        </w:tc>
      </w:tr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932DB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14</w:t>
            </w:r>
            <w:r w:rsidR="007D0588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Serviciile ÎS “Gările şi Staţiile Auto”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Transport public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Modernizarea şi eficientizarea activităţii filialelor ÎS “Gările şi Staţiile Auto”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Îmbunătăţirea serviciilor de deservire a călătorilor în filialele ÎS “Gările şi Staţiile Auto”</w:t>
            </w:r>
          </w:p>
        </w:tc>
      </w:tr>
      <w:tr w:rsidR="007D0588" w:rsidRPr="007D0588" w:rsidTr="0085083F">
        <w:trPr>
          <w:trHeight w:val="365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D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Tehnologiei Informaţiei şi Comunicaţiilor</w:t>
            </w:r>
          </w:p>
        </w:tc>
      </w:tr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3B49A4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</w:t>
            </w:r>
            <w:r w:rsidR="007D0588"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Crearea parcului de tehnologii informaţionale şi transformarea ulterioară a acestuia în proiectul “Oraş Inteligent” (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Smart-city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Tehnologia informaţiei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Crearea infrastructurii pentru dezvoltarea businessului inovaţional în domeniul tehnologiilor informaţionale, precum şi atragerea investiţiilor străine şi a specialiştilor calificaţi în domeniu, în scopul elaborării şi implementării produselor şi serviciilor de tehnologii informaţionale competitive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atît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pentru piaţa locală,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cît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şi pentru cea externă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Deschiderea Parcului de Tehnologii Informaţionale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pînă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în anul 2014, cu participarea a cel puţin 3 rezidenţi – companii autohtone de tehnologii informaţionale</w:t>
            </w:r>
          </w:p>
        </w:tc>
      </w:tr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3B49A4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 w:rsidR="00686439" w:rsidRPr="00686439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Crearea unui data-centru de nivel naţional în baza tehnologiei “Nor” (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Cloud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Consolidarea şi centralizarea resurselor de calcul, precum şi a mijloacelor de păstrare şi prelucrare a datelor, în scopul reducerii costului general de întreţinere a infrastructurii de tehnologii informaţionale în baza utilizării eficiente a mijloacelor hardware şi 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software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Crearea infrastructurii de Tehnologii Informaţionale (servere) şi de comunicaţii electronice (canale de comunicaţii), precum şi a infrastructurii inginereşti pentru data-centru naţional către 2014</w:t>
            </w:r>
          </w:p>
        </w:tc>
      </w:tr>
      <w:tr w:rsidR="007D0588" w:rsidRPr="008A50A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3B49A4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1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</w:t>
            </w:r>
            <w:r w:rsidR="00686439" w:rsidRPr="00686439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Implementarea Sistemului informaţional automatizat inteligent de monitorizare a traficului rutier</w:t>
            </w: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Implementarea Sistemului informaţional automatizat inteligent de monitorizare a traficului rutier, în vederea reducerii corupţiei, a deceselor produse în urma accidentelor, în scopul ameliorării activităţii investiţionale a ţării, precum şi al creşterii încasărilor în bugetul de stat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Crearea infrastructurii tehnologiilor informaţionale şi comunicaţiilor, precum şi a infrastructurii inginereşti necesare şi implementarea Sistemului informaţional automatizat inteligent de monitorizare a traficului rutier </w:t>
            </w:r>
            <w:proofErr w:type="spellStart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pînă</w:t>
            </w:r>
            <w:proofErr w:type="spellEnd"/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în anul 2013</w:t>
            </w:r>
          </w:p>
        </w:tc>
      </w:tr>
      <w:tr w:rsidR="007D0588" w:rsidRPr="007D0588" w:rsidTr="0085083F">
        <w:trPr>
          <w:trHeight w:val="352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86439" w:rsidP="00D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Partenerul public / Ministerul Afacerilor Interne</w:t>
            </w:r>
          </w:p>
        </w:tc>
      </w:tr>
      <w:tr w:rsidR="007D0588" w:rsidRPr="00686439" w:rsidTr="006932DB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7D0588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 w:rsidRPr="007D0588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Implementarea Sistemului naţional automatizat de supravegherea a circulaţiei rutiere (SNASCR)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Ordine publică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Asigurarea continuă a respectării de către participanţii la traficul rutier a  legislației şi reglementărilor în vigoare, eliminarea oportunităţilor de corupţie, reducerea numărului şi impactului accidentelor rutiere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7D0588" w:rsidRPr="007D0588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Crearea infrastructurii tehnico-informaţionale necesare supravegherii tehnice a traficului rutier</w:t>
            </w:r>
          </w:p>
        </w:tc>
      </w:tr>
      <w:tr w:rsidR="00686439" w:rsidRPr="00686439" w:rsidTr="0085083F">
        <w:trPr>
          <w:trHeight w:val="401"/>
          <w:jc w:val="center"/>
        </w:trPr>
        <w:tc>
          <w:tcPr>
            <w:tcW w:w="10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86439" w:rsidP="00D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„Partenerul public / Ministerul Mediului”</w:t>
            </w:r>
          </w:p>
        </w:tc>
      </w:tr>
      <w:tr w:rsidR="0085083F" w:rsidRPr="008A50A9" w:rsidTr="006932DB">
        <w:trPr>
          <w:trHeight w:val="413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5083F" w:rsidRPr="0085083F" w:rsidRDefault="0085083F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9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5083F" w:rsidRPr="0085083F" w:rsidRDefault="0085083F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Apeductul „</w:t>
            </w:r>
            <w:proofErr w:type="spellStart"/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Soroca-Bălţi</w:t>
            </w:r>
            <w:proofErr w:type="spellEnd"/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”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5083F" w:rsidRPr="0085083F" w:rsidRDefault="0085083F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Aprovizionare cu apă şi canalizare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Alimentarea cu apă a unor localităţi din regiunile de dezvoltare Nord şi Centru ale Republicii Moldova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5083F" w:rsidRPr="0085083F" w:rsidRDefault="0085083F" w:rsidP="0085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Menţinerea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area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şi extinder</w:t>
            </w:r>
            <w:r w:rsidRPr="0085083F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ea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prin ramificaţii a acestuia şi a operării sistemelor de captare, tratare, transport şi distribuţie a apei potabile, ca şi a celor de colectare şi tratare a apei reziduale în mun.</w:t>
            </w:r>
            <w:r w:rsidR="006932D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Bălţi, precum şi în localităţile din raioanele Soroca, Drochia, Floreşti, </w:t>
            </w:r>
            <w:proofErr w:type="spellStart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Rîşcani</w:t>
            </w:r>
            <w:proofErr w:type="spellEnd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Sîngerei</w:t>
            </w:r>
            <w:proofErr w:type="spellEnd"/>
            <w:r w:rsidRPr="00B37D6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şi Teleneşti</w:t>
            </w:r>
          </w:p>
        </w:tc>
      </w:tr>
      <w:tr w:rsidR="00686439" w:rsidRPr="00686439" w:rsidTr="006932DB">
        <w:trPr>
          <w:trHeight w:val="413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932DB" w:rsidP="006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20</w:t>
            </w:r>
            <w:r w:rsidR="00686439" w:rsidRPr="00686439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Crearea unui sistem de colectare a deşeurilor de ambalaje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Protecţia mediului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Dezvoltarea sistemelor de colectare şi tratare a fluxurilor de deşeuri de ambalaje prin promovarea şi implementarea principiului „responsabilitate a producătorului”</w:t>
            </w:r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686439" w:rsidRPr="00686439" w:rsidRDefault="00686439" w:rsidP="00686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Creşterea gradului de reutilare şi recuperare a ambalajelor cu 20%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pînă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în 2027</w:t>
            </w:r>
          </w:p>
        </w:tc>
      </w:tr>
    </w:tbl>
    <w:p w:rsidR="00686439" w:rsidRPr="00686439" w:rsidRDefault="007D0588" w:rsidP="007D0588">
      <w:pPr>
        <w:jc w:val="right"/>
        <w:rPr>
          <w:sz w:val="28"/>
          <w:szCs w:val="28"/>
          <w:lang w:val="ro-MO"/>
        </w:rPr>
      </w:pPr>
      <w:r w:rsidRPr="00686439">
        <w:rPr>
          <w:rFonts w:ascii="Tahoma" w:eastAsia="Times New Roman" w:hAnsi="Tahoma" w:cs="Tahoma"/>
          <w:sz w:val="18"/>
          <w:szCs w:val="18"/>
          <w:lang w:val="ro-MO"/>
        </w:rPr>
        <w:br/>
      </w:r>
    </w:p>
    <w:p w:rsidR="00FC4099" w:rsidRPr="00686439" w:rsidRDefault="00BD7BE9" w:rsidP="007D0588">
      <w:pPr>
        <w:jc w:val="right"/>
        <w:rPr>
          <w:sz w:val="28"/>
          <w:szCs w:val="28"/>
          <w:lang w:val="ro-MO"/>
        </w:rPr>
      </w:pPr>
    </w:p>
    <w:sectPr w:rsidR="00FC4099" w:rsidRPr="00686439" w:rsidSect="00DB0A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588"/>
    <w:rsid w:val="000B4EDF"/>
    <w:rsid w:val="00191D90"/>
    <w:rsid w:val="002622E1"/>
    <w:rsid w:val="003B49A4"/>
    <w:rsid w:val="00584C77"/>
    <w:rsid w:val="00684DF1"/>
    <w:rsid w:val="00686439"/>
    <w:rsid w:val="006932DB"/>
    <w:rsid w:val="006F78E4"/>
    <w:rsid w:val="00703448"/>
    <w:rsid w:val="00715578"/>
    <w:rsid w:val="007D0588"/>
    <w:rsid w:val="0082268C"/>
    <w:rsid w:val="0085083F"/>
    <w:rsid w:val="00864C44"/>
    <w:rsid w:val="008A50A9"/>
    <w:rsid w:val="00976136"/>
    <w:rsid w:val="009929AA"/>
    <w:rsid w:val="009C5A92"/>
    <w:rsid w:val="00A15C72"/>
    <w:rsid w:val="00B117B0"/>
    <w:rsid w:val="00B1203F"/>
    <w:rsid w:val="00BD7BE9"/>
    <w:rsid w:val="00D718C9"/>
    <w:rsid w:val="00D91154"/>
    <w:rsid w:val="00DB0A34"/>
    <w:rsid w:val="00E1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7D05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7D0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D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47C54-50D0-40ED-89BE-31E2DDFD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Besliu</dc:creator>
  <cp:lastModifiedBy>Viorica Besliu</cp:lastModifiedBy>
  <cp:revision>7</cp:revision>
  <cp:lastPrinted>2013-05-16T12:39:00Z</cp:lastPrinted>
  <dcterms:created xsi:type="dcterms:W3CDTF">2013-03-28T07:43:00Z</dcterms:created>
  <dcterms:modified xsi:type="dcterms:W3CDTF">2013-05-16T12:53:00Z</dcterms:modified>
</cp:coreProperties>
</file>