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jc w:val="center"/>
        <w:tblLayout w:type="fixed"/>
        <w:tblLook w:val="0400" w:firstRow="0" w:lastRow="0" w:firstColumn="0" w:lastColumn="0" w:noHBand="0" w:noVBand="1"/>
      </w:tblPr>
      <w:tblGrid>
        <w:gridCol w:w="6"/>
        <w:gridCol w:w="4813"/>
        <w:gridCol w:w="370"/>
        <w:gridCol w:w="1477"/>
        <w:gridCol w:w="1479"/>
        <w:gridCol w:w="1348"/>
        <w:gridCol w:w="280"/>
        <w:gridCol w:w="8"/>
      </w:tblGrid>
      <w:tr w:rsidR="00EE4E9D" w:rsidRPr="00EE4E9D" w14:paraId="186831B4" w14:textId="77777777" w:rsidTr="00EE4E9D">
        <w:trPr>
          <w:gridAfter w:val="1"/>
          <w:wAfter w:w="8" w:type="dxa"/>
          <w:jc w:val="center"/>
        </w:trPr>
        <w:tc>
          <w:tcPr>
            <w:tcW w:w="9773" w:type="dxa"/>
            <w:gridSpan w:val="7"/>
            <w:shd w:val="clear" w:color="auto" w:fill="BDD6EE"/>
            <w:tcMar>
              <w:top w:w="15" w:type="dxa"/>
              <w:left w:w="45" w:type="dxa"/>
              <w:bottom w:w="15" w:type="dxa"/>
              <w:right w:w="45" w:type="dxa"/>
            </w:tcMar>
          </w:tcPr>
          <w:p w14:paraId="673F9C18" w14:textId="77777777" w:rsidR="00EE4E9D" w:rsidRPr="00EE4E9D" w:rsidRDefault="00EE4E9D" w:rsidP="00EE4E9D">
            <w:pPr>
              <w:spacing w:after="0" w:line="240" w:lineRule="auto"/>
              <w:jc w:val="center"/>
              <w:rPr>
                <w:rFonts w:ascii="Times New Roman" w:eastAsia="Times New Roman" w:hAnsi="Times New Roman" w:cs="Times New Roman"/>
                <w:b/>
                <w:sz w:val="24"/>
                <w:szCs w:val="24"/>
                <w:lang w:val="ro-RO" w:eastAsia="de-DE"/>
              </w:rPr>
            </w:pPr>
            <w:r w:rsidRPr="00EE4E9D">
              <w:rPr>
                <w:rFonts w:ascii="Times New Roman" w:eastAsia="Times New Roman" w:hAnsi="Times New Roman" w:cs="Times New Roman"/>
                <w:b/>
                <w:sz w:val="24"/>
                <w:szCs w:val="24"/>
                <w:lang w:val="ro-RO" w:eastAsia="de-DE"/>
              </w:rPr>
              <w:t>Analiza impactului</w:t>
            </w:r>
          </w:p>
          <w:p w14:paraId="0E542C59" w14:textId="77777777" w:rsidR="00EE4E9D" w:rsidRPr="00EE4E9D" w:rsidRDefault="00EE4E9D" w:rsidP="00EE4E9D">
            <w:pPr>
              <w:spacing w:after="0" w:line="240" w:lineRule="auto"/>
              <w:jc w:val="center"/>
              <w:rPr>
                <w:rFonts w:ascii="Times New Roman" w:eastAsia="Times New Roman" w:hAnsi="Times New Roman" w:cs="Times New Roman"/>
                <w:b/>
                <w:sz w:val="24"/>
                <w:szCs w:val="24"/>
                <w:lang w:val="ro-RO" w:eastAsia="de-DE"/>
              </w:rPr>
            </w:pPr>
            <w:r w:rsidRPr="00EE4E9D">
              <w:rPr>
                <w:rFonts w:ascii="Times New Roman" w:eastAsia="Times New Roman" w:hAnsi="Times New Roman" w:cs="Times New Roman"/>
                <w:b/>
                <w:sz w:val="24"/>
                <w:szCs w:val="24"/>
                <w:lang w:val="ro-RO" w:eastAsia="de-DE"/>
              </w:rPr>
              <w:t xml:space="preserve">asupra proiectului hotărârii de Guvern cu privire la aprobarea </w:t>
            </w:r>
          </w:p>
          <w:p w14:paraId="4E360DD3" w14:textId="77777777" w:rsidR="00EE4E9D" w:rsidRPr="00EE4E9D" w:rsidRDefault="00EE4E9D" w:rsidP="00EE4E9D">
            <w:pPr>
              <w:spacing w:after="0" w:line="240" w:lineRule="auto"/>
              <w:jc w:val="center"/>
              <w:rPr>
                <w:rFonts w:ascii="Times New Roman" w:eastAsia="Times New Roman" w:hAnsi="Times New Roman" w:cs="Times New Roman"/>
                <w:b/>
                <w:sz w:val="24"/>
                <w:szCs w:val="24"/>
                <w:lang w:val="ro-RO" w:eastAsia="de-DE"/>
              </w:rPr>
            </w:pPr>
            <w:r w:rsidRPr="00EE4E9D">
              <w:rPr>
                <w:rFonts w:ascii="Times New Roman" w:eastAsia="Times New Roman" w:hAnsi="Times New Roman" w:cs="Times New Roman"/>
                <w:b/>
                <w:sz w:val="24"/>
                <w:szCs w:val="24"/>
                <w:lang w:val="ro-RO" w:eastAsia="de-DE"/>
              </w:rPr>
              <w:t>Programului de retehnologizare și eficiență energetică a întreprinderilor mici și mijlocii</w:t>
            </w:r>
          </w:p>
          <w:p w14:paraId="0ABD3A09"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EE4E9D" w14:paraId="361350C8" w14:textId="77777777" w:rsidTr="00B574B2">
        <w:trPr>
          <w:gridAfter w:val="1"/>
          <w:wAfter w:w="8" w:type="dxa"/>
          <w:jc w:val="center"/>
        </w:trPr>
        <w:tc>
          <w:tcPr>
            <w:tcW w:w="4819" w:type="dxa"/>
            <w:gridSpan w:val="2"/>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70479656"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
                <w:sz w:val="24"/>
                <w:szCs w:val="24"/>
                <w:lang w:val="ro-RO" w:eastAsia="de-DE"/>
              </w:rPr>
              <w:t>Titlul analizei impactului</w:t>
            </w:r>
          </w:p>
        </w:tc>
        <w:tc>
          <w:tcPr>
            <w:tcW w:w="4954"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5F5A2E"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 xml:space="preserve">Proiectul hotărârii de Guvern cu privire la aprobarea </w:t>
            </w:r>
            <w:r w:rsidRPr="00EE4E9D">
              <w:rPr>
                <w:rFonts w:ascii="Times New Roman" w:eastAsia="Times New Roman" w:hAnsi="Times New Roman" w:cs="Times New Roman"/>
                <w:b/>
                <w:sz w:val="24"/>
                <w:szCs w:val="24"/>
                <w:lang w:val="ro-RO" w:eastAsia="de-DE"/>
              </w:rPr>
              <w:t>Programului de retehnologizare și eficiență energetică a întreprinderilor mici și mijlocii</w:t>
            </w:r>
          </w:p>
        </w:tc>
      </w:tr>
      <w:tr w:rsidR="00EE4E9D" w:rsidRPr="00EE4E9D" w14:paraId="7E4EC061" w14:textId="77777777" w:rsidTr="00B574B2">
        <w:trPr>
          <w:gridAfter w:val="1"/>
          <w:wAfter w:w="8" w:type="dxa"/>
          <w:jc w:val="center"/>
        </w:trPr>
        <w:tc>
          <w:tcPr>
            <w:tcW w:w="4819" w:type="dxa"/>
            <w:gridSpan w:val="2"/>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1E0ED9BB"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
                <w:sz w:val="24"/>
                <w:szCs w:val="24"/>
                <w:lang w:val="ro-RO" w:eastAsia="de-DE"/>
              </w:rPr>
              <w:t>Data:</w:t>
            </w:r>
          </w:p>
        </w:tc>
        <w:tc>
          <w:tcPr>
            <w:tcW w:w="4954"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C3A2F1"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24.06.2022</w:t>
            </w:r>
          </w:p>
        </w:tc>
      </w:tr>
      <w:tr w:rsidR="00EE4E9D" w:rsidRPr="00EE4E9D" w14:paraId="3A113466" w14:textId="77777777" w:rsidTr="00B574B2">
        <w:trPr>
          <w:gridAfter w:val="1"/>
          <w:wAfter w:w="8" w:type="dxa"/>
          <w:jc w:val="center"/>
        </w:trPr>
        <w:tc>
          <w:tcPr>
            <w:tcW w:w="4819" w:type="dxa"/>
            <w:gridSpan w:val="2"/>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2E37385C"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
                <w:sz w:val="24"/>
                <w:szCs w:val="24"/>
                <w:lang w:val="ro-RO" w:eastAsia="de-DE"/>
              </w:rPr>
              <w:t>Autoritate a administrației publice (autor):</w:t>
            </w:r>
          </w:p>
        </w:tc>
        <w:tc>
          <w:tcPr>
            <w:tcW w:w="4954"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79E349"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Ministerul Economiei de comun cu Organizația pentru Dezvoltarea sectorului Întreprinderilor Mici și Mijlocii</w:t>
            </w:r>
          </w:p>
        </w:tc>
      </w:tr>
      <w:tr w:rsidR="00EE4E9D" w:rsidRPr="00EE4E9D" w14:paraId="67D52F51" w14:textId="77777777" w:rsidTr="00B574B2">
        <w:trPr>
          <w:gridAfter w:val="1"/>
          <w:wAfter w:w="8" w:type="dxa"/>
          <w:jc w:val="center"/>
        </w:trPr>
        <w:tc>
          <w:tcPr>
            <w:tcW w:w="4819" w:type="dxa"/>
            <w:gridSpan w:val="2"/>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4113EE78"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
                <w:sz w:val="24"/>
                <w:szCs w:val="24"/>
                <w:lang w:val="ro-RO" w:eastAsia="de-DE"/>
              </w:rPr>
              <w:t>Subdiviziunea:</w:t>
            </w:r>
          </w:p>
        </w:tc>
        <w:tc>
          <w:tcPr>
            <w:tcW w:w="4954"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B03B06"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Direcția Dezvoltarea Mediului de Afaceri, Ministerul Economiei</w:t>
            </w:r>
          </w:p>
        </w:tc>
      </w:tr>
      <w:tr w:rsidR="00EE4E9D" w:rsidRPr="00EE4E9D" w14:paraId="20F0F221" w14:textId="77777777" w:rsidTr="00B574B2">
        <w:trPr>
          <w:gridAfter w:val="1"/>
          <w:wAfter w:w="8" w:type="dxa"/>
          <w:jc w:val="center"/>
        </w:trPr>
        <w:tc>
          <w:tcPr>
            <w:tcW w:w="4819" w:type="dxa"/>
            <w:gridSpan w:val="2"/>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788523F8"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
                <w:sz w:val="24"/>
                <w:szCs w:val="24"/>
                <w:lang w:val="ro-RO" w:eastAsia="de-DE"/>
              </w:rPr>
              <w:t>Persoana responsabilă și datele de contact:</w:t>
            </w:r>
          </w:p>
        </w:tc>
        <w:tc>
          <w:tcPr>
            <w:tcW w:w="4954"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C1D05D" w14:textId="77777777" w:rsidR="00EE4E9D" w:rsidRPr="00EE4E9D" w:rsidRDefault="00EE4E9D" w:rsidP="00EE4E9D">
            <w:pPr>
              <w:spacing w:after="0" w:line="240" w:lineRule="auto"/>
              <w:ind w:right="96"/>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
                <w:sz w:val="24"/>
                <w:szCs w:val="24"/>
                <w:lang w:val="ro-RO" w:eastAsia="de-DE"/>
              </w:rPr>
              <w:t xml:space="preserve">Dl Silviu NEGHINĂ, </w:t>
            </w:r>
            <w:r w:rsidRPr="00EE4E9D">
              <w:rPr>
                <w:rFonts w:ascii="Times New Roman" w:eastAsia="Times New Roman" w:hAnsi="Times New Roman" w:cs="Times New Roman"/>
                <w:sz w:val="24"/>
                <w:szCs w:val="24"/>
                <w:lang w:val="ro-RO" w:eastAsia="de-DE"/>
              </w:rPr>
              <w:t xml:space="preserve">Șef al Secției politici de dezvoltare a întreprinderilor mici și mijlocii și comerț, Ministerul Economiei, tel. 022 250 646, e-mail: </w:t>
            </w:r>
            <w:hyperlink r:id="rId7" w:history="1">
              <w:r w:rsidRPr="00EE4E9D">
                <w:rPr>
                  <w:rFonts w:ascii="Times New Roman" w:eastAsia="Times New Roman" w:hAnsi="Times New Roman" w:cs="Times New Roman"/>
                  <w:color w:val="0000FF"/>
                  <w:sz w:val="24"/>
                  <w:szCs w:val="24"/>
                  <w:u w:val="single"/>
                  <w:lang w:val="ro-RO" w:eastAsia="de-DE"/>
                </w:rPr>
                <w:t>silviu.neghina@me.gov.md</w:t>
              </w:r>
            </w:hyperlink>
            <w:r w:rsidRPr="00EE4E9D">
              <w:rPr>
                <w:rFonts w:ascii="Times New Roman" w:eastAsia="Times New Roman" w:hAnsi="Times New Roman" w:cs="Times New Roman"/>
                <w:sz w:val="24"/>
                <w:szCs w:val="24"/>
                <w:lang w:val="ro-RO" w:eastAsia="de-DE"/>
              </w:rPr>
              <w:t>;</w:t>
            </w:r>
          </w:p>
          <w:p w14:paraId="74634F95"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
                <w:sz w:val="24"/>
                <w:szCs w:val="24"/>
                <w:lang w:val="ro-RO" w:eastAsia="de-DE"/>
              </w:rPr>
              <w:t xml:space="preserve">Dna </w:t>
            </w:r>
            <w:proofErr w:type="spellStart"/>
            <w:r w:rsidRPr="00EE4E9D">
              <w:rPr>
                <w:rFonts w:ascii="Times New Roman" w:eastAsia="Times New Roman" w:hAnsi="Times New Roman" w:cs="Times New Roman"/>
                <w:b/>
                <w:sz w:val="24"/>
                <w:szCs w:val="24"/>
                <w:lang w:val="ro-RO" w:eastAsia="de-DE"/>
              </w:rPr>
              <w:t>Olesea</w:t>
            </w:r>
            <w:proofErr w:type="spellEnd"/>
            <w:r w:rsidRPr="00EE4E9D">
              <w:rPr>
                <w:rFonts w:ascii="Times New Roman" w:eastAsia="Times New Roman" w:hAnsi="Times New Roman" w:cs="Times New Roman"/>
                <w:b/>
                <w:sz w:val="24"/>
                <w:szCs w:val="24"/>
                <w:lang w:val="ro-RO" w:eastAsia="de-DE"/>
              </w:rPr>
              <w:t xml:space="preserve"> FRUNZĂ</w:t>
            </w:r>
            <w:r w:rsidRPr="00EE4E9D">
              <w:rPr>
                <w:rFonts w:ascii="Times New Roman" w:eastAsia="Times New Roman" w:hAnsi="Times New Roman" w:cs="Times New Roman"/>
                <w:sz w:val="24"/>
                <w:szCs w:val="24"/>
                <w:lang w:val="ro-RO" w:eastAsia="de-DE"/>
              </w:rPr>
              <w:t>, Șef Direcție Finanțare Start-</w:t>
            </w:r>
            <w:proofErr w:type="spellStart"/>
            <w:r w:rsidRPr="00EE4E9D">
              <w:rPr>
                <w:rFonts w:ascii="Times New Roman" w:eastAsia="Times New Roman" w:hAnsi="Times New Roman" w:cs="Times New Roman"/>
                <w:sz w:val="24"/>
                <w:szCs w:val="24"/>
                <w:lang w:val="ro-RO" w:eastAsia="de-DE"/>
              </w:rPr>
              <w:t>up</w:t>
            </w:r>
            <w:proofErr w:type="spellEnd"/>
            <w:r w:rsidRPr="00EE4E9D">
              <w:rPr>
                <w:rFonts w:ascii="Times New Roman" w:eastAsia="Times New Roman" w:hAnsi="Times New Roman" w:cs="Times New Roman"/>
                <w:sz w:val="24"/>
                <w:szCs w:val="24"/>
                <w:lang w:val="ro-RO" w:eastAsia="de-DE"/>
              </w:rPr>
              <w:t xml:space="preserve">, ODÎMM, tel.  069815463, e-mail: </w:t>
            </w:r>
            <w:hyperlink r:id="rId8" w:history="1">
              <w:r w:rsidRPr="00EE4E9D">
                <w:rPr>
                  <w:rFonts w:ascii="Times New Roman" w:eastAsia="Times New Roman" w:hAnsi="Times New Roman" w:cs="Times New Roman"/>
                  <w:color w:val="0000FF"/>
                  <w:sz w:val="24"/>
                  <w:szCs w:val="24"/>
                  <w:u w:val="single"/>
                  <w:lang w:val="ro-RO" w:eastAsia="de-DE"/>
                </w:rPr>
                <w:t>olesea.frunza@odimm.md</w:t>
              </w:r>
            </w:hyperlink>
            <w:r w:rsidRPr="00EE4E9D">
              <w:rPr>
                <w:rFonts w:ascii="Times New Roman" w:eastAsia="Times New Roman" w:hAnsi="Times New Roman" w:cs="Times New Roman"/>
                <w:sz w:val="24"/>
                <w:szCs w:val="24"/>
                <w:lang w:val="ro-RO" w:eastAsia="de-DE"/>
              </w:rPr>
              <w:t>.</w:t>
            </w:r>
          </w:p>
        </w:tc>
      </w:tr>
      <w:tr w:rsidR="00EE4E9D" w:rsidRPr="00EE4E9D" w14:paraId="5F11008E" w14:textId="77777777" w:rsidTr="00EE4E9D">
        <w:trPr>
          <w:gridAfter w:val="1"/>
          <w:wAfter w:w="8" w:type="dxa"/>
          <w:jc w:val="center"/>
        </w:trPr>
        <w:tc>
          <w:tcPr>
            <w:tcW w:w="9773" w:type="dxa"/>
            <w:gridSpan w:val="7"/>
            <w:tcBorders>
              <w:top w:val="single" w:sz="6" w:space="0" w:color="000000"/>
              <w:left w:val="single" w:sz="6" w:space="0" w:color="000000"/>
              <w:bottom w:val="single" w:sz="6" w:space="0" w:color="000000"/>
              <w:right w:val="single" w:sz="6" w:space="0" w:color="000000"/>
            </w:tcBorders>
            <w:shd w:val="clear" w:color="auto" w:fill="BDD6EE"/>
            <w:tcMar>
              <w:top w:w="15" w:type="dxa"/>
              <w:left w:w="45" w:type="dxa"/>
              <w:bottom w:w="15" w:type="dxa"/>
              <w:right w:w="45" w:type="dxa"/>
            </w:tcMar>
          </w:tcPr>
          <w:p w14:paraId="56859E26" w14:textId="77777777" w:rsidR="00EE4E9D" w:rsidRPr="00EE4E9D" w:rsidRDefault="00EE4E9D" w:rsidP="00EE4E9D">
            <w:pPr>
              <w:spacing w:after="0" w:line="240" w:lineRule="auto"/>
              <w:jc w:val="both"/>
              <w:rPr>
                <w:rFonts w:ascii="Times New Roman" w:eastAsia="Times New Roman" w:hAnsi="Times New Roman" w:cs="Times New Roman"/>
                <w:b/>
                <w:sz w:val="24"/>
                <w:szCs w:val="24"/>
                <w:lang w:val="ro-RO" w:eastAsia="de-DE"/>
              </w:rPr>
            </w:pPr>
            <w:r w:rsidRPr="00EE4E9D">
              <w:rPr>
                <w:rFonts w:ascii="Times New Roman" w:eastAsia="Times New Roman" w:hAnsi="Times New Roman" w:cs="Times New Roman"/>
                <w:b/>
                <w:sz w:val="24"/>
                <w:szCs w:val="24"/>
                <w:lang w:val="ro-RO" w:eastAsia="de-DE"/>
              </w:rPr>
              <w:t>Compartimentele analizei impactului</w:t>
            </w:r>
          </w:p>
        </w:tc>
      </w:tr>
      <w:tr w:rsidR="00EE4E9D" w:rsidRPr="00EE4E9D" w14:paraId="386068AB" w14:textId="77777777" w:rsidTr="00B574B2">
        <w:trPr>
          <w:gridAfter w:val="1"/>
          <w:wAfter w:w="8" w:type="dxa"/>
          <w:jc w:val="center"/>
        </w:trPr>
        <w:tc>
          <w:tcPr>
            <w:tcW w:w="9773" w:type="dxa"/>
            <w:gridSpan w:val="7"/>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2A4F1EE1"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
                <w:sz w:val="24"/>
                <w:szCs w:val="24"/>
                <w:lang w:val="ro-RO" w:eastAsia="de-DE"/>
              </w:rPr>
              <w:t>1. Descrierea problemei</w:t>
            </w:r>
          </w:p>
        </w:tc>
      </w:tr>
      <w:tr w:rsidR="00EE4E9D" w:rsidRPr="00EE4E9D" w14:paraId="3C24D924" w14:textId="77777777" w:rsidTr="00B574B2">
        <w:trPr>
          <w:gridAfter w:val="1"/>
          <w:wAfter w:w="8" w:type="dxa"/>
          <w:jc w:val="center"/>
        </w:trPr>
        <w:tc>
          <w:tcPr>
            <w:tcW w:w="9493" w:type="dxa"/>
            <w:gridSpan w:val="6"/>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659C342C"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a) Determinați în mod clar și concis problema și/sau problemele care urmează să fie soluționate</w:t>
            </w:r>
          </w:p>
        </w:tc>
        <w:tc>
          <w:tcPr>
            <w:tcW w:w="280"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48A63D6"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EE4E9D" w14:paraId="799556A3" w14:textId="77777777" w:rsidTr="00B574B2">
        <w:trPr>
          <w:gridAfter w:val="1"/>
          <w:wAfter w:w="8" w:type="dxa"/>
          <w:jc w:val="center"/>
        </w:trPr>
        <w:tc>
          <w:tcPr>
            <w:tcW w:w="9773"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CAB1018"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 xml:space="preserve">Majoritatea întreprinderilor mici și mijlocii (în continuare </w:t>
            </w:r>
            <w:r w:rsidRPr="00EE4E9D">
              <w:rPr>
                <w:rFonts w:ascii="Times New Roman" w:eastAsia="Times New Roman" w:hAnsi="Times New Roman" w:cs="Times New Roman"/>
                <w:i/>
                <w:iCs/>
                <w:sz w:val="24"/>
                <w:szCs w:val="24"/>
                <w:lang w:val="ro-RO" w:eastAsia="de-DE"/>
              </w:rPr>
              <w:t>ÎMM</w:t>
            </w:r>
            <w:r w:rsidRPr="00EE4E9D">
              <w:rPr>
                <w:rFonts w:ascii="Times New Roman" w:eastAsia="Times New Roman" w:hAnsi="Times New Roman" w:cs="Times New Roman"/>
                <w:sz w:val="24"/>
                <w:szCs w:val="24"/>
                <w:lang w:val="ro-RO" w:eastAsia="de-DE"/>
              </w:rPr>
              <w:t>) continuă să producă bunuri utilizând utilaje cu nivel redus de performanță tehnologică, adesea ineficient. Din aceste considerente, multe ÎMM din Republica Moldova sunt provocate de nivelul scăzut al productivității și competitivității sale. Utilizarea soluțiilor tehnologice complexe inovatoare care combină o soluție digitală și una sau mai multe alte soluții digitale sau non-digitale, inclusiv echipamente, software și alte servicii eventuale, ar putea ajuta multe companii să-și sporească, în mod substanțial, competitivitatea și productivitatea prin înlocuirea echipamentelor existente cu cele moderne, bazate pe soluții tehnologice inovatoare. Facilitarea accesului la astfel de soluții este nucleul programului, scopul final fiind de a spori competitivitatea ÎMM din Republica Moldova atât pe piața națională, cât și pe cea internațională.</w:t>
            </w:r>
          </w:p>
        </w:tc>
      </w:tr>
      <w:tr w:rsidR="00EE4E9D" w:rsidRPr="00EE4E9D" w14:paraId="44218092" w14:textId="77777777" w:rsidTr="00B574B2">
        <w:trPr>
          <w:gridAfter w:val="1"/>
          <w:wAfter w:w="8" w:type="dxa"/>
          <w:jc w:val="center"/>
        </w:trPr>
        <w:tc>
          <w:tcPr>
            <w:tcW w:w="9493" w:type="dxa"/>
            <w:gridSpan w:val="6"/>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71299709"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b) Descrieți problema, persoanele/entitățile afectate și cele care contribuie la apariția problemei, cu  justificarea necesității schimbării situației curente și viitoare, în baza dovezilor și datelor colectate și examinate</w:t>
            </w:r>
          </w:p>
        </w:tc>
        <w:tc>
          <w:tcPr>
            <w:tcW w:w="280"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3941CCB"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EE4E9D" w14:paraId="520D22E8" w14:textId="77777777" w:rsidTr="00B574B2">
        <w:trPr>
          <w:gridAfter w:val="1"/>
          <w:wAfter w:w="8" w:type="dxa"/>
          <w:jc w:val="center"/>
        </w:trPr>
        <w:tc>
          <w:tcPr>
            <w:tcW w:w="9773"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44E3F4C"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ÎMM sunt coloana vertebrală a economiei moldovenești. În 2019, ÎMM au constituit 99% din numărul total de companii și au contribuit cu 62% la ocuparea forței de muncă naționale și cu 40% la vânzările totale ale țării. În 2018, cele mai dominante sectoare în rândul ÎMM au fost comerțul și serviciile (38%), activitățile profesionale, științifice și tehnice (9%), fabricarea bunurilor (8%) și agricultura, silvicultura și pescuitul (8%).</w:t>
            </w:r>
          </w:p>
          <w:p w14:paraId="58DF33C7"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 xml:space="preserve">Majoritatea ÎMM își produc în continuare bunurile și serviciile utilizând utilaje cu nivel redus de performanță tehnologică, ceea ce duce adesea, deși nu întotdeauna, la producție și / sau procese de afaceri ineficiente. În companii încă predomină echipamentul depășit sau de mâna a doua. În același </w:t>
            </w:r>
            <w:r w:rsidRPr="00EE4E9D">
              <w:rPr>
                <w:rFonts w:ascii="Times New Roman" w:eastAsia="Times New Roman" w:hAnsi="Times New Roman" w:cs="Times New Roman"/>
                <w:sz w:val="24"/>
                <w:szCs w:val="24"/>
                <w:lang w:val="ro-RO" w:eastAsia="de-DE"/>
              </w:rPr>
              <w:lastRenderedPageBreak/>
              <w:t xml:space="preserve">timp, Republica Moldova are un sector tehnologic vibrant, care </w:t>
            </w:r>
            <w:proofErr w:type="spellStart"/>
            <w:r w:rsidRPr="00EE4E9D">
              <w:rPr>
                <w:rFonts w:ascii="Times New Roman" w:eastAsia="Times New Roman" w:hAnsi="Times New Roman" w:cs="Times New Roman"/>
                <w:sz w:val="24"/>
                <w:szCs w:val="24"/>
                <w:lang w:val="ro-RO" w:eastAsia="de-DE"/>
              </w:rPr>
              <w:t>externalizează</w:t>
            </w:r>
            <w:proofErr w:type="spellEnd"/>
            <w:r w:rsidRPr="00EE4E9D">
              <w:rPr>
                <w:rFonts w:ascii="Times New Roman" w:eastAsia="Times New Roman" w:hAnsi="Times New Roman" w:cs="Times New Roman"/>
                <w:sz w:val="24"/>
                <w:szCs w:val="24"/>
                <w:lang w:val="ro-RO" w:eastAsia="de-DE"/>
              </w:rPr>
              <w:t xml:space="preserve"> 80% din produsele sale către UE și SUA și este foarte competitiv pe piața internațională. În plus, Republica Moldova și-a deschis frontiera pentru produsele și serviciile sale către piața europeană prin semnarea Acordului Comercial Profund și Cuprinzător (DCFTA). Acest lucru a deschis, pe de o parte, o piață potențială pentru ÎMM moldovenești, dar, pe de altă parte, a expus Moldova la concurență din partea produselor și serviciilor europene pe piața națională. </w:t>
            </w:r>
          </w:p>
          <w:p w14:paraId="05D24C16" w14:textId="77777777" w:rsidR="00EE4E9D" w:rsidRPr="00EE4E9D" w:rsidRDefault="00EE4E9D" w:rsidP="00EE4E9D">
            <w:pPr>
              <w:pBdr>
                <w:top w:val="single" w:sz="4" w:space="1" w:color="auto"/>
              </w:pBd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Din cauza lipsei capacității de a adopta tehnologii inovatoare pentru optimizarea proceselor de producție și de afaceri, ÎMM din Republica Moldova nu sunt capabile să profite de beneficiile digitalizării și transformării digitale.</w:t>
            </w:r>
            <w:r w:rsidRPr="00EE4E9D">
              <w:rPr>
                <w:rFonts w:ascii="Times New Roman" w:eastAsia="Times New Roman" w:hAnsi="Times New Roman" w:cs="Times New Roman"/>
                <w:sz w:val="24"/>
                <w:szCs w:val="24"/>
                <w:vertAlign w:val="superscript"/>
                <w:lang w:val="ro-RO" w:eastAsia="de-DE"/>
              </w:rPr>
              <w:footnoteReference w:id="1"/>
            </w:r>
            <w:r w:rsidRPr="00EE4E9D">
              <w:rPr>
                <w:rFonts w:ascii="Times New Roman" w:eastAsia="Times New Roman" w:hAnsi="Times New Roman" w:cs="Times New Roman"/>
                <w:sz w:val="24"/>
                <w:szCs w:val="24"/>
                <w:lang w:val="ro-RO" w:eastAsia="de-DE"/>
              </w:rPr>
              <w:t xml:space="preserve"> Aceste beneficii sunt:</w:t>
            </w:r>
          </w:p>
          <w:p w14:paraId="6FBDA5F5" w14:textId="77777777" w:rsidR="00EE4E9D" w:rsidRPr="00EE4E9D" w:rsidRDefault="00EE4E9D" w:rsidP="00EE4E9D">
            <w:pPr>
              <w:numPr>
                <w:ilvl w:val="0"/>
                <w:numId w:val="1"/>
              </w:numPr>
              <w:spacing w:after="0" w:line="276"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 xml:space="preserve">Rate mai mari de creștere și de venituri </w:t>
            </w:r>
          </w:p>
          <w:p w14:paraId="59948A29" w14:textId="77777777" w:rsidR="00EE4E9D" w:rsidRPr="00EE4E9D" w:rsidRDefault="00EE4E9D" w:rsidP="00EE4E9D">
            <w:pPr>
              <w:numPr>
                <w:ilvl w:val="0"/>
                <w:numId w:val="1"/>
              </w:numPr>
              <w:spacing w:after="0" w:line="276"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Intrare mai ușoară pe piețele locale, naționale și internaționale</w:t>
            </w:r>
          </w:p>
          <w:p w14:paraId="32851EF0" w14:textId="77777777" w:rsidR="00EE4E9D" w:rsidRPr="00EE4E9D" w:rsidRDefault="00EE4E9D" w:rsidP="00EE4E9D">
            <w:pPr>
              <w:numPr>
                <w:ilvl w:val="0"/>
                <w:numId w:val="1"/>
              </w:numPr>
              <w:spacing w:after="0" w:line="276"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Creșterea productivității personalului</w:t>
            </w:r>
          </w:p>
          <w:p w14:paraId="3800A113" w14:textId="77777777" w:rsidR="00EE4E9D" w:rsidRPr="00EE4E9D" w:rsidRDefault="00EE4E9D" w:rsidP="00EE4E9D">
            <w:pPr>
              <w:numPr>
                <w:ilvl w:val="0"/>
                <w:numId w:val="1"/>
              </w:numPr>
              <w:spacing w:after="0" w:line="276"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Costuri operaționale mai mici, mai puține erori</w:t>
            </w:r>
          </w:p>
          <w:p w14:paraId="0B301F1C" w14:textId="77777777" w:rsidR="00EE4E9D" w:rsidRPr="00EE4E9D" w:rsidRDefault="00EE4E9D" w:rsidP="00EE4E9D">
            <w:pPr>
              <w:numPr>
                <w:ilvl w:val="0"/>
                <w:numId w:val="1"/>
              </w:numPr>
              <w:spacing w:after="0" w:line="276"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Informare la timp despre produse și disponibilitatea acestora</w:t>
            </w:r>
          </w:p>
          <w:p w14:paraId="50263A68" w14:textId="77777777" w:rsidR="00EE4E9D" w:rsidRPr="00EE4E9D" w:rsidRDefault="00EE4E9D" w:rsidP="00EE4E9D">
            <w:pPr>
              <w:numPr>
                <w:ilvl w:val="0"/>
                <w:numId w:val="1"/>
              </w:numPr>
              <w:spacing w:after="0" w:line="276"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Îmbunătățirea relațiilor cu furnizorii și consumatorii</w:t>
            </w:r>
          </w:p>
          <w:p w14:paraId="659B7B53" w14:textId="77777777" w:rsidR="00EE4E9D" w:rsidRPr="00EE4E9D" w:rsidRDefault="00EE4E9D" w:rsidP="00EE4E9D">
            <w:pPr>
              <w:numPr>
                <w:ilvl w:val="0"/>
                <w:numId w:val="1"/>
              </w:numPr>
              <w:spacing w:after="0" w:line="276"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Capacitatea de a face față cerințelor consumatorilor și deficitului de stocuri în timp util</w:t>
            </w:r>
          </w:p>
          <w:p w14:paraId="18D70D4D" w14:textId="77777777" w:rsidR="00EE4E9D" w:rsidRPr="00EE4E9D" w:rsidRDefault="00EE4E9D" w:rsidP="00EE4E9D">
            <w:pPr>
              <w:numPr>
                <w:ilvl w:val="0"/>
                <w:numId w:val="1"/>
              </w:numPr>
              <w:spacing w:after="0" w:line="276"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Oportunități mai mari de piață</w:t>
            </w:r>
          </w:p>
          <w:p w14:paraId="0D25F6E7"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Prin implementarea unui program axat pe soluții tehnologice complexe, combinând o soluție digitală cu soluții digitale și non-digitale complementare, adică echipamente cu software și alte servicii potențiale, înlocuind echipamentele învechite sau ineficiente, ÎMM vor putea profita de beneficiile menționate anterior. În același timp, ele vor contribui mai mult la dezvoltarea economiei Republicii Moldova, sporindu-și oportunitățile pe piața națională și internațională.</w:t>
            </w:r>
          </w:p>
          <w:p w14:paraId="047DAAAD"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 xml:space="preserve">Mai mult decât atât, criza COVID-19 a contribuit la creșterea digitalizării în întreaga lume, încurajând modernizarea tehnologică, deoarece utilizarea internetului a crescut cu 70%, utilizarea aplicațiilor de comunicare s-a dublat, iar serviciile de video </w:t>
            </w:r>
            <w:proofErr w:type="spellStart"/>
            <w:r w:rsidRPr="00EE4E9D">
              <w:rPr>
                <w:rFonts w:ascii="Times New Roman" w:eastAsia="Times New Roman" w:hAnsi="Times New Roman" w:cs="Times New Roman"/>
                <w:sz w:val="24"/>
                <w:szCs w:val="24"/>
                <w:lang w:val="ro-RO" w:eastAsia="de-DE"/>
              </w:rPr>
              <w:t>streaming</w:t>
            </w:r>
            <w:proofErr w:type="spellEnd"/>
            <w:r w:rsidRPr="00EE4E9D">
              <w:rPr>
                <w:rFonts w:ascii="Times New Roman" w:eastAsia="Times New Roman" w:hAnsi="Times New Roman" w:cs="Times New Roman"/>
                <w:sz w:val="24"/>
                <w:szCs w:val="24"/>
                <w:lang w:val="ro-RO" w:eastAsia="de-DE"/>
              </w:rPr>
              <w:t xml:space="preserve"> au devenit o rutină zilnică pentru mulți. Prin urmare, există, în acest moment, un impuls propice pentru implementarea unui program axat pe retehnologizarea ÎMM.</w:t>
            </w:r>
          </w:p>
          <w:p w14:paraId="64096F82"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După cum s-a menționat anterior, de asemenea, există un sector tehnologic și IT foarte competitiv și vibrant în Republica Moldova, dar, până în prezent, există puține sau deloc legături cu sectorul ÎMM. Mai mult, sunt absolvenți de facultate bine pregătiți, dar economia din Republica Moldova nu beneficiază de ei la justa valoare. Pentru a depăși această situație, ÎMM ar trebui să introducă tehnologii inovatoare, utilizând capacitatea tehnologică disponibilă din Republica Moldova.</w:t>
            </w:r>
          </w:p>
          <w:p w14:paraId="5907C510"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 xml:space="preserve">Programul are ca scop facilitarea implementării soluțiilor tehnice complexe prin înlocuirea soluțiilor învechite cu altele noi, inovatoare. În multe alte țări, modernizarea tehnologică a ÎMM a avut un impact pozitiv asupra performanței afacerii, contribuind la sporirea cifrei de afaceri, calității produselor și productivității. Va fi propice întregului sector ÎMM și, în cele din urmă, va avea un impact pozitiv asupra performanței întregii economii, diminuând dorința oamenilor de a părăsi țara. </w:t>
            </w:r>
          </w:p>
          <w:p w14:paraId="1A1FD3CD"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 xml:space="preserve">Prin urmare, se preconizează ca Programul să aibă efecte </w:t>
            </w:r>
            <w:proofErr w:type="spellStart"/>
            <w:r w:rsidRPr="00EE4E9D">
              <w:rPr>
                <w:rFonts w:ascii="Times New Roman" w:eastAsia="Times New Roman" w:hAnsi="Times New Roman" w:cs="Times New Roman"/>
                <w:sz w:val="24"/>
                <w:szCs w:val="24"/>
                <w:lang w:val="ro-RO" w:eastAsia="de-DE"/>
              </w:rPr>
              <w:t>socio</w:t>
            </w:r>
            <w:proofErr w:type="spellEnd"/>
            <w:r w:rsidRPr="00EE4E9D">
              <w:rPr>
                <w:rFonts w:ascii="Times New Roman" w:eastAsia="Times New Roman" w:hAnsi="Times New Roman" w:cs="Times New Roman"/>
                <w:sz w:val="24"/>
                <w:szCs w:val="24"/>
                <w:lang w:val="ro-RO" w:eastAsia="de-DE"/>
              </w:rPr>
              <w:t>-economice pozitive nu doar asupra veniturilor fiscale ale Republicii Moldova, PIB-ului, creșterii cifrelor de export și substituirii importurilor, ci și asupra coerenței sociale, în special în zonele rurale, domeniul de interes al acestui program, întrucât prin soluții tehnologice amplasarea locului de muncă devine din ce în ce mai neînsemnată.</w:t>
            </w:r>
          </w:p>
        </w:tc>
      </w:tr>
      <w:tr w:rsidR="00EE4E9D" w:rsidRPr="00EE4E9D" w14:paraId="68042D89" w14:textId="77777777" w:rsidTr="00B574B2">
        <w:trPr>
          <w:gridAfter w:val="1"/>
          <w:wAfter w:w="8" w:type="dxa"/>
          <w:jc w:val="center"/>
        </w:trPr>
        <w:tc>
          <w:tcPr>
            <w:tcW w:w="9493" w:type="dxa"/>
            <w:gridSpan w:val="6"/>
            <w:tcBorders>
              <w:top w:val="single" w:sz="6" w:space="0" w:color="000000"/>
              <w:left w:val="single" w:sz="6" w:space="0" w:color="000000"/>
              <w:bottom w:val="single" w:sz="4" w:space="0" w:color="auto"/>
              <w:right w:val="single" w:sz="6" w:space="0" w:color="000000"/>
            </w:tcBorders>
            <w:shd w:val="clear" w:color="auto" w:fill="EBF1DD"/>
            <w:tcMar>
              <w:top w:w="15" w:type="dxa"/>
              <w:left w:w="45" w:type="dxa"/>
              <w:bottom w:w="15" w:type="dxa"/>
              <w:right w:w="45" w:type="dxa"/>
            </w:tcMar>
          </w:tcPr>
          <w:p w14:paraId="5D010A67"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lastRenderedPageBreak/>
              <w:t>c) Expuneți clar cauzele care au dus la apariția problemei</w:t>
            </w:r>
          </w:p>
        </w:tc>
        <w:tc>
          <w:tcPr>
            <w:tcW w:w="280"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0BF8EF62"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EE4E9D" w14:paraId="27100239" w14:textId="77777777" w:rsidTr="00B574B2">
        <w:trPr>
          <w:gridAfter w:val="1"/>
          <w:wAfter w:w="8" w:type="dxa"/>
          <w:jc w:val="center"/>
        </w:trPr>
        <w:tc>
          <w:tcPr>
            <w:tcW w:w="9773" w:type="dxa"/>
            <w:gridSpan w:val="7"/>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0353BDAF"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lastRenderedPageBreak/>
              <w:t>În prezent, în ÎMM din Republica Moldova predomină un mod de producție ineficient, deoarece majoritatea ÎMM nu sunt conștiente de potențialul soluțiilor tehnologice pentru procesele lor de producție și de afaceri. Prin urmare, ÎMM se confruntă cu următoarele provocări, ce țin  de un nivel scăzut de tehnologie în cadrul producerii bunurilor și serviciilor:</w:t>
            </w:r>
          </w:p>
          <w:p w14:paraId="3EA09F0B" w14:textId="77777777" w:rsidR="00EE4E9D" w:rsidRPr="00EE4E9D" w:rsidRDefault="00EE4E9D" w:rsidP="00EE4E9D">
            <w:pPr>
              <w:numPr>
                <w:ilvl w:val="0"/>
                <w:numId w:val="1"/>
              </w:numPr>
              <w:spacing w:after="0" w:line="276" w:lineRule="auto"/>
              <w:contextualSpacing/>
              <w:jc w:val="both"/>
              <w:rPr>
                <w:rFonts w:ascii="Times New Roman" w:eastAsia="Times New Roman" w:hAnsi="Times New Roman" w:cs="Times New Roman"/>
                <w:bCs/>
                <w:sz w:val="24"/>
                <w:szCs w:val="24"/>
                <w:lang w:val="ro-RO"/>
              </w:rPr>
            </w:pPr>
            <w:r w:rsidRPr="00EE4E9D">
              <w:rPr>
                <w:rFonts w:ascii="Times New Roman" w:eastAsia="Times New Roman" w:hAnsi="Times New Roman" w:cs="Times New Roman"/>
                <w:bCs/>
                <w:sz w:val="24"/>
                <w:szCs w:val="24"/>
                <w:lang w:val="ro-RO"/>
              </w:rPr>
              <w:t>Competitivitatea scăzută a ÎMM</w:t>
            </w:r>
          </w:p>
          <w:p w14:paraId="330232E1" w14:textId="77777777" w:rsidR="00EE4E9D" w:rsidRPr="00EE4E9D" w:rsidRDefault="00EE4E9D" w:rsidP="00EE4E9D">
            <w:pPr>
              <w:numPr>
                <w:ilvl w:val="0"/>
                <w:numId w:val="1"/>
              </w:numPr>
              <w:spacing w:after="0" w:line="276" w:lineRule="auto"/>
              <w:contextualSpacing/>
              <w:jc w:val="both"/>
              <w:rPr>
                <w:rFonts w:ascii="Times New Roman" w:eastAsia="Times New Roman" w:hAnsi="Times New Roman" w:cs="Times New Roman"/>
                <w:bCs/>
                <w:sz w:val="24"/>
                <w:szCs w:val="24"/>
                <w:lang w:val="ro-RO"/>
              </w:rPr>
            </w:pPr>
            <w:r w:rsidRPr="00EE4E9D">
              <w:rPr>
                <w:rFonts w:ascii="Times New Roman" w:eastAsia="Times New Roman" w:hAnsi="Times New Roman" w:cs="Times New Roman"/>
                <w:bCs/>
                <w:sz w:val="24"/>
                <w:szCs w:val="24"/>
                <w:lang w:val="ro-RO"/>
              </w:rPr>
              <w:t>Tehnologia învechită aplicată de ÎMM</w:t>
            </w:r>
          </w:p>
          <w:p w14:paraId="7666AFF6" w14:textId="77777777" w:rsidR="00EE4E9D" w:rsidRPr="00EE4E9D" w:rsidRDefault="00EE4E9D" w:rsidP="00EE4E9D">
            <w:pPr>
              <w:numPr>
                <w:ilvl w:val="0"/>
                <w:numId w:val="1"/>
              </w:numPr>
              <w:spacing w:after="0" w:line="276" w:lineRule="auto"/>
              <w:contextualSpacing/>
              <w:jc w:val="both"/>
              <w:rPr>
                <w:rFonts w:ascii="Times New Roman" w:eastAsia="Times New Roman" w:hAnsi="Times New Roman" w:cs="Times New Roman"/>
                <w:bCs/>
                <w:sz w:val="24"/>
                <w:szCs w:val="24"/>
                <w:lang w:val="ro-RO"/>
              </w:rPr>
            </w:pPr>
            <w:r w:rsidRPr="00EE4E9D">
              <w:rPr>
                <w:rFonts w:ascii="Times New Roman" w:eastAsia="Times New Roman" w:hAnsi="Times New Roman" w:cs="Times New Roman"/>
                <w:bCs/>
                <w:sz w:val="24"/>
                <w:szCs w:val="24"/>
                <w:lang w:val="ro-RO"/>
              </w:rPr>
              <w:t>Nivelul scăzut de utilizare a tehnologiei în producție și procesele de afaceri (producție, management și marketing) ale ÎMM</w:t>
            </w:r>
          </w:p>
          <w:p w14:paraId="5C79627B" w14:textId="77777777" w:rsidR="00EE4E9D" w:rsidRPr="00EE4E9D" w:rsidRDefault="00EE4E9D" w:rsidP="00EE4E9D">
            <w:pPr>
              <w:numPr>
                <w:ilvl w:val="0"/>
                <w:numId w:val="1"/>
              </w:numPr>
              <w:spacing w:after="0" w:line="276" w:lineRule="auto"/>
              <w:contextualSpacing/>
              <w:jc w:val="both"/>
              <w:rPr>
                <w:rFonts w:ascii="Times New Roman" w:eastAsia="Times New Roman" w:hAnsi="Times New Roman" w:cs="Times New Roman"/>
                <w:bCs/>
                <w:sz w:val="24"/>
                <w:szCs w:val="24"/>
                <w:lang w:val="ro-RO"/>
              </w:rPr>
            </w:pPr>
            <w:r w:rsidRPr="00EE4E9D">
              <w:rPr>
                <w:rFonts w:ascii="Times New Roman" w:eastAsia="Times New Roman" w:hAnsi="Times New Roman" w:cs="Times New Roman"/>
                <w:bCs/>
                <w:sz w:val="24"/>
                <w:szCs w:val="24"/>
                <w:lang w:val="ro-RO"/>
              </w:rPr>
              <w:t>Cunoștințe insuficiente privind tehnologiile disponibile sau fezabile, sau soluțiile tehnice pentru a îmbunătăți competitivitatea ÎMM</w:t>
            </w:r>
          </w:p>
          <w:p w14:paraId="37C3FB1A" w14:textId="77777777" w:rsidR="00EE4E9D" w:rsidRPr="00EE4E9D" w:rsidRDefault="00EE4E9D" w:rsidP="00EE4E9D">
            <w:pPr>
              <w:spacing w:after="0" w:line="276" w:lineRule="auto"/>
              <w:rPr>
                <w:rFonts w:ascii="Times New Roman" w:eastAsia="Times New Roman" w:hAnsi="Times New Roman" w:cs="Times New Roman"/>
                <w:bCs/>
                <w:sz w:val="24"/>
                <w:szCs w:val="24"/>
                <w:lang w:val="ro-RO" w:eastAsia="de-DE"/>
              </w:rPr>
            </w:pPr>
          </w:p>
          <w:p w14:paraId="7484D5EE"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Procesele de producție bazate pe tehnologie învechită și utilizarea redusă a echipamentelor tehnice moderne și a soluțiilor inovatoare împiedică ÎMM să obțină rezultate mai bune în afaceri. Prin urmare, acest factor împiedică creșterea competitivității ÎMM, menținând productivitatea companiei la un nivel scăzut, cu costuri ridicate în procesul de producere. Întreprinderile care nu doresc sau nu au posibilitate să-și modernizeze tehnologic, sau cel puțin să-și digitalizeze afacerea, rămâne vor în urmă față de cele care investesc în noile tehnologii, după cum s-a demonstrat în diferite țări din întreaga lume, conform studiilor întreprinse de OECD, WEF, KPMG, etc.</w:t>
            </w:r>
          </w:p>
        </w:tc>
      </w:tr>
      <w:tr w:rsidR="00EE4E9D" w:rsidRPr="00EE4E9D" w14:paraId="066F3644" w14:textId="77777777" w:rsidTr="00B574B2">
        <w:trPr>
          <w:gridAfter w:val="1"/>
          <w:wAfter w:w="8" w:type="dxa"/>
          <w:jc w:val="center"/>
        </w:trPr>
        <w:tc>
          <w:tcPr>
            <w:tcW w:w="9493" w:type="dxa"/>
            <w:gridSpan w:val="6"/>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2C321ACD"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d) Descrieți cum a evoluat problema și cum va evolua fără o intervenție</w:t>
            </w:r>
          </w:p>
        </w:tc>
        <w:tc>
          <w:tcPr>
            <w:tcW w:w="280"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93AF900"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EE4E9D" w14:paraId="088587AC" w14:textId="77777777" w:rsidTr="00B574B2">
        <w:trPr>
          <w:gridAfter w:val="1"/>
          <w:wAfter w:w="8" w:type="dxa"/>
          <w:jc w:val="center"/>
        </w:trPr>
        <w:tc>
          <w:tcPr>
            <w:tcW w:w="9773" w:type="dxa"/>
            <w:gridSpan w:val="7"/>
            <w:tcBorders>
              <w:top w:val="nil"/>
              <w:left w:val="single" w:sz="6" w:space="0" w:color="000000"/>
              <w:bottom w:val="single" w:sz="6" w:space="0" w:color="000000"/>
              <w:right w:val="single" w:sz="6" w:space="0" w:color="000000"/>
            </w:tcBorders>
          </w:tcPr>
          <w:p w14:paraId="73818A32" w14:textId="77777777" w:rsidR="00EE4E9D" w:rsidRPr="00EE4E9D" w:rsidRDefault="00EE4E9D" w:rsidP="00EE4E9D">
            <w:pPr>
              <w:spacing w:after="0" w:line="240" w:lineRule="auto"/>
              <w:jc w:val="both"/>
              <w:rPr>
                <w:rFonts w:ascii="Times New Roman" w:eastAsia="Times New Roman" w:hAnsi="Times New Roman" w:cs="Times New Roman"/>
                <w:bCs/>
                <w:sz w:val="24"/>
                <w:szCs w:val="24"/>
                <w:lang w:val="ro-RO" w:eastAsia="de-DE"/>
              </w:rPr>
            </w:pPr>
            <w:r w:rsidRPr="00EE4E9D">
              <w:rPr>
                <w:rFonts w:ascii="Times New Roman" w:eastAsia="Times New Roman" w:hAnsi="Times New Roman" w:cs="Times New Roman"/>
                <w:bCs/>
                <w:sz w:val="24"/>
                <w:szCs w:val="24"/>
                <w:lang w:val="ro-RO" w:eastAsia="de-DE"/>
              </w:rPr>
              <w:t>Dacă nu se va interveni, productivitatea și competitivitatea ÎMM din Republica Moldova va rămâne la nivel scăzut, din cauza incapacității acestora de a profita de potențialul soluțiilor tehnologice disponibile în Republica Moldova și în lume. Acest lucru va continua să scadă competitivitatea întreprinderilor pe piața națională și internațională, având următoarele efecte negative pe termen lung:</w:t>
            </w:r>
          </w:p>
          <w:p w14:paraId="4B9F828B" w14:textId="77777777" w:rsidR="00EE4E9D" w:rsidRPr="00EE4E9D" w:rsidRDefault="00EE4E9D" w:rsidP="00EE4E9D">
            <w:pPr>
              <w:spacing w:after="0" w:line="240" w:lineRule="auto"/>
              <w:jc w:val="both"/>
              <w:rPr>
                <w:rFonts w:ascii="Times New Roman" w:eastAsia="Times New Roman" w:hAnsi="Times New Roman" w:cs="Times New Roman"/>
                <w:bCs/>
                <w:sz w:val="24"/>
                <w:szCs w:val="24"/>
                <w:lang w:val="ro-RO" w:eastAsia="de-DE"/>
              </w:rPr>
            </w:pPr>
            <w:r w:rsidRPr="00EE4E9D">
              <w:rPr>
                <w:rFonts w:ascii="Times New Roman" w:eastAsia="Times New Roman" w:hAnsi="Times New Roman" w:cs="Times New Roman"/>
                <w:bCs/>
                <w:sz w:val="24"/>
                <w:szCs w:val="24"/>
                <w:lang w:val="ro-RO" w:eastAsia="de-DE"/>
              </w:rPr>
              <w:t>- Scăderea competitivității ÎMM din Republica Moldova</w:t>
            </w:r>
          </w:p>
          <w:p w14:paraId="415FFB5E" w14:textId="77777777" w:rsidR="00EE4E9D" w:rsidRPr="00EE4E9D" w:rsidRDefault="00EE4E9D" w:rsidP="00EE4E9D">
            <w:pPr>
              <w:spacing w:after="0" w:line="240" w:lineRule="auto"/>
              <w:jc w:val="both"/>
              <w:rPr>
                <w:rFonts w:ascii="Times New Roman" w:eastAsia="Times New Roman" w:hAnsi="Times New Roman" w:cs="Times New Roman"/>
                <w:bCs/>
                <w:sz w:val="24"/>
                <w:szCs w:val="24"/>
                <w:lang w:val="ro-RO" w:eastAsia="de-DE"/>
              </w:rPr>
            </w:pPr>
            <w:r w:rsidRPr="00EE4E9D">
              <w:rPr>
                <w:rFonts w:ascii="Times New Roman" w:eastAsia="Times New Roman" w:hAnsi="Times New Roman" w:cs="Times New Roman"/>
                <w:bCs/>
                <w:sz w:val="24"/>
                <w:szCs w:val="24"/>
                <w:lang w:val="ro-RO" w:eastAsia="de-DE"/>
              </w:rPr>
              <w:t>- Scăderea calității produselor și serviciilor oferite de ÎMM din Republica Moldova</w:t>
            </w:r>
          </w:p>
          <w:p w14:paraId="1A3B1C11" w14:textId="77777777" w:rsidR="00EE4E9D" w:rsidRPr="00EE4E9D" w:rsidRDefault="00EE4E9D" w:rsidP="00EE4E9D">
            <w:pPr>
              <w:spacing w:after="0" w:line="240" w:lineRule="auto"/>
              <w:jc w:val="both"/>
              <w:rPr>
                <w:rFonts w:ascii="Times New Roman" w:eastAsia="Times New Roman" w:hAnsi="Times New Roman" w:cs="Times New Roman"/>
                <w:bCs/>
                <w:sz w:val="24"/>
                <w:szCs w:val="24"/>
                <w:lang w:val="ro-RO" w:eastAsia="de-DE"/>
              </w:rPr>
            </w:pPr>
            <w:r w:rsidRPr="00EE4E9D">
              <w:rPr>
                <w:rFonts w:ascii="Times New Roman" w:eastAsia="Times New Roman" w:hAnsi="Times New Roman" w:cs="Times New Roman"/>
                <w:bCs/>
                <w:sz w:val="24"/>
                <w:szCs w:val="24"/>
                <w:lang w:val="ro-RO" w:eastAsia="de-DE"/>
              </w:rPr>
              <w:t>- Înlocuirea produselor și serviciilor autohtone cu cele de import</w:t>
            </w:r>
          </w:p>
          <w:p w14:paraId="68B086A0" w14:textId="77777777" w:rsidR="00EE4E9D" w:rsidRPr="00EE4E9D" w:rsidRDefault="00EE4E9D" w:rsidP="00EE4E9D">
            <w:pPr>
              <w:spacing w:after="0" w:line="240" w:lineRule="auto"/>
              <w:jc w:val="both"/>
              <w:rPr>
                <w:rFonts w:ascii="Times New Roman" w:eastAsia="Times New Roman" w:hAnsi="Times New Roman" w:cs="Times New Roman"/>
                <w:bCs/>
                <w:sz w:val="24"/>
                <w:szCs w:val="24"/>
                <w:lang w:val="ro-RO" w:eastAsia="de-DE"/>
              </w:rPr>
            </w:pPr>
            <w:r w:rsidRPr="00EE4E9D">
              <w:rPr>
                <w:rFonts w:ascii="Times New Roman" w:eastAsia="Times New Roman" w:hAnsi="Times New Roman" w:cs="Times New Roman"/>
                <w:bCs/>
                <w:sz w:val="24"/>
                <w:szCs w:val="24"/>
                <w:lang w:val="ro-RO" w:eastAsia="de-DE"/>
              </w:rPr>
              <w:t>- Scăderea oportunităților de a avea acces la piețele naționale și internaționale</w:t>
            </w:r>
          </w:p>
          <w:p w14:paraId="572988C8"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Fără nicio intervenție, productivitatea ÎMM va rămâne scăzută, cu impact negativ asupra contribuției ÎMM din țară la competitivitatea, veniturile, plățile de impozite ale Republicii Moldova, etc.</w:t>
            </w:r>
          </w:p>
          <w:p w14:paraId="6F7146A2"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p>
          <w:p w14:paraId="67AF96DB"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 xml:space="preserve">Prin urmare, este important să se dezvolte un program care să faciliteze accesul ÎMM la soluțiile tehnologice inovatoare și să contribuie la conștientizarea soluțiilor de eficiență energetică. </w:t>
            </w:r>
          </w:p>
          <w:p w14:paraId="563B3FE0"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p>
          <w:p w14:paraId="3A0E58EE"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 xml:space="preserve">Obiectivul principal al </w:t>
            </w:r>
            <w:r w:rsidRPr="00EE4E9D">
              <w:rPr>
                <w:rFonts w:ascii="Times New Roman" w:eastAsia="Times New Roman" w:hAnsi="Times New Roman" w:cs="Times New Roman"/>
                <w:sz w:val="24"/>
                <w:szCs w:val="24"/>
                <w:lang w:val="ro-RO" w:eastAsia="de-DE"/>
              </w:rPr>
              <w:t>Programului urmărește schimbarea modelului de producție de bază, adaptarea la noile tehnologii și trecerea la surse alternative de energie, oferind întreprinderilor un avantaj competitiv pe piață, rezistență și acces la investiții care pot aduce efecte economice imediate.</w:t>
            </w:r>
          </w:p>
          <w:p w14:paraId="53767328" w14:textId="77777777" w:rsidR="00EE4E9D" w:rsidRPr="00EE4E9D" w:rsidRDefault="00EE4E9D" w:rsidP="00EE4E9D">
            <w:pPr>
              <w:spacing w:after="0" w:line="240" w:lineRule="auto"/>
              <w:jc w:val="both"/>
              <w:rPr>
                <w:rFonts w:ascii="Times New Roman" w:eastAsia="Times New Roman" w:hAnsi="Times New Roman" w:cs="Times New Roman"/>
                <w:bCs/>
                <w:sz w:val="24"/>
                <w:szCs w:val="24"/>
                <w:lang w:val="ro-RO" w:eastAsia="de-DE"/>
              </w:rPr>
            </w:pPr>
            <w:r w:rsidRPr="00EE4E9D">
              <w:rPr>
                <w:rFonts w:ascii="Times New Roman" w:eastAsia="Times New Roman" w:hAnsi="Times New Roman" w:cs="Times New Roman"/>
                <w:bCs/>
                <w:sz w:val="24"/>
                <w:szCs w:val="24"/>
                <w:lang w:val="ro-RO" w:eastAsia="de-DE"/>
              </w:rPr>
              <w:t>Acest lucru va contribui la creșterea competitivității ÎMM, ducând la mai multe inovații în cadrul lor și la modernizarea tehnologică al întregului sector ÎMM, Industria 4.0. În acest sens, Programul nu se limitează la un anumit sector sau la un anumit proces de producție sau de afaceri.</w:t>
            </w:r>
          </w:p>
          <w:p w14:paraId="022CB76D"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EE4E9D" w14:paraId="3161CE05" w14:textId="77777777" w:rsidTr="00B574B2">
        <w:trPr>
          <w:gridAfter w:val="1"/>
          <w:wAfter w:w="8" w:type="dxa"/>
          <w:jc w:val="center"/>
        </w:trPr>
        <w:tc>
          <w:tcPr>
            <w:tcW w:w="9493" w:type="dxa"/>
            <w:gridSpan w:val="6"/>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05B2985F"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e) Descrieți cadrul juridic actual aplicabil raporturilor analizate și identificați carențele prevederilor normative în vigoare, identificați documentele de politici și reglementările existente care condiționează intervenția statului.</w:t>
            </w:r>
          </w:p>
        </w:tc>
        <w:tc>
          <w:tcPr>
            <w:tcW w:w="280"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F8C388A"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EE4E9D" w14:paraId="007F62A9" w14:textId="77777777" w:rsidTr="00B574B2">
        <w:trPr>
          <w:gridAfter w:val="1"/>
          <w:wAfter w:w="8" w:type="dxa"/>
          <w:jc w:val="center"/>
        </w:trPr>
        <w:tc>
          <w:tcPr>
            <w:tcW w:w="9773"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0295822"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p>
          <w:p w14:paraId="1D26BA50"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lastRenderedPageBreak/>
              <w:t>ODÎMM are o gamă largă de programe de suport pentru ÎMM din Republica Moldova, dar până în prezent nu există un astfel de program care să promoveze utilizarea soluțiilor tehnologice inovatoare complexe și de eficiență energetică.</w:t>
            </w:r>
          </w:p>
          <w:p w14:paraId="71C65E1C"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Programul de retehnologizare și eficiență energetică a ÎMM ar trebui să fie complementar altor programe de suport pentru ÎMM. Trebuie să fie un program de Stat care să sprijine introducerea soluțiilor tehnologice inovatoare în cadrul ÎMM, care, la rândul său, le va permite să-și sporească productivitatea și competitivitatea, precum și contribuția sa la dezvoltarea economiei naționale. Acest program este elaborat în conformitate cu prevederile Legii nr. 179/2016 cu privire la întreprinderile mici și mijlocii.</w:t>
            </w:r>
          </w:p>
          <w:p w14:paraId="62154A36"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Nu există carențe în prevederile normative în vigoare care să condiționeze implementarea Programului.</w:t>
            </w:r>
          </w:p>
          <w:p w14:paraId="65CCE523" w14:textId="77777777" w:rsidR="00EE4E9D" w:rsidRPr="00EE4E9D" w:rsidRDefault="00EE4E9D" w:rsidP="00EE4E9D">
            <w:pPr>
              <w:spacing w:after="0" w:line="240" w:lineRule="auto"/>
              <w:ind w:left="720"/>
              <w:jc w:val="both"/>
              <w:rPr>
                <w:rFonts w:ascii="Times New Roman" w:eastAsia="Times New Roman" w:hAnsi="Times New Roman" w:cs="Times New Roman"/>
                <w:sz w:val="24"/>
                <w:szCs w:val="24"/>
                <w:lang w:val="ro-RO" w:eastAsia="de-DE"/>
              </w:rPr>
            </w:pPr>
          </w:p>
        </w:tc>
      </w:tr>
      <w:tr w:rsidR="00EE4E9D" w:rsidRPr="00EE4E9D" w14:paraId="2829B4BE" w14:textId="77777777" w:rsidTr="00B574B2">
        <w:trPr>
          <w:gridAfter w:val="1"/>
          <w:wAfter w:w="8" w:type="dxa"/>
          <w:jc w:val="center"/>
        </w:trPr>
        <w:tc>
          <w:tcPr>
            <w:tcW w:w="9773" w:type="dxa"/>
            <w:gridSpan w:val="7"/>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31F892EF"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
                <w:sz w:val="24"/>
                <w:szCs w:val="24"/>
                <w:lang w:val="ro-RO" w:eastAsia="de-DE"/>
              </w:rPr>
              <w:lastRenderedPageBreak/>
              <w:t>2. Stabilirea obiectivelor</w:t>
            </w:r>
          </w:p>
        </w:tc>
      </w:tr>
      <w:tr w:rsidR="00EE4E9D" w:rsidRPr="00EE4E9D" w14:paraId="36C5614E" w14:textId="77777777" w:rsidTr="00B574B2">
        <w:trPr>
          <w:gridAfter w:val="1"/>
          <w:wAfter w:w="8" w:type="dxa"/>
          <w:jc w:val="center"/>
        </w:trPr>
        <w:tc>
          <w:tcPr>
            <w:tcW w:w="9493" w:type="dxa"/>
            <w:gridSpan w:val="6"/>
            <w:tcBorders>
              <w:top w:val="single" w:sz="6" w:space="0" w:color="000000"/>
              <w:left w:val="single" w:sz="6" w:space="0" w:color="000000"/>
              <w:bottom w:val="single" w:sz="4" w:space="0" w:color="auto"/>
              <w:right w:val="single" w:sz="6" w:space="0" w:color="000000"/>
            </w:tcBorders>
            <w:shd w:val="clear" w:color="auto" w:fill="EBF1DD"/>
            <w:tcMar>
              <w:top w:w="15" w:type="dxa"/>
              <w:left w:w="45" w:type="dxa"/>
              <w:bottom w:w="15" w:type="dxa"/>
              <w:right w:w="45" w:type="dxa"/>
            </w:tcMar>
          </w:tcPr>
          <w:p w14:paraId="63079ACD"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a) Expuneți obiectivele (care trebuie să fie legate direct de problemă și cauzele acesteia, formulate cuantificat, măsurabil, fixat în timp și realist)</w:t>
            </w:r>
          </w:p>
        </w:tc>
        <w:tc>
          <w:tcPr>
            <w:tcW w:w="280"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35CA8E64"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EE4E9D" w14:paraId="132135E1" w14:textId="77777777" w:rsidTr="00B574B2">
        <w:trPr>
          <w:gridAfter w:val="1"/>
          <w:wAfter w:w="8" w:type="dxa"/>
          <w:jc w:val="center"/>
        </w:trPr>
        <w:tc>
          <w:tcPr>
            <w:tcW w:w="9773" w:type="dxa"/>
            <w:gridSpan w:val="7"/>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4D32B20B"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Programul are drept scop sporirea gradului de performanță a întreprinderilor mici și mijlocii, înlocuirea echipamentelor/utilajelor tehnice ineficiente cu soluții tehnologice moderne și optimizarea costurilor de producere prin implementarea măsurilor de eficiență energetică.</w:t>
            </w:r>
          </w:p>
          <w:p w14:paraId="2CE53F7E"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Drept obiectiv, Programul urmărește schimbarea modelului de producție de bază, adaptarea la noile tehnologii și trecerea la surse alternative de energie, oferind întreprinderilor un avantaj competitiv pe piață, rezistență și acces la investiții care pot aduce efecte economice imediate.</w:t>
            </w:r>
          </w:p>
          <w:p w14:paraId="71C18309"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p>
          <w:p w14:paraId="27CCEE4D"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Programul își propune să atingă următoarele obiective specifice:</w:t>
            </w:r>
          </w:p>
          <w:p w14:paraId="7BDEC787" w14:textId="77777777" w:rsidR="00EE4E9D" w:rsidRPr="00EE4E9D" w:rsidRDefault="00EE4E9D" w:rsidP="00EE4E9D">
            <w:pPr>
              <w:spacing w:after="0" w:line="240" w:lineRule="auto"/>
              <w:ind w:left="97"/>
              <w:jc w:val="both"/>
              <w:rPr>
                <w:rFonts w:ascii="Times New Roman" w:eastAsia="Times New Roman" w:hAnsi="Times New Roman" w:cs="Times New Roman"/>
                <w:color w:val="000000"/>
                <w:sz w:val="24"/>
                <w:szCs w:val="24"/>
                <w:lang w:val="ro-RO" w:eastAsia="en-GB"/>
              </w:rPr>
            </w:pPr>
            <w:r w:rsidRPr="00EE4E9D">
              <w:rPr>
                <w:rFonts w:ascii="Times New Roman" w:eastAsia="Times New Roman" w:hAnsi="Times New Roman" w:cs="Times New Roman"/>
                <w:color w:val="000000"/>
                <w:sz w:val="24"/>
                <w:szCs w:val="24"/>
                <w:lang w:val="ro-RO" w:eastAsia="en-GB"/>
              </w:rPr>
              <w:t>1) creșterea, până în anul 2025, a gradului de conștientizare cu privire la posibilitățile de retehnologizare a procesului de producere și eficientizare a consumului de energie de către ÎMM;</w:t>
            </w:r>
          </w:p>
          <w:p w14:paraId="2C9971CB" w14:textId="77777777" w:rsidR="00EE4E9D" w:rsidRPr="00EE4E9D" w:rsidRDefault="00EE4E9D" w:rsidP="00EE4E9D">
            <w:pPr>
              <w:spacing w:after="0" w:line="240" w:lineRule="auto"/>
              <w:ind w:left="97"/>
              <w:jc w:val="both"/>
              <w:rPr>
                <w:rFonts w:ascii="Times New Roman" w:eastAsia="Times New Roman" w:hAnsi="Times New Roman" w:cs="Times New Roman"/>
                <w:color w:val="000000"/>
                <w:sz w:val="24"/>
                <w:szCs w:val="24"/>
                <w:lang w:val="ro-RO" w:eastAsia="en-GB"/>
              </w:rPr>
            </w:pPr>
            <w:r w:rsidRPr="00EE4E9D">
              <w:rPr>
                <w:rFonts w:ascii="Times New Roman" w:eastAsia="Times New Roman" w:hAnsi="Times New Roman" w:cs="Times New Roman"/>
                <w:color w:val="000000"/>
                <w:sz w:val="24"/>
                <w:szCs w:val="24"/>
                <w:lang w:val="ro-RO" w:eastAsia="en-GB"/>
              </w:rPr>
              <w:t>2) susținerea mediului antreprenorial cu suport financiar necesar, pentru procurarea soluțiilor tehnice inovatoare, în scopul modernizării utilajelor/echipamentelor de producere și eficientizării consumului de energie;</w:t>
            </w:r>
          </w:p>
          <w:p w14:paraId="15AF3404" w14:textId="77777777" w:rsidR="00EE4E9D" w:rsidRPr="00EE4E9D" w:rsidRDefault="00EE4E9D" w:rsidP="00EE4E9D">
            <w:pPr>
              <w:spacing w:after="0" w:line="240" w:lineRule="auto"/>
              <w:ind w:left="97"/>
              <w:jc w:val="both"/>
              <w:rPr>
                <w:rFonts w:ascii="Times New Roman" w:eastAsia="Times New Roman" w:hAnsi="Times New Roman" w:cs="Times New Roman"/>
                <w:color w:val="000000"/>
                <w:sz w:val="24"/>
                <w:szCs w:val="24"/>
                <w:lang w:val="ro-RO" w:eastAsia="en-GB"/>
              </w:rPr>
            </w:pPr>
            <w:r w:rsidRPr="00EE4E9D">
              <w:rPr>
                <w:rFonts w:ascii="Times New Roman" w:eastAsia="Times New Roman" w:hAnsi="Times New Roman" w:cs="Times New Roman"/>
                <w:color w:val="000000"/>
                <w:sz w:val="24"/>
                <w:szCs w:val="24"/>
                <w:lang w:val="ro-RO" w:eastAsia="en-GB"/>
              </w:rPr>
              <w:t>3) sporirea nivelului de competitivitate ale ÎMM ca urmare a optimizării costurilor și creșterii productivității acestora în rezultatul utilizării tehnologiilor moderne;</w:t>
            </w:r>
          </w:p>
          <w:p w14:paraId="7D6B4AED" w14:textId="77777777" w:rsidR="00EE4E9D" w:rsidRPr="00EE4E9D" w:rsidRDefault="00EE4E9D" w:rsidP="00EE4E9D">
            <w:pPr>
              <w:spacing w:after="0" w:line="240" w:lineRule="auto"/>
              <w:ind w:left="97"/>
              <w:jc w:val="both"/>
              <w:rPr>
                <w:rFonts w:ascii="Times New Roman" w:eastAsia="Times New Roman" w:hAnsi="Times New Roman" w:cs="Times New Roman"/>
                <w:color w:val="000000"/>
                <w:sz w:val="24"/>
                <w:szCs w:val="24"/>
                <w:lang w:val="ro-RO" w:eastAsia="en-GB"/>
              </w:rPr>
            </w:pPr>
            <w:r w:rsidRPr="00EE4E9D">
              <w:rPr>
                <w:rFonts w:ascii="Times New Roman" w:eastAsia="Times New Roman" w:hAnsi="Times New Roman" w:cs="Times New Roman"/>
                <w:color w:val="000000"/>
                <w:sz w:val="24"/>
                <w:szCs w:val="24"/>
                <w:lang w:val="ro-RO" w:eastAsia="en-GB"/>
              </w:rPr>
              <w:t>4) acordarea suportului necesar ÎMM, în vederea identificării soluțiilor ce permit utilizarea responsabilă a resurselor energetice și trecerea la surse alternative de energie.</w:t>
            </w:r>
          </w:p>
          <w:p w14:paraId="18265F42"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EE4E9D" w14:paraId="749159EF" w14:textId="77777777" w:rsidTr="00B574B2">
        <w:trPr>
          <w:gridAfter w:val="1"/>
          <w:wAfter w:w="8" w:type="dxa"/>
          <w:jc w:val="center"/>
        </w:trPr>
        <w:tc>
          <w:tcPr>
            <w:tcW w:w="9773" w:type="dxa"/>
            <w:gridSpan w:val="7"/>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7C1CB67A"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
                <w:sz w:val="24"/>
                <w:szCs w:val="24"/>
                <w:lang w:val="ro-RO" w:eastAsia="de-DE"/>
              </w:rPr>
              <w:t>3. Identificarea opțiunilor</w:t>
            </w:r>
          </w:p>
        </w:tc>
      </w:tr>
      <w:tr w:rsidR="00EE4E9D" w:rsidRPr="00EE4E9D" w14:paraId="41C393EA" w14:textId="77777777" w:rsidTr="00B574B2">
        <w:trPr>
          <w:gridAfter w:val="1"/>
          <w:wAfter w:w="8" w:type="dxa"/>
          <w:jc w:val="center"/>
        </w:trPr>
        <w:tc>
          <w:tcPr>
            <w:tcW w:w="9493" w:type="dxa"/>
            <w:gridSpan w:val="6"/>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07340A28"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a) Expuneți succint opțiunea „nu face nimic”, care presupune lipsa de intervenție</w:t>
            </w:r>
          </w:p>
        </w:tc>
        <w:tc>
          <w:tcPr>
            <w:tcW w:w="280"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2765C65"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EE4E9D" w14:paraId="094B18C9" w14:textId="77777777" w:rsidTr="00B574B2">
        <w:trPr>
          <w:gridAfter w:val="1"/>
          <w:wAfter w:w="8" w:type="dxa"/>
          <w:jc w:val="center"/>
        </w:trPr>
        <w:tc>
          <w:tcPr>
            <w:tcW w:w="9773"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70E505A"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bookmarkStart w:id="0" w:name="_Hlk82599052"/>
            <w:r w:rsidRPr="00EE4E9D">
              <w:rPr>
                <w:rFonts w:ascii="Times New Roman" w:eastAsia="Times New Roman" w:hAnsi="Times New Roman" w:cs="Times New Roman"/>
                <w:sz w:val="24"/>
                <w:szCs w:val="24"/>
                <w:lang w:val="ro-RO" w:eastAsia="de-DE"/>
              </w:rPr>
              <w:t>Dacă nu se face nimic, în ÎMM din Republica Moldova va continua să prevaleze un mod ineficient de  producție. Acest lucru va duce la un potențial neexploatat al acestor companii din perspectiva competitivității și productivității. Ca rezultat, sectorul ÎMM va rămâne în urmă la capitolul competitivitate si productivitate, având vânzări mai mici pe piața națională și internațională. Mai mult decât atât, aceasta ar putea duce la insolvabilitatea multor companii, deoarece utilizarea noilor tehnologii în producție și managementul afacerilor va deveni, mai devreme sau mai târziu, indispensabilă pentru supraviețuirea întreprinderilor pe piață.</w:t>
            </w:r>
          </w:p>
          <w:p w14:paraId="4B2D4617"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lastRenderedPageBreak/>
              <w:t>Diverse studii</w:t>
            </w:r>
            <w:r w:rsidRPr="00EE4E9D">
              <w:rPr>
                <w:rFonts w:ascii="Times New Roman" w:eastAsia="Times New Roman" w:hAnsi="Times New Roman" w:cs="Times New Roman"/>
                <w:bCs/>
                <w:sz w:val="24"/>
                <w:szCs w:val="24"/>
                <w:vertAlign w:val="superscript"/>
                <w:lang w:val="ro-RO" w:eastAsia="de-DE"/>
              </w:rPr>
              <w:footnoteReference w:id="2"/>
            </w:r>
            <w:r w:rsidRPr="00EE4E9D">
              <w:rPr>
                <w:rFonts w:ascii="Times New Roman" w:eastAsia="Times New Roman" w:hAnsi="Times New Roman" w:cs="Times New Roman"/>
                <w:sz w:val="24"/>
                <w:szCs w:val="24"/>
                <w:lang w:val="ro-RO" w:eastAsia="de-DE"/>
              </w:rPr>
              <w:t xml:space="preserve"> au arătat că programele de suport care facilitează introducerea soluțiilor tehnologice inovatoare în cadrul ÎMM ar putea contribui la creșterea competitivității și productivității întreprinderilor beneficiare. Implementarea unui program similar în UE a arătat că ÎMM mai dezvoltate din punct de vedere tehnologic au avut o rată de creștere cu 15% mai mare decât cele fără tehnologii inovatoare. ÎMM care au adoptat mijloace digitale inovatoare au crescut de 2-3 ori mai repede decât celelalte companii, au avut venituri cu 22% mai mari, și au creat de două ori mai multe locuri de muncă, 1,5 milioane de locuri de muncă suplimentare au fost create în economia internetului a UE.</w:t>
            </w:r>
            <w:bookmarkEnd w:id="0"/>
          </w:p>
          <w:p w14:paraId="22E6BF71"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Fără ajutorul acestui Program, ÎMM nu sunt încurajate să aplice soluții tehnologice inovatoare, în timp ce Sectorul IT și Tehnologic al Republicii Moldova ar putea, în continuare, să nu  considere sectorul ÎMM din Moldova drept o bază de clienți potențiali. Mai mult decât atât, fără suport, multe ÎMM din Republica Moldova nu vor putea profita de avantajele soluțiilor tehnologice complexe și nu-și vor putea permite să îmbunătățească competitivitatea și productivitatea pe termen lung.</w:t>
            </w:r>
          </w:p>
        </w:tc>
      </w:tr>
      <w:tr w:rsidR="00EE4E9D" w:rsidRPr="00EE4E9D" w14:paraId="52D75359" w14:textId="77777777" w:rsidTr="00B574B2">
        <w:trPr>
          <w:gridAfter w:val="1"/>
          <w:wAfter w:w="8" w:type="dxa"/>
          <w:jc w:val="center"/>
        </w:trPr>
        <w:tc>
          <w:tcPr>
            <w:tcW w:w="9493" w:type="dxa"/>
            <w:gridSpan w:val="6"/>
            <w:tcBorders>
              <w:top w:val="single" w:sz="6" w:space="0" w:color="000000"/>
              <w:left w:val="single" w:sz="6" w:space="0" w:color="000000"/>
              <w:bottom w:val="single" w:sz="4" w:space="0" w:color="auto"/>
              <w:right w:val="single" w:sz="6" w:space="0" w:color="000000"/>
            </w:tcBorders>
            <w:shd w:val="clear" w:color="auto" w:fill="EBF1DD"/>
            <w:tcMar>
              <w:top w:w="15" w:type="dxa"/>
              <w:left w:w="45" w:type="dxa"/>
              <w:bottom w:w="15" w:type="dxa"/>
              <w:right w:w="45" w:type="dxa"/>
            </w:tcMar>
          </w:tcPr>
          <w:p w14:paraId="21029C7B"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lastRenderedPageBreak/>
              <w:t>b) Explicați principalele prevederi ale proiectului, cu impact, explicând cum acestea țintesc cauzele problemei, cu indicarea novațiilor și întregului spectru de soluții/drepturi/obligații ce se doresc să fie aprobate</w:t>
            </w:r>
          </w:p>
        </w:tc>
        <w:tc>
          <w:tcPr>
            <w:tcW w:w="280"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7C39DCC4"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EE4E9D" w14:paraId="73103DD9" w14:textId="77777777" w:rsidTr="00B574B2">
        <w:trPr>
          <w:gridAfter w:val="1"/>
          <w:wAfter w:w="8" w:type="dxa"/>
          <w:jc w:val="center"/>
        </w:trPr>
        <w:tc>
          <w:tcPr>
            <w:tcW w:w="9773" w:type="dxa"/>
            <w:gridSpan w:val="7"/>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29A558D2" w14:textId="77777777" w:rsidR="00EE4E9D" w:rsidRPr="00EE4E9D" w:rsidRDefault="00EE4E9D" w:rsidP="00EE4E9D">
            <w:pPr>
              <w:spacing w:after="0" w:line="240" w:lineRule="auto"/>
              <w:jc w:val="both"/>
              <w:rPr>
                <w:rFonts w:ascii="Times New Roman" w:eastAsia="Times New Roman" w:hAnsi="Times New Roman" w:cs="Times New Roman"/>
                <w:bCs/>
                <w:sz w:val="24"/>
                <w:szCs w:val="24"/>
                <w:lang w:val="ro-RO" w:eastAsia="de-DE"/>
              </w:rPr>
            </w:pPr>
            <w:r w:rsidRPr="00EE4E9D">
              <w:rPr>
                <w:rFonts w:ascii="Times New Roman" w:eastAsia="Times New Roman" w:hAnsi="Times New Roman" w:cs="Times New Roman"/>
                <w:bCs/>
                <w:sz w:val="24"/>
                <w:szCs w:val="24"/>
                <w:lang w:val="ro-RO" w:eastAsia="de-DE"/>
              </w:rPr>
              <w:t>Programul are scopul de a facilita retehnologizarea și eficiența energetică a ÎMM și include următoarele patru Componente:</w:t>
            </w:r>
          </w:p>
          <w:p w14:paraId="474D41D0" w14:textId="77777777" w:rsidR="00EE4E9D" w:rsidRPr="00EE4E9D" w:rsidRDefault="00EE4E9D" w:rsidP="00EE4E9D">
            <w:pPr>
              <w:spacing w:after="0" w:line="240" w:lineRule="auto"/>
              <w:jc w:val="both"/>
              <w:rPr>
                <w:rFonts w:ascii="Times New Roman" w:eastAsia="Times New Roman" w:hAnsi="Times New Roman" w:cs="Times New Roman"/>
                <w:bCs/>
                <w:sz w:val="24"/>
                <w:szCs w:val="24"/>
                <w:lang w:val="ro-RO" w:eastAsia="de-DE"/>
              </w:rPr>
            </w:pPr>
            <w:r w:rsidRPr="00EE4E9D">
              <w:rPr>
                <w:rFonts w:ascii="Times New Roman" w:eastAsia="Times New Roman" w:hAnsi="Times New Roman" w:cs="Times New Roman"/>
                <w:bCs/>
                <w:sz w:val="24"/>
                <w:szCs w:val="24"/>
                <w:lang w:val="ro-RO" w:eastAsia="de-DE"/>
              </w:rPr>
              <w:t>1) Componenta I – Informare și promovare;</w:t>
            </w:r>
          </w:p>
          <w:p w14:paraId="79E29403" w14:textId="77777777" w:rsidR="00EE4E9D" w:rsidRPr="00EE4E9D" w:rsidRDefault="00EE4E9D" w:rsidP="00EE4E9D">
            <w:pPr>
              <w:spacing w:after="0" w:line="240" w:lineRule="auto"/>
              <w:jc w:val="both"/>
              <w:rPr>
                <w:rFonts w:ascii="Times New Roman" w:eastAsia="Times New Roman" w:hAnsi="Times New Roman" w:cs="Times New Roman"/>
                <w:bCs/>
                <w:sz w:val="24"/>
                <w:szCs w:val="24"/>
                <w:lang w:val="ro-RO" w:eastAsia="de-DE"/>
              </w:rPr>
            </w:pPr>
            <w:r w:rsidRPr="00EE4E9D">
              <w:rPr>
                <w:rFonts w:ascii="Times New Roman" w:eastAsia="Times New Roman" w:hAnsi="Times New Roman" w:cs="Times New Roman"/>
                <w:bCs/>
                <w:sz w:val="24"/>
                <w:szCs w:val="24"/>
                <w:lang w:val="ro-RO" w:eastAsia="de-DE"/>
              </w:rPr>
              <w:t>2) Componenta II – Suportul financiar nerambursabil; </w:t>
            </w:r>
          </w:p>
          <w:p w14:paraId="045533ED" w14:textId="77777777" w:rsidR="00EE4E9D" w:rsidRPr="00EE4E9D" w:rsidRDefault="00EE4E9D" w:rsidP="00EE4E9D">
            <w:pPr>
              <w:spacing w:after="0" w:line="240" w:lineRule="auto"/>
              <w:jc w:val="both"/>
              <w:rPr>
                <w:rFonts w:ascii="Times New Roman" w:eastAsia="Times New Roman" w:hAnsi="Times New Roman" w:cs="Times New Roman"/>
                <w:bCs/>
                <w:sz w:val="24"/>
                <w:szCs w:val="24"/>
                <w:lang w:val="ro-RO" w:eastAsia="de-DE"/>
              </w:rPr>
            </w:pPr>
            <w:r w:rsidRPr="00EE4E9D">
              <w:rPr>
                <w:rFonts w:ascii="Times New Roman" w:eastAsia="Times New Roman" w:hAnsi="Times New Roman" w:cs="Times New Roman"/>
                <w:bCs/>
                <w:sz w:val="24"/>
                <w:szCs w:val="24"/>
                <w:lang w:val="ro-RO" w:eastAsia="de-DE"/>
              </w:rPr>
              <w:t>3) Componenta III – Monitorizare și evaluare.</w:t>
            </w:r>
          </w:p>
          <w:p w14:paraId="53B5AFE3" w14:textId="77777777" w:rsidR="00EE4E9D" w:rsidRPr="00EE4E9D" w:rsidRDefault="00EE4E9D" w:rsidP="00EE4E9D">
            <w:pPr>
              <w:spacing w:after="0" w:line="240" w:lineRule="auto"/>
              <w:jc w:val="both"/>
              <w:rPr>
                <w:rFonts w:ascii="Times New Roman" w:eastAsia="Times New Roman" w:hAnsi="Times New Roman" w:cs="Times New Roman"/>
                <w:bCs/>
                <w:sz w:val="24"/>
                <w:szCs w:val="24"/>
                <w:lang w:val="ro-RO" w:eastAsia="de-DE"/>
              </w:rPr>
            </w:pPr>
            <w:r w:rsidRPr="00EE4E9D">
              <w:rPr>
                <w:rFonts w:ascii="Times New Roman" w:eastAsia="Times New Roman" w:hAnsi="Times New Roman" w:cs="Times New Roman"/>
                <w:b/>
                <w:bCs/>
                <w:sz w:val="24"/>
                <w:szCs w:val="24"/>
                <w:lang w:val="ro-RO" w:eastAsia="de-DE"/>
              </w:rPr>
              <w:t>Componenta I. Informare și promovare</w:t>
            </w:r>
          </w:p>
          <w:p w14:paraId="7C29786B" w14:textId="77777777" w:rsidR="00EE4E9D" w:rsidRPr="00EE4E9D" w:rsidRDefault="00EE4E9D" w:rsidP="00EE4E9D">
            <w:pPr>
              <w:spacing w:after="0" w:line="240" w:lineRule="auto"/>
              <w:jc w:val="both"/>
              <w:rPr>
                <w:rFonts w:ascii="Times New Roman" w:eastAsia="Times New Roman" w:hAnsi="Times New Roman" w:cs="Times New Roman"/>
                <w:bCs/>
                <w:sz w:val="24"/>
                <w:szCs w:val="24"/>
                <w:lang w:val="ro-RO" w:eastAsia="de-DE"/>
              </w:rPr>
            </w:pPr>
            <w:r w:rsidRPr="00EE4E9D">
              <w:rPr>
                <w:rFonts w:ascii="Times New Roman" w:eastAsia="Times New Roman" w:hAnsi="Times New Roman" w:cs="Times New Roman"/>
                <w:b/>
                <w:bCs/>
                <w:sz w:val="24"/>
                <w:szCs w:val="24"/>
                <w:lang w:val="ro-RO" w:eastAsia="de-DE"/>
              </w:rPr>
              <w:t>Componenta I</w:t>
            </w:r>
            <w:r w:rsidRPr="00EE4E9D">
              <w:rPr>
                <w:rFonts w:ascii="Times New Roman" w:eastAsia="Times New Roman" w:hAnsi="Times New Roman" w:cs="Times New Roman"/>
                <w:bCs/>
                <w:sz w:val="24"/>
                <w:szCs w:val="24"/>
                <w:lang w:val="ro-RO" w:eastAsia="de-DE"/>
              </w:rPr>
              <w:t xml:space="preserve"> marchează primul pas al Programului și are ca scop diseminarea informației privind derularea implementării tuturor etapelor, obiectivele și condițiile Programului pentru a atrage grupul țintă în număr suficient. </w:t>
            </w:r>
          </w:p>
          <w:p w14:paraId="5DFDA2B8" w14:textId="77777777" w:rsidR="00EE4E9D" w:rsidRPr="00EE4E9D" w:rsidRDefault="00EE4E9D" w:rsidP="00EE4E9D">
            <w:pPr>
              <w:spacing w:after="0" w:line="240" w:lineRule="auto"/>
              <w:jc w:val="both"/>
              <w:rPr>
                <w:rFonts w:ascii="Times New Roman" w:eastAsia="Times New Roman" w:hAnsi="Times New Roman" w:cs="Times New Roman"/>
                <w:bCs/>
                <w:sz w:val="24"/>
                <w:szCs w:val="24"/>
                <w:lang w:val="ro-RO" w:eastAsia="de-DE"/>
              </w:rPr>
            </w:pPr>
            <w:r w:rsidRPr="00EE4E9D">
              <w:rPr>
                <w:rFonts w:ascii="Times New Roman" w:eastAsia="Times New Roman" w:hAnsi="Times New Roman" w:cs="Times New Roman"/>
                <w:bCs/>
                <w:sz w:val="24"/>
                <w:szCs w:val="24"/>
                <w:lang w:val="ro-RO" w:eastAsia="de-DE"/>
              </w:rPr>
              <w:t>ODÎMM va acorda suport informațional ÎMM, incubatoarelor de afaceri, instituțiilor și organizațiilor de suport în afaceri, pentru a facilita retehnologizarea ÎMM și va încuraja creșterea competitivității acestora.</w:t>
            </w:r>
          </w:p>
          <w:p w14:paraId="665864CD" w14:textId="77777777" w:rsidR="00EE4E9D" w:rsidRPr="00EE4E9D" w:rsidRDefault="00EE4E9D" w:rsidP="00EE4E9D">
            <w:pPr>
              <w:spacing w:after="0" w:line="240" w:lineRule="auto"/>
              <w:jc w:val="both"/>
              <w:rPr>
                <w:rFonts w:ascii="Times New Roman" w:eastAsia="Times New Roman" w:hAnsi="Times New Roman" w:cs="Times New Roman"/>
                <w:bCs/>
                <w:sz w:val="24"/>
                <w:szCs w:val="24"/>
                <w:lang w:val="ro-RO" w:eastAsia="de-DE"/>
              </w:rPr>
            </w:pPr>
            <w:r w:rsidRPr="00EE4E9D">
              <w:rPr>
                <w:rFonts w:ascii="Times New Roman" w:eastAsia="Times New Roman" w:hAnsi="Times New Roman" w:cs="Times New Roman"/>
                <w:bCs/>
                <w:sz w:val="24"/>
                <w:szCs w:val="24"/>
                <w:lang w:val="ro-RO" w:eastAsia="de-DE"/>
              </w:rPr>
              <w:t>ODÎMM va elabora materiale promoționale și va organiza evenimente de promovare a prezentului Program, precum:</w:t>
            </w:r>
          </w:p>
          <w:p w14:paraId="68200541" w14:textId="77777777" w:rsidR="00EE4E9D" w:rsidRPr="00EE4E9D" w:rsidRDefault="00EE4E9D" w:rsidP="00EE4E9D">
            <w:pPr>
              <w:spacing w:after="0" w:line="240" w:lineRule="auto"/>
              <w:jc w:val="both"/>
              <w:rPr>
                <w:rFonts w:ascii="Times New Roman" w:eastAsia="Times New Roman" w:hAnsi="Times New Roman" w:cs="Times New Roman"/>
                <w:bCs/>
                <w:sz w:val="24"/>
                <w:szCs w:val="24"/>
                <w:lang w:val="ro-RO" w:eastAsia="de-DE"/>
              </w:rPr>
            </w:pPr>
            <w:r w:rsidRPr="00EE4E9D">
              <w:rPr>
                <w:rFonts w:ascii="Times New Roman" w:eastAsia="Times New Roman" w:hAnsi="Times New Roman" w:cs="Times New Roman"/>
                <w:bCs/>
                <w:sz w:val="24"/>
                <w:szCs w:val="24"/>
                <w:lang w:val="ro-RO" w:eastAsia="de-DE"/>
              </w:rPr>
              <w:t>1) sesiuni de informare și conștientizare, evenimente tematice;</w:t>
            </w:r>
          </w:p>
          <w:p w14:paraId="2F768753" w14:textId="77777777" w:rsidR="00EE4E9D" w:rsidRPr="00EE4E9D" w:rsidRDefault="00EE4E9D" w:rsidP="00EE4E9D">
            <w:pPr>
              <w:spacing w:after="0" w:line="240" w:lineRule="auto"/>
              <w:jc w:val="both"/>
              <w:rPr>
                <w:rFonts w:ascii="Times New Roman" w:eastAsia="Times New Roman" w:hAnsi="Times New Roman" w:cs="Times New Roman"/>
                <w:bCs/>
                <w:sz w:val="24"/>
                <w:szCs w:val="24"/>
                <w:lang w:val="ro-RO" w:eastAsia="de-DE"/>
              </w:rPr>
            </w:pPr>
            <w:r w:rsidRPr="00EE4E9D">
              <w:rPr>
                <w:rFonts w:ascii="Times New Roman" w:eastAsia="Times New Roman" w:hAnsi="Times New Roman" w:cs="Times New Roman"/>
                <w:bCs/>
                <w:sz w:val="24"/>
                <w:szCs w:val="24"/>
                <w:lang w:val="ro-RO" w:eastAsia="de-DE"/>
              </w:rPr>
              <w:t>2) emisiuni TV și Radio la posturile naționale și locale;</w:t>
            </w:r>
          </w:p>
          <w:p w14:paraId="71324687" w14:textId="77777777" w:rsidR="00EE4E9D" w:rsidRPr="00EE4E9D" w:rsidRDefault="00EE4E9D" w:rsidP="00EE4E9D">
            <w:pPr>
              <w:spacing w:after="0" w:line="240" w:lineRule="auto"/>
              <w:jc w:val="both"/>
              <w:rPr>
                <w:rFonts w:ascii="Times New Roman" w:eastAsia="Times New Roman" w:hAnsi="Times New Roman" w:cs="Times New Roman"/>
                <w:bCs/>
                <w:sz w:val="24"/>
                <w:szCs w:val="24"/>
                <w:lang w:val="ro-RO" w:eastAsia="de-DE"/>
              </w:rPr>
            </w:pPr>
            <w:r w:rsidRPr="00EE4E9D">
              <w:rPr>
                <w:rFonts w:ascii="Times New Roman" w:eastAsia="Times New Roman" w:hAnsi="Times New Roman" w:cs="Times New Roman"/>
                <w:bCs/>
                <w:sz w:val="24"/>
                <w:szCs w:val="24"/>
                <w:lang w:val="ro-RO" w:eastAsia="de-DE"/>
              </w:rPr>
              <w:t>3) alte elemente de vizibilitate.</w:t>
            </w:r>
          </w:p>
          <w:p w14:paraId="30C89EE8" w14:textId="77777777" w:rsidR="00EE4E9D" w:rsidRPr="00EE4E9D" w:rsidRDefault="00EE4E9D" w:rsidP="00EE4E9D">
            <w:pPr>
              <w:spacing w:after="0" w:line="240" w:lineRule="auto"/>
              <w:jc w:val="both"/>
              <w:rPr>
                <w:rFonts w:ascii="Times New Roman" w:eastAsia="Times New Roman" w:hAnsi="Times New Roman" w:cs="Times New Roman"/>
                <w:bCs/>
                <w:sz w:val="24"/>
                <w:szCs w:val="24"/>
                <w:lang w:val="ro-RO" w:eastAsia="de-DE"/>
              </w:rPr>
            </w:pPr>
            <w:r w:rsidRPr="00EE4E9D">
              <w:rPr>
                <w:rFonts w:ascii="Times New Roman" w:eastAsia="Times New Roman" w:hAnsi="Times New Roman" w:cs="Times New Roman"/>
                <w:b/>
                <w:bCs/>
                <w:sz w:val="24"/>
                <w:szCs w:val="24"/>
                <w:lang w:val="ro-RO" w:eastAsia="de-DE"/>
              </w:rPr>
              <w:t>Componenta II. Suport financiar nerambursabil </w:t>
            </w:r>
          </w:p>
          <w:p w14:paraId="1B84F97C" w14:textId="77777777" w:rsidR="00EE4E9D" w:rsidRPr="00EE4E9D" w:rsidRDefault="00EE4E9D" w:rsidP="00EE4E9D">
            <w:pPr>
              <w:spacing w:after="0" w:line="276"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 xml:space="preserve">Suportul financiar se acordă sub formă de finanțare nerambursabilă (grant), având ca scop retehnologizarea și optimizarea consumului de gaze și energie electrică a ÎMM. </w:t>
            </w:r>
          </w:p>
          <w:p w14:paraId="5763BD4C" w14:textId="77777777" w:rsidR="00EE4E9D" w:rsidRPr="00EE4E9D" w:rsidRDefault="00EE4E9D" w:rsidP="00EE4E9D">
            <w:pPr>
              <w:tabs>
                <w:tab w:val="left" w:pos="993"/>
              </w:tabs>
              <w:spacing w:after="0" w:line="276"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Suportul financiar nerambursabil constituie 50% din valoarea proiectului investițional și nu poate depăși suma de 2.000.000 MDL per beneficiar.</w:t>
            </w:r>
          </w:p>
          <w:p w14:paraId="2861EFBE" w14:textId="77777777" w:rsidR="00EE4E9D" w:rsidRPr="00EE4E9D" w:rsidRDefault="00EE4E9D" w:rsidP="00EE4E9D">
            <w:pPr>
              <w:tabs>
                <w:tab w:val="left" w:pos="993"/>
              </w:tabs>
              <w:spacing w:after="0" w:line="276"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Resurselor financiare vor fi acordate pentru acoperirea a:</w:t>
            </w:r>
          </w:p>
          <w:p w14:paraId="50370B6A" w14:textId="77777777" w:rsidR="00EE4E9D" w:rsidRPr="00EE4E9D" w:rsidRDefault="00EE4E9D" w:rsidP="00EE4E9D">
            <w:pPr>
              <w:tabs>
                <w:tab w:val="left" w:pos="851"/>
              </w:tabs>
              <w:spacing w:after="0" w:line="276" w:lineRule="auto"/>
              <w:ind w:firstLine="566"/>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lastRenderedPageBreak/>
              <w:t>1.</w:t>
            </w:r>
            <w:r w:rsidRPr="00EE4E9D">
              <w:rPr>
                <w:rFonts w:ascii="Times New Roman" w:eastAsia="Times New Roman" w:hAnsi="Times New Roman" w:cs="Times New Roman"/>
                <w:sz w:val="24"/>
                <w:szCs w:val="24"/>
                <w:lang w:val="ro-RO" w:eastAsia="de-DE"/>
              </w:rPr>
              <w:tab/>
              <w:t>50% din costul investiției eligibile, dar nu mai mult de 2.000.000 MDL pentru acțiuni de retehnologizare, printre care:</w:t>
            </w:r>
          </w:p>
          <w:p w14:paraId="6ABDAE9B" w14:textId="77777777" w:rsidR="00EE4E9D" w:rsidRPr="00EE4E9D" w:rsidRDefault="00EE4E9D" w:rsidP="00EE4E9D">
            <w:pPr>
              <w:tabs>
                <w:tab w:val="left" w:pos="851"/>
              </w:tabs>
              <w:spacing w:after="0" w:line="276" w:lineRule="auto"/>
              <w:ind w:firstLine="567"/>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a)</w:t>
            </w:r>
            <w:r w:rsidRPr="00EE4E9D">
              <w:rPr>
                <w:rFonts w:ascii="Times New Roman" w:eastAsia="Times New Roman" w:hAnsi="Times New Roman" w:cs="Times New Roman"/>
                <w:sz w:val="24"/>
                <w:szCs w:val="24"/>
                <w:lang w:val="ro-RO" w:eastAsia="de-DE"/>
              </w:rPr>
              <w:tab/>
              <w:t>automatizarea procesului de producție;</w:t>
            </w:r>
          </w:p>
          <w:p w14:paraId="09E06CFE" w14:textId="77777777" w:rsidR="00EE4E9D" w:rsidRPr="00EE4E9D" w:rsidRDefault="00EE4E9D" w:rsidP="00EE4E9D">
            <w:pPr>
              <w:tabs>
                <w:tab w:val="left" w:pos="851"/>
              </w:tabs>
              <w:spacing w:after="0" w:line="276" w:lineRule="auto"/>
              <w:ind w:firstLine="567"/>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b)</w:t>
            </w:r>
            <w:r w:rsidRPr="00EE4E9D">
              <w:rPr>
                <w:rFonts w:ascii="Times New Roman" w:eastAsia="Times New Roman" w:hAnsi="Times New Roman" w:cs="Times New Roman"/>
                <w:sz w:val="24"/>
                <w:szCs w:val="24"/>
                <w:lang w:val="ro-RO" w:eastAsia="de-DE"/>
              </w:rPr>
              <w:tab/>
              <w:t>robotizarea producției;</w:t>
            </w:r>
          </w:p>
          <w:p w14:paraId="01C20958" w14:textId="77777777" w:rsidR="00EE4E9D" w:rsidRPr="00EE4E9D" w:rsidRDefault="00EE4E9D" w:rsidP="00EE4E9D">
            <w:pPr>
              <w:tabs>
                <w:tab w:val="left" w:pos="851"/>
              </w:tabs>
              <w:spacing w:after="0" w:line="276" w:lineRule="auto"/>
              <w:ind w:firstLine="567"/>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c)</w:t>
            </w:r>
            <w:r w:rsidRPr="00EE4E9D">
              <w:rPr>
                <w:rFonts w:ascii="Times New Roman" w:eastAsia="Times New Roman" w:hAnsi="Times New Roman" w:cs="Times New Roman"/>
                <w:sz w:val="24"/>
                <w:szCs w:val="24"/>
                <w:lang w:val="ro-RO" w:eastAsia="de-DE"/>
              </w:rPr>
              <w:tab/>
              <w:t>modernizarea liniilor tehnologice existente;</w:t>
            </w:r>
          </w:p>
          <w:p w14:paraId="0BED29DF" w14:textId="77777777" w:rsidR="00EE4E9D" w:rsidRPr="00EE4E9D" w:rsidRDefault="00EE4E9D" w:rsidP="00EE4E9D">
            <w:pPr>
              <w:tabs>
                <w:tab w:val="left" w:pos="851"/>
              </w:tabs>
              <w:spacing w:after="0" w:line="276" w:lineRule="auto"/>
              <w:ind w:firstLine="567"/>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d)</w:t>
            </w:r>
            <w:r w:rsidRPr="00EE4E9D">
              <w:rPr>
                <w:rFonts w:ascii="Times New Roman" w:eastAsia="Times New Roman" w:hAnsi="Times New Roman" w:cs="Times New Roman"/>
                <w:sz w:val="24"/>
                <w:szCs w:val="24"/>
                <w:lang w:val="ro-RO" w:eastAsia="de-DE"/>
              </w:rPr>
              <w:tab/>
              <w:t>soluții IT pentru gestionarea liniilor de producție;</w:t>
            </w:r>
          </w:p>
          <w:p w14:paraId="246C0CA2" w14:textId="77777777" w:rsidR="00EE4E9D" w:rsidRPr="00EE4E9D" w:rsidRDefault="00EE4E9D" w:rsidP="00EE4E9D">
            <w:pPr>
              <w:tabs>
                <w:tab w:val="left" w:pos="851"/>
              </w:tabs>
              <w:spacing w:after="0" w:line="276" w:lineRule="auto"/>
              <w:ind w:firstLine="567"/>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f)</w:t>
            </w:r>
            <w:r w:rsidRPr="00EE4E9D">
              <w:rPr>
                <w:rFonts w:ascii="Times New Roman" w:eastAsia="Times New Roman" w:hAnsi="Times New Roman" w:cs="Times New Roman"/>
                <w:sz w:val="24"/>
                <w:szCs w:val="24"/>
                <w:lang w:val="ro-RO" w:eastAsia="de-DE"/>
              </w:rPr>
              <w:tab/>
              <w:t>sistem de învățare (inteligență artificială) pentru optimizarea producției.</w:t>
            </w:r>
          </w:p>
          <w:p w14:paraId="602D6B4C" w14:textId="77777777" w:rsidR="00EE4E9D" w:rsidRPr="00EE4E9D" w:rsidRDefault="00EE4E9D" w:rsidP="00EE4E9D">
            <w:pPr>
              <w:tabs>
                <w:tab w:val="left" w:pos="851"/>
              </w:tabs>
              <w:spacing w:after="0" w:line="276" w:lineRule="auto"/>
              <w:ind w:firstLine="567"/>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Prioritate va fi acordată proiectelor investiționale care vor asigura reducerea consumului de energie electrică cu cel puțin 15% față de consumul existent.</w:t>
            </w:r>
          </w:p>
          <w:p w14:paraId="497A2600" w14:textId="77777777" w:rsidR="00EE4E9D" w:rsidRPr="00EE4E9D" w:rsidRDefault="00EE4E9D" w:rsidP="00EE4E9D">
            <w:pPr>
              <w:tabs>
                <w:tab w:val="left" w:pos="851"/>
              </w:tabs>
              <w:spacing w:after="0" w:line="276" w:lineRule="auto"/>
              <w:ind w:firstLine="566"/>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2.</w:t>
            </w:r>
            <w:r w:rsidRPr="00EE4E9D">
              <w:rPr>
                <w:rFonts w:ascii="Times New Roman" w:eastAsia="Times New Roman" w:hAnsi="Times New Roman" w:cs="Times New Roman"/>
                <w:sz w:val="24"/>
                <w:szCs w:val="24"/>
                <w:lang w:val="ro-RO" w:eastAsia="de-DE"/>
              </w:rPr>
              <w:tab/>
              <w:t>50% din costul investiției eligibile, dar nu mai mult de 1.000.000 MDL pentru utilaj, echipament și instalații de producere a energiei regenerabile, care va asigura reducerea consumului de energie electrică cu cel puțin 15% față de consumul existent, printre care:</w:t>
            </w:r>
          </w:p>
          <w:p w14:paraId="6E10B8FF" w14:textId="77777777" w:rsidR="00EE4E9D" w:rsidRPr="00EE4E9D" w:rsidRDefault="00EE4E9D" w:rsidP="00EE4E9D">
            <w:pPr>
              <w:tabs>
                <w:tab w:val="left" w:pos="851"/>
              </w:tabs>
              <w:spacing w:after="0" w:line="276" w:lineRule="auto"/>
              <w:ind w:firstLine="566"/>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a)</w:t>
            </w:r>
            <w:r w:rsidRPr="00EE4E9D">
              <w:rPr>
                <w:rFonts w:ascii="Times New Roman" w:eastAsia="Times New Roman" w:hAnsi="Times New Roman" w:cs="Times New Roman"/>
                <w:sz w:val="24"/>
                <w:szCs w:val="24"/>
                <w:lang w:val="ro-RO" w:eastAsia="de-DE"/>
              </w:rPr>
              <w:tab/>
              <w:t>panouri solare cu sistemul de încălzire (pompe, conducte, tuburi solare);</w:t>
            </w:r>
          </w:p>
          <w:p w14:paraId="1295F72A" w14:textId="77777777" w:rsidR="00EE4E9D" w:rsidRPr="00EE4E9D" w:rsidRDefault="00EE4E9D" w:rsidP="00EE4E9D">
            <w:pPr>
              <w:tabs>
                <w:tab w:val="left" w:pos="851"/>
              </w:tabs>
              <w:spacing w:after="0" w:line="276" w:lineRule="auto"/>
              <w:ind w:firstLine="566"/>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b)</w:t>
            </w:r>
            <w:r w:rsidRPr="00EE4E9D">
              <w:rPr>
                <w:rFonts w:ascii="Times New Roman" w:eastAsia="Times New Roman" w:hAnsi="Times New Roman" w:cs="Times New Roman"/>
                <w:sz w:val="24"/>
                <w:szCs w:val="24"/>
                <w:lang w:val="ro-RO" w:eastAsia="de-DE"/>
              </w:rPr>
              <w:tab/>
              <w:t>panouri fotovoltaice pentru producerea curentului electric (accesorii destinate pentru instalarea panourilor fotovoltaice, inclusiv invertoarele);</w:t>
            </w:r>
          </w:p>
          <w:p w14:paraId="1E37C8B9" w14:textId="77777777" w:rsidR="00EE4E9D" w:rsidRPr="00EE4E9D" w:rsidRDefault="00EE4E9D" w:rsidP="00EE4E9D">
            <w:pPr>
              <w:tabs>
                <w:tab w:val="left" w:pos="851"/>
              </w:tabs>
              <w:spacing w:after="0" w:line="276" w:lineRule="auto"/>
              <w:ind w:firstLine="566"/>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c)</w:t>
            </w:r>
            <w:r w:rsidRPr="00EE4E9D">
              <w:rPr>
                <w:rFonts w:ascii="Times New Roman" w:eastAsia="Times New Roman" w:hAnsi="Times New Roman" w:cs="Times New Roman"/>
                <w:sz w:val="24"/>
                <w:szCs w:val="24"/>
                <w:lang w:val="ro-RO" w:eastAsia="de-DE"/>
              </w:rPr>
              <w:tab/>
              <w:t>mini instalații eoliene pentru producerea curentului electric;</w:t>
            </w:r>
          </w:p>
          <w:p w14:paraId="5D1C191A" w14:textId="77777777" w:rsidR="00EE4E9D" w:rsidRPr="00EE4E9D" w:rsidRDefault="00EE4E9D" w:rsidP="00EE4E9D">
            <w:pPr>
              <w:tabs>
                <w:tab w:val="left" w:pos="851"/>
              </w:tabs>
              <w:spacing w:after="0" w:line="276" w:lineRule="auto"/>
              <w:ind w:firstLine="566"/>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d)</w:t>
            </w:r>
            <w:r w:rsidRPr="00EE4E9D">
              <w:rPr>
                <w:rFonts w:ascii="Times New Roman" w:eastAsia="Times New Roman" w:hAnsi="Times New Roman" w:cs="Times New Roman"/>
                <w:sz w:val="24"/>
                <w:szCs w:val="24"/>
                <w:lang w:val="ro-RO" w:eastAsia="de-DE"/>
              </w:rPr>
              <w:tab/>
              <w:t>utilaj și echipament tehnologic pentru producerea biogazului;</w:t>
            </w:r>
          </w:p>
          <w:p w14:paraId="19FBE79E" w14:textId="77777777" w:rsidR="00EE4E9D" w:rsidRPr="00EE4E9D" w:rsidRDefault="00EE4E9D" w:rsidP="00EE4E9D">
            <w:pPr>
              <w:tabs>
                <w:tab w:val="left" w:pos="851"/>
              </w:tabs>
              <w:spacing w:after="0" w:line="276" w:lineRule="auto"/>
              <w:ind w:firstLine="566"/>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e) utilaj și instalații pentru încălzire termală (pompe, conducte, rezervoare).</w:t>
            </w:r>
          </w:p>
          <w:p w14:paraId="6FF164D3" w14:textId="77777777" w:rsidR="00EE4E9D" w:rsidRPr="00EE4E9D" w:rsidRDefault="00EE4E9D" w:rsidP="00EE4E9D">
            <w:pPr>
              <w:tabs>
                <w:tab w:val="left" w:pos="851"/>
              </w:tabs>
              <w:spacing w:after="0" w:line="276"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Întreprinderile pot solicita suportul financiar până la atingerea limitei plafonului stabilit în prezentul Program, cu respectarea cerințelor privind ajutorul de stat.</w:t>
            </w:r>
          </w:p>
          <w:p w14:paraId="1AB5D6FC" w14:textId="77777777" w:rsidR="00EE4E9D" w:rsidRPr="00EE4E9D" w:rsidRDefault="00EE4E9D" w:rsidP="00EE4E9D">
            <w:pPr>
              <w:spacing w:after="0" w:line="240" w:lineRule="auto"/>
              <w:jc w:val="both"/>
              <w:rPr>
                <w:rFonts w:ascii="Times New Roman" w:eastAsia="Times New Roman" w:hAnsi="Times New Roman" w:cs="Times New Roman"/>
                <w:bCs/>
                <w:sz w:val="24"/>
                <w:szCs w:val="24"/>
                <w:lang w:val="ro-RO" w:eastAsia="de-DE"/>
              </w:rPr>
            </w:pPr>
            <w:r w:rsidRPr="00EE4E9D">
              <w:rPr>
                <w:rFonts w:ascii="Times New Roman" w:eastAsia="Times New Roman" w:hAnsi="Times New Roman" w:cs="Times New Roman"/>
                <w:bCs/>
                <w:sz w:val="24"/>
                <w:szCs w:val="24"/>
                <w:lang w:val="ro-RO" w:eastAsia="de-DE"/>
              </w:rPr>
              <w:t xml:space="preserve"> ÎMM care nu dispun de suficiente resurse financiare proprii pentru implementarea proiectului investițional aprobat, vor putea acoperi insuficiența de capital din surse creditare. În acest sens, ÎMM pot beneficia, după caz, de o garanție financiară emisă de Fondul de Garantare a Creditelor ÎMM în baza Hotărârii Guvernului nr. 828/2018 pentru aprobarea Regulamentului cu privire la Fondul de garantare a creditelor pentru întreprinderile mici și mijlocii. </w:t>
            </w:r>
          </w:p>
          <w:p w14:paraId="4D053D6A" w14:textId="77777777" w:rsidR="00EE4E9D" w:rsidRPr="00EE4E9D" w:rsidRDefault="00EE4E9D" w:rsidP="00EE4E9D">
            <w:pPr>
              <w:spacing w:after="0" w:line="240" w:lineRule="auto"/>
              <w:jc w:val="both"/>
              <w:rPr>
                <w:rFonts w:ascii="Times New Roman" w:eastAsia="Times New Roman" w:hAnsi="Times New Roman" w:cs="Times New Roman"/>
                <w:bCs/>
                <w:sz w:val="24"/>
                <w:szCs w:val="24"/>
                <w:lang w:val="ro-RO" w:eastAsia="de-DE"/>
              </w:rPr>
            </w:pPr>
            <w:r w:rsidRPr="00EE4E9D">
              <w:rPr>
                <w:rFonts w:ascii="Times New Roman" w:eastAsia="Times New Roman" w:hAnsi="Times New Roman" w:cs="Times New Roman"/>
                <w:bCs/>
                <w:sz w:val="24"/>
                <w:szCs w:val="24"/>
                <w:lang w:val="ro-RO" w:eastAsia="de-DE"/>
              </w:rPr>
              <w:t>Întreprinderile pot solicita suportul financiar până la atingerea limitei plafoanelor stabilite în prezentul Program.</w:t>
            </w:r>
          </w:p>
          <w:p w14:paraId="5D11EA5E" w14:textId="77777777" w:rsidR="00EE4E9D" w:rsidRPr="00EE4E9D" w:rsidRDefault="00EE4E9D" w:rsidP="00EE4E9D">
            <w:pPr>
              <w:spacing w:after="0" w:line="240" w:lineRule="auto"/>
              <w:jc w:val="both"/>
              <w:rPr>
                <w:rFonts w:ascii="Times New Roman" w:eastAsia="Times New Roman" w:hAnsi="Times New Roman" w:cs="Times New Roman"/>
                <w:bCs/>
                <w:sz w:val="24"/>
                <w:szCs w:val="24"/>
                <w:lang w:val="ro-RO" w:eastAsia="de-DE"/>
              </w:rPr>
            </w:pPr>
            <w:r w:rsidRPr="00EE4E9D">
              <w:rPr>
                <w:rFonts w:ascii="Times New Roman" w:eastAsia="Times New Roman" w:hAnsi="Times New Roman" w:cs="Times New Roman"/>
                <w:b/>
                <w:bCs/>
                <w:sz w:val="24"/>
                <w:szCs w:val="24"/>
                <w:lang w:val="ro-RO" w:eastAsia="de-DE"/>
              </w:rPr>
              <w:t>Componenta III. Monitorizare și evaluare</w:t>
            </w:r>
          </w:p>
          <w:p w14:paraId="1358F058" w14:textId="77777777" w:rsidR="00EE4E9D" w:rsidRPr="00EE4E9D" w:rsidRDefault="00EE4E9D" w:rsidP="00EE4E9D">
            <w:pPr>
              <w:spacing w:after="0" w:line="240" w:lineRule="auto"/>
              <w:jc w:val="both"/>
              <w:rPr>
                <w:rFonts w:ascii="Times New Roman" w:eastAsia="Times New Roman" w:hAnsi="Times New Roman" w:cs="Times New Roman"/>
                <w:bCs/>
                <w:sz w:val="24"/>
                <w:szCs w:val="24"/>
                <w:lang w:val="ro-RO" w:eastAsia="de-DE"/>
              </w:rPr>
            </w:pPr>
            <w:r w:rsidRPr="00EE4E9D">
              <w:rPr>
                <w:rFonts w:ascii="Times New Roman" w:eastAsia="Times New Roman" w:hAnsi="Times New Roman" w:cs="Times New Roman"/>
                <w:bCs/>
                <w:sz w:val="24"/>
                <w:szCs w:val="24"/>
                <w:lang w:val="ro-RO" w:eastAsia="de-DE"/>
              </w:rPr>
              <w:t xml:space="preserve"> Activitățile </w:t>
            </w:r>
            <w:r w:rsidRPr="00EE4E9D">
              <w:rPr>
                <w:rFonts w:ascii="Times New Roman" w:eastAsia="Times New Roman" w:hAnsi="Times New Roman" w:cs="Times New Roman"/>
                <w:b/>
                <w:bCs/>
                <w:sz w:val="24"/>
                <w:szCs w:val="24"/>
                <w:lang w:val="ro-RO" w:eastAsia="de-DE"/>
              </w:rPr>
              <w:t>Componentei III</w:t>
            </w:r>
            <w:r w:rsidRPr="00EE4E9D">
              <w:rPr>
                <w:rFonts w:ascii="Times New Roman" w:eastAsia="Times New Roman" w:hAnsi="Times New Roman" w:cs="Times New Roman"/>
                <w:bCs/>
                <w:sz w:val="24"/>
                <w:szCs w:val="24"/>
                <w:lang w:val="ro-RO" w:eastAsia="de-DE"/>
              </w:rPr>
              <w:t xml:space="preserve"> au ca scop evaluarea realizării proiectelor investiționale, identificarea și diminuarea riscurilor care pot provoca situații de criză, determinarea tacticilor de comunicare cu beneficiarii de resurse financiare nerambursabile, precum și evaluarea impactului acestora, ceea ce presupune:</w:t>
            </w:r>
          </w:p>
          <w:p w14:paraId="56090B6D" w14:textId="77777777" w:rsidR="00EE4E9D" w:rsidRPr="00EE4E9D" w:rsidRDefault="00EE4E9D" w:rsidP="00EE4E9D">
            <w:pPr>
              <w:spacing w:after="0" w:line="240" w:lineRule="auto"/>
              <w:jc w:val="both"/>
              <w:rPr>
                <w:rFonts w:ascii="Times New Roman" w:eastAsia="Times New Roman" w:hAnsi="Times New Roman" w:cs="Times New Roman"/>
                <w:bCs/>
                <w:sz w:val="24"/>
                <w:szCs w:val="24"/>
                <w:lang w:val="ro-RO" w:eastAsia="de-DE"/>
              </w:rPr>
            </w:pPr>
            <w:r w:rsidRPr="00EE4E9D">
              <w:rPr>
                <w:rFonts w:ascii="Times New Roman" w:eastAsia="Times New Roman" w:hAnsi="Times New Roman" w:cs="Times New Roman"/>
                <w:bCs/>
                <w:sz w:val="24"/>
                <w:szCs w:val="24"/>
                <w:lang w:val="ro-RO" w:eastAsia="de-DE"/>
              </w:rPr>
              <w:t>1) procesul de monitorizare a beneficiarului de către ODÎMM;</w:t>
            </w:r>
          </w:p>
          <w:p w14:paraId="34083BED" w14:textId="77777777" w:rsidR="00EE4E9D" w:rsidRPr="00EE4E9D" w:rsidRDefault="00EE4E9D" w:rsidP="00EE4E9D">
            <w:pPr>
              <w:spacing w:after="0" w:line="240" w:lineRule="auto"/>
              <w:jc w:val="both"/>
              <w:rPr>
                <w:rFonts w:ascii="Times New Roman" w:eastAsia="Times New Roman" w:hAnsi="Times New Roman" w:cs="Times New Roman"/>
                <w:bCs/>
                <w:sz w:val="24"/>
                <w:szCs w:val="24"/>
                <w:lang w:val="ro-RO" w:eastAsia="de-DE"/>
              </w:rPr>
            </w:pPr>
            <w:r w:rsidRPr="00EE4E9D">
              <w:rPr>
                <w:rFonts w:ascii="Times New Roman" w:eastAsia="Times New Roman" w:hAnsi="Times New Roman" w:cs="Times New Roman"/>
                <w:bCs/>
                <w:sz w:val="24"/>
                <w:szCs w:val="24"/>
                <w:lang w:val="ro-RO" w:eastAsia="de-DE"/>
              </w:rPr>
              <w:t>2) urmărirea respectării condițiilor și utilizării resurselor financiare conform destinației stabilite în contractul de finanțare nerambursabilă;</w:t>
            </w:r>
          </w:p>
          <w:p w14:paraId="3AEFB915" w14:textId="77777777" w:rsidR="00EE4E9D" w:rsidRPr="00EE4E9D" w:rsidRDefault="00EE4E9D" w:rsidP="00EE4E9D">
            <w:pPr>
              <w:spacing w:after="0" w:line="240" w:lineRule="auto"/>
              <w:jc w:val="both"/>
              <w:rPr>
                <w:rFonts w:ascii="Times New Roman" w:eastAsia="Times New Roman" w:hAnsi="Times New Roman" w:cs="Times New Roman"/>
                <w:bCs/>
                <w:sz w:val="24"/>
                <w:szCs w:val="24"/>
                <w:lang w:val="ro-RO" w:eastAsia="de-DE"/>
              </w:rPr>
            </w:pPr>
            <w:r w:rsidRPr="00EE4E9D">
              <w:rPr>
                <w:rFonts w:ascii="Times New Roman" w:eastAsia="Times New Roman" w:hAnsi="Times New Roman" w:cs="Times New Roman"/>
                <w:bCs/>
                <w:sz w:val="24"/>
                <w:szCs w:val="24"/>
                <w:lang w:val="ro-RO" w:eastAsia="de-DE"/>
              </w:rPr>
              <w:t>3) perioada de monitorizare a beneficiarilor Programului va constitui 36 de luni din data prezentării setului complet de acte care confirmă  utilizarea resurselor financiare.</w:t>
            </w:r>
          </w:p>
          <w:p w14:paraId="199C2722" w14:textId="77777777" w:rsidR="00EE4E9D" w:rsidRPr="00EE4E9D" w:rsidRDefault="00EE4E9D" w:rsidP="00EE4E9D">
            <w:pPr>
              <w:spacing w:after="0" w:line="240" w:lineRule="auto"/>
              <w:jc w:val="both"/>
              <w:rPr>
                <w:rFonts w:ascii="Times New Roman" w:eastAsia="Times New Roman" w:hAnsi="Times New Roman" w:cs="Times New Roman"/>
                <w:bCs/>
                <w:sz w:val="24"/>
                <w:szCs w:val="24"/>
                <w:lang w:val="ro-RO" w:eastAsia="de-DE"/>
              </w:rPr>
            </w:pPr>
            <w:r w:rsidRPr="00EE4E9D">
              <w:rPr>
                <w:rFonts w:ascii="Times New Roman" w:eastAsia="Times New Roman" w:hAnsi="Times New Roman" w:cs="Times New Roman"/>
                <w:bCs/>
                <w:sz w:val="24"/>
                <w:szCs w:val="24"/>
                <w:lang w:val="ro-RO" w:eastAsia="de-DE"/>
              </w:rPr>
              <w:t xml:space="preserve"> În cazul nerespectării condițiilor Programului, beneficiarul grantului va fi obligat să ramburseze mijloacele financiare acordate.</w:t>
            </w:r>
          </w:p>
          <w:p w14:paraId="1696084A" w14:textId="77777777" w:rsidR="00EE4E9D" w:rsidRPr="00EE4E9D" w:rsidRDefault="00EE4E9D" w:rsidP="00EE4E9D">
            <w:pPr>
              <w:spacing w:after="0" w:line="240" w:lineRule="auto"/>
              <w:jc w:val="both"/>
              <w:rPr>
                <w:rFonts w:ascii="Times New Roman" w:eastAsia="Times New Roman" w:hAnsi="Times New Roman" w:cs="Times New Roman"/>
                <w:bCs/>
                <w:sz w:val="24"/>
                <w:szCs w:val="24"/>
                <w:lang w:val="ro-RO" w:eastAsia="de-DE"/>
              </w:rPr>
            </w:pPr>
            <w:r w:rsidRPr="00EE4E9D">
              <w:rPr>
                <w:rFonts w:ascii="Times New Roman" w:eastAsia="Times New Roman" w:hAnsi="Times New Roman" w:cs="Times New Roman"/>
                <w:bCs/>
                <w:sz w:val="24"/>
                <w:szCs w:val="24"/>
                <w:lang w:val="ro-RO" w:eastAsia="de-DE"/>
              </w:rPr>
              <w:t>ODÎMM, la necesitate va efectua activități de mentorat, monitorizare a rezultatelor în baza indicatorilor de performanță a întreprinderii și elaborare a unui plan de acțiuni privind implementarea, adaptarea și actualizarea procesului de retehnologizare.</w:t>
            </w:r>
          </w:p>
          <w:p w14:paraId="14C8B68F" w14:textId="77777777" w:rsidR="00EE4E9D" w:rsidRPr="00EE4E9D" w:rsidRDefault="00EE4E9D" w:rsidP="00EE4E9D">
            <w:pPr>
              <w:spacing w:after="0" w:line="240" w:lineRule="auto"/>
              <w:jc w:val="both"/>
              <w:rPr>
                <w:rFonts w:ascii="Times New Roman" w:eastAsia="Times New Roman" w:hAnsi="Times New Roman" w:cs="Times New Roman"/>
                <w:bCs/>
                <w:sz w:val="24"/>
                <w:szCs w:val="24"/>
                <w:lang w:val="ro-RO" w:eastAsia="de-DE"/>
              </w:rPr>
            </w:pPr>
            <w:r w:rsidRPr="00EE4E9D">
              <w:rPr>
                <w:rFonts w:ascii="Times New Roman" w:eastAsia="Times New Roman" w:hAnsi="Times New Roman" w:cs="Times New Roman"/>
                <w:bCs/>
                <w:sz w:val="24"/>
                <w:szCs w:val="24"/>
                <w:lang w:val="ro-RO" w:eastAsia="de-DE"/>
              </w:rPr>
              <w:lastRenderedPageBreak/>
              <w:t>ODÎMM va efectua monitorizarea la etapele de pre-finanțare, post-finanțare, verificarea finală aferentă monitorizării și va solicita periodic rapoarte de performanță cu informații necesare.</w:t>
            </w:r>
          </w:p>
        </w:tc>
      </w:tr>
      <w:tr w:rsidR="00EE4E9D" w:rsidRPr="00EE4E9D" w14:paraId="64A2EC57" w14:textId="77777777" w:rsidTr="00B574B2">
        <w:trPr>
          <w:gridAfter w:val="1"/>
          <w:wAfter w:w="8" w:type="dxa"/>
          <w:jc w:val="center"/>
        </w:trPr>
        <w:tc>
          <w:tcPr>
            <w:tcW w:w="9493" w:type="dxa"/>
            <w:gridSpan w:val="6"/>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5121ACFC"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lastRenderedPageBreak/>
              <w:t>c) Expuneți opțiunile alternative analizate sau explicați motivul de ce acestea nu au fost luate în considerare</w:t>
            </w:r>
          </w:p>
        </w:tc>
        <w:tc>
          <w:tcPr>
            <w:tcW w:w="280"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3F622D4"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EE4E9D" w14:paraId="6D2CEBD6" w14:textId="77777777" w:rsidTr="00B574B2">
        <w:trPr>
          <w:gridAfter w:val="1"/>
          <w:wAfter w:w="8" w:type="dxa"/>
          <w:jc w:val="center"/>
        </w:trPr>
        <w:tc>
          <w:tcPr>
            <w:tcW w:w="9773"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951B0D4" w14:textId="77777777" w:rsidR="00EE4E9D" w:rsidRPr="00EE4E9D" w:rsidRDefault="00EE4E9D" w:rsidP="00EE4E9D">
            <w:pPr>
              <w:widowControl w:val="0"/>
              <w:autoSpaceDE w:val="0"/>
              <w:autoSpaceDN w:val="0"/>
              <w:spacing w:before="8" w:after="0" w:line="240" w:lineRule="auto"/>
              <w:ind w:right="127"/>
              <w:jc w:val="both"/>
              <w:rPr>
                <w:rFonts w:ascii="Times New Roman" w:eastAsia="Times New Roman" w:hAnsi="Times New Roman" w:cs="Times New Roman"/>
                <w:sz w:val="24"/>
                <w:lang w:val="ro-RO"/>
              </w:rPr>
            </w:pPr>
            <w:r w:rsidRPr="00EE4E9D">
              <w:rPr>
                <w:rFonts w:ascii="Times New Roman" w:eastAsia="Times New Roman" w:hAnsi="Times New Roman" w:cs="Times New Roman"/>
                <w:sz w:val="24"/>
                <w:lang w:val="ro-RO"/>
              </w:rPr>
              <w:t>Programul a fost elaborat în conformitate cu recomandările și opțiunile expuse în următoarele</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documente de</w:t>
            </w:r>
            <w:r w:rsidRPr="00EE4E9D">
              <w:rPr>
                <w:rFonts w:ascii="Times New Roman" w:eastAsia="Times New Roman" w:hAnsi="Times New Roman" w:cs="Times New Roman"/>
                <w:spacing w:val="-2"/>
                <w:sz w:val="24"/>
                <w:lang w:val="ro-RO"/>
              </w:rPr>
              <w:t xml:space="preserve"> </w:t>
            </w:r>
            <w:r w:rsidRPr="00EE4E9D">
              <w:rPr>
                <w:rFonts w:ascii="Times New Roman" w:eastAsia="Times New Roman" w:hAnsi="Times New Roman" w:cs="Times New Roman"/>
                <w:sz w:val="24"/>
                <w:lang w:val="ro-RO"/>
              </w:rPr>
              <w:t>politici,</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studii efectuate</w:t>
            </w:r>
            <w:r w:rsidRPr="00EE4E9D">
              <w:rPr>
                <w:rFonts w:ascii="Times New Roman" w:eastAsia="Times New Roman" w:hAnsi="Times New Roman" w:cs="Times New Roman"/>
                <w:spacing w:val="3"/>
                <w:sz w:val="24"/>
                <w:lang w:val="ro-RO"/>
              </w:rPr>
              <w:t xml:space="preserve"> </w:t>
            </w:r>
            <w:r w:rsidRPr="00EE4E9D">
              <w:rPr>
                <w:rFonts w:ascii="Times New Roman" w:eastAsia="Times New Roman" w:hAnsi="Times New Roman" w:cs="Times New Roman"/>
                <w:sz w:val="24"/>
                <w:lang w:val="ro-RO"/>
              </w:rPr>
              <w:t>cu</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suportul</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partenerilor externi:</w:t>
            </w:r>
          </w:p>
          <w:p w14:paraId="2DF98C15" w14:textId="77777777" w:rsidR="00EE4E9D" w:rsidRPr="00EE4E9D" w:rsidRDefault="00EE4E9D" w:rsidP="00EE4E9D">
            <w:pPr>
              <w:widowControl w:val="0"/>
              <w:numPr>
                <w:ilvl w:val="0"/>
                <w:numId w:val="5"/>
              </w:numPr>
              <w:tabs>
                <w:tab w:val="left" w:pos="766"/>
              </w:tabs>
              <w:autoSpaceDE w:val="0"/>
              <w:autoSpaceDN w:val="0"/>
              <w:spacing w:after="0" w:line="240" w:lineRule="auto"/>
              <w:ind w:left="135" w:right="127" w:hanging="135"/>
              <w:jc w:val="both"/>
              <w:rPr>
                <w:rFonts w:ascii="Times New Roman" w:eastAsia="Times New Roman" w:hAnsi="Times New Roman" w:cs="Times New Roman"/>
                <w:sz w:val="24"/>
                <w:lang w:val="ro-RO"/>
              </w:rPr>
            </w:pPr>
            <w:r w:rsidRPr="00EE4E9D">
              <w:rPr>
                <w:rFonts w:ascii="Times New Roman" w:eastAsia="Times New Roman" w:hAnsi="Times New Roman" w:cs="Times New Roman"/>
                <w:sz w:val="24"/>
                <w:lang w:val="ro-RO"/>
              </w:rPr>
              <w:t>Hotărârea</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Guvernului</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nr.</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381/2019</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cu</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privire</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la</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aprobarea</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Programului</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național</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în</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domeniile</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cercetării</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și</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inovării</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pentru</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anii</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2020-2023</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și</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a</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Planului</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de</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acțiuni</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privind</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implementarea acestuia;</w:t>
            </w:r>
          </w:p>
          <w:p w14:paraId="597FDE04" w14:textId="77777777" w:rsidR="00EE4E9D" w:rsidRPr="00EE4E9D" w:rsidRDefault="00EE4E9D" w:rsidP="00EE4E9D">
            <w:pPr>
              <w:widowControl w:val="0"/>
              <w:numPr>
                <w:ilvl w:val="0"/>
                <w:numId w:val="5"/>
              </w:numPr>
              <w:tabs>
                <w:tab w:val="left" w:pos="766"/>
              </w:tabs>
              <w:autoSpaceDE w:val="0"/>
              <w:autoSpaceDN w:val="0"/>
              <w:spacing w:after="0" w:line="240" w:lineRule="auto"/>
              <w:ind w:right="131"/>
              <w:jc w:val="both"/>
              <w:rPr>
                <w:rFonts w:ascii="Times New Roman" w:eastAsia="Times New Roman" w:hAnsi="Times New Roman" w:cs="Times New Roman"/>
                <w:sz w:val="24"/>
                <w:lang w:val="ro-RO"/>
              </w:rPr>
            </w:pPr>
            <w:r w:rsidRPr="00EE4E9D">
              <w:rPr>
                <w:rFonts w:ascii="Times New Roman" w:eastAsia="Times New Roman" w:hAnsi="Times New Roman" w:cs="Times New Roman"/>
                <w:sz w:val="24"/>
                <w:lang w:val="ro-RO"/>
              </w:rPr>
              <w:t>Comunicare</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a</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Comisiei</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către</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Parlamentul</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European,</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Consiliu,</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Comitetul</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Economic și</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Social</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European</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și</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Comitetul</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Regiunilor</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„O</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strategie</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pentru</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ÎMM-uri</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pentru</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o</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Europa</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sustenabilă</w:t>
            </w:r>
            <w:r w:rsidRPr="00EE4E9D">
              <w:rPr>
                <w:rFonts w:ascii="Times New Roman" w:eastAsia="Times New Roman" w:hAnsi="Times New Roman" w:cs="Times New Roman"/>
                <w:spacing w:val="2"/>
                <w:sz w:val="24"/>
                <w:lang w:val="ro-RO"/>
              </w:rPr>
              <w:t xml:space="preserve"> </w:t>
            </w:r>
            <w:r w:rsidRPr="00EE4E9D">
              <w:rPr>
                <w:rFonts w:ascii="Times New Roman" w:eastAsia="Times New Roman" w:hAnsi="Times New Roman" w:cs="Times New Roman"/>
                <w:sz w:val="24"/>
                <w:lang w:val="ro-RO"/>
              </w:rPr>
              <w:t>și</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digitală”</w:t>
            </w:r>
            <w:r w:rsidRPr="00EE4E9D">
              <w:rPr>
                <w:rFonts w:ascii="Times New Roman" w:eastAsia="Times New Roman" w:hAnsi="Times New Roman" w:cs="Times New Roman"/>
                <w:spacing w:val="3"/>
                <w:sz w:val="24"/>
                <w:lang w:val="ro-RO"/>
              </w:rPr>
              <w:t xml:space="preserve"> </w:t>
            </w:r>
            <w:r w:rsidRPr="00EE4E9D">
              <w:rPr>
                <w:rFonts w:ascii="Times New Roman" w:eastAsia="Times New Roman" w:hAnsi="Times New Roman" w:cs="Times New Roman"/>
                <w:sz w:val="24"/>
                <w:lang w:val="ro-RO"/>
              </w:rPr>
              <w:t>COM(2020)103;</w:t>
            </w:r>
          </w:p>
          <w:p w14:paraId="197517DF"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 xml:space="preserve">- Indicele politicilor pentru dezvoltarea ÎMM 2020 (rezultatele evaluării </w:t>
            </w:r>
            <w:proofErr w:type="spellStart"/>
            <w:r w:rsidRPr="00EE4E9D">
              <w:rPr>
                <w:rFonts w:ascii="Times New Roman" w:eastAsia="Times New Roman" w:hAnsi="Times New Roman" w:cs="Times New Roman"/>
                <w:sz w:val="24"/>
                <w:szCs w:val="24"/>
                <w:lang w:val="ro-RO" w:eastAsia="de-DE"/>
              </w:rPr>
              <w:t>Small</w:t>
            </w:r>
            <w:proofErr w:type="spellEnd"/>
            <w:r w:rsidRPr="00EE4E9D">
              <w:rPr>
                <w:rFonts w:ascii="Times New Roman" w:eastAsia="Times New Roman" w:hAnsi="Times New Roman" w:cs="Times New Roman"/>
                <w:sz w:val="24"/>
                <w:szCs w:val="24"/>
                <w:lang w:val="ro-RO" w:eastAsia="de-DE"/>
              </w:rPr>
              <w:t xml:space="preserve"> Business Act</w:t>
            </w:r>
            <w:r w:rsidRPr="00EE4E9D">
              <w:rPr>
                <w:rFonts w:ascii="Times New Roman" w:eastAsia="Times New Roman" w:hAnsi="Times New Roman" w:cs="Times New Roman"/>
                <w:spacing w:val="1"/>
                <w:sz w:val="24"/>
                <w:szCs w:val="24"/>
                <w:lang w:val="ro-RO" w:eastAsia="de-DE"/>
              </w:rPr>
              <w:t xml:space="preserve"> </w:t>
            </w:r>
            <w:r w:rsidRPr="00EE4E9D">
              <w:rPr>
                <w:rFonts w:ascii="Times New Roman" w:eastAsia="Times New Roman" w:hAnsi="Times New Roman" w:cs="Times New Roman"/>
                <w:sz w:val="24"/>
                <w:szCs w:val="24"/>
                <w:lang w:val="ro-RO" w:eastAsia="de-DE"/>
              </w:rPr>
              <w:t>for</w:t>
            </w:r>
            <w:r w:rsidRPr="00EE4E9D">
              <w:rPr>
                <w:rFonts w:ascii="Times New Roman" w:eastAsia="Times New Roman" w:hAnsi="Times New Roman" w:cs="Times New Roman"/>
                <w:spacing w:val="-1"/>
                <w:sz w:val="24"/>
                <w:szCs w:val="24"/>
                <w:lang w:val="ro-RO" w:eastAsia="de-DE"/>
              </w:rPr>
              <w:t xml:space="preserve"> </w:t>
            </w:r>
            <w:r w:rsidRPr="00EE4E9D">
              <w:rPr>
                <w:rFonts w:ascii="Times New Roman" w:eastAsia="Times New Roman" w:hAnsi="Times New Roman" w:cs="Times New Roman"/>
                <w:sz w:val="24"/>
                <w:szCs w:val="24"/>
                <w:lang w:val="ro-RO" w:eastAsia="de-DE"/>
              </w:rPr>
              <w:t>Europe).</w:t>
            </w:r>
          </w:p>
          <w:p w14:paraId="3C218660"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Adițional, au fost consultate alte Hotărâri de Guvern, politici și programe pentru a se asigura că Programul elaborat este bine încorporat în contextul național. Opțiunea selectată pentru acest Program este considerată cea mai propice pentru modernizarea tehnologică a sectorului ÎMM din Republica Moldova, luând în considerare și alte programe elaborate de ODÎMM.</w:t>
            </w:r>
          </w:p>
        </w:tc>
      </w:tr>
      <w:tr w:rsidR="00EE4E9D" w:rsidRPr="00EE4E9D" w14:paraId="5F0B25FE" w14:textId="77777777" w:rsidTr="00B574B2">
        <w:trPr>
          <w:gridAfter w:val="1"/>
          <w:wAfter w:w="8" w:type="dxa"/>
          <w:jc w:val="center"/>
        </w:trPr>
        <w:tc>
          <w:tcPr>
            <w:tcW w:w="9773" w:type="dxa"/>
            <w:gridSpan w:val="7"/>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6F605E36"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
                <w:sz w:val="24"/>
                <w:szCs w:val="24"/>
                <w:lang w:val="ro-RO" w:eastAsia="de-DE"/>
              </w:rPr>
              <w:t>4. Analiza impactului opțiunilor</w:t>
            </w:r>
          </w:p>
        </w:tc>
      </w:tr>
      <w:tr w:rsidR="00EE4E9D" w:rsidRPr="00EE4E9D" w14:paraId="1B424A1D" w14:textId="77777777" w:rsidTr="00B574B2">
        <w:trPr>
          <w:gridAfter w:val="1"/>
          <w:wAfter w:w="8" w:type="dxa"/>
          <w:jc w:val="center"/>
        </w:trPr>
        <w:tc>
          <w:tcPr>
            <w:tcW w:w="9493" w:type="dxa"/>
            <w:gridSpan w:val="6"/>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49BD5C29"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a) Expuneți efectele pozitive și negative ale stării actuale și evoluția acestora în viitor, care vor sta la baza calculării impacturilor opțiunii recomandate</w:t>
            </w:r>
          </w:p>
        </w:tc>
        <w:tc>
          <w:tcPr>
            <w:tcW w:w="280"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0857767"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EE4E9D" w14:paraId="6243AF20" w14:textId="77777777" w:rsidTr="00B574B2">
        <w:trPr>
          <w:gridAfter w:val="1"/>
          <w:wAfter w:w="8" w:type="dxa"/>
          <w:jc w:val="center"/>
        </w:trPr>
        <w:tc>
          <w:tcPr>
            <w:tcW w:w="9773"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9220E01"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Rezultatele așteptate ale Programului depind de soluțiile tehnologice implementate în fiecare întreprindere, și ar putea include următoarele:</w:t>
            </w:r>
          </w:p>
          <w:p w14:paraId="0A802F0B" w14:textId="77777777" w:rsidR="00EE4E9D" w:rsidRPr="00EE4E9D" w:rsidRDefault="00EE4E9D" w:rsidP="00EE4E9D">
            <w:pPr>
              <w:numPr>
                <w:ilvl w:val="0"/>
                <w:numId w:val="2"/>
              </w:numPr>
              <w:spacing w:after="0" w:line="276"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Îmbunătățirea procesului de producție</w:t>
            </w:r>
          </w:p>
          <w:p w14:paraId="72997FBA" w14:textId="77777777" w:rsidR="00EE4E9D" w:rsidRPr="00EE4E9D" w:rsidRDefault="00EE4E9D" w:rsidP="00EE4E9D">
            <w:pPr>
              <w:numPr>
                <w:ilvl w:val="0"/>
                <w:numId w:val="2"/>
              </w:numPr>
              <w:spacing w:after="0" w:line="276"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Îmbunătățirea procesului de aprovizionare și gestionare a resurselor</w:t>
            </w:r>
          </w:p>
          <w:p w14:paraId="05C5EE65" w14:textId="77777777" w:rsidR="00EE4E9D" w:rsidRPr="00EE4E9D" w:rsidRDefault="00EE4E9D" w:rsidP="00EE4E9D">
            <w:pPr>
              <w:numPr>
                <w:ilvl w:val="0"/>
                <w:numId w:val="2"/>
              </w:numPr>
              <w:spacing w:after="0" w:line="276"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Îmbunătățirea procesului de marketing și vânzări</w:t>
            </w:r>
          </w:p>
          <w:p w14:paraId="15575ADB" w14:textId="77777777" w:rsidR="00EE4E9D" w:rsidRPr="00EE4E9D" w:rsidRDefault="00EE4E9D" w:rsidP="00EE4E9D">
            <w:pPr>
              <w:numPr>
                <w:ilvl w:val="0"/>
                <w:numId w:val="2"/>
              </w:numPr>
              <w:spacing w:after="0" w:line="276"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Creșterea nivelului de pregătire tehnologică a ÎMM</w:t>
            </w:r>
          </w:p>
          <w:p w14:paraId="534545F2" w14:textId="77777777" w:rsidR="00EE4E9D" w:rsidRPr="00EE4E9D" w:rsidRDefault="00EE4E9D" w:rsidP="00EE4E9D">
            <w:pPr>
              <w:numPr>
                <w:ilvl w:val="0"/>
                <w:numId w:val="2"/>
              </w:numPr>
              <w:spacing w:after="0" w:line="276"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Creșterea eficienței muncii asociată cu o reducere a costurilor și o creștere a productivității.</w:t>
            </w:r>
          </w:p>
          <w:p w14:paraId="23992C35" w14:textId="77777777" w:rsidR="00EE4E9D" w:rsidRPr="00EE4E9D" w:rsidRDefault="00EE4E9D" w:rsidP="00EE4E9D">
            <w:pPr>
              <w:spacing w:after="0" w:line="240" w:lineRule="auto"/>
              <w:jc w:val="both"/>
              <w:rPr>
                <w:rFonts w:ascii="Times New Roman" w:eastAsia="Times New Roman" w:hAnsi="Times New Roman" w:cs="Times New Roman"/>
                <w:bCs/>
                <w:sz w:val="24"/>
                <w:szCs w:val="24"/>
                <w:lang w:val="ro-RO" w:eastAsia="de-DE"/>
              </w:rPr>
            </w:pPr>
            <w:r w:rsidRPr="00EE4E9D">
              <w:rPr>
                <w:rFonts w:ascii="Times New Roman" w:eastAsia="Times New Roman" w:hAnsi="Times New Roman" w:cs="Times New Roman"/>
                <w:sz w:val="24"/>
                <w:szCs w:val="24"/>
                <w:lang w:val="ro-RO" w:eastAsia="de-DE"/>
              </w:rPr>
              <w:t xml:space="preserve">Un rezultat suplimentar al Programului va fi baza de date cu istorii de succes sau studii de caz, care vor descrie exemple inspiratoare ale ÎMM ce au implementat soluții tehnologice, specificând beneficiile potențiale ale companiei în rezultatul modernizării tehnologice. Programul de retehnologizare și eficiență energetică a ÎMM va contribui la dezvoltarea sectorului ÎMM, atingerea unui nivel înalt de performanță economică, creșterea producției și valorii adăugate. </w:t>
            </w:r>
          </w:p>
          <w:p w14:paraId="4641B82F" w14:textId="77777777" w:rsidR="00EE4E9D" w:rsidRPr="00EE4E9D" w:rsidRDefault="00EE4E9D" w:rsidP="00EE4E9D">
            <w:pPr>
              <w:spacing w:after="0" w:line="240" w:lineRule="auto"/>
              <w:jc w:val="both"/>
              <w:rPr>
                <w:rFonts w:ascii="Times New Roman" w:eastAsia="Times New Roman" w:hAnsi="Times New Roman" w:cs="Times New Roman"/>
                <w:bCs/>
                <w:sz w:val="24"/>
                <w:szCs w:val="24"/>
                <w:lang w:val="ro-RO" w:eastAsia="de-DE"/>
              </w:rPr>
            </w:pPr>
            <w:r w:rsidRPr="00EE4E9D">
              <w:rPr>
                <w:rFonts w:ascii="Times New Roman" w:eastAsia="Times New Roman" w:hAnsi="Times New Roman" w:cs="Times New Roman"/>
                <w:bCs/>
                <w:sz w:val="24"/>
                <w:szCs w:val="24"/>
                <w:lang w:val="ro-RO" w:eastAsia="de-DE"/>
              </w:rPr>
              <w:t>Impactul final al programului nu va fi doar creșterea competitivității și productivității în cadrul ÎMM care beneficiază de Program, ci, dacă va fi implementat pe o scară mai largă, o eventuală modernizare a sectorului ÎMM, Industria 4.0. Un alt impact va fi că întreprinderile moderne, competitive vor avea șanse mai mari de a-și comercializa produsele pe piața națională și internațională din ce în ce mai competitivă, contribuind la dezvoltarea întregii economii și la creșterea veniturilor fiscale ale Republicii Moldova.</w:t>
            </w:r>
          </w:p>
        </w:tc>
      </w:tr>
      <w:tr w:rsidR="00EE4E9D" w:rsidRPr="00EE4E9D" w14:paraId="7B1B16DC" w14:textId="77777777" w:rsidTr="00B574B2">
        <w:trPr>
          <w:gridAfter w:val="1"/>
          <w:wAfter w:w="8" w:type="dxa"/>
          <w:jc w:val="center"/>
        </w:trPr>
        <w:tc>
          <w:tcPr>
            <w:tcW w:w="9493" w:type="dxa"/>
            <w:gridSpan w:val="6"/>
            <w:tcBorders>
              <w:top w:val="single" w:sz="6" w:space="0" w:color="000000"/>
              <w:left w:val="single" w:sz="6" w:space="0" w:color="000000"/>
              <w:bottom w:val="single" w:sz="4" w:space="0" w:color="auto"/>
              <w:right w:val="single" w:sz="6" w:space="0" w:color="000000"/>
            </w:tcBorders>
            <w:shd w:val="clear" w:color="auto" w:fill="EBF1DD"/>
            <w:tcMar>
              <w:top w:w="15" w:type="dxa"/>
              <w:left w:w="45" w:type="dxa"/>
              <w:bottom w:w="15" w:type="dxa"/>
              <w:right w:w="45" w:type="dxa"/>
            </w:tcMar>
          </w:tcPr>
          <w:p w14:paraId="59A24679"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b</w:t>
            </w:r>
            <w:r w:rsidRPr="00EE4E9D">
              <w:rPr>
                <w:rFonts w:ascii="Times New Roman" w:eastAsia="Times New Roman" w:hAnsi="Times New Roman" w:cs="Times New Roman"/>
                <w:sz w:val="24"/>
                <w:szCs w:val="24"/>
                <w:vertAlign w:val="superscript"/>
                <w:lang w:val="ro-RO" w:eastAsia="de-DE"/>
              </w:rPr>
              <w:t>1</w:t>
            </w:r>
            <w:r w:rsidRPr="00EE4E9D">
              <w:rPr>
                <w:rFonts w:ascii="Times New Roman" w:eastAsia="Times New Roman" w:hAnsi="Times New Roman" w:cs="Times New Roman"/>
                <w:sz w:val="24"/>
                <w:szCs w:val="24"/>
                <w:lang w:val="ro-RO" w:eastAsia="de-DE"/>
              </w:rPr>
              <w:t>) Pentru opțiunea recomandată, identificați impacturile completând tabelul din anexa la prezentul formular. Descrieți pe larg impacturile sub formă de costuri sau beneficii, inclusiv părțile interesate care ar putea fi afectate pozitiv și negativ de acestea</w:t>
            </w:r>
          </w:p>
        </w:tc>
        <w:tc>
          <w:tcPr>
            <w:tcW w:w="280"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417686B8"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EE4E9D" w14:paraId="58E82779" w14:textId="77777777" w:rsidTr="00B574B2">
        <w:trPr>
          <w:gridBefore w:val="1"/>
          <w:wBefore w:w="6" w:type="dxa"/>
          <w:jc w:val="center"/>
        </w:trPr>
        <w:tc>
          <w:tcPr>
            <w:tcW w:w="9775" w:type="dxa"/>
            <w:gridSpan w:val="7"/>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5948E3D7"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 xml:space="preserve">Durata preconizată a Programului de retehnologizare și eficiență energetică a ÎMM este de 36 de luni. Bugetul </w:t>
            </w:r>
            <w:r w:rsidRPr="00EE4E9D">
              <w:rPr>
                <w:rFonts w:ascii="Times New Roman" w:eastAsia="Times New Roman" w:hAnsi="Times New Roman" w:cs="Times New Roman"/>
                <w:sz w:val="24"/>
                <w:szCs w:val="24"/>
                <w:u w:val="single"/>
                <w:lang w:val="ro-RO" w:eastAsia="de-DE"/>
              </w:rPr>
              <w:t>planificat</w:t>
            </w:r>
            <w:r w:rsidRPr="00EE4E9D">
              <w:rPr>
                <w:rFonts w:ascii="Times New Roman" w:eastAsia="Times New Roman" w:hAnsi="Times New Roman" w:cs="Times New Roman"/>
                <w:sz w:val="24"/>
                <w:szCs w:val="24"/>
                <w:lang w:val="ro-RO" w:eastAsia="de-DE"/>
              </w:rPr>
              <w:t xml:space="preserve"> pentru implementarea acestui Program este de  50.000.000 MDL anual, ceea ce va </w:t>
            </w:r>
            <w:r w:rsidRPr="00EE4E9D">
              <w:rPr>
                <w:rFonts w:ascii="Times New Roman" w:eastAsia="Times New Roman" w:hAnsi="Times New Roman" w:cs="Times New Roman"/>
                <w:sz w:val="24"/>
                <w:szCs w:val="24"/>
                <w:lang w:val="ro-RO" w:eastAsia="de-DE"/>
              </w:rPr>
              <w:lastRenderedPageBreak/>
              <w:t>contribui la susținerea a cca 70 ÎMM în procesul modernizării utilajelor/echipamentelor de producere și eficientizării consumului de energie.</w:t>
            </w:r>
          </w:p>
          <w:p w14:paraId="5C599AED"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 xml:space="preserve">Totodată, în aprilie curent, pentru Programul de retehnologizare și eficiență energetică a ÎMM au fost alocate  mijloace financiare în sumă de 50.000.000 MDL pentru implementarea acestuia în anul 2022, conform </w:t>
            </w:r>
            <w:r w:rsidRPr="00EE4E9D">
              <w:rPr>
                <w:rFonts w:ascii="Times New Roman" w:eastAsia="Times New Roman" w:hAnsi="Times New Roman" w:cs="Times New Roman"/>
                <w:i/>
                <w:iCs/>
                <w:sz w:val="24"/>
                <w:szCs w:val="24"/>
                <w:lang w:val="ro-RO" w:eastAsia="de-DE"/>
              </w:rPr>
              <w:t>Legii nr. 112/2022 privind modificarea Legii bugetului de stat pentru anul 2022 nr. 205/2021</w:t>
            </w:r>
            <w:r w:rsidRPr="00EE4E9D">
              <w:rPr>
                <w:rFonts w:ascii="Times New Roman" w:eastAsia="Times New Roman" w:hAnsi="Times New Roman" w:cs="Times New Roman"/>
                <w:sz w:val="24"/>
                <w:szCs w:val="24"/>
                <w:lang w:val="ro-RO" w:eastAsia="de-DE"/>
              </w:rPr>
              <w:t xml:space="preserve">. </w:t>
            </w:r>
          </w:p>
          <w:p w14:paraId="74995E8B"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Menționăm că, bugetul poate fi majorat prin resurse provenite din asistența financiară externă.</w:t>
            </w:r>
          </w:p>
          <w:p w14:paraId="3ACD02A4"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Avantajele investiției în retehnologizarea ÎMM sunt:</w:t>
            </w:r>
          </w:p>
          <w:p w14:paraId="65EB2910" w14:textId="77777777" w:rsidR="00EE4E9D" w:rsidRPr="00EE4E9D" w:rsidRDefault="00EE4E9D" w:rsidP="00EE4E9D">
            <w:pPr>
              <w:spacing w:after="0" w:line="240" w:lineRule="auto"/>
              <w:ind w:firstLine="720"/>
              <w:contextualSpacing/>
              <w:jc w:val="both"/>
              <w:rPr>
                <w:rFonts w:ascii="Times New Roman" w:eastAsia="Times New Roman" w:hAnsi="Times New Roman" w:cs="Times New Roman"/>
                <w:sz w:val="24"/>
                <w:szCs w:val="24"/>
                <w:lang w:val="ro-RO"/>
              </w:rPr>
            </w:pPr>
            <w:r w:rsidRPr="00EE4E9D">
              <w:rPr>
                <w:rFonts w:ascii="Times New Roman" w:eastAsia="Times New Roman" w:hAnsi="Times New Roman" w:cs="Times New Roman"/>
                <w:sz w:val="24"/>
                <w:szCs w:val="24"/>
                <w:lang w:val="ro-RO"/>
              </w:rPr>
              <w:t>- Modernizarea și eficientizarea tehnologiei învechite cu soluții tehnologice inovatoare în cadrul ÎMM va stimula încercările Republicii Moldova către Industria 4.0 și în ÎMM.</w:t>
            </w:r>
          </w:p>
          <w:p w14:paraId="099342B4" w14:textId="77777777" w:rsidR="00EE4E9D" w:rsidRPr="00EE4E9D" w:rsidRDefault="00EE4E9D" w:rsidP="00EE4E9D">
            <w:pPr>
              <w:spacing w:after="0" w:line="240" w:lineRule="auto"/>
              <w:ind w:firstLine="720"/>
              <w:contextualSpacing/>
              <w:jc w:val="both"/>
              <w:rPr>
                <w:rFonts w:ascii="Times New Roman" w:eastAsia="Times New Roman" w:hAnsi="Times New Roman" w:cs="Times New Roman"/>
                <w:sz w:val="24"/>
                <w:szCs w:val="24"/>
                <w:lang w:val="ro-RO"/>
              </w:rPr>
            </w:pPr>
            <w:r w:rsidRPr="00EE4E9D">
              <w:rPr>
                <w:rFonts w:ascii="Times New Roman" w:eastAsia="Times New Roman" w:hAnsi="Times New Roman" w:cs="Times New Roman"/>
                <w:sz w:val="24"/>
                <w:szCs w:val="24"/>
                <w:lang w:val="ro-RO"/>
              </w:rPr>
              <w:t>- Stabilirea legăturilor dintre sectorul tehnologic național cu renume internațional și sectorul ÎMM va ajuta companiile să profite de tehnologiile inovatoare dezvoltate la nivel local.</w:t>
            </w:r>
          </w:p>
          <w:p w14:paraId="7172987A" w14:textId="77777777" w:rsidR="00EE4E9D" w:rsidRPr="00EE4E9D" w:rsidRDefault="00EE4E9D" w:rsidP="00EE4E9D">
            <w:pPr>
              <w:spacing w:after="0" w:line="240" w:lineRule="auto"/>
              <w:ind w:firstLine="720"/>
              <w:contextualSpacing/>
              <w:jc w:val="both"/>
              <w:rPr>
                <w:rFonts w:ascii="Times New Roman" w:eastAsia="Times New Roman" w:hAnsi="Times New Roman" w:cs="Times New Roman"/>
                <w:sz w:val="24"/>
                <w:szCs w:val="24"/>
                <w:lang w:val="ro-RO"/>
              </w:rPr>
            </w:pPr>
            <w:r w:rsidRPr="00EE4E9D">
              <w:rPr>
                <w:rFonts w:ascii="Times New Roman" w:eastAsia="Times New Roman" w:hAnsi="Times New Roman" w:cs="Times New Roman"/>
                <w:sz w:val="24"/>
                <w:szCs w:val="24"/>
                <w:lang w:val="ro-RO"/>
              </w:rPr>
              <w:t>- Modernizarea ÎMM va duce la creșterea productivității și competitivității, stimulând creșterea economică în Republica Moldova.</w:t>
            </w:r>
          </w:p>
          <w:p w14:paraId="54507D26" w14:textId="77777777" w:rsidR="00EE4E9D" w:rsidRPr="00EE4E9D" w:rsidRDefault="00EE4E9D" w:rsidP="00EE4E9D">
            <w:pPr>
              <w:spacing w:after="0" w:line="240" w:lineRule="auto"/>
              <w:ind w:firstLine="720"/>
              <w:contextualSpacing/>
              <w:jc w:val="both"/>
              <w:rPr>
                <w:rFonts w:ascii="Times New Roman" w:eastAsia="Times New Roman" w:hAnsi="Times New Roman" w:cs="Times New Roman"/>
                <w:sz w:val="24"/>
                <w:szCs w:val="24"/>
                <w:lang w:val="ro-RO"/>
              </w:rPr>
            </w:pPr>
            <w:r w:rsidRPr="00EE4E9D">
              <w:rPr>
                <w:rFonts w:ascii="Times New Roman" w:eastAsia="Times New Roman" w:hAnsi="Times New Roman" w:cs="Times New Roman"/>
                <w:sz w:val="24"/>
                <w:szCs w:val="24"/>
                <w:lang w:val="ro-RO"/>
              </w:rPr>
              <w:t>- Metodele de producție mai productive și inovatoare vor ajuta ÎMM să-și extindă oportunitățile de acces pe piața națională și internațională, bazate pe produse mai competitive la nivel național și internațional.</w:t>
            </w:r>
          </w:p>
          <w:p w14:paraId="2EDE0C53" w14:textId="77777777" w:rsidR="00EE4E9D" w:rsidRPr="00EE4E9D" w:rsidRDefault="00EE4E9D" w:rsidP="00EE4E9D">
            <w:pPr>
              <w:spacing w:after="0" w:line="240" w:lineRule="auto"/>
              <w:ind w:firstLine="720"/>
              <w:contextualSpacing/>
              <w:jc w:val="both"/>
              <w:rPr>
                <w:rFonts w:ascii="Times New Roman" w:eastAsia="Times New Roman" w:hAnsi="Times New Roman" w:cs="Times New Roman"/>
                <w:sz w:val="24"/>
                <w:szCs w:val="24"/>
                <w:lang w:val="ro-RO"/>
              </w:rPr>
            </w:pPr>
            <w:r w:rsidRPr="00EE4E9D">
              <w:rPr>
                <w:rFonts w:ascii="Times New Roman" w:eastAsia="Times New Roman" w:hAnsi="Times New Roman" w:cs="Times New Roman"/>
                <w:sz w:val="24"/>
                <w:szCs w:val="24"/>
                <w:lang w:val="ro-RO"/>
              </w:rPr>
              <w:t>- Tehnologiile inovatoare vor crește profitabilitatea ÎMM, contribuind la venituri fiscale suplimentare.</w:t>
            </w:r>
          </w:p>
          <w:p w14:paraId="178B86C0" w14:textId="77777777" w:rsidR="00EE4E9D" w:rsidRPr="00EE4E9D" w:rsidRDefault="00EE4E9D" w:rsidP="00EE4E9D">
            <w:pPr>
              <w:spacing w:after="0" w:line="240" w:lineRule="auto"/>
              <w:ind w:firstLine="720"/>
              <w:contextualSpacing/>
              <w:jc w:val="both"/>
              <w:rPr>
                <w:rFonts w:ascii="Times New Roman" w:eastAsia="Times New Roman" w:hAnsi="Times New Roman" w:cs="Times New Roman"/>
                <w:sz w:val="24"/>
                <w:szCs w:val="24"/>
                <w:lang w:val="ro-RO"/>
              </w:rPr>
            </w:pPr>
            <w:r w:rsidRPr="00EE4E9D">
              <w:rPr>
                <w:rFonts w:ascii="Times New Roman" w:eastAsia="Times New Roman" w:hAnsi="Times New Roman" w:cs="Times New Roman"/>
                <w:sz w:val="24"/>
                <w:szCs w:val="24"/>
                <w:lang w:val="ro-RO"/>
              </w:rPr>
              <w:t>- Soluțiile tehnologice inovatoare vor spori volumul investițiilor în cadrul ÎMM.</w:t>
            </w:r>
          </w:p>
          <w:p w14:paraId="5EBD28DF"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
                <w:sz w:val="24"/>
                <w:szCs w:val="24"/>
                <w:lang w:val="ro-RO" w:eastAsia="de-DE"/>
              </w:rPr>
              <w:t xml:space="preserve">         </w:t>
            </w:r>
          </w:p>
          <w:p w14:paraId="19D5EAE6" w14:textId="77777777" w:rsidR="00EE4E9D" w:rsidRPr="00EE4E9D" w:rsidRDefault="00EE4E9D" w:rsidP="00EE4E9D">
            <w:pPr>
              <w:widowControl w:val="0"/>
              <w:autoSpaceDE w:val="0"/>
              <w:autoSpaceDN w:val="0"/>
              <w:spacing w:after="0" w:line="240" w:lineRule="auto"/>
              <w:ind w:left="45" w:right="119" w:firstLine="720"/>
              <w:jc w:val="both"/>
              <w:rPr>
                <w:rFonts w:ascii="Times New Roman" w:eastAsia="Times New Roman" w:hAnsi="Times New Roman" w:cs="Times New Roman"/>
                <w:sz w:val="24"/>
                <w:lang w:val="ro-RO"/>
              </w:rPr>
            </w:pPr>
            <w:r w:rsidRPr="00EE4E9D">
              <w:rPr>
                <w:rFonts w:ascii="Times New Roman" w:eastAsia="Times New Roman" w:hAnsi="Times New Roman" w:cs="Times New Roman"/>
                <w:sz w:val="24"/>
                <w:lang w:val="ro-RO"/>
              </w:rPr>
              <w:t>Programul</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va</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contribui</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la</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eficientizarea</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proceselor</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de</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producere,</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vânzare</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și</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utilizarea</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eficientă a resurselor financiare și de capital uman, a materiei prime, și în același timp crearea unui</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spațiu pentru inovare</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și</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valoarea</w:t>
            </w:r>
            <w:r w:rsidRPr="00EE4E9D">
              <w:rPr>
                <w:rFonts w:ascii="Times New Roman" w:eastAsia="Times New Roman" w:hAnsi="Times New Roman" w:cs="Times New Roman"/>
                <w:spacing w:val="3"/>
                <w:sz w:val="24"/>
                <w:lang w:val="ro-RO"/>
              </w:rPr>
              <w:t xml:space="preserve"> </w:t>
            </w:r>
            <w:r w:rsidRPr="00EE4E9D">
              <w:rPr>
                <w:rFonts w:ascii="Times New Roman" w:eastAsia="Times New Roman" w:hAnsi="Times New Roman" w:cs="Times New Roman"/>
                <w:sz w:val="24"/>
                <w:lang w:val="ro-RO"/>
              </w:rPr>
              <w:t>adăugată.</w:t>
            </w:r>
          </w:p>
          <w:p w14:paraId="3EA14502" w14:textId="77777777" w:rsidR="00EE4E9D" w:rsidRPr="00EE4E9D" w:rsidRDefault="00EE4E9D" w:rsidP="00EE4E9D">
            <w:pPr>
              <w:widowControl w:val="0"/>
              <w:autoSpaceDE w:val="0"/>
              <w:autoSpaceDN w:val="0"/>
              <w:spacing w:after="0" w:line="240" w:lineRule="auto"/>
              <w:ind w:left="45"/>
              <w:jc w:val="both"/>
              <w:rPr>
                <w:rFonts w:ascii="Times New Roman" w:eastAsia="Times New Roman" w:hAnsi="Times New Roman" w:cs="Times New Roman"/>
                <w:sz w:val="24"/>
                <w:lang w:val="ro-RO"/>
              </w:rPr>
            </w:pPr>
            <w:r w:rsidRPr="00EE4E9D">
              <w:rPr>
                <w:rFonts w:ascii="Times New Roman" w:eastAsia="Times New Roman" w:hAnsi="Times New Roman" w:cs="Times New Roman"/>
                <w:sz w:val="24"/>
                <w:lang w:val="ro-RO"/>
              </w:rPr>
              <w:t>Impactul va</w:t>
            </w:r>
            <w:r w:rsidRPr="00EE4E9D">
              <w:rPr>
                <w:rFonts w:ascii="Times New Roman" w:eastAsia="Times New Roman" w:hAnsi="Times New Roman" w:cs="Times New Roman"/>
                <w:spacing w:val="-3"/>
                <w:sz w:val="24"/>
                <w:lang w:val="ro-RO"/>
              </w:rPr>
              <w:t xml:space="preserve"> </w:t>
            </w:r>
            <w:r w:rsidRPr="00EE4E9D">
              <w:rPr>
                <w:rFonts w:ascii="Times New Roman" w:eastAsia="Times New Roman" w:hAnsi="Times New Roman" w:cs="Times New Roman"/>
                <w:sz w:val="24"/>
                <w:lang w:val="ro-RO"/>
              </w:rPr>
              <w:t>fi</w:t>
            </w:r>
            <w:r w:rsidRPr="00EE4E9D">
              <w:rPr>
                <w:rFonts w:ascii="Times New Roman" w:eastAsia="Times New Roman" w:hAnsi="Times New Roman" w:cs="Times New Roman"/>
                <w:spacing w:val="-4"/>
                <w:sz w:val="24"/>
                <w:lang w:val="ro-RO"/>
              </w:rPr>
              <w:t xml:space="preserve"> </w:t>
            </w:r>
            <w:r w:rsidRPr="00EE4E9D">
              <w:rPr>
                <w:rFonts w:ascii="Times New Roman" w:eastAsia="Times New Roman" w:hAnsi="Times New Roman" w:cs="Times New Roman"/>
                <w:sz w:val="24"/>
                <w:lang w:val="ro-RO"/>
              </w:rPr>
              <w:t>cuantificat</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în</w:t>
            </w:r>
            <w:r w:rsidRPr="00EE4E9D">
              <w:rPr>
                <w:rFonts w:ascii="Times New Roman" w:eastAsia="Times New Roman" w:hAnsi="Times New Roman" w:cs="Times New Roman"/>
                <w:spacing w:val="-3"/>
                <w:sz w:val="24"/>
                <w:lang w:val="ro-RO"/>
              </w:rPr>
              <w:t xml:space="preserve"> </w:t>
            </w:r>
            <w:r w:rsidRPr="00EE4E9D">
              <w:rPr>
                <w:rFonts w:ascii="Times New Roman" w:eastAsia="Times New Roman" w:hAnsi="Times New Roman" w:cs="Times New Roman"/>
                <w:sz w:val="24"/>
                <w:lang w:val="ro-RO"/>
              </w:rPr>
              <w:t>următoarele</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domenii:</w:t>
            </w:r>
          </w:p>
          <w:p w14:paraId="4BE13432" w14:textId="77777777" w:rsidR="00EE4E9D" w:rsidRPr="00EE4E9D" w:rsidRDefault="00EE4E9D" w:rsidP="00EE4E9D">
            <w:pPr>
              <w:widowControl w:val="0"/>
              <w:numPr>
                <w:ilvl w:val="0"/>
                <w:numId w:val="3"/>
              </w:numPr>
              <w:tabs>
                <w:tab w:val="left" w:pos="874"/>
              </w:tabs>
              <w:autoSpaceDE w:val="0"/>
              <w:autoSpaceDN w:val="0"/>
              <w:spacing w:after="0" w:line="240" w:lineRule="auto"/>
              <w:ind w:left="45" w:right="124" w:firstLine="540"/>
              <w:jc w:val="both"/>
              <w:rPr>
                <w:rFonts w:ascii="Times New Roman" w:eastAsia="Times New Roman" w:hAnsi="Times New Roman" w:cs="Times New Roman"/>
                <w:sz w:val="24"/>
                <w:lang w:val="ro-RO"/>
              </w:rPr>
            </w:pPr>
            <w:r w:rsidRPr="00EE4E9D">
              <w:rPr>
                <w:rFonts w:ascii="Times New Roman" w:eastAsia="Times New Roman" w:hAnsi="Times New Roman" w:cs="Times New Roman"/>
                <w:sz w:val="24"/>
                <w:lang w:val="ro-RO"/>
              </w:rPr>
              <w:t>Extinderea accesului la noi piețe datorită cererii sporite pentru produse mai competitive,</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 xml:space="preserve">adaptate în conformitate cu sistemul de standardizare favorabil ÎMM </w:t>
            </w:r>
            <w:proofErr w:type="spellStart"/>
            <w:r w:rsidRPr="00EE4E9D">
              <w:rPr>
                <w:rFonts w:ascii="Times New Roman" w:eastAsia="Times New Roman" w:hAnsi="Times New Roman" w:cs="Times New Roman"/>
                <w:sz w:val="24"/>
                <w:lang w:val="ro-RO"/>
              </w:rPr>
              <w:t>şi</w:t>
            </w:r>
            <w:proofErr w:type="spellEnd"/>
            <w:r w:rsidRPr="00EE4E9D">
              <w:rPr>
                <w:rFonts w:ascii="Times New Roman" w:eastAsia="Times New Roman" w:hAnsi="Times New Roman" w:cs="Times New Roman"/>
                <w:sz w:val="24"/>
                <w:lang w:val="ro-RO"/>
              </w:rPr>
              <w:t xml:space="preserve"> ușor accesibil, orientat spre</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utilizarea</w:t>
            </w:r>
            <w:r w:rsidRPr="00EE4E9D">
              <w:rPr>
                <w:rFonts w:ascii="Times New Roman" w:eastAsia="Times New Roman" w:hAnsi="Times New Roman" w:cs="Times New Roman"/>
                <w:spacing w:val="2"/>
                <w:sz w:val="24"/>
                <w:lang w:val="ro-RO"/>
              </w:rPr>
              <w:t xml:space="preserve"> </w:t>
            </w:r>
            <w:r w:rsidRPr="00EE4E9D">
              <w:rPr>
                <w:rFonts w:ascii="Times New Roman" w:eastAsia="Times New Roman" w:hAnsi="Times New Roman" w:cs="Times New Roman"/>
                <w:sz w:val="24"/>
                <w:lang w:val="ro-RO"/>
              </w:rPr>
              <w:t>normelor</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de</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etichetare</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a</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produselor;</w:t>
            </w:r>
          </w:p>
          <w:p w14:paraId="199C2D2C" w14:textId="77777777" w:rsidR="00EE4E9D" w:rsidRPr="00EE4E9D" w:rsidRDefault="00EE4E9D" w:rsidP="00EE4E9D">
            <w:pPr>
              <w:widowControl w:val="0"/>
              <w:numPr>
                <w:ilvl w:val="0"/>
                <w:numId w:val="3"/>
              </w:numPr>
              <w:tabs>
                <w:tab w:val="left" w:pos="850"/>
              </w:tabs>
              <w:autoSpaceDE w:val="0"/>
              <w:autoSpaceDN w:val="0"/>
              <w:spacing w:after="0" w:line="240" w:lineRule="auto"/>
              <w:ind w:left="45" w:right="123" w:firstLine="540"/>
              <w:jc w:val="both"/>
              <w:rPr>
                <w:rFonts w:ascii="Times New Roman" w:eastAsia="Times New Roman" w:hAnsi="Times New Roman" w:cs="Times New Roman"/>
                <w:sz w:val="24"/>
                <w:lang w:val="ro-RO"/>
              </w:rPr>
            </w:pPr>
            <w:r w:rsidRPr="00EE4E9D">
              <w:rPr>
                <w:rFonts w:ascii="Times New Roman" w:eastAsia="Times New Roman" w:hAnsi="Times New Roman" w:cs="Times New Roman"/>
                <w:sz w:val="24"/>
                <w:lang w:val="ro-RO"/>
              </w:rPr>
              <w:t>Stimularea creșterii economice prin îmbunătățirea accesului la finanțare în vederea alinierii</w:t>
            </w:r>
            <w:r w:rsidRPr="00EE4E9D">
              <w:rPr>
                <w:rFonts w:ascii="Times New Roman" w:eastAsia="Times New Roman" w:hAnsi="Times New Roman" w:cs="Times New Roman"/>
                <w:spacing w:val="-57"/>
                <w:sz w:val="24"/>
                <w:lang w:val="ro-RO"/>
              </w:rPr>
              <w:t xml:space="preserve"> </w:t>
            </w:r>
            <w:r w:rsidRPr="00EE4E9D">
              <w:rPr>
                <w:rFonts w:ascii="Times New Roman" w:eastAsia="Times New Roman" w:hAnsi="Times New Roman" w:cs="Times New Roman"/>
                <w:sz w:val="24"/>
                <w:lang w:val="ro-RO"/>
              </w:rPr>
              <w:t>la</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cerințele</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economiei</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mondiale,</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a</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transferului</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de</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tehnologie</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și</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know-how,</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precum</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și</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prin</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promovarea schimbului de experiență dintre companiile care au reușit să exporte pe diferite piețe, și</w:t>
            </w:r>
            <w:r w:rsidRPr="00EE4E9D">
              <w:rPr>
                <w:rFonts w:ascii="Times New Roman" w:eastAsia="Times New Roman" w:hAnsi="Times New Roman" w:cs="Times New Roman"/>
                <w:spacing w:val="-57"/>
                <w:sz w:val="24"/>
                <w:lang w:val="ro-RO"/>
              </w:rPr>
              <w:t xml:space="preserve"> </w:t>
            </w:r>
            <w:r w:rsidRPr="00EE4E9D">
              <w:rPr>
                <w:rFonts w:ascii="Times New Roman" w:eastAsia="Times New Roman" w:hAnsi="Times New Roman" w:cs="Times New Roman"/>
                <w:sz w:val="24"/>
                <w:lang w:val="ro-RO"/>
              </w:rPr>
              <w:t>cele care</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intenționează</w:t>
            </w:r>
            <w:r w:rsidRPr="00EE4E9D">
              <w:rPr>
                <w:rFonts w:ascii="Times New Roman" w:eastAsia="Times New Roman" w:hAnsi="Times New Roman" w:cs="Times New Roman"/>
                <w:spacing w:val="3"/>
                <w:sz w:val="24"/>
                <w:lang w:val="ro-RO"/>
              </w:rPr>
              <w:t xml:space="preserve"> </w:t>
            </w:r>
            <w:r w:rsidRPr="00EE4E9D">
              <w:rPr>
                <w:rFonts w:ascii="Times New Roman" w:eastAsia="Times New Roman" w:hAnsi="Times New Roman" w:cs="Times New Roman"/>
                <w:sz w:val="24"/>
                <w:lang w:val="ro-RO"/>
              </w:rPr>
              <w:t>să</w:t>
            </w:r>
            <w:r w:rsidRPr="00EE4E9D">
              <w:rPr>
                <w:rFonts w:ascii="Times New Roman" w:eastAsia="Times New Roman" w:hAnsi="Times New Roman" w:cs="Times New Roman"/>
                <w:spacing w:val="-2"/>
                <w:sz w:val="24"/>
                <w:lang w:val="ro-RO"/>
              </w:rPr>
              <w:t xml:space="preserve"> </w:t>
            </w:r>
            <w:r w:rsidRPr="00EE4E9D">
              <w:rPr>
                <w:rFonts w:ascii="Times New Roman" w:eastAsia="Times New Roman" w:hAnsi="Times New Roman" w:cs="Times New Roman"/>
                <w:sz w:val="24"/>
                <w:lang w:val="ro-RO"/>
              </w:rPr>
              <w:t>acceadă</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pe</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aceste</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piețe;</w:t>
            </w:r>
          </w:p>
          <w:p w14:paraId="177D9DA5" w14:textId="77777777" w:rsidR="00EE4E9D" w:rsidRPr="00EE4E9D" w:rsidRDefault="00EE4E9D" w:rsidP="00EE4E9D">
            <w:pPr>
              <w:widowControl w:val="0"/>
              <w:numPr>
                <w:ilvl w:val="0"/>
                <w:numId w:val="3"/>
              </w:numPr>
              <w:tabs>
                <w:tab w:val="left" w:pos="860"/>
              </w:tabs>
              <w:autoSpaceDE w:val="0"/>
              <w:autoSpaceDN w:val="0"/>
              <w:spacing w:after="0" w:line="240" w:lineRule="auto"/>
              <w:ind w:left="45" w:right="137" w:firstLine="540"/>
              <w:jc w:val="both"/>
              <w:rPr>
                <w:rFonts w:ascii="Times New Roman" w:eastAsia="Times New Roman" w:hAnsi="Times New Roman" w:cs="Times New Roman"/>
                <w:sz w:val="24"/>
                <w:lang w:val="ro-RO"/>
              </w:rPr>
            </w:pPr>
            <w:r w:rsidRPr="00EE4E9D">
              <w:rPr>
                <w:rFonts w:ascii="Times New Roman" w:eastAsia="Times New Roman" w:hAnsi="Times New Roman" w:cs="Times New Roman"/>
                <w:sz w:val="24"/>
                <w:lang w:val="ro-RO"/>
              </w:rPr>
              <w:t>Creșterea volumului de investiții în economia națională, cu circa 280 mil. lei, ca urmare a</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implementării Programului.</w:t>
            </w:r>
          </w:p>
          <w:p w14:paraId="4915804F"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EE4E9D" w14:paraId="634E15C2" w14:textId="77777777" w:rsidTr="00B574B2">
        <w:trPr>
          <w:gridBefore w:val="1"/>
          <w:wBefore w:w="6" w:type="dxa"/>
          <w:jc w:val="center"/>
        </w:trPr>
        <w:tc>
          <w:tcPr>
            <w:tcW w:w="9487" w:type="dxa"/>
            <w:gridSpan w:val="5"/>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5D3F1F74"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lastRenderedPageBreak/>
              <w:t>b</w:t>
            </w:r>
            <w:r w:rsidRPr="00EE4E9D">
              <w:rPr>
                <w:rFonts w:ascii="Times New Roman" w:eastAsia="Times New Roman" w:hAnsi="Times New Roman" w:cs="Times New Roman"/>
                <w:sz w:val="24"/>
                <w:szCs w:val="24"/>
                <w:vertAlign w:val="superscript"/>
                <w:lang w:val="ro-RO" w:eastAsia="de-DE"/>
              </w:rPr>
              <w:t>2</w:t>
            </w:r>
            <w:r w:rsidRPr="00EE4E9D">
              <w:rPr>
                <w:rFonts w:ascii="Times New Roman" w:eastAsia="Times New Roman" w:hAnsi="Times New Roman" w:cs="Times New Roman"/>
                <w:sz w:val="24"/>
                <w:szCs w:val="24"/>
                <w:lang w:val="ro-RO" w:eastAsia="de-DE"/>
              </w:rPr>
              <w:t>) Pentru opțiunile alternative analizate, identificați impacturile, completând tabelul din anexa la prezentul formular. Descrieți pe larg impacturile sub formă de costuri sau beneficii, inclusiv părțile interesate care ar putea fi afectate pozitiv și negativ de acestea</w:t>
            </w:r>
          </w:p>
        </w:tc>
        <w:tc>
          <w:tcPr>
            <w:tcW w:w="288" w:type="dxa"/>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9A67E74"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EE4E9D" w14:paraId="7F6C9D14" w14:textId="77777777" w:rsidTr="00B574B2">
        <w:trPr>
          <w:gridBefore w:val="1"/>
          <w:wBefore w:w="6" w:type="dxa"/>
          <w:jc w:val="center"/>
        </w:trPr>
        <w:tc>
          <w:tcPr>
            <w:tcW w:w="9775"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5A5A9B7"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Nu este cazul.</w:t>
            </w:r>
          </w:p>
        </w:tc>
      </w:tr>
      <w:tr w:rsidR="00EE4E9D" w:rsidRPr="00EE4E9D" w14:paraId="53171DAD" w14:textId="77777777" w:rsidTr="00B574B2">
        <w:trPr>
          <w:gridBefore w:val="1"/>
          <w:wBefore w:w="6" w:type="dxa"/>
          <w:jc w:val="center"/>
        </w:trPr>
        <w:tc>
          <w:tcPr>
            <w:tcW w:w="9487" w:type="dxa"/>
            <w:gridSpan w:val="5"/>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04D31309"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c) Pentru opțiunile analizate, expuneți cele mai relevante/iminente riscuri care pot duce la eșecul intervenției și/sau schimba substanțial valoarea beneficiilor și costurilor estimate și prezentați presupuneri privind gradul de conformitate cu prevederile proiectului a celor vizați în acesta</w:t>
            </w:r>
          </w:p>
        </w:tc>
        <w:tc>
          <w:tcPr>
            <w:tcW w:w="288" w:type="dxa"/>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08E0308"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EE4E9D" w14:paraId="07D9CEA3" w14:textId="77777777" w:rsidTr="00B574B2">
        <w:trPr>
          <w:gridBefore w:val="1"/>
          <w:wBefore w:w="6" w:type="dxa"/>
          <w:jc w:val="center"/>
        </w:trPr>
        <w:tc>
          <w:tcPr>
            <w:tcW w:w="9775"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8DA5289"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Principalele riscuri pentru implementarea Programului sunt:</w:t>
            </w:r>
          </w:p>
          <w:p w14:paraId="2A9D1FB2" w14:textId="77777777" w:rsidR="00EE4E9D" w:rsidRPr="00EE4E9D" w:rsidRDefault="00EE4E9D" w:rsidP="00EE4E9D">
            <w:pPr>
              <w:tabs>
                <w:tab w:val="left" w:pos="381"/>
              </w:tabs>
              <w:spacing w:after="0" w:line="240" w:lineRule="auto"/>
              <w:ind w:left="97"/>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1) Lipsa de interes pentru soluțiile tehnologice inovatoare</w:t>
            </w:r>
          </w:p>
          <w:p w14:paraId="68D5C5E8" w14:textId="77777777" w:rsidR="00EE4E9D" w:rsidRPr="00EE4E9D" w:rsidRDefault="00EE4E9D" w:rsidP="00EE4E9D">
            <w:pPr>
              <w:tabs>
                <w:tab w:val="left" w:pos="381"/>
              </w:tabs>
              <w:spacing w:after="0" w:line="240" w:lineRule="auto"/>
              <w:ind w:left="97"/>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2) Lipsa fondurilor suficiente pentru program, pentru a satisface toate nevoile identificate</w:t>
            </w:r>
          </w:p>
          <w:p w14:paraId="6C1631BE" w14:textId="77777777" w:rsidR="00EE4E9D" w:rsidRPr="00EE4E9D" w:rsidRDefault="00EE4E9D" w:rsidP="00EE4E9D">
            <w:pPr>
              <w:tabs>
                <w:tab w:val="left" w:pos="381"/>
              </w:tabs>
              <w:spacing w:after="0" w:line="240" w:lineRule="auto"/>
              <w:ind w:left="97"/>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3) Dificultățile companiilor de a identifica nevoile lor reale de tehnologizare</w:t>
            </w:r>
          </w:p>
          <w:p w14:paraId="2A7F2569" w14:textId="77777777" w:rsidR="00EE4E9D" w:rsidRPr="00EE4E9D" w:rsidRDefault="00EE4E9D" w:rsidP="00EE4E9D">
            <w:pPr>
              <w:tabs>
                <w:tab w:val="left" w:pos="381"/>
              </w:tabs>
              <w:spacing w:after="0" w:line="240" w:lineRule="auto"/>
              <w:ind w:left="97"/>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lastRenderedPageBreak/>
              <w:t>4) Factorul uman (lipsa de încredere în soluțiile tehnologice)</w:t>
            </w:r>
          </w:p>
          <w:p w14:paraId="6ACAE976" w14:textId="77777777" w:rsidR="00EE4E9D" w:rsidRPr="00EE4E9D" w:rsidRDefault="00EE4E9D" w:rsidP="00EE4E9D">
            <w:pPr>
              <w:widowControl w:val="0"/>
              <w:numPr>
                <w:ilvl w:val="0"/>
                <w:numId w:val="4"/>
              </w:numPr>
              <w:tabs>
                <w:tab w:val="left" w:pos="381"/>
                <w:tab w:val="left" w:pos="846"/>
              </w:tabs>
              <w:autoSpaceDE w:val="0"/>
              <w:autoSpaceDN w:val="0"/>
              <w:spacing w:before="8" w:after="0" w:line="240" w:lineRule="auto"/>
              <w:ind w:left="97"/>
              <w:rPr>
                <w:rFonts w:ascii="Times New Roman" w:eastAsia="Times New Roman" w:hAnsi="Times New Roman" w:cs="Times New Roman"/>
                <w:sz w:val="24"/>
                <w:lang w:val="ro-RO"/>
              </w:rPr>
            </w:pPr>
            <w:r w:rsidRPr="00EE4E9D">
              <w:rPr>
                <w:rFonts w:ascii="Times New Roman" w:eastAsia="Times New Roman" w:hAnsi="Times New Roman" w:cs="Times New Roman"/>
                <w:sz w:val="24"/>
                <w:lang w:val="ro-RO"/>
              </w:rPr>
              <w:t>Instabilitatea</w:t>
            </w:r>
            <w:r w:rsidRPr="00EE4E9D">
              <w:rPr>
                <w:rFonts w:ascii="Times New Roman" w:eastAsia="Times New Roman" w:hAnsi="Times New Roman" w:cs="Times New Roman"/>
                <w:spacing w:val="-2"/>
                <w:sz w:val="24"/>
                <w:lang w:val="ro-RO"/>
              </w:rPr>
              <w:t xml:space="preserve"> </w:t>
            </w:r>
            <w:r w:rsidRPr="00EE4E9D">
              <w:rPr>
                <w:rFonts w:ascii="Times New Roman" w:eastAsia="Times New Roman" w:hAnsi="Times New Roman" w:cs="Times New Roman"/>
                <w:sz w:val="24"/>
                <w:lang w:val="ro-RO"/>
              </w:rPr>
              <w:t>politică;</w:t>
            </w:r>
          </w:p>
          <w:p w14:paraId="056B362D" w14:textId="77777777" w:rsidR="00EE4E9D" w:rsidRPr="00EE4E9D" w:rsidRDefault="00EE4E9D" w:rsidP="00EE4E9D">
            <w:pPr>
              <w:widowControl w:val="0"/>
              <w:numPr>
                <w:ilvl w:val="0"/>
                <w:numId w:val="4"/>
              </w:numPr>
              <w:tabs>
                <w:tab w:val="left" w:pos="381"/>
                <w:tab w:val="left" w:pos="846"/>
              </w:tabs>
              <w:autoSpaceDE w:val="0"/>
              <w:autoSpaceDN w:val="0"/>
              <w:spacing w:before="8" w:after="0" w:line="240" w:lineRule="auto"/>
              <w:ind w:left="97"/>
              <w:rPr>
                <w:rFonts w:ascii="Times New Roman" w:eastAsia="Times New Roman" w:hAnsi="Times New Roman" w:cs="Times New Roman"/>
                <w:sz w:val="24"/>
                <w:lang w:val="ro-RO"/>
              </w:rPr>
            </w:pPr>
            <w:r w:rsidRPr="00EE4E9D">
              <w:rPr>
                <w:rFonts w:ascii="Times New Roman" w:eastAsia="Times New Roman" w:hAnsi="Times New Roman" w:cs="Times New Roman"/>
                <w:sz w:val="24"/>
                <w:lang w:val="ro-RO"/>
              </w:rPr>
              <w:t>Deprecierea</w:t>
            </w:r>
            <w:r w:rsidRPr="00EE4E9D">
              <w:rPr>
                <w:rFonts w:ascii="Times New Roman" w:eastAsia="Times New Roman" w:hAnsi="Times New Roman" w:cs="Times New Roman"/>
                <w:spacing w:val="53"/>
                <w:sz w:val="24"/>
                <w:lang w:val="ro-RO"/>
              </w:rPr>
              <w:t xml:space="preserve"> </w:t>
            </w:r>
            <w:r w:rsidRPr="00EE4E9D">
              <w:rPr>
                <w:rFonts w:ascii="Times New Roman" w:eastAsia="Times New Roman" w:hAnsi="Times New Roman" w:cs="Times New Roman"/>
                <w:sz w:val="24"/>
                <w:lang w:val="ro-RO"/>
              </w:rPr>
              <w:t>valutei</w:t>
            </w:r>
            <w:r w:rsidRPr="00EE4E9D">
              <w:rPr>
                <w:rFonts w:ascii="Times New Roman" w:eastAsia="Times New Roman" w:hAnsi="Times New Roman" w:cs="Times New Roman"/>
                <w:spacing w:val="51"/>
                <w:sz w:val="24"/>
                <w:lang w:val="ro-RO"/>
              </w:rPr>
              <w:t xml:space="preserve"> </w:t>
            </w:r>
            <w:r w:rsidRPr="00EE4E9D">
              <w:rPr>
                <w:rFonts w:ascii="Times New Roman" w:eastAsia="Times New Roman" w:hAnsi="Times New Roman" w:cs="Times New Roman"/>
                <w:sz w:val="24"/>
                <w:lang w:val="ro-RO"/>
              </w:rPr>
              <w:t>naționale</w:t>
            </w:r>
            <w:r w:rsidRPr="00EE4E9D">
              <w:rPr>
                <w:rFonts w:ascii="Times New Roman" w:eastAsia="Times New Roman" w:hAnsi="Times New Roman" w:cs="Times New Roman"/>
                <w:spacing w:val="52"/>
                <w:sz w:val="24"/>
                <w:lang w:val="ro-RO"/>
              </w:rPr>
              <w:t xml:space="preserve"> </w:t>
            </w:r>
            <w:r w:rsidRPr="00EE4E9D">
              <w:rPr>
                <w:rFonts w:ascii="Times New Roman" w:eastAsia="Times New Roman" w:hAnsi="Times New Roman" w:cs="Times New Roman"/>
                <w:sz w:val="24"/>
                <w:lang w:val="ro-RO"/>
              </w:rPr>
              <w:t>(riscul</w:t>
            </w:r>
            <w:r w:rsidRPr="00EE4E9D">
              <w:rPr>
                <w:rFonts w:ascii="Times New Roman" w:eastAsia="Times New Roman" w:hAnsi="Times New Roman" w:cs="Times New Roman"/>
                <w:spacing w:val="53"/>
                <w:sz w:val="24"/>
                <w:lang w:val="ro-RO"/>
              </w:rPr>
              <w:t xml:space="preserve"> </w:t>
            </w:r>
            <w:r w:rsidRPr="00EE4E9D">
              <w:rPr>
                <w:rFonts w:ascii="Times New Roman" w:eastAsia="Times New Roman" w:hAnsi="Times New Roman" w:cs="Times New Roman"/>
                <w:sz w:val="24"/>
                <w:lang w:val="ro-RO"/>
              </w:rPr>
              <w:t>valutar</w:t>
            </w:r>
            <w:r w:rsidRPr="00EE4E9D">
              <w:rPr>
                <w:rFonts w:ascii="Times New Roman" w:eastAsia="Times New Roman" w:hAnsi="Times New Roman" w:cs="Times New Roman"/>
                <w:spacing w:val="52"/>
                <w:sz w:val="24"/>
                <w:lang w:val="ro-RO"/>
              </w:rPr>
              <w:t xml:space="preserve"> </w:t>
            </w:r>
            <w:r w:rsidRPr="00EE4E9D">
              <w:rPr>
                <w:rFonts w:ascii="Times New Roman" w:eastAsia="Times New Roman" w:hAnsi="Times New Roman" w:cs="Times New Roman"/>
                <w:sz w:val="24"/>
                <w:lang w:val="ro-RO"/>
              </w:rPr>
              <w:t>determinat</w:t>
            </w:r>
            <w:r w:rsidRPr="00EE4E9D">
              <w:rPr>
                <w:rFonts w:ascii="Times New Roman" w:eastAsia="Times New Roman" w:hAnsi="Times New Roman" w:cs="Times New Roman"/>
                <w:spacing w:val="52"/>
                <w:sz w:val="24"/>
                <w:lang w:val="ro-RO"/>
              </w:rPr>
              <w:t xml:space="preserve"> </w:t>
            </w:r>
            <w:r w:rsidRPr="00EE4E9D">
              <w:rPr>
                <w:rFonts w:ascii="Times New Roman" w:eastAsia="Times New Roman" w:hAnsi="Times New Roman" w:cs="Times New Roman"/>
                <w:sz w:val="24"/>
                <w:lang w:val="ro-RO"/>
              </w:rPr>
              <w:t>de</w:t>
            </w:r>
            <w:r w:rsidRPr="00EE4E9D">
              <w:rPr>
                <w:rFonts w:ascii="Times New Roman" w:eastAsia="Times New Roman" w:hAnsi="Times New Roman" w:cs="Times New Roman"/>
                <w:spacing w:val="51"/>
                <w:sz w:val="24"/>
                <w:lang w:val="ro-RO"/>
              </w:rPr>
              <w:t xml:space="preserve"> </w:t>
            </w:r>
            <w:r w:rsidRPr="00EE4E9D">
              <w:rPr>
                <w:rFonts w:ascii="Times New Roman" w:eastAsia="Times New Roman" w:hAnsi="Times New Roman" w:cs="Times New Roman"/>
                <w:sz w:val="24"/>
                <w:lang w:val="ro-RO"/>
              </w:rPr>
              <w:t>oscilațiile</w:t>
            </w:r>
            <w:r w:rsidRPr="00EE4E9D">
              <w:rPr>
                <w:rFonts w:ascii="Times New Roman" w:eastAsia="Times New Roman" w:hAnsi="Times New Roman" w:cs="Times New Roman"/>
                <w:spacing w:val="53"/>
                <w:sz w:val="24"/>
                <w:lang w:val="ro-RO"/>
              </w:rPr>
              <w:t xml:space="preserve"> </w:t>
            </w:r>
            <w:r w:rsidRPr="00EE4E9D">
              <w:rPr>
                <w:rFonts w:ascii="Times New Roman" w:eastAsia="Times New Roman" w:hAnsi="Times New Roman" w:cs="Times New Roman"/>
                <w:sz w:val="24"/>
                <w:lang w:val="ro-RO"/>
              </w:rPr>
              <w:t>de</w:t>
            </w:r>
            <w:r w:rsidRPr="00EE4E9D">
              <w:rPr>
                <w:rFonts w:ascii="Times New Roman" w:eastAsia="Times New Roman" w:hAnsi="Times New Roman" w:cs="Times New Roman"/>
                <w:spacing w:val="51"/>
                <w:sz w:val="24"/>
                <w:lang w:val="ro-RO"/>
              </w:rPr>
              <w:t xml:space="preserve"> </w:t>
            </w:r>
            <w:r w:rsidRPr="00EE4E9D">
              <w:rPr>
                <w:rFonts w:ascii="Times New Roman" w:eastAsia="Times New Roman" w:hAnsi="Times New Roman" w:cs="Times New Roman"/>
                <w:sz w:val="24"/>
                <w:lang w:val="ro-RO"/>
              </w:rPr>
              <w:t>curs</w:t>
            </w:r>
            <w:r w:rsidRPr="00EE4E9D">
              <w:rPr>
                <w:rFonts w:ascii="Times New Roman" w:eastAsia="Times New Roman" w:hAnsi="Times New Roman" w:cs="Times New Roman"/>
                <w:spacing w:val="51"/>
                <w:sz w:val="24"/>
                <w:lang w:val="ro-RO"/>
              </w:rPr>
              <w:t xml:space="preserve"> </w:t>
            </w:r>
            <w:r w:rsidRPr="00EE4E9D">
              <w:rPr>
                <w:rFonts w:ascii="Times New Roman" w:eastAsia="Times New Roman" w:hAnsi="Times New Roman" w:cs="Times New Roman"/>
                <w:sz w:val="24"/>
                <w:lang w:val="ro-RO"/>
              </w:rPr>
              <w:t>ale</w:t>
            </w:r>
            <w:r w:rsidRPr="00EE4E9D">
              <w:rPr>
                <w:rFonts w:ascii="Times New Roman" w:eastAsia="Times New Roman" w:hAnsi="Times New Roman" w:cs="Times New Roman"/>
                <w:spacing w:val="52"/>
                <w:sz w:val="24"/>
                <w:lang w:val="ro-RO"/>
              </w:rPr>
              <w:t xml:space="preserve"> </w:t>
            </w:r>
            <w:r w:rsidRPr="00EE4E9D">
              <w:rPr>
                <w:rFonts w:ascii="Times New Roman" w:eastAsia="Times New Roman" w:hAnsi="Times New Roman" w:cs="Times New Roman"/>
                <w:sz w:val="24"/>
                <w:lang w:val="ro-RO"/>
              </w:rPr>
              <w:t>unei monede</w:t>
            </w:r>
            <w:r w:rsidRPr="00EE4E9D">
              <w:rPr>
                <w:rFonts w:ascii="Times New Roman" w:eastAsia="Times New Roman" w:hAnsi="Times New Roman" w:cs="Times New Roman"/>
                <w:spacing w:val="-2"/>
                <w:sz w:val="24"/>
                <w:lang w:val="ro-RO"/>
              </w:rPr>
              <w:t xml:space="preserve"> </w:t>
            </w:r>
            <w:r w:rsidRPr="00EE4E9D">
              <w:rPr>
                <w:rFonts w:ascii="Times New Roman" w:eastAsia="Times New Roman" w:hAnsi="Times New Roman" w:cs="Times New Roman"/>
                <w:sz w:val="24"/>
                <w:lang w:val="ro-RO"/>
              </w:rPr>
              <w:t>de</w:t>
            </w:r>
            <w:r w:rsidRPr="00EE4E9D">
              <w:rPr>
                <w:rFonts w:ascii="Times New Roman" w:eastAsia="Times New Roman" w:hAnsi="Times New Roman" w:cs="Times New Roman"/>
                <w:spacing w:val="-3"/>
                <w:sz w:val="24"/>
                <w:lang w:val="ro-RO"/>
              </w:rPr>
              <w:t xml:space="preserve"> </w:t>
            </w:r>
            <w:r w:rsidRPr="00EE4E9D">
              <w:rPr>
                <w:rFonts w:ascii="Times New Roman" w:eastAsia="Times New Roman" w:hAnsi="Times New Roman" w:cs="Times New Roman"/>
                <w:sz w:val="24"/>
                <w:lang w:val="ro-RO"/>
              </w:rPr>
              <w:t>referință)</w:t>
            </w:r>
          </w:p>
          <w:p w14:paraId="7D0A1BCF" w14:textId="77777777" w:rsidR="00EE4E9D" w:rsidRPr="00EE4E9D" w:rsidRDefault="00EE4E9D" w:rsidP="00EE4E9D">
            <w:pPr>
              <w:widowControl w:val="0"/>
              <w:numPr>
                <w:ilvl w:val="0"/>
                <w:numId w:val="4"/>
              </w:numPr>
              <w:tabs>
                <w:tab w:val="left" w:pos="381"/>
                <w:tab w:val="left" w:pos="846"/>
              </w:tabs>
              <w:autoSpaceDE w:val="0"/>
              <w:autoSpaceDN w:val="0"/>
              <w:spacing w:before="8" w:after="0" w:line="240" w:lineRule="auto"/>
              <w:ind w:left="97"/>
              <w:rPr>
                <w:rFonts w:ascii="Times New Roman" w:eastAsia="Times New Roman" w:hAnsi="Times New Roman" w:cs="Times New Roman"/>
                <w:sz w:val="24"/>
                <w:lang w:val="ro-RO"/>
              </w:rPr>
            </w:pPr>
            <w:r w:rsidRPr="00EE4E9D">
              <w:rPr>
                <w:rFonts w:ascii="Times New Roman" w:eastAsia="Times New Roman" w:hAnsi="Times New Roman" w:cs="Times New Roman"/>
                <w:sz w:val="24"/>
                <w:lang w:val="ro-RO"/>
              </w:rPr>
              <w:t>Criza</w:t>
            </w:r>
            <w:r w:rsidRPr="00EE4E9D">
              <w:rPr>
                <w:rFonts w:ascii="Times New Roman" w:eastAsia="Times New Roman" w:hAnsi="Times New Roman" w:cs="Times New Roman"/>
                <w:spacing w:val="-3"/>
                <w:sz w:val="24"/>
                <w:lang w:val="ro-RO"/>
              </w:rPr>
              <w:t xml:space="preserve"> </w:t>
            </w:r>
            <w:r w:rsidRPr="00EE4E9D">
              <w:rPr>
                <w:rFonts w:ascii="Times New Roman" w:eastAsia="Times New Roman" w:hAnsi="Times New Roman" w:cs="Times New Roman"/>
                <w:sz w:val="24"/>
                <w:lang w:val="ro-RO"/>
              </w:rPr>
              <w:t>pandemică</w:t>
            </w:r>
            <w:r w:rsidRPr="00EE4E9D">
              <w:rPr>
                <w:rFonts w:ascii="Times New Roman" w:eastAsia="Times New Roman" w:hAnsi="Times New Roman" w:cs="Times New Roman"/>
                <w:spacing w:val="-1"/>
                <w:sz w:val="24"/>
                <w:lang w:val="ro-RO"/>
              </w:rPr>
              <w:t xml:space="preserve"> </w:t>
            </w:r>
            <w:r w:rsidRPr="00EE4E9D">
              <w:rPr>
                <w:rFonts w:ascii="Times New Roman" w:eastAsia="Times New Roman" w:hAnsi="Times New Roman" w:cs="Times New Roman"/>
                <w:sz w:val="24"/>
                <w:lang w:val="ro-RO"/>
              </w:rPr>
              <w:t>COVID-19.</w:t>
            </w:r>
          </w:p>
        </w:tc>
      </w:tr>
      <w:tr w:rsidR="00EE4E9D" w:rsidRPr="00EE4E9D" w14:paraId="6EDC8DC7" w14:textId="77777777" w:rsidTr="00B574B2">
        <w:trPr>
          <w:gridBefore w:val="1"/>
          <w:wBefore w:w="6" w:type="dxa"/>
          <w:jc w:val="center"/>
        </w:trPr>
        <w:tc>
          <w:tcPr>
            <w:tcW w:w="9487" w:type="dxa"/>
            <w:gridSpan w:val="5"/>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49D8EF33"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lastRenderedPageBreak/>
              <w:t xml:space="preserve">d) Dacă este cazul, pentru opțiunea recomandată expuneți costurile de conformare pentru întreprinderi, dacă există impact disproporționat care poate distorsiona concurența și ce impact are opțiunea asupra întreprinderilor mici și mijlocii. Se explică dacă </w:t>
            </w:r>
            <w:proofErr w:type="spellStart"/>
            <w:r w:rsidRPr="00EE4E9D">
              <w:rPr>
                <w:rFonts w:ascii="Times New Roman" w:eastAsia="Times New Roman" w:hAnsi="Times New Roman" w:cs="Times New Roman"/>
                <w:sz w:val="24"/>
                <w:szCs w:val="24"/>
                <w:lang w:val="ro-RO" w:eastAsia="de-DE"/>
              </w:rPr>
              <w:t>sînt</w:t>
            </w:r>
            <w:proofErr w:type="spellEnd"/>
            <w:r w:rsidRPr="00EE4E9D">
              <w:rPr>
                <w:rFonts w:ascii="Times New Roman" w:eastAsia="Times New Roman" w:hAnsi="Times New Roman" w:cs="Times New Roman"/>
                <w:sz w:val="24"/>
                <w:szCs w:val="24"/>
                <w:lang w:val="ro-RO" w:eastAsia="de-DE"/>
              </w:rPr>
              <w:t xml:space="preserve"> propuse măsuri de diminuare a acestor impacturi </w:t>
            </w:r>
          </w:p>
        </w:tc>
        <w:tc>
          <w:tcPr>
            <w:tcW w:w="288" w:type="dxa"/>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25D42E8"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EE4E9D" w14:paraId="6582CB4D" w14:textId="77777777" w:rsidTr="00B574B2">
        <w:trPr>
          <w:gridBefore w:val="1"/>
          <w:wBefore w:w="6" w:type="dxa"/>
          <w:jc w:val="center"/>
        </w:trPr>
        <w:tc>
          <w:tcPr>
            <w:tcW w:w="9775"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E3800C8"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 xml:space="preserve">Nu este cazul. </w:t>
            </w:r>
          </w:p>
        </w:tc>
      </w:tr>
      <w:tr w:rsidR="00EE4E9D" w:rsidRPr="00EE4E9D" w14:paraId="1DE27DF6" w14:textId="77777777" w:rsidTr="00B574B2">
        <w:trPr>
          <w:gridBefore w:val="1"/>
          <w:wBefore w:w="6" w:type="dxa"/>
          <w:jc w:val="center"/>
        </w:trPr>
        <w:tc>
          <w:tcPr>
            <w:tcW w:w="9487" w:type="dxa"/>
            <w:gridSpan w:val="5"/>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65BE3039" w14:textId="77777777" w:rsidR="00EE4E9D" w:rsidRPr="00EE4E9D" w:rsidRDefault="00EE4E9D" w:rsidP="00EE4E9D">
            <w:pPr>
              <w:spacing w:after="0" w:line="240" w:lineRule="auto"/>
              <w:jc w:val="both"/>
              <w:rPr>
                <w:rFonts w:ascii="Times New Roman" w:eastAsia="Times New Roman" w:hAnsi="Times New Roman" w:cs="Times New Roman"/>
                <w:b/>
                <w:sz w:val="24"/>
                <w:szCs w:val="24"/>
                <w:u w:val="single"/>
                <w:lang w:val="ro-RO" w:eastAsia="de-DE"/>
              </w:rPr>
            </w:pPr>
            <w:r w:rsidRPr="00EE4E9D">
              <w:rPr>
                <w:rFonts w:ascii="Times New Roman" w:eastAsia="Times New Roman" w:hAnsi="Times New Roman" w:cs="Times New Roman"/>
                <w:b/>
                <w:sz w:val="24"/>
                <w:szCs w:val="24"/>
                <w:u w:val="single"/>
                <w:lang w:val="ro-RO" w:eastAsia="de-DE"/>
              </w:rPr>
              <w:t>Concluzii</w:t>
            </w:r>
          </w:p>
          <w:p w14:paraId="4C4CE016"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e) Argumentați selectarea unei opțiuni, în baza atingerii obiectivelor, beneficiilor și costurilor, precum și a asigurării celui mai mic impact negativ asupra celor afectați</w:t>
            </w:r>
          </w:p>
        </w:tc>
        <w:tc>
          <w:tcPr>
            <w:tcW w:w="288" w:type="dxa"/>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C3D7C9E"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EE4E9D" w14:paraId="7D3FCA34" w14:textId="77777777" w:rsidTr="00B574B2">
        <w:trPr>
          <w:gridBefore w:val="1"/>
          <w:wBefore w:w="6" w:type="dxa"/>
          <w:jc w:val="center"/>
        </w:trPr>
        <w:tc>
          <w:tcPr>
            <w:tcW w:w="9775"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070190"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Fără ajutorul Programului, ÎMM nu vor considera soluțiile tehnologice inovatoare pentru modernizarea echipamentelor lor. Dacă nu vor profita de soluțiile tehnologice inovatoare, majoritatea disponibile în țară, ÎMM din Republica Moldova vor continua să aibă un nivel scăzut de productivitate și competitivitate. Prin urmare, modernizarea sectorului economic va fi la un nivel minim.</w:t>
            </w:r>
          </w:p>
          <w:p w14:paraId="48D3B7D2"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Cu aportul Programului, ÎMM sunt expuse la soluții tehnologice inovatoare, conectând sectorul tehnologic local cu sectorul ÎMM, benefic atât pentru dezvoltarea economică, cât și pentru ridicarea standardelor tehnologice ale sectorului ÎMM. Cu toate acestea, companiile reticente la soluții tehnologice inovatoare s-ar putea confrunta cu pericolul de a rămâne în urmă, nu doar din punct de vedere al competitivității.</w:t>
            </w:r>
          </w:p>
        </w:tc>
      </w:tr>
      <w:tr w:rsidR="00EE4E9D" w:rsidRPr="00EE4E9D" w14:paraId="2B42D720" w14:textId="77777777" w:rsidTr="00B574B2">
        <w:trPr>
          <w:gridBefore w:val="1"/>
          <w:wBefore w:w="6" w:type="dxa"/>
          <w:jc w:val="center"/>
        </w:trPr>
        <w:tc>
          <w:tcPr>
            <w:tcW w:w="9775" w:type="dxa"/>
            <w:gridSpan w:val="7"/>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133D21B5"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
                <w:sz w:val="24"/>
                <w:szCs w:val="24"/>
                <w:lang w:val="ro-RO" w:eastAsia="de-DE"/>
              </w:rPr>
              <w:t>5. Implementarea și monitorizarea</w:t>
            </w:r>
          </w:p>
        </w:tc>
      </w:tr>
      <w:tr w:rsidR="00EE4E9D" w:rsidRPr="00EE4E9D" w14:paraId="75373767" w14:textId="77777777" w:rsidTr="00B574B2">
        <w:trPr>
          <w:gridBefore w:val="1"/>
          <w:wBefore w:w="6" w:type="dxa"/>
          <w:jc w:val="center"/>
        </w:trPr>
        <w:tc>
          <w:tcPr>
            <w:tcW w:w="9487" w:type="dxa"/>
            <w:gridSpan w:val="5"/>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3E43AD35"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a) Descrieți, cum va fi organizată implementarea opțiunii recomandate, ce cadru juridic necesită na fi modificat și/sau elaborat și aprobat, ce schimbări instituționale sunt necesare</w:t>
            </w:r>
          </w:p>
        </w:tc>
        <w:tc>
          <w:tcPr>
            <w:tcW w:w="288" w:type="dxa"/>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558A824"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EE4E9D" w14:paraId="1CA83C17" w14:textId="77777777" w:rsidTr="00B574B2">
        <w:trPr>
          <w:gridBefore w:val="1"/>
          <w:wBefore w:w="6" w:type="dxa"/>
          <w:jc w:val="center"/>
        </w:trPr>
        <w:tc>
          <w:tcPr>
            <w:tcW w:w="9775"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25571D0" w14:textId="77777777" w:rsidR="00EE4E9D" w:rsidRPr="00EE4E9D" w:rsidRDefault="00EE4E9D" w:rsidP="00EE4E9D">
            <w:pPr>
              <w:tabs>
                <w:tab w:val="left" w:pos="514"/>
              </w:tabs>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Lansarea și implementarea Programului nu necesită modificări ale cadrului normativ.</w:t>
            </w:r>
          </w:p>
          <w:p w14:paraId="02FC1B19" w14:textId="77777777" w:rsidR="00EE4E9D" w:rsidRPr="00EE4E9D" w:rsidRDefault="00EE4E9D" w:rsidP="00EE4E9D">
            <w:pPr>
              <w:tabs>
                <w:tab w:val="left" w:pos="514"/>
              </w:tabs>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 xml:space="preserve">Implementarea  Programului se va realiza de ODÎMM în conformitate cu prevederile Programului și Manualul Operațional de implementare, aprobat de Consiliul de coordonare al ODÎMM.  </w:t>
            </w:r>
          </w:p>
        </w:tc>
      </w:tr>
      <w:tr w:rsidR="00EE4E9D" w:rsidRPr="00EE4E9D" w14:paraId="283AD4F7" w14:textId="77777777" w:rsidTr="00B574B2">
        <w:trPr>
          <w:gridBefore w:val="1"/>
          <w:wBefore w:w="6" w:type="dxa"/>
          <w:jc w:val="center"/>
        </w:trPr>
        <w:tc>
          <w:tcPr>
            <w:tcW w:w="9487" w:type="dxa"/>
            <w:gridSpan w:val="5"/>
            <w:tcBorders>
              <w:top w:val="single" w:sz="6" w:space="0" w:color="000000"/>
              <w:left w:val="single" w:sz="6" w:space="0" w:color="000000"/>
              <w:bottom w:val="single" w:sz="4" w:space="0" w:color="auto"/>
              <w:right w:val="single" w:sz="6" w:space="0" w:color="000000"/>
            </w:tcBorders>
            <w:shd w:val="clear" w:color="auto" w:fill="EBF1DD"/>
            <w:tcMar>
              <w:top w:w="15" w:type="dxa"/>
              <w:left w:w="45" w:type="dxa"/>
              <w:bottom w:w="15" w:type="dxa"/>
              <w:right w:w="45" w:type="dxa"/>
            </w:tcMar>
          </w:tcPr>
          <w:p w14:paraId="7D160610"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b) Specificați clar indicatorii de performanță, în baza cărora se va efectua monitorizarea</w:t>
            </w:r>
          </w:p>
        </w:tc>
        <w:tc>
          <w:tcPr>
            <w:tcW w:w="288" w:type="dxa"/>
            <w:gridSpan w:val="2"/>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50F37E23"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EE4E9D" w14:paraId="41742167" w14:textId="77777777" w:rsidTr="00B574B2">
        <w:trPr>
          <w:gridBefore w:val="1"/>
          <w:wBefore w:w="6" w:type="dxa"/>
          <w:jc w:val="center"/>
        </w:trPr>
        <w:tc>
          <w:tcPr>
            <w:tcW w:w="9775" w:type="dxa"/>
            <w:gridSpan w:val="7"/>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7408CFCF" w14:textId="77777777" w:rsidR="00EE4E9D" w:rsidRPr="00EE4E9D" w:rsidRDefault="00EE4E9D" w:rsidP="00EE4E9D">
            <w:pPr>
              <w:spacing w:after="0" w:line="240" w:lineRule="auto"/>
              <w:ind w:firstLine="97"/>
              <w:jc w:val="both"/>
              <w:rPr>
                <w:rFonts w:ascii="Times New Roman" w:eastAsia="Times New Roman" w:hAnsi="Times New Roman" w:cs="Times New Roman"/>
                <w:sz w:val="24"/>
                <w:szCs w:val="24"/>
                <w:lang w:val="ro-RO" w:eastAsia="en-GB"/>
              </w:rPr>
            </w:pPr>
            <w:r w:rsidRPr="00EE4E9D">
              <w:rPr>
                <w:rFonts w:ascii="Times New Roman" w:eastAsia="Times New Roman" w:hAnsi="Times New Roman" w:cs="Times New Roman"/>
                <w:b/>
                <w:bCs/>
                <w:color w:val="000000"/>
                <w:sz w:val="24"/>
                <w:szCs w:val="24"/>
                <w:lang w:val="ro-RO" w:eastAsia="en-GB"/>
              </w:rPr>
              <w:t>Indicatori de produs:</w:t>
            </w:r>
          </w:p>
          <w:p w14:paraId="11192E5D" w14:textId="77777777" w:rsidR="00EE4E9D" w:rsidRPr="00EE4E9D" w:rsidRDefault="00EE4E9D" w:rsidP="00EE4E9D">
            <w:pPr>
              <w:spacing w:after="0" w:line="240" w:lineRule="auto"/>
              <w:ind w:firstLine="97"/>
              <w:jc w:val="both"/>
              <w:rPr>
                <w:rFonts w:ascii="Times New Roman" w:eastAsia="Times New Roman" w:hAnsi="Times New Roman" w:cs="Times New Roman"/>
                <w:sz w:val="24"/>
                <w:szCs w:val="24"/>
                <w:lang w:val="ro-RO" w:eastAsia="en-GB"/>
              </w:rPr>
            </w:pPr>
            <w:r w:rsidRPr="00EE4E9D">
              <w:rPr>
                <w:rFonts w:ascii="Times New Roman" w:eastAsia="Times New Roman" w:hAnsi="Times New Roman" w:cs="Times New Roman"/>
                <w:color w:val="000000"/>
                <w:sz w:val="24"/>
                <w:szCs w:val="24"/>
                <w:lang w:val="ro-RO" w:eastAsia="en-GB"/>
              </w:rPr>
              <w:t>1) cel puțin 5 activități de mediatizare și informare cu privire la promovarea Programului, organizate;</w:t>
            </w:r>
          </w:p>
          <w:p w14:paraId="0E146A7F" w14:textId="77777777" w:rsidR="00EE4E9D" w:rsidRPr="00EE4E9D" w:rsidRDefault="00EE4E9D" w:rsidP="00EE4E9D">
            <w:pPr>
              <w:spacing w:after="0" w:line="240" w:lineRule="auto"/>
              <w:ind w:left="97"/>
              <w:jc w:val="both"/>
              <w:rPr>
                <w:rFonts w:ascii="Times New Roman" w:eastAsia="Times New Roman" w:hAnsi="Times New Roman" w:cs="Times New Roman"/>
                <w:sz w:val="24"/>
                <w:szCs w:val="24"/>
                <w:lang w:val="ro-RO" w:eastAsia="en-GB"/>
              </w:rPr>
            </w:pPr>
            <w:r w:rsidRPr="00EE4E9D">
              <w:rPr>
                <w:rFonts w:ascii="Times New Roman" w:eastAsia="Times New Roman" w:hAnsi="Times New Roman" w:cs="Times New Roman"/>
                <w:color w:val="000000"/>
                <w:sz w:val="24"/>
                <w:szCs w:val="24"/>
                <w:lang w:val="ro-RO" w:eastAsia="en-GB"/>
              </w:rPr>
              <w:t>2) cel puțin 200 de întreprinderi, care sunt interesate pentru a-și moderniza procesul de producție și/sau de afaceri, consultate;</w:t>
            </w:r>
          </w:p>
          <w:p w14:paraId="40465344" w14:textId="77777777" w:rsidR="00EE4E9D" w:rsidRPr="00EE4E9D" w:rsidRDefault="00EE4E9D" w:rsidP="00EE4E9D">
            <w:pPr>
              <w:spacing w:after="0" w:line="240" w:lineRule="auto"/>
              <w:ind w:firstLine="97"/>
              <w:jc w:val="both"/>
              <w:rPr>
                <w:rFonts w:ascii="Times New Roman" w:eastAsia="Times New Roman" w:hAnsi="Times New Roman" w:cs="Times New Roman"/>
                <w:color w:val="000000"/>
                <w:sz w:val="24"/>
                <w:szCs w:val="24"/>
                <w:lang w:val="ro-RO" w:eastAsia="en-GB"/>
              </w:rPr>
            </w:pPr>
            <w:r w:rsidRPr="00EE4E9D">
              <w:rPr>
                <w:rFonts w:ascii="Times New Roman" w:eastAsia="Times New Roman" w:hAnsi="Times New Roman" w:cs="Times New Roman"/>
                <w:color w:val="000000"/>
                <w:sz w:val="24"/>
                <w:szCs w:val="24"/>
                <w:lang w:val="ro-RO" w:eastAsia="en-GB"/>
              </w:rPr>
              <w:t>3) cel puțin 70 de întreprinderi  finanțate;</w:t>
            </w:r>
          </w:p>
          <w:p w14:paraId="64F53C54" w14:textId="77777777" w:rsidR="00EE4E9D" w:rsidRPr="00EE4E9D" w:rsidRDefault="00EE4E9D" w:rsidP="00EE4E9D">
            <w:pPr>
              <w:spacing w:after="0" w:line="240" w:lineRule="auto"/>
              <w:ind w:firstLine="97"/>
              <w:jc w:val="both"/>
              <w:rPr>
                <w:rFonts w:ascii="Times New Roman" w:eastAsia="Times New Roman" w:hAnsi="Times New Roman" w:cs="Times New Roman"/>
                <w:sz w:val="24"/>
                <w:szCs w:val="24"/>
                <w:lang w:val="ro-RO" w:eastAsia="en-GB"/>
              </w:rPr>
            </w:pPr>
          </w:p>
          <w:p w14:paraId="2F18608C" w14:textId="77777777" w:rsidR="00EE4E9D" w:rsidRPr="00EE4E9D" w:rsidRDefault="00EE4E9D" w:rsidP="00EE4E9D">
            <w:pPr>
              <w:spacing w:after="0" w:line="240" w:lineRule="auto"/>
              <w:ind w:firstLine="97"/>
              <w:jc w:val="both"/>
              <w:rPr>
                <w:rFonts w:ascii="Times New Roman" w:eastAsia="Times New Roman" w:hAnsi="Times New Roman" w:cs="Times New Roman"/>
                <w:sz w:val="24"/>
                <w:szCs w:val="24"/>
                <w:lang w:val="ro-RO" w:eastAsia="en-GB"/>
              </w:rPr>
            </w:pPr>
          </w:p>
          <w:p w14:paraId="553CA244" w14:textId="77777777" w:rsidR="00EE4E9D" w:rsidRPr="00EE4E9D" w:rsidRDefault="00EE4E9D" w:rsidP="00EE4E9D">
            <w:pPr>
              <w:spacing w:after="0" w:line="240" w:lineRule="auto"/>
              <w:ind w:firstLine="97"/>
              <w:jc w:val="both"/>
              <w:rPr>
                <w:rFonts w:ascii="Times New Roman" w:eastAsia="Times New Roman" w:hAnsi="Times New Roman" w:cs="Times New Roman"/>
                <w:sz w:val="24"/>
                <w:szCs w:val="24"/>
                <w:lang w:val="ro-RO" w:eastAsia="en-GB"/>
              </w:rPr>
            </w:pPr>
            <w:r w:rsidRPr="00EE4E9D">
              <w:rPr>
                <w:rFonts w:ascii="Times New Roman" w:eastAsia="Times New Roman" w:hAnsi="Times New Roman" w:cs="Times New Roman"/>
                <w:b/>
                <w:bCs/>
                <w:color w:val="000000"/>
                <w:sz w:val="24"/>
                <w:szCs w:val="24"/>
                <w:lang w:val="ro-RO" w:eastAsia="en-GB"/>
              </w:rPr>
              <w:t>Indicatori de rezultat:</w:t>
            </w:r>
          </w:p>
          <w:p w14:paraId="1229E884" w14:textId="77777777" w:rsidR="00EE4E9D" w:rsidRPr="00EE4E9D" w:rsidRDefault="00EE4E9D" w:rsidP="00EE4E9D">
            <w:pPr>
              <w:spacing w:after="0" w:line="240" w:lineRule="auto"/>
              <w:ind w:left="97"/>
              <w:jc w:val="both"/>
              <w:rPr>
                <w:rFonts w:ascii="Times New Roman" w:eastAsia="Times New Roman" w:hAnsi="Times New Roman" w:cs="Times New Roman"/>
                <w:sz w:val="24"/>
                <w:szCs w:val="24"/>
                <w:lang w:val="ro-RO" w:eastAsia="en-GB"/>
              </w:rPr>
            </w:pPr>
            <w:r w:rsidRPr="00EE4E9D">
              <w:rPr>
                <w:rFonts w:ascii="Times New Roman" w:eastAsia="Times New Roman" w:hAnsi="Times New Roman" w:cs="Times New Roman"/>
                <w:color w:val="000000"/>
                <w:sz w:val="24"/>
                <w:szCs w:val="24"/>
                <w:lang w:val="ro-RO" w:eastAsia="en-GB"/>
              </w:rPr>
              <w:t>1) cel puțin 100 de întreprinderi consultate, vor aplica la suport financiar pentru a-și dezvolta capacitățile sale de producere; </w:t>
            </w:r>
          </w:p>
          <w:p w14:paraId="6CC9D350" w14:textId="77777777" w:rsidR="00EE4E9D" w:rsidRPr="00EE4E9D" w:rsidRDefault="00EE4E9D" w:rsidP="00EE4E9D">
            <w:pPr>
              <w:spacing w:after="0" w:line="240" w:lineRule="auto"/>
              <w:ind w:left="97"/>
              <w:jc w:val="both"/>
              <w:rPr>
                <w:rFonts w:ascii="Times New Roman" w:eastAsia="Times New Roman" w:hAnsi="Times New Roman" w:cs="Times New Roman"/>
                <w:sz w:val="24"/>
                <w:szCs w:val="24"/>
                <w:lang w:val="ro-RO" w:eastAsia="en-GB"/>
              </w:rPr>
            </w:pPr>
            <w:r w:rsidRPr="00EE4E9D">
              <w:rPr>
                <w:rFonts w:ascii="Times New Roman" w:eastAsia="Times New Roman" w:hAnsi="Times New Roman" w:cs="Times New Roman"/>
                <w:color w:val="000000"/>
                <w:sz w:val="24"/>
                <w:szCs w:val="24"/>
                <w:lang w:val="ro-RO" w:eastAsia="en-GB"/>
              </w:rPr>
              <w:t>2) cel puțin 60% din beneficiari vor înregistra o creștere economică;</w:t>
            </w:r>
          </w:p>
          <w:p w14:paraId="15BC8938" w14:textId="77777777" w:rsidR="00EE4E9D" w:rsidRPr="00EE4E9D" w:rsidRDefault="00EE4E9D" w:rsidP="00EE4E9D">
            <w:pPr>
              <w:spacing w:after="0" w:line="240" w:lineRule="auto"/>
              <w:ind w:left="97"/>
              <w:jc w:val="both"/>
              <w:rPr>
                <w:rFonts w:ascii="Times New Roman" w:eastAsia="Times New Roman" w:hAnsi="Times New Roman" w:cs="Times New Roman"/>
                <w:sz w:val="24"/>
                <w:szCs w:val="24"/>
                <w:lang w:val="ro-RO" w:eastAsia="en-GB"/>
              </w:rPr>
            </w:pPr>
            <w:r w:rsidRPr="00EE4E9D">
              <w:rPr>
                <w:rFonts w:ascii="Times New Roman" w:eastAsia="Times New Roman" w:hAnsi="Times New Roman" w:cs="Times New Roman"/>
                <w:color w:val="000000"/>
                <w:sz w:val="24"/>
                <w:szCs w:val="24"/>
                <w:lang w:val="ro-RO" w:eastAsia="en-GB"/>
              </w:rPr>
              <w:t>3) cel puțin 50% din beneficiari vor reușit să-și optimizeze costurile de producere, prin înlocuirea echipamentului învechit cu unul de ultimă generație;</w:t>
            </w:r>
          </w:p>
          <w:p w14:paraId="7CE8E535" w14:textId="77777777" w:rsidR="00EE4E9D" w:rsidRPr="00EE4E9D" w:rsidRDefault="00EE4E9D" w:rsidP="00EE4E9D">
            <w:pPr>
              <w:spacing w:after="0" w:line="240" w:lineRule="auto"/>
              <w:ind w:left="97"/>
              <w:jc w:val="both"/>
              <w:rPr>
                <w:rFonts w:ascii="Times New Roman" w:eastAsia="Times New Roman" w:hAnsi="Times New Roman" w:cs="Times New Roman"/>
                <w:sz w:val="24"/>
                <w:szCs w:val="24"/>
                <w:lang w:val="ro-RO" w:eastAsia="en-GB"/>
              </w:rPr>
            </w:pPr>
            <w:r w:rsidRPr="00EE4E9D">
              <w:rPr>
                <w:rFonts w:ascii="Times New Roman" w:eastAsia="Times New Roman" w:hAnsi="Times New Roman" w:cs="Times New Roman"/>
                <w:color w:val="000000"/>
                <w:sz w:val="24"/>
                <w:szCs w:val="24"/>
                <w:lang w:val="ro-RO" w:eastAsia="en-GB"/>
              </w:rPr>
              <w:t>4) volumul de investiții în economia națională, în creștere cu circa 280 mil. lei;</w:t>
            </w:r>
          </w:p>
          <w:p w14:paraId="0DAE277B" w14:textId="77777777" w:rsidR="00EE4E9D" w:rsidRPr="00EE4E9D" w:rsidRDefault="00EE4E9D" w:rsidP="00EE4E9D">
            <w:pPr>
              <w:spacing w:after="0" w:line="240" w:lineRule="auto"/>
              <w:ind w:left="97"/>
              <w:jc w:val="both"/>
              <w:rPr>
                <w:rFonts w:ascii="Times New Roman" w:eastAsia="Times New Roman" w:hAnsi="Times New Roman" w:cs="Times New Roman"/>
                <w:sz w:val="24"/>
                <w:szCs w:val="24"/>
                <w:lang w:val="ro-RO" w:eastAsia="en-GB"/>
              </w:rPr>
            </w:pPr>
            <w:r w:rsidRPr="00EE4E9D">
              <w:rPr>
                <w:rFonts w:ascii="Times New Roman" w:eastAsia="Times New Roman" w:hAnsi="Times New Roman" w:cs="Times New Roman"/>
                <w:color w:val="000000"/>
                <w:sz w:val="24"/>
                <w:szCs w:val="24"/>
                <w:lang w:val="ro-RO" w:eastAsia="en-GB"/>
              </w:rPr>
              <w:t xml:space="preserve">5) cel puțin </w:t>
            </w:r>
            <w:r w:rsidRPr="00EE4E9D">
              <w:rPr>
                <w:rFonts w:ascii="Times New Roman" w:eastAsia="Times New Roman" w:hAnsi="Times New Roman" w:cs="Times New Roman"/>
                <w:color w:val="333333"/>
                <w:sz w:val="24"/>
                <w:szCs w:val="24"/>
                <w:lang w:val="ro-RO" w:eastAsia="en-GB"/>
              </w:rPr>
              <w:t>400 locuri de muncă vor fi</w:t>
            </w:r>
            <w:r w:rsidRPr="00EE4E9D">
              <w:rPr>
                <w:rFonts w:ascii="Times New Roman" w:eastAsia="Times New Roman" w:hAnsi="Times New Roman" w:cs="Times New Roman"/>
                <w:color w:val="000000"/>
                <w:sz w:val="24"/>
                <w:szCs w:val="24"/>
                <w:lang w:val="ro-RO" w:eastAsia="en-GB"/>
              </w:rPr>
              <w:t xml:space="preserve"> </w:t>
            </w:r>
            <w:r w:rsidRPr="00EE4E9D">
              <w:rPr>
                <w:rFonts w:ascii="Times New Roman" w:eastAsia="Times New Roman" w:hAnsi="Times New Roman" w:cs="Times New Roman"/>
                <w:color w:val="333333"/>
                <w:sz w:val="24"/>
                <w:szCs w:val="24"/>
                <w:lang w:val="ro-RO" w:eastAsia="en-GB"/>
              </w:rPr>
              <w:t>menținute/create;</w:t>
            </w:r>
          </w:p>
          <w:p w14:paraId="6D2D4BA9" w14:textId="77777777" w:rsidR="00EE4E9D" w:rsidRPr="00EE4E9D" w:rsidRDefault="00EE4E9D" w:rsidP="00EE4E9D">
            <w:pPr>
              <w:spacing w:after="0" w:line="240" w:lineRule="auto"/>
              <w:ind w:left="97"/>
              <w:jc w:val="both"/>
              <w:rPr>
                <w:rFonts w:ascii="Times New Roman" w:eastAsia="Times New Roman" w:hAnsi="Times New Roman" w:cs="Times New Roman"/>
                <w:sz w:val="24"/>
                <w:szCs w:val="24"/>
                <w:lang w:val="ro-RO" w:eastAsia="en-GB"/>
              </w:rPr>
            </w:pPr>
            <w:r w:rsidRPr="00EE4E9D">
              <w:rPr>
                <w:rFonts w:ascii="Times New Roman" w:eastAsia="Times New Roman" w:hAnsi="Times New Roman" w:cs="Times New Roman"/>
                <w:color w:val="333333"/>
                <w:sz w:val="24"/>
                <w:szCs w:val="24"/>
                <w:lang w:val="ro-RO" w:eastAsia="en-GB"/>
              </w:rPr>
              <w:lastRenderedPageBreak/>
              <w:t>6) cel puțin 50% din întreprinderile susținute au implementat cu succes acțiuni de eficientizare a consumului de gaze și electricitate.</w:t>
            </w:r>
          </w:p>
          <w:p w14:paraId="7DBC7226" w14:textId="77777777" w:rsidR="00EE4E9D" w:rsidRPr="00EE4E9D" w:rsidRDefault="00EE4E9D" w:rsidP="00EE4E9D">
            <w:pPr>
              <w:spacing w:after="0" w:line="240" w:lineRule="auto"/>
              <w:ind w:left="97"/>
              <w:jc w:val="both"/>
              <w:rPr>
                <w:rFonts w:ascii="Times New Roman" w:eastAsia="Times New Roman" w:hAnsi="Times New Roman" w:cs="Times New Roman"/>
                <w:sz w:val="24"/>
                <w:szCs w:val="24"/>
                <w:lang w:val="ro-RO" w:eastAsia="en-GB"/>
              </w:rPr>
            </w:pPr>
          </w:p>
        </w:tc>
      </w:tr>
      <w:tr w:rsidR="00EE4E9D" w:rsidRPr="00EE4E9D" w14:paraId="5CB65021" w14:textId="77777777" w:rsidTr="00B574B2">
        <w:trPr>
          <w:gridBefore w:val="1"/>
          <w:wBefore w:w="6" w:type="dxa"/>
          <w:jc w:val="center"/>
        </w:trPr>
        <w:tc>
          <w:tcPr>
            <w:tcW w:w="9487" w:type="dxa"/>
            <w:gridSpan w:val="5"/>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1F32412A"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lastRenderedPageBreak/>
              <w:t>c) Identificați cât timp vor fi resimțite impacturile estimate și este necesară evaluarea performanței actului normativ propus. Explicați cum va fi monitorizată și evaluată opțiunea.</w:t>
            </w:r>
          </w:p>
        </w:tc>
        <w:tc>
          <w:tcPr>
            <w:tcW w:w="288" w:type="dxa"/>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5FAAC71"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EE4E9D" w14:paraId="6A3879A0" w14:textId="77777777" w:rsidTr="00B574B2">
        <w:trPr>
          <w:gridBefore w:val="1"/>
          <w:wBefore w:w="6" w:type="dxa"/>
          <w:jc w:val="center"/>
        </w:trPr>
        <w:tc>
          <w:tcPr>
            <w:tcW w:w="9775"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92CDD1A"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Impactul estimat al implementării Programului este preconizat să fie resimțit în termen de 36 luni de la lansarea Programului. Impactul Programului se va baza pe evaluarea rapoartelor de progres planificate, semestriale și anuale.</w:t>
            </w:r>
          </w:p>
          <w:p w14:paraId="292B037E"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 xml:space="preserve">Monitorizarea și evaluarea implementării programului se va realiza în felul următor: </w:t>
            </w:r>
          </w:p>
          <w:p w14:paraId="7231B277"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1. ODÎMM va coordona implementarea Programului cu Ministerul Economiei pentru a atinge indicatorii preconizați și a asigura complementaritatea acestuia cu alte programe de suport și asistență.</w:t>
            </w:r>
          </w:p>
          <w:p w14:paraId="77987A2F"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2. ODÎMM va întocmi și prezenta anual Ministerului Economiei un raport privind implementarea Programului și realizarea indicatorilor planificați.</w:t>
            </w:r>
          </w:p>
          <w:p w14:paraId="2F946020"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EE4E9D" w14:paraId="4E11D795" w14:textId="77777777" w:rsidTr="00B574B2">
        <w:trPr>
          <w:gridBefore w:val="1"/>
          <w:wBefore w:w="6" w:type="dxa"/>
          <w:jc w:val="center"/>
        </w:trPr>
        <w:tc>
          <w:tcPr>
            <w:tcW w:w="9775" w:type="dxa"/>
            <w:gridSpan w:val="7"/>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139ECC57"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
                <w:sz w:val="24"/>
                <w:szCs w:val="24"/>
                <w:lang w:val="ro-RO" w:eastAsia="de-DE"/>
              </w:rPr>
              <w:t xml:space="preserve">6. Consultarea </w:t>
            </w:r>
          </w:p>
        </w:tc>
      </w:tr>
      <w:tr w:rsidR="00EE4E9D" w:rsidRPr="00EE4E9D" w14:paraId="74779CF4" w14:textId="77777777" w:rsidTr="00B574B2">
        <w:trPr>
          <w:gridBefore w:val="1"/>
          <w:wBefore w:w="6" w:type="dxa"/>
          <w:jc w:val="center"/>
        </w:trPr>
        <w:tc>
          <w:tcPr>
            <w:tcW w:w="9487" w:type="dxa"/>
            <w:gridSpan w:val="5"/>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1D884EE4"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a) Identificați principalele părți  (grupuri) interesate în intervenția propusă</w:t>
            </w:r>
          </w:p>
        </w:tc>
        <w:tc>
          <w:tcPr>
            <w:tcW w:w="288" w:type="dxa"/>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147398D"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EE4E9D" w14:paraId="711489D2" w14:textId="77777777" w:rsidTr="00B574B2">
        <w:trPr>
          <w:gridBefore w:val="1"/>
          <w:wBefore w:w="6" w:type="dxa"/>
          <w:jc w:val="center"/>
        </w:trPr>
        <w:tc>
          <w:tcPr>
            <w:tcW w:w="9775"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BCD2877"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Părțile interesate de Program sunt:</w:t>
            </w:r>
          </w:p>
          <w:p w14:paraId="78961F64" w14:textId="77777777" w:rsidR="00EE4E9D" w:rsidRPr="00EE4E9D" w:rsidRDefault="00EE4E9D" w:rsidP="00EE4E9D">
            <w:pPr>
              <w:numPr>
                <w:ilvl w:val="0"/>
                <w:numId w:val="1"/>
              </w:numPr>
              <w:spacing w:after="0" w:line="276" w:lineRule="auto"/>
              <w:contextualSpacing/>
              <w:jc w:val="both"/>
              <w:rPr>
                <w:rFonts w:ascii="Times New Roman" w:eastAsia="Times New Roman" w:hAnsi="Times New Roman" w:cs="Times New Roman"/>
                <w:sz w:val="24"/>
                <w:szCs w:val="24"/>
                <w:lang w:val="ro-RO"/>
              </w:rPr>
            </w:pPr>
            <w:r w:rsidRPr="00EE4E9D">
              <w:rPr>
                <w:rFonts w:ascii="Times New Roman" w:eastAsia="Times New Roman" w:hAnsi="Times New Roman" w:cs="Times New Roman"/>
                <w:sz w:val="24"/>
                <w:szCs w:val="24"/>
                <w:lang w:val="ro-RO"/>
              </w:rPr>
              <w:t>Ministerul Economiei</w:t>
            </w:r>
          </w:p>
          <w:p w14:paraId="323F2814" w14:textId="77777777" w:rsidR="00EE4E9D" w:rsidRPr="00EE4E9D" w:rsidRDefault="00EE4E9D" w:rsidP="00EE4E9D">
            <w:pPr>
              <w:numPr>
                <w:ilvl w:val="0"/>
                <w:numId w:val="1"/>
              </w:numPr>
              <w:spacing w:after="0" w:line="276" w:lineRule="auto"/>
              <w:contextualSpacing/>
              <w:jc w:val="both"/>
              <w:rPr>
                <w:rFonts w:ascii="Times New Roman" w:eastAsia="Times New Roman" w:hAnsi="Times New Roman" w:cs="Times New Roman"/>
                <w:sz w:val="24"/>
                <w:szCs w:val="24"/>
                <w:lang w:val="ro-RO"/>
              </w:rPr>
            </w:pPr>
            <w:r w:rsidRPr="00EE4E9D">
              <w:rPr>
                <w:rFonts w:ascii="Times New Roman" w:eastAsia="Times New Roman" w:hAnsi="Times New Roman" w:cs="Times New Roman"/>
                <w:sz w:val="24"/>
                <w:szCs w:val="24"/>
                <w:lang w:val="ro-RO"/>
              </w:rPr>
              <w:t>Organizația pentru Dezvoltarea Sectorului Întreprinderilor Mici și Mijlocii (ODÎMM)</w:t>
            </w:r>
          </w:p>
          <w:p w14:paraId="3BF15EB5" w14:textId="77777777" w:rsidR="00EE4E9D" w:rsidRPr="00EE4E9D" w:rsidRDefault="00EE4E9D" w:rsidP="00EE4E9D">
            <w:pPr>
              <w:numPr>
                <w:ilvl w:val="0"/>
                <w:numId w:val="1"/>
              </w:numPr>
              <w:spacing w:after="0" w:line="276" w:lineRule="auto"/>
              <w:contextualSpacing/>
              <w:jc w:val="both"/>
              <w:rPr>
                <w:rFonts w:ascii="Times New Roman" w:eastAsia="Times New Roman" w:hAnsi="Times New Roman" w:cs="Times New Roman"/>
                <w:sz w:val="24"/>
                <w:szCs w:val="24"/>
                <w:lang w:val="ro-RO"/>
              </w:rPr>
            </w:pPr>
            <w:r w:rsidRPr="00EE4E9D">
              <w:rPr>
                <w:rFonts w:ascii="Times New Roman" w:eastAsia="Times New Roman" w:hAnsi="Times New Roman" w:cs="Times New Roman"/>
                <w:sz w:val="24"/>
                <w:szCs w:val="24"/>
                <w:lang w:val="ro-RO"/>
              </w:rPr>
              <w:t>Universitatea Tehnică a Moldovei (UTM)</w:t>
            </w:r>
          </w:p>
          <w:p w14:paraId="35CB1E9F" w14:textId="77777777" w:rsidR="00EE4E9D" w:rsidRPr="00EE4E9D" w:rsidRDefault="00EE4E9D" w:rsidP="00EE4E9D">
            <w:pPr>
              <w:numPr>
                <w:ilvl w:val="0"/>
                <w:numId w:val="1"/>
              </w:numPr>
              <w:spacing w:after="0" w:line="276" w:lineRule="auto"/>
              <w:contextualSpacing/>
              <w:jc w:val="both"/>
              <w:rPr>
                <w:rFonts w:ascii="Times New Roman" w:eastAsia="Times New Roman" w:hAnsi="Times New Roman" w:cs="Times New Roman"/>
                <w:sz w:val="24"/>
                <w:szCs w:val="24"/>
                <w:lang w:val="ro-RO"/>
              </w:rPr>
            </w:pPr>
            <w:r w:rsidRPr="00EE4E9D">
              <w:rPr>
                <w:rFonts w:ascii="Times New Roman" w:eastAsia="Times New Roman" w:hAnsi="Times New Roman" w:cs="Times New Roman"/>
                <w:sz w:val="24"/>
                <w:szCs w:val="24"/>
                <w:lang w:val="ro-RO"/>
              </w:rPr>
              <w:t>Ministerul Agriculturii și Industriei Alimentare</w:t>
            </w:r>
          </w:p>
          <w:p w14:paraId="4C627D92" w14:textId="77777777" w:rsidR="00EE4E9D" w:rsidRPr="00EE4E9D" w:rsidRDefault="00EE4E9D" w:rsidP="00EE4E9D">
            <w:pPr>
              <w:numPr>
                <w:ilvl w:val="0"/>
                <w:numId w:val="1"/>
              </w:numPr>
              <w:spacing w:after="0" w:line="276" w:lineRule="auto"/>
              <w:contextualSpacing/>
              <w:jc w:val="both"/>
              <w:rPr>
                <w:rFonts w:ascii="Times New Roman" w:eastAsia="Times New Roman" w:hAnsi="Times New Roman" w:cs="Times New Roman"/>
                <w:sz w:val="24"/>
                <w:szCs w:val="24"/>
                <w:lang w:val="ro-RO"/>
              </w:rPr>
            </w:pPr>
            <w:r w:rsidRPr="00EE4E9D">
              <w:rPr>
                <w:rFonts w:ascii="Times New Roman" w:eastAsia="Times New Roman" w:hAnsi="Times New Roman" w:cs="Times New Roman"/>
                <w:sz w:val="24"/>
                <w:szCs w:val="24"/>
                <w:lang w:val="ro-RO"/>
              </w:rPr>
              <w:t>Ministerul Mediului</w:t>
            </w:r>
          </w:p>
          <w:p w14:paraId="797832A3" w14:textId="77777777" w:rsidR="00EE4E9D" w:rsidRPr="00EE4E9D" w:rsidRDefault="00EE4E9D" w:rsidP="00EE4E9D">
            <w:pPr>
              <w:numPr>
                <w:ilvl w:val="0"/>
                <w:numId w:val="1"/>
              </w:numPr>
              <w:spacing w:after="0" w:line="276" w:lineRule="auto"/>
              <w:contextualSpacing/>
              <w:jc w:val="both"/>
              <w:rPr>
                <w:rFonts w:ascii="Times New Roman" w:eastAsia="Times New Roman" w:hAnsi="Times New Roman" w:cs="Times New Roman"/>
                <w:sz w:val="24"/>
                <w:szCs w:val="24"/>
                <w:lang w:val="ro-RO"/>
              </w:rPr>
            </w:pPr>
            <w:r w:rsidRPr="00EE4E9D">
              <w:rPr>
                <w:rFonts w:ascii="Times New Roman" w:eastAsia="Times New Roman" w:hAnsi="Times New Roman" w:cs="Times New Roman"/>
                <w:sz w:val="24"/>
                <w:szCs w:val="24"/>
                <w:lang w:val="ro-RO"/>
              </w:rPr>
              <w:t>Ministerul Finanțelor</w:t>
            </w:r>
          </w:p>
          <w:p w14:paraId="133B86F0" w14:textId="77777777" w:rsidR="00EE4E9D" w:rsidRPr="00EE4E9D" w:rsidRDefault="00EE4E9D" w:rsidP="00EE4E9D">
            <w:pPr>
              <w:numPr>
                <w:ilvl w:val="0"/>
                <w:numId w:val="1"/>
              </w:numPr>
              <w:spacing w:after="0" w:line="276" w:lineRule="auto"/>
              <w:contextualSpacing/>
              <w:jc w:val="both"/>
              <w:rPr>
                <w:rFonts w:ascii="Times New Roman" w:eastAsia="Times New Roman" w:hAnsi="Times New Roman" w:cs="Times New Roman"/>
                <w:sz w:val="24"/>
                <w:szCs w:val="24"/>
                <w:lang w:val="ro-RO"/>
              </w:rPr>
            </w:pPr>
            <w:r w:rsidRPr="00EE4E9D">
              <w:rPr>
                <w:rFonts w:ascii="Times New Roman" w:eastAsia="Times New Roman" w:hAnsi="Times New Roman" w:cs="Times New Roman"/>
                <w:sz w:val="24"/>
                <w:szCs w:val="24"/>
                <w:lang w:val="ro-RO"/>
              </w:rPr>
              <w:t>Ministerul Educației și Cercetării</w:t>
            </w:r>
          </w:p>
          <w:p w14:paraId="6DB45211" w14:textId="77777777" w:rsidR="00EE4E9D" w:rsidRPr="00EE4E9D" w:rsidRDefault="00EE4E9D" w:rsidP="00EE4E9D">
            <w:pPr>
              <w:numPr>
                <w:ilvl w:val="0"/>
                <w:numId w:val="1"/>
              </w:numPr>
              <w:spacing w:after="0" w:line="276" w:lineRule="auto"/>
              <w:contextualSpacing/>
              <w:jc w:val="both"/>
              <w:rPr>
                <w:rFonts w:ascii="Times New Roman" w:eastAsia="Times New Roman" w:hAnsi="Times New Roman" w:cs="Times New Roman"/>
                <w:sz w:val="24"/>
                <w:szCs w:val="24"/>
                <w:lang w:val="ro-RO"/>
              </w:rPr>
            </w:pPr>
            <w:r w:rsidRPr="00EE4E9D">
              <w:rPr>
                <w:rFonts w:ascii="Times New Roman" w:eastAsia="Times New Roman" w:hAnsi="Times New Roman" w:cs="Times New Roman"/>
                <w:sz w:val="24"/>
                <w:szCs w:val="24"/>
                <w:lang w:val="ro-RO"/>
              </w:rPr>
              <w:t>Agenția de Stat pentru Proprietate Intelectuală (AGEPI)</w:t>
            </w:r>
          </w:p>
          <w:p w14:paraId="39BD4ED0" w14:textId="77777777" w:rsidR="00EE4E9D" w:rsidRPr="00EE4E9D" w:rsidRDefault="00EE4E9D" w:rsidP="00EE4E9D">
            <w:pPr>
              <w:numPr>
                <w:ilvl w:val="0"/>
                <w:numId w:val="1"/>
              </w:numPr>
              <w:spacing w:after="0" w:line="276" w:lineRule="auto"/>
              <w:contextualSpacing/>
              <w:jc w:val="both"/>
              <w:rPr>
                <w:rFonts w:ascii="Times New Roman" w:eastAsia="Times New Roman" w:hAnsi="Times New Roman" w:cs="Times New Roman"/>
                <w:sz w:val="24"/>
                <w:szCs w:val="24"/>
                <w:lang w:val="ro-RO"/>
              </w:rPr>
            </w:pPr>
            <w:r w:rsidRPr="00EE4E9D">
              <w:rPr>
                <w:rFonts w:ascii="Times New Roman" w:eastAsia="Times New Roman" w:hAnsi="Times New Roman" w:cs="Times New Roman"/>
                <w:sz w:val="24"/>
                <w:szCs w:val="24"/>
                <w:lang w:val="ro-RO"/>
              </w:rPr>
              <w:t>Agenția Națională pentru Cercetare și Dezvoltare</w:t>
            </w:r>
          </w:p>
          <w:p w14:paraId="2E854620" w14:textId="77777777" w:rsidR="00EE4E9D" w:rsidRPr="00EE4E9D" w:rsidRDefault="00EE4E9D" w:rsidP="00EE4E9D">
            <w:pPr>
              <w:numPr>
                <w:ilvl w:val="0"/>
                <w:numId w:val="1"/>
              </w:numPr>
              <w:spacing w:after="0" w:line="276" w:lineRule="auto"/>
              <w:contextualSpacing/>
              <w:jc w:val="both"/>
              <w:rPr>
                <w:rFonts w:ascii="Times New Roman" w:eastAsia="Times New Roman" w:hAnsi="Times New Roman" w:cs="Times New Roman"/>
                <w:sz w:val="24"/>
                <w:szCs w:val="24"/>
                <w:lang w:val="ro-RO"/>
              </w:rPr>
            </w:pPr>
            <w:r w:rsidRPr="00EE4E9D">
              <w:rPr>
                <w:rFonts w:ascii="Times New Roman" w:eastAsia="Times New Roman" w:hAnsi="Times New Roman" w:cs="Times New Roman"/>
                <w:sz w:val="24"/>
                <w:szCs w:val="24"/>
                <w:lang w:val="ro-RO"/>
              </w:rPr>
              <w:t>Agenția de Investiții din Moldova</w:t>
            </w:r>
          </w:p>
          <w:p w14:paraId="49DFF4D1" w14:textId="77777777" w:rsidR="00EE4E9D" w:rsidRPr="00EE4E9D" w:rsidRDefault="00EE4E9D" w:rsidP="00EE4E9D">
            <w:pPr>
              <w:numPr>
                <w:ilvl w:val="0"/>
                <w:numId w:val="1"/>
              </w:numPr>
              <w:spacing w:after="0" w:line="276" w:lineRule="auto"/>
              <w:contextualSpacing/>
              <w:jc w:val="both"/>
              <w:rPr>
                <w:rFonts w:ascii="Times New Roman" w:eastAsia="Times New Roman" w:hAnsi="Times New Roman" w:cs="Times New Roman"/>
                <w:sz w:val="24"/>
                <w:szCs w:val="24"/>
                <w:lang w:val="ro-RO"/>
              </w:rPr>
            </w:pPr>
            <w:r w:rsidRPr="00EE4E9D">
              <w:rPr>
                <w:rFonts w:ascii="Times New Roman" w:eastAsia="Times New Roman" w:hAnsi="Times New Roman" w:cs="Times New Roman"/>
                <w:sz w:val="24"/>
                <w:szCs w:val="24"/>
                <w:lang w:val="ro-RO"/>
              </w:rPr>
              <w:t>Cancelaria de Stat</w:t>
            </w:r>
          </w:p>
          <w:p w14:paraId="2FBFE2CC" w14:textId="77777777" w:rsidR="00EE4E9D" w:rsidRPr="00EE4E9D" w:rsidRDefault="00EE4E9D" w:rsidP="00EE4E9D">
            <w:pPr>
              <w:numPr>
                <w:ilvl w:val="0"/>
                <w:numId w:val="1"/>
              </w:numPr>
              <w:spacing w:after="0" w:line="276" w:lineRule="auto"/>
              <w:contextualSpacing/>
              <w:jc w:val="both"/>
              <w:rPr>
                <w:rFonts w:ascii="Times New Roman" w:eastAsia="Times New Roman" w:hAnsi="Times New Roman" w:cs="Times New Roman"/>
                <w:sz w:val="24"/>
                <w:szCs w:val="24"/>
                <w:lang w:val="ro-RO"/>
              </w:rPr>
            </w:pPr>
            <w:r w:rsidRPr="00EE4E9D">
              <w:rPr>
                <w:rFonts w:ascii="Times New Roman" w:eastAsia="Times New Roman" w:hAnsi="Times New Roman" w:cs="Times New Roman"/>
                <w:sz w:val="24"/>
                <w:szCs w:val="24"/>
                <w:lang w:val="ro-RO"/>
              </w:rPr>
              <w:t>Agenția de Guvernare Electronică</w:t>
            </w:r>
          </w:p>
          <w:p w14:paraId="6F6C8306" w14:textId="77777777" w:rsidR="00EE4E9D" w:rsidRPr="00EE4E9D" w:rsidRDefault="00EE4E9D" w:rsidP="00EE4E9D">
            <w:pPr>
              <w:numPr>
                <w:ilvl w:val="0"/>
                <w:numId w:val="1"/>
              </w:numPr>
              <w:spacing w:after="0" w:line="276" w:lineRule="auto"/>
              <w:contextualSpacing/>
              <w:jc w:val="both"/>
              <w:rPr>
                <w:rFonts w:ascii="Times New Roman" w:eastAsia="Times New Roman" w:hAnsi="Times New Roman" w:cs="Times New Roman"/>
                <w:sz w:val="24"/>
                <w:szCs w:val="24"/>
                <w:lang w:val="ro-RO"/>
              </w:rPr>
            </w:pPr>
            <w:r w:rsidRPr="00EE4E9D">
              <w:rPr>
                <w:rFonts w:ascii="Times New Roman" w:eastAsia="Times New Roman" w:hAnsi="Times New Roman" w:cs="Times New Roman"/>
                <w:sz w:val="24"/>
                <w:szCs w:val="24"/>
                <w:lang w:val="ro-RO"/>
              </w:rPr>
              <w:t>Asociația Națională a Companiilor din domeniul TIC - ATIC</w:t>
            </w:r>
          </w:p>
          <w:p w14:paraId="30EB71FF" w14:textId="77777777" w:rsidR="00EE4E9D" w:rsidRPr="00EE4E9D" w:rsidRDefault="00EE4E9D" w:rsidP="00EE4E9D">
            <w:pPr>
              <w:numPr>
                <w:ilvl w:val="0"/>
                <w:numId w:val="1"/>
              </w:numPr>
              <w:spacing w:after="0" w:line="276" w:lineRule="auto"/>
              <w:contextualSpacing/>
              <w:jc w:val="both"/>
              <w:rPr>
                <w:rFonts w:ascii="Times New Roman" w:eastAsia="Times New Roman" w:hAnsi="Times New Roman" w:cs="Times New Roman"/>
                <w:sz w:val="24"/>
                <w:szCs w:val="24"/>
                <w:lang w:val="ro-RO"/>
              </w:rPr>
            </w:pPr>
            <w:r w:rsidRPr="00EE4E9D">
              <w:rPr>
                <w:rFonts w:ascii="Times New Roman" w:eastAsia="Times New Roman" w:hAnsi="Times New Roman" w:cs="Times New Roman"/>
                <w:sz w:val="24"/>
                <w:szCs w:val="24"/>
                <w:lang w:val="ro-RO"/>
              </w:rPr>
              <w:t xml:space="preserve">Parcul-IT Moldova </w:t>
            </w:r>
          </w:p>
          <w:p w14:paraId="5380FE01" w14:textId="77777777" w:rsidR="00EE4E9D" w:rsidRPr="00EE4E9D" w:rsidRDefault="00EE4E9D" w:rsidP="00EE4E9D">
            <w:pPr>
              <w:numPr>
                <w:ilvl w:val="0"/>
                <w:numId w:val="1"/>
              </w:numPr>
              <w:spacing w:after="0" w:line="276" w:lineRule="auto"/>
              <w:contextualSpacing/>
              <w:jc w:val="both"/>
              <w:rPr>
                <w:rFonts w:ascii="Times New Roman" w:eastAsia="Times New Roman" w:hAnsi="Times New Roman" w:cs="Times New Roman"/>
                <w:sz w:val="24"/>
                <w:szCs w:val="24"/>
                <w:lang w:val="ro-RO"/>
              </w:rPr>
            </w:pPr>
            <w:r w:rsidRPr="00EE4E9D">
              <w:rPr>
                <w:rFonts w:ascii="Times New Roman" w:eastAsia="Times New Roman" w:hAnsi="Times New Roman" w:cs="Times New Roman"/>
                <w:sz w:val="24"/>
                <w:szCs w:val="24"/>
                <w:lang w:val="ro-RO"/>
              </w:rPr>
              <w:t>TEKWILL</w:t>
            </w:r>
          </w:p>
          <w:p w14:paraId="169D5950" w14:textId="77777777" w:rsidR="00EE4E9D" w:rsidRPr="00EE4E9D" w:rsidRDefault="00EE4E9D" w:rsidP="00EE4E9D">
            <w:pPr>
              <w:numPr>
                <w:ilvl w:val="0"/>
                <w:numId w:val="1"/>
              </w:numPr>
              <w:spacing w:after="0" w:line="276" w:lineRule="auto"/>
              <w:contextualSpacing/>
              <w:jc w:val="both"/>
              <w:rPr>
                <w:rFonts w:ascii="Times New Roman" w:eastAsia="Times New Roman" w:hAnsi="Times New Roman" w:cs="Times New Roman"/>
                <w:sz w:val="24"/>
                <w:szCs w:val="24"/>
                <w:lang w:val="ro-RO"/>
              </w:rPr>
            </w:pPr>
            <w:r w:rsidRPr="00EE4E9D">
              <w:rPr>
                <w:rFonts w:ascii="Times New Roman" w:eastAsia="Times New Roman" w:hAnsi="Times New Roman" w:cs="Times New Roman"/>
                <w:sz w:val="24"/>
                <w:szCs w:val="24"/>
                <w:lang w:val="ro-RO"/>
              </w:rPr>
              <w:t>ÎMM</w:t>
            </w:r>
          </w:p>
          <w:p w14:paraId="2D780996" w14:textId="77777777" w:rsidR="00EE4E9D" w:rsidRPr="00EE4E9D" w:rsidRDefault="00EE4E9D" w:rsidP="00EE4E9D">
            <w:pPr>
              <w:spacing w:after="0" w:line="276" w:lineRule="auto"/>
              <w:ind w:left="720"/>
              <w:contextualSpacing/>
              <w:jc w:val="both"/>
              <w:rPr>
                <w:rFonts w:ascii="Times New Roman" w:eastAsia="Times New Roman" w:hAnsi="Times New Roman" w:cs="Times New Roman"/>
                <w:sz w:val="24"/>
                <w:szCs w:val="24"/>
                <w:lang w:val="ro-RO"/>
              </w:rPr>
            </w:pPr>
          </w:p>
        </w:tc>
      </w:tr>
      <w:tr w:rsidR="00EE4E9D" w:rsidRPr="00EE4E9D" w14:paraId="55BBA828" w14:textId="77777777" w:rsidTr="00B574B2">
        <w:trPr>
          <w:gridBefore w:val="1"/>
          <w:wBefore w:w="6" w:type="dxa"/>
          <w:jc w:val="center"/>
        </w:trPr>
        <w:tc>
          <w:tcPr>
            <w:tcW w:w="9487" w:type="dxa"/>
            <w:gridSpan w:val="5"/>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3BF81E52"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b) Explicați succint cum (prin ce metode) s-a asigurat consultarea adecvată a părților</w:t>
            </w:r>
          </w:p>
        </w:tc>
        <w:tc>
          <w:tcPr>
            <w:tcW w:w="288" w:type="dxa"/>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8B01252"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EE4E9D" w14:paraId="4EE5BAC1" w14:textId="77777777" w:rsidTr="00B574B2">
        <w:trPr>
          <w:gridBefore w:val="1"/>
          <w:wBefore w:w="6" w:type="dxa"/>
          <w:jc w:val="center"/>
        </w:trPr>
        <w:tc>
          <w:tcPr>
            <w:tcW w:w="9775"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B2EF49A" w14:textId="77777777" w:rsidR="00EE4E9D" w:rsidRPr="00EE4E9D" w:rsidRDefault="00EE4E9D" w:rsidP="00EE4E9D">
            <w:pPr>
              <w:spacing w:after="0" w:line="240" w:lineRule="auto"/>
              <w:ind w:firstLine="97"/>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 Sesiuni de informare;</w:t>
            </w:r>
          </w:p>
          <w:p w14:paraId="736A8B43" w14:textId="77777777" w:rsidR="00EE4E9D" w:rsidRPr="00EE4E9D" w:rsidRDefault="00EE4E9D" w:rsidP="00EE4E9D">
            <w:pPr>
              <w:spacing w:after="0" w:line="240" w:lineRule="auto"/>
              <w:ind w:firstLine="97"/>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 Ateliere de lucru;</w:t>
            </w:r>
          </w:p>
          <w:p w14:paraId="596D88F1" w14:textId="77777777" w:rsidR="00EE4E9D" w:rsidRPr="00EE4E9D" w:rsidRDefault="00EE4E9D" w:rsidP="00EE4E9D">
            <w:pPr>
              <w:spacing w:after="0" w:line="240" w:lineRule="auto"/>
              <w:ind w:firstLine="97"/>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 Chestionare de autoevaluare a necesităților ÎMM.</w:t>
            </w:r>
          </w:p>
          <w:p w14:paraId="5A2B6C47" w14:textId="77777777" w:rsidR="00EE4E9D" w:rsidRPr="00EE4E9D" w:rsidRDefault="00EE4E9D" w:rsidP="00EE4E9D">
            <w:pPr>
              <w:spacing w:after="0" w:line="240" w:lineRule="auto"/>
              <w:ind w:firstLine="97"/>
              <w:jc w:val="both"/>
              <w:rPr>
                <w:rFonts w:ascii="Times New Roman" w:eastAsia="Times New Roman" w:hAnsi="Times New Roman" w:cs="Times New Roman"/>
                <w:sz w:val="24"/>
                <w:szCs w:val="24"/>
                <w:lang w:val="ro-RO" w:eastAsia="de-DE"/>
              </w:rPr>
            </w:pPr>
          </w:p>
        </w:tc>
      </w:tr>
      <w:tr w:rsidR="00EE4E9D" w:rsidRPr="00EE4E9D" w14:paraId="23AF1ECF" w14:textId="77777777" w:rsidTr="00B574B2">
        <w:trPr>
          <w:gridBefore w:val="1"/>
          <w:wBefore w:w="6" w:type="dxa"/>
          <w:jc w:val="center"/>
        </w:trPr>
        <w:tc>
          <w:tcPr>
            <w:tcW w:w="9487" w:type="dxa"/>
            <w:gridSpan w:val="5"/>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5E3A6B95"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c) Expuneți succint poziția fiecărei entități consultate față de documentul de evaluare analiză a impactului și/sau intervenția propusă (se expune poziția a cel puțin unui exponent din fiecare grup de interese identificat)</w:t>
            </w:r>
          </w:p>
        </w:tc>
        <w:tc>
          <w:tcPr>
            <w:tcW w:w="288" w:type="dxa"/>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23E1B6F"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EE4E9D" w14:paraId="2875CA95" w14:textId="77777777" w:rsidTr="00B574B2">
        <w:trPr>
          <w:gridBefore w:val="1"/>
          <w:wBefore w:w="6" w:type="dxa"/>
          <w:jc w:val="center"/>
        </w:trPr>
        <w:tc>
          <w:tcPr>
            <w:tcW w:w="9775"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03DA87F"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EE4E9D" w14:paraId="6A6CD886" w14:textId="77777777" w:rsidTr="00B574B2">
        <w:trPr>
          <w:gridBefore w:val="1"/>
          <w:wBefore w:w="6" w:type="dxa"/>
          <w:trHeight w:val="245"/>
          <w:jc w:val="center"/>
        </w:trPr>
        <w:tc>
          <w:tcPr>
            <w:tcW w:w="9775" w:type="dxa"/>
            <w:gridSpan w:val="7"/>
            <w:tcBorders>
              <w:top w:val="single" w:sz="4"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49E983AE" w14:textId="77777777" w:rsidR="00EE4E9D" w:rsidRPr="00EE4E9D" w:rsidRDefault="00EE4E9D" w:rsidP="00EE4E9D">
            <w:pPr>
              <w:spacing w:after="0" w:line="240" w:lineRule="auto"/>
              <w:jc w:val="right"/>
              <w:rPr>
                <w:rFonts w:ascii="Times New Roman" w:eastAsia="Times New Roman" w:hAnsi="Times New Roman" w:cs="Times New Roman"/>
                <w:b/>
                <w:sz w:val="24"/>
                <w:szCs w:val="24"/>
                <w:lang w:val="ro-RO" w:eastAsia="de-DE"/>
              </w:rPr>
            </w:pPr>
            <w:r w:rsidRPr="00EE4E9D">
              <w:rPr>
                <w:rFonts w:ascii="Times New Roman" w:eastAsia="Times New Roman" w:hAnsi="Times New Roman" w:cs="Times New Roman"/>
                <w:b/>
                <w:sz w:val="24"/>
                <w:szCs w:val="24"/>
                <w:lang w:val="ro-RO" w:eastAsia="de-DE"/>
              </w:rPr>
              <w:t>Anexă</w:t>
            </w:r>
          </w:p>
          <w:p w14:paraId="1E6D83FA" w14:textId="77777777" w:rsidR="00EE4E9D" w:rsidRPr="00EE4E9D" w:rsidRDefault="00EE4E9D" w:rsidP="00EE4E9D">
            <w:pPr>
              <w:spacing w:after="0" w:line="240" w:lineRule="auto"/>
              <w:jc w:val="both"/>
              <w:rPr>
                <w:rFonts w:ascii="Times New Roman" w:eastAsia="Times New Roman" w:hAnsi="Times New Roman" w:cs="Times New Roman"/>
                <w:b/>
                <w:sz w:val="24"/>
                <w:szCs w:val="24"/>
                <w:lang w:val="ro-RO" w:eastAsia="de-DE"/>
              </w:rPr>
            </w:pPr>
            <w:r w:rsidRPr="00EE4E9D">
              <w:rPr>
                <w:rFonts w:ascii="Times New Roman" w:eastAsia="Times New Roman" w:hAnsi="Times New Roman" w:cs="Times New Roman"/>
                <w:b/>
                <w:sz w:val="24"/>
                <w:szCs w:val="24"/>
                <w:lang w:val="ro-RO" w:eastAsia="de-DE"/>
              </w:rPr>
              <w:t>Tabel pentru identificarea impacturilor</w:t>
            </w:r>
          </w:p>
        </w:tc>
      </w:tr>
      <w:tr w:rsidR="00EE4E9D" w:rsidRPr="00EE4E9D" w14:paraId="415D8104" w14:textId="77777777" w:rsidTr="00EE4E9D">
        <w:trPr>
          <w:gridBefore w:val="1"/>
          <w:wBefore w:w="6" w:type="dxa"/>
          <w:trHeight w:val="263"/>
          <w:jc w:val="center"/>
        </w:trPr>
        <w:tc>
          <w:tcPr>
            <w:tcW w:w="5183" w:type="dxa"/>
            <w:gridSpan w:val="2"/>
            <w:tcBorders>
              <w:top w:val="single" w:sz="4" w:space="0" w:color="000000"/>
              <w:left w:val="single" w:sz="6" w:space="0" w:color="000000"/>
              <w:bottom w:val="single" w:sz="6" w:space="0" w:color="000000"/>
              <w:right w:val="single" w:sz="6" w:space="0" w:color="000000"/>
            </w:tcBorders>
            <w:shd w:val="clear" w:color="auto" w:fill="BDD6EE"/>
            <w:tcMar>
              <w:top w:w="15" w:type="dxa"/>
              <w:left w:w="45" w:type="dxa"/>
              <w:bottom w:w="15" w:type="dxa"/>
              <w:right w:w="45" w:type="dxa"/>
            </w:tcMar>
          </w:tcPr>
          <w:p w14:paraId="6CBB6A30" w14:textId="77777777" w:rsidR="00EE4E9D" w:rsidRPr="00EE4E9D" w:rsidRDefault="00EE4E9D" w:rsidP="00EE4E9D">
            <w:pPr>
              <w:spacing w:after="0" w:line="240" w:lineRule="auto"/>
              <w:jc w:val="both"/>
              <w:rPr>
                <w:rFonts w:ascii="Times New Roman" w:eastAsia="Times New Roman" w:hAnsi="Times New Roman" w:cs="Times New Roman"/>
                <w:b/>
                <w:sz w:val="24"/>
                <w:szCs w:val="24"/>
                <w:lang w:val="ro-RO" w:eastAsia="de-DE"/>
              </w:rPr>
            </w:pPr>
            <w:r w:rsidRPr="00EE4E9D">
              <w:rPr>
                <w:rFonts w:ascii="Times New Roman" w:eastAsia="Times New Roman" w:hAnsi="Times New Roman" w:cs="Times New Roman"/>
                <w:b/>
                <w:sz w:val="24"/>
                <w:szCs w:val="24"/>
                <w:lang w:val="ro-RO" w:eastAsia="de-DE"/>
              </w:rPr>
              <w:t>Categoriile de impact</w:t>
            </w:r>
          </w:p>
        </w:tc>
        <w:tc>
          <w:tcPr>
            <w:tcW w:w="4592" w:type="dxa"/>
            <w:gridSpan w:val="5"/>
            <w:tcBorders>
              <w:top w:val="single" w:sz="4" w:space="0" w:color="000000"/>
              <w:left w:val="single" w:sz="6" w:space="0" w:color="000000"/>
              <w:bottom w:val="single" w:sz="6" w:space="0" w:color="000000"/>
              <w:right w:val="single" w:sz="6" w:space="0" w:color="000000"/>
            </w:tcBorders>
            <w:shd w:val="clear" w:color="auto" w:fill="BDD6EE"/>
          </w:tcPr>
          <w:p w14:paraId="6CE5A7A6" w14:textId="77777777" w:rsidR="00EE4E9D" w:rsidRPr="00EE4E9D" w:rsidRDefault="00EE4E9D" w:rsidP="00EE4E9D">
            <w:pPr>
              <w:spacing w:after="0" w:line="240" w:lineRule="auto"/>
              <w:jc w:val="both"/>
              <w:rPr>
                <w:rFonts w:ascii="Times New Roman" w:eastAsia="Times New Roman" w:hAnsi="Times New Roman" w:cs="Times New Roman"/>
                <w:b/>
                <w:sz w:val="24"/>
                <w:szCs w:val="24"/>
                <w:lang w:val="ro-RO" w:eastAsia="de-DE"/>
              </w:rPr>
            </w:pPr>
            <w:r w:rsidRPr="00EE4E9D">
              <w:rPr>
                <w:rFonts w:ascii="Times New Roman" w:eastAsia="Times New Roman" w:hAnsi="Times New Roman" w:cs="Times New Roman"/>
                <w:b/>
                <w:sz w:val="24"/>
                <w:szCs w:val="24"/>
                <w:lang w:val="ro-RO" w:eastAsia="de-DE"/>
              </w:rPr>
              <w:t>Punctaj atribuit</w:t>
            </w:r>
          </w:p>
        </w:tc>
      </w:tr>
      <w:tr w:rsidR="00EE4E9D" w:rsidRPr="00EE4E9D" w14:paraId="5679D4D3" w14:textId="77777777" w:rsidTr="00B574B2">
        <w:trPr>
          <w:gridBefore w:val="1"/>
          <w:wBefore w:w="6" w:type="dxa"/>
          <w:trHeight w:val="444"/>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B2B5E14" w14:textId="77777777" w:rsidR="00EE4E9D" w:rsidRPr="00EE4E9D" w:rsidRDefault="00EE4E9D" w:rsidP="00EE4E9D">
            <w:pPr>
              <w:spacing w:after="0" w:line="240" w:lineRule="auto"/>
              <w:jc w:val="both"/>
              <w:rPr>
                <w:rFonts w:ascii="Times New Roman" w:eastAsia="Times New Roman" w:hAnsi="Times New Roman" w:cs="Times New Roman"/>
                <w:i/>
                <w:sz w:val="24"/>
                <w:szCs w:val="24"/>
                <w:lang w:val="ro-RO" w:eastAsia="de-DE"/>
              </w:rPr>
            </w:pPr>
          </w:p>
        </w:tc>
        <w:tc>
          <w:tcPr>
            <w:tcW w:w="1477" w:type="dxa"/>
            <w:tcBorders>
              <w:top w:val="nil"/>
              <w:left w:val="single" w:sz="6" w:space="0" w:color="000000"/>
              <w:bottom w:val="single" w:sz="6" w:space="0" w:color="000000"/>
              <w:right w:val="single" w:sz="6" w:space="0" w:color="000000"/>
            </w:tcBorders>
          </w:tcPr>
          <w:p w14:paraId="09C50720" w14:textId="77777777" w:rsidR="00EE4E9D" w:rsidRPr="00EE4E9D" w:rsidRDefault="00EE4E9D" w:rsidP="00EE4E9D">
            <w:pPr>
              <w:spacing w:after="0" w:line="240" w:lineRule="auto"/>
              <w:jc w:val="center"/>
              <w:rPr>
                <w:rFonts w:ascii="Times New Roman" w:eastAsia="Times New Roman" w:hAnsi="Times New Roman" w:cs="Times New Roman"/>
                <w:i/>
                <w:sz w:val="24"/>
                <w:szCs w:val="24"/>
                <w:lang w:val="ro-RO" w:eastAsia="de-DE"/>
              </w:rPr>
            </w:pPr>
            <w:r w:rsidRPr="00EE4E9D">
              <w:rPr>
                <w:rFonts w:ascii="Times New Roman" w:eastAsia="Times New Roman" w:hAnsi="Times New Roman" w:cs="Times New Roman"/>
                <w:i/>
                <w:sz w:val="24"/>
                <w:szCs w:val="24"/>
                <w:lang w:val="ro-RO" w:eastAsia="de-DE"/>
              </w:rPr>
              <w:t>Opțiunea propusă</w:t>
            </w:r>
          </w:p>
        </w:tc>
        <w:tc>
          <w:tcPr>
            <w:tcW w:w="1479" w:type="dxa"/>
            <w:tcBorders>
              <w:top w:val="nil"/>
              <w:left w:val="single" w:sz="6" w:space="0" w:color="000000"/>
              <w:bottom w:val="single" w:sz="6" w:space="0" w:color="000000"/>
              <w:right w:val="single" w:sz="6" w:space="0" w:color="000000"/>
            </w:tcBorders>
          </w:tcPr>
          <w:p w14:paraId="66AF12A4" w14:textId="77777777" w:rsidR="00EE4E9D" w:rsidRPr="00EE4E9D" w:rsidRDefault="00EE4E9D" w:rsidP="00EE4E9D">
            <w:pPr>
              <w:spacing w:after="0" w:line="240" w:lineRule="auto"/>
              <w:jc w:val="center"/>
              <w:rPr>
                <w:rFonts w:ascii="Times New Roman" w:eastAsia="Times New Roman" w:hAnsi="Times New Roman" w:cs="Times New Roman"/>
                <w:i/>
                <w:sz w:val="24"/>
                <w:szCs w:val="24"/>
                <w:lang w:val="ro-RO" w:eastAsia="de-DE"/>
              </w:rPr>
            </w:pPr>
            <w:r w:rsidRPr="00EE4E9D">
              <w:rPr>
                <w:rFonts w:ascii="Times New Roman" w:eastAsia="Times New Roman" w:hAnsi="Times New Roman" w:cs="Times New Roman"/>
                <w:i/>
                <w:sz w:val="24"/>
                <w:szCs w:val="24"/>
                <w:lang w:val="ro-RO" w:eastAsia="de-DE"/>
              </w:rPr>
              <w:t>Opțiunea alternativă 1</w:t>
            </w:r>
          </w:p>
        </w:tc>
        <w:tc>
          <w:tcPr>
            <w:tcW w:w="1636" w:type="dxa"/>
            <w:gridSpan w:val="3"/>
            <w:tcBorders>
              <w:top w:val="nil"/>
              <w:left w:val="single" w:sz="6" w:space="0" w:color="000000"/>
              <w:bottom w:val="single" w:sz="6" w:space="0" w:color="000000"/>
              <w:right w:val="single" w:sz="6" w:space="0" w:color="000000"/>
            </w:tcBorders>
          </w:tcPr>
          <w:p w14:paraId="656B0A5F" w14:textId="77777777" w:rsidR="00EE4E9D" w:rsidRPr="00EE4E9D" w:rsidRDefault="00EE4E9D" w:rsidP="00EE4E9D">
            <w:pPr>
              <w:spacing w:after="0" w:line="240" w:lineRule="auto"/>
              <w:jc w:val="center"/>
              <w:rPr>
                <w:rFonts w:ascii="Times New Roman" w:eastAsia="Times New Roman" w:hAnsi="Times New Roman" w:cs="Times New Roman"/>
                <w:i/>
                <w:sz w:val="24"/>
                <w:szCs w:val="24"/>
                <w:lang w:val="ro-RO" w:eastAsia="de-DE"/>
              </w:rPr>
            </w:pPr>
            <w:r w:rsidRPr="00EE4E9D">
              <w:rPr>
                <w:rFonts w:ascii="Times New Roman" w:eastAsia="Times New Roman" w:hAnsi="Times New Roman" w:cs="Times New Roman"/>
                <w:i/>
                <w:sz w:val="24"/>
                <w:szCs w:val="24"/>
                <w:lang w:val="ro-RO" w:eastAsia="de-DE"/>
              </w:rPr>
              <w:t>Opțiunea alternativă 2</w:t>
            </w:r>
          </w:p>
        </w:tc>
      </w:tr>
      <w:tr w:rsidR="00EE4E9D" w:rsidRPr="00EE4E9D" w14:paraId="162BEBFE" w14:textId="77777777" w:rsidTr="00EE4E9D">
        <w:trPr>
          <w:gridBefore w:val="1"/>
          <w:wBefore w:w="6" w:type="dxa"/>
          <w:trHeight w:val="237"/>
          <w:jc w:val="center"/>
        </w:trPr>
        <w:tc>
          <w:tcPr>
            <w:tcW w:w="9775" w:type="dxa"/>
            <w:gridSpan w:val="7"/>
            <w:tcBorders>
              <w:top w:val="nil"/>
              <w:left w:val="single" w:sz="6" w:space="0" w:color="000000"/>
              <w:bottom w:val="single" w:sz="6" w:space="0" w:color="000000"/>
              <w:right w:val="single" w:sz="6" w:space="0" w:color="000000"/>
            </w:tcBorders>
            <w:shd w:val="clear" w:color="auto" w:fill="D5DCE4"/>
            <w:tcMar>
              <w:top w:w="15" w:type="dxa"/>
              <w:left w:w="45" w:type="dxa"/>
              <w:bottom w:w="15" w:type="dxa"/>
              <w:right w:w="45" w:type="dxa"/>
            </w:tcMar>
          </w:tcPr>
          <w:p w14:paraId="1AE6753A" w14:textId="77777777" w:rsidR="00EE4E9D" w:rsidRPr="00EE4E9D" w:rsidRDefault="00EE4E9D" w:rsidP="00EE4E9D">
            <w:pPr>
              <w:spacing w:after="0" w:line="240" w:lineRule="auto"/>
              <w:jc w:val="center"/>
              <w:rPr>
                <w:rFonts w:ascii="Times New Roman" w:eastAsia="Times New Roman" w:hAnsi="Times New Roman" w:cs="Times New Roman"/>
                <w:b/>
                <w:sz w:val="24"/>
                <w:szCs w:val="24"/>
                <w:lang w:val="ro-RO" w:eastAsia="de-DE"/>
              </w:rPr>
            </w:pPr>
            <w:r w:rsidRPr="00EE4E9D">
              <w:rPr>
                <w:rFonts w:ascii="Times New Roman" w:eastAsia="Times New Roman" w:hAnsi="Times New Roman" w:cs="Times New Roman"/>
                <w:b/>
                <w:sz w:val="24"/>
                <w:szCs w:val="24"/>
                <w:lang w:val="ro-RO" w:eastAsia="de-DE"/>
              </w:rPr>
              <w:t>Economic</w:t>
            </w:r>
          </w:p>
        </w:tc>
      </w:tr>
      <w:tr w:rsidR="00EE4E9D" w:rsidRPr="00EE4E9D" w14:paraId="0414C1A6" w14:textId="77777777" w:rsidTr="00B574B2">
        <w:trPr>
          <w:gridBefore w:val="1"/>
          <w:wBefore w:w="6" w:type="dxa"/>
          <w:trHeight w:val="219"/>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E093269"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costurile desfășurării afacerilor</w:t>
            </w:r>
          </w:p>
        </w:tc>
        <w:tc>
          <w:tcPr>
            <w:tcW w:w="1477" w:type="dxa"/>
            <w:tcBorders>
              <w:top w:val="nil"/>
              <w:left w:val="single" w:sz="6" w:space="0" w:color="000000"/>
              <w:bottom w:val="single" w:sz="6" w:space="0" w:color="000000"/>
              <w:right w:val="single" w:sz="6" w:space="0" w:color="000000"/>
            </w:tcBorders>
          </w:tcPr>
          <w:p w14:paraId="31DFB665"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3</w:t>
            </w:r>
          </w:p>
        </w:tc>
        <w:tc>
          <w:tcPr>
            <w:tcW w:w="1479" w:type="dxa"/>
            <w:tcBorders>
              <w:top w:val="nil"/>
              <w:left w:val="single" w:sz="6" w:space="0" w:color="000000"/>
              <w:bottom w:val="single" w:sz="6" w:space="0" w:color="000000"/>
              <w:right w:val="single" w:sz="6" w:space="0" w:color="000000"/>
            </w:tcBorders>
          </w:tcPr>
          <w:p w14:paraId="6E6508C5"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350E63BB"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724E7EB1" w14:textId="77777777" w:rsidTr="00B574B2">
        <w:trPr>
          <w:gridBefore w:val="1"/>
          <w:wBefore w:w="6" w:type="dxa"/>
          <w:trHeight w:val="228"/>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B55A013"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povara administrativă</w:t>
            </w:r>
          </w:p>
        </w:tc>
        <w:tc>
          <w:tcPr>
            <w:tcW w:w="1477" w:type="dxa"/>
            <w:tcBorders>
              <w:top w:val="nil"/>
              <w:left w:val="single" w:sz="6" w:space="0" w:color="000000"/>
              <w:bottom w:val="single" w:sz="6" w:space="0" w:color="000000"/>
              <w:right w:val="single" w:sz="6" w:space="0" w:color="000000"/>
            </w:tcBorders>
            <w:shd w:val="clear" w:color="auto" w:fill="auto"/>
          </w:tcPr>
          <w:p w14:paraId="0EEAB72C"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1</w:t>
            </w:r>
          </w:p>
        </w:tc>
        <w:tc>
          <w:tcPr>
            <w:tcW w:w="1479" w:type="dxa"/>
            <w:tcBorders>
              <w:top w:val="nil"/>
              <w:left w:val="single" w:sz="6" w:space="0" w:color="000000"/>
              <w:bottom w:val="single" w:sz="6" w:space="0" w:color="000000"/>
              <w:right w:val="single" w:sz="6" w:space="0" w:color="000000"/>
            </w:tcBorders>
          </w:tcPr>
          <w:p w14:paraId="5D81C449"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5654124A"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35599885" w14:textId="77777777" w:rsidTr="00B574B2">
        <w:trPr>
          <w:gridBefore w:val="1"/>
          <w:wBefore w:w="6" w:type="dxa"/>
          <w:trHeight w:val="246"/>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85F3606"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fluxurile comerciale și investiționale</w:t>
            </w:r>
          </w:p>
        </w:tc>
        <w:tc>
          <w:tcPr>
            <w:tcW w:w="1477" w:type="dxa"/>
            <w:tcBorders>
              <w:top w:val="nil"/>
              <w:left w:val="single" w:sz="6" w:space="0" w:color="000000"/>
              <w:bottom w:val="single" w:sz="6" w:space="0" w:color="000000"/>
              <w:right w:val="single" w:sz="6" w:space="0" w:color="000000"/>
            </w:tcBorders>
            <w:shd w:val="clear" w:color="auto" w:fill="auto"/>
          </w:tcPr>
          <w:p w14:paraId="07A86969"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2</w:t>
            </w:r>
          </w:p>
        </w:tc>
        <w:tc>
          <w:tcPr>
            <w:tcW w:w="1479" w:type="dxa"/>
            <w:tcBorders>
              <w:top w:val="nil"/>
              <w:left w:val="single" w:sz="6" w:space="0" w:color="000000"/>
              <w:bottom w:val="single" w:sz="6" w:space="0" w:color="000000"/>
              <w:right w:val="single" w:sz="6" w:space="0" w:color="000000"/>
            </w:tcBorders>
          </w:tcPr>
          <w:p w14:paraId="62E0A3D4"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5EF9EF2E"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10278ED8" w14:textId="77777777" w:rsidTr="00B574B2">
        <w:trPr>
          <w:gridBefore w:val="1"/>
          <w:wBefore w:w="6" w:type="dxa"/>
          <w:trHeight w:val="237"/>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93CF3DE"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competitivitatea afacerilor</w:t>
            </w:r>
          </w:p>
        </w:tc>
        <w:tc>
          <w:tcPr>
            <w:tcW w:w="1477" w:type="dxa"/>
            <w:tcBorders>
              <w:top w:val="nil"/>
              <w:left w:val="single" w:sz="6" w:space="0" w:color="000000"/>
              <w:bottom w:val="single" w:sz="6" w:space="0" w:color="000000"/>
              <w:right w:val="single" w:sz="6" w:space="0" w:color="000000"/>
            </w:tcBorders>
            <w:shd w:val="clear" w:color="auto" w:fill="auto"/>
          </w:tcPr>
          <w:p w14:paraId="4264656A"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3</w:t>
            </w:r>
          </w:p>
        </w:tc>
        <w:tc>
          <w:tcPr>
            <w:tcW w:w="1479" w:type="dxa"/>
            <w:tcBorders>
              <w:top w:val="nil"/>
              <w:left w:val="single" w:sz="6" w:space="0" w:color="000000"/>
              <w:bottom w:val="single" w:sz="6" w:space="0" w:color="000000"/>
              <w:right w:val="single" w:sz="6" w:space="0" w:color="000000"/>
            </w:tcBorders>
          </w:tcPr>
          <w:p w14:paraId="20935E37"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50921B21"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37E82A3E" w14:textId="77777777" w:rsidTr="00B574B2">
        <w:trPr>
          <w:gridBefore w:val="1"/>
          <w:wBefore w:w="6" w:type="dxa"/>
          <w:trHeight w:val="138"/>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89F9D61"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activitatea diferitor categorii de întreprinderi mici și mijlocii</w:t>
            </w:r>
          </w:p>
        </w:tc>
        <w:tc>
          <w:tcPr>
            <w:tcW w:w="1477" w:type="dxa"/>
            <w:tcBorders>
              <w:top w:val="nil"/>
              <w:left w:val="single" w:sz="6" w:space="0" w:color="000000"/>
              <w:bottom w:val="single" w:sz="6" w:space="0" w:color="000000"/>
              <w:right w:val="single" w:sz="6" w:space="0" w:color="000000"/>
            </w:tcBorders>
            <w:shd w:val="clear" w:color="auto" w:fill="auto"/>
          </w:tcPr>
          <w:p w14:paraId="7E6572D1"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3</w:t>
            </w:r>
          </w:p>
        </w:tc>
        <w:tc>
          <w:tcPr>
            <w:tcW w:w="1479" w:type="dxa"/>
            <w:tcBorders>
              <w:top w:val="nil"/>
              <w:left w:val="single" w:sz="6" w:space="0" w:color="000000"/>
              <w:bottom w:val="single" w:sz="6" w:space="0" w:color="000000"/>
              <w:right w:val="single" w:sz="6" w:space="0" w:color="000000"/>
            </w:tcBorders>
          </w:tcPr>
          <w:p w14:paraId="14F2C14D"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3FEE66BD"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0EA166CF" w14:textId="77777777" w:rsidTr="00B574B2">
        <w:trPr>
          <w:gridBefore w:val="1"/>
          <w:wBefore w:w="6" w:type="dxa"/>
          <w:trHeight w:val="66"/>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0A94E3C"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concurența pe piață</w:t>
            </w:r>
          </w:p>
        </w:tc>
        <w:tc>
          <w:tcPr>
            <w:tcW w:w="1477" w:type="dxa"/>
            <w:tcBorders>
              <w:top w:val="nil"/>
              <w:left w:val="single" w:sz="6" w:space="0" w:color="000000"/>
              <w:bottom w:val="single" w:sz="6" w:space="0" w:color="000000"/>
              <w:right w:val="single" w:sz="6" w:space="0" w:color="000000"/>
            </w:tcBorders>
            <w:shd w:val="clear" w:color="auto" w:fill="auto"/>
          </w:tcPr>
          <w:p w14:paraId="5A2B3919"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2</w:t>
            </w:r>
          </w:p>
        </w:tc>
        <w:tc>
          <w:tcPr>
            <w:tcW w:w="1479" w:type="dxa"/>
            <w:tcBorders>
              <w:top w:val="nil"/>
              <w:left w:val="single" w:sz="6" w:space="0" w:color="000000"/>
              <w:bottom w:val="single" w:sz="6" w:space="0" w:color="000000"/>
              <w:right w:val="single" w:sz="6" w:space="0" w:color="000000"/>
            </w:tcBorders>
          </w:tcPr>
          <w:p w14:paraId="473A641A"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261F0221"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3BE45701" w14:textId="77777777" w:rsidTr="00B574B2">
        <w:trPr>
          <w:gridBefore w:val="1"/>
          <w:wBefore w:w="6" w:type="dxa"/>
          <w:trHeight w:val="75"/>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0F1DD3A"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activitatea de inovare și cercetare</w:t>
            </w:r>
          </w:p>
        </w:tc>
        <w:tc>
          <w:tcPr>
            <w:tcW w:w="1477" w:type="dxa"/>
            <w:tcBorders>
              <w:top w:val="nil"/>
              <w:left w:val="single" w:sz="6" w:space="0" w:color="000000"/>
              <w:bottom w:val="single" w:sz="6" w:space="0" w:color="000000"/>
              <w:right w:val="single" w:sz="6" w:space="0" w:color="000000"/>
            </w:tcBorders>
            <w:shd w:val="clear" w:color="auto" w:fill="auto"/>
          </w:tcPr>
          <w:p w14:paraId="39C0E598"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3</w:t>
            </w:r>
          </w:p>
        </w:tc>
        <w:tc>
          <w:tcPr>
            <w:tcW w:w="1479" w:type="dxa"/>
            <w:tcBorders>
              <w:top w:val="nil"/>
              <w:left w:val="single" w:sz="6" w:space="0" w:color="000000"/>
              <w:bottom w:val="single" w:sz="6" w:space="0" w:color="000000"/>
              <w:right w:val="single" w:sz="6" w:space="0" w:color="000000"/>
            </w:tcBorders>
          </w:tcPr>
          <w:p w14:paraId="3834C4CC"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5B6E9203"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4BC17A3F" w14:textId="77777777" w:rsidTr="00B574B2">
        <w:trPr>
          <w:gridBefore w:val="1"/>
          <w:wBefore w:w="6" w:type="dxa"/>
          <w:trHeight w:val="53"/>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1EA9A01"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veniturile și cheltuielile publice</w:t>
            </w:r>
          </w:p>
        </w:tc>
        <w:tc>
          <w:tcPr>
            <w:tcW w:w="1477" w:type="dxa"/>
            <w:tcBorders>
              <w:top w:val="nil"/>
              <w:left w:val="single" w:sz="6" w:space="0" w:color="000000"/>
              <w:bottom w:val="single" w:sz="6" w:space="0" w:color="000000"/>
              <w:right w:val="single" w:sz="6" w:space="0" w:color="000000"/>
            </w:tcBorders>
            <w:shd w:val="clear" w:color="auto" w:fill="auto"/>
          </w:tcPr>
          <w:p w14:paraId="6022EDA1"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2</w:t>
            </w:r>
          </w:p>
        </w:tc>
        <w:tc>
          <w:tcPr>
            <w:tcW w:w="1479" w:type="dxa"/>
            <w:tcBorders>
              <w:top w:val="nil"/>
              <w:left w:val="single" w:sz="6" w:space="0" w:color="000000"/>
              <w:bottom w:val="single" w:sz="6" w:space="0" w:color="000000"/>
              <w:right w:val="single" w:sz="6" w:space="0" w:color="000000"/>
            </w:tcBorders>
          </w:tcPr>
          <w:p w14:paraId="37032E74"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1019E060"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12523577" w14:textId="77777777" w:rsidTr="00B574B2">
        <w:trPr>
          <w:gridBefore w:val="1"/>
          <w:wBefore w:w="6" w:type="dxa"/>
          <w:trHeight w:val="210"/>
          <w:jc w:val="center"/>
        </w:trPr>
        <w:tc>
          <w:tcPr>
            <w:tcW w:w="5183" w:type="dxa"/>
            <w:gridSpan w:val="2"/>
            <w:tcBorders>
              <w:top w:val="nil"/>
              <w:left w:val="single" w:sz="6" w:space="0" w:color="000000"/>
              <w:bottom w:val="single" w:sz="4" w:space="0" w:color="000000"/>
              <w:right w:val="single" w:sz="6" w:space="0" w:color="000000"/>
            </w:tcBorders>
            <w:tcMar>
              <w:top w:w="15" w:type="dxa"/>
              <w:left w:w="45" w:type="dxa"/>
              <w:bottom w:w="15" w:type="dxa"/>
              <w:right w:w="45" w:type="dxa"/>
            </w:tcMar>
          </w:tcPr>
          <w:p w14:paraId="587BA5A4"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cadrul instituțional al autorităților publice</w:t>
            </w:r>
          </w:p>
        </w:tc>
        <w:tc>
          <w:tcPr>
            <w:tcW w:w="1477" w:type="dxa"/>
            <w:tcBorders>
              <w:top w:val="nil"/>
              <w:left w:val="single" w:sz="6" w:space="0" w:color="000000"/>
              <w:bottom w:val="single" w:sz="4" w:space="0" w:color="000000"/>
              <w:right w:val="single" w:sz="6" w:space="0" w:color="000000"/>
            </w:tcBorders>
            <w:shd w:val="clear" w:color="auto" w:fill="auto"/>
          </w:tcPr>
          <w:p w14:paraId="1A8E6DDB"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1</w:t>
            </w:r>
          </w:p>
        </w:tc>
        <w:tc>
          <w:tcPr>
            <w:tcW w:w="1479" w:type="dxa"/>
            <w:tcBorders>
              <w:top w:val="nil"/>
              <w:left w:val="single" w:sz="6" w:space="0" w:color="000000"/>
              <w:bottom w:val="single" w:sz="4" w:space="0" w:color="000000"/>
              <w:right w:val="single" w:sz="6" w:space="0" w:color="000000"/>
            </w:tcBorders>
          </w:tcPr>
          <w:p w14:paraId="651925E6"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4" w:space="0" w:color="000000"/>
              <w:right w:val="single" w:sz="6" w:space="0" w:color="000000"/>
            </w:tcBorders>
          </w:tcPr>
          <w:p w14:paraId="10CFE35E"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24325812" w14:textId="77777777" w:rsidTr="00B574B2">
        <w:trPr>
          <w:gridBefore w:val="1"/>
          <w:wBefore w:w="6" w:type="dxa"/>
          <w:trHeight w:val="147"/>
          <w:jc w:val="center"/>
        </w:trPr>
        <w:tc>
          <w:tcPr>
            <w:tcW w:w="5183" w:type="dxa"/>
            <w:gridSpan w:val="2"/>
            <w:tcBorders>
              <w:top w:val="single" w:sz="4" w:space="0" w:color="000000"/>
              <w:left w:val="single" w:sz="4" w:space="0" w:color="000000"/>
              <w:bottom w:val="single" w:sz="4" w:space="0" w:color="000000"/>
              <w:right w:val="single" w:sz="4" w:space="0" w:color="000000"/>
            </w:tcBorders>
            <w:tcMar>
              <w:top w:w="15" w:type="dxa"/>
              <w:left w:w="45" w:type="dxa"/>
              <w:bottom w:w="15" w:type="dxa"/>
              <w:right w:w="45" w:type="dxa"/>
            </w:tcMar>
          </w:tcPr>
          <w:p w14:paraId="76D9BF10"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alegerea, calitatea și prețurile pentru consumatori</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14:paraId="1A83C8CB"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3</w:t>
            </w:r>
          </w:p>
        </w:tc>
        <w:tc>
          <w:tcPr>
            <w:tcW w:w="1479" w:type="dxa"/>
            <w:tcBorders>
              <w:top w:val="single" w:sz="4" w:space="0" w:color="000000"/>
              <w:left w:val="single" w:sz="4" w:space="0" w:color="000000"/>
              <w:bottom w:val="single" w:sz="4" w:space="0" w:color="000000"/>
              <w:right w:val="single" w:sz="4" w:space="0" w:color="000000"/>
            </w:tcBorders>
          </w:tcPr>
          <w:p w14:paraId="4CBAD083"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single" w:sz="4" w:space="0" w:color="000000"/>
              <w:left w:val="single" w:sz="4" w:space="0" w:color="000000"/>
              <w:bottom w:val="single" w:sz="4" w:space="0" w:color="000000"/>
              <w:right w:val="single" w:sz="4" w:space="0" w:color="000000"/>
            </w:tcBorders>
          </w:tcPr>
          <w:p w14:paraId="35DE1758"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61DA9E49" w14:textId="77777777" w:rsidTr="00B574B2">
        <w:trPr>
          <w:gridBefore w:val="1"/>
          <w:wBefore w:w="6" w:type="dxa"/>
          <w:trHeight w:val="53"/>
          <w:jc w:val="center"/>
        </w:trPr>
        <w:tc>
          <w:tcPr>
            <w:tcW w:w="5183" w:type="dxa"/>
            <w:gridSpan w:val="2"/>
            <w:tcBorders>
              <w:top w:val="single" w:sz="4"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6980DB"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bunăstarea gospodăriilor casnice și a cetățenilor</w:t>
            </w:r>
          </w:p>
        </w:tc>
        <w:tc>
          <w:tcPr>
            <w:tcW w:w="1477" w:type="dxa"/>
            <w:tcBorders>
              <w:top w:val="single" w:sz="4" w:space="0" w:color="000000"/>
              <w:left w:val="single" w:sz="6" w:space="0" w:color="000000"/>
              <w:bottom w:val="single" w:sz="6" w:space="0" w:color="000000"/>
              <w:right w:val="single" w:sz="6" w:space="0" w:color="000000"/>
            </w:tcBorders>
          </w:tcPr>
          <w:p w14:paraId="7C8134FC"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1</w:t>
            </w:r>
          </w:p>
        </w:tc>
        <w:tc>
          <w:tcPr>
            <w:tcW w:w="1479" w:type="dxa"/>
            <w:tcBorders>
              <w:top w:val="single" w:sz="4" w:space="0" w:color="000000"/>
              <w:left w:val="single" w:sz="6" w:space="0" w:color="000000"/>
              <w:bottom w:val="single" w:sz="6" w:space="0" w:color="000000"/>
              <w:right w:val="single" w:sz="6" w:space="0" w:color="000000"/>
            </w:tcBorders>
          </w:tcPr>
          <w:p w14:paraId="03DAA92D"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single" w:sz="4" w:space="0" w:color="000000"/>
              <w:left w:val="single" w:sz="6" w:space="0" w:color="000000"/>
              <w:bottom w:val="single" w:sz="6" w:space="0" w:color="000000"/>
              <w:right w:val="single" w:sz="6" w:space="0" w:color="000000"/>
            </w:tcBorders>
          </w:tcPr>
          <w:p w14:paraId="7698E01D"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5A3934BE" w14:textId="77777777" w:rsidTr="00B574B2">
        <w:trPr>
          <w:gridBefore w:val="1"/>
          <w:wBefore w:w="6" w:type="dxa"/>
          <w:trHeight w:val="246"/>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AF74A23"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situația social-economică în anumite regiuni</w:t>
            </w:r>
          </w:p>
        </w:tc>
        <w:tc>
          <w:tcPr>
            <w:tcW w:w="1477" w:type="dxa"/>
            <w:tcBorders>
              <w:top w:val="nil"/>
              <w:left w:val="single" w:sz="6" w:space="0" w:color="000000"/>
              <w:bottom w:val="single" w:sz="6" w:space="0" w:color="000000"/>
              <w:right w:val="single" w:sz="6" w:space="0" w:color="000000"/>
            </w:tcBorders>
          </w:tcPr>
          <w:p w14:paraId="1BE3DE9C"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2</w:t>
            </w:r>
          </w:p>
        </w:tc>
        <w:tc>
          <w:tcPr>
            <w:tcW w:w="1479" w:type="dxa"/>
            <w:tcBorders>
              <w:top w:val="nil"/>
              <w:left w:val="single" w:sz="6" w:space="0" w:color="000000"/>
              <w:bottom w:val="single" w:sz="6" w:space="0" w:color="000000"/>
              <w:right w:val="single" w:sz="6" w:space="0" w:color="000000"/>
            </w:tcBorders>
          </w:tcPr>
          <w:p w14:paraId="0FDFBB80"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1528D327"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21D65524" w14:textId="77777777" w:rsidTr="00B574B2">
        <w:trPr>
          <w:gridBefore w:val="1"/>
          <w:wBefore w:w="6" w:type="dxa"/>
          <w:trHeight w:val="246"/>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FA931FE"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situația macroeconomică</w:t>
            </w:r>
          </w:p>
        </w:tc>
        <w:tc>
          <w:tcPr>
            <w:tcW w:w="1477" w:type="dxa"/>
            <w:tcBorders>
              <w:top w:val="nil"/>
              <w:left w:val="single" w:sz="6" w:space="0" w:color="000000"/>
              <w:bottom w:val="single" w:sz="6" w:space="0" w:color="000000"/>
              <w:right w:val="single" w:sz="6" w:space="0" w:color="000000"/>
            </w:tcBorders>
          </w:tcPr>
          <w:p w14:paraId="78EFB65C"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3</w:t>
            </w:r>
          </w:p>
        </w:tc>
        <w:tc>
          <w:tcPr>
            <w:tcW w:w="1479" w:type="dxa"/>
            <w:tcBorders>
              <w:top w:val="nil"/>
              <w:left w:val="single" w:sz="6" w:space="0" w:color="000000"/>
              <w:bottom w:val="single" w:sz="6" w:space="0" w:color="000000"/>
              <w:right w:val="single" w:sz="6" w:space="0" w:color="000000"/>
            </w:tcBorders>
          </w:tcPr>
          <w:p w14:paraId="1F33E681"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251E98BD"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77C16BAE" w14:textId="77777777" w:rsidTr="00B574B2">
        <w:trPr>
          <w:gridBefore w:val="1"/>
          <w:wBefore w:w="6" w:type="dxa"/>
          <w:trHeight w:val="237"/>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68D0EAF"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alte aspecte economice</w:t>
            </w:r>
          </w:p>
        </w:tc>
        <w:tc>
          <w:tcPr>
            <w:tcW w:w="1477" w:type="dxa"/>
            <w:tcBorders>
              <w:top w:val="nil"/>
              <w:left w:val="single" w:sz="6" w:space="0" w:color="000000"/>
              <w:bottom w:val="single" w:sz="6" w:space="0" w:color="000000"/>
              <w:right w:val="single" w:sz="6" w:space="0" w:color="000000"/>
            </w:tcBorders>
          </w:tcPr>
          <w:p w14:paraId="5C7929C9"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2</w:t>
            </w:r>
          </w:p>
        </w:tc>
        <w:tc>
          <w:tcPr>
            <w:tcW w:w="1479" w:type="dxa"/>
            <w:tcBorders>
              <w:top w:val="nil"/>
              <w:left w:val="single" w:sz="6" w:space="0" w:color="000000"/>
              <w:bottom w:val="single" w:sz="6" w:space="0" w:color="000000"/>
              <w:right w:val="single" w:sz="6" w:space="0" w:color="000000"/>
            </w:tcBorders>
          </w:tcPr>
          <w:p w14:paraId="2F44F889"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03FF648F"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6DFC72AB" w14:textId="77777777" w:rsidTr="00EE4E9D">
        <w:trPr>
          <w:gridBefore w:val="1"/>
          <w:wBefore w:w="6" w:type="dxa"/>
          <w:trHeight w:val="53"/>
          <w:jc w:val="center"/>
        </w:trPr>
        <w:tc>
          <w:tcPr>
            <w:tcW w:w="9775" w:type="dxa"/>
            <w:gridSpan w:val="7"/>
            <w:tcBorders>
              <w:top w:val="nil"/>
              <w:left w:val="single" w:sz="6" w:space="0" w:color="000000"/>
              <w:bottom w:val="single" w:sz="6" w:space="0" w:color="000000"/>
              <w:right w:val="single" w:sz="6" w:space="0" w:color="000000"/>
            </w:tcBorders>
            <w:shd w:val="clear" w:color="auto" w:fill="D5DCE4"/>
            <w:tcMar>
              <w:top w:w="15" w:type="dxa"/>
              <w:left w:w="45" w:type="dxa"/>
              <w:bottom w:w="15" w:type="dxa"/>
              <w:right w:w="45" w:type="dxa"/>
            </w:tcMar>
          </w:tcPr>
          <w:p w14:paraId="524CF915" w14:textId="77777777" w:rsidR="00EE4E9D" w:rsidRPr="00EE4E9D" w:rsidRDefault="00EE4E9D" w:rsidP="00EE4E9D">
            <w:pPr>
              <w:spacing w:after="0" w:line="240" w:lineRule="auto"/>
              <w:jc w:val="center"/>
              <w:rPr>
                <w:rFonts w:ascii="Times New Roman" w:eastAsia="Times New Roman" w:hAnsi="Times New Roman" w:cs="Times New Roman"/>
                <w:b/>
                <w:sz w:val="24"/>
                <w:szCs w:val="24"/>
                <w:lang w:val="ro-RO" w:eastAsia="de-DE"/>
              </w:rPr>
            </w:pPr>
            <w:r w:rsidRPr="00EE4E9D">
              <w:rPr>
                <w:rFonts w:ascii="Times New Roman" w:eastAsia="Times New Roman" w:hAnsi="Times New Roman" w:cs="Times New Roman"/>
                <w:b/>
                <w:sz w:val="24"/>
                <w:szCs w:val="24"/>
                <w:lang w:val="ro-RO" w:eastAsia="de-DE"/>
              </w:rPr>
              <w:t>Social</w:t>
            </w:r>
          </w:p>
        </w:tc>
      </w:tr>
      <w:tr w:rsidR="00EE4E9D" w:rsidRPr="00EE4E9D" w14:paraId="7434027D" w14:textId="77777777" w:rsidTr="00B574B2">
        <w:trPr>
          <w:gridBefore w:val="1"/>
          <w:wBefore w:w="6" w:type="dxa"/>
          <w:trHeight w:val="156"/>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8C7F460"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gradul de ocupare a forței de muncă</w:t>
            </w:r>
          </w:p>
        </w:tc>
        <w:tc>
          <w:tcPr>
            <w:tcW w:w="1477" w:type="dxa"/>
            <w:tcBorders>
              <w:top w:val="nil"/>
              <w:left w:val="single" w:sz="6" w:space="0" w:color="000000"/>
              <w:bottom w:val="single" w:sz="6" w:space="0" w:color="000000"/>
              <w:right w:val="single" w:sz="6" w:space="0" w:color="000000"/>
            </w:tcBorders>
          </w:tcPr>
          <w:p w14:paraId="79F6A9DD"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1</w:t>
            </w:r>
          </w:p>
        </w:tc>
        <w:tc>
          <w:tcPr>
            <w:tcW w:w="1479" w:type="dxa"/>
            <w:tcBorders>
              <w:top w:val="nil"/>
              <w:left w:val="single" w:sz="6" w:space="0" w:color="000000"/>
              <w:bottom w:val="single" w:sz="6" w:space="0" w:color="000000"/>
              <w:right w:val="single" w:sz="6" w:space="0" w:color="000000"/>
            </w:tcBorders>
          </w:tcPr>
          <w:p w14:paraId="06DF7CD3"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46C44FBE"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085C3C05" w14:textId="77777777" w:rsidTr="00B574B2">
        <w:trPr>
          <w:gridBefore w:val="1"/>
          <w:wBefore w:w="6" w:type="dxa"/>
          <w:trHeight w:val="53"/>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A5066C8"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nivelul de salarizare</w:t>
            </w:r>
          </w:p>
        </w:tc>
        <w:tc>
          <w:tcPr>
            <w:tcW w:w="1477" w:type="dxa"/>
            <w:tcBorders>
              <w:top w:val="nil"/>
              <w:left w:val="single" w:sz="6" w:space="0" w:color="000000"/>
              <w:bottom w:val="single" w:sz="6" w:space="0" w:color="000000"/>
              <w:right w:val="single" w:sz="6" w:space="0" w:color="000000"/>
            </w:tcBorders>
          </w:tcPr>
          <w:p w14:paraId="4983B363"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2</w:t>
            </w:r>
          </w:p>
        </w:tc>
        <w:tc>
          <w:tcPr>
            <w:tcW w:w="1479" w:type="dxa"/>
            <w:tcBorders>
              <w:top w:val="nil"/>
              <w:left w:val="single" w:sz="6" w:space="0" w:color="000000"/>
              <w:bottom w:val="single" w:sz="6" w:space="0" w:color="000000"/>
              <w:right w:val="single" w:sz="6" w:space="0" w:color="000000"/>
            </w:tcBorders>
          </w:tcPr>
          <w:p w14:paraId="5C85C7A9"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1349916A"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1218BA01" w14:textId="77777777" w:rsidTr="00B574B2">
        <w:trPr>
          <w:gridBefore w:val="1"/>
          <w:wBefore w:w="6" w:type="dxa"/>
          <w:trHeight w:val="53"/>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5773B3F"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condițiile și organizarea muncii</w:t>
            </w:r>
          </w:p>
        </w:tc>
        <w:tc>
          <w:tcPr>
            <w:tcW w:w="1477" w:type="dxa"/>
            <w:tcBorders>
              <w:top w:val="nil"/>
              <w:left w:val="single" w:sz="6" w:space="0" w:color="000000"/>
              <w:bottom w:val="single" w:sz="6" w:space="0" w:color="000000"/>
              <w:right w:val="single" w:sz="6" w:space="0" w:color="000000"/>
            </w:tcBorders>
          </w:tcPr>
          <w:p w14:paraId="5A28B8E6"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2</w:t>
            </w:r>
          </w:p>
        </w:tc>
        <w:tc>
          <w:tcPr>
            <w:tcW w:w="1479" w:type="dxa"/>
            <w:tcBorders>
              <w:top w:val="nil"/>
              <w:left w:val="single" w:sz="6" w:space="0" w:color="000000"/>
              <w:bottom w:val="single" w:sz="6" w:space="0" w:color="000000"/>
              <w:right w:val="single" w:sz="6" w:space="0" w:color="000000"/>
            </w:tcBorders>
          </w:tcPr>
          <w:p w14:paraId="674A47AA"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27AC251E"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0A08A2B4" w14:textId="77777777" w:rsidTr="00B574B2">
        <w:trPr>
          <w:gridBefore w:val="1"/>
          <w:wBefore w:w="6" w:type="dxa"/>
          <w:trHeight w:val="53"/>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9A4847D"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sănătatea și securitatea muncii</w:t>
            </w:r>
          </w:p>
        </w:tc>
        <w:tc>
          <w:tcPr>
            <w:tcW w:w="1477" w:type="dxa"/>
            <w:tcBorders>
              <w:top w:val="nil"/>
              <w:left w:val="single" w:sz="6" w:space="0" w:color="000000"/>
              <w:bottom w:val="single" w:sz="6" w:space="0" w:color="000000"/>
              <w:right w:val="single" w:sz="6" w:space="0" w:color="000000"/>
            </w:tcBorders>
          </w:tcPr>
          <w:p w14:paraId="177B9E3B"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3</w:t>
            </w:r>
          </w:p>
        </w:tc>
        <w:tc>
          <w:tcPr>
            <w:tcW w:w="1479" w:type="dxa"/>
            <w:tcBorders>
              <w:top w:val="nil"/>
              <w:left w:val="single" w:sz="6" w:space="0" w:color="000000"/>
              <w:bottom w:val="single" w:sz="6" w:space="0" w:color="000000"/>
              <w:right w:val="single" w:sz="6" w:space="0" w:color="000000"/>
            </w:tcBorders>
          </w:tcPr>
          <w:p w14:paraId="7C7209B5"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3DEB6183"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53D16FB7" w14:textId="77777777" w:rsidTr="00B574B2">
        <w:trPr>
          <w:gridBefore w:val="1"/>
          <w:wBefore w:w="6" w:type="dxa"/>
          <w:trHeight w:val="102"/>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8568B24"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formarea profesională</w:t>
            </w:r>
          </w:p>
        </w:tc>
        <w:tc>
          <w:tcPr>
            <w:tcW w:w="1477" w:type="dxa"/>
            <w:tcBorders>
              <w:top w:val="nil"/>
              <w:left w:val="single" w:sz="6" w:space="0" w:color="000000"/>
              <w:bottom w:val="single" w:sz="6" w:space="0" w:color="000000"/>
              <w:right w:val="single" w:sz="6" w:space="0" w:color="000000"/>
            </w:tcBorders>
          </w:tcPr>
          <w:p w14:paraId="7B249CF2"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3</w:t>
            </w:r>
          </w:p>
        </w:tc>
        <w:tc>
          <w:tcPr>
            <w:tcW w:w="1479" w:type="dxa"/>
            <w:tcBorders>
              <w:top w:val="nil"/>
              <w:left w:val="single" w:sz="6" w:space="0" w:color="000000"/>
              <w:bottom w:val="single" w:sz="6" w:space="0" w:color="000000"/>
              <w:right w:val="single" w:sz="6" w:space="0" w:color="000000"/>
            </w:tcBorders>
          </w:tcPr>
          <w:p w14:paraId="46A5EAF2"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663329A4"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729606A1" w14:textId="77777777" w:rsidTr="00B574B2">
        <w:trPr>
          <w:gridBefore w:val="1"/>
          <w:wBefore w:w="6" w:type="dxa"/>
          <w:trHeight w:val="210"/>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4B791FA"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inegalitatea și distribuția veniturilor</w:t>
            </w:r>
          </w:p>
        </w:tc>
        <w:tc>
          <w:tcPr>
            <w:tcW w:w="1477" w:type="dxa"/>
            <w:tcBorders>
              <w:top w:val="nil"/>
              <w:left w:val="single" w:sz="6" w:space="0" w:color="000000"/>
              <w:bottom w:val="single" w:sz="6" w:space="0" w:color="000000"/>
              <w:right w:val="single" w:sz="6" w:space="0" w:color="000000"/>
            </w:tcBorders>
          </w:tcPr>
          <w:p w14:paraId="3167FD23"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1</w:t>
            </w:r>
          </w:p>
        </w:tc>
        <w:tc>
          <w:tcPr>
            <w:tcW w:w="1479" w:type="dxa"/>
            <w:tcBorders>
              <w:top w:val="nil"/>
              <w:left w:val="single" w:sz="6" w:space="0" w:color="000000"/>
              <w:bottom w:val="single" w:sz="6" w:space="0" w:color="000000"/>
              <w:right w:val="single" w:sz="6" w:space="0" w:color="000000"/>
            </w:tcBorders>
          </w:tcPr>
          <w:p w14:paraId="7D66EEF8"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70EA9654"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572184A8" w14:textId="77777777" w:rsidTr="00B574B2">
        <w:trPr>
          <w:gridBefore w:val="1"/>
          <w:wBefore w:w="6" w:type="dxa"/>
          <w:trHeight w:val="210"/>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08940E8"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nivelul veniturilor populației</w:t>
            </w:r>
          </w:p>
        </w:tc>
        <w:tc>
          <w:tcPr>
            <w:tcW w:w="1477" w:type="dxa"/>
            <w:tcBorders>
              <w:top w:val="nil"/>
              <w:left w:val="single" w:sz="6" w:space="0" w:color="000000"/>
              <w:bottom w:val="single" w:sz="6" w:space="0" w:color="000000"/>
              <w:right w:val="single" w:sz="6" w:space="0" w:color="000000"/>
            </w:tcBorders>
          </w:tcPr>
          <w:p w14:paraId="2C8BC5D8"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1</w:t>
            </w:r>
          </w:p>
        </w:tc>
        <w:tc>
          <w:tcPr>
            <w:tcW w:w="1479" w:type="dxa"/>
            <w:tcBorders>
              <w:top w:val="nil"/>
              <w:left w:val="single" w:sz="6" w:space="0" w:color="000000"/>
              <w:bottom w:val="single" w:sz="6" w:space="0" w:color="000000"/>
              <w:right w:val="single" w:sz="6" w:space="0" w:color="000000"/>
            </w:tcBorders>
          </w:tcPr>
          <w:p w14:paraId="0931C6D7"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55A5DD24"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63409372" w14:textId="77777777" w:rsidTr="00B574B2">
        <w:trPr>
          <w:gridBefore w:val="1"/>
          <w:wBefore w:w="6" w:type="dxa"/>
          <w:trHeight w:val="129"/>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BEB09A2"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nivelul sărăciei</w:t>
            </w:r>
          </w:p>
        </w:tc>
        <w:tc>
          <w:tcPr>
            <w:tcW w:w="1477" w:type="dxa"/>
            <w:tcBorders>
              <w:top w:val="nil"/>
              <w:left w:val="single" w:sz="6" w:space="0" w:color="000000"/>
              <w:bottom w:val="single" w:sz="6" w:space="0" w:color="000000"/>
              <w:right w:val="single" w:sz="6" w:space="0" w:color="000000"/>
            </w:tcBorders>
          </w:tcPr>
          <w:p w14:paraId="42DD5535"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401AA56D"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594911E6"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22C89538" w14:textId="77777777" w:rsidTr="00B574B2">
        <w:trPr>
          <w:gridBefore w:val="1"/>
          <w:wBefore w:w="6" w:type="dxa"/>
          <w:trHeight w:val="444"/>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F657606"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accesul la bunuri și servicii de bază, în special pentru persoanele social-vulnerabile</w:t>
            </w:r>
          </w:p>
        </w:tc>
        <w:tc>
          <w:tcPr>
            <w:tcW w:w="1477" w:type="dxa"/>
            <w:tcBorders>
              <w:top w:val="nil"/>
              <w:left w:val="single" w:sz="6" w:space="0" w:color="000000"/>
              <w:bottom w:val="single" w:sz="6" w:space="0" w:color="000000"/>
              <w:right w:val="single" w:sz="6" w:space="0" w:color="000000"/>
            </w:tcBorders>
          </w:tcPr>
          <w:p w14:paraId="326D9674"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2</w:t>
            </w:r>
          </w:p>
        </w:tc>
        <w:tc>
          <w:tcPr>
            <w:tcW w:w="1479" w:type="dxa"/>
            <w:tcBorders>
              <w:top w:val="nil"/>
              <w:left w:val="single" w:sz="6" w:space="0" w:color="000000"/>
              <w:bottom w:val="single" w:sz="6" w:space="0" w:color="000000"/>
              <w:right w:val="single" w:sz="6" w:space="0" w:color="000000"/>
            </w:tcBorders>
          </w:tcPr>
          <w:p w14:paraId="3131A48D"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588288D7"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1065B3FE" w14:textId="77777777" w:rsidTr="00B574B2">
        <w:trPr>
          <w:gridBefore w:val="1"/>
          <w:wBefore w:w="6" w:type="dxa"/>
          <w:trHeight w:val="53"/>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4115B84"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diversitatea culturală și lingvistică</w:t>
            </w:r>
          </w:p>
        </w:tc>
        <w:tc>
          <w:tcPr>
            <w:tcW w:w="1477" w:type="dxa"/>
            <w:tcBorders>
              <w:top w:val="nil"/>
              <w:left w:val="single" w:sz="6" w:space="0" w:color="000000"/>
              <w:bottom w:val="single" w:sz="6" w:space="0" w:color="000000"/>
              <w:right w:val="single" w:sz="6" w:space="0" w:color="000000"/>
            </w:tcBorders>
          </w:tcPr>
          <w:p w14:paraId="28F08616"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2E54B723"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03027596"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03D4C195" w14:textId="77777777" w:rsidTr="00B574B2">
        <w:trPr>
          <w:gridBefore w:val="1"/>
          <w:wBefore w:w="6" w:type="dxa"/>
          <w:trHeight w:val="53"/>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8B6C91B"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partidele politice și organizațiile civice</w:t>
            </w:r>
          </w:p>
        </w:tc>
        <w:tc>
          <w:tcPr>
            <w:tcW w:w="1477" w:type="dxa"/>
            <w:tcBorders>
              <w:top w:val="nil"/>
              <w:left w:val="single" w:sz="6" w:space="0" w:color="000000"/>
              <w:bottom w:val="single" w:sz="6" w:space="0" w:color="000000"/>
              <w:right w:val="single" w:sz="6" w:space="0" w:color="000000"/>
            </w:tcBorders>
          </w:tcPr>
          <w:p w14:paraId="074DD346"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4FAEDC53"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02474954"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726A374B" w14:textId="77777777" w:rsidTr="00B574B2">
        <w:trPr>
          <w:gridBefore w:val="1"/>
          <w:wBefore w:w="6" w:type="dxa"/>
          <w:trHeight w:val="120"/>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4132F1A"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sănătatea publică, inclusiv mortalitatea și morbiditatea</w:t>
            </w:r>
          </w:p>
        </w:tc>
        <w:tc>
          <w:tcPr>
            <w:tcW w:w="1477" w:type="dxa"/>
            <w:tcBorders>
              <w:top w:val="nil"/>
              <w:left w:val="single" w:sz="6" w:space="0" w:color="000000"/>
              <w:bottom w:val="single" w:sz="6" w:space="0" w:color="000000"/>
              <w:right w:val="single" w:sz="6" w:space="0" w:color="000000"/>
            </w:tcBorders>
          </w:tcPr>
          <w:p w14:paraId="3F02A4DE"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637BBE96"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1D4B723C"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38DEC5B6" w14:textId="77777777" w:rsidTr="00B574B2">
        <w:trPr>
          <w:gridBefore w:val="1"/>
          <w:wBefore w:w="6" w:type="dxa"/>
          <w:trHeight w:val="53"/>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FD82DBB"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modul sănătos de viață al populației</w:t>
            </w:r>
          </w:p>
        </w:tc>
        <w:tc>
          <w:tcPr>
            <w:tcW w:w="1477" w:type="dxa"/>
            <w:tcBorders>
              <w:top w:val="nil"/>
              <w:left w:val="single" w:sz="6" w:space="0" w:color="000000"/>
              <w:bottom w:val="single" w:sz="6" w:space="0" w:color="000000"/>
              <w:right w:val="single" w:sz="6" w:space="0" w:color="000000"/>
            </w:tcBorders>
          </w:tcPr>
          <w:p w14:paraId="535F57F1"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1</w:t>
            </w:r>
          </w:p>
        </w:tc>
        <w:tc>
          <w:tcPr>
            <w:tcW w:w="1479" w:type="dxa"/>
            <w:tcBorders>
              <w:top w:val="nil"/>
              <w:left w:val="single" w:sz="6" w:space="0" w:color="000000"/>
              <w:bottom w:val="single" w:sz="6" w:space="0" w:color="000000"/>
              <w:right w:val="single" w:sz="6" w:space="0" w:color="000000"/>
            </w:tcBorders>
          </w:tcPr>
          <w:p w14:paraId="0BBD9FE1"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04AB40BA"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4DAFA1C4" w14:textId="77777777" w:rsidTr="00B574B2">
        <w:trPr>
          <w:gridBefore w:val="1"/>
          <w:wBefore w:w="6" w:type="dxa"/>
          <w:trHeight w:val="228"/>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5539C0D"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nivelul criminalității și securității publice</w:t>
            </w:r>
          </w:p>
        </w:tc>
        <w:tc>
          <w:tcPr>
            <w:tcW w:w="1477" w:type="dxa"/>
            <w:tcBorders>
              <w:top w:val="nil"/>
              <w:left w:val="single" w:sz="6" w:space="0" w:color="000000"/>
              <w:bottom w:val="single" w:sz="6" w:space="0" w:color="000000"/>
              <w:right w:val="single" w:sz="6" w:space="0" w:color="000000"/>
            </w:tcBorders>
          </w:tcPr>
          <w:p w14:paraId="03967CC3"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3F3CF6BE"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20D2AFD1"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53C85BAA" w14:textId="77777777" w:rsidTr="00B574B2">
        <w:trPr>
          <w:gridBefore w:val="1"/>
          <w:wBefore w:w="6" w:type="dxa"/>
          <w:trHeight w:val="57"/>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5DDC8EC"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accesul și calitatea serviciilor de protecție socială</w:t>
            </w:r>
          </w:p>
        </w:tc>
        <w:tc>
          <w:tcPr>
            <w:tcW w:w="1477" w:type="dxa"/>
            <w:tcBorders>
              <w:top w:val="nil"/>
              <w:left w:val="single" w:sz="6" w:space="0" w:color="000000"/>
              <w:bottom w:val="single" w:sz="6" w:space="0" w:color="000000"/>
              <w:right w:val="single" w:sz="6" w:space="0" w:color="000000"/>
            </w:tcBorders>
          </w:tcPr>
          <w:p w14:paraId="0871F515"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16D3D6F6"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57EA54E9"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298D07DA" w14:textId="77777777" w:rsidTr="00B574B2">
        <w:trPr>
          <w:gridBefore w:val="1"/>
          <w:wBefore w:w="6" w:type="dxa"/>
          <w:trHeight w:val="165"/>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8716D9C"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accesul și calitatea serviciilor educaționale</w:t>
            </w:r>
          </w:p>
        </w:tc>
        <w:tc>
          <w:tcPr>
            <w:tcW w:w="1477" w:type="dxa"/>
            <w:tcBorders>
              <w:top w:val="nil"/>
              <w:left w:val="single" w:sz="6" w:space="0" w:color="000000"/>
              <w:bottom w:val="single" w:sz="6" w:space="0" w:color="000000"/>
              <w:right w:val="single" w:sz="6" w:space="0" w:color="000000"/>
            </w:tcBorders>
          </w:tcPr>
          <w:p w14:paraId="4286E63E"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4C3BB9EE"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2A58BE66"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378FBB45" w14:textId="77777777" w:rsidTr="00B574B2">
        <w:trPr>
          <w:gridBefore w:val="1"/>
          <w:wBefore w:w="6" w:type="dxa"/>
          <w:trHeight w:val="53"/>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27303E6"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accesul și calitatea serviciilor medicale</w:t>
            </w:r>
          </w:p>
        </w:tc>
        <w:tc>
          <w:tcPr>
            <w:tcW w:w="1477" w:type="dxa"/>
            <w:tcBorders>
              <w:top w:val="nil"/>
              <w:left w:val="single" w:sz="6" w:space="0" w:color="000000"/>
              <w:bottom w:val="single" w:sz="6" w:space="0" w:color="000000"/>
              <w:right w:val="single" w:sz="6" w:space="0" w:color="000000"/>
            </w:tcBorders>
          </w:tcPr>
          <w:p w14:paraId="31694FE5"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302AC6A7"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7413D2ED"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5F7EF36C" w14:textId="77777777" w:rsidTr="00B574B2">
        <w:trPr>
          <w:gridBefore w:val="1"/>
          <w:wBefore w:w="6" w:type="dxa"/>
          <w:trHeight w:val="84"/>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0101292"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lastRenderedPageBreak/>
              <w:t>accesul și calitatea serviciilor publice administrative</w:t>
            </w:r>
          </w:p>
        </w:tc>
        <w:tc>
          <w:tcPr>
            <w:tcW w:w="1477" w:type="dxa"/>
            <w:tcBorders>
              <w:top w:val="nil"/>
              <w:left w:val="single" w:sz="6" w:space="0" w:color="000000"/>
              <w:bottom w:val="single" w:sz="6" w:space="0" w:color="000000"/>
              <w:right w:val="single" w:sz="6" w:space="0" w:color="000000"/>
            </w:tcBorders>
          </w:tcPr>
          <w:p w14:paraId="23A52FFA"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132E417F"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70935709"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75B453B3" w14:textId="77777777" w:rsidTr="00B574B2">
        <w:trPr>
          <w:gridBefore w:val="1"/>
          <w:wBefore w:w="6" w:type="dxa"/>
          <w:trHeight w:val="53"/>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44D5984"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nivelul și calitatea educației populației</w:t>
            </w:r>
          </w:p>
        </w:tc>
        <w:tc>
          <w:tcPr>
            <w:tcW w:w="1477" w:type="dxa"/>
            <w:tcBorders>
              <w:top w:val="nil"/>
              <w:left w:val="single" w:sz="6" w:space="0" w:color="000000"/>
              <w:bottom w:val="single" w:sz="6" w:space="0" w:color="000000"/>
              <w:right w:val="single" w:sz="6" w:space="0" w:color="000000"/>
            </w:tcBorders>
          </w:tcPr>
          <w:p w14:paraId="466FEA47"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4E7B9104"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75771D84"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3996816D" w14:textId="77777777" w:rsidTr="00B574B2">
        <w:trPr>
          <w:gridBefore w:val="1"/>
          <w:wBefore w:w="6" w:type="dxa"/>
          <w:trHeight w:val="111"/>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1FBF8E2"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conservarea patrimoniului cultural</w:t>
            </w:r>
          </w:p>
        </w:tc>
        <w:tc>
          <w:tcPr>
            <w:tcW w:w="1477" w:type="dxa"/>
            <w:tcBorders>
              <w:top w:val="nil"/>
              <w:left w:val="single" w:sz="6" w:space="0" w:color="000000"/>
              <w:bottom w:val="single" w:sz="6" w:space="0" w:color="000000"/>
              <w:right w:val="single" w:sz="6" w:space="0" w:color="000000"/>
            </w:tcBorders>
          </w:tcPr>
          <w:p w14:paraId="5A87BD82"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247E020A"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1120FCFF"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056C10BB" w14:textId="77777777" w:rsidTr="00B574B2">
        <w:trPr>
          <w:gridBefore w:val="1"/>
          <w:wBefore w:w="6" w:type="dxa"/>
          <w:trHeight w:val="444"/>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DF014AD"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accesul populației la resurse culturale și participarea în manifestații culturale</w:t>
            </w:r>
          </w:p>
        </w:tc>
        <w:tc>
          <w:tcPr>
            <w:tcW w:w="1477" w:type="dxa"/>
            <w:tcBorders>
              <w:top w:val="nil"/>
              <w:left w:val="single" w:sz="6" w:space="0" w:color="000000"/>
              <w:bottom w:val="single" w:sz="6" w:space="0" w:color="000000"/>
              <w:right w:val="single" w:sz="6" w:space="0" w:color="000000"/>
            </w:tcBorders>
          </w:tcPr>
          <w:p w14:paraId="5E562822"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2A4E80C9"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20AF7018"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48FE8366" w14:textId="77777777" w:rsidTr="00B574B2">
        <w:trPr>
          <w:gridBefore w:val="1"/>
          <w:wBefore w:w="6" w:type="dxa"/>
          <w:trHeight w:val="174"/>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CA7867"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accesul și participarea populației în activități sportive</w:t>
            </w:r>
          </w:p>
        </w:tc>
        <w:tc>
          <w:tcPr>
            <w:tcW w:w="1477" w:type="dxa"/>
            <w:tcBorders>
              <w:top w:val="nil"/>
              <w:left w:val="single" w:sz="6" w:space="0" w:color="000000"/>
              <w:bottom w:val="single" w:sz="6" w:space="0" w:color="000000"/>
              <w:right w:val="single" w:sz="6" w:space="0" w:color="000000"/>
            </w:tcBorders>
          </w:tcPr>
          <w:p w14:paraId="7B79D02C"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0B341023"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675BD4C5"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7D1FF555" w14:textId="77777777" w:rsidTr="00B574B2">
        <w:trPr>
          <w:gridBefore w:val="1"/>
          <w:wBefore w:w="6" w:type="dxa"/>
          <w:trHeight w:val="273"/>
          <w:jc w:val="center"/>
        </w:trPr>
        <w:tc>
          <w:tcPr>
            <w:tcW w:w="5183" w:type="dxa"/>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6703C73B"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discriminarea</w:t>
            </w:r>
          </w:p>
        </w:tc>
        <w:tc>
          <w:tcPr>
            <w:tcW w:w="1477" w:type="dxa"/>
            <w:tcBorders>
              <w:top w:val="nil"/>
              <w:left w:val="single" w:sz="6" w:space="0" w:color="000000"/>
              <w:bottom w:val="single" w:sz="4" w:space="0" w:color="auto"/>
              <w:right w:val="single" w:sz="6" w:space="0" w:color="000000"/>
            </w:tcBorders>
          </w:tcPr>
          <w:p w14:paraId="16FF00D9"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1</w:t>
            </w:r>
          </w:p>
        </w:tc>
        <w:tc>
          <w:tcPr>
            <w:tcW w:w="1479" w:type="dxa"/>
            <w:tcBorders>
              <w:top w:val="nil"/>
              <w:left w:val="single" w:sz="6" w:space="0" w:color="000000"/>
              <w:bottom w:val="single" w:sz="4" w:space="0" w:color="auto"/>
              <w:right w:val="single" w:sz="6" w:space="0" w:color="000000"/>
            </w:tcBorders>
          </w:tcPr>
          <w:p w14:paraId="4FD03336"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4" w:space="0" w:color="auto"/>
              <w:right w:val="single" w:sz="6" w:space="0" w:color="000000"/>
            </w:tcBorders>
          </w:tcPr>
          <w:p w14:paraId="0149892B"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01A37D58" w14:textId="77777777" w:rsidTr="00B574B2">
        <w:trPr>
          <w:gridBefore w:val="1"/>
          <w:wBefore w:w="6" w:type="dxa"/>
          <w:trHeight w:val="246"/>
          <w:jc w:val="center"/>
        </w:trPr>
        <w:tc>
          <w:tcPr>
            <w:tcW w:w="5183" w:type="dxa"/>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4E13BF5B"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alte aspecte sociale</w:t>
            </w:r>
          </w:p>
        </w:tc>
        <w:tc>
          <w:tcPr>
            <w:tcW w:w="1477" w:type="dxa"/>
            <w:tcBorders>
              <w:top w:val="single" w:sz="4" w:space="0" w:color="auto"/>
              <w:left w:val="single" w:sz="6" w:space="0" w:color="000000"/>
              <w:bottom w:val="single" w:sz="6" w:space="0" w:color="000000"/>
              <w:right w:val="single" w:sz="6" w:space="0" w:color="000000"/>
            </w:tcBorders>
          </w:tcPr>
          <w:p w14:paraId="66A0E6A4"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0</w:t>
            </w:r>
          </w:p>
        </w:tc>
        <w:tc>
          <w:tcPr>
            <w:tcW w:w="1479" w:type="dxa"/>
            <w:tcBorders>
              <w:top w:val="single" w:sz="4" w:space="0" w:color="auto"/>
              <w:left w:val="single" w:sz="6" w:space="0" w:color="000000"/>
              <w:bottom w:val="single" w:sz="6" w:space="0" w:color="000000"/>
              <w:right w:val="single" w:sz="6" w:space="0" w:color="000000"/>
            </w:tcBorders>
          </w:tcPr>
          <w:p w14:paraId="45BD0096"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single" w:sz="4" w:space="0" w:color="auto"/>
              <w:left w:val="single" w:sz="6" w:space="0" w:color="000000"/>
              <w:bottom w:val="single" w:sz="6" w:space="0" w:color="000000"/>
              <w:right w:val="single" w:sz="6" w:space="0" w:color="000000"/>
            </w:tcBorders>
          </w:tcPr>
          <w:p w14:paraId="7ECC609E"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0D056A43" w14:textId="77777777" w:rsidTr="00EE4E9D">
        <w:trPr>
          <w:gridBefore w:val="1"/>
          <w:wBefore w:w="6" w:type="dxa"/>
          <w:trHeight w:val="237"/>
          <w:jc w:val="center"/>
        </w:trPr>
        <w:tc>
          <w:tcPr>
            <w:tcW w:w="9775" w:type="dxa"/>
            <w:gridSpan w:val="7"/>
            <w:tcBorders>
              <w:top w:val="nil"/>
              <w:left w:val="single" w:sz="6" w:space="0" w:color="000000"/>
              <w:bottom w:val="single" w:sz="6" w:space="0" w:color="000000"/>
              <w:right w:val="single" w:sz="6" w:space="0" w:color="000000"/>
            </w:tcBorders>
            <w:shd w:val="clear" w:color="auto" w:fill="D5DCE4"/>
            <w:tcMar>
              <w:top w:w="15" w:type="dxa"/>
              <w:left w:w="45" w:type="dxa"/>
              <w:bottom w:w="15" w:type="dxa"/>
              <w:right w:w="45" w:type="dxa"/>
            </w:tcMar>
          </w:tcPr>
          <w:p w14:paraId="780C5AD4" w14:textId="77777777" w:rsidR="00EE4E9D" w:rsidRPr="00EE4E9D" w:rsidRDefault="00EE4E9D" w:rsidP="00EE4E9D">
            <w:pPr>
              <w:spacing w:after="0" w:line="240" w:lineRule="auto"/>
              <w:jc w:val="center"/>
              <w:rPr>
                <w:rFonts w:ascii="Times New Roman" w:eastAsia="Times New Roman" w:hAnsi="Times New Roman" w:cs="Times New Roman"/>
                <w:b/>
                <w:sz w:val="24"/>
                <w:szCs w:val="24"/>
                <w:lang w:val="ro-RO" w:eastAsia="de-DE"/>
              </w:rPr>
            </w:pPr>
            <w:r w:rsidRPr="00EE4E9D">
              <w:rPr>
                <w:rFonts w:ascii="Times New Roman" w:eastAsia="Times New Roman" w:hAnsi="Times New Roman" w:cs="Times New Roman"/>
                <w:b/>
                <w:sz w:val="24"/>
                <w:szCs w:val="24"/>
                <w:lang w:val="ro-RO" w:eastAsia="de-DE"/>
              </w:rPr>
              <w:t>De mediu</w:t>
            </w:r>
          </w:p>
        </w:tc>
      </w:tr>
      <w:tr w:rsidR="00EE4E9D" w:rsidRPr="00EE4E9D" w14:paraId="3EAECBDC" w14:textId="77777777" w:rsidTr="00B574B2">
        <w:trPr>
          <w:gridBefore w:val="1"/>
          <w:wBefore w:w="6" w:type="dxa"/>
          <w:trHeight w:val="444"/>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3CA32EE"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clima, inclusiv emisiile gazelor cu efect de seră și celor care afectează stratul de ozon</w:t>
            </w:r>
          </w:p>
        </w:tc>
        <w:tc>
          <w:tcPr>
            <w:tcW w:w="1477" w:type="dxa"/>
            <w:tcBorders>
              <w:top w:val="nil"/>
              <w:left w:val="single" w:sz="6" w:space="0" w:color="000000"/>
              <w:bottom w:val="single" w:sz="6" w:space="0" w:color="000000"/>
              <w:right w:val="single" w:sz="6" w:space="0" w:color="000000"/>
            </w:tcBorders>
          </w:tcPr>
          <w:p w14:paraId="1F109CD8"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2</w:t>
            </w:r>
          </w:p>
        </w:tc>
        <w:tc>
          <w:tcPr>
            <w:tcW w:w="1479" w:type="dxa"/>
            <w:tcBorders>
              <w:top w:val="nil"/>
              <w:left w:val="single" w:sz="6" w:space="0" w:color="000000"/>
              <w:bottom w:val="single" w:sz="6" w:space="0" w:color="000000"/>
              <w:right w:val="single" w:sz="6" w:space="0" w:color="000000"/>
            </w:tcBorders>
          </w:tcPr>
          <w:p w14:paraId="5B5DCFC7"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38F8DFCF"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49D14198" w14:textId="77777777" w:rsidTr="00B574B2">
        <w:trPr>
          <w:gridBefore w:val="1"/>
          <w:wBefore w:w="6" w:type="dxa"/>
          <w:trHeight w:val="53"/>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2CF9196"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calitatea aerului</w:t>
            </w:r>
          </w:p>
        </w:tc>
        <w:tc>
          <w:tcPr>
            <w:tcW w:w="1477" w:type="dxa"/>
            <w:tcBorders>
              <w:top w:val="nil"/>
              <w:left w:val="single" w:sz="6" w:space="0" w:color="000000"/>
              <w:bottom w:val="single" w:sz="6" w:space="0" w:color="000000"/>
              <w:right w:val="single" w:sz="6" w:space="0" w:color="000000"/>
            </w:tcBorders>
          </w:tcPr>
          <w:p w14:paraId="0010F918"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2</w:t>
            </w:r>
          </w:p>
        </w:tc>
        <w:tc>
          <w:tcPr>
            <w:tcW w:w="1479" w:type="dxa"/>
            <w:tcBorders>
              <w:top w:val="nil"/>
              <w:left w:val="single" w:sz="6" w:space="0" w:color="000000"/>
              <w:bottom w:val="single" w:sz="6" w:space="0" w:color="000000"/>
              <w:right w:val="single" w:sz="6" w:space="0" w:color="000000"/>
            </w:tcBorders>
          </w:tcPr>
          <w:p w14:paraId="2630B9C7"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3653D9A4"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70BEF9DF" w14:textId="77777777" w:rsidTr="00B574B2">
        <w:trPr>
          <w:gridBefore w:val="1"/>
          <w:wBefore w:w="6" w:type="dxa"/>
          <w:trHeight w:val="444"/>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BCE35F6"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calitatea și cantitatea apei și resurselor acvatice, inclusiv a apei potabile și de alt gen</w:t>
            </w:r>
          </w:p>
        </w:tc>
        <w:tc>
          <w:tcPr>
            <w:tcW w:w="1477" w:type="dxa"/>
            <w:tcBorders>
              <w:top w:val="nil"/>
              <w:left w:val="single" w:sz="6" w:space="0" w:color="000000"/>
              <w:bottom w:val="single" w:sz="6" w:space="0" w:color="000000"/>
              <w:right w:val="single" w:sz="6" w:space="0" w:color="000000"/>
            </w:tcBorders>
          </w:tcPr>
          <w:p w14:paraId="30F92517"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2</w:t>
            </w:r>
          </w:p>
        </w:tc>
        <w:tc>
          <w:tcPr>
            <w:tcW w:w="1479" w:type="dxa"/>
            <w:tcBorders>
              <w:top w:val="nil"/>
              <w:left w:val="single" w:sz="6" w:space="0" w:color="000000"/>
              <w:bottom w:val="single" w:sz="6" w:space="0" w:color="000000"/>
              <w:right w:val="single" w:sz="6" w:space="0" w:color="000000"/>
            </w:tcBorders>
          </w:tcPr>
          <w:p w14:paraId="6110AD9C"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57E113BC"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18F5A094" w14:textId="77777777" w:rsidTr="00B574B2">
        <w:trPr>
          <w:gridBefore w:val="1"/>
          <w:wBefore w:w="6" w:type="dxa"/>
          <w:trHeight w:val="129"/>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984D366"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biodiversitatea</w:t>
            </w:r>
          </w:p>
        </w:tc>
        <w:tc>
          <w:tcPr>
            <w:tcW w:w="1477" w:type="dxa"/>
            <w:tcBorders>
              <w:top w:val="nil"/>
              <w:left w:val="single" w:sz="6" w:space="0" w:color="000000"/>
              <w:bottom w:val="single" w:sz="6" w:space="0" w:color="000000"/>
              <w:right w:val="single" w:sz="6" w:space="0" w:color="000000"/>
            </w:tcBorders>
          </w:tcPr>
          <w:p w14:paraId="27AEE5C5"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7BB177C0"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624C0200"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7857E4E1" w14:textId="77777777" w:rsidTr="00B574B2">
        <w:trPr>
          <w:gridBefore w:val="1"/>
          <w:wBefore w:w="6" w:type="dxa"/>
          <w:trHeight w:val="228"/>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21E1ACB"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flora</w:t>
            </w:r>
          </w:p>
        </w:tc>
        <w:tc>
          <w:tcPr>
            <w:tcW w:w="1477" w:type="dxa"/>
            <w:tcBorders>
              <w:top w:val="nil"/>
              <w:left w:val="single" w:sz="6" w:space="0" w:color="000000"/>
              <w:bottom w:val="single" w:sz="6" w:space="0" w:color="000000"/>
              <w:right w:val="single" w:sz="6" w:space="0" w:color="000000"/>
            </w:tcBorders>
          </w:tcPr>
          <w:p w14:paraId="77F6AD18"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4D5B5945"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447C871B"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2EE8EEA7" w14:textId="77777777" w:rsidTr="00B574B2">
        <w:trPr>
          <w:gridBefore w:val="1"/>
          <w:wBefore w:w="6" w:type="dxa"/>
          <w:trHeight w:val="53"/>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EF49647"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fauna</w:t>
            </w:r>
          </w:p>
        </w:tc>
        <w:tc>
          <w:tcPr>
            <w:tcW w:w="1477" w:type="dxa"/>
            <w:tcBorders>
              <w:top w:val="nil"/>
              <w:left w:val="single" w:sz="6" w:space="0" w:color="000000"/>
              <w:bottom w:val="single" w:sz="6" w:space="0" w:color="000000"/>
              <w:right w:val="single" w:sz="6" w:space="0" w:color="000000"/>
            </w:tcBorders>
          </w:tcPr>
          <w:p w14:paraId="68361C73"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7EEE4EE0"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1754E52F"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14F823AA" w14:textId="77777777" w:rsidTr="00B574B2">
        <w:trPr>
          <w:gridBefore w:val="1"/>
          <w:wBefore w:w="6" w:type="dxa"/>
          <w:trHeight w:val="66"/>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9184772"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peisajele naturale</w:t>
            </w:r>
          </w:p>
        </w:tc>
        <w:tc>
          <w:tcPr>
            <w:tcW w:w="1477" w:type="dxa"/>
            <w:tcBorders>
              <w:top w:val="nil"/>
              <w:left w:val="single" w:sz="6" w:space="0" w:color="000000"/>
              <w:bottom w:val="single" w:sz="6" w:space="0" w:color="000000"/>
              <w:right w:val="single" w:sz="6" w:space="0" w:color="000000"/>
            </w:tcBorders>
          </w:tcPr>
          <w:p w14:paraId="7379C4E4"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21834EEC"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45778362"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65E31677" w14:textId="77777777" w:rsidTr="00B574B2">
        <w:trPr>
          <w:gridBefore w:val="1"/>
          <w:wBefore w:w="6" w:type="dxa"/>
          <w:trHeight w:val="165"/>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E7CFB2A"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starea și resursele solului</w:t>
            </w:r>
          </w:p>
        </w:tc>
        <w:tc>
          <w:tcPr>
            <w:tcW w:w="1477" w:type="dxa"/>
            <w:tcBorders>
              <w:top w:val="nil"/>
              <w:left w:val="single" w:sz="6" w:space="0" w:color="000000"/>
              <w:bottom w:val="single" w:sz="6" w:space="0" w:color="000000"/>
              <w:right w:val="single" w:sz="6" w:space="0" w:color="000000"/>
            </w:tcBorders>
          </w:tcPr>
          <w:p w14:paraId="6BBC3BE5"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2F529E87"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0F986EE6"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18008F9B" w14:textId="77777777" w:rsidTr="00B574B2">
        <w:trPr>
          <w:gridBefore w:val="1"/>
          <w:wBefore w:w="6" w:type="dxa"/>
          <w:trHeight w:val="53"/>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3E1B3D0"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producerea și reciclarea deșeurilor</w:t>
            </w:r>
          </w:p>
        </w:tc>
        <w:tc>
          <w:tcPr>
            <w:tcW w:w="1477" w:type="dxa"/>
            <w:tcBorders>
              <w:top w:val="nil"/>
              <w:left w:val="single" w:sz="6" w:space="0" w:color="000000"/>
              <w:bottom w:val="single" w:sz="6" w:space="0" w:color="000000"/>
              <w:right w:val="single" w:sz="6" w:space="0" w:color="000000"/>
            </w:tcBorders>
          </w:tcPr>
          <w:p w14:paraId="14BC1193"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2</w:t>
            </w:r>
          </w:p>
        </w:tc>
        <w:tc>
          <w:tcPr>
            <w:tcW w:w="1479" w:type="dxa"/>
            <w:tcBorders>
              <w:top w:val="nil"/>
              <w:left w:val="single" w:sz="6" w:space="0" w:color="000000"/>
              <w:bottom w:val="single" w:sz="6" w:space="0" w:color="000000"/>
              <w:right w:val="single" w:sz="6" w:space="0" w:color="000000"/>
            </w:tcBorders>
          </w:tcPr>
          <w:p w14:paraId="0DFAF42B"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6F75DF33"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033F40A0" w14:textId="77777777" w:rsidTr="00B574B2">
        <w:trPr>
          <w:gridBefore w:val="1"/>
          <w:wBefore w:w="6" w:type="dxa"/>
          <w:trHeight w:val="102"/>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891EC52"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utilizarea eficientă a resurselor regenerabile și neregenerabile</w:t>
            </w:r>
          </w:p>
        </w:tc>
        <w:tc>
          <w:tcPr>
            <w:tcW w:w="1477" w:type="dxa"/>
            <w:tcBorders>
              <w:top w:val="nil"/>
              <w:left w:val="single" w:sz="6" w:space="0" w:color="000000"/>
              <w:bottom w:val="single" w:sz="6" w:space="0" w:color="000000"/>
              <w:right w:val="single" w:sz="6" w:space="0" w:color="000000"/>
            </w:tcBorders>
          </w:tcPr>
          <w:p w14:paraId="4123FCC7"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2</w:t>
            </w:r>
          </w:p>
        </w:tc>
        <w:tc>
          <w:tcPr>
            <w:tcW w:w="1479" w:type="dxa"/>
            <w:tcBorders>
              <w:top w:val="nil"/>
              <w:left w:val="single" w:sz="6" w:space="0" w:color="000000"/>
              <w:bottom w:val="single" w:sz="6" w:space="0" w:color="000000"/>
              <w:right w:val="single" w:sz="6" w:space="0" w:color="000000"/>
            </w:tcBorders>
          </w:tcPr>
          <w:p w14:paraId="1CA522DB"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0636E6C1"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EE4E9D" w14:paraId="2BDD6C78" w14:textId="77777777" w:rsidTr="00B574B2">
        <w:trPr>
          <w:gridBefore w:val="1"/>
          <w:wBefore w:w="6" w:type="dxa"/>
          <w:trHeight w:val="53"/>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C9EEAAE"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consumul și producția durabilă</w:t>
            </w:r>
          </w:p>
        </w:tc>
        <w:tc>
          <w:tcPr>
            <w:tcW w:w="1477" w:type="dxa"/>
            <w:tcBorders>
              <w:top w:val="nil"/>
              <w:left w:val="single" w:sz="6" w:space="0" w:color="000000"/>
              <w:bottom w:val="single" w:sz="6" w:space="0" w:color="000000"/>
              <w:right w:val="single" w:sz="6" w:space="0" w:color="000000"/>
            </w:tcBorders>
          </w:tcPr>
          <w:p w14:paraId="679DE3A9"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1</w:t>
            </w:r>
          </w:p>
        </w:tc>
        <w:tc>
          <w:tcPr>
            <w:tcW w:w="1479" w:type="dxa"/>
            <w:tcBorders>
              <w:top w:val="nil"/>
              <w:left w:val="single" w:sz="6" w:space="0" w:color="000000"/>
              <w:bottom w:val="single" w:sz="6" w:space="0" w:color="000000"/>
              <w:right w:val="single" w:sz="6" w:space="0" w:color="000000"/>
            </w:tcBorders>
          </w:tcPr>
          <w:p w14:paraId="2F33C20E"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6FA86FFF"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EE4E9D" w14:paraId="1BDAD918" w14:textId="77777777" w:rsidTr="00B574B2">
        <w:trPr>
          <w:gridBefore w:val="1"/>
          <w:wBefore w:w="6" w:type="dxa"/>
          <w:trHeight w:val="111"/>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897018C"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intensitatea energetică</w:t>
            </w:r>
          </w:p>
        </w:tc>
        <w:tc>
          <w:tcPr>
            <w:tcW w:w="1477" w:type="dxa"/>
            <w:tcBorders>
              <w:top w:val="nil"/>
              <w:left w:val="single" w:sz="6" w:space="0" w:color="000000"/>
              <w:bottom w:val="single" w:sz="6" w:space="0" w:color="000000"/>
              <w:right w:val="single" w:sz="6" w:space="0" w:color="000000"/>
            </w:tcBorders>
          </w:tcPr>
          <w:p w14:paraId="04233C6B"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1</w:t>
            </w:r>
          </w:p>
        </w:tc>
        <w:tc>
          <w:tcPr>
            <w:tcW w:w="1479" w:type="dxa"/>
            <w:tcBorders>
              <w:top w:val="nil"/>
              <w:left w:val="single" w:sz="6" w:space="0" w:color="000000"/>
              <w:bottom w:val="single" w:sz="6" w:space="0" w:color="000000"/>
              <w:right w:val="single" w:sz="6" w:space="0" w:color="000000"/>
            </w:tcBorders>
          </w:tcPr>
          <w:p w14:paraId="56D17F34"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3E09DFC8"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EE4E9D" w14:paraId="4A3B6B16" w14:textId="77777777" w:rsidTr="00B574B2">
        <w:trPr>
          <w:gridBefore w:val="1"/>
          <w:wBefore w:w="6" w:type="dxa"/>
          <w:trHeight w:val="129"/>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5C7349A"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eficiența și performanța energetică</w:t>
            </w:r>
          </w:p>
        </w:tc>
        <w:tc>
          <w:tcPr>
            <w:tcW w:w="1477" w:type="dxa"/>
            <w:tcBorders>
              <w:top w:val="nil"/>
              <w:left w:val="single" w:sz="6" w:space="0" w:color="000000"/>
              <w:bottom w:val="single" w:sz="6" w:space="0" w:color="000000"/>
              <w:right w:val="single" w:sz="6" w:space="0" w:color="000000"/>
            </w:tcBorders>
          </w:tcPr>
          <w:p w14:paraId="3639CB57"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3</w:t>
            </w:r>
          </w:p>
        </w:tc>
        <w:tc>
          <w:tcPr>
            <w:tcW w:w="1479" w:type="dxa"/>
            <w:tcBorders>
              <w:top w:val="nil"/>
              <w:left w:val="single" w:sz="6" w:space="0" w:color="000000"/>
              <w:bottom w:val="single" w:sz="6" w:space="0" w:color="000000"/>
              <w:right w:val="single" w:sz="6" w:space="0" w:color="000000"/>
            </w:tcBorders>
          </w:tcPr>
          <w:p w14:paraId="623AA8D0"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7F6B1617"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EE4E9D" w14:paraId="7556C7F5" w14:textId="77777777" w:rsidTr="00B574B2">
        <w:trPr>
          <w:gridBefore w:val="1"/>
          <w:wBefore w:w="6" w:type="dxa"/>
          <w:trHeight w:val="192"/>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4881936"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bunăstarea animalelor</w:t>
            </w:r>
          </w:p>
        </w:tc>
        <w:tc>
          <w:tcPr>
            <w:tcW w:w="1477" w:type="dxa"/>
            <w:tcBorders>
              <w:top w:val="nil"/>
              <w:left w:val="single" w:sz="6" w:space="0" w:color="000000"/>
              <w:bottom w:val="single" w:sz="6" w:space="0" w:color="000000"/>
              <w:right w:val="single" w:sz="6" w:space="0" w:color="000000"/>
            </w:tcBorders>
          </w:tcPr>
          <w:p w14:paraId="543C0DE0"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1EED1B60"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093FF2EB"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EE4E9D" w14:paraId="69700A65" w14:textId="77777777" w:rsidTr="00B574B2">
        <w:trPr>
          <w:gridBefore w:val="1"/>
          <w:wBefore w:w="6" w:type="dxa"/>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41F0C0"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riscuri majore pentru mediu (incendii, explozii, accidente etc.)</w:t>
            </w:r>
          </w:p>
        </w:tc>
        <w:tc>
          <w:tcPr>
            <w:tcW w:w="1477" w:type="dxa"/>
            <w:tcBorders>
              <w:top w:val="nil"/>
              <w:left w:val="single" w:sz="6" w:space="0" w:color="000000"/>
              <w:bottom w:val="single" w:sz="6" w:space="0" w:color="000000"/>
              <w:right w:val="single" w:sz="6" w:space="0" w:color="000000"/>
            </w:tcBorders>
          </w:tcPr>
          <w:p w14:paraId="05BDBB36"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5AC3C8B4"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23F7832D"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EE4E9D" w14:paraId="435C9161" w14:textId="77777777" w:rsidTr="00B574B2">
        <w:trPr>
          <w:gridBefore w:val="1"/>
          <w:wBefore w:w="6" w:type="dxa"/>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A4BB59D"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utilizarea terenurilor</w:t>
            </w:r>
          </w:p>
        </w:tc>
        <w:tc>
          <w:tcPr>
            <w:tcW w:w="1477" w:type="dxa"/>
            <w:tcBorders>
              <w:top w:val="nil"/>
              <w:left w:val="single" w:sz="6" w:space="0" w:color="000000"/>
              <w:bottom w:val="single" w:sz="6" w:space="0" w:color="000000"/>
              <w:right w:val="single" w:sz="6" w:space="0" w:color="000000"/>
            </w:tcBorders>
          </w:tcPr>
          <w:p w14:paraId="1582F140"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1</w:t>
            </w:r>
          </w:p>
        </w:tc>
        <w:tc>
          <w:tcPr>
            <w:tcW w:w="1479" w:type="dxa"/>
            <w:tcBorders>
              <w:top w:val="nil"/>
              <w:left w:val="single" w:sz="6" w:space="0" w:color="000000"/>
              <w:bottom w:val="single" w:sz="6" w:space="0" w:color="000000"/>
              <w:right w:val="single" w:sz="6" w:space="0" w:color="000000"/>
            </w:tcBorders>
          </w:tcPr>
          <w:p w14:paraId="5B6DD3FA"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1F6A12B6"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EE4E9D" w14:paraId="3D757F82" w14:textId="77777777" w:rsidTr="00B574B2">
        <w:trPr>
          <w:gridBefore w:val="1"/>
          <w:wBefore w:w="6" w:type="dxa"/>
          <w:jc w:val="center"/>
        </w:trPr>
        <w:tc>
          <w:tcPr>
            <w:tcW w:w="5183" w:type="dxa"/>
            <w:gridSpan w:val="2"/>
            <w:tcBorders>
              <w:top w:val="nil"/>
              <w:left w:val="single" w:sz="6" w:space="0" w:color="000000"/>
              <w:bottom w:val="single" w:sz="4" w:space="0" w:color="000000"/>
              <w:right w:val="single" w:sz="6" w:space="0" w:color="000000"/>
            </w:tcBorders>
            <w:tcMar>
              <w:top w:w="15" w:type="dxa"/>
              <w:left w:w="45" w:type="dxa"/>
              <w:bottom w:w="15" w:type="dxa"/>
              <w:right w:w="45" w:type="dxa"/>
            </w:tcMar>
          </w:tcPr>
          <w:p w14:paraId="51421818"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bCs/>
                <w:sz w:val="24"/>
                <w:szCs w:val="24"/>
                <w:lang w:val="ro-RO" w:eastAsia="de-DE"/>
              </w:rPr>
              <w:t>alte aspecte de mediu</w:t>
            </w:r>
          </w:p>
        </w:tc>
        <w:tc>
          <w:tcPr>
            <w:tcW w:w="1477" w:type="dxa"/>
            <w:tcBorders>
              <w:top w:val="nil"/>
              <w:left w:val="single" w:sz="6" w:space="0" w:color="000000"/>
              <w:bottom w:val="single" w:sz="4" w:space="0" w:color="000000"/>
              <w:right w:val="single" w:sz="6" w:space="0" w:color="000000"/>
            </w:tcBorders>
          </w:tcPr>
          <w:p w14:paraId="6FA33319" w14:textId="77777777" w:rsidR="00EE4E9D" w:rsidRPr="00EE4E9D" w:rsidRDefault="00EE4E9D" w:rsidP="00EE4E9D">
            <w:pPr>
              <w:spacing w:after="0" w:line="240" w:lineRule="auto"/>
              <w:jc w:val="center"/>
              <w:rPr>
                <w:rFonts w:ascii="Times New Roman" w:eastAsia="Times New Roman" w:hAnsi="Times New Roman" w:cs="Times New Roman"/>
                <w:sz w:val="24"/>
                <w:szCs w:val="24"/>
                <w:lang w:val="ro-RO" w:eastAsia="de-DE"/>
              </w:rPr>
            </w:pPr>
            <w:r w:rsidRPr="00EE4E9D">
              <w:rPr>
                <w:rFonts w:ascii="Times New Roman" w:eastAsia="Times New Roman" w:hAnsi="Times New Roman" w:cs="Times New Roman"/>
                <w:sz w:val="24"/>
                <w:szCs w:val="24"/>
                <w:lang w:val="ro-RO" w:eastAsia="de-DE"/>
              </w:rPr>
              <w:t>1</w:t>
            </w:r>
          </w:p>
        </w:tc>
        <w:tc>
          <w:tcPr>
            <w:tcW w:w="1479" w:type="dxa"/>
            <w:tcBorders>
              <w:top w:val="nil"/>
              <w:left w:val="single" w:sz="6" w:space="0" w:color="000000"/>
              <w:bottom w:val="single" w:sz="4" w:space="0" w:color="000000"/>
              <w:right w:val="single" w:sz="6" w:space="0" w:color="000000"/>
            </w:tcBorders>
          </w:tcPr>
          <w:p w14:paraId="62EC32E0" w14:textId="77777777" w:rsidR="00EE4E9D" w:rsidRPr="00EE4E9D"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4" w:space="0" w:color="000000"/>
              <w:right w:val="single" w:sz="6" w:space="0" w:color="000000"/>
            </w:tcBorders>
          </w:tcPr>
          <w:p w14:paraId="1A68B1B0" w14:textId="77777777" w:rsidR="00EE4E9D" w:rsidRPr="00EE4E9D"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EE4E9D" w14:paraId="04672ABB" w14:textId="77777777" w:rsidTr="00B574B2">
        <w:trPr>
          <w:gridBefore w:val="1"/>
          <w:wBefore w:w="6" w:type="dxa"/>
          <w:jc w:val="center"/>
        </w:trPr>
        <w:tc>
          <w:tcPr>
            <w:tcW w:w="9775" w:type="dxa"/>
            <w:gridSpan w:val="7"/>
            <w:tcBorders>
              <w:top w:val="single" w:sz="4" w:space="0" w:color="000000"/>
              <w:left w:val="single" w:sz="6" w:space="0" w:color="000000"/>
              <w:bottom w:val="single" w:sz="4" w:space="0" w:color="000000"/>
              <w:right w:val="single" w:sz="6" w:space="0" w:color="000000"/>
            </w:tcBorders>
            <w:tcMar>
              <w:top w:w="15" w:type="dxa"/>
              <w:left w:w="45" w:type="dxa"/>
              <w:bottom w:w="15" w:type="dxa"/>
              <w:right w:w="45" w:type="dxa"/>
            </w:tcMar>
          </w:tcPr>
          <w:p w14:paraId="5FA97E82" w14:textId="77777777" w:rsidR="00EE4E9D" w:rsidRPr="00EE4E9D" w:rsidRDefault="00EE4E9D" w:rsidP="00EE4E9D">
            <w:pPr>
              <w:spacing w:after="0" w:line="240" w:lineRule="auto"/>
              <w:jc w:val="both"/>
              <w:rPr>
                <w:rFonts w:ascii="Times New Roman" w:eastAsia="Times New Roman" w:hAnsi="Times New Roman" w:cs="Times New Roman"/>
                <w:i/>
                <w:sz w:val="24"/>
                <w:szCs w:val="24"/>
                <w:lang w:val="ro-RO" w:eastAsia="de-DE"/>
              </w:rPr>
            </w:pPr>
            <w:r w:rsidRPr="00EE4E9D">
              <w:rPr>
                <w:rFonts w:ascii="Times New Roman" w:eastAsia="Times New Roman" w:hAnsi="Times New Roman" w:cs="Times New Roman"/>
                <w:bCs/>
                <w:i/>
                <w:iCs/>
                <w:sz w:val="24"/>
                <w:szCs w:val="24"/>
                <w:lang w:val="ro-RO" w:eastAsia="de-DE"/>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EE4E9D">
              <w:rPr>
                <w:rFonts w:ascii="Times New Roman" w:eastAsia="Times New Roman" w:hAnsi="Times New Roman" w:cs="Times New Roman"/>
                <w:bCs/>
                <w:i/>
                <w:iCs/>
                <w:sz w:val="24"/>
                <w:szCs w:val="24"/>
                <w:vertAlign w:val="superscript"/>
                <w:lang w:val="ro-RO" w:eastAsia="de-DE"/>
              </w:rPr>
              <w:t>1</w:t>
            </w:r>
            <w:r w:rsidRPr="00EE4E9D">
              <w:rPr>
                <w:rFonts w:ascii="Times New Roman" w:eastAsia="Times New Roman" w:hAnsi="Times New Roman" w:cs="Times New Roman"/>
                <w:bCs/>
                <w:i/>
                <w:iCs/>
                <w:sz w:val="24"/>
                <w:szCs w:val="24"/>
                <w:lang w:val="ro-RO" w:eastAsia="de-DE"/>
              </w:rPr>
              <w:t>) și, după caz,  b</w:t>
            </w:r>
            <w:r w:rsidRPr="00EE4E9D">
              <w:rPr>
                <w:rFonts w:ascii="Times New Roman" w:eastAsia="Times New Roman" w:hAnsi="Times New Roman" w:cs="Times New Roman"/>
                <w:bCs/>
                <w:i/>
                <w:iCs/>
                <w:sz w:val="24"/>
                <w:szCs w:val="24"/>
                <w:vertAlign w:val="superscript"/>
                <w:lang w:val="ro-RO" w:eastAsia="de-DE"/>
              </w:rPr>
              <w:t>2</w:t>
            </w:r>
            <w:r w:rsidRPr="00EE4E9D">
              <w:rPr>
                <w:rFonts w:ascii="Times New Roman" w:eastAsia="Times New Roman" w:hAnsi="Times New Roman" w:cs="Times New Roman"/>
                <w:bCs/>
                <w:i/>
                <w:iCs/>
                <w:sz w:val="24"/>
                <w:szCs w:val="24"/>
                <w:lang w:val="ro-RO" w:eastAsia="de-DE"/>
              </w:rPr>
              <w:t>), privind analiza impacturilor opțiunilor.</w:t>
            </w:r>
          </w:p>
        </w:tc>
      </w:tr>
      <w:tr w:rsidR="00EE4E9D" w:rsidRPr="00EE4E9D" w14:paraId="77EFCD5E" w14:textId="77777777" w:rsidTr="00B574B2">
        <w:trPr>
          <w:gridBefore w:val="1"/>
          <w:wBefore w:w="6" w:type="dxa"/>
          <w:jc w:val="center"/>
        </w:trPr>
        <w:tc>
          <w:tcPr>
            <w:tcW w:w="977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DEF1D3" w14:textId="77777777" w:rsidR="00EE4E9D" w:rsidRPr="00EE4E9D" w:rsidRDefault="00EE4E9D" w:rsidP="00EE4E9D">
            <w:pPr>
              <w:spacing w:after="0" w:line="240" w:lineRule="auto"/>
              <w:jc w:val="both"/>
              <w:rPr>
                <w:rFonts w:ascii="Times New Roman" w:eastAsia="Times New Roman" w:hAnsi="Times New Roman" w:cs="Times New Roman"/>
                <w:b/>
                <w:sz w:val="24"/>
                <w:szCs w:val="24"/>
                <w:lang w:val="ro-RO" w:eastAsia="de-DE"/>
              </w:rPr>
            </w:pPr>
            <w:r w:rsidRPr="00EE4E9D">
              <w:rPr>
                <w:rFonts w:ascii="Times New Roman" w:eastAsia="Times New Roman" w:hAnsi="Times New Roman" w:cs="Times New Roman"/>
                <w:b/>
                <w:sz w:val="24"/>
                <w:szCs w:val="24"/>
                <w:lang w:val="ro-RO" w:eastAsia="de-DE"/>
              </w:rPr>
              <w:t>Anexe</w:t>
            </w:r>
          </w:p>
        </w:tc>
      </w:tr>
      <w:tr w:rsidR="00EE4E9D" w:rsidRPr="00EE4E9D" w14:paraId="205512C6" w14:textId="77777777" w:rsidTr="00B574B2">
        <w:trPr>
          <w:gridBefore w:val="1"/>
          <w:wBefore w:w="6" w:type="dxa"/>
          <w:jc w:val="center"/>
        </w:trPr>
        <w:tc>
          <w:tcPr>
            <w:tcW w:w="977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A6854F" w14:textId="77777777" w:rsidR="00EE4E9D" w:rsidRPr="00EE4E9D" w:rsidRDefault="00EE4E9D" w:rsidP="00EE4E9D">
            <w:pPr>
              <w:spacing w:after="0" w:line="240" w:lineRule="auto"/>
              <w:jc w:val="both"/>
              <w:rPr>
                <w:rFonts w:ascii="Times New Roman" w:eastAsia="Times New Roman" w:hAnsi="Times New Roman" w:cs="Times New Roman"/>
                <w:b/>
                <w:i/>
                <w:sz w:val="24"/>
                <w:szCs w:val="24"/>
                <w:lang w:val="ro-RO" w:eastAsia="de-DE"/>
              </w:rPr>
            </w:pPr>
          </w:p>
        </w:tc>
      </w:tr>
    </w:tbl>
    <w:p w14:paraId="3ADFAFB4" w14:textId="77777777" w:rsidR="006324A7" w:rsidRDefault="006324A7"/>
    <w:sectPr w:rsidR="006324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7BE53" w14:textId="77777777" w:rsidR="003379F2" w:rsidRDefault="003379F2" w:rsidP="00EE4E9D">
      <w:pPr>
        <w:spacing w:after="0" w:line="240" w:lineRule="auto"/>
      </w:pPr>
      <w:r>
        <w:separator/>
      </w:r>
    </w:p>
  </w:endnote>
  <w:endnote w:type="continuationSeparator" w:id="0">
    <w:p w14:paraId="465E3589" w14:textId="77777777" w:rsidR="003379F2" w:rsidRDefault="003379F2" w:rsidP="00EE4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80E81" w14:textId="77777777" w:rsidR="003379F2" w:rsidRDefault="003379F2" w:rsidP="00EE4E9D">
      <w:pPr>
        <w:spacing w:after="0" w:line="240" w:lineRule="auto"/>
      </w:pPr>
      <w:r>
        <w:separator/>
      </w:r>
    </w:p>
  </w:footnote>
  <w:footnote w:type="continuationSeparator" w:id="0">
    <w:p w14:paraId="145DC98F" w14:textId="77777777" w:rsidR="003379F2" w:rsidRDefault="003379F2" w:rsidP="00EE4E9D">
      <w:pPr>
        <w:spacing w:after="0" w:line="240" w:lineRule="auto"/>
      </w:pPr>
      <w:r>
        <w:continuationSeparator/>
      </w:r>
    </w:p>
  </w:footnote>
  <w:footnote w:id="1">
    <w:p w14:paraId="7ABDFF0E" w14:textId="77777777" w:rsidR="00EE4E9D" w:rsidRPr="00F033F3" w:rsidRDefault="00EE4E9D" w:rsidP="00EE4E9D">
      <w:pPr>
        <w:pStyle w:val="a3"/>
        <w:rPr>
          <w:lang w:val="en-US"/>
        </w:rPr>
      </w:pPr>
      <w:r>
        <w:rPr>
          <w:rStyle w:val="a5"/>
        </w:rPr>
        <w:footnoteRef/>
      </w:r>
      <w:r w:rsidRPr="00F033F3">
        <w:rPr>
          <w:lang w:val="en-US"/>
        </w:rPr>
        <w:t xml:space="preserve"> OECD (2017), p. 115 (OECD G20</w:t>
      </w:r>
      <w:r>
        <w:rPr>
          <w:lang w:val="en-US"/>
        </w:rPr>
        <w:t xml:space="preserve"> Doc.</w:t>
      </w:r>
      <w:r w:rsidRPr="00F033F3">
        <w:rPr>
          <w:lang w:val="en-US"/>
        </w:rPr>
        <w:t>)</w:t>
      </w:r>
    </w:p>
  </w:footnote>
  <w:footnote w:id="2">
    <w:p w14:paraId="65EEC713" w14:textId="77777777" w:rsidR="00EE4E9D" w:rsidRPr="0019453F" w:rsidRDefault="00EE4E9D" w:rsidP="00EE4E9D">
      <w:pPr>
        <w:pStyle w:val="a3"/>
        <w:rPr>
          <w:lang w:val="en-US"/>
        </w:rPr>
      </w:pPr>
      <w:r>
        <w:rPr>
          <w:rStyle w:val="a5"/>
        </w:rPr>
        <w:footnoteRef/>
      </w:r>
      <w:r w:rsidRPr="0019453F">
        <w:rPr>
          <w:lang w:val="en-US"/>
        </w:rPr>
        <w:t xml:space="preserve"> </w:t>
      </w:r>
      <w:r w:rsidRPr="00497CDB">
        <w:rPr>
          <w:lang w:val="ro-RO"/>
        </w:rPr>
        <w:t>UE (2015): Stimularea creșterii ÎMM-urilor prin transformarea digitală – Ghid pentru autoritățile regionale și naționale, Bruxelles, Belgia, 2015; FMI (202) - Inutu Lukonga: Exploatarea tehnologiilor digitale pentru promovarea ÎMM-urilor și creșterea incluzivă în regiunea Orientului Mijlociu, Africa de Nord, Afganistan și Pakistan (MENAP), FMI, Washington, SUA, 2020; OCDE (2021): Transformarea digitală a ÎMM-urilor, Organizația pentru Cooperare și Dezvoltare Economică, Paris, Franța, 2021;WEF (2020): Digital Transformation: Powering the Great Reset, Forumul Economic Mondial, Geneva, Elveția,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E5ED8"/>
    <w:multiLevelType w:val="hybridMultilevel"/>
    <w:tmpl w:val="98D23304"/>
    <w:lvl w:ilvl="0" w:tplc="ACEC8B2E">
      <w:numFmt w:val="bullet"/>
      <w:lvlText w:val="-"/>
      <w:lvlJc w:val="left"/>
      <w:pPr>
        <w:ind w:left="136" w:hanging="206"/>
      </w:pPr>
      <w:rPr>
        <w:rFonts w:ascii="Times New Roman" w:eastAsia="Times New Roman" w:hAnsi="Times New Roman" w:cs="Times New Roman" w:hint="default"/>
        <w:b/>
        <w:bCs/>
        <w:w w:val="100"/>
        <w:sz w:val="24"/>
        <w:szCs w:val="24"/>
        <w:lang w:val="ro-RO" w:eastAsia="en-US" w:bidi="ar-SA"/>
      </w:rPr>
    </w:lvl>
    <w:lvl w:ilvl="1" w:tplc="ED0A19A6">
      <w:numFmt w:val="bullet"/>
      <w:lvlText w:val="•"/>
      <w:lvlJc w:val="left"/>
      <w:pPr>
        <w:ind w:left="1102" w:hanging="206"/>
      </w:pPr>
      <w:rPr>
        <w:rFonts w:hint="default"/>
        <w:lang w:val="ro-RO" w:eastAsia="en-US" w:bidi="ar-SA"/>
      </w:rPr>
    </w:lvl>
    <w:lvl w:ilvl="2" w:tplc="66D2F2A8">
      <w:numFmt w:val="bullet"/>
      <w:lvlText w:val="•"/>
      <w:lvlJc w:val="left"/>
      <w:pPr>
        <w:ind w:left="2065" w:hanging="206"/>
      </w:pPr>
      <w:rPr>
        <w:rFonts w:hint="default"/>
        <w:lang w:val="ro-RO" w:eastAsia="en-US" w:bidi="ar-SA"/>
      </w:rPr>
    </w:lvl>
    <w:lvl w:ilvl="3" w:tplc="CF5ECF62">
      <w:numFmt w:val="bullet"/>
      <w:lvlText w:val="•"/>
      <w:lvlJc w:val="left"/>
      <w:pPr>
        <w:ind w:left="3027" w:hanging="206"/>
      </w:pPr>
      <w:rPr>
        <w:rFonts w:hint="default"/>
        <w:lang w:val="ro-RO" w:eastAsia="en-US" w:bidi="ar-SA"/>
      </w:rPr>
    </w:lvl>
    <w:lvl w:ilvl="4" w:tplc="9C8AD272">
      <w:numFmt w:val="bullet"/>
      <w:lvlText w:val="•"/>
      <w:lvlJc w:val="left"/>
      <w:pPr>
        <w:ind w:left="3990" w:hanging="206"/>
      </w:pPr>
      <w:rPr>
        <w:rFonts w:hint="default"/>
        <w:lang w:val="ro-RO" w:eastAsia="en-US" w:bidi="ar-SA"/>
      </w:rPr>
    </w:lvl>
    <w:lvl w:ilvl="5" w:tplc="FB58E2B0">
      <w:numFmt w:val="bullet"/>
      <w:lvlText w:val="•"/>
      <w:lvlJc w:val="left"/>
      <w:pPr>
        <w:ind w:left="4952" w:hanging="206"/>
      </w:pPr>
      <w:rPr>
        <w:rFonts w:hint="default"/>
        <w:lang w:val="ro-RO" w:eastAsia="en-US" w:bidi="ar-SA"/>
      </w:rPr>
    </w:lvl>
    <w:lvl w:ilvl="6" w:tplc="190C5008">
      <w:numFmt w:val="bullet"/>
      <w:lvlText w:val="•"/>
      <w:lvlJc w:val="left"/>
      <w:pPr>
        <w:ind w:left="5915" w:hanging="206"/>
      </w:pPr>
      <w:rPr>
        <w:rFonts w:hint="default"/>
        <w:lang w:val="ro-RO" w:eastAsia="en-US" w:bidi="ar-SA"/>
      </w:rPr>
    </w:lvl>
    <w:lvl w:ilvl="7" w:tplc="C4C2DAAE">
      <w:numFmt w:val="bullet"/>
      <w:lvlText w:val="•"/>
      <w:lvlJc w:val="left"/>
      <w:pPr>
        <w:ind w:left="6877" w:hanging="206"/>
      </w:pPr>
      <w:rPr>
        <w:rFonts w:hint="default"/>
        <w:lang w:val="ro-RO" w:eastAsia="en-US" w:bidi="ar-SA"/>
      </w:rPr>
    </w:lvl>
    <w:lvl w:ilvl="8" w:tplc="D14258D8">
      <w:numFmt w:val="bullet"/>
      <w:lvlText w:val="•"/>
      <w:lvlJc w:val="left"/>
      <w:pPr>
        <w:ind w:left="7840" w:hanging="206"/>
      </w:pPr>
      <w:rPr>
        <w:rFonts w:hint="default"/>
        <w:lang w:val="ro-RO" w:eastAsia="en-US" w:bidi="ar-SA"/>
      </w:rPr>
    </w:lvl>
  </w:abstractNum>
  <w:abstractNum w:abstractNumId="1" w15:restartNumberingAfterBreak="0">
    <w:nsid w:val="3C442DBC"/>
    <w:multiLevelType w:val="hybridMultilevel"/>
    <w:tmpl w:val="681C6690"/>
    <w:lvl w:ilvl="0" w:tplc="C44044B0">
      <w:start w:val="5"/>
      <w:numFmt w:val="decimal"/>
      <w:lvlText w:val="%1)"/>
      <w:lvlJc w:val="left"/>
      <w:pPr>
        <w:ind w:left="118" w:hanging="360"/>
      </w:pPr>
      <w:rPr>
        <w:rFonts w:hint="default"/>
      </w:rPr>
    </w:lvl>
    <w:lvl w:ilvl="1" w:tplc="04180019" w:tentative="1">
      <w:start w:val="1"/>
      <w:numFmt w:val="lowerLetter"/>
      <w:lvlText w:val="%2."/>
      <w:lvlJc w:val="left"/>
      <w:pPr>
        <w:ind w:left="838" w:hanging="360"/>
      </w:pPr>
    </w:lvl>
    <w:lvl w:ilvl="2" w:tplc="0418001B" w:tentative="1">
      <w:start w:val="1"/>
      <w:numFmt w:val="lowerRoman"/>
      <w:lvlText w:val="%3."/>
      <w:lvlJc w:val="right"/>
      <w:pPr>
        <w:ind w:left="1558" w:hanging="180"/>
      </w:pPr>
    </w:lvl>
    <w:lvl w:ilvl="3" w:tplc="0418000F" w:tentative="1">
      <w:start w:val="1"/>
      <w:numFmt w:val="decimal"/>
      <w:lvlText w:val="%4."/>
      <w:lvlJc w:val="left"/>
      <w:pPr>
        <w:ind w:left="2278" w:hanging="360"/>
      </w:pPr>
    </w:lvl>
    <w:lvl w:ilvl="4" w:tplc="04180019" w:tentative="1">
      <w:start w:val="1"/>
      <w:numFmt w:val="lowerLetter"/>
      <w:lvlText w:val="%5."/>
      <w:lvlJc w:val="left"/>
      <w:pPr>
        <w:ind w:left="2998" w:hanging="360"/>
      </w:pPr>
    </w:lvl>
    <w:lvl w:ilvl="5" w:tplc="0418001B" w:tentative="1">
      <w:start w:val="1"/>
      <w:numFmt w:val="lowerRoman"/>
      <w:lvlText w:val="%6."/>
      <w:lvlJc w:val="right"/>
      <w:pPr>
        <w:ind w:left="3718" w:hanging="180"/>
      </w:pPr>
    </w:lvl>
    <w:lvl w:ilvl="6" w:tplc="0418000F" w:tentative="1">
      <w:start w:val="1"/>
      <w:numFmt w:val="decimal"/>
      <w:lvlText w:val="%7."/>
      <w:lvlJc w:val="left"/>
      <w:pPr>
        <w:ind w:left="4438" w:hanging="360"/>
      </w:pPr>
    </w:lvl>
    <w:lvl w:ilvl="7" w:tplc="04180019" w:tentative="1">
      <w:start w:val="1"/>
      <w:numFmt w:val="lowerLetter"/>
      <w:lvlText w:val="%8."/>
      <w:lvlJc w:val="left"/>
      <w:pPr>
        <w:ind w:left="5158" w:hanging="360"/>
      </w:pPr>
    </w:lvl>
    <w:lvl w:ilvl="8" w:tplc="0418001B" w:tentative="1">
      <w:start w:val="1"/>
      <w:numFmt w:val="lowerRoman"/>
      <w:lvlText w:val="%9."/>
      <w:lvlJc w:val="right"/>
      <w:pPr>
        <w:ind w:left="5878" w:hanging="180"/>
      </w:pPr>
    </w:lvl>
  </w:abstractNum>
  <w:abstractNum w:abstractNumId="2" w15:restartNumberingAfterBreak="0">
    <w:nsid w:val="588C3A8D"/>
    <w:multiLevelType w:val="hybridMultilevel"/>
    <w:tmpl w:val="3B6E70A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EF47069"/>
    <w:multiLevelType w:val="hybridMultilevel"/>
    <w:tmpl w:val="609CC640"/>
    <w:lvl w:ilvl="0" w:tplc="343E7EF0">
      <w:start w:val="1"/>
      <w:numFmt w:val="decimal"/>
      <w:lvlText w:val="%1)"/>
      <w:lvlJc w:val="left"/>
      <w:pPr>
        <w:ind w:left="46" w:hanging="288"/>
      </w:pPr>
      <w:rPr>
        <w:rFonts w:ascii="Times New Roman" w:eastAsia="Times New Roman" w:hAnsi="Times New Roman" w:cs="Times New Roman" w:hint="default"/>
        <w:w w:val="100"/>
        <w:sz w:val="24"/>
        <w:szCs w:val="24"/>
        <w:lang w:val="ro-RO" w:eastAsia="en-US" w:bidi="ar-SA"/>
      </w:rPr>
    </w:lvl>
    <w:lvl w:ilvl="1" w:tplc="20E40F1A">
      <w:numFmt w:val="bullet"/>
      <w:lvlText w:val="•"/>
      <w:lvlJc w:val="left"/>
      <w:pPr>
        <w:ind w:left="1012" w:hanging="288"/>
      </w:pPr>
      <w:rPr>
        <w:rFonts w:hint="default"/>
        <w:lang w:val="ro-RO" w:eastAsia="en-US" w:bidi="ar-SA"/>
      </w:rPr>
    </w:lvl>
    <w:lvl w:ilvl="2" w:tplc="DDE41338">
      <w:numFmt w:val="bullet"/>
      <w:lvlText w:val="•"/>
      <w:lvlJc w:val="left"/>
      <w:pPr>
        <w:ind w:left="1985" w:hanging="288"/>
      </w:pPr>
      <w:rPr>
        <w:rFonts w:hint="default"/>
        <w:lang w:val="ro-RO" w:eastAsia="en-US" w:bidi="ar-SA"/>
      </w:rPr>
    </w:lvl>
    <w:lvl w:ilvl="3" w:tplc="8DC8CF10">
      <w:numFmt w:val="bullet"/>
      <w:lvlText w:val="•"/>
      <w:lvlJc w:val="left"/>
      <w:pPr>
        <w:ind w:left="2957" w:hanging="288"/>
      </w:pPr>
      <w:rPr>
        <w:rFonts w:hint="default"/>
        <w:lang w:val="ro-RO" w:eastAsia="en-US" w:bidi="ar-SA"/>
      </w:rPr>
    </w:lvl>
    <w:lvl w:ilvl="4" w:tplc="50BCD0DC">
      <w:numFmt w:val="bullet"/>
      <w:lvlText w:val="•"/>
      <w:lvlJc w:val="left"/>
      <w:pPr>
        <w:ind w:left="3930" w:hanging="288"/>
      </w:pPr>
      <w:rPr>
        <w:rFonts w:hint="default"/>
        <w:lang w:val="ro-RO" w:eastAsia="en-US" w:bidi="ar-SA"/>
      </w:rPr>
    </w:lvl>
    <w:lvl w:ilvl="5" w:tplc="143A67B8">
      <w:numFmt w:val="bullet"/>
      <w:lvlText w:val="•"/>
      <w:lvlJc w:val="left"/>
      <w:pPr>
        <w:ind w:left="4902" w:hanging="288"/>
      </w:pPr>
      <w:rPr>
        <w:rFonts w:hint="default"/>
        <w:lang w:val="ro-RO" w:eastAsia="en-US" w:bidi="ar-SA"/>
      </w:rPr>
    </w:lvl>
    <w:lvl w:ilvl="6" w:tplc="76921D72">
      <w:numFmt w:val="bullet"/>
      <w:lvlText w:val="•"/>
      <w:lvlJc w:val="left"/>
      <w:pPr>
        <w:ind w:left="5875" w:hanging="288"/>
      </w:pPr>
      <w:rPr>
        <w:rFonts w:hint="default"/>
        <w:lang w:val="ro-RO" w:eastAsia="en-US" w:bidi="ar-SA"/>
      </w:rPr>
    </w:lvl>
    <w:lvl w:ilvl="7" w:tplc="F496A97A">
      <w:numFmt w:val="bullet"/>
      <w:lvlText w:val="•"/>
      <w:lvlJc w:val="left"/>
      <w:pPr>
        <w:ind w:left="6847" w:hanging="288"/>
      </w:pPr>
      <w:rPr>
        <w:rFonts w:hint="default"/>
        <w:lang w:val="ro-RO" w:eastAsia="en-US" w:bidi="ar-SA"/>
      </w:rPr>
    </w:lvl>
    <w:lvl w:ilvl="8" w:tplc="42BEEE80">
      <w:numFmt w:val="bullet"/>
      <w:lvlText w:val="•"/>
      <w:lvlJc w:val="left"/>
      <w:pPr>
        <w:ind w:left="7820" w:hanging="288"/>
      </w:pPr>
      <w:rPr>
        <w:rFonts w:hint="default"/>
        <w:lang w:val="ro-RO" w:eastAsia="en-US" w:bidi="ar-SA"/>
      </w:rPr>
    </w:lvl>
  </w:abstractNum>
  <w:abstractNum w:abstractNumId="4" w15:restartNumberingAfterBreak="0">
    <w:nsid w:val="75C13C45"/>
    <w:multiLevelType w:val="hybridMultilevel"/>
    <w:tmpl w:val="90325A90"/>
    <w:lvl w:ilvl="0" w:tplc="AD9E271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16390091">
    <w:abstractNumId w:val="4"/>
  </w:num>
  <w:num w:numId="2" w16cid:durableId="608701430">
    <w:abstractNumId w:val="2"/>
  </w:num>
  <w:num w:numId="3" w16cid:durableId="1926645146">
    <w:abstractNumId w:val="3"/>
  </w:num>
  <w:num w:numId="4" w16cid:durableId="1989167430">
    <w:abstractNumId w:val="1"/>
  </w:num>
  <w:num w:numId="5" w16cid:durableId="2020737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E9D"/>
    <w:rsid w:val="001736E5"/>
    <w:rsid w:val="00270B1A"/>
    <w:rsid w:val="003379F2"/>
    <w:rsid w:val="003D25C4"/>
    <w:rsid w:val="005A5C1B"/>
    <w:rsid w:val="006324A7"/>
    <w:rsid w:val="00EE4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6754"/>
  <w15:chartTrackingRefBased/>
  <w15:docId w15:val="{AE05B64A-172F-4103-9CFA-57B7C3B7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E4E9D"/>
    <w:pPr>
      <w:spacing w:after="0" w:line="240" w:lineRule="auto"/>
    </w:pPr>
    <w:rPr>
      <w:rFonts w:ascii="Times New Roman" w:eastAsia="Times New Roman" w:hAnsi="Times New Roman" w:cs="Times New Roman"/>
      <w:sz w:val="20"/>
      <w:szCs w:val="20"/>
      <w:lang w:val="en-GB" w:eastAsia="de-DE"/>
    </w:rPr>
  </w:style>
  <w:style w:type="character" w:customStyle="1" w:styleId="a4">
    <w:name w:val="Текст сноски Знак"/>
    <w:basedOn w:val="a0"/>
    <w:link w:val="a3"/>
    <w:uiPriority w:val="99"/>
    <w:rsid w:val="00EE4E9D"/>
    <w:rPr>
      <w:rFonts w:ascii="Times New Roman" w:eastAsia="Times New Roman" w:hAnsi="Times New Roman" w:cs="Times New Roman"/>
      <w:sz w:val="20"/>
      <w:szCs w:val="20"/>
      <w:lang w:val="en-GB" w:eastAsia="de-DE"/>
    </w:rPr>
  </w:style>
  <w:style w:type="character" w:styleId="a5">
    <w:name w:val="footnote reference"/>
    <w:basedOn w:val="a0"/>
    <w:uiPriority w:val="99"/>
    <w:semiHidden/>
    <w:unhideWhenUsed/>
    <w:rsid w:val="00EE4E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sea.frunza@odimm.md" TargetMode="External"/><Relationship Id="rId3" Type="http://schemas.openxmlformats.org/officeDocument/2006/relationships/settings" Target="settings.xml"/><Relationship Id="rId7" Type="http://schemas.openxmlformats.org/officeDocument/2006/relationships/hyperlink" Target="mailto:silviu.neghina@me.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5117</Words>
  <Characters>29172</Characters>
  <Application>Microsoft Office Word</Application>
  <DocSecurity>0</DocSecurity>
  <Lines>243</Lines>
  <Paragraphs>68</Paragraphs>
  <ScaleCrop>false</ScaleCrop>
  <Company/>
  <LinksUpToDate>false</LinksUpToDate>
  <CharactersWithSpaces>34221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 Chirita</dc:creator>
  <cp:keywords/>
  <dc:description/>
  <cp:lastModifiedBy>Diana Tutu</cp:lastModifiedBy>
  <cp:revision>2</cp:revision>
  <dcterms:created xsi:type="dcterms:W3CDTF">2022-06-29T08:14:00Z</dcterms:created>
  <dcterms:modified xsi:type="dcterms:W3CDTF">2022-06-29T08:14:00Z</dcterms:modified>
</cp:coreProperties>
</file>