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E3F1" w14:textId="2292F1EC" w:rsidR="003C6941" w:rsidRPr="00A81827" w:rsidRDefault="003E5152" w:rsidP="00EC442A">
      <w:pPr>
        <w:spacing w:after="0" w:line="240" w:lineRule="auto"/>
        <w:jc w:val="center"/>
        <w:rPr>
          <w:rFonts w:ascii="Times New Roman" w:hAnsi="Times New Roman" w:cs="Times New Roman"/>
          <w:b/>
          <w:sz w:val="24"/>
          <w:szCs w:val="28"/>
        </w:rPr>
      </w:pPr>
      <w:r w:rsidRPr="00A81827">
        <w:rPr>
          <w:rFonts w:ascii="Times New Roman" w:hAnsi="Times New Roman" w:cs="Times New Roman"/>
          <w:b/>
          <w:sz w:val="24"/>
          <w:szCs w:val="28"/>
        </w:rPr>
        <w:t>Concept</w:t>
      </w:r>
      <w:r w:rsidR="00F2576E" w:rsidRPr="00A81827">
        <w:rPr>
          <w:rFonts w:ascii="Times New Roman" w:hAnsi="Times New Roman" w:cs="Times New Roman"/>
          <w:b/>
          <w:sz w:val="24"/>
          <w:szCs w:val="28"/>
        </w:rPr>
        <w:t>ul</w:t>
      </w:r>
      <w:r w:rsidR="00D37AFD" w:rsidRPr="00A81827">
        <w:rPr>
          <w:rFonts w:ascii="Times New Roman" w:hAnsi="Times New Roman" w:cs="Times New Roman"/>
          <w:b/>
          <w:sz w:val="24"/>
          <w:szCs w:val="28"/>
        </w:rPr>
        <w:t xml:space="preserve"> </w:t>
      </w:r>
    </w:p>
    <w:p w14:paraId="22AA5870" w14:textId="77777777" w:rsidR="00E1773F" w:rsidRPr="00A81827" w:rsidRDefault="00E1773F" w:rsidP="00EC442A">
      <w:pPr>
        <w:autoSpaceDE w:val="0"/>
        <w:autoSpaceDN w:val="0"/>
        <w:adjustRightInd w:val="0"/>
        <w:spacing w:after="0" w:line="240" w:lineRule="auto"/>
        <w:jc w:val="center"/>
        <w:rPr>
          <w:rFonts w:ascii="Times New Roman" w:hAnsi="Times New Roman" w:cs="Times New Roman"/>
          <w:b/>
          <w:sz w:val="24"/>
          <w:szCs w:val="28"/>
        </w:rPr>
      </w:pPr>
      <w:r w:rsidRPr="00A81827">
        <w:rPr>
          <w:rFonts w:ascii="Times New Roman" w:hAnsi="Times New Roman" w:cs="Times New Roman"/>
          <w:b/>
          <w:sz w:val="24"/>
          <w:szCs w:val="28"/>
        </w:rPr>
        <w:t>Programului de ordine și securitate publică pentru anii 2022 – 2025</w:t>
      </w:r>
    </w:p>
    <w:p w14:paraId="7C0F89E4" w14:textId="77777777" w:rsidR="00E1773F" w:rsidRPr="00A81827" w:rsidRDefault="00E1773F" w:rsidP="00EC442A">
      <w:pPr>
        <w:autoSpaceDE w:val="0"/>
        <w:autoSpaceDN w:val="0"/>
        <w:adjustRightInd w:val="0"/>
        <w:spacing w:after="0" w:line="240" w:lineRule="auto"/>
        <w:jc w:val="center"/>
        <w:rPr>
          <w:rFonts w:ascii="Times New Roman" w:hAnsi="Times New Roman" w:cs="Times New Roman"/>
          <w:b/>
          <w:sz w:val="24"/>
          <w:szCs w:val="28"/>
        </w:rPr>
      </w:pPr>
    </w:p>
    <w:p w14:paraId="7B29DB6C" w14:textId="5384C0A1" w:rsidR="00D37AFD" w:rsidRPr="00294B54" w:rsidRDefault="00D37AFD" w:rsidP="0028151B">
      <w:pPr>
        <w:pStyle w:val="NoSpacing"/>
        <w:ind w:firstLine="284"/>
        <w:jc w:val="both"/>
        <w:rPr>
          <w:rFonts w:ascii="Times New Roman" w:hAnsi="Times New Roman" w:cs="Times New Roman"/>
          <w:sz w:val="24"/>
          <w:szCs w:val="24"/>
        </w:rPr>
      </w:pPr>
      <w:r w:rsidRPr="00294B54">
        <w:rPr>
          <w:rFonts w:ascii="Times New Roman" w:hAnsi="Times New Roman" w:cs="Times New Roman"/>
          <w:sz w:val="24"/>
          <w:szCs w:val="24"/>
        </w:rPr>
        <w:t xml:space="preserve">Prezentul Concept este elaborat de </w:t>
      </w:r>
      <w:r w:rsidR="003C6941" w:rsidRPr="00294B54">
        <w:rPr>
          <w:rFonts w:ascii="Times New Roman" w:hAnsi="Times New Roman" w:cs="Times New Roman"/>
          <w:sz w:val="24"/>
          <w:szCs w:val="24"/>
        </w:rPr>
        <w:t>Ministerul Afacerilor interne</w:t>
      </w:r>
      <w:r w:rsidRPr="00294B54">
        <w:rPr>
          <w:rFonts w:ascii="Times New Roman" w:hAnsi="Times New Roman" w:cs="Times New Roman"/>
          <w:sz w:val="24"/>
          <w:szCs w:val="24"/>
        </w:rPr>
        <w:t xml:space="preserve"> în c</w:t>
      </w:r>
      <w:r w:rsidR="00EF168C">
        <w:rPr>
          <w:rFonts w:ascii="Times New Roman" w:hAnsi="Times New Roman" w:cs="Times New Roman"/>
          <w:sz w:val="24"/>
          <w:szCs w:val="24"/>
        </w:rPr>
        <w:t>onformitate cu prevederile pct.</w:t>
      </w:r>
      <w:r w:rsidR="008A2142">
        <w:rPr>
          <w:rFonts w:ascii="Times New Roman" w:hAnsi="Times New Roman" w:cs="Times New Roman"/>
          <w:sz w:val="24"/>
          <w:szCs w:val="24"/>
        </w:rPr>
        <w:t>34 din Hotărârea Guvernului nr.</w:t>
      </w:r>
      <w:r w:rsidRPr="00294B54">
        <w:rPr>
          <w:rFonts w:ascii="Times New Roman" w:hAnsi="Times New Roman" w:cs="Times New Roman"/>
          <w:sz w:val="24"/>
          <w:szCs w:val="24"/>
        </w:rPr>
        <w:t>386/2020 cu privire la planificarea, elaborarea, aprobarea, implementarea, monitorizarea și evaluarea documentelor de politici publice.</w:t>
      </w:r>
      <w:r w:rsidRPr="00294B54">
        <w:rPr>
          <w:rFonts w:ascii="Times New Roman" w:hAnsi="Times New Roman" w:cs="Times New Roman"/>
          <w:sz w:val="24"/>
          <w:szCs w:val="24"/>
        </w:rPr>
        <w:cr/>
      </w:r>
      <w:r w:rsidR="007006FD" w:rsidRPr="00294B54">
        <w:rPr>
          <w:rFonts w:ascii="Times New Roman" w:hAnsi="Times New Roman" w:cs="Times New Roman"/>
          <w:sz w:val="24"/>
          <w:szCs w:val="24"/>
        </w:rPr>
        <w:t xml:space="preserve"> </w:t>
      </w:r>
    </w:p>
    <w:tbl>
      <w:tblPr>
        <w:tblStyle w:val="TableGrid"/>
        <w:tblW w:w="0" w:type="auto"/>
        <w:tblInd w:w="-147" w:type="dxa"/>
        <w:tblLayout w:type="fixed"/>
        <w:tblLook w:val="04A0" w:firstRow="1" w:lastRow="0" w:firstColumn="1" w:lastColumn="0" w:noHBand="0" w:noVBand="1"/>
      </w:tblPr>
      <w:tblGrid>
        <w:gridCol w:w="2127"/>
        <w:gridCol w:w="7365"/>
      </w:tblGrid>
      <w:tr w:rsidR="00427A7A" w:rsidRPr="00427A7A" w14:paraId="2D25E3DE" w14:textId="77777777" w:rsidTr="00CA17CB">
        <w:trPr>
          <w:trHeight w:val="604"/>
        </w:trPr>
        <w:tc>
          <w:tcPr>
            <w:tcW w:w="9492" w:type="dxa"/>
            <w:gridSpan w:val="2"/>
            <w:shd w:val="clear" w:color="auto" w:fill="9CC2E5" w:themeFill="accent1" w:themeFillTint="99"/>
            <w:vAlign w:val="center"/>
          </w:tcPr>
          <w:p w14:paraId="1E7F7FAB" w14:textId="77777777" w:rsidR="00CA17CB" w:rsidRPr="00CA17CB" w:rsidRDefault="00CA17CB" w:rsidP="00CA17CB">
            <w:pPr>
              <w:jc w:val="center"/>
              <w:rPr>
                <w:rFonts w:ascii="Times New Roman" w:hAnsi="Times New Roman" w:cs="Times New Roman"/>
                <w:b/>
                <w:sz w:val="10"/>
                <w:szCs w:val="10"/>
              </w:rPr>
            </w:pPr>
          </w:p>
          <w:p w14:paraId="47E3763D" w14:textId="7C3BD5A1" w:rsidR="00CA17CB" w:rsidRDefault="00983EDD" w:rsidP="00CA17CB">
            <w:pPr>
              <w:jc w:val="center"/>
              <w:rPr>
                <w:rFonts w:ascii="Times New Roman" w:hAnsi="Times New Roman" w:cs="Times New Roman"/>
                <w:b/>
                <w:sz w:val="24"/>
                <w:szCs w:val="24"/>
              </w:rPr>
            </w:pPr>
            <w:r w:rsidRPr="00427A7A">
              <w:rPr>
                <w:rFonts w:ascii="Times New Roman" w:hAnsi="Times New Roman" w:cs="Times New Roman"/>
                <w:b/>
                <w:sz w:val="24"/>
                <w:szCs w:val="24"/>
              </w:rPr>
              <w:t>Structura și informația despre noul document de politici publice propus</w:t>
            </w:r>
          </w:p>
          <w:p w14:paraId="484C2B4C" w14:textId="01FC5207" w:rsidR="00CA17CB" w:rsidRPr="00CA17CB" w:rsidRDefault="00CA17CB" w:rsidP="00CA17CB">
            <w:pPr>
              <w:jc w:val="center"/>
              <w:rPr>
                <w:rFonts w:ascii="Times New Roman" w:hAnsi="Times New Roman" w:cs="Times New Roman"/>
                <w:b/>
                <w:sz w:val="10"/>
                <w:szCs w:val="10"/>
              </w:rPr>
            </w:pPr>
          </w:p>
        </w:tc>
      </w:tr>
      <w:tr w:rsidR="00427A7A" w:rsidRPr="00427A7A" w14:paraId="297065EC" w14:textId="77777777" w:rsidTr="00067915">
        <w:tc>
          <w:tcPr>
            <w:tcW w:w="2127" w:type="dxa"/>
          </w:tcPr>
          <w:p w14:paraId="21A38CA6" w14:textId="77777777" w:rsidR="00983EDD" w:rsidRPr="00D34C0C" w:rsidRDefault="00983EDD" w:rsidP="004146A4">
            <w:pPr>
              <w:pStyle w:val="ListParagraph"/>
              <w:numPr>
                <w:ilvl w:val="0"/>
                <w:numId w:val="15"/>
              </w:numPr>
              <w:tabs>
                <w:tab w:val="left" w:pos="454"/>
              </w:tabs>
              <w:ind w:left="0" w:firstLine="0"/>
              <w:jc w:val="both"/>
              <w:rPr>
                <w:rFonts w:ascii="Times New Roman" w:hAnsi="Times New Roman" w:cs="Times New Roman"/>
                <w:b/>
                <w:sz w:val="24"/>
                <w:szCs w:val="24"/>
              </w:rPr>
            </w:pPr>
            <w:r w:rsidRPr="00D34C0C">
              <w:rPr>
                <w:rFonts w:ascii="Times New Roman" w:hAnsi="Times New Roman" w:cs="Times New Roman"/>
                <w:b/>
                <w:sz w:val="24"/>
                <w:szCs w:val="24"/>
              </w:rPr>
              <w:t xml:space="preserve">Denumirea </w:t>
            </w:r>
            <w:r w:rsidR="00FD6420" w:rsidRPr="00D34C0C">
              <w:rPr>
                <w:rFonts w:ascii="Times New Roman" w:hAnsi="Times New Roman" w:cs="Times New Roman"/>
                <w:b/>
                <w:sz w:val="24"/>
                <w:szCs w:val="24"/>
              </w:rPr>
              <w:t>documentului</w:t>
            </w:r>
          </w:p>
        </w:tc>
        <w:tc>
          <w:tcPr>
            <w:tcW w:w="7365" w:type="dxa"/>
          </w:tcPr>
          <w:p w14:paraId="1A577D58" w14:textId="676DED48" w:rsidR="00C5319B" w:rsidRPr="00427A7A" w:rsidRDefault="00E1773F" w:rsidP="00F852FD">
            <w:pPr>
              <w:pStyle w:val="Default"/>
              <w:spacing w:after="120"/>
              <w:jc w:val="both"/>
              <w:rPr>
                <w:rFonts w:ascii="Times New Roman" w:hAnsi="Times New Roman" w:cs="Times New Roman"/>
                <w:color w:val="auto"/>
                <w:lang w:val="ro-RO"/>
              </w:rPr>
            </w:pPr>
            <w:r w:rsidRPr="00427A7A">
              <w:rPr>
                <w:rFonts w:ascii="Times New Roman" w:hAnsi="Times New Roman" w:cs="Times New Roman"/>
                <w:color w:val="auto"/>
                <w:lang w:val="ro-RO"/>
              </w:rPr>
              <w:t xml:space="preserve">Programul de ordine și securitate publică pentru anii </w:t>
            </w:r>
            <w:r w:rsidR="001008C0">
              <w:rPr>
                <w:rFonts w:ascii="Times New Roman" w:hAnsi="Times New Roman" w:cs="Times New Roman"/>
                <w:color w:val="auto"/>
                <w:lang w:val="ro-RO"/>
              </w:rPr>
              <w:br/>
            </w:r>
            <w:r w:rsidRPr="00427A7A">
              <w:rPr>
                <w:rFonts w:ascii="Times New Roman" w:hAnsi="Times New Roman" w:cs="Times New Roman"/>
                <w:color w:val="auto"/>
                <w:lang w:val="ro-RO"/>
              </w:rPr>
              <w:t>2022 – 2025</w:t>
            </w:r>
            <w:r w:rsidR="00973C0F">
              <w:rPr>
                <w:rFonts w:ascii="Times New Roman" w:hAnsi="Times New Roman" w:cs="Times New Roman"/>
                <w:color w:val="auto"/>
                <w:lang w:val="ro-RO"/>
              </w:rPr>
              <w:t>.</w:t>
            </w:r>
          </w:p>
        </w:tc>
      </w:tr>
      <w:tr w:rsidR="00427A7A" w:rsidRPr="00427A7A" w14:paraId="68A29F3A" w14:textId="77777777" w:rsidTr="00067915">
        <w:tc>
          <w:tcPr>
            <w:tcW w:w="2127" w:type="dxa"/>
          </w:tcPr>
          <w:p w14:paraId="5802D71D" w14:textId="77777777" w:rsidR="00983EDD" w:rsidRPr="00427A7A" w:rsidRDefault="00983EDD" w:rsidP="004146A4">
            <w:pPr>
              <w:pStyle w:val="ListParagraph"/>
              <w:numPr>
                <w:ilvl w:val="0"/>
                <w:numId w:val="15"/>
              </w:numPr>
              <w:tabs>
                <w:tab w:val="left" w:pos="454"/>
              </w:tabs>
              <w:ind w:left="0" w:firstLine="0"/>
              <w:jc w:val="both"/>
              <w:rPr>
                <w:rFonts w:ascii="Times New Roman" w:hAnsi="Times New Roman" w:cs="Times New Roman"/>
                <w:b/>
                <w:sz w:val="24"/>
                <w:szCs w:val="24"/>
              </w:rPr>
            </w:pPr>
            <w:r w:rsidRPr="00427A7A">
              <w:rPr>
                <w:rFonts w:ascii="Times New Roman" w:hAnsi="Times New Roman" w:cs="Times New Roman"/>
                <w:b/>
                <w:sz w:val="24"/>
                <w:szCs w:val="24"/>
              </w:rPr>
              <w:t xml:space="preserve">Tipul documentului de politici publice care se </w:t>
            </w:r>
            <w:r w:rsidR="00FD6420" w:rsidRPr="00427A7A">
              <w:rPr>
                <w:rFonts w:ascii="Times New Roman" w:hAnsi="Times New Roman" w:cs="Times New Roman"/>
                <w:b/>
                <w:sz w:val="24"/>
                <w:szCs w:val="24"/>
              </w:rPr>
              <w:t>propune a fi elaborat</w:t>
            </w:r>
          </w:p>
        </w:tc>
        <w:tc>
          <w:tcPr>
            <w:tcW w:w="7365" w:type="dxa"/>
          </w:tcPr>
          <w:p w14:paraId="00035F36" w14:textId="77777777" w:rsidR="00983EDD" w:rsidRPr="00427A7A" w:rsidRDefault="000E55A3" w:rsidP="00751171">
            <w:pPr>
              <w:spacing w:after="120"/>
              <w:jc w:val="both"/>
              <w:rPr>
                <w:rFonts w:ascii="Times New Roman" w:hAnsi="Times New Roman" w:cs="Times New Roman"/>
                <w:sz w:val="24"/>
                <w:szCs w:val="24"/>
              </w:rPr>
            </w:pPr>
            <w:r w:rsidRPr="00427A7A">
              <w:rPr>
                <w:rFonts w:ascii="Times New Roman" w:hAnsi="Times New Roman" w:cs="Times New Roman"/>
                <w:sz w:val="24"/>
                <w:szCs w:val="24"/>
              </w:rPr>
              <w:t>Documentul de politici publice planificat pentru elaborare</w:t>
            </w:r>
            <w:r w:rsidR="00D37AFD" w:rsidRPr="00427A7A">
              <w:rPr>
                <w:rFonts w:ascii="Times New Roman" w:hAnsi="Times New Roman" w:cs="Times New Roman"/>
                <w:sz w:val="24"/>
                <w:szCs w:val="24"/>
              </w:rPr>
              <w:t xml:space="preserve"> va cuprinde prevederile Hotărârii Guvernului nr. 386/2020, pct.</w:t>
            </w:r>
            <w:r w:rsidR="00A20588" w:rsidRPr="00427A7A">
              <w:rPr>
                <w:rFonts w:ascii="Times New Roman" w:hAnsi="Times New Roman" w:cs="Times New Roman"/>
                <w:sz w:val="24"/>
                <w:szCs w:val="24"/>
              </w:rPr>
              <w:t xml:space="preserve"> pct. 9-12</w:t>
            </w:r>
            <w:r w:rsidR="00D37AFD" w:rsidRPr="00427A7A">
              <w:rPr>
                <w:rFonts w:ascii="Times New Roman" w:hAnsi="Times New Roman" w:cs="Times New Roman"/>
                <w:sz w:val="24"/>
                <w:szCs w:val="24"/>
              </w:rPr>
              <w:t xml:space="preserve">, care definesc elementele structurale ale </w:t>
            </w:r>
            <w:r w:rsidR="00A20588" w:rsidRPr="00427A7A">
              <w:rPr>
                <w:rFonts w:ascii="Times New Roman" w:hAnsi="Times New Roman" w:cs="Times New Roman"/>
                <w:sz w:val="24"/>
                <w:szCs w:val="24"/>
              </w:rPr>
              <w:t>Programului</w:t>
            </w:r>
            <w:r w:rsidR="00D37AFD" w:rsidRPr="00427A7A">
              <w:rPr>
                <w:rFonts w:ascii="Times New Roman" w:hAnsi="Times New Roman" w:cs="Times New Roman"/>
                <w:sz w:val="24"/>
                <w:szCs w:val="24"/>
              </w:rPr>
              <w:t xml:space="preserve">. </w:t>
            </w:r>
          </w:p>
          <w:p w14:paraId="1C684EC5" w14:textId="1D145729" w:rsidR="00C5319B" w:rsidRPr="00427A7A" w:rsidRDefault="00C5319B" w:rsidP="00F852FD">
            <w:pPr>
              <w:spacing w:after="120"/>
              <w:jc w:val="both"/>
              <w:rPr>
                <w:rFonts w:ascii="Times New Roman" w:hAnsi="Times New Roman" w:cs="Times New Roman"/>
                <w:sz w:val="24"/>
                <w:szCs w:val="24"/>
              </w:rPr>
            </w:pPr>
            <w:r w:rsidRPr="00427A7A">
              <w:rPr>
                <w:rFonts w:ascii="Times New Roman" w:hAnsi="Times New Roman" w:cs="Times New Roman"/>
                <w:sz w:val="24"/>
                <w:szCs w:val="24"/>
              </w:rPr>
              <w:t>Totodată, documentul de politici publice urmează</w:t>
            </w:r>
            <w:r w:rsidR="0044757B">
              <w:rPr>
                <w:rFonts w:ascii="Times New Roman" w:hAnsi="Times New Roman" w:cs="Times New Roman"/>
                <w:sz w:val="24"/>
                <w:szCs w:val="24"/>
              </w:rPr>
              <w:t xml:space="preserve"> a fi aprobat prin hotărâre de G</w:t>
            </w:r>
            <w:r w:rsidRPr="00427A7A">
              <w:rPr>
                <w:rFonts w:ascii="Times New Roman" w:hAnsi="Times New Roman" w:cs="Times New Roman"/>
                <w:sz w:val="24"/>
                <w:szCs w:val="24"/>
              </w:rPr>
              <w:t>uvern.</w:t>
            </w:r>
          </w:p>
        </w:tc>
      </w:tr>
      <w:tr w:rsidR="00427A7A" w:rsidRPr="00427A7A" w14:paraId="1F02F8D9" w14:textId="77777777" w:rsidTr="00067915">
        <w:tc>
          <w:tcPr>
            <w:tcW w:w="2127" w:type="dxa"/>
          </w:tcPr>
          <w:p w14:paraId="41C35C8F" w14:textId="77777777" w:rsidR="00983EDD" w:rsidRPr="00D34C0C" w:rsidRDefault="00983EDD" w:rsidP="004146A4">
            <w:pPr>
              <w:pStyle w:val="ListParagraph"/>
              <w:numPr>
                <w:ilvl w:val="0"/>
                <w:numId w:val="15"/>
              </w:numPr>
              <w:tabs>
                <w:tab w:val="left" w:pos="454"/>
              </w:tabs>
              <w:ind w:left="0" w:firstLine="0"/>
              <w:jc w:val="both"/>
              <w:rPr>
                <w:rFonts w:ascii="Times New Roman" w:hAnsi="Times New Roman" w:cs="Times New Roman"/>
                <w:b/>
                <w:sz w:val="24"/>
                <w:szCs w:val="24"/>
              </w:rPr>
            </w:pPr>
            <w:r w:rsidRPr="00D34C0C">
              <w:rPr>
                <w:rFonts w:ascii="Times New Roman" w:hAnsi="Times New Roman" w:cs="Times New Roman"/>
                <w:b/>
                <w:sz w:val="24"/>
                <w:szCs w:val="24"/>
              </w:rPr>
              <w:t>Problema care urmează a fi abordată</w:t>
            </w:r>
          </w:p>
        </w:tc>
        <w:tc>
          <w:tcPr>
            <w:tcW w:w="7365" w:type="dxa"/>
          </w:tcPr>
          <w:p w14:paraId="671326AD" w14:textId="77777777" w:rsidR="00F916EB" w:rsidRDefault="00F916EB" w:rsidP="00751171">
            <w:pPr>
              <w:pStyle w:val="Default"/>
              <w:jc w:val="both"/>
              <w:rPr>
                <w:rFonts w:ascii="Times New Roman" w:hAnsi="Times New Roman" w:cs="Times New Roman"/>
                <w:color w:val="auto"/>
                <w:lang w:val="ro-RO"/>
              </w:rPr>
            </w:pPr>
            <w:r w:rsidRPr="00427A7A">
              <w:rPr>
                <w:rFonts w:ascii="Times New Roman" w:hAnsi="Times New Roman" w:cs="Times New Roman"/>
                <w:color w:val="auto"/>
                <w:shd w:val="clear" w:color="auto" w:fill="FFFFFF"/>
                <w:lang w:val="ro-RO"/>
              </w:rPr>
              <w:t xml:space="preserve">Programul </w:t>
            </w:r>
            <w:r w:rsidRPr="00427A7A">
              <w:rPr>
                <w:rFonts w:ascii="Times New Roman" w:hAnsi="Times New Roman" w:cs="Times New Roman"/>
                <w:color w:val="auto"/>
                <w:lang w:val="ro-RO"/>
              </w:rPr>
              <w:t xml:space="preserve">de ordine și securitate publică pentru anii </w:t>
            </w:r>
            <w:r>
              <w:rPr>
                <w:rFonts w:ascii="Times New Roman" w:hAnsi="Times New Roman" w:cs="Times New Roman"/>
                <w:color w:val="auto"/>
                <w:lang w:val="ro-RO"/>
              </w:rPr>
              <w:br/>
            </w:r>
            <w:r w:rsidRPr="00427A7A">
              <w:rPr>
                <w:rFonts w:ascii="Times New Roman" w:hAnsi="Times New Roman" w:cs="Times New Roman"/>
                <w:color w:val="auto"/>
                <w:lang w:val="ro-RO"/>
              </w:rPr>
              <w:t>2022 – 2025</w:t>
            </w:r>
            <w:r>
              <w:rPr>
                <w:rFonts w:ascii="Times New Roman" w:hAnsi="Times New Roman" w:cs="Times New Roman"/>
                <w:color w:val="auto"/>
                <w:lang w:val="ro-RO"/>
              </w:rPr>
              <w:t xml:space="preserve"> urmează să abordeze probleme care vizează:</w:t>
            </w:r>
          </w:p>
          <w:p w14:paraId="4D8F7DEF" w14:textId="344288F2" w:rsidR="00F916EB" w:rsidRDefault="00F852FD" w:rsidP="00751171">
            <w:pPr>
              <w:pStyle w:val="Default"/>
              <w:numPr>
                <w:ilvl w:val="0"/>
                <w:numId w:val="8"/>
              </w:numPr>
              <w:tabs>
                <w:tab w:val="left" w:pos="526"/>
              </w:tabs>
              <w:spacing w:after="120"/>
              <w:ind w:left="0" w:firstLine="323"/>
              <w:jc w:val="both"/>
              <w:rPr>
                <w:rFonts w:ascii="Times New Roman" w:hAnsi="Times New Roman" w:cs="Times New Roman"/>
                <w:color w:val="auto"/>
                <w:shd w:val="clear" w:color="auto" w:fill="FFFFFF"/>
                <w:lang w:val="ro-RO"/>
              </w:rPr>
            </w:pPr>
            <w:r>
              <w:rPr>
                <w:rFonts w:ascii="Times New Roman" w:hAnsi="Times New Roman" w:cs="Times New Roman"/>
                <w:b/>
                <w:bCs/>
                <w:color w:val="auto"/>
                <w:lang w:val="ro-RO"/>
              </w:rPr>
              <w:t xml:space="preserve"> </w:t>
            </w:r>
            <w:r w:rsidR="00F916EB" w:rsidRPr="00F916EB">
              <w:rPr>
                <w:rFonts w:ascii="Times New Roman" w:hAnsi="Times New Roman" w:cs="Times New Roman"/>
                <w:b/>
                <w:bCs/>
                <w:color w:val="auto"/>
                <w:lang w:val="ro-RO"/>
              </w:rPr>
              <w:t>siguranța la domiciliu, comunitate/spații</w:t>
            </w:r>
            <w:r w:rsidR="00F2576E">
              <w:rPr>
                <w:rFonts w:ascii="Times New Roman" w:hAnsi="Times New Roman" w:cs="Times New Roman"/>
                <w:b/>
                <w:bCs/>
                <w:color w:val="auto"/>
                <w:lang w:val="ro-RO"/>
              </w:rPr>
              <w:t>le</w:t>
            </w:r>
            <w:r w:rsidR="00F916EB" w:rsidRPr="00F916EB">
              <w:rPr>
                <w:rFonts w:ascii="Times New Roman" w:hAnsi="Times New Roman" w:cs="Times New Roman"/>
                <w:b/>
                <w:bCs/>
                <w:color w:val="auto"/>
                <w:lang w:val="ro-RO"/>
              </w:rPr>
              <w:t xml:space="preserve"> publice</w:t>
            </w:r>
            <w:r w:rsidR="00F916EB">
              <w:rPr>
                <w:rFonts w:ascii="Times New Roman" w:hAnsi="Times New Roman" w:cs="Times New Roman"/>
                <w:color w:val="auto"/>
                <w:lang w:val="ro-RO"/>
              </w:rPr>
              <w:t>. Aceast</w:t>
            </w:r>
            <w:r w:rsidR="00067915">
              <w:rPr>
                <w:rFonts w:ascii="Times New Roman" w:hAnsi="Times New Roman" w:cs="Times New Roman"/>
                <w:color w:val="auto"/>
                <w:lang w:val="ro-RO"/>
              </w:rPr>
              <w:t>ă</w:t>
            </w:r>
            <w:r w:rsidR="00F916EB">
              <w:rPr>
                <w:rFonts w:ascii="Times New Roman" w:hAnsi="Times New Roman" w:cs="Times New Roman"/>
                <w:color w:val="auto"/>
                <w:lang w:val="ro-RO"/>
              </w:rPr>
              <w:t xml:space="preserve"> problemă, indiferent de stat</w:t>
            </w:r>
            <w:r w:rsidR="00647B6C">
              <w:rPr>
                <w:rFonts w:ascii="Times New Roman" w:hAnsi="Times New Roman" w:cs="Times New Roman"/>
                <w:color w:val="auto"/>
                <w:lang w:val="ro-RO"/>
              </w:rPr>
              <w:t>i</w:t>
            </w:r>
            <w:r w:rsidR="00F916EB">
              <w:rPr>
                <w:rFonts w:ascii="Times New Roman" w:hAnsi="Times New Roman" w:cs="Times New Roman"/>
                <w:color w:val="auto"/>
                <w:lang w:val="ro-RO"/>
              </w:rPr>
              <w:t>stic</w:t>
            </w:r>
            <w:r w:rsidR="00647B6C">
              <w:rPr>
                <w:rFonts w:ascii="Times New Roman" w:hAnsi="Times New Roman" w:cs="Times New Roman"/>
                <w:color w:val="auto"/>
                <w:lang w:val="ro-RO"/>
              </w:rPr>
              <w:t>a</w:t>
            </w:r>
            <w:r w:rsidR="00F916EB">
              <w:rPr>
                <w:rFonts w:ascii="Times New Roman" w:hAnsi="Times New Roman" w:cs="Times New Roman"/>
                <w:color w:val="auto"/>
                <w:lang w:val="ro-RO"/>
              </w:rPr>
              <w:t xml:space="preserve"> existent</w:t>
            </w:r>
            <w:r w:rsidR="00647B6C">
              <w:rPr>
                <w:rFonts w:ascii="Times New Roman" w:hAnsi="Times New Roman" w:cs="Times New Roman"/>
                <w:color w:val="auto"/>
                <w:lang w:val="ro-RO"/>
              </w:rPr>
              <w:t>ă</w:t>
            </w:r>
            <w:r w:rsidR="00F916EB">
              <w:rPr>
                <w:rFonts w:ascii="Times New Roman" w:hAnsi="Times New Roman" w:cs="Times New Roman"/>
                <w:color w:val="auto"/>
                <w:lang w:val="ro-RO"/>
              </w:rPr>
              <w:t xml:space="preserve">, </w:t>
            </w:r>
            <w:r w:rsidR="00F2576E">
              <w:rPr>
                <w:rFonts w:ascii="Times New Roman" w:hAnsi="Times New Roman" w:cs="Times New Roman"/>
                <w:color w:val="auto"/>
                <w:lang w:val="ro-RO"/>
              </w:rPr>
              <w:t xml:space="preserve">se </w:t>
            </w:r>
            <w:r w:rsidR="00F916EB">
              <w:rPr>
                <w:rFonts w:ascii="Times New Roman" w:hAnsi="Times New Roman" w:cs="Times New Roman"/>
                <w:color w:val="auto"/>
                <w:lang w:val="ro-RO"/>
              </w:rPr>
              <w:t>confirmă de datele sondajelor sociologice</w:t>
            </w:r>
            <w:r w:rsidR="00F2576E">
              <w:rPr>
                <w:rFonts w:ascii="Times New Roman" w:hAnsi="Times New Roman" w:cs="Times New Roman"/>
                <w:color w:val="auto"/>
                <w:lang w:val="ro-RO"/>
              </w:rPr>
              <w:t>,</w:t>
            </w:r>
            <w:r w:rsidR="00F916EB">
              <w:rPr>
                <w:rFonts w:ascii="Times New Roman" w:hAnsi="Times New Roman" w:cs="Times New Roman"/>
                <w:color w:val="auto"/>
                <w:lang w:val="ro-RO"/>
              </w:rPr>
              <w:t xml:space="preserve"> care arată că nivelul percepției </w:t>
            </w:r>
            <w:r w:rsidR="00F916EB" w:rsidRPr="00F916EB">
              <w:rPr>
                <w:rFonts w:ascii="Times New Roman" w:hAnsi="Times New Roman" w:cs="Times New Roman"/>
                <w:color w:val="auto"/>
                <w:shd w:val="clear" w:color="auto" w:fill="FFFFFF"/>
                <w:lang w:val="ro-RO"/>
              </w:rPr>
              <w:t>de siguranță generală în țară</w:t>
            </w:r>
            <w:r w:rsidR="00F916EB">
              <w:rPr>
                <w:rFonts w:ascii="Times New Roman" w:hAnsi="Times New Roman" w:cs="Times New Roman"/>
                <w:color w:val="auto"/>
                <w:shd w:val="clear" w:color="auto" w:fill="FFFFFF"/>
                <w:lang w:val="ro-RO"/>
              </w:rPr>
              <w:t xml:space="preserve"> este de 30%.</w:t>
            </w:r>
            <w:r w:rsidR="00D45AD9">
              <w:rPr>
                <w:rStyle w:val="FootnoteReference"/>
                <w:rFonts w:ascii="Times New Roman" w:hAnsi="Times New Roman" w:cs="Times New Roman"/>
                <w:color w:val="auto"/>
                <w:shd w:val="clear" w:color="auto" w:fill="FFFFFF"/>
                <w:lang w:val="ro-RO"/>
              </w:rPr>
              <w:footnoteReference w:id="1"/>
            </w:r>
            <w:r w:rsidR="00647B6C">
              <w:rPr>
                <w:rFonts w:ascii="Times New Roman" w:hAnsi="Times New Roman" w:cs="Times New Roman"/>
                <w:color w:val="auto"/>
                <w:shd w:val="clear" w:color="auto" w:fill="FFFFFF"/>
                <w:lang w:val="ro-RO"/>
              </w:rPr>
              <w:t xml:space="preserve"> Printre factorii care contribuie la respectiva percepție se regăsesc și capacitățile </w:t>
            </w:r>
            <w:r w:rsidR="00067915">
              <w:rPr>
                <w:rFonts w:ascii="Times New Roman" w:hAnsi="Times New Roman" w:cs="Times New Roman"/>
                <w:color w:val="auto"/>
                <w:shd w:val="clear" w:color="auto" w:fill="FFFFFF"/>
                <w:lang w:val="ro-RO"/>
              </w:rPr>
              <w:t xml:space="preserve">reduse </w:t>
            </w:r>
            <w:r w:rsidR="00647B6C">
              <w:rPr>
                <w:rFonts w:ascii="Times New Roman" w:hAnsi="Times New Roman" w:cs="Times New Roman"/>
                <w:color w:val="auto"/>
                <w:shd w:val="clear" w:color="auto" w:fill="FFFFFF"/>
                <w:lang w:val="ro-RO"/>
              </w:rPr>
              <w:t>de răspuns ale structurilor de ordine și securitate publică.</w:t>
            </w:r>
          </w:p>
          <w:p w14:paraId="62AA8BF0" w14:textId="4A2A9C1A" w:rsidR="00D37B2A" w:rsidRDefault="00D37B2A" w:rsidP="00D37B2A">
            <w:pPr>
              <w:pStyle w:val="Default"/>
              <w:numPr>
                <w:ilvl w:val="0"/>
                <w:numId w:val="8"/>
              </w:numPr>
              <w:tabs>
                <w:tab w:val="left" w:pos="346"/>
              </w:tabs>
              <w:ind w:left="0" w:firstLine="321"/>
              <w:jc w:val="both"/>
              <w:rPr>
                <w:rFonts w:ascii="Times New Roman" w:hAnsi="Times New Roman" w:cs="Times New Roman"/>
                <w:color w:val="auto"/>
                <w:lang w:val="ro-RO"/>
              </w:rPr>
            </w:pPr>
            <w:r w:rsidRPr="00647B6C">
              <w:rPr>
                <w:rFonts w:ascii="Times New Roman" w:hAnsi="Times New Roman" w:cs="Times New Roman"/>
                <w:b/>
                <w:bCs/>
                <w:color w:val="auto"/>
                <w:lang w:val="ro-RO"/>
              </w:rPr>
              <w:t>siguranța în traficul rutier</w:t>
            </w:r>
            <w:r w:rsidR="00F2576E">
              <w:rPr>
                <w:rFonts w:ascii="Times New Roman" w:hAnsi="Times New Roman" w:cs="Times New Roman"/>
                <w:b/>
                <w:bCs/>
                <w:color w:val="auto"/>
                <w:lang w:val="ro-RO"/>
              </w:rPr>
              <w:t>.</w:t>
            </w:r>
            <w:r>
              <w:rPr>
                <w:rFonts w:ascii="Times New Roman" w:hAnsi="Times New Roman" w:cs="Times New Roman"/>
                <w:b/>
                <w:bCs/>
                <w:color w:val="auto"/>
                <w:lang w:val="ro-RO"/>
              </w:rPr>
              <w:t xml:space="preserve"> </w:t>
            </w:r>
            <w:r w:rsidR="00F2576E">
              <w:rPr>
                <w:rFonts w:ascii="Times New Roman" w:hAnsi="Times New Roman" w:cs="Times New Roman"/>
                <w:color w:val="auto"/>
                <w:lang w:val="ro-RO"/>
              </w:rPr>
              <w:t>P</w:t>
            </w:r>
            <w:r w:rsidRPr="00647B6C">
              <w:rPr>
                <w:rFonts w:ascii="Times New Roman" w:hAnsi="Times New Roman" w:cs="Times New Roman"/>
                <w:color w:val="auto"/>
                <w:lang w:val="ro-RO"/>
              </w:rPr>
              <w:t xml:space="preserve">roblema </w:t>
            </w:r>
            <w:r w:rsidR="00F2576E">
              <w:rPr>
                <w:rFonts w:ascii="Times New Roman" w:hAnsi="Times New Roman" w:cs="Times New Roman"/>
                <w:color w:val="auto"/>
                <w:lang w:val="ro-RO"/>
              </w:rPr>
              <w:t xml:space="preserve">este </w:t>
            </w:r>
            <w:r>
              <w:rPr>
                <w:rFonts w:ascii="Times New Roman" w:hAnsi="Times New Roman" w:cs="Times New Roman"/>
                <w:color w:val="auto"/>
                <w:lang w:val="ro-RO"/>
              </w:rPr>
              <w:t xml:space="preserve">accentuată de </w:t>
            </w:r>
            <w:r w:rsidRPr="00647B6C">
              <w:rPr>
                <w:rFonts w:ascii="Times New Roman" w:hAnsi="Times New Roman" w:cs="Times New Roman"/>
                <w:color w:val="auto"/>
                <w:lang w:val="ro-RO"/>
              </w:rPr>
              <w:t xml:space="preserve"> numărul impunător de deces</w:t>
            </w:r>
            <w:r w:rsidR="00422676">
              <w:rPr>
                <w:rFonts w:ascii="Times New Roman" w:hAnsi="Times New Roman" w:cs="Times New Roman"/>
                <w:color w:val="auto"/>
                <w:lang w:val="ro-RO"/>
              </w:rPr>
              <w:t>e</w:t>
            </w:r>
            <w:r w:rsidRPr="00647B6C">
              <w:rPr>
                <w:rFonts w:ascii="Times New Roman" w:hAnsi="Times New Roman" w:cs="Times New Roman"/>
                <w:color w:val="auto"/>
                <w:lang w:val="ro-RO"/>
              </w:rPr>
              <w:t xml:space="preserve"> și traumatisme, ca urmare a accidentelor rutiere</w:t>
            </w:r>
            <w:r>
              <w:rPr>
                <w:rFonts w:ascii="Times New Roman" w:hAnsi="Times New Roman" w:cs="Times New Roman"/>
                <w:color w:val="auto"/>
                <w:lang w:val="ro-RO"/>
              </w:rPr>
              <w:t>. Astfel, în anul 2021 a fost înregistrată cea mai înaltă rat</w:t>
            </w:r>
            <w:r w:rsidR="00F2576E">
              <w:rPr>
                <w:rFonts w:ascii="Times New Roman" w:hAnsi="Times New Roman" w:cs="Times New Roman"/>
                <w:color w:val="auto"/>
                <w:lang w:val="ro-RO"/>
              </w:rPr>
              <w:t>ă</w:t>
            </w:r>
            <w:r>
              <w:rPr>
                <w:rFonts w:ascii="Times New Roman" w:hAnsi="Times New Roman" w:cs="Times New Roman"/>
                <w:color w:val="auto"/>
                <w:lang w:val="ro-RO"/>
              </w:rPr>
              <w:t xml:space="preserve"> </w:t>
            </w:r>
            <w:r w:rsidRPr="00647B6C">
              <w:rPr>
                <w:rFonts w:ascii="Times New Roman" w:hAnsi="Times New Roman" w:cs="Times New Roman"/>
                <w:color w:val="auto"/>
                <w:lang w:val="ro-RO"/>
              </w:rPr>
              <w:t>de accidente la 100 mii populație</w:t>
            </w:r>
            <w:r>
              <w:rPr>
                <w:rFonts w:ascii="Times New Roman" w:hAnsi="Times New Roman" w:cs="Times New Roman"/>
                <w:color w:val="auto"/>
                <w:lang w:val="ro-RO"/>
              </w:rPr>
              <w:t xml:space="preserve"> față de ultimii patru ani, fiind de 96,9</w:t>
            </w:r>
            <w:r w:rsidR="00F2576E">
              <w:rPr>
                <w:rFonts w:ascii="Times New Roman" w:hAnsi="Times New Roman" w:cs="Times New Roman"/>
                <w:color w:val="auto"/>
                <w:lang w:val="ro-RO"/>
              </w:rPr>
              <w:t xml:space="preserve"> puncte</w:t>
            </w:r>
            <w:r>
              <w:rPr>
                <w:rFonts w:ascii="Times New Roman" w:hAnsi="Times New Roman" w:cs="Times New Roman"/>
                <w:color w:val="auto"/>
                <w:lang w:val="ro-RO"/>
              </w:rPr>
              <w:t>, precum și de accidente</w:t>
            </w:r>
            <w:r w:rsidR="00F2576E">
              <w:rPr>
                <w:rFonts w:ascii="Times New Roman" w:hAnsi="Times New Roman" w:cs="Times New Roman"/>
                <w:color w:val="auto"/>
                <w:lang w:val="ro-RO"/>
              </w:rPr>
              <w:t>le</w:t>
            </w:r>
            <w:r>
              <w:rPr>
                <w:rFonts w:ascii="Times New Roman" w:hAnsi="Times New Roman" w:cs="Times New Roman"/>
                <w:color w:val="auto"/>
                <w:lang w:val="ro-RO"/>
              </w:rPr>
              <w:t xml:space="preserve"> comise din cauza vitezei - </w:t>
            </w:r>
            <w:r w:rsidRPr="00647B6C">
              <w:rPr>
                <w:rFonts w:ascii="Times New Roman" w:hAnsi="Times New Roman" w:cs="Times New Roman"/>
                <w:color w:val="auto"/>
                <w:lang w:val="ro-RO"/>
              </w:rPr>
              <w:t>34,4</w:t>
            </w:r>
            <w:r w:rsidR="00F2576E">
              <w:rPr>
                <w:rFonts w:ascii="Times New Roman" w:hAnsi="Times New Roman" w:cs="Times New Roman"/>
                <w:color w:val="auto"/>
                <w:lang w:val="ro-RO"/>
              </w:rPr>
              <w:t xml:space="preserve"> puncte</w:t>
            </w:r>
            <w:r>
              <w:rPr>
                <w:rFonts w:ascii="Times New Roman" w:hAnsi="Times New Roman" w:cs="Times New Roman"/>
                <w:color w:val="auto"/>
                <w:lang w:val="ro-RO"/>
              </w:rPr>
              <w:t xml:space="preserve">. Suplimentar, și rata </w:t>
            </w:r>
            <w:r w:rsidRPr="00647B6C">
              <w:rPr>
                <w:rFonts w:ascii="Times New Roman" w:hAnsi="Times New Roman" w:cs="Times New Roman"/>
                <w:color w:val="auto"/>
                <w:lang w:val="ro-RO"/>
              </w:rPr>
              <w:t xml:space="preserve">accidentelor rutiere cu implicarea </w:t>
            </w:r>
            <w:r w:rsidR="00B07547">
              <w:rPr>
                <w:rFonts w:ascii="Times New Roman" w:hAnsi="Times New Roman" w:cs="Times New Roman"/>
                <w:color w:val="auto"/>
                <w:lang w:val="ro-RO"/>
              </w:rPr>
              <w:t>minorilor</w:t>
            </w:r>
            <w:r w:rsidRPr="00647B6C">
              <w:rPr>
                <w:rFonts w:ascii="Times New Roman" w:hAnsi="Times New Roman" w:cs="Times New Roman"/>
                <w:color w:val="auto"/>
                <w:lang w:val="ro-RO"/>
              </w:rPr>
              <w:t xml:space="preserve"> la 100 mii copii </w:t>
            </w:r>
            <w:r>
              <w:rPr>
                <w:rFonts w:ascii="Times New Roman" w:hAnsi="Times New Roman" w:cs="Times New Roman"/>
                <w:color w:val="auto"/>
                <w:lang w:val="ro-RO"/>
              </w:rPr>
              <w:t>a înregistrat o creștere semnificativă.</w:t>
            </w:r>
          </w:p>
          <w:p w14:paraId="30092F85" w14:textId="41B3AF9A" w:rsidR="00D37B2A" w:rsidRPr="00D37B2A" w:rsidRDefault="00D37B2A" w:rsidP="00D37B2A">
            <w:pPr>
              <w:pStyle w:val="Default"/>
              <w:tabs>
                <w:tab w:val="left" w:pos="346"/>
              </w:tabs>
              <w:ind w:left="321"/>
              <w:jc w:val="center"/>
              <w:rPr>
                <w:rFonts w:ascii="Times New Roman" w:hAnsi="Times New Roman" w:cs="Times New Roman"/>
                <w:b/>
                <w:bCs/>
                <w:color w:val="auto"/>
                <w:lang w:val="ro-RO"/>
              </w:rPr>
            </w:pPr>
            <w:r w:rsidRPr="00D37B2A">
              <w:rPr>
                <w:rFonts w:ascii="Times New Roman" w:hAnsi="Times New Roman" w:cs="Times New Roman"/>
                <w:b/>
                <w:bCs/>
                <w:color w:val="auto"/>
                <w:lang w:val="ro-RO"/>
              </w:rPr>
              <w:t>Accidente rutiere</w:t>
            </w:r>
          </w:p>
          <w:tbl>
            <w:tblPr>
              <w:tblStyle w:val="TableGrid"/>
              <w:tblW w:w="0" w:type="auto"/>
              <w:tblLayout w:type="fixed"/>
              <w:tblLook w:val="04A0" w:firstRow="1" w:lastRow="0" w:firstColumn="1" w:lastColumn="0" w:noHBand="0" w:noVBand="1"/>
            </w:tblPr>
            <w:tblGrid>
              <w:gridCol w:w="3119"/>
              <w:gridCol w:w="799"/>
              <w:gridCol w:w="799"/>
              <w:gridCol w:w="800"/>
              <w:gridCol w:w="799"/>
              <w:gridCol w:w="800"/>
            </w:tblGrid>
            <w:tr w:rsidR="00D37B2A" w:rsidRPr="00B516F3" w14:paraId="44D5C18A" w14:textId="77777777" w:rsidTr="00751171">
              <w:tc>
                <w:tcPr>
                  <w:tcW w:w="3119" w:type="dxa"/>
                  <w:shd w:val="clear" w:color="auto" w:fill="5B9BD5" w:themeFill="accent1"/>
                  <w:vAlign w:val="bottom"/>
                </w:tcPr>
                <w:p w14:paraId="2804E9ED" w14:textId="77777777" w:rsidR="00D37B2A" w:rsidRPr="00D37B2A" w:rsidRDefault="00D37B2A" w:rsidP="00D37B2A">
                  <w:pPr>
                    <w:pStyle w:val="Default"/>
                    <w:jc w:val="both"/>
                    <w:rPr>
                      <w:rFonts w:ascii="Times New Roman" w:hAnsi="Times New Roman" w:cs="Times New Roman"/>
                      <w:color w:val="auto"/>
                      <w:lang w:val="ro-RO"/>
                    </w:rPr>
                  </w:pPr>
                </w:p>
              </w:tc>
              <w:tc>
                <w:tcPr>
                  <w:tcW w:w="799" w:type="dxa"/>
                  <w:shd w:val="clear" w:color="auto" w:fill="5B9BD5" w:themeFill="accent1"/>
                </w:tcPr>
                <w:p w14:paraId="5F8F0376" w14:textId="77777777" w:rsidR="00D37B2A" w:rsidRPr="00751171" w:rsidRDefault="00D37B2A" w:rsidP="00751171">
                  <w:pPr>
                    <w:pStyle w:val="Default"/>
                    <w:jc w:val="center"/>
                    <w:rPr>
                      <w:rFonts w:ascii="Times New Roman" w:hAnsi="Times New Roman" w:cs="Times New Roman"/>
                      <w:b/>
                      <w:color w:val="auto"/>
                      <w:lang w:val="ro-RO"/>
                    </w:rPr>
                  </w:pPr>
                  <w:r w:rsidRPr="00751171">
                    <w:rPr>
                      <w:rFonts w:ascii="Times New Roman" w:eastAsia="Times New Roman" w:hAnsi="Times New Roman" w:cs="Times New Roman"/>
                      <w:b/>
                      <w:color w:val="auto"/>
                      <w:lang w:eastAsia="ro-RO"/>
                    </w:rPr>
                    <w:t>2017</w:t>
                  </w:r>
                </w:p>
              </w:tc>
              <w:tc>
                <w:tcPr>
                  <w:tcW w:w="799" w:type="dxa"/>
                  <w:shd w:val="clear" w:color="auto" w:fill="5B9BD5" w:themeFill="accent1"/>
                </w:tcPr>
                <w:p w14:paraId="0C84A1F5" w14:textId="77777777" w:rsidR="00D37B2A" w:rsidRPr="00751171" w:rsidRDefault="00D37B2A" w:rsidP="00751171">
                  <w:pPr>
                    <w:pStyle w:val="Default"/>
                    <w:jc w:val="center"/>
                    <w:rPr>
                      <w:rFonts w:ascii="Times New Roman" w:hAnsi="Times New Roman" w:cs="Times New Roman"/>
                      <w:b/>
                      <w:color w:val="auto"/>
                      <w:lang w:val="ro-RO"/>
                    </w:rPr>
                  </w:pPr>
                  <w:r w:rsidRPr="00751171">
                    <w:rPr>
                      <w:rFonts w:ascii="Times New Roman" w:eastAsia="Times New Roman" w:hAnsi="Times New Roman" w:cs="Times New Roman"/>
                      <w:b/>
                      <w:color w:val="auto"/>
                      <w:lang w:eastAsia="ro-RO"/>
                    </w:rPr>
                    <w:t>2018</w:t>
                  </w:r>
                </w:p>
              </w:tc>
              <w:tc>
                <w:tcPr>
                  <w:tcW w:w="800" w:type="dxa"/>
                  <w:shd w:val="clear" w:color="auto" w:fill="5B9BD5" w:themeFill="accent1"/>
                </w:tcPr>
                <w:p w14:paraId="5745F08B" w14:textId="77777777" w:rsidR="00D37B2A" w:rsidRPr="00751171" w:rsidRDefault="00D37B2A" w:rsidP="00751171">
                  <w:pPr>
                    <w:pStyle w:val="Default"/>
                    <w:jc w:val="center"/>
                    <w:rPr>
                      <w:rFonts w:ascii="Times New Roman" w:hAnsi="Times New Roman" w:cs="Times New Roman"/>
                      <w:b/>
                      <w:color w:val="auto"/>
                      <w:lang w:val="ro-RO"/>
                    </w:rPr>
                  </w:pPr>
                  <w:r w:rsidRPr="00751171">
                    <w:rPr>
                      <w:rFonts w:ascii="Times New Roman" w:eastAsia="Times New Roman" w:hAnsi="Times New Roman" w:cs="Times New Roman"/>
                      <w:b/>
                      <w:color w:val="auto"/>
                      <w:lang w:eastAsia="ro-RO"/>
                    </w:rPr>
                    <w:t>2019</w:t>
                  </w:r>
                </w:p>
              </w:tc>
              <w:tc>
                <w:tcPr>
                  <w:tcW w:w="799" w:type="dxa"/>
                  <w:shd w:val="clear" w:color="auto" w:fill="5B9BD5" w:themeFill="accent1"/>
                </w:tcPr>
                <w:p w14:paraId="3129FBB5" w14:textId="77777777" w:rsidR="00D37B2A" w:rsidRPr="00751171" w:rsidRDefault="00D37B2A" w:rsidP="00751171">
                  <w:pPr>
                    <w:pStyle w:val="Default"/>
                    <w:jc w:val="center"/>
                    <w:rPr>
                      <w:rFonts w:ascii="Times New Roman" w:hAnsi="Times New Roman" w:cs="Times New Roman"/>
                      <w:b/>
                      <w:color w:val="auto"/>
                      <w:lang w:val="ro-RO"/>
                    </w:rPr>
                  </w:pPr>
                  <w:r w:rsidRPr="00751171">
                    <w:rPr>
                      <w:rFonts w:ascii="Times New Roman" w:eastAsia="Times New Roman" w:hAnsi="Times New Roman" w:cs="Times New Roman"/>
                      <w:b/>
                      <w:color w:val="auto"/>
                      <w:lang w:eastAsia="ro-RO"/>
                    </w:rPr>
                    <w:t>2020</w:t>
                  </w:r>
                </w:p>
              </w:tc>
              <w:tc>
                <w:tcPr>
                  <w:tcW w:w="800" w:type="dxa"/>
                  <w:shd w:val="clear" w:color="auto" w:fill="5B9BD5" w:themeFill="accent1"/>
                </w:tcPr>
                <w:p w14:paraId="32AA2838" w14:textId="162F951A" w:rsidR="00751171" w:rsidRPr="00751171" w:rsidRDefault="00D37B2A" w:rsidP="00751171">
                  <w:pPr>
                    <w:pStyle w:val="Default"/>
                    <w:jc w:val="center"/>
                    <w:rPr>
                      <w:rFonts w:ascii="Times New Roman" w:eastAsia="Times New Roman" w:hAnsi="Times New Roman" w:cs="Times New Roman"/>
                      <w:b/>
                      <w:color w:val="auto"/>
                      <w:lang w:eastAsia="ro-RO"/>
                    </w:rPr>
                  </w:pPr>
                  <w:r w:rsidRPr="00751171">
                    <w:rPr>
                      <w:rFonts w:ascii="Times New Roman" w:eastAsia="Times New Roman" w:hAnsi="Times New Roman" w:cs="Times New Roman"/>
                      <w:b/>
                      <w:color w:val="auto"/>
                      <w:lang w:eastAsia="ro-RO"/>
                    </w:rPr>
                    <w:t>2021</w:t>
                  </w:r>
                </w:p>
              </w:tc>
            </w:tr>
            <w:tr w:rsidR="00D37B2A" w:rsidRPr="00B516F3" w14:paraId="569C86BE" w14:textId="77777777" w:rsidTr="00751171">
              <w:tc>
                <w:tcPr>
                  <w:tcW w:w="3119" w:type="dxa"/>
                  <w:vAlign w:val="center"/>
                </w:tcPr>
                <w:p w14:paraId="576E92C3" w14:textId="78074BB6" w:rsidR="00D37B2A" w:rsidRPr="00D37B2A" w:rsidRDefault="000D536B" w:rsidP="00D37B2A">
                  <w:pPr>
                    <w:pStyle w:val="Default"/>
                    <w:jc w:val="both"/>
                    <w:rPr>
                      <w:rFonts w:ascii="Times New Roman" w:hAnsi="Times New Roman" w:cs="Times New Roman"/>
                      <w:color w:val="auto"/>
                      <w:lang w:val="ro-RO"/>
                    </w:rPr>
                  </w:pPr>
                  <w:r w:rsidRPr="00D37B2A">
                    <w:rPr>
                      <w:rFonts w:ascii="Times New Roman" w:hAnsi="Times New Roman" w:cs="Times New Roman"/>
                      <w:color w:val="auto"/>
                      <w:lang w:val="fr-BE"/>
                    </w:rPr>
                    <w:t xml:space="preserve">Rata </w:t>
                  </w:r>
                  <w:r w:rsidR="00D37B2A" w:rsidRPr="00D37B2A">
                    <w:rPr>
                      <w:rFonts w:ascii="Times New Roman" w:hAnsi="Times New Roman" w:cs="Times New Roman"/>
                      <w:color w:val="auto"/>
                      <w:lang w:val="fr-BE"/>
                    </w:rPr>
                    <w:t>de accidente la 100 mii populație</w:t>
                  </w:r>
                </w:p>
              </w:tc>
              <w:tc>
                <w:tcPr>
                  <w:tcW w:w="799" w:type="dxa"/>
                </w:tcPr>
                <w:p w14:paraId="4801358E"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95,0</w:t>
                  </w:r>
                </w:p>
              </w:tc>
              <w:tc>
                <w:tcPr>
                  <w:tcW w:w="799" w:type="dxa"/>
                </w:tcPr>
                <w:p w14:paraId="717065F2"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95,8</w:t>
                  </w:r>
                </w:p>
              </w:tc>
              <w:tc>
                <w:tcPr>
                  <w:tcW w:w="800" w:type="dxa"/>
                </w:tcPr>
                <w:p w14:paraId="0003DB32"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96,2</w:t>
                  </w:r>
                </w:p>
              </w:tc>
              <w:tc>
                <w:tcPr>
                  <w:tcW w:w="799" w:type="dxa"/>
                </w:tcPr>
                <w:p w14:paraId="2EFCBE65"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75,8</w:t>
                  </w:r>
                </w:p>
              </w:tc>
              <w:tc>
                <w:tcPr>
                  <w:tcW w:w="800" w:type="dxa"/>
                </w:tcPr>
                <w:p w14:paraId="3120E922"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96,9</w:t>
                  </w:r>
                </w:p>
              </w:tc>
            </w:tr>
            <w:tr w:rsidR="00D37B2A" w:rsidRPr="00B516F3" w14:paraId="4135F034" w14:textId="77777777" w:rsidTr="00751171">
              <w:tc>
                <w:tcPr>
                  <w:tcW w:w="3119" w:type="dxa"/>
                  <w:vAlign w:val="center"/>
                </w:tcPr>
                <w:p w14:paraId="4DEA10DC" w14:textId="050CD102" w:rsidR="00D37B2A" w:rsidRPr="00D37B2A" w:rsidRDefault="000D536B" w:rsidP="00D37B2A">
                  <w:pPr>
                    <w:pStyle w:val="Default"/>
                    <w:jc w:val="both"/>
                    <w:rPr>
                      <w:rFonts w:ascii="Times New Roman" w:hAnsi="Times New Roman" w:cs="Times New Roman"/>
                      <w:color w:val="auto"/>
                      <w:lang w:val="ro-RO"/>
                    </w:rPr>
                  </w:pPr>
                  <w:r w:rsidRPr="00D37B2A">
                    <w:rPr>
                      <w:rFonts w:ascii="Times New Roman" w:eastAsia="Times New Roman" w:hAnsi="Times New Roman" w:cs="Times New Roman"/>
                      <w:color w:val="auto"/>
                      <w:lang w:val="fr-BE" w:eastAsia="ro-RO"/>
                    </w:rPr>
                    <w:t xml:space="preserve">Rata </w:t>
                  </w:r>
                  <w:r w:rsidR="00D37B2A" w:rsidRPr="00D37B2A">
                    <w:rPr>
                      <w:rFonts w:ascii="Times New Roman" w:eastAsia="Times New Roman" w:hAnsi="Times New Roman" w:cs="Times New Roman"/>
                      <w:color w:val="auto"/>
                      <w:lang w:val="fr-BE" w:eastAsia="ro-RO"/>
                    </w:rPr>
                    <w:t xml:space="preserve">de </w:t>
                  </w:r>
                  <w:r w:rsidR="00D37B2A" w:rsidRPr="00CA17CB">
                    <w:rPr>
                      <w:rFonts w:ascii="Times New Roman" w:eastAsia="Times New Roman" w:hAnsi="Times New Roman" w:cs="Times New Roman"/>
                      <w:color w:val="auto"/>
                      <w:lang w:val="ro-RO" w:eastAsia="ro-RO"/>
                    </w:rPr>
                    <w:t>decese</w:t>
                  </w:r>
                  <w:r w:rsidR="00D37B2A" w:rsidRPr="00D37B2A">
                    <w:rPr>
                      <w:rFonts w:ascii="Times New Roman" w:eastAsia="Times New Roman" w:hAnsi="Times New Roman" w:cs="Times New Roman"/>
                      <w:color w:val="auto"/>
                      <w:lang w:val="fr-BE" w:eastAsia="ro-RO"/>
                    </w:rPr>
                    <w:t xml:space="preserve"> la 100 mii </w:t>
                  </w:r>
                  <w:r w:rsidR="00D37B2A" w:rsidRPr="00CA17CB">
                    <w:rPr>
                      <w:rFonts w:ascii="Times New Roman" w:eastAsia="Times New Roman" w:hAnsi="Times New Roman" w:cs="Times New Roman"/>
                      <w:color w:val="auto"/>
                      <w:lang w:val="ro-RO" w:eastAsia="ro-RO"/>
                    </w:rPr>
                    <w:t>populație</w:t>
                  </w:r>
                </w:p>
              </w:tc>
              <w:tc>
                <w:tcPr>
                  <w:tcW w:w="799" w:type="dxa"/>
                </w:tcPr>
                <w:p w14:paraId="2795A463"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eastAsia="Times New Roman" w:hAnsi="Times New Roman" w:cs="Times New Roman"/>
                      <w:color w:val="auto"/>
                      <w:lang w:eastAsia="ro-RO"/>
                    </w:rPr>
                    <w:t>10,9</w:t>
                  </w:r>
                </w:p>
              </w:tc>
              <w:tc>
                <w:tcPr>
                  <w:tcW w:w="799" w:type="dxa"/>
                </w:tcPr>
                <w:p w14:paraId="32D022FD"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eastAsia="Times New Roman" w:hAnsi="Times New Roman" w:cs="Times New Roman"/>
                      <w:color w:val="auto"/>
                      <w:lang w:eastAsia="ro-RO"/>
                    </w:rPr>
                    <w:t>10,0</w:t>
                  </w:r>
                </w:p>
              </w:tc>
              <w:tc>
                <w:tcPr>
                  <w:tcW w:w="800" w:type="dxa"/>
                </w:tcPr>
                <w:p w14:paraId="75DB0026"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eastAsia="Times New Roman" w:hAnsi="Times New Roman" w:cs="Times New Roman"/>
                      <w:color w:val="auto"/>
                      <w:lang w:eastAsia="ro-RO"/>
                    </w:rPr>
                    <w:t>10,3</w:t>
                  </w:r>
                </w:p>
              </w:tc>
              <w:tc>
                <w:tcPr>
                  <w:tcW w:w="799" w:type="dxa"/>
                </w:tcPr>
                <w:p w14:paraId="6DA1B381"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eastAsia="Times New Roman" w:hAnsi="Times New Roman" w:cs="Times New Roman"/>
                      <w:color w:val="auto"/>
                      <w:lang w:eastAsia="ro-RO"/>
                    </w:rPr>
                    <w:t>9,2</w:t>
                  </w:r>
                </w:p>
              </w:tc>
              <w:tc>
                <w:tcPr>
                  <w:tcW w:w="800" w:type="dxa"/>
                </w:tcPr>
                <w:p w14:paraId="6F7045E2"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eastAsia="Times New Roman" w:hAnsi="Times New Roman" w:cs="Times New Roman"/>
                      <w:color w:val="auto"/>
                      <w:lang w:eastAsia="ro-RO"/>
                    </w:rPr>
                    <w:t>9,8</w:t>
                  </w:r>
                </w:p>
              </w:tc>
            </w:tr>
            <w:tr w:rsidR="00D37B2A" w:rsidRPr="00B516F3" w14:paraId="7D06BC08" w14:textId="77777777" w:rsidTr="00751171">
              <w:tc>
                <w:tcPr>
                  <w:tcW w:w="3119" w:type="dxa"/>
                  <w:vAlign w:val="center"/>
                </w:tcPr>
                <w:p w14:paraId="4D4CD388" w14:textId="3BD3F6EA" w:rsidR="00D37B2A" w:rsidRPr="00D37B2A" w:rsidRDefault="000D536B" w:rsidP="00D37B2A">
                  <w:pPr>
                    <w:pStyle w:val="Default"/>
                    <w:jc w:val="both"/>
                    <w:rPr>
                      <w:rFonts w:ascii="Times New Roman" w:hAnsi="Times New Roman" w:cs="Times New Roman"/>
                      <w:color w:val="auto"/>
                      <w:lang w:val="ro-RO"/>
                    </w:rPr>
                  </w:pPr>
                  <w:r w:rsidRPr="00D37B2A">
                    <w:rPr>
                      <w:rFonts w:ascii="Times New Roman" w:hAnsi="Times New Roman" w:cs="Times New Roman"/>
                      <w:color w:val="auto"/>
                      <w:lang w:val="fr-BE"/>
                    </w:rPr>
                    <w:t xml:space="preserve">Rata </w:t>
                  </w:r>
                  <w:r w:rsidR="00D37B2A" w:rsidRPr="00D37B2A">
                    <w:rPr>
                      <w:rFonts w:ascii="Times New Roman" w:hAnsi="Times New Roman" w:cs="Times New Roman"/>
                      <w:color w:val="auto"/>
                      <w:lang w:val="fr-BE"/>
                    </w:rPr>
                    <w:t xml:space="preserve">de accidente </w:t>
                  </w:r>
                  <w:r w:rsidR="00D37B2A" w:rsidRPr="00CA17CB">
                    <w:rPr>
                      <w:rFonts w:ascii="Times New Roman" w:hAnsi="Times New Roman" w:cs="Times New Roman"/>
                      <w:color w:val="auto"/>
                      <w:lang w:val="ro-RO"/>
                    </w:rPr>
                    <w:t>din cauz</w:t>
                  </w:r>
                  <w:r w:rsidR="00F2576E" w:rsidRPr="00CA17CB">
                    <w:rPr>
                      <w:rFonts w:ascii="Times New Roman" w:hAnsi="Times New Roman" w:cs="Times New Roman"/>
                      <w:color w:val="auto"/>
                      <w:lang w:val="ro-RO"/>
                    </w:rPr>
                    <w:t>a</w:t>
                  </w:r>
                  <w:r w:rsidR="00D37B2A" w:rsidRPr="00CA17CB">
                    <w:rPr>
                      <w:rFonts w:ascii="Times New Roman" w:hAnsi="Times New Roman" w:cs="Times New Roman"/>
                      <w:color w:val="auto"/>
                      <w:lang w:val="ro-RO"/>
                    </w:rPr>
                    <w:t xml:space="preserve"> vitezei la 100 mii populație</w:t>
                  </w:r>
                </w:p>
              </w:tc>
              <w:tc>
                <w:tcPr>
                  <w:tcW w:w="799" w:type="dxa"/>
                </w:tcPr>
                <w:p w14:paraId="175BDDAD"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24,6</w:t>
                  </w:r>
                </w:p>
              </w:tc>
              <w:tc>
                <w:tcPr>
                  <w:tcW w:w="799" w:type="dxa"/>
                </w:tcPr>
                <w:p w14:paraId="3A540473"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27,0</w:t>
                  </w:r>
                </w:p>
              </w:tc>
              <w:tc>
                <w:tcPr>
                  <w:tcW w:w="800" w:type="dxa"/>
                </w:tcPr>
                <w:p w14:paraId="443B7802"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22,4</w:t>
                  </w:r>
                </w:p>
              </w:tc>
              <w:tc>
                <w:tcPr>
                  <w:tcW w:w="799" w:type="dxa"/>
                </w:tcPr>
                <w:p w14:paraId="3877C276"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23,2</w:t>
                  </w:r>
                </w:p>
              </w:tc>
              <w:tc>
                <w:tcPr>
                  <w:tcW w:w="800" w:type="dxa"/>
                </w:tcPr>
                <w:p w14:paraId="656C0B9F"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rPr>
                    <w:t>34,4</w:t>
                  </w:r>
                </w:p>
              </w:tc>
            </w:tr>
            <w:tr w:rsidR="00D37B2A" w:rsidRPr="00B516F3" w14:paraId="0EF5A29B" w14:textId="77777777" w:rsidTr="00751171">
              <w:tc>
                <w:tcPr>
                  <w:tcW w:w="3119" w:type="dxa"/>
                  <w:vAlign w:val="center"/>
                </w:tcPr>
                <w:p w14:paraId="066886FB" w14:textId="15A6BDAD" w:rsidR="00D37B2A" w:rsidRPr="00D37B2A" w:rsidRDefault="000D536B" w:rsidP="00D37B2A">
                  <w:pPr>
                    <w:pStyle w:val="Default"/>
                    <w:jc w:val="both"/>
                    <w:rPr>
                      <w:rFonts w:ascii="Times New Roman" w:hAnsi="Times New Roman" w:cs="Times New Roman"/>
                      <w:color w:val="auto"/>
                      <w:lang w:val="ro-RO"/>
                    </w:rPr>
                  </w:pPr>
                  <w:r w:rsidRPr="00D37B2A">
                    <w:rPr>
                      <w:rFonts w:ascii="Times New Roman" w:hAnsi="Times New Roman" w:cs="Times New Roman"/>
                      <w:color w:val="auto"/>
                      <w:lang w:val="fr-BE"/>
                    </w:rPr>
                    <w:t xml:space="preserve">Rata </w:t>
                  </w:r>
                  <w:r w:rsidR="00D37B2A" w:rsidRPr="00D37B2A">
                    <w:rPr>
                      <w:rFonts w:ascii="Times New Roman" w:hAnsi="Times New Roman" w:cs="Times New Roman"/>
                      <w:color w:val="auto"/>
                      <w:lang w:val="fr-BE"/>
                    </w:rPr>
                    <w:t xml:space="preserve">de </w:t>
                  </w:r>
                  <w:r w:rsidR="00D37B2A" w:rsidRPr="00CA17CB">
                    <w:rPr>
                      <w:rFonts w:ascii="Times New Roman" w:hAnsi="Times New Roman" w:cs="Times New Roman"/>
                      <w:color w:val="auto"/>
                      <w:lang w:val="ro-RO"/>
                    </w:rPr>
                    <w:t>copii implicați în accidente la 100 mii de copii (0-17 ani)</w:t>
                  </w:r>
                </w:p>
              </w:tc>
              <w:tc>
                <w:tcPr>
                  <w:tcW w:w="799" w:type="dxa"/>
                </w:tcPr>
                <w:p w14:paraId="730EF943"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lang w:val="ro-RO"/>
                    </w:rPr>
                    <w:t>61,6</w:t>
                  </w:r>
                </w:p>
              </w:tc>
              <w:tc>
                <w:tcPr>
                  <w:tcW w:w="799" w:type="dxa"/>
                </w:tcPr>
                <w:p w14:paraId="207D7461"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lang w:val="ro-RO"/>
                    </w:rPr>
                    <w:t>69,7</w:t>
                  </w:r>
                </w:p>
              </w:tc>
              <w:tc>
                <w:tcPr>
                  <w:tcW w:w="800" w:type="dxa"/>
                </w:tcPr>
                <w:p w14:paraId="07E67C97"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lang w:val="ro-RO"/>
                    </w:rPr>
                    <w:t>85,2</w:t>
                  </w:r>
                </w:p>
              </w:tc>
              <w:tc>
                <w:tcPr>
                  <w:tcW w:w="799" w:type="dxa"/>
                </w:tcPr>
                <w:p w14:paraId="30466E0B"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lang w:val="ro-RO"/>
                    </w:rPr>
                    <w:t>59,7</w:t>
                  </w:r>
                </w:p>
              </w:tc>
              <w:tc>
                <w:tcPr>
                  <w:tcW w:w="800" w:type="dxa"/>
                </w:tcPr>
                <w:p w14:paraId="18F876E3" w14:textId="77777777" w:rsidR="00D37B2A" w:rsidRPr="00D37B2A" w:rsidRDefault="00D37B2A" w:rsidP="00751171">
                  <w:pPr>
                    <w:pStyle w:val="Default"/>
                    <w:jc w:val="center"/>
                    <w:rPr>
                      <w:rFonts w:ascii="Times New Roman" w:hAnsi="Times New Roman" w:cs="Times New Roman"/>
                      <w:color w:val="auto"/>
                      <w:lang w:val="ro-RO"/>
                    </w:rPr>
                  </w:pPr>
                  <w:r w:rsidRPr="00D37B2A">
                    <w:rPr>
                      <w:rFonts w:ascii="Times New Roman" w:hAnsi="Times New Roman" w:cs="Times New Roman"/>
                      <w:color w:val="auto"/>
                      <w:lang w:val="ro-RO"/>
                    </w:rPr>
                    <w:t>85,8</w:t>
                  </w:r>
                </w:p>
              </w:tc>
            </w:tr>
          </w:tbl>
          <w:p w14:paraId="3A77BBCC" w14:textId="77777777" w:rsidR="00751171" w:rsidRDefault="00751171" w:rsidP="00D37B2A">
            <w:pPr>
              <w:pStyle w:val="Default"/>
              <w:ind w:firstLine="321"/>
              <w:jc w:val="both"/>
              <w:rPr>
                <w:rFonts w:ascii="Times New Roman" w:hAnsi="Times New Roman" w:cs="Times New Roman"/>
                <w:bCs/>
                <w:iCs/>
                <w:color w:val="auto"/>
                <w:lang w:val="ro-RO"/>
              </w:rPr>
            </w:pPr>
          </w:p>
          <w:p w14:paraId="43C76575" w14:textId="3B8AA15D" w:rsidR="00D37B2A" w:rsidRPr="00647B6C" w:rsidRDefault="00D37B2A" w:rsidP="00751171">
            <w:pPr>
              <w:pStyle w:val="Default"/>
              <w:spacing w:after="120"/>
              <w:ind w:firstLine="323"/>
              <w:jc w:val="both"/>
              <w:rPr>
                <w:rFonts w:ascii="Times New Roman" w:hAnsi="Times New Roman" w:cs="Times New Roman"/>
                <w:color w:val="auto"/>
                <w:lang w:val="ro-RO"/>
              </w:rPr>
            </w:pPr>
            <w:r w:rsidRPr="00647B6C">
              <w:rPr>
                <w:rFonts w:ascii="Times New Roman" w:hAnsi="Times New Roman" w:cs="Times New Roman"/>
                <w:bCs/>
                <w:iCs/>
                <w:color w:val="auto"/>
                <w:lang w:val="ro-RO"/>
              </w:rPr>
              <w:t>3)</w:t>
            </w:r>
            <w:r w:rsidRPr="00427A7A">
              <w:rPr>
                <w:rFonts w:ascii="Times New Roman" w:hAnsi="Times New Roman" w:cs="Times New Roman"/>
                <w:b/>
                <w:i/>
                <w:color w:val="auto"/>
                <w:lang w:val="ro-RO"/>
              </w:rPr>
              <w:t xml:space="preserve"> </w:t>
            </w:r>
            <w:r w:rsidRPr="00647B6C">
              <w:rPr>
                <w:rFonts w:ascii="Times New Roman" w:hAnsi="Times New Roman" w:cs="Times New Roman"/>
                <w:b/>
                <w:iCs/>
                <w:color w:val="auto"/>
                <w:lang w:val="ro-RO"/>
              </w:rPr>
              <w:t>siguranța în cadrul evenimentelor publice</w:t>
            </w:r>
            <w:r w:rsidR="00F2576E">
              <w:rPr>
                <w:rFonts w:ascii="Times New Roman" w:hAnsi="Times New Roman" w:cs="Times New Roman"/>
                <w:b/>
                <w:iCs/>
                <w:color w:val="auto"/>
                <w:lang w:val="ro-RO"/>
              </w:rPr>
              <w:t>.</w:t>
            </w:r>
            <w:r w:rsidRPr="00427A7A">
              <w:rPr>
                <w:rFonts w:ascii="Times New Roman" w:hAnsi="Times New Roman" w:cs="Times New Roman"/>
                <w:b/>
                <w:i/>
                <w:color w:val="auto"/>
                <w:lang w:val="ro-RO"/>
              </w:rPr>
              <w:t xml:space="preserve"> </w:t>
            </w:r>
            <w:r w:rsidR="00F2576E">
              <w:rPr>
                <w:rFonts w:ascii="Times New Roman" w:hAnsi="Times New Roman" w:cs="Times New Roman"/>
                <w:color w:val="auto"/>
                <w:lang w:val="ro-RO"/>
              </w:rPr>
              <w:t>Această</w:t>
            </w:r>
            <w:r w:rsidRPr="00427A7A">
              <w:rPr>
                <w:rFonts w:ascii="Times New Roman" w:hAnsi="Times New Roman" w:cs="Times New Roman"/>
                <w:color w:val="auto"/>
                <w:lang w:val="ro-RO"/>
              </w:rPr>
              <w:t xml:space="preserve"> preocupare vine să acopere îngrijorările cetățenilor legate de eliminarea încălcărilor </w:t>
            </w:r>
            <w:r w:rsidR="00067915">
              <w:rPr>
                <w:rFonts w:ascii="Times New Roman" w:hAnsi="Times New Roman" w:cs="Times New Roman"/>
                <w:color w:val="auto"/>
                <w:lang w:val="ro-RO"/>
              </w:rPr>
              <w:t xml:space="preserve">privind </w:t>
            </w:r>
            <w:r w:rsidRPr="00647B6C">
              <w:rPr>
                <w:rFonts w:ascii="Times New Roman" w:hAnsi="Times New Roman" w:cs="Times New Roman"/>
                <w:color w:val="auto"/>
                <w:lang w:val="ro-RO"/>
              </w:rPr>
              <w:t>dreptul la întruniri</w:t>
            </w:r>
            <w:r w:rsidR="00F2576E">
              <w:rPr>
                <w:rFonts w:ascii="Times New Roman" w:hAnsi="Times New Roman" w:cs="Times New Roman"/>
                <w:color w:val="auto"/>
                <w:lang w:val="ro-RO"/>
              </w:rPr>
              <w:t>le</w:t>
            </w:r>
            <w:r w:rsidRPr="00647B6C">
              <w:rPr>
                <w:rFonts w:ascii="Times New Roman" w:hAnsi="Times New Roman" w:cs="Times New Roman"/>
                <w:color w:val="auto"/>
                <w:lang w:val="ro-RO"/>
              </w:rPr>
              <w:t xml:space="preserve"> pașnice</w:t>
            </w:r>
            <w:r w:rsidRPr="00427A7A">
              <w:rPr>
                <w:rFonts w:ascii="Times New Roman" w:hAnsi="Times New Roman" w:cs="Times New Roman"/>
                <w:color w:val="auto"/>
                <w:lang w:val="ro-RO"/>
              </w:rPr>
              <w:t xml:space="preserve"> și la liber</w:t>
            </w:r>
            <w:r w:rsidR="00F2576E">
              <w:rPr>
                <w:rFonts w:ascii="Times New Roman" w:hAnsi="Times New Roman" w:cs="Times New Roman"/>
                <w:color w:val="auto"/>
                <w:lang w:val="ro-RO"/>
              </w:rPr>
              <w:t>a</w:t>
            </w:r>
            <w:r w:rsidRPr="00427A7A">
              <w:rPr>
                <w:rFonts w:ascii="Times New Roman" w:hAnsi="Times New Roman" w:cs="Times New Roman"/>
                <w:color w:val="auto"/>
                <w:lang w:val="ro-RO"/>
              </w:rPr>
              <w:t xml:space="preserve"> exprimare</w:t>
            </w:r>
            <w:r w:rsidR="00F2576E">
              <w:rPr>
                <w:rFonts w:ascii="Times New Roman" w:hAnsi="Times New Roman" w:cs="Times New Roman"/>
                <w:color w:val="auto"/>
                <w:lang w:val="ro-RO"/>
              </w:rPr>
              <w:t>, precum</w:t>
            </w:r>
            <w:r w:rsidRPr="00427A7A">
              <w:rPr>
                <w:rFonts w:ascii="Times New Roman" w:hAnsi="Times New Roman" w:cs="Times New Roman"/>
                <w:color w:val="auto"/>
                <w:lang w:val="ro-RO"/>
              </w:rPr>
              <w:t xml:space="preserve"> și </w:t>
            </w:r>
            <w:r w:rsidR="00F2576E">
              <w:rPr>
                <w:rFonts w:ascii="Times New Roman" w:hAnsi="Times New Roman" w:cs="Times New Roman"/>
                <w:color w:val="auto"/>
                <w:lang w:val="ro-RO"/>
              </w:rPr>
              <w:t xml:space="preserve">a </w:t>
            </w:r>
            <w:r w:rsidRPr="00427A7A">
              <w:rPr>
                <w:rFonts w:ascii="Times New Roman" w:hAnsi="Times New Roman" w:cs="Times New Roman"/>
                <w:color w:val="auto"/>
                <w:lang w:val="ro-RO"/>
              </w:rPr>
              <w:t>altor drepturi garantate de Constituția Republicii Moldova</w:t>
            </w:r>
            <w:r>
              <w:rPr>
                <w:rFonts w:ascii="Times New Roman" w:hAnsi="Times New Roman" w:cs="Times New Roman"/>
                <w:color w:val="auto"/>
                <w:lang w:val="ro-RO"/>
              </w:rPr>
              <w:t xml:space="preserve">. </w:t>
            </w:r>
            <w:r w:rsidR="00F2576E">
              <w:rPr>
                <w:rFonts w:ascii="Times New Roman" w:hAnsi="Times New Roman" w:cs="Times New Roman"/>
                <w:color w:val="auto"/>
                <w:lang w:val="ro-RO"/>
              </w:rPr>
              <w:t>În context</w:t>
            </w:r>
            <w:r w:rsidR="00B07547">
              <w:rPr>
                <w:rFonts w:ascii="Times New Roman" w:hAnsi="Times New Roman" w:cs="Times New Roman"/>
                <w:color w:val="auto"/>
                <w:lang w:val="ro-RO"/>
              </w:rPr>
              <w:t xml:space="preserve"> menționăm că</w:t>
            </w:r>
            <w:r w:rsidR="00F2576E">
              <w:rPr>
                <w:rFonts w:ascii="Times New Roman" w:hAnsi="Times New Roman" w:cs="Times New Roman"/>
                <w:color w:val="auto"/>
                <w:lang w:val="ro-RO"/>
              </w:rPr>
              <w:t>, p</w:t>
            </w:r>
            <w:r w:rsidRPr="00647B6C">
              <w:rPr>
                <w:rFonts w:ascii="Times New Roman" w:hAnsi="Times New Roman" w:cs="Times New Roman"/>
                <w:color w:val="auto"/>
                <w:lang w:val="ro-RO"/>
              </w:rPr>
              <w:t xml:space="preserve">eriodic </w:t>
            </w:r>
            <w:r w:rsidR="00F2576E">
              <w:rPr>
                <w:rFonts w:ascii="Times New Roman" w:hAnsi="Times New Roman" w:cs="Times New Roman"/>
                <w:color w:val="auto"/>
                <w:lang w:val="ro-RO"/>
              </w:rPr>
              <w:t>se</w:t>
            </w:r>
            <w:r w:rsidRPr="00647B6C">
              <w:rPr>
                <w:rFonts w:ascii="Times New Roman" w:hAnsi="Times New Roman" w:cs="Times New Roman"/>
                <w:color w:val="auto"/>
                <w:lang w:val="ro-RO"/>
              </w:rPr>
              <w:t xml:space="preserve"> constat</w:t>
            </w:r>
            <w:r w:rsidR="00F2576E">
              <w:rPr>
                <w:rFonts w:ascii="Times New Roman" w:hAnsi="Times New Roman" w:cs="Times New Roman"/>
                <w:color w:val="auto"/>
                <w:lang w:val="ro-RO"/>
              </w:rPr>
              <w:t>ă</w:t>
            </w:r>
            <w:r w:rsidR="00B07547">
              <w:rPr>
                <w:rFonts w:ascii="Times New Roman" w:hAnsi="Times New Roman" w:cs="Times New Roman"/>
                <w:color w:val="auto"/>
                <w:lang w:val="ro-RO"/>
              </w:rPr>
              <w:t xml:space="preserve"> asemenea încălcări</w:t>
            </w:r>
            <w:r w:rsidRPr="00647B6C">
              <w:rPr>
                <w:rFonts w:ascii="Times New Roman" w:hAnsi="Times New Roman" w:cs="Times New Roman"/>
                <w:color w:val="auto"/>
                <w:lang w:val="ro-RO"/>
              </w:rPr>
              <w:t>. Ultimul caz de încălcare a Articolul</w:t>
            </w:r>
            <w:r>
              <w:rPr>
                <w:rFonts w:ascii="Times New Roman" w:hAnsi="Times New Roman" w:cs="Times New Roman"/>
                <w:color w:val="auto"/>
                <w:lang w:val="ro-RO"/>
              </w:rPr>
              <w:t>ui</w:t>
            </w:r>
            <w:r w:rsidRPr="00647B6C">
              <w:rPr>
                <w:rFonts w:ascii="Times New Roman" w:hAnsi="Times New Roman" w:cs="Times New Roman"/>
                <w:color w:val="auto"/>
                <w:lang w:val="ro-RO"/>
              </w:rPr>
              <w:t xml:space="preserve"> 10 al Convenției pentru apărarea drepturilor omului și a libertăților fundamentale, </w:t>
            </w:r>
            <w:r w:rsidR="00F2576E">
              <w:rPr>
                <w:rFonts w:ascii="Times New Roman" w:hAnsi="Times New Roman" w:cs="Times New Roman"/>
                <w:color w:val="auto"/>
                <w:lang w:val="ro-RO"/>
              </w:rPr>
              <w:t xml:space="preserve">a </w:t>
            </w:r>
            <w:r w:rsidRPr="00647B6C">
              <w:rPr>
                <w:rFonts w:ascii="Times New Roman" w:hAnsi="Times New Roman" w:cs="Times New Roman"/>
                <w:color w:val="auto"/>
                <w:lang w:val="ro-RO"/>
              </w:rPr>
              <w:t xml:space="preserve">fost constatat de CEDO </w:t>
            </w:r>
            <w:r w:rsidR="00F2576E">
              <w:rPr>
                <w:rFonts w:ascii="Times New Roman" w:hAnsi="Times New Roman" w:cs="Times New Roman"/>
                <w:color w:val="auto"/>
                <w:lang w:val="ro-RO"/>
              </w:rPr>
              <w:t>la</w:t>
            </w:r>
            <w:r w:rsidR="00F2576E" w:rsidRPr="00647B6C">
              <w:rPr>
                <w:rFonts w:ascii="Times New Roman" w:hAnsi="Times New Roman" w:cs="Times New Roman"/>
                <w:color w:val="auto"/>
                <w:lang w:val="ro-RO"/>
              </w:rPr>
              <w:t xml:space="preserve"> </w:t>
            </w:r>
            <w:r w:rsidRPr="00647B6C">
              <w:rPr>
                <w:rFonts w:ascii="Times New Roman" w:hAnsi="Times New Roman" w:cs="Times New Roman"/>
                <w:color w:val="auto"/>
                <w:lang w:val="ro-RO"/>
              </w:rPr>
              <w:t>30.11.2021</w:t>
            </w:r>
            <w:r w:rsidRPr="00647B6C">
              <w:rPr>
                <w:rStyle w:val="FootnoteReference"/>
                <w:rFonts w:ascii="Times New Roman" w:hAnsi="Times New Roman" w:cs="Times New Roman"/>
                <w:color w:val="auto"/>
                <w:lang w:val="ro-RO"/>
              </w:rPr>
              <w:footnoteReference w:id="2"/>
            </w:r>
            <w:r w:rsidR="00B07547">
              <w:rPr>
                <w:rFonts w:ascii="Times New Roman" w:hAnsi="Times New Roman" w:cs="Times New Roman"/>
                <w:color w:val="auto"/>
                <w:lang w:val="ro-RO"/>
              </w:rPr>
              <w:t>,</w:t>
            </w:r>
            <w:r w:rsidRPr="00647B6C">
              <w:rPr>
                <w:rFonts w:ascii="Times New Roman" w:hAnsi="Times New Roman" w:cs="Times New Roman"/>
                <w:color w:val="auto"/>
                <w:lang w:val="ro-RO"/>
              </w:rPr>
              <w:t xml:space="preserve"> care </w:t>
            </w:r>
            <w:r w:rsidRPr="00647B6C">
              <w:rPr>
                <w:rFonts w:ascii="Times New Roman" w:hAnsi="Times New Roman" w:cs="Times New Roman"/>
                <w:color w:val="auto"/>
                <w:lang w:val="ro-RO"/>
              </w:rPr>
              <w:lastRenderedPageBreak/>
              <w:t>a acordat reclamantului 5 850 de euro pentru prejudiciul moral și 1 800 de euro pentru costuri și cheltuieli.</w:t>
            </w:r>
          </w:p>
          <w:p w14:paraId="3D6052EC" w14:textId="018AD627" w:rsidR="00D37B2A" w:rsidRDefault="00D37B2A" w:rsidP="00751171">
            <w:pPr>
              <w:pStyle w:val="Default"/>
              <w:spacing w:after="120"/>
              <w:ind w:firstLine="321"/>
              <w:jc w:val="both"/>
              <w:rPr>
                <w:rFonts w:ascii="Times New Roman" w:hAnsi="Times New Roman" w:cs="Times New Roman"/>
                <w:i/>
                <w:color w:val="auto"/>
                <w:lang w:val="ro-RO"/>
              </w:rPr>
            </w:pPr>
            <w:r>
              <w:rPr>
                <w:rFonts w:ascii="Times New Roman" w:hAnsi="Times New Roman" w:cs="Times New Roman"/>
                <w:color w:val="auto"/>
                <w:lang w:val="ro-RO"/>
              </w:rPr>
              <w:t>4)</w:t>
            </w:r>
            <w:r w:rsidRPr="00427A7A">
              <w:rPr>
                <w:rFonts w:ascii="Times New Roman" w:hAnsi="Times New Roman" w:cs="Times New Roman"/>
                <w:b/>
                <w:i/>
                <w:color w:val="auto"/>
                <w:lang w:val="ro-RO"/>
              </w:rPr>
              <w:t xml:space="preserve"> </w:t>
            </w:r>
            <w:r w:rsidRPr="00D37B2A">
              <w:rPr>
                <w:rFonts w:ascii="Times New Roman" w:hAnsi="Times New Roman" w:cs="Times New Roman"/>
                <w:b/>
                <w:iCs/>
                <w:color w:val="auto"/>
                <w:lang w:val="ro-RO"/>
              </w:rPr>
              <w:t>siguranța în zona de securitate</w:t>
            </w:r>
            <w:r>
              <w:rPr>
                <w:rFonts w:ascii="Times New Roman" w:hAnsi="Times New Roman" w:cs="Times New Roman"/>
                <w:b/>
                <w:iCs/>
                <w:color w:val="auto"/>
                <w:lang w:val="ro-RO"/>
              </w:rPr>
              <w:t xml:space="preserve">. </w:t>
            </w:r>
            <w:r w:rsidRPr="00D37B2A">
              <w:rPr>
                <w:rFonts w:ascii="Times New Roman" w:hAnsi="Times New Roman" w:cs="Times New Roman"/>
                <w:bCs/>
                <w:iCs/>
                <w:color w:val="auto"/>
                <w:lang w:val="ro-RO"/>
              </w:rPr>
              <w:t>Î</w:t>
            </w:r>
            <w:r w:rsidRPr="00D37B2A">
              <w:rPr>
                <w:rFonts w:ascii="Times New Roman" w:hAnsi="Times New Roman" w:cs="Times New Roman"/>
                <w:bCs/>
                <w:color w:val="auto"/>
                <w:lang w:val="ro-RO"/>
              </w:rPr>
              <w:t>n</w:t>
            </w:r>
            <w:r w:rsidRPr="00427A7A">
              <w:rPr>
                <w:rFonts w:ascii="Times New Roman" w:hAnsi="Times New Roman" w:cs="Times New Roman"/>
                <w:color w:val="auto"/>
                <w:lang w:val="ro-RO"/>
              </w:rPr>
              <w:t>grijorăril</w:t>
            </w:r>
            <w:r>
              <w:rPr>
                <w:rFonts w:ascii="Times New Roman" w:hAnsi="Times New Roman" w:cs="Times New Roman"/>
                <w:color w:val="auto"/>
                <w:lang w:val="ro-RO"/>
              </w:rPr>
              <w:t>e</w:t>
            </w:r>
            <w:r w:rsidRPr="00427A7A">
              <w:rPr>
                <w:rFonts w:ascii="Times New Roman" w:hAnsi="Times New Roman" w:cs="Times New Roman"/>
                <w:color w:val="auto"/>
                <w:lang w:val="ro-RO"/>
              </w:rPr>
              <w:t xml:space="preserve"> legate de integritatea fizică și a patrimoniului populației din zona respectivă, precum și de dreptul la libera circulație </w:t>
            </w:r>
            <w:r w:rsidRPr="00427A7A">
              <w:rPr>
                <w:rFonts w:ascii="Times New Roman" w:hAnsi="Times New Roman" w:cs="Times New Roman"/>
                <w:i/>
                <w:color w:val="auto"/>
                <w:lang w:val="ro-RO"/>
              </w:rPr>
              <w:t>(a persoanelor, mărfurilor și serviciilor)</w:t>
            </w:r>
            <w:r>
              <w:rPr>
                <w:rFonts w:ascii="Times New Roman" w:hAnsi="Times New Roman" w:cs="Times New Roman"/>
                <w:i/>
                <w:color w:val="auto"/>
                <w:lang w:val="ro-RO"/>
              </w:rPr>
              <w:t xml:space="preserve">, </w:t>
            </w:r>
            <w:r w:rsidRPr="00D37B2A">
              <w:rPr>
                <w:rFonts w:ascii="Times New Roman" w:hAnsi="Times New Roman" w:cs="Times New Roman"/>
                <w:iCs/>
                <w:color w:val="auto"/>
                <w:lang w:val="ro-RO"/>
              </w:rPr>
              <w:t xml:space="preserve">sunt intensificate </w:t>
            </w:r>
            <w:r>
              <w:rPr>
                <w:rFonts w:ascii="Times New Roman" w:hAnsi="Times New Roman" w:cs="Times New Roman"/>
                <w:iCs/>
                <w:color w:val="auto"/>
                <w:lang w:val="ro-RO"/>
              </w:rPr>
              <w:t xml:space="preserve">și </w:t>
            </w:r>
            <w:r w:rsidRPr="00D37B2A">
              <w:rPr>
                <w:rFonts w:ascii="Times New Roman" w:hAnsi="Times New Roman" w:cs="Times New Roman"/>
                <w:iCs/>
                <w:color w:val="auto"/>
                <w:lang w:val="ro-RO"/>
              </w:rPr>
              <w:t xml:space="preserve">de </w:t>
            </w:r>
            <w:r w:rsidRPr="00D37B2A">
              <w:rPr>
                <w:rFonts w:ascii="Times New Roman" w:hAnsi="Times New Roman" w:cs="Times New Roman"/>
                <w:bCs/>
                <w:iCs/>
                <w:color w:val="auto"/>
                <w:lang w:val="ro-RO"/>
              </w:rPr>
              <w:t>amenințările regionale</w:t>
            </w:r>
            <w:r>
              <w:rPr>
                <w:rFonts w:ascii="Times New Roman" w:hAnsi="Times New Roman" w:cs="Times New Roman"/>
                <w:bCs/>
                <w:iCs/>
                <w:color w:val="auto"/>
                <w:lang w:val="ro-RO"/>
              </w:rPr>
              <w:t xml:space="preserve"> în contextul </w:t>
            </w:r>
            <w:r w:rsidRPr="00D37B2A">
              <w:rPr>
                <w:rFonts w:ascii="Times New Roman" w:hAnsi="Times New Roman" w:cs="Times New Roman"/>
                <w:iCs/>
                <w:color w:val="auto"/>
                <w:lang w:val="ro-RO"/>
              </w:rPr>
              <w:t>situați</w:t>
            </w:r>
            <w:r>
              <w:rPr>
                <w:rFonts w:ascii="Times New Roman" w:hAnsi="Times New Roman" w:cs="Times New Roman"/>
                <w:iCs/>
                <w:color w:val="auto"/>
                <w:lang w:val="ro-RO"/>
              </w:rPr>
              <w:t>ei</w:t>
            </w:r>
            <w:r w:rsidRPr="00D37B2A">
              <w:rPr>
                <w:rFonts w:ascii="Times New Roman" w:hAnsi="Times New Roman" w:cs="Times New Roman"/>
                <w:iCs/>
                <w:color w:val="auto"/>
                <w:lang w:val="ro-RO"/>
              </w:rPr>
              <w:t xml:space="preserve"> din proximitatea țării</w:t>
            </w:r>
            <w:r w:rsidR="00F2576E">
              <w:rPr>
                <w:rFonts w:ascii="Times New Roman" w:hAnsi="Times New Roman" w:cs="Times New Roman"/>
                <w:iCs/>
                <w:color w:val="auto"/>
                <w:lang w:val="ro-RO"/>
              </w:rPr>
              <w:t>,</w:t>
            </w:r>
            <w:r>
              <w:rPr>
                <w:rFonts w:ascii="Times New Roman" w:hAnsi="Times New Roman" w:cs="Times New Roman"/>
                <w:iCs/>
                <w:color w:val="auto"/>
                <w:lang w:val="ro-RO"/>
              </w:rPr>
              <w:t xml:space="preserve"> </w:t>
            </w:r>
            <w:r w:rsidRPr="00427A7A">
              <w:rPr>
                <w:rFonts w:ascii="Times New Roman" w:hAnsi="Times New Roman" w:cs="Times New Roman"/>
                <w:color w:val="auto"/>
                <w:lang w:val="ro-RO"/>
              </w:rPr>
              <w:t>cu consecințe asupra ordinii și securității publice</w:t>
            </w:r>
            <w:r>
              <w:rPr>
                <w:rFonts w:ascii="Times New Roman" w:hAnsi="Times New Roman" w:cs="Times New Roman"/>
                <w:color w:val="auto"/>
                <w:lang w:val="ro-RO"/>
              </w:rPr>
              <w:t xml:space="preserve">. </w:t>
            </w:r>
          </w:p>
          <w:p w14:paraId="4369021D" w14:textId="0DE25A83" w:rsidR="00D37B2A" w:rsidRDefault="00D905A4" w:rsidP="00F852FD">
            <w:pPr>
              <w:pStyle w:val="Default"/>
              <w:spacing w:after="120"/>
              <w:jc w:val="both"/>
              <w:rPr>
                <w:rFonts w:ascii="Times New Roman" w:hAnsi="Times New Roman" w:cs="Times New Roman"/>
                <w:color w:val="auto"/>
                <w:lang w:val="ro-RO"/>
              </w:rPr>
            </w:pPr>
            <w:r w:rsidRPr="00D37B2A">
              <w:rPr>
                <w:rFonts w:ascii="Times New Roman" w:hAnsi="Times New Roman" w:cs="Times New Roman"/>
                <w:color w:val="auto"/>
                <w:lang w:val="ro-RO"/>
              </w:rPr>
              <w:t xml:space="preserve">Fluxul de refugiați din Ucraina pe teritoriul Republicii Moldova implică mai multe amenințări pentru ordinea și securitatea publică. </w:t>
            </w:r>
            <w:r w:rsidR="002A37B4" w:rsidRPr="00D37B2A">
              <w:rPr>
                <w:rFonts w:ascii="Times New Roman" w:hAnsi="Times New Roman" w:cs="Times New Roman"/>
                <w:color w:val="auto"/>
                <w:lang w:val="ro-RO"/>
              </w:rPr>
              <w:t>Conform datelor IGPF</w:t>
            </w:r>
            <w:r w:rsidR="002A37B4" w:rsidRPr="00D37B2A">
              <w:rPr>
                <w:rStyle w:val="FootnoteReference"/>
                <w:rFonts w:ascii="Times New Roman" w:hAnsi="Times New Roman" w:cs="Times New Roman"/>
                <w:color w:val="auto"/>
                <w:lang w:val="ro-RO"/>
              </w:rPr>
              <w:footnoteReference w:id="3"/>
            </w:r>
            <w:r w:rsidR="002A37B4" w:rsidRPr="00D37B2A">
              <w:rPr>
                <w:rFonts w:ascii="Times New Roman" w:hAnsi="Times New Roman" w:cs="Times New Roman"/>
                <w:color w:val="auto"/>
                <w:lang w:val="ro-RO"/>
              </w:rPr>
              <w:t>, în perioada 24.02.2022</w:t>
            </w:r>
            <w:r w:rsidR="00674818">
              <w:rPr>
                <w:rFonts w:ascii="Times New Roman" w:hAnsi="Times New Roman" w:cs="Times New Roman"/>
                <w:color w:val="auto"/>
                <w:lang w:val="ro-RO"/>
              </w:rPr>
              <w:t xml:space="preserve"> </w:t>
            </w:r>
            <w:r w:rsidR="002A37B4" w:rsidRPr="00D37B2A">
              <w:rPr>
                <w:rFonts w:ascii="Times New Roman" w:hAnsi="Times New Roman" w:cs="Times New Roman"/>
                <w:color w:val="auto"/>
                <w:lang w:val="ro-RO"/>
              </w:rPr>
              <w:t>-</w:t>
            </w:r>
            <w:r w:rsidR="00674818">
              <w:rPr>
                <w:rFonts w:ascii="Times New Roman" w:hAnsi="Times New Roman" w:cs="Times New Roman"/>
                <w:color w:val="auto"/>
                <w:lang w:val="ro-RO"/>
              </w:rPr>
              <w:t xml:space="preserve"> </w:t>
            </w:r>
            <w:r w:rsidR="000D03CA" w:rsidRPr="00D37B2A">
              <w:rPr>
                <w:rFonts w:ascii="Times New Roman" w:hAnsi="Times New Roman" w:cs="Times New Roman"/>
                <w:color w:val="auto"/>
                <w:lang w:val="ro-RO"/>
              </w:rPr>
              <w:t>11</w:t>
            </w:r>
            <w:r w:rsidR="002A37B4" w:rsidRPr="00D37B2A">
              <w:rPr>
                <w:rFonts w:ascii="Times New Roman" w:hAnsi="Times New Roman" w:cs="Times New Roman"/>
                <w:color w:val="auto"/>
                <w:lang w:val="ro-RO"/>
              </w:rPr>
              <w:t>.04.2022, pe segmentul MD-UA au intrat 3</w:t>
            </w:r>
            <w:r w:rsidR="000D03CA" w:rsidRPr="00D37B2A">
              <w:rPr>
                <w:rFonts w:ascii="Times New Roman" w:hAnsi="Times New Roman" w:cs="Times New Roman"/>
                <w:color w:val="auto"/>
                <w:lang w:val="ro-RO"/>
              </w:rPr>
              <w:t>75</w:t>
            </w:r>
            <w:r w:rsidR="002A37B4" w:rsidRPr="00D37B2A">
              <w:rPr>
                <w:rFonts w:ascii="Times New Roman" w:hAnsi="Times New Roman" w:cs="Times New Roman"/>
                <w:color w:val="auto"/>
                <w:lang w:val="ro-RO"/>
              </w:rPr>
              <w:t>.</w:t>
            </w:r>
            <w:r w:rsidR="000D03CA" w:rsidRPr="00D37B2A">
              <w:rPr>
                <w:rFonts w:ascii="Times New Roman" w:hAnsi="Times New Roman" w:cs="Times New Roman"/>
                <w:color w:val="auto"/>
                <w:lang w:val="ro-RO"/>
              </w:rPr>
              <w:t>343</w:t>
            </w:r>
            <w:r w:rsidR="002A37B4" w:rsidRPr="00D37B2A">
              <w:rPr>
                <w:rFonts w:ascii="Times New Roman" w:hAnsi="Times New Roman" w:cs="Times New Roman"/>
                <w:color w:val="auto"/>
                <w:lang w:val="ro-RO"/>
              </w:rPr>
              <w:t xml:space="preserve"> cetățeni ucraineni și au ieșit 27</w:t>
            </w:r>
            <w:r w:rsidR="000D03CA" w:rsidRPr="00D37B2A">
              <w:rPr>
                <w:rFonts w:ascii="Times New Roman" w:hAnsi="Times New Roman" w:cs="Times New Roman"/>
                <w:color w:val="auto"/>
                <w:lang w:val="ro-RO"/>
              </w:rPr>
              <w:t>6</w:t>
            </w:r>
            <w:r w:rsidR="002A37B4" w:rsidRPr="00D37B2A">
              <w:rPr>
                <w:rFonts w:ascii="Times New Roman" w:hAnsi="Times New Roman" w:cs="Times New Roman"/>
                <w:color w:val="auto"/>
                <w:lang w:val="ro-RO"/>
              </w:rPr>
              <w:t>.</w:t>
            </w:r>
            <w:r w:rsidR="000D03CA" w:rsidRPr="00D37B2A">
              <w:rPr>
                <w:rFonts w:ascii="Times New Roman" w:hAnsi="Times New Roman" w:cs="Times New Roman"/>
                <w:color w:val="auto"/>
                <w:lang w:val="ro-RO"/>
              </w:rPr>
              <w:t>913</w:t>
            </w:r>
            <w:r w:rsidR="002A37B4" w:rsidRPr="00D37B2A">
              <w:rPr>
                <w:rFonts w:ascii="Times New Roman" w:hAnsi="Times New Roman" w:cs="Times New Roman"/>
                <w:color w:val="auto"/>
                <w:lang w:val="ro-RO"/>
              </w:rPr>
              <w:t xml:space="preserve"> (2</w:t>
            </w:r>
            <w:r w:rsidR="000D03CA" w:rsidRPr="00D37B2A">
              <w:rPr>
                <w:rFonts w:ascii="Times New Roman" w:hAnsi="Times New Roman" w:cs="Times New Roman"/>
                <w:color w:val="auto"/>
                <w:lang w:val="ro-RO"/>
              </w:rPr>
              <w:t>41</w:t>
            </w:r>
            <w:r w:rsidR="002A37B4" w:rsidRPr="00D37B2A">
              <w:rPr>
                <w:rFonts w:ascii="Times New Roman" w:hAnsi="Times New Roman" w:cs="Times New Roman"/>
                <w:color w:val="auto"/>
                <w:lang w:val="ro-RO"/>
              </w:rPr>
              <w:t>.</w:t>
            </w:r>
            <w:r w:rsidR="000D03CA" w:rsidRPr="00D37B2A">
              <w:rPr>
                <w:rFonts w:ascii="Times New Roman" w:hAnsi="Times New Roman" w:cs="Times New Roman"/>
                <w:color w:val="auto"/>
                <w:lang w:val="ro-RO"/>
              </w:rPr>
              <w:t>551</w:t>
            </w:r>
            <w:r w:rsidR="002A37B4" w:rsidRPr="00D37B2A">
              <w:rPr>
                <w:rFonts w:ascii="Times New Roman" w:hAnsi="Times New Roman" w:cs="Times New Roman"/>
                <w:color w:val="auto"/>
                <w:lang w:val="ro-RO"/>
              </w:rPr>
              <w:t xml:space="preserve"> pe segmentul MD-RO; 3</w:t>
            </w:r>
            <w:r w:rsidR="000D03CA" w:rsidRPr="00D37B2A">
              <w:rPr>
                <w:rFonts w:ascii="Times New Roman" w:hAnsi="Times New Roman" w:cs="Times New Roman"/>
                <w:color w:val="auto"/>
                <w:lang w:val="ro-RO"/>
              </w:rPr>
              <w:t>5</w:t>
            </w:r>
            <w:r w:rsidR="002A37B4" w:rsidRPr="00D37B2A">
              <w:rPr>
                <w:rFonts w:ascii="Times New Roman" w:hAnsi="Times New Roman" w:cs="Times New Roman"/>
                <w:color w:val="auto"/>
                <w:lang w:val="ro-RO"/>
              </w:rPr>
              <w:t>.</w:t>
            </w:r>
            <w:r w:rsidR="000D03CA" w:rsidRPr="00D37B2A">
              <w:rPr>
                <w:rFonts w:ascii="Times New Roman" w:hAnsi="Times New Roman" w:cs="Times New Roman"/>
                <w:color w:val="auto"/>
                <w:lang w:val="ro-RO"/>
              </w:rPr>
              <w:t>362</w:t>
            </w:r>
            <w:r w:rsidR="002A37B4" w:rsidRPr="00D37B2A">
              <w:rPr>
                <w:rFonts w:ascii="Times New Roman" w:hAnsi="Times New Roman" w:cs="Times New Roman"/>
                <w:color w:val="auto"/>
                <w:lang w:val="ro-RO"/>
              </w:rPr>
              <w:t xml:space="preserve"> pe segmentul MD-UA). </w:t>
            </w:r>
          </w:p>
          <w:p w14:paraId="6A4AF70C" w14:textId="46464FF0" w:rsidR="002A37B4" w:rsidRPr="00D37B2A" w:rsidRDefault="002A37B4" w:rsidP="00F852FD">
            <w:pPr>
              <w:pStyle w:val="Default"/>
              <w:spacing w:after="120"/>
              <w:jc w:val="both"/>
              <w:rPr>
                <w:rFonts w:ascii="Times New Roman" w:hAnsi="Times New Roman" w:cs="Times New Roman"/>
                <w:color w:val="auto"/>
                <w:lang w:val="ro-RO"/>
              </w:rPr>
            </w:pPr>
            <w:r w:rsidRPr="00D37B2A">
              <w:rPr>
                <w:rFonts w:ascii="Times New Roman" w:hAnsi="Times New Roman" w:cs="Times New Roman"/>
                <w:color w:val="auto"/>
                <w:lang w:val="ro-RO"/>
              </w:rPr>
              <w:t xml:space="preserve">În aceeași perioadă, </w:t>
            </w:r>
            <w:r w:rsidR="00D37B2A">
              <w:rPr>
                <w:rFonts w:ascii="Times New Roman" w:hAnsi="Times New Roman" w:cs="Times New Roman"/>
                <w:color w:val="auto"/>
                <w:lang w:val="ro-RO"/>
              </w:rPr>
              <w:t xml:space="preserve">cu referire la </w:t>
            </w:r>
            <w:r w:rsidRPr="00D37B2A">
              <w:rPr>
                <w:rFonts w:ascii="Times New Roman" w:hAnsi="Times New Roman" w:cs="Times New Roman"/>
                <w:color w:val="auto"/>
                <w:lang w:val="ro-RO"/>
              </w:rPr>
              <w:t xml:space="preserve">cetățenii altor țări, pe segmentul MD-UA </w:t>
            </w:r>
            <w:r w:rsidR="00C46F47" w:rsidRPr="00C46F47">
              <w:rPr>
                <w:rFonts w:ascii="Times New Roman" w:hAnsi="Times New Roman" w:cs="Times New Roman"/>
                <w:color w:val="auto"/>
                <w:lang w:val="ro-RO"/>
              </w:rPr>
              <w:t xml:space="preserve">au intrat </w:t>
            </w:r>
            <w:r w:rsidRPr="00D37B2A">
              <w:rPr>
                <w:rFonts w:ascii="Times New Roman" w:hAnsi="Times New Roman" w:cs="Times New Roman"/>
                <w:color w:val="auto"/>
                <w:lang w:val="ro-RO"/>
              </w:rPr>
              <w:t>–3</w:t>
            </w:r>
            <w:r w:rsidR="000D03CA" w:rsidRPr="00D37B2A">
              <w:rPr>
                <w:rFonts w:ascii="Times New Roman" w:hAnsi="Times New Roman" w:cs="Times New Roman"/>
                <w:color w:val="auto"/>
                <w:lang w:val="ro-RO"/>
              </w:rPr>
              <w:t>6</w:t>
            </w:r>
            <w:r w:rsidRPr="00D37B2A">
              <w:rPr>
                <w:rFonts w:ascii="Times New Roman" w:hAnsi="Times New Roman" w:cs="Times New Roman"/>
                <w:color w:val="auto"/>
                <w:lang w:val="ro-RO"/>
              </w:rPr>
              <w:t>.</w:t>
            </w:r>
            <w:r w:rsidR="000D03CA" w:rsidRPr="00D37B2A">
              <w:rPr>
                <w:rFonts w:ascii="Times New Roman" w:hAnsi="Times New Roman" w:cs="Times New Roman"/>
                <w:color w:val="auto"/>
                <w:lang w:val="ro-RO"/>
              </w:rPr>
              <w:t>073</w:t>
            </w:r>
            <w:r w:rsidRPr="00D37B2A">
              <w:rPr>
                <w:rFonts w:ascii="Times New Roman" w:hAnsi="Times New Roman" w:cs="Times New Roman"/>
                <w:color w:val="auto"/>
                <w:lang w:val="ro-RO"/>
              </w:rPr>
              <w:t xml:space="preserve"> cetățeni, au ieșit – 31.</w:t>
            </w:r>
            <w:r w:rsidR="000D03CA" w:rsidRPr="00D37B2A">
              <w:rPr>
                <w:rFonts w:ascii="Times New Roman" w:hAnsi="Times New Roman" w:cs="Times New Roman"/>
                <w:color w:val="auto"/>
                <w:lang w:val="ro-RO"/>
              </w:rPr>
              <w:t>549</w:t>
            </w:r>
            <w:r w:rsidRPr="00D37B2A">
              <w:rPr>
                <w:rFonts w:ascii="Times New Roman" w:hAnsi="Times New Roman" w:cs="Times New Roman"/>
                <w:color w:val="auto"/>
                <w:lang w:val="ro-RO"/>
              </w:rPr>
              <w:t xml:space="preserve"> cetățeni (30.</w:t>
            </w:r>
            <w:r w:rsidR="000D03CA" w:rsidRPr="00D37B2A">
              <w:rPr>
                <w:rFonts w:ascii="Times New Roman" w:hAnsi="Times New Roman" w:cs="Times New Roman"/>
                <w:color w:val="auto"/>
                <w:lang w:val="ro-RO"/>
              </w:rPr>
              <w:t>573</w:t>
            </w:r>
            <w:r w:rsidRPr="00D37B2A">
              <w:rPr>
                <w:rFonts w:ascii="Times New Roman" w:hAnsi="Times New Roman" w:cs="Times New Roman"/>
                <w:color w:val="auto"/>
                <w:lang w:val="ro-RO"/>
              </w:rPr>
              <w:t xml:space="preserve"> pe sectorul MD-RO; 9</w:t>
            </w:r>
            <w:r w:rsidR="000D03CA" w:rsidRPr="00D37B2A">
              <w:rPr>
                <w:rFonts w:ascii="Times New Roman" w:hAnsi="Times New Roman" w:cs="Times New Roman"/>
                <w:color w:val="auto"/>
                <w:lang w:val="ro-RO"/>
              </w:rPr>
              <w:t>76</w:t>
            </w:r>
            <w:r w:rsidRPr="00D37B2A">
              <w:rPr>
                <w:rFonts w:ascii="Times New Roman" w:hAnsi="Times New Roman" w:cs="Times New Roman"/>
                <w:color w:val="auto"/>
                <w:lang w:val="ro-RO"/>
              </w:rPr>
              <w:t xml:space="preserve"> pe sectorul MD-UA). În total, </w:t>
            </w:r>
            <w:r w:rsidR="00F2576E">
              <w:rPr>
                <w:rFonts w:ascii="Times New Roman" w:hAnsi="Times New Roman" w:cs="Times New Roman"/>
                <w:color w:val="auto"/>
                <w:lang w:val="ro-RO"/>
              </w:rPr>
              <w:t>la data de</w:t>
            </w:r>
            <w:r w:rsidR="00F2576E" w:rsidRPr="00D37B2A">
              <w:rPr>
                <w:rFonts w:ascii="Times New Roman" w:hAnsi="Times New Roman" w:cs="Times New Roman"/>
                <w:color w:val="auto"/>
                <w:lang w:val="ro-RO"/>
              </w:rPr>
              <w:t xml:space="preserve"> </w:t>
            </w:r>
            <w:r w:rsidR="000D03CA" w:rsidRPr="00D37B2A">
              <w:rPr>
                <w:rFonts w:ascii="Times New Roman" w:hAnsi="Times New Roman" w:cs="Times New Roman"/>
                <w:color w:val="auto"/>
                <w:lang w:val="ro-RO"/>
              </w:rPr>
              <w:t>11</w:t>
            </w:r>
            <w:r w:rsidRPr="00D37B2A">
              <w:rPr>
                <w:rFonts w:ascii="Times New Roman" w:hAnsi="Times New Roman" w:cs="Times New Roman"/>
                <w:color w:val="auto"/>
                <w:lang w:val="ro-RO"/>
              </w:rPr>
              <w:t>.04.2022</w:t>
            </w:r>
            <w:r w:rsidR="00F2576E">
              <w:rPr>
                <w:rFonts w:ascii="Times New Roman" w:hAnsi="Times New Roman" w:cs="Times New Roman"/>
                <w:color w:val="auto"/>
                <w:lang w:val="ro-RO"/>
              </w:rPr>
              <w:t>, pe</w:t>
            </w:r>
            <w:r w:rsidRPr="00D37B2A">
              <w:rPr>
                <w:rFonts w:ascii="Times New Roman" w:hAnsi="Times New Roman" w:cs="Times New Roman"/>
                <w:color w:val="auto"/>
                <w:lang w:val="ro-RO"/>
              </w:rPr>
              <w:t xml:space="preserve"> teritoriul Republicii Moldova erau 9</w:t>
            </w:r>
            <w:r w:rsidR="000D03CA" w:rsidRPr="00D37B2A">
              <w:rPr>
                <w:rFonts w:ascii="Times New Roman" w:hAnsi="Times New Roman" w:cs="Times New Roman"/>
                <w:color w:val="auto"/>
                <w:lang w:val="ro-RO"/>
              </w:rPr>
              <w:t>6</w:t>
            </w:r>
            <w:r w:rsidRPr="00D37B2A">
              <w:rPr>
                <w:rFonts w:ascii="Times New Roman" w:hAnsi="Times New Roman" w:cs="Times New Roman"/>
                <w:color w:val="auto"/>
                <w:lang w:val="ro-RO"/>
              </w:rPr>
              <w:t>.</w:t>
            </w:r>
            <w:r w:rsidR="000D03CA" w:rsidRPr="00D37B2A">
              <w:rPr>
                <w:rFonts w:ascii="Times New Roman" w:hAnsi="Times New Roman" w:cs="Times New Roman"/>
                <w:color w:val="auto"/>
                <w:lang w:val="ro-RO"/>
              </w:rPr>
              <w:t>882</w:t>
            </w:r>
            <w:r w:rsidRPr="00D37B2A">
              <w:rPr>
                <w:rFonts w:ascii="Times New Roman" w:hAnsi="Times New Roman" w:cs="Times New Roman"/>
                <w:color w:val="auto"/>
                <w:lang w:val="ro-RO"/>
              </w:rPr>
              <w:t xml:space="preserve"> cetățeni străini (9</w:t>
            </w:r>
            <w:r w:rsidR="000D03CA" w:rsidRPr="00D37B2A">
              <w:rPr>
                <w:rFonts w:ascii="Times New Roman" w:hAnsi="Times New Roman" w:cs="Times New Roman"/>
                <w:color w:val="auto"/>
                <w:lang w:val="ro-RO"/>
              </w:rPr>
              <w:t>3</w:t>
            </w:r>
            <w:r w:rsidRPr="00D37B2A">
              <w:rPr>
                <w:rFonts w:ascii="Times New Roman" w:hAnsi="Times New Roman" w:cs="Times New Roman"/>
                <w:color w:val="auto"/>
                <w:lang w:val="ro-RO"/>
              </w:rPr>
              <w:t>.</w:t>
            </w:r>
            <w:r w:rsidR="000D03CA" w:rsidRPr="00D37B2A">
              <w:rPr>
                <w:rFonts w:ascii="Times New Roman" w:hAnsi="Times New Roman" w:cs="Times New Roman"/>
                <w:color w:val="auto"/>
                <w:lang w:val="ro-RO"/>
              </w:rPr>
              <w:t>120</w:t>
            </w:r>
            <w:r w:rsidRPr="00D37B2A">
              <w:rPr>
                <w:rFonts w:ascii="Times New Roman" w:hAnsi="Times New Roman" w:cs="Times New Roman"/>
                <w:color w:val="auto"/>
                <w:lang w:val="ro-RO"/>
              </w:rPr>
              <w:t xml:space="preserve"> cetățeni ucraineni și 3.7</w:t>
            </w:r>
            <w:r w:rsidR="000D03CA" w:rsidRPr="00D37B2A">
              <w:rPr>
                <w:rFonts w:ascii="Times New Roman" w:hAnsi="Times New Roman" w:cs="Times New Roman"/>
                <w:color w:val="auto"/>
                <w:lang w:val="ro-RO"/>
              </w:rPr>
              <w:t xml:space="preserve">62 </w:t>
            </w:r>
            <w:r w:rsidRPr="00D37B2A">
              <w:rPr>
                <w:rFonts w:ascii="Times New Roman" w:hAnsi="Times New Roman" w:cs="Times New Roman"/>
                <w:color w:val="auto"/>
                <w:lang w:val="ro-RO"/>
              </w:rPr>
              <w:t>cetățeni</w:t>
            </w:r>
            <w:r w:rsidR="00F2576E">
              <w:rPr>
                <w:rFonts w:ascii="Times New Roman" w:hAnsi="Times New Roman" w:cs="Times New Roman"/>
                <w:color w:val="auto"/>
                <w:lang w:val="ro-RO"/>
              </w:rPr>
              <w:t xml:space="preserve"> a</w:t>
            </w:r>
            <w:r w:rsidRPr="00D37B2A">
              <w:rPr>
                <w:rFonts w:ascii="Times New Roman" w:hAnsi="Times New Roman" w:cs="Times New Roman"/>
                <w:color w:val="auto"/>
                <w:lang w:val="ro-RO"/>
              </w:rPr>
              <w:t>i altor țări)</w:t>
            </w:r>
            <w:r w:rsidR="00F2576E">
              <w:rPr>
                <w:rFonts w:ascii="Times New Roman" w:hAnsi="Times New Roman" w:cs="Times New Roman"/>
                <w:color w:val="auto"/>
                <w:lang w:val="ro-RO"/>
              </w:rPr>
              <w:t>,</w:t>
            </w:r>
            <w:r w:rsidRPr="00D37B2A">
              <w:rPr>
                <w:rFonts w:ascii="Times New Roman" w:hAnsi="Times New Roman" w:cs="Times New Roman"/>
                <w:color w:val="auto"/>
                <w:lang w:val="ro-RO"/>
              </w:rPr>
              <w:t xml:space="preserve"> dintre care 4</w:t>
            </w:r>
            <w:r w:rsidR="000D03CA" w:rsidRPr="00D37B2A">
              <w:rPr>
                <w:rFonts w:ascii="Times New Roman" w:hAnsi="Times New Roman" w:cs="Times New Roman"/>
                <w:color w:val="auto"/>
                <w:lang w:val="ro-RO"/>
              </w:rPr>
              <w:t>8</w:t>
            </w:r>
            <w:r w:rsidRPr="00D37B2A">
              <w:rPr>
                <w:rFonts w:ascii="Times New Roman" w:hAnsi="Times New Roman" w:cs="Times New Roman"/>
                <w:color w:val="auto"/>
                <w:lang w:val="ro-RO"/>
              </w:rPr>
              <w:t>.</w:t>
            </w:r>
            <w:r w:rsidR="000D03CA" w:rsidRPr="00D37B2A">
              <w:rPr>
                <w:rFonts w:ascii="Times New Roman" w:hAnsi="Times New Roman" w:cs="Times New Roman"/>
                <w:color w:val="auto"/>
                <w:lang w:val="ro-RO"/>
              </w:rPr>
              <w:t>421</w:t>
            </w:r>
            <w:r w:rsidRPr="00D37B2A">
              <w:rPr>
                <w:rFonts w:ascii="Times New Roman" w:hAnsi="Times New Roman" w:cs="Times New Roman"/>
                <w:color w:val="auto"/>
                <w:lang w:val="ro-RO"/>
              </w:rPr>
              <w:t xml:space="preserve"> sunt minori.</w:t>
            </w:r>
            <w:r w:rsidR="00D905A4" w:rsidRPr="00D37B2A">
              <w:rPr>
                <w:rFonts w:ascii="Times New Roman" w:hAnsi="Times New Roman" w:cs="Times New Roman"/>
                <w:color w:val="auto"/>
                <w:lang w:val="ro-RO"/>
              </w:rPr>
              <w:t xml:space="preserve"> </w:t>
            </w:r>
            <w:r w:rsidR="00336E25" w:rsidRPr="00D37B2A">
              <w:rPr>
                <w:rFonts w:ascii="Times New Roman" w:hAnsi="Times New Roman" w:cs="Times New Roman"/>
                <w:color w:val="auto"/>
                <w:lang w:val="ro-RO"/>
              </w:rPr>
              <w:t>Pe lângă a</w:t>
            </w:r>
            <w:r w:rsidR="00D905A4" w:rsidRPr="00D37B2A">
              <w:rPr>
                <w:rFonts w:ascii="Times New Roman" w:hAnsi="Times New Roman" w:cs="Times New Roman"/>
                <w:color w:val="auto"/>
                <w:lang w:val="ro-RO"/>
              </w:rPr>
              <w:t>menințăril</w:t>
            </w:r>
            <w:r w:rsidR="00336E25" w:rsidRPr="00D37B2A">
              <w:rPr>
                <w:rFonts w:ascii="Times New Roman" w:hAnsi="Times New Roman" w:cs="Times New Roman"/>
                <w:color w:val="auto"/>
                <w:lang w:val="ro-RO"/>
              </w:rPr>
              <w:t>e</w:t>
            </w:r>
            <w:r w:rsidR="00D905A4" w:rsidRPr="00D37B2A">
              <w:rPr>
                <w:rFonts w:ascii="Times New Roman" w:hAnsi="Times New Roman" w:cs="Times New Roman"/>
                <w:color w:val="auto"/>
                <w:lang w:val="ro-RO"/>
              </w:rPr>
              <w:t xml:space="preserve"> </w:t>
            </w:r>
            <w:r w:rsidR="00336E25" w:rsidRPr="00D37B2A">
              <w:rPr>
                <w:rFonts w:ascii="Times New Roman" w:hAnsi="Times New Roman" w:cs="Times New Roman"/>
                <w:color w:val="auto"/>
                <w:lang w:val="ro-RO"/>
              </w:rPr>
              <w:t xml:space="preserve">legate de refugiați, destabilizarea regională implică și alte scenarii posibile cu impact negativ asupra </w:t>
            </w:r>
            <w:r w:rsidR="00D905A4" w:rsidRPr="00D37B2A">
              <w:rPr>
                <w:rFonts w:ascii="Times New Roman" w:hAnsi="Times New Roman" w:cs="Times New Roman"/>
                <w:color w:val="auto"/>
                <w:lang w:val="ro-RO"/>
              </w:rPr>
              <w:t>siguranț</w:t>
            </w:r>
            <w:r w:rsidR="00336E25" w:rsidRPr="00D37B2A">
              <w:rPr>
                <w:rFonts w:ascii="Times New Roman" w:hAnsi="Times New Roman" w:cs="Times New Roman"/>
                <w:color w:val="auto"/>
                <w:lang w:val="ro-RO"/>
              </w:rPr>
              <w:t>ei</w:t>
            </w:r>
            <w:r w:rsidR="00D905A4" w:rsidRPr="00D37B2A">
              <w:rPr>
                <w:rFonts w:ascii="Times New Roman" w:hAnsi="Times New Roman" w:cs="Times New Roman"/>
                <w:color w:val="auto"/>
                <w:lang w:val="ro-RO"/>
              </w:rPr>
              <w:t xml:space="preserve"> și ordin</w:t>
            </w:r>
            <w:r w:rsidR="00336E25" w:rsidRPr="00D37B2A">
              <w:rPr>
                <w:rFonts w:ascii="Times New Roman" w:hAnsi="Times New Roman" w:cs="Times New Roman"/>
                <w:color w:val="auto"/>
                <w:lang w:val="ro-RO"/>
              </w:rPr>
              <w:t>ii</w:t>
            </w:r>
            <w:r w:rsidR="00D905A4" w:rsidRPr="00D37B2A">
              <w:rPr>
                <w:rFonts w:ascii="Times New Roman" w:hAnsi="Times New Roman" w:cs="Times New Roman"/>
                <w:color w:val="auto"/>
                <w:lang w:val="ro-RO"/>
              </w:rPr>
              <w:t xml:space="preserve"> public</w:t>
            </w:r>
            <w:r w:rsidR="00336E25" w:rsidRPr="00D37B2A">
              <w:rPr>
                <w:rFonts w:ascii="Times New Roman" w:hAnsi="Times New Roman" w:cs="Times New Roman"/>
                <w:color w:val="auto"/>
                <w:lang w:val="ro-RO"/>
              </w:rPr>
              <w:t>e</w:t>
            </w:r>
            <w:r w:rsidR="000D03CA" w:rsidRPr="00D37B2A">
              <w:rPr>
                <w:rFonts w:ascii="Times New Roman" w:hAnsi="Times New Roman" w:cs="Times New Roman"/>
                <w:color w:val="auto"/>
                <w:lang w:val="ro-RO"/>
              </w:rPr>
              <w:t xml:space="preserve"> din Republica Moldova</w:t>
            </w:r>
            <w:r w:rsidR="00D905A4" w:rsidRPr="00D37B2A">
              <w:rPr>
                <w:rFonts w:ascii="Times New Roman" w:hAnsi="Times New Roman" w:cs="Times New Roman"/>
                <w:color w:val="auto"/>
                <w:lang w:val="ro-RO"/>
              </w:rPr>
              <w:t>.</w:t>
            </w:r>
          </w:p>
          <w:p w14:paraId="61AB7289" w14:textId="312B0069" w:rsidR="00720751" w:rsidRPr="00D45AD9" w:rsidRDefault="00720751" w:rsidP="00751171">
            <w:pPr>
              <w:pStyle w:val="Default"/>
              <w:spacing w:after="120"/>
              <w:ind w:firstLine="321"/>
              <w:jc w:val="both"/>
              <w:rPr>
                <w:rFonts w:ascii="Times New Roman" w:hAnsi="Times New Roman" w:cs="Times New Roman"/>
                <w:bCs/>
                <w:iCs/>
                <w:color w:val="auto"/>
                <w:lang w:val="ro-RO"/>
              </w:rPr>
            </w:pPr>
            <w:r>
              <w:rPr>
                <w:rFonts w:ascii="Times New Roman" w:hAnsi="Times New Roman" w:cs="Times New Roman"/>
                <w:color w:val="auto"/>
                <w:lang w:val="ro-RO"/>
              </w:rPr>
              <w:t xml:space="preserve">5) </w:t>
            </w:r>
            <w:r w:rsidR="005C5866" w:rsidRPr="00427A7A">
              <w:rPr>
                <w:rFonts w:ascii="Times New Roman" w:hAnsi="Times New Roman" w:cs="Times New Roman"/>
                <w:b/>
                <w:i/>
                <w:color w:val="auto"/>
                <w:lang w:val="ro-RO"/>
              </w:rPr>
              <w:t>garanții privind respectarea drepturilor omului, inclusiv în procesul penal</w:t>
            </w:r>
            <w:r>
              <w:rPr>
                <w:rFonts w:ascii="Times New Roman" w:hAnsi="Times New Roman" w:cs="Times New Roman"/>
                <w:b/>
                <w:i/>
                <w:color w:val="auto"/>
                <w:lang w:val="ro-RO"/>
              </w:rPr>
              <w:t xml:space="preserve">. </w:t>
            </w:r>
            <w:r w:rsidRPr="00720751">
              <w:rPr>
                <w:rFonts w:ascii="Times New Roman" w:hAnsi="Times New Roman" w:cs="Times New Roman"/>
                <w:bCs/>
                <w:iCs/>
                <w:color w:val="auto"/>
                <w:lang w:val="ro-RO"/>
              </w:rPr>
              <w:t>Deși</w:t>
            </w:r>
            <w:r w:rsidR="00067915">
              <w:rPr>
                <w:rFonts w:ascii="Times New Roman" w:hAnsi="Times New Roman" w:cs="Times New Roman"/>
                <w:bCs/>
                <w:iCs/>
                <w:color w:val="auto"/>
                <w:lang w:val="ro-RO"/>
              </w:rPr>
              <w:t>,</w:t>
            </w:r>
            <w:r w:rsidRPr="00720751">
              <w:rPr>
                <w:rFonts w:ascii="Times New Roman" w:hAnsi="Times New Roman" w:cs="Times New Roman"/>
                <w:bCs/>
                <w:iCs/>
                <w:color w:val="auto"/>
                <w:lang w:val="ro-RO"/>
              </w:rPr>
              <w:t xml:space="preserve"> în anul 2021</w:t>
            </w:r>
            <w:r w:rsidR="00067915">
              <w:rPr>
                <w:rFonts w:ascii="Times New Roman" w:hAnsi="Times New Roman" w:cs="Times New Roman"/>
                <w:bCs/>
                <w:iCs/>
                <w:color w:val="auto"/>
                <w:lang w:val="ro-RO"/>
              </w:rPr>
              <w:t>,</w:t>
            </w:r>
            <w:r w:rsidRPr="00720751">
              <w:rPr>
                <w:rFonts w:ascii="Times New Roman" w:hAnsi="Times New Roman" w:cs="Times New Roman"/>
                <w:bCs/>
                <w:iCs/>
                <w:color w:val="auto"/>
                <w:lang w:val="ro-RO"/>
              </w:rPr>
              <w:t xml:space="preserve"> au fost înregistrate 7 cazuri de tortură și rele tratamente aplicate de angajați</w:t>
            </w:r>
            <w:r w:rsidR="00067915">
              <w:rPr>
                <w:rFonts w:ascii="Times New Roman" w:hAnsi="Times New Roman" w:cs="Times New Roman"/>
                <w:bCs/>
                <w:iCs/>
                <w:color w:val="auto"/>
                <w:lang w:val="ro-RO"/>
              </w:rPr>
              <w:t xml:space="preserve"> MAI</w:t>
            </w:r>
            <w:r w:rsidRPr="00720751">
              <w:rPr>
                <w:rFonts w:ascii="Times New Roman" w:hAnsi="Times New Roman" w:cs="Times New Roman"/>
                <w:bCs/>
                <w:iCs/>
                <w:color w:val="auto"/>
                <w:lang w:val="ro-RO"/>
              </w:rPr>
              <w:t xml:space="preserve"> persoanelor cu care au intrat în contact în timpul exercitării serviciului public</w:t>
            </w:r>
            <w:r>
              <w:rPr>
                <w:rFonts w:ascii="Times New Roman" w:hAnsi="Times New Roman" w:cs="Times New Roman"/>
                <w:bCs/>
                <w:iCs/>
                <w:color w:val="auto"/>
                <w:lang w:val="ro-RO"/>
              </w:rPr>
              <w:t>, reprezentând o diminuare semnificativă față de anii precedenți</w:t>
            </w:r>
            <w:r w:rsidR="00D45AD9">
              <w:rPr>
                <w:rFonts w:ascii="Times New Roman" w:hAnsi="Times New Roman" w:cs="Times New Roman"/>
                <w:bCs/>
                <w:iCs/>
                <w:color w:val="auto"/>
                <w:lang w:val="ro-RO"/>
              </w:rPr>
              <w:t xml:space="preserve"> (anul 2017</w:t>
            </w:r>
            <w:r w:rsidR="00067915">
              <w:rPr>
                <w:rFonts w:ascii="Times New Roman" w:hAnsi="Times New Roman" w:cs="Times New Roman"/>
                <w:bCs/>
                <w:iCs/>
                <w:color w:val="auto"/>
                <w:lang w:val="ro-RO"/>
              </w:rPr>
              <w:t xml:space="preserve"> </w:t>
            </w:r>
            <w:r w:rsidR="00D45AD9">
              <w:rPr>
                <w:rFonts w:ascii="Times New Roman" w:hAnsi="Times New Roman" w:cs="Times New Roman"/>
                <w:bCs/>
                <w:iCs/>
                <w:color w:val="auto"/>
                <w:lang w:val="ro-RO"/>
              </w:rPr>
              <w:t>-</w:t>
            </w:r>
            <w:r w:rsidR="00067915">
              <w:rPr>
                <w:rFonts w:ascii="Times New Roman" w:hAnsi="Times New Roman" w:cs="Times New Roman"/>
                <w:bCs/>
                <w:iCs/>
                <w:color w:val="auto"/>
                <w:lang w:val="ro-RO"/>
              </w:rPr>
              <w:t xml:space="preserve"> </w:t>
            </w:r>
            <w:r w:rsidR="00D45AD9">
              <w:rPr>
                <w:rFonts w:ascii="Times New Roman" w:hAnsi="Times New Roman" w:cs="Times New Roman"/>
                <w:bCs/>
                <w:iCs/>
                <w:color w:val="auto"/>
                <w:lang w:val="ro-RO"/>
              </w:rPr>
              <w:t>33 cazuri), e</w:t>
            </w:r>
            <w:r w:rsidR="00D45AD9" w:rsidRPr="00D45AD9">
              <w:rPr>
                <w:rFonts w:ascii="Times New Roman" w:hAnsi="Times New Roman" w:cs="Times New Roman"/>
                <w:bCs/>
                <w:iCs/>
                <w:color w:val="auto"/>
                <w:lang w:val="ro-RO"/>
              </w:rPr>
              <w:t xml:space="preserve">xistă îngrijorări legate de </w:t>
            </w:r>
            <w:r w:rsidR="00D45AD9">
              <w:rPr>
                <w:rFonts w:ascii="Times New Roman" w:hAnsi="Times New Roman" w:cs="Times New Roman"/>
                <w:bCs/>
                <w:iCs/>
                <w:color w:val="auto"/>
                <w:lang w:val="ro-RO"/>
              </w:rPr>
              <w:t xml:space="preserve">încălcările de diferită gravitate </w:t>
            </w:r>
            <w:r w:rsidR="00D45AD9" w:rsidRPr="00D45AD9">
              <w:rPr>
                <w:rFonts w:ascii="Times New Roman" w:hAnsi="Times New Roman" w:cs="Times New Roman"/>
                <w:bCs/>
                <w:iCs/>
                <w:color w:val="auto"/>
                <w:lang w:val="ro-RO"/>
              </w:rPr>
              <w:t>comise de angajații sistemului afacerilor interne în procesul exercitării obligațiilor de serviciu.</w:t>
            </w:r>
            <w:r w:rsidR="00D45AD9">
              <w:rPr>
                <w:rFonts w:ascii="Times New Roman" w:hAnsi="Times New Roman" w:cs="Times New Roman"/>
                <w:bCs/>
                <w:iCs/>
                <w:color w:val="auto"/>
                <w:lang w:val="ro-RO"/>
              </w:rPr>
              <w:t xml:space="preserve"> Actualitatea problemei este menținută inclusiv și sub aspectul lipsei condițiilor necesare pentru audiere, întrevederi confidențiale, recunoașterea </w:t>
            </w:r>
            <w:r w:rsidR="00D45AD9" w:rsidRPr="00D45AD9">
              <w:rPr>
                <w:rFonts w:ascii="Times New Roman" w:hAnsi="Times New Roman" w:cs="Times New Roman"/>
                <w:bCs/>
                <w:iCs/>
                <w:color w:val="auto"/>
                <w:lang w:val="ro-RO"/>
              </w:rPr>
              <w:t>infractorilor, celule</w:t>
            </w:r>
            <w:r w:rsidR="00D45AD9">
              <w:rPr>
                <w:rFonts w:ascii="Times New Roman" w:hAnsi="Times New Roman" w:cs="Times New Roman"/>
                <w:bCs/>
                <w:iCs/>
                <w:color w:val="auto"/>
                <w:lang w:val="ro-RO"/>
              </w:rPr>
              <w:t>l</w:t>
            </w:r>
            <w:r w:rsidR="00D45AD9" w:rsidRPr="00D45AD9">
              <w:rPr>
                <w:rFonts w:ascii="Times New Roman" w:hAnsi="Times New Roman" w:cs="Times New Roman"/>
                <w:bCs/>
                <w:iCs/>
                <w:color w:val="auto"/>
                <w:lang w:val="ro-RO"/>
              </w:rPr>
              <w:t>or tranzit</w:t>
            </w:r>
            <w:r w:rsidR="00D45AD9">
              <w:rPr>
                <w:rFonts w:ascii="Times New Roman" w:hAnsi="Times New Roman" w:cs="Times New Roman"/>
                <w:bCs/>
                <w:iCs/>
                <w:color w:val="auto"/>
                <w:lang w:val="ro-RO"/>
              </w:rPr>
              <w:t>, precum și de informare a persoanelor despre drepturile sale, în special a celor cu dizabilități.</w:t>
            </w:r>
          </w:p>
          <w:p w14:paraId="3964AE34" w14:textId="148682A1" w:rsidR="00F12A17" w:rsidRPr="00427A7A" w:rsidRDefault="00B35FAE" w:rsidP="00F852FD">
            <w:pPr>
              <w:pStyle w:val="Default"/>
              <w:jc w:val="both"/>
              <w:rPr>
                <w:rFonts w:ascii="Times New Roman" w:hAnsi="Times New Roman" w:cs="Times New Roman"/>
                <w:b/>
                <w:color w:val="auto"/>
                <w:lang w:val="ro-RO"/>
              </w:rPr>
            </w:pPr>
            <w:r>
              <w:rPr>
                <w:rFonts w:ascii="Times New Roman" w:hAnsi="Times New Roman" w:cs="Times New Roman"/>
                <w:b/>
                <w:color w:val="auto"/>
                <w:lang w:val="ro-RO"/>
              </w:rPr>
              <w:t xml:space="preserve">Soluționarea problemelor abordate </w:t>
            </w:r>
            <w:r w:rsidR="003C67F5">
              <w:rPr>
                <w:rFonts w:ascii="Times New Roman" w:hAnsi="Times New Roman" w:cs="Times New Roman"/>
                <w:b/>
                <w:color w:val="auto"/>
                <w:lang w:val="ro-RO"/>
              </w:rPr>
              <w:t xml:space="preserve">în procesul de implementare a </w:t>
            </w:r>
            <w:r w:rsidR="003C67F5" w:rsidRPr="00427A7A">
              <w:rPr>
                <w:rFonts w:ascii="Times New Roman" w:hAnsi="Times New Roman" w:cs="Times New Roman"/>
                <w:b/>
                <w:color w:val="auto"/>
                <w:lang w:val="ro-RO"/>
              </w:rPr>
              <w:t>Programului de ordine și securitate publică pentru anii 2022-2025</w:t>
            </w:r>
            <w:r w:rsidR="003C67F5">
              <w:rPr>
                <w:rFonts w:ascii="Times New Roman" w:hAnsi="Times New Roman" w:cs="Times New Roman"/>
                <w:b/>
                <w:color w:val="auto"/>
                <w:lang w:val="ro-RO"/>
              </w:rPr>
              <w:t>, v</w:t>
            </w:r>
            <w:r>
              <w:rPr>
                <w:rFonts w:ascii="Times New Roman" w:hAnsi="Times New Roman" w:cs="Times New Roman"/>
                <w:b/>
                <w:color w:val="auto"/>
                <w:lang w:val="ro-RO"/>
              </w:rPr>
              <w:t>or contribui</w:t>
            </w:r>
            <w:r w:rsidR="003C67F5">
              <w:rPr>
                <w:rFonts w:ascii="Times New Roman" w:hAnsi="Times New Roman" w:cs="Times New Roman"/>
                <w:b/>
                <w:color w:val="auto"/>
                <w:lang w:val="ro-RO"/>
              </w:rPr>
              <w:t xml:space="preserve"> la</w:t>
            </w:r>
            <w:r w:rsidR="008B6797" w:rsidRPr="00427A7A">
              <w:rPr>
                <w:rFonts w:ascii="Times New Roman" w:hAnsi="Times New Roman" w:cs="Times New Roman"/>
                <w:b/>
                <w:color w:val="auto"/>
                <w:lang w:val="ro-RO"/>
              </w:rPr>
              <w:t>:</w:t>
            </w:r>
          </w:p>
          <w:p w14:paraId="667BDA94" w14:textId="074E0EF1" w:rsidR="008B6797" w:rsidRPr="00427A7A" w:rsidRDefault="008B6797" w:rsidP="00751171">
            <w:pPr>
              <w:pStyle w:val="Default"/>
              <w:spacing w:after="120"/>
              <w:ind w:firstLine="323"/>
              <w:jc w:val="both"/>
              <w:rPr>
                <w:rFonts w:ascii="Times New Roman" w:hAnsi="Times New Roman" w:cs="Times New Roman"/>
                <w:color w:val="auto"/>
                <w:lang w:val="ro-RO"/>
              </w:rPr>
            </w:pPr>
            <w:r w:rsidRPr="00427A7A">
              <w:rPr>
                <w:rFonts w:ascii="Times New Roman" w:hAnsi="Times New Roman" w:cs="Times New Roman"/>
                <w:color w:val="auto"/>
                <w:lang w:val="ro-RO"/>
              </w:rPr>
              <w:t xml:space="preserve">- </w:t>
            </w:r>
            <w:r w:rsidR="003C67F5">
              <w:rPr>
                <w:rFonts w:ascii="Times New Roman" w:hAnsi="Times New Roman" w:cs="Times New Roman"/>
                <w:color w:val="auto"/>
                <w:lang w:val="ro-RO"/>
              </w:rPr>
              <w:t>m</w:t>
            </w:r>
            <w:r w:rsidR="00C50E5F" w:rsidRPr="00427A7A">
              <w:rPr>
                <w:rFonts w:ascii="Times New Roman" w:hAnsi="Times New Roman" w:cs="Times New Roman"/>
                <w:color w:val="auto"/>
                <w:lang w:val="ro-RO"/>
              </w:rPr>
              <w:t xml:space="preserve">odernizarea </w:t>
            </w:r>
            <w:r w:rsidRPr="00427A7A">
              <w:rPr>
                <w:rFonts w:ascii="Times New Roman" w:hAnsi="Times New Roman" w:cs="Times New Roman"/>
                <w:color w:val="auto"/>
                <w:lang w:val="ro-RO"/>
              </w:rPr>
              <w:t xml:space="preserve">serviciilor de ordine și securitate publică </w:t>
            </w:r>
            <w:r w:rsidR="00C50E5F" w:rsidRPr="00427A7A">
              <w:rPr>
                <w:rFonts w:ascii="Times New Roman" w:hAnsi="Times New Roman" w:cs="Times New Roman"/>
                <w:color w:val="auto"/>
                <w:lang w:val="ro-RO"/>
              </w:rPr>
              <w:t xml:space="preserve">prin instruiri, dotări și </w:t>
            </w:r>
            <w:r w:rsidRPr="00427A7A">
              <w:rPr>
                <w:rFonts w:ascii="Times New Roman" w:hAnsi="Times New Roman" w:cs="Times New Roman"/>
                <w:color w:val="auto"/>
                <w:lang w:val="ro-RO"/>
              </w:rPr>
              <w:t xml:space="preserve">dezvoltarea </w:t>
            </w:r>
            <w:r w:rsidR="00C50E5F" w:rsidRPr="00427A7A">
              <w:rPr>
                <w:rFonts w:ascii="Times New Roman" w:hAnsi="Times New Roman" w:cs="Times New Roman"/>
                <w:color w:val="auto"/>
                <w:lang w:val="ro-RO"/>
              </w:rPr>
              <w:t>cadrul</w:t>
            </w:r>
            <w:r w:rsidRPr="00427A7A">
              <w:rPr>
                <w:rFonts w:ascii="Times New Roman" w:hAnsi="Times New Roman" w:cs="Times New Roman"/>
                <w:color w:val="auto"/>
                <w:lang w:val="ro-RO"/>
              </w:rPr>
              <w:t>ui</w:t>
            </w:r>
            <w:r w:rsidR="00C50E5F" w:rsidRPr="00427A7A">
              <w:rPr>
                <w:rFonts w:ascii="Times New Roman" w:hAnsi="Times New Roman" w:cs="Times New Roman"/>
                <w:color w:val="auto"/>
                <w:lang w:val="ro-RO"/>
              </w:rPr>
              <w:t xml:space="preserve"> normativ orient</w:t>
            </w:r>
            <w:r w:rsidR="006E0247" w:rsidRPr="00427A7A">
              <w:rPr>
                <w:rFonts w:ascii="Times New Roman" w:hAnsi="Times New Roman" w:cs="Times New Roman"/>
                <w:color w:val="auto"/>
                <w:lang w:val="ro-RO"/>
              </w:rPr>
              <w:t>at spre necesitățile populației, cu garantarea respectării drepturilor și libertăților fundamentale ale omului</w:t>
            </w:r>
            <w:r w:rsidRPr="00427A7A">
              <w:rPr>
                <w:rFonts w:ascii="Times New Roman" w:hAnsi="Times New Roman" w:cs="Times New Roman"/>
                <w:color w:val="auto"/>
                <w:lang w:val="ro-RO"/>
              </w:rPr>
              <w:t>;</w:t>
            </w:r>
          </w:p>
          <w:p w14:paraId="387D49DD" w14:textId="589FECB8" w:rsidR="00305D7B" w:rsidRPr="00427A7A" w:rsidRDefault="008B6797" w:rsidP="00751171">
            <w:pPr>
              <w:pStyle w:val="Default"/>
              <w:spacing w:after="120"/>
              <w:ind w:firstLine="323"/>
              <w:jc w:val="both"/>
              <w:rPr>
                <w:rFonts w:ascii="Times New Roman" w:hAnsi="Times New Roman" w:cs="Times New Roman"/>
                <w:color w:val="auto"/>
                <w:lang w:val="ro-RO"/>
              </w:rPr>
            </w:pPr>
            <w:r w:rsidRPr="00427A7A">
              <w:rPr>
                <w:rFonts w:ascii="Times New Roman" w:hAnsi="Times New Roman" w:cs="Times New Roman"/>
                <w:color w:val="auto"/>
                <w:lang w:val="ro-RO"/>
              </w:rPr>
              <w:t xml:space="preserve">- </w:t>
            </w:r>
            <w:r w:rsidR="003C67F5">
              <w:rPr>
                <w:rFonts w:ascii="Times New Roman" w:hAnsi="Times New Roman" w:cs="Times New Roman"/>
                <w:color w:val="auto"/>
                <w:lang w:val="ro-RO"/>
              </w:rPr>
              <w:t>c</w:t>
            </w:r>
            <w:r w:rsidR="00C50E5F" w:rsidRPr="00427A7A">
              <w:rPr>
                <w:rFonts w:ascii="Times New Roman" w:hAnsi="Times New Roman" w:cs="Times New Roman"/>
                <w:color w:val="auto"/>
                <w:lang w:val="ro-RO"/>
              </w:rPr>
              <w:t>reșterea eficienței în prevenirea fenomenelor infracționale prin aplicarea metodelor și instrumentelor b</w:t>
            </w:r>
            <w:r w:rsidR="00305D7B" w:rsidRPr="00427A7A">
              <w:rPr>
                <w:rFonts w:ascii="Times New Roman" w:hAnsi="Times New Roman" w:cs="Times New Roman"/>
                <w:color w:val="auto"/>
                <w:lang w:val="ro-RO"/>
              </w:rPr>
              <w:t>azate pe analiza informațiilor, oferirii unui răspuns pro</w:t>
            </w:r>
            <w:r w:rsidR="00E10E0A" w:rsidRPr="00427A7A">
              <w:rPr>
                <w:rFonts w:ascii="Times New Roman" w:hAnsi="Times New Roman" w:cs="Times New Roman"/>
                <w:color w:val="auto"/>
                <w:lang w:val="ro-RO"/>
              </w:rPr>
              <w:t>-</w:t>
            </w:r>
            <w:r w:rsidR="00305D7B" w:rsidRPr="00427A7A">
              <w:rPr>
                <w:rFonts w:ascii="Times New Roman" w:hAnsi="Times New Roman" w:cs="Times New Roman"/>
                <w:color w:val="auto"/>
                <w:lang w:val="ro-RO"/>
              </w:rPr>
              <w:t xml:space="preserve">activ la nevoile populației, inclusiv prin cooperarea mai intensă cu comunitatea prin prisma implementării principiilor </w:t>
            </w:r>
            <w:r w:rsidRPr="00427A7A">
              <w:rPr>
                <w:rFonts w:ascii="Times New Roman" w:hAnsi="Times New Roman" w:cs="Times New Roman"/>
                <w:color w:val="auto"/>
                <w:lang w:val="ro-RO"/>
              </w:rPr>
              <w:t>activității polițienești comunitare;</w:t>
            </w:r>
          </w:p>
          <w:p w14:paraId="398784EB" w14:textId="0A493F64" w:rsidR="005C5866" w:rsidRPr="00427A7A" w:rsidRDefault="0099710F" w:rsidP="00751171">
            <w:pPr>
              <w:pStyle w:val="Default"/>
              <w:spacing w:after="120"/>
              <w:ind w:firstLine="323"/>
              <w:jc w:val="both"/>
              <w:rPr>
                <w:rFonts w:ascii="Times New Roman" w:hAnsi="Times New Roman" w:cs="Times New Roman"/>
                <w:color w:val="auto"/>
                <w:lang w:val="ro-RO"/>
              </w:rPr>
            </w:pPr>
            <w:r w:rsidRPr="00427A7A">
              <w:rPr>
                <w:rFonts w:ascii="Times New Roman" w:hAnsi="Times New Roman" w:cs="Times New Roman"/>
                <w:color w:val="auto"/>
                <w:lang w:val="ro-RO"/>
              </w:rPr>
              <w:t xml:space="preserve">- </w:t>
            </w:r>
            <w:r w:rsidR="003C67F5">
              <w:rPr>
                <w:rFonts w:ascii="Times New Roman" w:hAnsi="Times New Roman" w:cs="Times New Roman"/>
                <w:color w:val="auto"/>
                <w:lang w:val="ro-RO"/>
              </w:rPr>
              <w:t>s</w:t>
            </w:r>
            <w:r w:rsidRPr="00427A7A">
              <w:rPr>
                <w:rFonts w:ascii="Times New Roman" w:hAnsi="Times New Roman" w:cs="Times New Roman"/>
                <w:color w:val="auto"/>
                <w:lang w:val="ro-RO"/>
              </w:rPr>
              <w:t xml:space="preserve">porirea nivelului de </w:t>
            </w:r>
            <w:r w:rsidR="00305D7B" w:rsidRPr="00427A7A">
              <w:rPr>
                <w:rFonts w:ascii="Times New Roman" w:hAnsi="Times New Roman" w:cs="Times New Roman"/>
                <w:color w:val="auto"/>
                <w:lang w:val="ro-RO"/>
              </w:rPr>
              <w:t>siguranț</w:t>
            </w:r>
            <w:r w:rsidRPr="00427A7A">
              <w:rPr>
                <w:rFonts w:ascii="Times New Roman" w:hAnsi="Times New Roman" w:cs="Times New Roman"/>
                <w:color w:val="auto"/>
                <w:lang w:val="ro-RO"/>
              </w:rPr>
              <w:t>ă</w:t>
            </w:r>
            <w:r w:rsidR="00305D7B" w:rsidRPr="00427A7A">
              <w:rPr>
                <w:rFonts w:ascii="Times New Roman" w:hAnsi="Times New Roman" w:cs="Times New Roman"/>
                <w:color w:val="auto"/>
                <w:lang w:val="ro-RO"/>
              </w:rPr>
              <w:t xml:space="preserve"> pe drumurile publice</w:t>
            </w:r>
            <w:r w:rsidRPr="00427A7A">
              <w:rPr>
                <w:rFonts w:ascii="Times New Roman" w:hAnsi="Times New Roman" w:cs="Times New Roman"/>
                <w:color w:val="auto"/>
                <w:lang w:val="ro-RO"/>
              </w:rPr>
              <w:t>,</w:t>
            </w:r>
            <w:r w:rsidR="00305D7B" w:rsidRPr="00427A7A">
              <w:rPr>
                <w:rFonts w:ascii="Times New Roman" w:hAnsi="Times New Roman" w:cs="Times New Roman"/>
                <w:color w:val="auto"/>
                <w:lang w:val="ro-RO"/>
              </w:rPr>
              <w:t xml:space="preserve"> prin extinderea tehnologiilor noi de monitorizare, precum și a metodelor de prevenire prin educare</w:t>
            </w:r>
            <w:r w:rsidRPr="00427A7A">
              <w:rPr>
                <w:rFonts w:ascii="Times New Roman" w:hAnsi="Times New Roman" w:cs="Times New Roman"/>
                <w:color w:val="auto"/>
                <w:lang w:val="ro-RO"/>
              </w:rPr>
              <w:t xml:space="preserve"> și </w:t>
            </w:r>
            <w:r w:rsidR="00305D7B" w:rsidRPr="00427A7A">
              <w:rPr>
                <w:rFonts w:ascii="Times New Roman" w:hAnsi="Times New Roman" w:cs="Times New Roman"/>
                <w:color w:val="auto"/>
                <w:lang w:val="ro-RO"/>
              </w:rPr>
              <w:t>responsabilizare a participanților în traficul rutier.</w:t>
            </w:r>
          </w:p>
        </w:tc>
      </w:tr>
      <w:tr w:rsidR="00427A7A" w:rsidRPr="00427A7A" w14:paraId="32741834" w14:textId="77777777" w:rsidTr="00067915">
        <w:tc>
          <w:tcPr>
            <w:tcW w:w="2127" w:type="dxa"/>
          </w:tcPr>
          <w:p w14:paraId="50116FA1" w14:textId="77777777" w:rsidR="00983EDD" w:rsidRPr="00D34C0C" w:rsidRDefault="00983EDD" w:rsidP="004146A4">
            <w:pPr>
              <w:pStyle w:val="ListParagraph"/>
              <w:numPr>
                <w:ilvl w:val="0"/>
                <w:numId w:val="15"/>
              </w:numPr>
              <w:tabs>
                <w:tab w:val="left" w:pos="454"/>
              </w:tabs>
              <w:ind w:left="0" w:firstLine="0"/>
              <w:jc w:val="both"/>
              <w:rPr>
                <w:rFonts w:ascii="Times New Roman" w:hAnsi="Times New Roman" w:cs="Times New Roman"/>
                <w:b/>
                <w:sz w:val="24"/>
                <w:szCs w:val="24"/>
              </w:rPr>
            </w:pPr>
            <w:r w:rsidRPr="00D34C0C">
              <w:rPr>
                <w:rFonts w:ascii="Times New Roman" w:hAnsi="Times New Roman" w:cs="Times New Roman"/>
                <w:b/>
                <w:sz w:val="24"/>
                <w:szCs w:val="24"/>
              </w:rPr>
              <w:lastRenderedPageBreak/>
              <w:t>Scopul elaborării documentului de politici publice</w:t>
            </w:r>
          </w:p>
        </w:tc>
        <w:tc>
          <w:tcPr>
            <w:tcW w:w="7365" w:type="dxa"/>
          </w:tcPr>
          <w:p w14:paraId="47F44250" w14:textId="413848DE" w:rsidR="00DB2E8C" w:rsidRPr="00427A7A" w:rsidRDefault="00F92120" w:rsidP="00F852FD">
            <w:pPr>
              <w:pStyle w:val="NormalWeb"/>
              <w:spacing w:before="0" w:beforeAutospacing="0" w:after="120" w:afterAutospacing="0"/>
              <w:jc w:val="both"/>
              <w:rPr>
                <w:rFonts w:eastAsiaTheme="minorEastAsia"/>
                <w:bCs/>
                <w:kern w:val="24"/>
                <w:lang w:val="ro-RO"/>
              </w:rPr>
            </w:pPr>
            <w:r w:rsidRPr="00427A7A">
              <w:rPr>
                <w:rFonts w:eastAsiaTheme="minorEastAsia"/>
                <w:bCs/>
                <w:kern w:val="24"/>
                <w:lang w:val="ro-RO"/>
              </w:rPr>
              <w:t>Asigurarea climatului de siguranță în comunitate, de ordine și securitate publică a fost și va rămâne o prioritate indispensabilă pentru</w:t>
            </w:r>
            <w:r w:rsidR="00067915">
              <w:rPr>
                <w:rFonts w:eastAsiaTheme="minorEastAsia"/>
                <w:bCs/>
                <w:kern w:val="24"/>
                <w:lang w:val="ro-RO"/>
              </w:rPr>
              <w:t xml:space="preserve"> MAI</w:t>
            </w:r>
            <w:r w:rsidRPr="00427A7A">
              <w:rPr>
                <w:rFonts w:eastAsiaTheme="minorEastAsia"/>
                <w:bCs/>
                <w:kern w:val="24"/>
                <w:lang w:val="ro-RO"/>
              </w:rPr>
              <w:t xml:space="preserve">, care prin structurile sale specializate optează să identifice cele mai eficiente forme și modalități de realizare a acestui deziderat. </w:t>
            </w:r>
          </w:p>
          <w:p w14:paraId="34F979E7" w14:textId="58BAFDF2" w:rsidR="00B11600" w:rsidRPr="00427A7A" w:rsidRDefault="00F92120" w:rsidP="00F852FD">
            <w:pPr>
              <w:pStyle w:val="NormalWeb"/>
              <w:spacing w:before="0" w:beforeAutospacing="0" w:after="0" w:afterAutospacing="0"/>
              <w:jc w:val="both"/>
              <w:rPr>
                <w:rFonts w:eastAsiaTheme="minorEastAsia"/>
                <w:bCs/>
                <w:kern w:val="24"/>
                <w:lang w:val="ro-RO"/>
              </w:rPr>
            </w:pPr>
            <w:r w:rsidRPr="00427A7A">
              <w:rPr>
                <w:rFonts w:eastAsiaTheme="minorEastAsia"/>
                <w:bCs/>
                <w:kern w:val="24"/>
                <w:lang w:val="ro-RO"/>
              </w:rPr>
              <w:lastRenderedPageBreak/>
              <w:t xml:space="preserve">Ministerul Afacerilor Interne a experimentat succesiv mai multe modele instituționale, care să răspundă nevoilor de ordine și securitate publică ale comunității, prin elaborarea și punerea în practică inclusiv a unor </w:t>
            </w:r>
            <w:r w:rsidR="00E15CE4" w:rsidRPr="00427A7A">
              <w:rPr>
                <w:rFonts w:eastAsiaTheme="minorEastAsia"/>
                <w:bCs/>
                <w:kern w:val="24"/>
                <w:lang w:val="ro-RO"/>
              </w:rPr>
              <w:t>strategii (</w:t>
            </w:r>
            <w:r w:rsidRPr="00427A7A">
              <w:rPr>
                <w:rFonts w:eastAsiaTheme="minorEastAsia"/>
                <w:bCs/>
                <w:kern w:val="24"/>
                <w:lang w:val="ro-RO"/>
              </w:rPr>
              <w:t>programe</w:t>
            </w:r>
            <w:r w:rsidR="00E15CE4" w:rsidRPr="00427A7A">
              <w:rPr>
                <w:rFonts w:eastAsiaTheme="minorEastAsia"/>
                <w:bCs/>
                <w:kern w:val="24"/>
                <w:lang w:val="ro-RO"/>
              </w:rPr>
              <w:t xml:space="preserve">, </w:t>
            </w:r>
            <w:r w:rsidRPr="00427A7A">
              <w:rPr>
                <w:rFonts w:eastAsiaTheme="minorEastAsia"/>
                <w:bCs/>
                <w:kern w:val="24"/>
                <w:lang w:val="ro-RO"/>
              </w:rPr>
              <w:t>concepții</w:t>
            </w:r>
            <w:r w:rsidR="00E15CE4" w:rsidRPr="00427A7A">
              <w:rPr>
                <w:rFonts w:eastAsiaTheme="minorEastAsia"/>
                <w:bCs/>
                <w:kern w:val="24"/>
                <w:lang w:val="ro-RO"/>
              </w:rPr>
              <w:t>)</w:t>
            </w:r>
            <w:r w:rsidRPr="00427A7A">
              <w:rPr>
                <w:rFonts w:eastAsiaTheme="minorEastAsia"/>
                <w:bCs/>
                <w:kern w:val="24"/>
                <w:lang w:val="ro-RO"/>
              </w:rPr>
              <w:t xml:space="preserve"> adaptate la situația existentă</w:t>
            </w:r>
            <w:r w:rsidR="000C6BA3">
              <w:rPr>
                <w:rFonts w:eastAsiaTheme="minorEastAsia"/>
                <w:bCs/>
                <w:kern w:val="24"/>
                <w:lang w:val="ro-RO"/>
              </w:rPr>
              <w:t>,</w:t>
            </w:r>
            <w:r w:rsidRPr="00427A7A">
              <w:rPr>
                <w:rFonts w:eastAsiaTheme="minorEastAsia"/>
                <w:bCs/>
                <w:kern w:val="24"/>
                <w:lang w:val="ro-RO"/>
              </w:rPr>
              <w:t xml:space="preserve"> într-o anu</w:t>
            </w:r>
            <w:r w:rsidR="00B11600" w:rsidRPr="00427A7A">
              <w:rPr>
                <w:rFonts w:eastAsiaTheme="minorEastAsia"/>
                <w:bCs/>
                <w:kern w:val="24"/>
                <w:lang w:val="ro-RO"/>
              </w:rPr>
              <w:t>mit</w:t>
            </w:r>
            <w:r w:rsidR="00067915">
              <w:rPr>
                <w:rFonts w:eastAsiaTheme="minorEastAsia"/>
                <w:bCs/>
                <w:kern w:val="24"/>
                <w:lang w:val="ro-RO"/>
              </w:rPr>
              <w:t>ă</w:t>
            </w:r>
            <w:r w:rsidR="00B11600" w:rsidRPr="00427A7A">
              <w:rPr>
                <w:rFonts w:eastAsiaTheme="minorEastAsia"/>
                <w:bCs/>
                <w:kern w:val="24"/>
                <w:lang w:val="ro-RO"/>
              </w:rPr>
              <w:t xml:space="preserve"> fază de dezvoltare socială, după cum urmează:</w:t>
            </w:r>
          </w:p>
          <w:p w14:paraId="61C6506F" w14:textId="77777777" w:rsidR="00B11600" w:rsidRPr="00427A7A" w:rsidRDefault="00B11600" w:rsidP="00415C98">
            <w:pPr>
              <w:pStyle w:val="NormalWeb"/>
              <w:spacing w:before="0" w:beforeAutospacing="0" w:after="0" w:afterAutospacing="0"/>
              <w:ind w:firstLine="321"/>
              <w:jc w:val="both"/>
              <w:rPr>
                <w:lang w:val="ro-RO"/>
              </w:rPr>
            </w:pPr>
            <w:r w:rsidRPr="00427A7A">
              <w:rPr>
                <w:lang w:val="ro-RO"/>
              </w:rPr>
              <w:t>- Strategia de dezvoltare a Poliției pentru anii 2016-2020 și Planul de acțiuni privind implementarea acesteia (H</w:t>
            </w:r>
            <w:r w:rsidR="006D7182" w:rsidRPr="00427A7A">
              <w:rPr>
                <w:lang w:val="ro-RO"/>
              </w:rPr>
              <w:t xml:space="preserve">otărârea </w:t>
            </w:r>
            <w:r w:rsidRPr="00427A7A">
              <w:rPr>
                <w:lang w:val="ro-RO"/>
              </w:rPr>
              <w:t>G</w:t>
            </w:r>
            <w:r w:rsidR="006D7182" w:rsidRPr="00427A7A">
              <w:rPr>
                <w:lang w:val="ro-RO"/>
              </w:rPr>
              <w:t>uvernului</w:t>
            </w:r>
            <w:r w:rsidRPr="00427A7A">
              <w:rPr>
                <w:lang w:val="ro-RO"/>
              </w:rPr>
              <w:t xml:space="preserve"> nr. 587/2016);</w:t>
            </w:r>
          </w:p>
          <w:p w14:paraId="10089C8A" w14:textId="77777777" w:rsidR="00B11600" w:rsidRPr="00427A7A" w:rsidRDefault="00B11600" w:rsidP="00415C98">
            <w:pPr>
              <w:pStyle w:val="NormalWeb"/>
              <w:spacing w:before="0" w:beforeAutospacing="0" w:after="0" w:afterAutospacing="0"/>
              <w:ind w:firstLine="321"/>
              <w:jc w:val="both"/>
              <w:rPr>
                <w:lang w:val="ro-RO"/>
              </w:rPr>
            </w:pPr>
            <w:r w:rsidRPr="00427A7A">
              <w:rPr>
                <w:lang w:val="ro-RO"/>
              </w:rPr>
              <w:t xml:space="preserve"> - Strategia de reformare a Trupelor de Carabinieri pentru anii 2017-2020 și Planul de acțiuni privind implementarea acesteia (H</w:t>
            </w:r>
            <w:r w:rsidR="006D7182" w:rsidRPr="00427A7A">
              <w:rPr>
                <w:lang w:val="ro-RO"/>
              </w:rPr>
              <w:t xml:space="preserve">otărârea </w:t>
            </w:r>
            <w:r w:rsidRPr="00427A7A">
              <w:rPr>
                <w:lang w:val="ro-RO"/>
              </w:rPr>
              <w:t>G</w:t>
            </w:r>
            <w:r w:rsidR="006D7182" w:rsidRPr="00427A7A">
              <w:rPr>
                <w:lang w:val="ro-RO"/>
              </w:rPr>
              <w:t>uvernului</w:t>
            </w:r>
            <w:r w:rsidRPr="00427A7A">
              <w:rPr>
                <w:lang w:val="ro-RO"/>
              </w:rPr>
              <w:t xml:space="preserve"> nr. 357/2017); </w:t>
            </w:r>
          </w:p>
          <w:p w14:paraId="356A0CA3" w14:textId="77777777" w:rsidR="00B11600" w:rsidRPr="00427A7A" w:rsidRDefault="00B11600" w:rsidP="00415C98">
            <w:pPr>
              <w:pStyle w:val="NormalWeb"/>
              <w:spacing w:before="0" w:beforeAutospacing="0" w:after="0" w:afterAutospacing="0"/>
              <w:ind w:firstLine="321"/>
              <w:jc w:val="both"/>
              <w:rPr>
                <w:lang w:val="ro-RO"/>
              </w:rPr>
            </w:pPr>
            <w:r w:rsidRPr="00427A7A">
              <w:rPr>
                <w:lang w:val="ro-RO"/>
              </w:rPr>
              <w:t>- Strategia națională de ordine și securitate publică pentru anii 2017 – 2020 și Planul de acțiuni privind implementarea acesteia (</w:t>
            </w:r>
            <w:r w:rsidR="006D7182" w:rsidRPr="00427A7A">
              <w:rPr>
                <w:lang w:val="ro-RO"/>
              </w:rPr>
              <w:t>Hotărârea Guvernului</w:t>
            </w:r>
            <w:r w:rsidRPr="00427A7A">
              <w:rPr>
                <w:lang w:val="ro-RO"/>
              </w:rPr>
              <w:t xml:space="preserve"> nr. 354/2017);</w:t>
            </w:r>
          </w:p>
          <w:p w14:paraId="40738D06" w14:textId="2B7B7AC8" w:rsidR="00B11600" w:rsidRDefault="00B11600" w:rsidP="00F852FD">
            <w:pPr>
              <w:pStyle w:val="NormalWeb"/>
              <w:spacing w:before="0" w:beforeAutospacing="0" w:after="120" w:afterAutospacing="0"/>
              <w:ind w:firstLine="323"/>
              <w:jc w:val="both"/>
              <w:rPr>
                <w:lang w:val="ro-RO"/>
              </w:rPr>
            </w:pPr>
            <w:r w:rsidRPr="00427A7A">
              <w:rPr>
                <w:lang w:val="ro-RO"/>
              </w:rPr>
              <w:t>-</w:t>
            </w:r>
            <w:r w:rsidR="00536575" w:rsidRPr="00427A7A">
              <w:rPr>
                <w:lang w:val="ro-RO"/>
              </w:rPr>
              <w:t xml:space="preserve"> Concepția privind activitatea polițienească comunitară și Planul de acțiuni pe anii 2018-2020 pentru implementarea acesteia </w:t>
            </w:r>
            <w:r w:rsidR="0051388C" w:rsidRPr="00427A7A">
              <w:rPr>
                <w:lang w:val="ro-RO"/>
              </w:rPr>
              <w:t xml:space="preserve">(Hotărârea Guvernului nr. </w:t>
            </w:r>
            <w:r w:rsidRPr="00427A7A">
              <w:rPr>
                <w:lang w:val="ro-RO"/>
              </w:rPr>
              <w:t>100/2018</w:t>
            </w:r>
            <w:r w:rsidR="0051388C" w:rsidRPr="00427A7A">
              <w:rPr>
                <w:lang w:val="ro-RO"/>
              </w:rPr>
              <w:t>).</w:t>
            </w:r>
          </w:p>
          <w:p w14:paraId="71B5C809" w14:textId="26B39E57" w:rsidR="00BD3566" w:rsidRPr="00D34C0C" w:rsidRDefault="000C6BA3" w:rsidP="00F852FD">
            <w:pPr>
              <w:pStyle w:val="Default"/>
              <w:spacing w:after="120"/>
              <w:jc w:val="both"/>
              <w:rPr>
                <w:rFonts w:ascii="Times New Roman" w:hAnsi="Times New Roman" w:cs="Times New Roman"/>
                <w:color w:val="auto"/>
                <w:shd w:val="clear" w:color="auto" w:fill="FFFFFF"/>
                <w:lang w:val="ro-RO"/>
              </w:rPr>
            </w:pPr>
            <w:r w:rsidRPr="00D34C0C">
              <w:rPr>
                <w:rFonts w:ascii="Times New Roman" w:eastAsiaTheme="minorEastAsia" w:hAnsi="Times New Roman" w:cs="Times New Roman"/>
                <w:bCs/>
                <w:color w:val="auto"/>
                <w:kern w:val="24"/>
                <w:lang w:val="ro-RO"/>
              </w:rPr>
              <w:t xml:space="preserve">Cu toate acestea, diversele modele de consolidare a capacităților și de organizare a activității autorităților abilitate cu competențe în domeniul ordinii și securității publice, au determinat și abordări </w:t>
            </w:r>
            <w:r w:rsidR="00067915">
              <w:rPr>
                <w:rFonts w:ascii="Times New Roman" w:eastAsiaTheme="minorEastAsia" w:hAnsi="Times New Roman" w:cs="Times New Roman"/>
                <w:bCs/>
                <w:color w:val="auto"/>
                <w:kern w:val="24"/>
                <w:lang w:val="ro-RO"/>
              </w:rPr>
              <w:t>controversate</w:t>
            </w:r>
            <w:r w:rsidRPr="00D34C0C">
              <w:rPr>
                <w:rFonts w:ascii="Times New Roman" w:eastAsiaTheme="minorEastAsia" w:hAnsi="Times New Roman" w:cs="Times New Roman"/>
                <w:bCs/>
                <w:color w:val="auto"/>
                <w:kern w:val="24"/>
                <w:lang w:val="ro-RO"/>
              </w:rPr>
              <w:t xml:space="preserve"> în planul aplicării acestora, bazate pe domeniile specifice fiecărei autorități, </w:t>
            </w:r>
            <w:r w:rsidR="000D536B" w:rsidRPr="00D34C0C">
              <w:rPr>
                <w:rFonts w:ascii="Times New Roman" w:eastAsiaTheme="minorEastAsia" w:hAnsi="Times New Roman" w:cs="Times New Roman"/>
                <w:bCs/>
                <w:color w:val="auto"/>
                <w:kern w:val="24"/>
                <w:lang w:val="ro-RO"/>
              </w:rPr>
              <w:t>rămânând</w:t>
            </w:r>
            <w:r w:rsidRPr="00D34C0C">
              <w:rPr>
                <w:rFonts w:ascii="Times New Roman" w:eastAsiaTheme="minorEastAsia" w:hAnsi="Times New Roman" w:cs="Times New Roman"/>
                <w:bCs/>
                <w:color w:val="auto"/>
                <w:kern w:val="24"/>
                <w:lang w:val="ro-RO"/>
              </w:rPr>
              <w:t xml:space="preserve"> un șir de probleme nesoluționate</w:t>
            </w:r>
            <w:r w:rsidR="00BD3566" w:rsidRPr="00D34C0C">
              <w:rPr>
                <w:rFonts w:ascii="Times New Roman" w:eastAsiaTheme="minorEastAsia" w:hAnsi="Times New Roman" w:cs="Times New Roman"/>
                <w:bCs/>
                <w:color w:val="auto"/>
                <w:kern w:val="24"/>
                <w:lang w:val="ro-RO"/>
              </w:rPr>
              <w:t xml:space="preserve">, cum ar fi: </w:t>
            </w:r>
            <w:r w:rsidR="00BD3566" w:rsidRPr="00D34C0C">
              <w:rPr>
                <w:rFonts w:ascii="Times New Roman" w:hAnsi="Times New Roman" w:cs="Times New Roman"/>
                <w:color w:val="auto"/>
                <w:shd w:val="clear" w:color="auto" w:fill="FFFFFF"/>
                <w:lang w:val="ro-RO"/>
              </w:rPr>
              <w:t xml:space="preserve">existența dublărilor de competențe în asigurarea ordinii și securității publice; procedurile operaționale standard neuniformizate; </w:t>
            </w:r>
            <w:r w:rsidR="00885234" w:rsidRPr="00D34C0C">
              <w:rPr>
                <w:rFonts w:ascii="Times New Roman" w:hAnsi="Times New Roman" w:cs="Times New Roman"/>
                <w:color w:val="auto"/>
                <w:shd w:val="clear" w:color="auto" w:fill="FFFFFF"/>
                <w:lang w:val="ro-RO"/>
              </w:rPr>
              <w:t>capacități de analiză reduse etc.</w:t>
            </w:r>
          </w:p>
          <w:p w14:paraId="2BF607C8" w14:textId="2A7FFC20" w:rsidR="00F92120" w:rsidRDefault="00F92120" w:rsidP="00F852FD">
            <w:pPr>
              <w:pStyle w:val="NormalWeb"/>
              <w:spacing w:before="0" w:beforeAutospacing="0" w:after="120" w:afterAutospacing="0"/>
              <w:jc w:val="both"/>
              <w:rPr>
                <w:rFonts w:eastAsiaTheme="minorEastAsia"/>
                <w:bCs/>
                <w:kern w:val="24"/>
                <w:lang w:val="ro-RO"/>
              </w:rPr>
            </w:pPr>
            <w:r w:rsidRPr="00427A7A">
              <w:rPr>
                <w:rFonts w:eastAsiaTheme="minorEastAsia"/>
                <w:bCs/>
                <w:kern w:val="24"/>
                <w:lang w:val="ro-RO"/>
              </w:rPr>
              <w:t xml:space="preserve">În acest context, pentru asigurarea </w:t>
            </w:r>
            <w:r w:rsidR="00B11600" w:rsidRPr="00427A7A">
              <w:rPr>
                <w:rFonts w:eastAsiaTheme="minorEastAsia"/>
                <w:bCs/>
                <w:kern w:val="24"/>
                <w:lang w:val="ro-RO"/>
              </w:rPr>
              <w:t>continuității angajamentelor asumate, corel</w:t>
            </w:r>
            <w:r w:rsidR="008C3369" w:rsidRPr="00427A7A">
              <w:rPr>
                <w:rFonts w:eastAsiaTheme="minorEastAsia"/>
                <w:bCs/>
                <w:kern w:val="24"/>
                <w:lang w:val="ro-RO"/>
              </w:rPr>
              <w:t>ării cu viziunea strategică a M</w:t>
            </w:r>
            <w:r w:rsidR="0051388C" w:rsidRPr="00427A7A">
              <w:rPr>
                <w:rFonts w:eastAsiaTheme="minorEastAsia"/>
                <w:bCs/>
                <w:kern w:val="24"/>
                <w:lang w:val="ro-RO"/>
              </w:rPr>
              <w:t xml:space="preserve">inisterului </w:t>
            </w:r>
            <w:r w:rsidR="008C3369" w:rsidRPr="00427A7A">
              <w:rPr>
                <w:rFonts w:eastAsiaTheme="minorEastAsia"/>
                <w:bCs/>
                <w:kern w:val="24"/>
                <w:lang w:val="ro-RO"/>
              </w:rPr>
              <w:t>A</w:t>
            </w:r>
            <w:r w:rsidR="0051388C" w:rsidRPr="00427A7A">
              <w:rPr>
                <w:rFonts w:eastAsiaTheme="minorEastAsia"/>
                <w:bCs/>
                <w:kern w:val="24"/>
                <w:lang w:val="ro-RO"/>
              </w:rPr>
              <w:t>facerilor Interne</w:t>
            </w:r>
            <w:r w:rsidR="007C1B59" w:rsidRPr="00427A7A">
              <w:rPr>
                <w:rFonts w:eastAsiaTheme="minorEastAsia"/>
                <w:bCs/>
                <w:kern w:val="24"/>
                <w:lang w:val="ro-RO"/>
              </w:rPr>
              <w:t>, s</w:t>
            </w:r>
            <w:r w:rsidR="008C3369" w:rsidRPr="00427A7A">
              <w:rPr>
                <w:rFonts w:eastAsiaTheme="minorEastAsia"/>
                <w:bCs/>
                <w:kern w:val="24"/>
                <w:lang w:val="ro-RO"/>
              </w:rPr>
              <w:t>e</w:t>
            </w:r>
            <w:r w:rsidRPr="00427A7A">
              <w:rPr>
                <w:rFonts w:eastAsiaTheme="minorEastAsia"/>
                <w:bCs/>
                <w:kern w:val="24"/>
                <w:lang w:val="ro-RO"/>
              </w:rPr>
              <w:t xml:space="preserve"> propu</w:t>
            </w:r>
            <w:r w:rsidR="008C3369" w:rsidRPr="00427A7A">
              <w:rPr>
                <w:rFonts w:eastAsiaTheme="minorEastAsia"/>
                <w:bCs/>
                <w:kern w:val="24"/>
                <w:lang w:val="ro-RO"/>
              </w:rPr>
              <w:t>ne</w:t>
            </w:r>
            <w:r w:rsidRPr="00427A7A">
              <w:rPr>
                <w:rFonts w:eastAsiaTheme="minorEastAsia"/>
                <w:bCs/>
                <w:kern w:val="24"/>
                <w:lang w:val="ro-RO"/>
              </w:rPr>
              <w:t xml:space="preserve"> </w:t>
            </w:r>
            <w:r w:rsidR="008C3369" w:rsidRPr="00427A7A">
              <w:rPr>
                <w:rFonts w:eastAsiaTheme="minorEastAsia"/>
                <w:bCs/>
                <w:kern w:val="24"/>
                <w:lang w:val="ro-RO"/>
              </w:rPr>
              <w:t xml:space="preserve">elaborarea </w:t>
            </w:r>
            <w:r w:rsidR="00610168" w:rsidRPr="00427A7A">
              <w:rPr>
                <w:rFonts w:eastAsiaTheme="minorEastAsia"/>
                <w:bCs/>
                <w:kern w:val="24"/>
                <w:lang w:val="ro-RO"/>
              </w:rPr>
              <w:t>Programului de ordine și securitate publică pentru anii 2022-2025</w:t>
            </w:r>
            <w:r w:rsidRPr="00427A7A">
              <w:rPr>
                <w:rFonts w:eastAsiaTheme="minorEastAsia"/>
                <w:bCs/>
                <w:kern w:val="24"/>
                <w:lang w:val="ro-RO"/>
              </w:rPr>
              <w:t xml:space="preserve">, care să răspundă nevoilor și așteptărilor comunității, prin </w:t>
            </w:r>
            <w:r w:rsidR="002B24F8" w:rsidRPr="00427A7A">
              <w:rPr>
                <w:rFonts w:eastAsiaTheme="minorEastAsia"/>
                <w:bCs/>
                <w:kern w:val="24"/>
                <w:lang w:val="ro-RO"/>
              </w:rPr>
              <w:t xml:space="preserve">asigurarea </w:t>
            </w:r>
            <w:r w:rsidRPr="00427A7A">
              <w:rPr>
                <w:rFonts w:eastAsiaTheme="minorEastAsia"/>
                <w:bCs/>
                <w:kern w:val="24"/>
                <w:lang w:val="ro-RO"/>
              </w:rPr>
              <w:t>unei abordări sistemice în procesul de dezvoltare a domeniul</w:t>
            </w:r>
            <w:r w:rsidR="002B24F8" w:rsidRPr="00427A7A">
              <w:rPr>
                <w:rFonts w:eastAsiaTheme="minorEastAsia"/>
                <w:bCs/>
                <w:kern w:val="24"/>
                <w:lang w:val="ro-RO"/>
              </w:rPr>
              <w:t>ui</w:t>
            </w:r>
            <w:r w:rsidRPr="00427A7A">
              <w:rPr>
                <w:rFonts w:eastAsiaTheme="minorEastAsia"/>
                <w:bCs/>
                <w:kern w:val="24"/>
                <w:lang w:val="ro-RO"/>
              </w:rPr>
              <w:t xml:space="preserve"> afacerilor interne</w:t>
            </w:r>
            <w:r w:rsidR="002B24F8" w:rsidRPr="00427A7A">
              <w:rPr>
                <w:rFonts w:eastAsiaTheme="minorEastAsia"/>
                <w:bCs/>
                <w:kern w:val="24"/>
                <w:lang w:val="ro-RO"/>
              </w:rPr>
              <w:t>.</w:t>
            </w:r>
            <w:r w:rsidR="008C3369" w:rsidRPr="00427A7A">
              <w:rPr>
                <w:rFonts w:eastAsiaTheme="minorEastAsia"/>
                <w:bCs/>
                <w:kern w:val="24"/>
                <w:lang w:val="ro-RO"/>
              </w:rPr>
              <w:t xml:space="preserve"> </w:t>
            </w:r>
          </w:p>
          <w:p w14:paraId="18954D04" w14:textId="6280A022" w:rsidR="00FD0FE5" w:rsidRPr="00427A7A" w:rsidRDefault="00967F00" w:rsidP="00F852FD">
            <w:pPr>
              <w:pStyle w:val="NormalWeb"/>
              <w:spacing w:before="0" w:beforeAutospacing="0" w:after="0" w:afterAutospacing="0"/>
              <w:jc w:val="both"/>
              <w:rPr>
                <w:rFonts w:eastAsia="Calibri"/>
                <w:bCs/>
                <w:kern w:val="24"/>
                <w:lang w:val="ro-RO"/>
              </w:rPr>
            </w:pPr>
            <w:r>
              <w:rPr>
                <w:rFonts w:eastAsiaTheme="minorEastAsia"/>
                <w:bCs/>
                <w:kern w:val="24"/>
                <w:lang w:val="ro-RO"/>
              </w:rPr>
              <w:t>S</w:t>
            </w:r>
            <w:r w:rsidR="00F7272E" w:rsidRPr="00427A7A">
              <w:rPr>
                <w:rFonts w:eastAsiaTheme="minorEastAsia"/>
                <w:bCs/>
                <w:kern w:val="24"/>
                <w:lang w:val="ro-RO"/>
              </w:rPr>
              <w:t xml:space="preserve">copul </w:t>
            </w:r>
            <w:r w:rsidR="00610168" w:rsidRPr="00427A7A">
              <w:rPr>
                <w:rFonts w:eastAsiaTheme="minorEastAsia"/>
                <w:bCs/>
                <w:kern w:val="24"/>
                <w:lang w:val="ro-RO"/>
              </w:rPr>
              <w:t>Programului de ordine și securitate publică pentru anii 2022-2025,</w:t>
            </w:r>
            <w:r w:rsidR="00F7272E" w:rsidRPr="00427A7A">
              <w:rPr>
                <w:rFonts w:eastAsiaTheme="minorEastAsia"/>
                <w:bCs/>
                <w:kern w:val="24"/>
                <w:lang w:val="ro-RO"/>
              </w:rPr>
              <w:t xml:space="preserve"> </w:t>
            </w:r>
            <w:r>
              <w:rPr>
                <w:rFonts w:eastAsiaTheme="minorEastAsia"/>
                <w:bCs/>
                <w:kern w:val="24"/>
                <w:lang w:val="ro-RO"/>
              </w:rPr>
              <w:t>îl constituie</w:t>
            </w:r>
            <w:r w:rsidR="00F7272E" w:rsidRPr="00427A7A">
              <w:rPr>
                <w:rFonts w:eastAsiaTheme="minorEastAsia"/>
                <w:bCs/>
                <w:kern w:val="24"/>
                <w:lang w:val="ro-RO"/>
              </w:rPr>
              <w:t xml:space="preserve"> s</w:t>
            </w:r>
            <w:r w:rsidR="00FD0FE5" w:rsidRPr="00427A7A">
              <w:rPr>
                <w:rFonts w:eastAsiaTheme="minorEastAsia"/>
                <w:bCs/>
                <w:kern w:val="24"/>
                <w:lang w:val="ro-RO"/>
              </w:rPr>
              <w:t xml:space="preserve">porirea gradului de siguranță a populației în comunitate, în </w:t>
            </w:r>
            <w:r w:rsidR="00FD0FE5" w:rsidRPr="00427A7A">
              <w:rPr>
                <w:rFonts w:eastAsia="Calibri"/>
                <w:bCs/>
                <w:kern w:val="24"/>
                <w:lang w:val="ro-RO"/>
              </w:rPr>
              <w:t>traficul rutier și garantarea respectării drepturilor omului în procesul de prestare a serviciilor de ordine și securitate publică, prin:</w:t>
            </w:r>
          </w:p>
          <w:p w14:paraId="32B83F43" w14:textId="41376684" w:rsidR="00FD0FE5" w:rsidRPr="00427A7A" w:rsidRDefault="00FD0FE5" w:rsidP="00F852FD">
            <w:pPr>
              <w:pStyle w:val="NormalWeb"/>
              <w:numPr>
                <w:ilvl w:val="0"/>
                <w:numId w:val="24"/>
              </w:numPr>
              <w:spacing w:before="0" w:beforeAutospacing="0" w:after="0" w:afterAutospacing="0"/>
              <w:ind w:left="317" w:hanging="317"/>
              <w:jc w:val="both"/>
              <w:rPr>
                <w:rFonts w:eastAsia="Calibri"/>
                <w:bCs/>
                <w:kern w:val="24"/>
                <w:lang w:val="ro-RO"/>
              </w:rPr>
            </w:pPr>
            <w:r w:rsidRPr="00427A7A">
              <w:rPr>
                <w:rFonts w:eastAsia="Calibri"/>
                <w:bCs/>
                <w:kern w:val="24"/>
                <w:lang w:val="ro-RO"/>
              </w:rPr>
              <w:t>modernizarea serviciilor de ordine și securitate publică conform necesităților populației</w:t>
            </w:r>
            <w:r w:rsidR="006746F3" w:rsidRPr="00427A7A">
              <w:rPr>
                <w:rFonts w:eastAsia="Calibri"/>
                <w:bCs/>
                <w:kern w:val="24"/>
                <w:lang w:val="ro-RO"/>
              </w:rPr>
              <w:t xml:space="preserve"> și furnizarea serviciilor de calitate</w:t>
            </w:r>
            <w:r w:rsidR="00610168" w:rsidRPr="00427A7A">
              <w:rPr>
                <w:rFonts w:eastAsia="Calibri"/>
                <w:bCs/>
                <w:kern w:val="24"/>
                <w:lang w:val="ro-RO"/>
              </w:rPr>
              <w:t>;</w:t>
            </w:r>
            <w:r w:rsidRPr="00427A7A">
              <w:rPr>
                <w:rFonts w:eastAsia="Calibri"/>
                <w:bCs/>
                <w:kern w:val="24"/>
                <w:lang w:val="ro-RO"/>
              </w:rPr>
              <w:t xml:space="preserve"> </w:t>
            </w:r>
          </w:p>
          <w:p w14:paraId="615FB8A4" w14:textId="0564B86A" w:rsidR="00FD0FE5" w:rsidRPr="00427A7A" w:rsidRDefault="00FD0FE5" w:rsidP="00F852FD">
            <w:pPr>
              <w:pStyle w:val="NormalWeb"/>
              <w:numPr>
                <w:ilvl w:val="0"/>
                <w:numId w:val="24"/>
              </w:numPr>
              <w:spacing w:before="0" w:beforeAutospacing="0" w:after="0" w:afterAutospacing="0"/>
              <w:ind w:left="317" w:hanging="317"/>
              <w:jc w:val="both"/>
              <w:rPr>
                <w:rFonts w:eastAsia="Calibri"/>
                <w:bCs/>
                <w:kern w:val="24"/>
                <w:lang w:val="ro-RO"/>
              </w:rPr>
            </w:pPr>
            <w:r w:rsidRPr="00427A7A">
              <w:rPr>
                <w:rFonts w:eastAsia="Calibri"/>
                <w:bCs/>
                <w:kern w:val="24"/>
                <w:lang w:val="ro-RO"/>
              </w:rPr>
              <w:t>reacționare</w:t>
            </w:r>
            <w:r w:rsidR="00610168" w:rsidRPr="00427A7A">
              <w:rPr>
                <w:rFonts w:eastAsia="Calibri"/>
                <w:bCs/>
                <w:kern w:val="24"/>
                <w:lang w:val="ro-RO"/>
              </w:rPr>
              <w:t>a</w:t>
            </w:r>
            <w:r w:rsidRPr="00427A7A">
              <w:rPr>
                <w:rFonts w:eastAsia="Calibri"/>
                <w:bCs/>
                <w:kern w:val="24"/>
                <w:lang w:val="ro-RO"/>
              </w:rPr>
              <w:t xml:space="preserve"> </w:t>
            </w:r>
            <w:r w:rsidR="00610168" w:rsidRPr="00427A7A">
              <w:rPr>
                <w:rFonts w:eastAsia="Calibri"/>
                <w:bCs/>
                <w:kern w:val="24"/>
                <w:lang w:val="ro-RO"/>
              </w:rPr>
              <w:t xml:space="preserve">promptă </w:t>
            </w:r>
            <w:r w:rsidRPr="00427A7A">
              <w:rPr>
                <w:rFonts w:eastAsia="Calibri"/>
                <w:bCs/>
                <w:kern w:val="24"/>
                <w:lang w:val="ro-RO"/>
              </w:rPr>
              <w:t>și eficientă la apelurile de urgență</w:t>
            </w:r>
            <w:r w:rsidR="00610168" w:rsidRPr="00427A7A">
              <w:rPr>
                <w:rFonts w:eastAsia="Calibri"/>
                <w:bCs/>
                <w:kern w:val="24"/>
                <w:lang w:val="ro-RO"/>
              </w:rPr>
              <w:t>;</w:t>
            </w:r>
          </w:p>
          <w:p w14:paraId="6B633FDC" w14:textId="53CE4027" w:rsidR="00F852FD" w:rsidRDefault="003A2360" w:rsidP="00F852FD">
            <w:pPr>
              <w:pStyle w:val="NormalWeb"/>
              <w:numPr>
                <w:ilvl w:val="0"/>
                <w:numId w:val="24"/>
              </w:numPr>
              <w:spacing w:before="0" w:beforeAutospacing="0" w:after="0" w:afterAutospacing="0"/>
              <w:ind w:left="317" w:hanging="317"/>
              <w:jc w:val="both"/>
              <w:rPr>
                <w:rFonts w:eastAsia="Calibri"/>
                <w:bCs/>
                <w:kern w:val="24"/>
                <w:lang w:val="ro-RO"/>
              </w:rPr>
            </w:pPr>
            <w:r w:rsidRPr="00427A7A">
              <w:rPr>
                <w:rFonts w:eastAsia="Calibri"/>
                <w:bCs/>
                <w:kern w:val="24"/>
                <w:lang w:val="ro-RO"/>
              </w:rPr>
              <w:t xml:space="preserve">consolidarea capacităților profesionale pentru </w:t>
            </w:r>
            <w:r w:rsidR="00FD0FE5" w:rsidRPr="00427A7A">
              <w:rPr>
                <w:rFonts w:eastAsia="Calibri"/>
                <w:bCs/>
                <w:kern w:val="24"/>
                <w:lang w:val="ro-RO"/>
              </w:rPr>
              <w:t xml:space="preserve">eficientizarea activităților </w:t>
            </w:r>
            <w:r w:rsidR="00610168" w:rsidRPr="00427A7A">
              <w:rPr>
                <w:rFonts w:eastAsia="Calibri"/>
                <w:bCs/>
                <w:kern w:val="24"/>
                <w:lang w:val="ro-RO"/>
              </w:rPr>
              <w:t>pro-active;</w:t>
            </w:r>
          </w:p>
          <w:p w14:paraId="700AA733" w14:textId="5995D654" w:rsidR="00FD0FE5" w:rsidRPr="00427A7A" w:rsidRDefault="00FD0FE5" w:rsidP="00F852FD">
            <w:pPr>
              <w:pStyle w:val="NormalWeb"/>
              <w:numPr>
                <w:ilvl w:val="0"/>
                <w:numId w:val="24"/>
              </w:numPr>
              <w:spacing w:before="0" w:beforeAutospacing="0" w:after="0" w:afterAutospacing="0"/>
              <w:ind w:left="317" w:hanging="317"/>
              <w:jc w:val="both"/>
              <w:rPr>
                <w:rFonts w:eastAsia="Calibri"/>
                <w:bCs/>
                <w:kern w:val="24"/>
                <w:lang w:val="ro-RO"/>
              </w:rPr>
            </w:pPr>
            <w:r w:rsidRPr="00427A7A">
              <w:rPr>
                <w:rFonts w:eastAsia="Calibri"/>
                <w:bCs/>
                <w:kern w:val="24"/>
                <w:lang w:val="ro-RO"/>
              </w:rPr>
              <w:t>creșterea nivelului de profesionalism, comunicarea și interacțiunea eficientă cu comunitatea</w:t>
            </w:r>
            <w:r w:rsidR="007D1F00" w:rsidRPr="00427A7A">
              <w:rPr>
                <w:rFonts w:eastAsia="Calibri"/>
                <w:bCs/>
                <w:kern w:val="24"/>
                <w:lang w:val="ro-RO"/>
              </w:rPr>
              <w:t>;</w:t>
            </w:r>
          </w:p>
          <w:p w14:paraId="56D36EFC" w14:textId="77777777" w:rsidR="00F852FD" w:rsidRDefault="00FD0FE5" w:rsidP="00F852FD">
            <w:pPr>
              <w:pStyle w:val="NormalWeb"/>
              <w:numPr>
                <w:ilvl w:val="0"/>
                <w:numId w:val="24"/>
              </w:numPr>
              <w:spacing w:before="0" w:beforeAutospacing="0" w:after="0" w:afterAutospacing="0"/>
              <w:ind w:left="317" w:hanging="317"/>
              <w:jc w:val="both"/>
              <w:rPr>
                <w:rFonts w:eastAsia="Calibri"/>
                <w:bCs/>
                <w:kern w:val="24"/>
                <w:lang w:val="ro-RO"/>
              </w:rPr>
            </w:pPr>
            <w:r w:rsidRPr="00427A7A">
              <w:rPr>
                <w:rFonts w:eastAsia="Calibri"/>
                <w:bCs/>
                <w:kern w:val="24"/>
                <w:lang w:val="ro-RO"/>
              </w:rPr>
              <w:t>dezvoltarea infrastructurii adaptate la necesitățile grupurilor vulnerabile</w:t>
            </w:r>
            <w:r w:rsidR="007D1F00" w:rsidRPr="00427A7A">
              <w:rPr>
                <w:rFonts w:eastAsia="Calibri"/>
                <w:bCs/>
                <w:kern w:val="24"/>
                <w:lang w:val="ro-RO"/>
              </w:rPr>
              <w:t>;</w:t>
            </w:r>
          </w:p>
          <w:p w14:paraId="6A2F1AAC" w14:textId="77777777" w:rsidR="00F852FD" w:rsidRDefault="00AF1A4F" w:rsidP="00F852FD">
            <w:pPr>
              <w:pStyle w:val="NormalWeb"/>
              <w:numPr>
                <w:ilvl w:val="0"/>
                <w:numId w:val="24"/>
              </w:numPr>
              <w:spacing w:before="0" w:beforeAutospacing="0" w:after="0" w:afterAutospacing="0"/>
              <w:ind w:left="317" w:hanging="317"/>
              <w:jc w:val="both"/>
              <w:rPr>
                <w:rFonts w:eastAsia="Calibri"/>
                <w:bCs/>
                <w:kern w:val="24"/>
                <w:lang w:val="ro-RO"/>
              </w:rPr>
            </w:pPr>
            <w:r w:rsidRPr="00427A7A">
              <w:rPr>
                <w:rFonts w:eastAsia="Calibri"/>
                <w:bCs/>
                <w:kern w:val="24"/>
                <w:lang w:val="ro-RO"/>
              </w:rPr>
              <w:t>furnizarea securității la nivel regional;</w:t>
            </w:r>
          </w:p>
          <w:p w14:paraId="3FC6C38C" w14:textId="73B545FC" w:rsidR="00F852FD" w:rsidRPr="00F852FD" w:rsidRDefault="00FD0FE5" w:rsidP="00F852FD">
            <w:pPr>
              <w:pStyle w:val="NormalWeb"/>
              <w:numPr>
                <w:ilvl w:val="0"/>
                <w:numId w:val="24"/>
              </w:numPr>
              <w:spacing w:before="0" w:beforeAutospacing="0" w:after="120" w:afterAutospacing="0"/>
              <w:ind w:left="318" w:hanging="318"/>
              <w:jc w:val="both"/>
              <w:rPr>
                <w:rFonts w:eastAsia="Calibri"/>
                <w:bCs/>
                <w:kern w:val="24"/>
                <w:lang w:val="ro-RO"/>
              </w:rPr>
            </w:pPr>
            <w:r w:rsidRPr="00427A7A">
              <w:rPr>
                <w:rFonts w:eastAsia="Calibri"/>
                <w:bCs/>
                <w:kern w:val="24"/>
                <w:lang w:val="ro-RO"/>
              </w:rPr>
              <w:t>implementarea tehnologiilor moderne în activitatea angajaților MAI.</w:t>
            </w:r>
          </w:p>
          <w:p w14:paraId="39BC11B4" w14:textId="77777777" w:rsidR="00AF1A4F" w:rsidRPr="00427A7A" w:rsidRDefault="00C13C17" w:rsidP="00F852FD">
            <w:pPr>
              <w:pStyle w:val="NormalWeb"/>
              <w:spacing w:before="0" w:beforeAutospacing="0" w:after="120" w:afterAutospacing="0"/>
              <w:jc w:val="both"/>
              <w:rPr>
                <w:lang w:val="ro-RO"/>
              </w:rPr>
            </w:pPr>
            <w:r w:rsidRPr="00427A7A">
              <w:rPr>
                <w:rFonts w:eastAsia="Calibri"/>
                <w:bCs/>
                <w:kern w:val="24"/>
                <w:lang w:val="ro-RO"/>
              </w:rPr>
              <w:t xml:space="preserve">În acest context, </w:t>
            </w:r>
            <w:r w:rsidR="00AF1A4F" w:rsidRPr="00427A7A">
              <w:rPr>
                <w:lang w:val="ro-RO"/>
              </w:rPr>
              <w:t xml:space="preserve">pentru </w:t>
            </w:r>
            <w:r w:rsidR="00AF1A4F" w:rsidRPr="00427A7A">
              <w:rPr>
                <w:i/>
                <w:iCs/>
                <w:lang w:val="ro-RO"/>
              </w:rPr>
              <w:t>garantarea unui mediu sigur de ordine și securitate publică</w:t>
            </w:r>
            <w:r w:rsidR="00AF1A4F" w:rsidRPr="00427A7A">
              <w:rPr>
                <w:lang w:val="ro-RO"/>
              </w:rPr>
              <w:t xml:space="preserve"> vor fi asigurate premisele pentru reacționarea rapidă și calitativă la apelurile cetățenilor, va fi revizuită organizarea structurală pentru asigurarea intervențiilor prompte în cele mai îndepărtate locații și va fi pus accent ferm pe prevenirea </w:t>
            </w:r>
            <w:r w:rsidRPr="00427A7A">
              <w:rPr>
                <w:lang w:val="ro-RO"/>
              </w:rPr>
              <w:t>manifestărilor antisociale.</w:t>
            </w:r>
          </w:p>
          <w:p w14:paraId="5A700623" w14:textId="77777777" w:rsidR="00F852FD" w:rsidRDefault="000D5EBE" w:rsidP="00F852FD">
            <w:pPr>
              <w:pStyle w:val="NormalWeb"/>
              <w:spacing w:before="0" w:beforeAutospacing="0" w:after="120" w:afterAutospacing="0"/>
              <w:jc w:val="both"/>
              <w:rPr>
                <w:lang w:val="ro-RO"/>
              </w:rPr>
            </w:pPr>
            <w:r w:rsidRPr="00427A7A">
              <w:rPr>
                <w:lang w:val="ro-RO"/>
              </w:rPr>
              <w:t xml:space="preserve">Pentru </w:t>
            </w:r>
            <w:r w:rsidRPr="00427A7A">
              <w:rPr>
                <w:i/>
                <w:iCs/>
                <w:lang w:val="ro-RO"/>
              </w:rPr>
              <w:t>furnizarea serviciilor de calitate,</w:t>
            </w:r>
            <w:r w:rsidRPr="00427A7A">
              <w:rPr>
                <w:lang w:val="ro-RO"/>
              </w:rPr>
              <w:t xml:space="preserve"> accent va fi pus pe </w:t>
            </w:r>
            <w:r w:rsidR="00F871E9" w:rsidRPr="00427A7A">
              <w:rPr>
                <w:lang w:val="ro-RO"/>
              </w:rPr>
              <w:t xml:space="preserve">modernizarea serviciilor de ordine și securitate publică și </w:t>
            </w:r>
            <w:r w:rsidRPr="00427A7A">
              <w:rPr>
                <w:lang w:val="ro-RO"/>
              </w:rPr>
              <w:t>digitalizarea proceselor aferente domeniului afacerilor interne.</w:t>
            </w:r>
          </w:p>
          <w:p w14:paraId="3FBC3618" w14:textId="16A859F7" w:rsidR="00AF1A4F" w:rsidRPr="00427A7A" w:rsidRDefault="00AF1A4F" w:rsidP="00F852FD">
            <w:pPr>
              <w:pStyle w:val="NormalWeb"/>
              <w:spacing w:before="0" w:beforeAutospacing="0" w:after="120" w:afterAutospacing="0"/>
              <w:jc w:val="both"/>
              <w:rPr>
                <w:lang w:val="ro-RO"/>
              </w:rPr>
            </w:pPr>
            <w:r w:rsidRPr="00427A7A">
              <w:rPr>
                <w:lang w:val="ro-RO"/>
              </w:rPr>
              <w:lastRenderedPageBreak/>
              <w:t xml:space="preserve">În partea ce ține de </w:t>
            </w:r>
            <w:r w:rsidRPr="00427A7A">
              <w:rPr>
                <w:i/>
                <w:iCs/>
                <w:lang w:val="ro-RO"/>
              </w:rPr>
              <w:t>furnizarea securității la nivel regional,</w:t>
            </w:r>
            <w:r w:rsidRPr="00427A7A">
              <w:rPr>
                <w:lang w:val="ro-RO"/>
              </w:rPr>
              <w:t xml:space="preserve"> vor fi dezvoltate capacitățile naționale de </w:t>
            </w:r>
            <w:r w:rsidR="00F871E9" w:rsidRPr="00427A7A">
              <w:rPr>
                <w:lang w:val="ro-RO"/>
              </w:rPr>
              <w:t>ordine și securitate publică</w:t>
            </w:r>
            <w:r w:rsidR="003B7CEE">
              <w:rPr>
                <w:lang w:val="ro-RO"/>
              </w:rPr>
              <w:t xml:space="preserve">, </w:t>
            </w:r>
            <w:r w:rsidRPr="00427A7A">
              <w:rPr>
                <w:lang w:val="ro-RO"/>
              </w:rPr>
              <w:t>dezvoltate și diversificate instrument</w:t>
            </w:r>
            <w:r w:rsidR="00D45AD9">
              <w:rPr>
                <w:lang w:val="ro-RO"/>
              </w:rPr>
              <w:t>e</w:t>
            </w:r>
            <w:r w:rsidRPr="00427A7A">
              <w:rPr>
                <w:lang w:val="ro-RO"/>
              </w:rPr>
              <w:t>le de livrare a suportului operațional prin delegarea forțelor de menținere a ordinii publice și de</w:t>
            </w:r>
            <w:r w:rsidR="00415C98" w:rsidRPr="00427A7A">
              <w:rPr>
                <w:lang w:val="ro-RO"/>
              </w:rPr>
              <w:t xml:space="preserve"> gestionare a fluxurilor migraționale, </w:t>
            </w:r>
            <w:r w:rsidR="003B7CEE">
              <w:rPr>
                <w:lang w:val="ro-RO"/>
              </w:rPr>
              <w:t>cu</w:t>
            </w:r>
            <w:r w:rsidR="00415C98" w:rsidRPr="00427A7A">
              <w:rPr>
                <w:lang w:val="ro-RO"/>
              </w:rPr>
              <w:t xml:space="preserve"> dezvolta</w:t>
            </w:r>
            <w:r w:rsidR="003B7CEE">
              <w:rPr>
                <w:lang w:val="ro-RO"/>
              </w:rPr>
              <w:t>rea</w:t>
            </w:r>
            <w:r w:rsidR="00415C98" w:rsidRPr="00427A7A">
              <w:rPr>
                <w:lang w:val="ro-RO"/>
              </w:rPr>
              <w:t xml:space="preserve"> capacitățil</w:t>
            </w:r>
            <w:r w:rsidR="003B7CEE">
              <w:rPr>
                <w:lang w:val="ro-RO"/>
              </w:rPr>
              <w:t>or</w:t>
            </w:r>
            <w:r w:rsidR="00415C98" w:rsidRPr="00427A7A">
              <w:rPr>
                <w:lang w:val="ro-RO"/>
              </w:rPr>
              <w:t xml:space="preserve"> naționale de oferire a asistenței logistice, informaționale și de instruire, inclusiv de pregătire tactică.</w:t>
            </w:r>
          </w:p>
        </w:tc>
      </w:tr>
      <w:tr w:rsidR="00427A7A" w:rsidRPr="00427A7A" w14:paraId="7F2C65F6" w14:textId="77777777" w:rsidTr="00067915">
        <w:tc>
          <w:tcPr>
            <w:tcW w:w="2127" w:type="dxa"/>
          </w:tcPr>
          <w:p w14:paraId="2AD1426E" w14:textId="7B48B3DE" w:rsidR="00142EBA" w:rsidRPr="00427A7A" w:rsidRDefault="00983EDD" w:rsidP="004146A4">
            <w:pPr>
              <w:pStyle w:val="ListParagraph"/>
              <w:numPr>
                <w:ilvl w:val="0"/>
                <w:numId w:val="15"/>
              </w:numPr>
              <w:tabs>
                <w:tab w:val="left" w:pos="454"/>
              </w:tabs>
              <w:ind w:left="0" w:firstLine="0"/>
              <w:jc w:val="both"/>
              <w:rPr>
                <w:rFonts w:ascii="Times New Roman" w:hAnsi="Times New Roman" w:cs="Times New Roman"/>
                <w:b/>
                <w:sz w:val="24"/>
                <w:szCs w:val="24"/>
              </w:rPr>
            </w:pPr>
            <w:r w:rsidRPr="00427A7A">
              <w:rPr>
                <w:rFonts w:ascii="Times New Roman" w:hAnsi="Times New Roman" w:cs="Times New Roman"/>
                <w:b/>
                <w:sz w:val="24"/>
                <w:szCs w:val="24"/>
              </w:rPr>
              <w:lastRenderedPageBreak/>
              <w:t>Concordanța cu SND</w:t>
            </w:r>
            <w:r w:rsidR="00142EBA" w:rsidRPr="00427A7A">
              <w:rPr>
                <w:rFonts w:ascii="Times New Roman" w:hAnsi="Times New Roman" w:cs="Times New Roman"/>
                <w:b/>
                <w:sz w:val="24"/>
                <w:szCs w:val="24"/>
              </w:rPr>
              <w:t xml:space="preserve"> </w:t>
            </w:r>
          </w:p>
        </w:tc>
        <w:tc>
          <w:tcPr>
            <w:tcW w:w="7365" w:type="dxa"/>
          </w:tcPr>
          <w:p w14:paraId="73BDC289" w14:textId="1588F944" w:rsidR="000D536B" w:rsidRDefault="003A2360" w:rsidP="00F852FD">
            <w:pPr>
              <w:pStyle w:val="a0"/>
              <w:spacing w:after="120"/>
              <w:jc w:val="both"/>
              <w:rPr>
                <w:sz w:val="24"/>
                <w:szCs w:val="24"/>
              </w:rPr>
            </w:pPr>
            <w:r w:rsidRPr="00427A7A">
              <w:rPr>
                <w:rFonts w:eastAsiaTheme="minorEastAsia"/>
                <w:bCs/>
                <w:kern w:val="24"/>
                <w:sz w:val="24"/>
                <w:szCs w:val="24"/>
              </w:rPr>
              <w:t xml:space="preserve">Programul de ordine și securitate publică pentru anii </w:t>
            </w:r>
            <w:r w:rsidR="00D557DA">
              <w:rPr>
                <w:rFonts w:eastAsiaTheme="minorEastAsia"/>
                <w:bCs/>
                <w:kern w:val="24"/>
                <w:sz w:val="24"/>
                <w:szCs w:val="24"/>
              </w:rPr>
              <w:br/>
            </w:r>
            <w:r w:rsidRPr="00427A7A">
              <w:rPr>
                <w:rFonts w:eastAsiaTheme="minorEastAsia"/>
                <w:bCs/>
                <w:kern w:val="24"/>
                <w:sz w:val="24"/>
                <w:szCs w:val="24"/>
              </w:rPr>
              <w:t>2022-2025</w:t>
            </w:r>
            <w:r w:rsidR="00D96141" w:rsidRPr="00427A7A">
              <w:rPr>
                <w:rFonts w:eastAsiaTheme="minorEastAsia"/>
                <w:bCs/>
                <w:kern w:val="24"/>
                <w:sz w:val="24"/>
                <w:szCs w:val="24"/>
              </w:rPr>
              <w:t xml:space="preserve">, </w:t>
            </w:r>
            <w:r w:rsidR="008001E8" w:rsidRPr="00427A7A">
              <w:rPr>
                <w:rFonts w:eastAsiaTheme="minorEastAsia"/>
                <w:bCs/>
                <w:kern w:val="24"/>
                <w:sz w:val="24"/>
                <w:szCs w:val="24"/>
              </w:rPr>
              <w:t xml:space="preserve">este un document de politici publice </w:t>
            </w:r>
            <w:r w:rsidR="009003B8">
              <w:rPr>
                <w:rFonts w:eastAsiaTheme="minorEastAsia"/>
                <w:bCs/>
                <w:kern w:val="24"/>
                <w:sz w:val="24"/>
                <w:szCs w:val="24"/>
              </w:rPr>
              <w:t>care</w:t>
            </w:r>
            <w:r w:rsidR="00111402" w:rsidRPr="00427A7A">
              <w:rPr>
                <w:sz w:val="24"/>
                <w:szCs w:val="24"/>
              </w:rPr>
              <w:t xml:space="preserve"> derivă din </w:t>
            </w:r>
            <w:r w:rsidR="00C5319B" w:rsidRPr="00427A7A">
              <w:rPr>
                <w:sz w:val="24"/>
                <w:szCs w:val="24"/>
              </w:rPr>
              <w:t>Strategi</w:t>
            </w:r>
            <w:r w:rsidR="00111402" w:rsidRPr="00427A7A">
              <w:rPr>
                <w:sz w:val="24"/>
                <w:szCs w:val="24"/>
              </w:rPr>
              <w:t>a</w:t>
            </w:r>
            <w:r w:rsidR="00C5319B" w:rsidRPr="00427A7A">
              <w:rPr>
                <w:sz w:val="24"/>
                <w:szCs w:val="24"/>
              </w:rPr>
              <w:t xml:space="preserve"> de dezvoltare în domeniul afaceri</w:t>
            </w:r>
            <w:r w:rsidR="009003B8">
              <w:rPr>
                <w:sz w:val="24"/>
                <w:szCs w:val="24"/>
              </w:rPr>
              <w:t>lor</w:t>
            </w:r>
            <w:r w:rsidR="00C5319B" w:rsidRPr="00427A7A">
              <w:rPr>
                <w:sz w:val="24"/>
                <w:szCs w:val="24"/>
              </w:rPr>
              <w:t xml:space="preserve"> interne 2022 – 2030</w:t>
            </w:r>
            <w:r w:rsidR="00D96141" w:rsidRPr="00427A7A">
              <w:rPr>
                <w:sz w:val="24"/>
                <w:szCs w:val="24"/>
              </w:rPr>
              <w:t>,</w:t>
            </w:r>
            <w:r w:rsidR="000D536B">
              <w:rPr>
                <w:sz w:val="24"/>
                <w:szCs w:val="24"/>
              </w:rPr>
              <w:t xml:space="preserve"> </w:t>
            </w:r>
            <w:r w:rsidR="009003B8">
              <w:rPr>
                <w:sz w:val="24"/>
                <w:szCs w:val="24"/>
              </w:rPr>
              <w:t xml:space="preserve">și </w:t>
            </w:r>
            <w:r w:rsidR="00D96141" w:rsidRPr="00427A7A">
              <w:rPr>
                <w:sz w:val="24"/>
                <w:szCs w:val="24"/>
              </w:rPr>
              <w:t>care la rândul său</w:t>
            </w:r>
            <w:r w:rsidR="009003B8">
              <w:rPr>
                <w:sz w:val="24"/>
                <w:szCs w:val="24"/>
              </w:rPr>
              <w:t>,</w:t>
            </w:r>
            <w:r w:rsidR="00D96141" w:rsidRPr="00427A7A">
              <w:rPr>
                <w:sz w:val="24"/>
                <w:szCs w:val="24"/>
              </w:rPr>
              <w:t xml:space="preserve"> răspunde exigențelor </w:t>
            </w:r>
            <w:r w:rsidR="00C5319B" w:rsidRPr="00427A7A">
              <w:rPr>
                <w:sz w:val="24"/>
                <w:szCs w:val="24"/>
              </w:rPr>
              <w:t xml:space="preserve">Strategiei </w:t>
            </w:r>
            <w:r w:rsidR="00C01D7C" w:rsidRPr="00427A7A">
              <w:rPr>
                <w:sz w:val="24"/>
                <w:szCs w:val="24"/>
              </w:rPr>
              <w:t xml:space="preserve">Naționale </w:t>
            </w:r>
            <w:r w:rsidR="00C5319B" w:rsidRPr="00427A7A">
              <w:rPr>
                <w:sz w:val="24"/>
                <w:szCs w:val="24"/>
              </w:rPr>
              <w:t xml:space="preserve">de </w:t>
            </w:r>
            <w:r w:rsidR="00C01D7C" w:rsidRPr="00427A7A">
              <w:rPr>
                <w:sz w:val="24"/>
                <w:szCs w:val="24"/>
              </w:rPr>
              <w:t xml:space="preserve">Dezvoltare </w:t>
            </w:r>
            <w:r w:rsidR="00C5319B" w:rsidRPr="00427A7A">
              <w:rPr>
                <w:sz w:val="24"/>
                <w:szCs w:val="24"/>
              </w:rPr>
              <w:t>„Moldova 2030”, în special la obiectivul strategic nr.</w:t>
            </w:r>
            <w:r w:rsidR="00142EBA" w:rsidRPr="00427A7A">
              <w:rPr>
                <w:sz w:val="24"/>
                <w:szCs w:val="24"/>
              </w:rPr>
              <w:t xml:space="preserve"> </w:t>
            </w:r>
            <w:r w:rsidR="00C5319B" w:rsidRPr="00427A7A">
              <w:rPr>
                <w:sz w:val="24"/>
                <w:szCs w:val="24"/>
              </w:rPr>
              <w:t>9 „</w:t>
            </w:r>
            <w:r w:rsidR="00C5319B" w:rsidRPr="00427A7A">
              <w:rPr>
                <w:i/>
                <w:sz w:val="24"/>
                <w:szCs w:val="24"/>
              </w:rPr>
              <w:t>Promovarea unei societăți pașnice, sigure și incluzive</w:t>
            </w:r>
            <w:r w:rsidR="00C5319B" w:rsidRPr="00427A7A">
              <w:rPr>
                <w:sz w:val="24"/>
                <w:szCs w:val="24"/>
              </w:rPr>
              <w:t>”</w:t>
            </w:r>
            <w:r w:rsidR="00067915">
              <w:rPr>
                <w:sz w:val="24"/>
                <w:szCs w:val="24"/>
              </w:rPr>
              <w:t>, fiind</w:t>
            </w:r>
            <w:r w:rsidR="00C5319B" w:rsidRPr="00427A7A">
              <w:rPr>
                <w:sz w:val="24"/>
                <w:szCs w:val="24"/>
              </w:rPr>
              <w:t xml:space="preserve"> </w:t>
            </w:r>
            <w:r w:rsidR="00C01D7C" w:rsidRPr="00427A7A">
              <w:rPr>
                <w:sz w:val="24"/>
                <w:szCs w:val="24"/>
              </w:rPr>
              <w:t xml:space="preserve">racordat la </w:t>
            </w:r>
            <w:r w:rsidR="00C5319B" w:rsidRPr="00427A7A">
              <w:rPr>
                <w:sz w:val="24"/>
                <w:szCs w:val="24"/>
              </w:rPr>
              <w:t xml:space="preserve">Obiectivele de </w:t>
            </w:r>
            <w:r w:rsidR="00C01D7C" w:rsidRPr="00427A7A">
              <w:rPr>
                <w:sz w:val="24"/>
                <w:szCs w:val="24"/>
              </w:rPr>
              <w:t>Dezvoltare Durabilă</w:t>
            </w:r>
            <w:r w:rsidR="00AA34D7" w:rsidRPr="00427A7A">
              <w:rPr>
                <w:sz w:val="24"/>
                <w:szCs w:val="24"/>
              </w:rPr>
              <w:t>,</w:t>
            </w:r>
            <w:r w:rsidR="00C01D7C" w:rsidRPr="00427A7A">
              <w:rPr>
                <w:sz w:val="24"/>
                <w:szCs w:val="24"/>
              </w:rPr>
              <w:t xml:space="preserve"> c</w:t>
            </w:r>
            <w:r w:rsidR="009003B8">
              <w:rPr>
                <w:sz w:val="24"/>
                <w:szCs w:val="24"/>
              </w:rPr>
              <w:t>ar</w:t>
            </w:r>
            <w:r w:rsidR="00C01D7C" w:rsidRPr="00427A7A">
              <w:rPr>
                <w:sz w:val="24"/>
                <w:szCs w:val="24"/>
              </w:rPr>
              <w:t xml:space="preserve">e fac parte din Agenda 2030 a Organizației Națiunilor Unite. </w:t>
            </w:r>
          </w:p>
          <w:p w14:paraId="38EE5100" w14:textId="51DCF8E8" w:rsidR="00321CBF" w:rsidRPr="00427A7A" w:rsidRDefault="00C01D7C" w:rsidP="00F852FD">
            <w:pPr>
              <w:pStyle w:val="a0"/>
              <w:spacing w:after="0"/>
              <w:jc w:val="both"/>
              <w:rPr>
                <w:sz w:val="24"/>
                <w:szCs w:val="24"/>
              </w:rPr>
            </w:pPr>
            <w:r w:rsidRPr="00427A7A">
              <w:rPr>
                <w:sz w:val="24"/>
                <w:szCs w:val="24"/>
              </w:rPr>
              <w:t xml:space="preserve">În conformitate cu </w:t>
            </w:r>
            <w:r w:rsidR="00AA34D7" w:rsidRPr="00427A7A">
              <w:rPr>
                <w:sz w:val="24"/>
                <w:szCs w:val="24"/>
              </w:rPr>
              <w:t xml:space="preserve">prezentul Program, </w:t>
            </w:r>
            <w:r w:rsidRPr="00427A7A">
              <w:rPr>
                <w:sz w:val="24"/>
                <w:szCs w:val="24"/>
              </w:rPr>
              <w:t>siguranța și securitatea publică este una din cele zece dimensiuni</w:t>
            </w:r>
            <w:r w:rsidR="009003B8">
              <w:rPr>
                <w:sz w:val="24"/>
                <w:szCs w:val="24"/>
              </w:rPr>
              <w:t>,</w:t>
            </w:r>
            <w:r w:rsidRPr="00427A7A">
              <w:rPr>
                <w:sz w:val="24"/>
                <w:szCs w:val="24"/>
              </w:rPr>
              <w:t xml:space="preserve"> care formează calitatea vieții</w:t>
            </w:r>
            <w:r w:rsidR="00321CBF" w:rsidRPr="00427A7A">
              <w:rPr>
                <w:sz w:val="24"/>
                <w:szCs w:val="24"/>
              </w:rPr>
              <w:t>:</w:t>
            </w:r>
          </w:p>
          <w:p w14:paraId="02E94B42" w14:textId="2A716ACB" w:rsidR="000D536B" w:rsidRDefault="00C5319B" w:rsidP="000D536B">
            <w:pPr>
              <w:pStyle w:val="a0"/>
              <w:numPr>
                <w:ilvl w:val="0"/>
                <w:numId w:val="14"/>
              </w:numPr>
              <w:spacing w:after="0"/>
              <w:ind w:left="0" w:firstLine="360"/>
              <w:jc w:val="both"/>
              <w:rPr>
                <w:i/>
                <w:sz w:val="24"/>
                <w:szCs w:val="24"/>
              </w:rPr>
            </w:pPr>
            <w:r w:rsidRPr="00427A7A">
              <w:rPr>
                <w:sz w:val="24"/>
                <w:szCs w:val="24"/>
              </w:rPr>
              <w:t>reducerea continuă și dinamică a tuturor formelor de violență, în special a violenței în familie și a violenței sexuale (</w:t>
            </w:r>
            <w:r w:rsidR="00067915">
              <w:rPr>
                <w:i/>
                <w:sz w:val="24"/>
                <w:szCs w:val="24"/>
              </w:rPr>
              <w:t>ținta națională</w:t>
            </w:r>
            <w:r w:rsidRPr="00427A7A">
              <w:rPr>
                <w:i/>
                <w:sz w:val="24"/>
                <w:szCs w:val="24"/>
              </w:rPr>
              <w:t xml:space="preserve"> 16.1);</w:t>
            </w:r>
          </w:p>
          <w:p w14:paraId="69352C14" w14:textId="2B91A03E" w:rsidR="00C5319B" w:rsidRDefault="00C5319B" w:rsidP="00F852FD">
            <w:pPr>
              <w:pStyle w:val="a0"/>
              <w:numPr>
                <w:ilvl w:val="0"/>
                <w:numId w:val="14"/>
              </w:numPr>
              <w:spacing w:after="120"/>
              <w:ind w:left="0" w:firstLine="357"/>
              <w:jc w:val="both"/>
              <w:rPr>
                <w:sz w:val="24"/>
                <w:szCs w:val="24"/>
              </w:rPr>
            </w:pPr>
            <w:r w:rsidRPr="00427A7A">
              <w:rPr>
                <w:sz w:val="24"/>
                <w:szCs w:val="24"/>
              </w:rPr>
              <w:t>stoparea abuzului, neglijării, exploatării, traficului și a tuturor formelor de violență și torturii copiilor (</w:t>
            </w:r>
            <w:r w:rsidR="00067915">
              <w:rPr>
                <w:i/>
                <w:sz w:val="24"/>
                <w:szCs w:val="24"/>
              </w:rPr>
              <w:t>ținta națională</w:t>
            </w:r>
            <w:r w:rsidR="00067915" w:rsidRPr="00427A7A">
              <w:rPr>
                <w:i/>
                <w:sz w:val="24"/>
                <w:szCs w:val="24"/>
              </w:rPr>
              <w:t xml:space="preserve"> </w:t>
            </w:r>
            <w:r w:rsidRPr="00427A7A">
              <w:rPr>
                <w:i/>
                <w:sz w:val="24"/>
                <w:szCs w:val="24"/>
              </w:rPr>
              <w:t>16.2</w:t>
            </w:r>
            <w:r w:rsidR="00F852FD">
              <w:rPr>
                <w:sz w:val="24"/>
                <w:szCs w:val="24"/>
              </w:rPr>
              <w:t>).</w:t>
            </w:r>
          </w:p>
          <w:p w14:paraId="37E8F5D9" w14:textId="3447E6E4" w:rsidR="00D45AD9" w:rsidRPr="00D45AD9" w:rsidRDefault="00D45AD9" w:rsidP="00F852FD">
            <w:pPr>
              <w:spacing w:after="120"/>
              <w:jc w:val="both"/>
              <w:rPr>
                <w:rFonts w:ascii="Times New Roman" w:hAnsi="Times New Roman" w:cs="Times New Roman"/>
                <w:sz w:val="24"/>
                <w:szCs w:val="24"/>
              </w:rPr>
            </w:pPr>
            <w:r>
              <w:rPr>
                <w:rFonts w:ascii="Times New Roman" w:hAnsi="Times New Roman" w:cs="Times New Roman"/>
                <w:sz w:val="24"/>
                <w:szCs w:val="24"/>
              </w:rPr>
              <w:t xml:space="preserve">Suplimentar, </w:t>
            </w:r>
            <w:r w:rsidR="009003B8">
              <w:rPr>
                <w:rFonts w:ascii="Times New Roman" w:hAnsi="Times New Roman" w:cs="Times New Roman"/>
                <w:sz w:val="24"/>
                <w:szCs w:val="24"/>
              </w:rPr>
              <w:t>P</w:t>
            </w:r>
            <w:r>
              <w:rPr>
                <w:rFonts w:ascii="Times New Roman" w:hAnsi="Times New Roman" w:cs="Times New Roman"/>
                <w:sz w:val="24"/>
                <w:szCs w:val="24"/>
              </w:rPr>
              <w:t>rogramul va asigura realizarea țintelor strategice ref</w:t>
            </w:r>
            <w:r w:rsidR="009003B8">
              <w:rPr>
                <w:rFonts w:ascii="Times New Roman" w:hAnsi="Times New Roman" w:cs="Times New Roman"/>
                <w:sz w:val="24"/>
                <w:szCs w:val="24"/>
              </w:rPr>
              <w:t>l</w:t>
            </w:r>
            <w:r>
              <w:rPr>
                <w:rFonts w:ascii="Times New Roman" w:hAnsi="Times New Roman" w:cs="Times New Roman"/>
                <w:sz w:val="24"/>
                <w:szCs w:val="24"/>
              </w:rPr>
              <w:t xml:space="preserve">ectate la </w:t>
            </w:r>
            <w:r w:rsidRPr="00D45AD9">
              <w:rPr>
                <w:rFonts w:ascii="Times New Roman" w:hAnsi="Times New Roman" w:cs="Times New Roman"/>
                <w:sz w:val="24"/>
                <w:szCs w:val="24"/>
              </w:rPr>
              <w:t>obiectiv</w:t>
            </w:r>
            <w:r>
              <w:rPr>
                <w:rFonts w:ascii="Times New Roman" w:hAnsi="Times New Roman" w:cs="Times New Roman"/>
                <w:sz w:val="24"/>
                <w:szCs w:val="24"/>
              </w:rPr>
              <w:t xml:space="preserve">ele </w:t>
            </w:r>
            <w:r w:rsidRPr="00D45AD9">
              <w:rPr>
                <w:rFonts w:ascii="Times New Roman" w:hAnsi="Times New Roman" w:cs="Times New Roman"/>
                <w:sz w:val="24"/>
                <w:szCs w:val="24"/>
              </w:rPr>
              <w:t>strategic</w:t>
            </w:r>
            <w:r>
              <w:rPr>
                <w:rFonts w:ascii="Times New Roman" w:hAnsi="Times New Roman" w:cs="Times New Roman"/>
                <w:sz w:val="24"/>
                <w:szCs w:val="24"/>
              </w:rPr>
              <w:t xml:space="preserve">e </w:t>
            </w:r>
            <w:r w:rsidR="00F926D5">
              <w:rPr>
                <w:rFonts w:ascii="Times New Roman" w:hAnsi="Times New Roman" w:cs="Times New Roman"/>
                <w:sz w:val="24"/>
                <w:szCs w:val="24"/>
              </w:rPr>
              <w:t xml:space="preserve">ale </w:t>
            </w:r>
            <w:r w:rsidR="003B4F12">
              <w:rPr>
                <w:rFonts w:ascii="Times New Roman" w:hAnsi="Times New Roman" w:cs="Times New Roman"/>
                <w:sz w:val="24"/>
                <w:szCs w:val="24"/>
              </w:rPr>
              <w:t>SND „</w:t>
            </w:r>
            <w:r w:rsidR="00F926D5" w:rsidRPr="00DA7717">
              <w:rPr>
                <w:rFonts w:ascii="Times New Roman" w:hAnsi="Times New Roman" w:cs="Times New Roman"/>
                <w:sz w:val="24"/>
                <w:szCs w:val="24"/>
              </w:rPr>
              <w:t xml:space="preserve">Moldova 2030” </w:t>
            </w:r>
            <w:r w:rsidR="00F926D5">
              <w:rPr>
                <w:rFonts w:ascii="Times New Roman" w:hAnsi="Times New Roman" w:cs="Times New Roman"/>
                <w:sz w:val="24"/>
                <w:szCs w:val="24"/>
              </w:rPr>
              <w:t>nr.</w:t>
            </w:r>
            <w:r w:rsidR="00DA7717">
              <w:rPr>
                <w:rFonts w:ascii="Times New Roman" w:hAnsi="Times New Roman" w:cs="Times New Roman"/>
                <w:sz w:val="24"/>
                <w:szCs w:val="24"/>
              </w:rPr>
              <w:t xml:space="preserve"> </w:t>
            </w:r>
            <w:r>
              <w:rPr>
                <w:rFonts w:ascii="Times New Roman" w:hAnsi="Times New Roman" w:cs="Times New Roman"/>
                <w:sz w:val="24"/>
                <w:szCs w:val="24"/>
              </w:rPr>
              <w:t>2 „</w:t>
            </w:r>
            <w:r w:rsidRPr="00D45AD9">
              <w:rPr>
                <w:rFonts w:ascii="Times New Roman" w:hAnsi="Times New Roman" w:cs="Times New Roman"/>
                <w:i/>
                <w:iCs/>
                <w:sz w:val="24"/>
                <w:szCs w:val="24"/>
              </w:rPr>
              <w:t>Creșterea accesului oamenilor la infrastructura fizică, utilitățile publice</w:t>
            </w:r>
            <w:r>
              <w:rPr>
                <w:rFonts w:ascii="Times New Roman" w:hAnsi="Times New Roman" w:cs="Times New Roman"/>
                <w:i/>
                <w:iCs/>
                <w:sz w:val="24"/>
                <w:szCs w:val="24"/>
              </w:rPr>
              <w:t xml:space="preserve">” </w:t>
            </w:r>
            <w:r w:rsidRPr="00D45AD9">
              <w:rPr>
                <w:rFonts w:ascii="Times New Roman" w:hAnsi="Times New Roman" w:cs="Times New Roman"/>
                <w:sz w:val="24"/>
                <w:szCs w:val="24"/>
              </w:rPr>
              <w:t>și</w:t>
            </w:r>
            <w:r>
              <w:rPr>
                <w:rFonts w:ascii="Times New Roman" w:hAnsi="Times New Roman" w:cs="Times New Roman"/>
                <w:i/>
                <w:iCs/>
                <w:sz w:val="24"/>
                <w:szCs w:val="24"/>
              </w:rPr>
              <w:t xml:space="preserve"> </w:t>
            </w:r>
            <w:r w:rsidR="00F926D5" w:rsidRPr="00D34C0C">
              <w:rPr>
                <w:rFonts w:ascii="Times New Roman" w:hAnsi="Times New Roman" w:cs="Times New Roman"/>
                <w:iCs/>
                <w:sz w:val="24"/>
                <w:szCs w:val="24"/>
              </w:rPr>
              <w:t>nr.</w:t>
            </w:r>
            <w:r w:rsidR="00DA7717">
              <w:rPr>
                <w:rFonts w:ascii="Times New Roman" w:hAnsi="Times New Roman" w:cs="Times New Roman"/>
                <w:iCs/>
                <w:sz w:val="24"/>
                <w:szCs w:val="24"/>
              </w:rPr>
              <w:t xml:space="preserve"> </w:t>
            </w:r>
            <w:r>
              <w:rPr>
                <w:rFonts w:ascii="Times New Roman" w:hAnsi="Times New Roman" w:cs="Times New Roman"/>
                <w:sz w:val="24"/>
                <w:szCs w:val="24"/>
              </w:rPr>
              <w:t>8 „</w:t>
            </w:r>
            <w:r w:rsidRPr="00D45AD9">
              <w:rPr>
                <w:rFonts w:ascii="Times New Roman" w:hAnsi="Times New Roman" w:cs="Times New Roman"/>
                <w:i/>
                <w:iCs/>
                <w:sz w:val="24"/>
                <w:szCs w:val="24"/>
              </w:rPr>
              <w:t>Asigurarea unei guvernări eficiente și incluzive și a supremației legii</w:t>
            </w:r>
            <w:r>
              <w:rPr>
                <w:rFonts w:ascii="Times New Roman" w:hAnsi="Times New Roman" w:cs="Times New Roman"/>
                <w:i/>
                <w:iCs/>
                <w:sz w:val="24"/>
                <w:szCs w:val="24"/>
              </w:rPr>
              <w:t>”.</w:t>
            </w:r>
          </w:p>
        </w:tc>
      </w:tr>
      <w:tr w:rsidR="00427A7A" w:rsidRPr="00427A7A" w14:paraId="2EFC7AFE" w14:textId="77777777" w:rsidTr="00067915">
        <w:tc>
          <w:tcPr>
            <w:tcW w:w="2127" w:type="dxa"/>
          </w:tcPr>
          <w:p w14:paraId="6550904A" w14:textId="0F4B7B1A" w:rsidR="00983EDD" w:rsidRPr="00427A7A" w:rsidRDefault="00983EDD" w:rsidP="004146A4">
            <w:pPr>
              <w:pStyle w:val="ListParagraph"/>
              <w:numPr>
                <w:ilvl w:val="0"/>
                <w:numId w:val="15"/>
              </w:numPr>
              <w:tabs>
                <w:tab w:val="left" w:pos="454"/>
              </w:tabs>
              <w:ind w:left="0" w:firstLine="0"/>
              <w:jc w:val="both"/>
              <w:rPr>
                <w:rFonts w:ascii="Times New Roman" w:hAnsi="Times New Roman" w:cs="Times New Roman"/>
                <w:b/>
                <w:sz w:val="24"/>
                <w:szCs w:val="24"/>
              </w:rPr>
            </w:pPr>
            <w:r w:rsidRPr="00427A7A">
              <w:rPr>
                <w:rFonts w:ascii="Times New Roman" w:hAnsi="Times New Roman" w:cs="Times New Roman"/>
                <w:b/>
                <w:sz w:val="24"/>
                <w:szCs w:val="24"/>
              </w:rPr>
              <w:t xml:space="preserve">Concordanța cu cadrul bugetar pe termen mediu </w:t>
            </w:r>
            <w:r w:rsidR="00FD6420" w:rsidRPr="00427A7A">
              <w:rPr>
                <w:rFonts w:ascii="Times New Roman" w:hAnsi="Times New Roman" w:cs="Times New Roman"/>
                <w:b/>
                <w:sz w:val="24"/>
                <w:szCs w:val="24"/>
              </w:rPr>
              <w:t>(CBTM)</w:t>
            </w:r>
          </w:p>
        </w:tc>
        <w:tc>
          <w:tcPr>
            <w:tcW w:w="7365" w:type="dxa"/>
          </w:tcPr>
          <w:p w14:paraId="5EBC65E2" w14:textId="45718F5F" w:rsidR="009F7B85" w:rsidRPr="00427A7A" w:rsidRDefault="009F7B85" w:rsidP="00F852FD">
            <w:pPr>
              <w:jc w:val="both"/>
              <w:rPr>
                <w:rFonts w:ascii="Times New Roman" w:hAnsi="Times New Roman" w:cs="Times New Roman"/>
                <w:sz w:val="24"/>
                <w:szCs w:val="24"/>
              </w:rPr>
            </w:pPr>
            <w:r w:rsidRPr="00427A7A">
              <w:rPr>
                <w:rFonts w:ascii="Times New Roman" w:hAnsi="Times New Roman" w:cs="Times New Roman"/>
                <w:sz w:val="24"/>
                <w:szCs w:val="24"/>
              </w:rPr>
              <w:t xml:space="preserve">Implementarea </w:t>
            </w:r>
            <w:r w:rsidR="00CD2554" w:rsidRPr="00427A7A">
              <w:rPr>
                <w:rFonts w:ascii="Times New Roman" w:eastAsiaTheme="minorEastAsia" w:hAnsi="Times New Roman" w:cs="Times New Roman"/>
                <w:bCs/>
                <w:kern w:val="24"/>
                <w:sz w:val="24"/>
                <w:szCs w:val="24"/>
              </w:rPr>
              <w:t>Programului de ordine și securitate publică pentru anii 2022-2025</w:t>
            </w:r>
            <w:r w:rsidRPr="00427A7A">
              <w:rPr>
                <w:rFonts w:ascii="Times New Roman" w:hAnsi="Times New Roman" w:cs="Times New Roman"/>
                <w:sz w:val="24"/>
                <w:szCs w:val="24"/>
              </w:rPr>
              <w:t xml:space="preserve"> urmează </w:t>
            </w:r>
            <w:r w:rsidR="00A676CD" w:rsidRPr="00427A7A">
              <w:rPr>
                <w:rFonts w:ascii="Times New Roman" w:hAnsi="Times New Roman" w:cs="Times New Roman"/>
                <w:sz w:val="24"/>
                <w:szCs w:val="24"/>
              </w:rPr>
              <w:t xml:space="preserve">să fie </w:t>
            </w:r>
            <w:r w:rsidR="00CD2554" w:rsidRPr="00427A7A">
              <w:rPr>
                <w:rFonts w:ascii="Times New Roman" w:hAnsi="Times New Roman" w:cs="Times New Roman"/>
                <w:sz w:val="24"/>
                <w:szCs w:val="24"/>
              </w:rPr>
              <w:t>asigurat</w:t>
            </w:r>
            <w:r w:rsidR="003B4F12">
              <w:rPr>
                <w:rFonts w:ascii="Times New Roman" w:hAnsi="Times New Roman" w:cs="Times New Roman"/>
                <w:sz w:val="24"/>
                <w:szCs w:val="24"/>
              </w:rPr>
              <w:t>ă</w:t>
            </w:r>
            <w:r w:rsidR="00CD2554" w:rsidRPr="00427A7A">
              <w:rPr>
                <w:rFonts w:ascii="Times New Roman" w:hAnsi="Times New Roman" w:cs="Times New Roman"/>
                <w:sz w:val="24"/>
                <w:szCs w:val="24"/>
              </w:rPr>
              <w:t xml:space="preserve"> </w:t>
            </w:r>
            <w:r w:rsidR="00A676CD" w:rsidRPr="00427A7A">
              <w:rPr>
                <w:rFonts w:ascii="Times New Roman" w:hAnsi="Times New Roman" w:cs="Times New Roman"/>
                <w:sz w:val="24"/>
                <w:szCs w:val="24"/>
              </w:rPr>
              <w:t>prin</w:t>
            </w:r>
            <w:r w:rsidR="00D75B6F" w:rsidRPr="00427A7A">
              <w:rPr>
                <w:rFonts w:ascii="Times New Roman" w:hAnsi="Times New Roman" w:cs="Times New Roman"/>
                <w:sz w:val="24"/>
                <w:szCs w:val="24"/>
              </w:rPr>
              <w:t xml:space="preserve"> </w:t>
            </w:r>
            <w:r w:rsidR="00A676CD" w:rsidRPr="00427A7A">
              <w:rPr>
                <w:rFonts w:ascii="Times New Roman" w:hAnsi="Times New Roman" w:cs="Times New Roman"/>
                <w:sz w:val="24"/>
                <w:szCs w:val="24"/>
              </w:rPr>
              <w:t>intermediul</w:t>
            </w:r>
            <w:r w:rsidR="00D75B6F" w:rsidRPr="00427A7A">
              <w:rPr>
                <w:rFonts w:ascii="Times New Roman" w:hAnsi="Times New Roman" w:cs="Times New Roman"/>
                <w:sz w:val="24"/>
                <w:szCs w:val="24"/>
              </w:rPr>
              <w:t xml:space="preserve"> Programul</w:t>
            </w:r>
            <w:r w:rsidR="006A6E49" w:rsidRPr="00427A7A">
              <w:rPr>
                <w:rFonts w:ascii="Times New Roman" w:hAnsi="Times New Roman" w:cs="Times New Roman"/>
                <w:sz w:val="24"/>
                <w:szCs w:val="24"/>
              </w:rPr>
              <w:t>ui/subprogramelor</w:t>
            </w:r>
            <w:r w:rsidR="00D75B6F" w:rsidRPr="00427A7A">
              <w:rPr>
                <w:rFonts w:ascii="Times New Roman" w:hAnsi="Times New Roman" w:cs="Times New Roman"/>
                <w:sz w:val="24"/>
                <w:szCs w:val="24"/>
              </w:rPr>
              <w:t xml:space="preserve"> „</w:t>
            </w:r>
            <w:r w:rsidR="00D75B6F" w:rsidRPr="00427A7A">
              <w:rPr>
                <w:rFonts w:ascii="Times New Roman" w:hAnsi="Times New Roman" w:cs="Times New Roman"/>
                <w:b/>
                <w:sz w:val="24"/>
                <w:szCs w:val="24"/>
              </w:rPr>
              <w:t>35 – Afaceri Interne</w:t>
            </w:r>
            <w:r w:rsidR="00D75B6F" w:rsidRPr="00427A7A">
              <w:rPr>
                <w:rFonts w:ascii="Times New Roman" w:hAnsi="Times New Roman" w:cs="Times New Roman"/>
                <w:sz w:val="24"/>
                <w:szCs w:val="24"/>
              </w:rPr>
              <w:t>”</w:t>
            </w:r>
            <w:r w:rsidR="00A676CD" w:rsidRPr="00427A7A">
              <w:rPr>
                <w:rFonts w:ascii="Times New Roman" w:hAnsi="Times New Roman" w:cs="Times New Roman"/>
                <w:sz w:val="24"/>
                <w:szCs w:val="24"/>
              </w:rPr>
              <w:t>:</w:t>
            </w:r>
          </w:p>
          <w:p w14:paraId="7C9D8ABB" w14:textId="77777777" w:rsidR="00A676CD" w:rsidRPr="00427A7A" w:rsidRDefault="00A676CD" w:rsidP="00415C98">
            <w:pPr>
              <w:pStyle w:val="ListParagraph"/>
              <w:numPr>
                <w:ilvl w:val="0"/>
                <w:numId w:val="4"/>
              </w:numPr>
              <w:ind w:left="0" w:firstLine="321"/>
              <w:jc w:val="both"/>
              <w:rPr>
                <w:rFonts w:ascii="Times New Roman" w:hAnsi="Times New Roman" w:cs="Times New Roman"/>
                <w:sz w:val="24"/>
                <w:szCs w:val="24"/>
              </w:rPr>
            </w:pPr>
            <w:r w:rsidRPr="00427A7A">
              <w:rPr>
                <w:rFonts w:ascii="Times New Roman" w:hAnsi="Times New Roman" w:cs="Times New Roman"/>
                <w:b/>
                <w:sz w:val="24"/>
                <w:szCs w:val="24"/>
              </w:rPr>
              <w:t>35/01 - Politici și management în domeniul afacerilor interne</w:t>
            </w:r>
            <w:r w:rsidRPr="00427A7A">
              <w:rPr>
                <w:rFonts w:ascii="Times New Roman" w:hAnsi="Times New Roman" w:cs="Times New Roman"/>
                <w:sz w:val="24"/>
                <w:szCs w:val="24"/>
              </w:rPr>
              <w:t>;</w:t>
            </w:r>
          </w:p>
          <w:p w14:paraId="42E01CE6" w14:textId="77777777" w:rsidR="00A676CD" w:rsidRPr="00427A7A" w:rsidRDefault="00A676CD" w:rsidP="00415C98">
            <w:pPr>
              <w:pStyle w:val="ListParagraph"/>
              <w:numPr>
                <w:ilvl w:val="0"/>
                <w:numId w:val="4"/>
              </w:numPr>
              <w:ind w:left="0" w:firstLine="321"/>
              <w:jc w:val="both"/>
              <w:rPr>
                <w:rFonts w:ascii="Times New Roman" w:hAnsi="Times New Roman" w:cs="Times New Roman"/>
                <w:sz w:val="24"/>
                <w:szCs w:val="24"/>
              </w:rPr>
            </w:pPr>
            <w:r w:rsidRPr="00427A7A">
              <w:rPr>
                <w:rFonts w:ascii="Times New Roman" w:hAnsi="Times New Roman" w:cs="Times New Roman"/>
                <w:b/>
                <w:sz w:val="24"/>
                <w:szCs w:val="24"/>
              </w:rPr>
              <w:t>35/02 - Ordine și siguranță publică</w:t>
            </w:r>
            <w:r w:rsidRPr="00427A7A">
              <w:rPr>
                <w:rFonts w:ascii="Times New Roman" w:hAnsi="Times New Roman" w:cs="Times New Roman"/>
                <w:sz w:val="24"/>
                <w:szCs w:val="24"/>
              </w:rPr>
              <w:t>;</w:t>
            </w:r>
          </w:p>
          <w:p w14:paraId="2AC16BDD" w14:textId="77777777" w:rsidR="00A676CD" w:rsidRPr="00427A7A" w:rsidRDefault="00A676CD" w:rsidP="00415C98">
            <w:pPr>
              <w:pStyle w:val="ListParagraph"/>
              <w:numPr>
                <w:ilvl w:val="0"/>
                <w:numId w:val="4"/>
              </w:numPr>
              <w:ind w:left="0" w:firstLine="321"/>
              <w:jc w:val="both"/>
              <w:rPr>
                <w:rFonts w:ascii="Times New Roman" w:hAnsi="Times New Roman" w:cs="Times New Roman"/>
                <w:sz w:val="24"/>
                <w:szCs w:val="24"/>
              </w:rPr>
            </w:pPr>
            <w:r w:rsidRPr="00427A7A">
              <w:rPr>
                <w:rFonts w:ascii="Times New Roman" w:hAnsi="Times New Roman" w:cs="Times New Roman"/>
                <w:sz w:val="24"/>
                <w:szCs w:val="24"/>
              </w:rPr>
              <w:t>35/03 - Migrație și azil;</w:t>
            </w:r>
          </w:p>
          <w:p w14:paraId="5953BBA0" w14:textId="77777777" w:rsidR="00A676CD" w:rsidRPr="00427A7A" w:rsidRDefault="00A676CD" w:rsidP="00415C98">
            <w:pPr>
              <w:pStyle w:val="ListParagraph"/>
              <w:numPr>
                <w:ilvl w:val="0"/>
                <w:numId w:val="4"/>
              </w:numPr>
              <w:ind w:left="0" w:firstLine="321"/>
              <w:jc w:val="both"/>
              <w:rPr>
                <w:rFonts w:ascii="Times New Roman" w:hAnsi="Times New Roman" w:cs="Times New Roman"/>
                <w:b/>
                <w:sz w:val="24"/>
                <w:szCs w:val="24"/>
              </w:rPr>
            </w:pPr>
            <w:r w:rsidRPr="00427A7A">
              <w:rPr>
                <w:rFonts w:ascii="Times New Roman" w:hAnsi="Times New Roman" w:cs="Times New Roman"/>
                <w:b/>
                <w:sz w:val="24"/>
                <w:szCs w:val="24"/>
              </w:rPr>
              <w:t>35/04 - Trupe de carabinieri;</w:t>
            </w:r>
          </w:p>
          <w:p w14:paraId="7C51C7C2" w14:textId="77777777" w:rsidR="00A676CD" w:rsidRPr="00427A7A" w:rsidRDefault="00A676CD" w:rsidP="00415C98">
            <w:pPr>
              <w:pStyle w:val="ListParagraph"/>
              <w:numPr>
                <w:ilvl w:val="0"/>
                <w:numId w:val="4"/>
              </w:numPr>
              <w:ind w:left="0" w:firstLine="321"/>
              <w:jc w:val="both"/>
              <w:rPr>
                <w:rFonts w:ascii="Times New Roman" w:hAnsi="Times New Roman" w:cs="Times New Roman"/>
                <w:b/>
                <w:sz w:val="24"/>
                <w:szCs w:val="24"/>
              </w:rPr>
            </w:pPr>
            <w:r w:rsidRPr="00427A7A">
              <w:rPr>
                <w:rFonts w:ascii="Times New Roman" w:hAnsi="Times New Roman" w:cs="Times New Roman"/>
                <w:b/>
                <w:sz w:val="24"/>
                <w:szCs w:val="24"/>
              </w:rPr>
              <w:t>35/05 - Servicii de suport în domeniul afacerilor interne;</w:t>
            </w:r>
          </w:p>
          <w:p w14:paraId="68694720" w14:textId="05C3C0F3" w:rsidR="00A676CD" w:rsidRPr="00427A7A" w:rsidRDefault="00A676CD" w:rsidP="00415C98">
            <w:pPr>
              <w:pStyle w:val="ListParagraph"/>
              <w:numPr>
                <w:ilvl w:val="0"/>
                <w:numId w:val="4"/>
              </w:numPr>
              <w:ind w:left="0" w:firstLine="321"/>
              <w:jc w:val="both"/>
              <w:rPr>
                <w:rFonts w:ascii="Times New Roman" w:hAnsi="Times New Roman" w:cs="Times New Roman"/>
                <w:sz w:val="24"/>
                <w:szCs w:val="24"/>
              </w:rPr>
            </w:pPr>
            <w:r w:rsidRPr="00427A7A">
              <w:rPr>
                <w:rFonts w:ascii="Times New Roman" w:hAnsi="Times New Roman" w:cs="Times New Roman"/>
                <w:sz w:val="24"/>
                <w:szCs w:val="24"/>
              </w:rPr>
              <w:t>35/06 - Managementul frontierei</w:t>
            </w:r>
            <w:r w:rsidR="003B4F12">
              <w:rPr>
                <w:rFonts w:ascii="Times New Roman" w:hAnsi="Times New Roman" w:cs="Times New Roman"/>
                <w:sz w:val="24"/>
                <w:szCs w:val="24"/>
              </w:rPr>
              <w:t>;</w:t>
            </w:r>
          </w:p>
          <w:p w14:paraId="118AD056" w14:textId="77777777" w:rsidR="00F852FD" w:rsidRDefault="00D75B6F" w:rsidP="00F852FD">
            <w:pPr>
              <w:pStyle w:val="ListParagraph"/>
              <w:numPr>
                <w:ilvl w:val="0"/>
                <w:numId w:val="4"/>
              </w:numPr>
              <w:spacing w:after="120"/>
              <w:ind w:left="0" w:firstLine="321"/>
              <w:contextualSpacing w:val="0"/>
              <w:jc w:val="both"/>
              <w:rPr>
                <w:rFonts w:ascii="Times New Roman" w:hAnsi="Times New Roman" w:cs="Times New Roman"/>
                <w:sz w:val="24"/>
                <w:szCs w:val="24"/>
              </w:rPr>
            </w:pPr>
            <w:r w:rsidRPr="00427A7A">
              <w:rPr>
                <w:rFonts w:ascii="Times New Roman" w:hAnsi="Times New Roman" w:cs="Times New Roman"/>
                <w:sz w:val="24"/>
                <w:szCs w:val="24"/>
              </w:rPr>
              <w:t>35/07 - Cercetări științifice aplicate în domeniul afacerilor interne</w:t>
            </w:r>
            <w:r w:rsidR="00251081" w:rsidRPr="00427A7A">
              <w:rPr>
                <w:rFonts w:ascii="Times New Roman" w:hAnsi="Times New Roman" w:cs="Times New Roman"/>
                <w:sz w:val="24"/>
                <w:szCs w:val="24"/>
              </w:rPr>
              <w:t>.</w:t>
            </w:r>
          </w:p>
          <w:p w14:paraId="1EDD50C9" w14:textId="15671B7C" w:rsidR="000D536B" w:rsidRPr="00F852FD" w:rsidRDefault="000D536B" w:rsidP="00F852FD">
            <w:pPr>
              <w:spacing w:after="120"/>
              <w:jc w:val="both"/>
              <w:rPr>
                <w:rFonts w:ascii="Times New Roman" w:hAnsi="Times New Roman" w:cs="Times New Roman"/>
                <w:sz w:val="24"/>
                <w:szCs w:val="24"/>
              </w:rPr>
            </w:pPr>
            <w:r w:rsidRPr="00F852FD">
              <w:rPr>
                <w:rFonts w:ascii="Times New Roman" w:hAnsi="Times New Roman" w:cs="Times New Roman"/>
                <w:sz w:val="24"/>
                <w:szCs w:val="24"/>
              </w:rPr>
              <w:t>Subsidiar, finanțarea Programului va fi realizată în conformitate cu resursele financiare planificate de autoritățile administrative responsabile de realizarea obiectivelor și implementarea acțiunilor planificate și prevăzute anual în bugetul de stat.</w:t>
            </w:r>
          </w:p>
          <w:p w14:paraId="2B70EDA9" w14:textId="77777777" w:rsidR="000D536B" w:rsidRPr="000D536B" w:rsidRDefault="000D536B" w:rsidP="00F852FD">
            <w:pPr>
              <w:spacing w:after="120"/>
              <w:jc w:val="both"/>
              <w:rPr>
                <w:rFonts w:ascii="Times New Roman" w:hAnsi="Times New Roman" w:cs="Times New Roman"/>
                <w:sz w:val="24"/>
                <w:szCs w:val="24"/>
              </w:rPr>
            </w:pPr>
            <w:r w:rsidRPr="000D536B">
              <w:rPr>
                <w:rFonts w:ascii="Times New Roman" w:hAnsi="Times New Roman" w:cs="Times New Roman"/>
                <w:sz w:val="24"/>
                <w:szCs w:val="24"/>
              </w:rPr>
              <w:t xml:space="preserve">Adițional, vor fi identificate și sursele externe de finanțare pentru realizarea integrală a activităților planificate. </w:t>
            </w:r>
          </w:p>
          <w:p w14:paraId="2748BD08" w14:textId="77777777" w:rsidR="00E936A4" w:rsidRDefault="000D536B" w:rsidP="00F852FD">
            <w:pPr>
              <w:spacing w:after="120"/>
              <w:jc w:val="both"/>
              <w:rPr>
                <w:rFonts w:ascii="Times New Roman" w:hAnsi="Times New Roman" w:cs="Times New Roman"/>
                <w:sz w:val="24"/>
                <w:szCs w:val="24"/>
              </w:rPr>
            </w:pPr>
            <w:r w:rsidRPr="000D536B">
              <w:rPr>
                <w:rFonts w:ascii="Times New Roman" w:hAnsi="Times New Roman" w:cs="Times New Roman"/>
                <w:sz w:val="24"/>
                <w:szCs w:val="24"/>
              </w:rPr>
              <w:t>La fel, activitățile Programului urmează a fi impl</w:t>
            </w:r>
            <w:r>
              <w:rPr>
                <w:rFonts w:ascii="Times New Roman" w:hAnsi="Times New Roman" w:cs="Times New Roman"/>
                <w:sz w:val="24"/>
                <w:szCs w:val="24"/>
              </w:rPr>
              <w:t>ementate cu suportul proiect</w:t>
            </w:r>
            <w:r w:rsidR="007A31AD">
              <w:rPr>
                <w:rFonts w:ascii="Times New Roman" w:hAnsi="Times New Roman" w:cs="Times New Roman"/>
                <w:sz w:val="24"/>
                <w:szCs w:val="24"/>
              </w:rPr>
              <w:t>ului</w:t>
            </w:r>
            <w:r>
              <w:rPr>
                <w:rFonts w:ascii="Times New Roman" w:hAnsi="Times New Roman" w:cs="Times New Roman"/>
                <w:sz w:val="24"/>
                <w:szCs w:val="24"/>
              </w:rPr>
              <w:t xml:space="preserve"> „</w:t>
            </w:r>
            <w:r w:rsidRPr="000D536B">
              <w:rPr>
                <w:rFonts w:ascii="Times New Roman" w:hAnsi="Times New Roman" w:cs="Times New Roman"/>
                <w:i/>
                <w:sz w:val="24"/>
                <w:szCs w:val="24"/>
              </w:rPr>
              <w:t>Programului suedez privind reforma Poliției pentru anii 2023-2025</w:t>
            </w:r>
            <w:r>
              <w:rPr>
                <w:rFonts w:ascii="Times New Roman" w:hAnsi="Times New Roman" w:cs="Times New Roman"/>
                <w:sz w:val="24"/>
                <w:szCs w:val="24"/>
              </w:rPr>
              <w:t>”</w:t>
            </w:r>
            <w:r w:rsidRPr="000D536B">
              <w:rPr>
                <w:rFonts w:ascii="Times New Roman" w:hAnsi="Times New Roman" w:cs="Times New Roman"/>
                <w:sz w:val="24"/>
                <w:szCs w:val="24"/>
              </w:rPr>
              <w:t xml:space="preserve">, care vizează consolidarea parteneriatului </w:t>
            </w:r>
            <w:r w:rsidR="003C0D85" w:rsidRPr="000D536B">
              <w:rPr>
                <w:rFonts w:ascii="Times New Roman" w:hAnsi="Times New Roman" w:cs="Times New Roman"/>
                <w:sz w:val="24"/>
                <w:szCs w:val="24"/>
              </w:rPr>
              <w:t>Comunitate</w:t>
            </w:r>
            <w:r w:rsidRPr="000D536B">
              <w:rPr>
                <w:rFonts w:ascii="Times New Roman" w:hAnsi="Times New Roman" w:cs="Times New Roman"/>
                <w:sz w:val="24"/>
                <w:szCs w:val="24"/>
              </w:rPr>
              <w:t>-Poliție, îmbunătățirea tacticilor și metodelor de instruire a polițiștilor, creșterea capacității Poliției prin prisma oportunități</w:t>
            </w:r>
            <w:r w:rsidR="003C0D85">
              <w:rPr>
                <w:rFonts w:ascii="Times New Roman" w:hAnsi="Times New Roman" w:cs="Times New Roman"/>
                <w:sz w:val="24"/>
                <w:szCs w:val="24"/>
              </w:rPr>
              <w:t>lor egale de leadership</w:t>
            </w:r>
            <w:r w:rsidR="007A31AD">
              <w:rPr>
                <w:rFonts w:ascii="Times New Roman" w:hAnsi="Times New Roman" w:cs="Times New Roman"/>
                <w:sz w:val="24"/>
                <w:szCs w:val="24"/>
              </w:rPr>
              <w:t xml:space="preserve"> și al proiectul privind „</w:t>
            </w:r>
            <w:r w:rsidR="007A31AD" w:rsidRPr="007A31AD">
              <w:rPr>
                <w:rFonts w:ascii="Times New Roman" w:hAnsi="Times New Roman" w:cs="Times New Roman"/>
                <w:i/>
                <w:sz w:val="24"/>
                <w:szCs w:val="24"/>
              </w:rPr>
              <w:t>Crearea Centrului de justiție familială</w:t>
            </w:r>
            <w:r w:rsidR="007A31AD">
              <w:rPr>
                <w:rFonts w:ascii="Times New Roman" w:hAnsi="Times New Roman" w:cs="Times New Roman"/>
                <w:sz w:val="24"/>
                <w:szCs w:val="24"/>
              </w:rPr>
              <w:t xml:space="preserve">”, finanțat de </w:t>
            </w:r>
            <w:r w:rsidR="00A52485">
              <w:rPr>
                <w:rFonts w:ascii="Times New Roman" w:hAnsi="Times New Roman" w:cs="Times New Roman"/>
                <w:sz w:val="24"/>
                <w:szCs w:val="24"/>
              </w:rPr>
              <w:t>Ambasada SUA</w:t>
            </w:r>
            <w:r w:rsidR="00A37D52">
              <w:rPr>
                <w:rFonts w:ascii="Times New Roman" w:hAnsi="Times New Roman" w:cs="Times New Roman"/>
                <w:sz w:val="24"/>
                <w:szCs w:val="24"/>
              </w:rPr>
              <w:t xml:space="preserve"> în Moldova</w:t>
            </w:r>
            <w:r w:rsidR="007A31AD" w:rsidRPr="007A31AD">
              <w:rPr>
                <w:rFonts w:ascii="Times New Roman" w:hAnsi="Times New Roman" w:cs="Times New Roman"/>
                <w:sz w:val="24"/>
                <w:szCs w:val="24"/>
              </w:rPr>
              <w:t>.</w:t>
            </w:r>
          </w:p>
          <w:p w14:paraId="5B463217" w14:textId="60C4B873" w:rsidR="00973C0F" w:rsidRPr="00427A7A" w:rsidRDefault="00EF168C" w:rsidP="00EF168C">
            <w:pPr>
              <w:spacing w:after="120"/>
              <w:jc w:val="both"/>
              <w:rPr>
                <w:rFonts w:ascii="Times New Roman" w:hAnsi="Times New Roman" w:cs="Times New Roman"/>
                <w:sz w:val="24"/>
                <w:szCs w:val="24"/>
              </w:rPr>
            </w:pPr>
            <w:r w:rsidRPr="00EF168C">
              <w:rPr>
                <w:rFonts w:ascii="Times New Roman" w:hAnsi="Times New Roman" w:cs="Times New Roman"/>
                <w:sz w:val="24"/>
                <w:szCs w:val="24"/>
              </w:rPr>
              <w:t xml:space="preserve">Suplimentar, instruirile pe segmentul domeniul combaterii infracțiunilor motivate de prejudecată, egalitate și non-discrimnare sunt organizate în cadrul proiectelor „Consolidarea accesului la justiție pentru victimele discriminării, infracțiunilor generate de ură și discursurilor de instigare la ură”, co-finanțat de Uniunea Europeană și de Consiliul Europei și pus în </w:t>
            </w:r>
            <w:r w:rsidRPr="00EF168C">
              <w:rPr>
                <w:rFonts w:ascii="Times New Roman" w:hAnsi="Times New Roman" w:cs="Times New Roman"/>
                <w:sz w:val="24"/>
                <w:szCs w:val="24"/>
              </w:rPr>
              <w:lastRenderedPageBreak/>
              <w:t>aplicare de Consiliul Europei în cadrul Parteneriatului pentru Buna Guvernare II și</w:t>
            </w:r>
            <w:r>
              <w:rPr>
                <w:rFonts w:ascii="Times New Roman" w:hAnsi="Times New Roman" w:cs="Times New Roman"/>
                <w:sz w:val="24"/>
                <w:szCs w:val="24"/>
              </w:rPr>
              <w:t xml:space="preserve"> Proiectul Consiliului Europei „</w:t>
            </w:r>
            <w:r w:rsidRPr="00EF168C">
              <w:rPr>
                <w:rFonts w:ascii="Times New Roman" w:hAnsi="Times New Roman" w:cs="Times New Roman"/>
                <w:sz w:val="24"/>
                <w:szCs w:val="24"/>
              </w:rPr>
              <w:t>Consolidarea egalității și diversității în Republica Moldova”, finanțat de către Ministerul Afacerilor Externe al Regatului Țărilor de Jos.</w:t>
            </w:r>
          </w:p>
        </w:tc>
      </w:tr>
      <w:tr w:rsidR="00D34C0C" w:rsidRPr="00427A7A" w14:paraId="320A1816" w14:textId="77777777" w:rsidTr="00067915">
        <w:tc>
          <w:tcPr>
            <w:tcW w:w="2127" w:type="dxa"/>
          </w:tcPr>
          <w:p w14:paraId="162E7169" w14:textId="657AF4CA" w:rsidR="00D34C0C" w:rsidRPr="00926B5C" w:rsidRDefault="00D34C0C" w:rsidP="004146A4">
            <w:pPr>
              <w:pStyle w:val="NoSpacing"/>
              <w:numPr>
                <w:ilvl w:val="0"/>
                <w:numId w:val="15"/>
              </w:numPr>
              <w:tabs>
                <w:tab w:val="left" w:pos="454"/>
              </w:tabs>
              <w:ind w:left="0" w:firstLine="0"/>
              <w:jc w:val="both"/>
              <w:rPr>
                <w:rFonts w:ascii="Times New Roman" w:hAnsi="Times New Roman" w:cs="Times New Roman"/>
                <w:b/>
                <w:color w:val="4472C4" w:themeColor="accent5"/>
                <w:sz w:val="24"/>
              </w:rPr>
            </w:pPr>
            <w:r w:rsidRPr="00503D7E">
              <w:rPr>
                <w:rFonts w:ascii="Times New Roman" w:hAnsi="Times New Roman" w:cs="Times New Roman"/>
                <w:b/>
                <w:sz w:val="24"/>
              </w:rPr>
              <w:lastRenderedPageBreak/>
              <w:t>Concordanța cu prioritățile guvernamentale și celelalte documente de planificare și de politici publice</w:t>
            </w:r>
          </w:p>
        </w:tc>
        <w:tc>
          <w:tcPr>
            <w:tcW w:w="7365" w:type="dxa"/>
          </w:tcPr>
          <w:p w14:paraId="55960806" w14:textId="4D34654C" w:rsidR="00A764E1" w:rsidRDefault="00990F13" w:rsidP="00F852FD">
            <w:pPr>
              <w:pStyle w:val="CommentText"/>
              <w:spacing w:after="120"/>
              <w:jc w:val="both"/>
              <w:rPr>
                <w:rFonts w:ascii="Times New Roman" w:hAnsi="Times New Roman" w:cs="Times New Roman"/>
                <w:sz w:val="24"/>
                <w:szCs w:val="22"/>
              </w:rPr>
            </w:pPr>
            <w:r w:rsidRPr="00990F13">
              <w:rPr>
                <w:rFonts w:ascii="Times New Roman" w:hAnsi="Times New Roman" w:cs="Times New Roman"/>
                <w:sz w:val="24"/>
                <w:szCs w:val="22"/>
              </w:rPr>
              <w:t xml:space="preserve">Programul de ordine și securitate publică pentru anii 2022-2025, este un document de politici publice care vine în concordanță cu </w:t>
            </w:r>
            <w:r w:rsidR="00A764E1" w:rsidRPr="00DC4281">
              <w:rPr>
                <w:rFonts w:ascii="Times New Roman" w:hAnsi="Times New Roman" w:cs="Times New Roman"/>
                <w:sz w:val="24"/>
                <w:szCs w:val="22"/>
              </w:rPr>
              <w:t>Programul de activitate al Guvernului „</w:t>
            </w:r>
            <w:r w:rsidR="00A764E1" w:rsidRPr="00DC4281">
              <w:rPr>
                <w:rFonts w:ascii="Times New Roman" w:hAnsi="Times New Roman" w:cs="Times New Roman"/>
                <w:i/>
                <w:sz w:val="24"/>
                <w:szCs w:val="22"/>
              </w:rPr>
              <w:t>Moldova vremurilor bune</w:t>
            </w:r>
            <w:r w:rsidR="00A764E1" w:rsidRPr="00DC4281">
              <w:rPr>
                <w:rFonts w:ascii="Times New Roman" w:hAnsi="Times New Roman" w:cs="Times New Roman"/>
                <w:sz w:val="24"/>
                <w:szCs w:val="22"/>
              </w:rPr>
              <w:t xml:space="preserve">”, </w:t>
            </w:r>
            <w:r w:rsidR="00CC1509">
              <w:rPr>
                <w:rFonts w:ascii="Times New Roman" w:hAnsi="Times New Roman" w:cs="Times New Roman"/>
                <w:sz w:val="24"/>
                <w:szCs w:val="22"/>
              </w:rPr>
              <w:t xml:space="preserve">ce </w:t>
            </w:r>
            <w:r w:rsidR="00A764E1" w:rsidRPr="00DC4281">
              <w:rPr>
                <w:rFonts w:ascii="Times New Roman" w:hAnsi="Times New Roman" w:cs="Times New Roman"/>
                <w:sz w:val="24"/>
                <w:szCs w:val="22"/>
              </w:rPr>
              <w:t xml:space="preserve">abordează direct </w:t>
            </w:r>
            <w:r w:rsidR="00503D7E" w:rsidRPr="00DC4281">
              <w:rPr>
                <w:rFonts w:ascii="Times New Roman" w:hAnsi="Times New Roman" w:cs="Times New Roman"/>
                <w:sz w:val="24"/>
                <w:szCs w:val="22"/>
              </w:rPr>
              <w:t>r</w:t>
            </w:r>
            <w:r w:rsidR="00A764E1" w:rsidRPr="00DC4281">
              <w:rPr>
                <w:rFonts w:ascii="Times New Roman" w:hAnsi="Times New Roman" w:cs="Times New Roman"/>
                <w:sz w:val="24"/>
                <w:szCs w:val="22"/>
              </w:rPr>
              <w:t>ata alarmantă a accidentelor</w:t>
            </w:r>
            <w:r w:rsidR="001452C7" w:rsidRPr="00DC4281">
              <w:rPr>
                <w:rFonts w:ascii="Times New Roman" w:hAnsi="Times New Roman" w:cs="Times New Roman"/>
                <w:sz w:val="24"/>
                <w:szCs w:val="22"/>
              </w:rPr>
              <w:t xml:space="preserve"> rutiere</w:t>
            </w:r>
            <w:r w:rsidR="00F04A64" w:rsidRPr="00DC4281">
              <w:rPr>
                <w:rFonts w:ascii="Times New Roman" w:hAnsi="Times New Roman" w:cs="Times New Roman"/>
                <w:sz w:val="24"/>
                <w:szCs w:val="22"/>
              </w:rPr>
              <w:t xml:space="preserve">, violenței în familie și </w:t>
            </w:r>
            <w:r w:rsidR="001452C7" w:rsidRPr="00DC4281">
              <w:rPr>
                <w:rFonts w:ascii="Times New Roman" w:hAnsi="Times New Roman" w:cs="Times New Roman"/>
                <w:sz w:val="24"/>
                <w:szCs w:val="22"/>
              </w:rPr>
              <w:t>a celei</w:t>
            </w:r>
            <w:r w:rsidR="00F04A64" w:rsidRPr="00DC4281">
              <w:rPr>
                <w:rFonts w:ascii="Times New Roman" w:hAnsi="Times New Roman" w:cs="Times New Roman"/>
                <w:sz w:val="24"/>
                <w:szCs w:val="22"/>
              </w:rPr>
              <w:t xml:space="preserve"> sexual</w:t>
            </w:r>
            <w:r w:rsidR="001452C7" w:rsidRPr="00DC4281">
              <w:rPr>
                <w:rFonts w:ascii="Times New Roman" w:hAnsi="Times New Roman" w:cs="Times New Roman"/>
                <w:sz w:val="24"/>
                <w:szCs w:val="22"/>
              </w:rPr>
              <w:t>e</w:t>
            </w:r>
            <w:r w:rsidR="00F04A64" w:rsidRPr="00DC4281">
              <w:rPr>
                <w:rFonts w:ascii="Times New Roman" w:hAnsi="Times New Roman" w:cs="Times New Roman"/>
                <w:sz w:val="24"/>
                <w:szCs w:val="22"/>
              </w:rPr>
              <w:t>, escrocheriile și furturile</w:t>
            </w:r>
            <w:r w:rsidR="0046147B">
              <w:rPr>
                <w:rFonts w:ascii="Times New Roman" w:hAnsi="Times New Roman" w:cs="Times New Roman"/>
                <w:sz w:val="24"/>
                <w:szCs w:val="22"/>
              </w:rPr>
              <w:t>,</w:t>
            </w:r>
            <w:r w:rsidR="001452C7" w:rsidRPr="00DC4281">
              <w:rPr>
                <w:rFonts w:ascii="Times New Roman" w:hAnsi="Times New Roman" w:cs="Times New Roman"/>
                <w:sz w:val="24"/>
                <w:szCs w:val="22"/>
              </w:rPr>
              <w:t xml:space="preserve"> care</w:t>
            </w:r>
            <w:r w:rsidR="0046147B">
              <w:rPr>
                <w:rFonts w:ascii="Times New Roman" w:hAnsi="Times New Roman" w:cs="Times New Roman"/>
                <w:sz w:val="24"/>
                <w:szCs w:val="22"/>
              </w:rPr>
              <w:t>,</w:t>
            </w:r>
            <w:r w:rsidR="001452C7" w:rsidRPr="00DC4281">
              <w:rPr>
                <w:rFonts w:ascii="Times New Roman" w:hAnsi="Times New Roman" w:cs="Times New Roman"/>
                <w:sz w:val="24"/>
                <w:szCs w:val="22"/>
              </w:rPr>
              <w:t xml:space="preserve"> în comun au dus la o erodare a </w:t>
            </w:r>
            <w:r w:rsidR="00F04A64" w:rsidRPr="00DC4281">
              <w:rPr>
                <w:rFonts w:ascii="Times New Roman" w:hAnsi="Times New Roman" w:cs="Times New Roman"/>
                <w:sz w:val="24"/>
                <w:szCs w:val="22"/>
              </w:rPr>
              <w:t>gradul</w:t>
            </w:r>
            <w:r w:rsidR="001452C7" w:rsidRPr="00DC4281">
              <w:rPr>
                <w:rFonts w:ascii="Times New Roman" w:hAnsi="Times New Roman" w:cs="Times New Roman"/>
                <w:sz w:val="24"/>
                <w:szCs w:val="22"/>
              </w:rPr>
              <w:t>ui</w:t>
            </w:r>
            <w:r w:rsidR="00F04A64" w:rsidRPr="00DC4281">
              <w:rPr>
                <w:rFonts w:ascii="Times New Roman" w:hAnsi="Times New Roman" w:cs="Times New Roman"/>
                <w:sz w:val="24"/>
                <w:szCs w:val="22"/>
              </w:rPr>
              <w:t xml:space="preserve"> de încredere în capacitatea de </w:t>
            </w:r>
            <w:r w:rsidR="001452C7" w:rsidRPr="00DC4281">
              <w:rPr>
                <w:rFonts w:ascii="Times New Roman" w:hAnsi="Times New Roman" w:cs="Times New Roman"/>
                <w:sz w:val="24"/>
                <w:szCs w:val="22"/>
              </w:rPr>
              <w:t>intervenție</w:t>
            </w:r>
            <w:r w:rsidR="00F04A64" w:rsidRPr="00DC4281">
              <w:rPr>
                <w:rFonts w:ascii="Times New Roman" w:hAnsi="Times New Roman" w:cs="Times New Roman"/>
                <w:sz w:val="24"/>
                <w:szCs w:val="22"/>
              </w:rPr>
              <w:t xml:space="preserve"> a </w:t>
            </w:r>
            <w:r w:rsidR="001452C7" w:rsidRPr="00DC4281">
              <w:rPr>
                <w:rFonts w:ascii="Times New Roman" w:hAnsi="Times New Roman" w:cs="Times New Roman"/>
                <w:sz w:val="24"/>
                <w:szCs w:val="22"/>
              </w:rPr>
              <w:t>forțelor</w:t>
            </w:r>
            <w:r w:rsidR="00F04A64" w:rsidRPr="00DC4281">
              <w:rPr>
                <w:rFonts w:ascii="Times New Roman" w:hAnsi="Times New Roman" w:cs="Times New Roman"/>
                <w:sz w:val="24"/>
                <w:szCs w:val="22"/>
              </w:rPr>
              <w:t xml:space="preserve"> de ordine</w:t>
            </w:r>
            <w:r w:rsidR="001452C7" w:rsidRPr="00DC4281">
              <w:rPr>
                <w:rFonts w:ascii="Times New Roman" w:hAnsi="Times New Roman" w:cs="Times New Roman"/>
                <w:sz w:val="24"/>
                <w:szCs w:val="22"/>
              </w:rPr>
              <w:t xml:space="preserve"> publică, precum și la o percepție de</w:t>
            </w:r>
            <w:r w:rsidR="00F04A64" w:rsidRPr="00DC4281">
              <w:rPr>
                <w:rFonts w:ascii="Times New Roman" w:hAnsi="Times New Roman" w:cs="Times New Roman"/>
                <w:sz w:val="24"/>
                <w:szCs w:val="22"/>
              </w:rPr>
              <w:t xml:space="preserve"> </w:t>
            </w:r>
            <w:r w:rsidR="001452C7" w:rsidRPr="00DC4281">
              <w:rPr>
                <w:rFonts w:ascii="Times New Roman" w:hAnsi="Times New Roman" w:cs="Times New Roman"/>
                <w:sz w:val="24"/>
                <w:szCs w:val="22"/>
              </w:rPr>
              <w:t>reacție</w:t>
            </w:r>
            <w:r w:rsidR="00F04A64" w:rsidRPr="00DC4281">
              <w:rPr>
                <w:rFonts w:ascii="Times New Roman" w:hAnsi="Times New Roman" w:cs="Times New Roman"/>
                <w:sz w:val="24"/>
                <w:szCs w:val="22"/>
              </w:rPr>
              <w:t xml:space="preserve"> la aceste incidente considerată formală </w:t>
            </w:r>
            <w:r w:rsidR="001452C7" w:rsidRPr="00DC4281">
              <w:rPr>
                <w:rFonts w:ascii="Times New Roman" w:hAnsi="Times New Roman" w:cs="Times New Roman"/>
                <w:sz w:val="24"/>
                <w:szCs w:val="22"/>
              </w:rPr>
              <w:t>și</w:t>
            </w:r>
            <w:r w:rsidR="00F04A64" w:rsidRPr="00DC4281">
              <w:rPr>
                <w:rFonts w:ascii="Times New Roman" w:hAnsi="Times New Roman" w:cs="Times New Roman"/>
                <w:sz w:val="24"/>
                <w:szCs w:val="22"/>
              </w:rPr>
              <w:t xml:space="preserve"> insuficientă.</w:t>
            </w:r>
            <w:r>
              <w:rPr>
                <w:rFonts w:ascii="Times New Roman" w:hAnsi="Times New Roman" w:cs="Times New Roman"/>
                <w:sz w:val="24"/>
                <w:szCs w:val="22"/>
              </w:rPr>
              <w:t xml:space="preserve"> </w:t>
            </w:r>
          </w:p>
          <w:p w14:paraId="60ADF750" w14:textId="1B19AB50" w:rsidR="00990F13" w:rsidRDefault="00990F13" w:rsidP="00F852FD">
            <w:pPr>
              <w:pStyle w:val="CommentText"/>
              <w:spacing w:after="120"/>
              <w:jc w:val="both"/>
              <w:rPr>
                <w:rFonts w:ascii="Times New Roman" w:hAnsi="Times New Roman" w:cs="Times New Roman"/>
                <w:sz w:val="24"/>
              </w:rPr>
            </w:pPr>
            <w:r w:rsidRPr="00990F13">
              <w:rPr>
                <w:rFonts w:ascii="Times New Roman" w:hAnsi="Times New Roman" w:cs="Times New Roman"/>
                <w:sz w:val="24"/>
                <w:szCs w:val="22"/>
              </w:rPr>
              <w:t>Programul de ordine și securitate publică pentru anii 2022-2025</w:t>
            </w:r>
            <w:r>
              <w:rPr>
                <w:rFonts w:ascii="Times New Roman" w:hAnsi="Times New Roman" w:cs="Times New Roman"/>
                <w:sz w:val="24"/>
                <w:szCs w:val="22"/>
              </w:rPr>
              <w:t xml:space="preserve"> va asigura realizarea </w:t>
            </w:r>
            <w:r w:rsidRPr="00990F13">
              <w:rPr>
                <w:rFonts w:ascii="Times New Roman" w:hAnsi="Times New Roman" w:cs="Times New Roman"/>
                <w:sz w:val="24"/>
              </w:rPr>
              <w:t>obiectivul</w:t>
            </w:r>
            <w:r>
              <w:rPr>
                <w:rFonts w:ascii="Times New Roman" w:hAnsi="Times New Roman" w:cs="Times New Roman"/>
                <w:sz w:val="24"/>
              </w:rPr>
              <w:t>ui</w:t>
            </w:r>
            <w:r w:rsidRPr="00990F13">
              <w:rPr>
                <w:rFonts w:ascii="Times New Roman" w:hAnsi="Times New Roman" w:cs="Times New Roman"/>
                <w:sz w:val="24"/>
              </w:rPr>
              <w:t xml:space="preserve"> de dezvoltare</w:t>
            </w:r>
            <w:r>
              <w:rPr>
                <w:rFonts w:ascii="Times New Roman" w:hAnsi="Times New Roman" w:cs="Times New Roman"/>
                <w:sz w:val="24"/>
              </w:rPr>
              <w:t xml:space="preserve"> al </w:t>
            </w:r>
            <w:r w:rsidRPr="00DC4281">
              <w:rPr>
                <w:rFonts w:ascii="Times New Roman" w:hAnsi="Times New Roman" w:cs="Times New Roman"/>
                <w:sz w:val="24"/>
                <w:szCs w:val="22"/>
              </w:rPr>
              <w:t>Programul</w:t>
            </w:r>
            <w:r w:rsidR="0046147B">
              <w:rPr>
                <w:rFonts w:ascii="Times New Roman" w:hAnsi="Times New Roman" w:cs="Times New Roman"/>
                <w:sz w:val="24"/>
                <w:szCs w:val="22"/>
              </w:rPr>
              <w:t>ui</w:t>
            </w:r>
            <w:r w:rsidRPr="00DC4281">
              <w:rPr>
                <w:rFonts w:ascii="Times New Roman" w:hAnsi="Times New Roman" w:cs="Times New Roman"/>
                <w:sz w:val="24"/>
                <w:szCs w:val="22"/>
              </w:rPr>
              <w:t xml:space="preserve"> de activitate al Guvernului „</w:t>
            </w:r>
            <w:r w:rsidRPr="00DC4281">
              <w:rPr>
                <w:rFonts w:ascii="Times New Roman" w:hAnsi="Times New Roman" w:cs="Times New Roman"/>
                <w:i/>
                <w:sz w:val="24"/>
                <w:szCs w:val="22"/>
              </w:rPr>
              <w:t>Moldova vremurilor bune</w:t>
            </w:r>
            <w:r w:rsidRPr="00DC4281">
              <w:rPr>
                <w:rFonts w:ascii="Times New Roman" w:hAnsi="Times New Roman" w:cs="Times New Roman"/>
                <w:sz w:val="24"/>
                <w:szCs w:val="22"/>
              </w:rPr>
              <w:t>”</w:t>
            </w:r>
            <w:r>
              <w:rPr>
                <w:rFonts w:ascii="Times New Roman" w:hAnsi="Times New Roman" w:cs="Times New Roman"/>
                <w:sz w:val="24"/>
              </w:rPr>
              <w:t xml:space="preserve"> </w:t>
            </w:r>
            <w:r w:rsidRPr="00990F13">
              <w:rPr>
                <w:rFonts w:ascii="Times New Roman" w:hAnsi="Times New Roman" w:cs="Times New Roman"/>
                <w:sz w:val="24"/>
              </w:rPr>
              <w:t>care vizează „</w:t>
            </w:r>
            <w:r w:rsidRPr="00990F13">
              <w:rPr>
                <w:rFonts w:ascii="Times New Roman" w:hAnsi="Times New Roman" w:cs="Times New Roman"/>
                <w:i/>
                <w:sz w:val="24"/>
              </w:rPr>
              <w:t>Reducerea cu 15% a infracțiunilor contra vieții și sănătății omului, a violurilor și hărțuirii sexuale și a violenței pe bază de gen, a accidentelor, înecurilor, incendiilor și intoxicațiilor</w:t>
            </w:r>
            <w:r w:rsidRPr="00990F13">
              <w:rPr>
                <w:rFonts w:ascii="Times New Roman" w:hAnsi="Times New Roman" w:cs="Times New Roman"/>
                <w:sz w:val="24"/>
              </w:rPr>
              <w:t>”.</w:t>
            </w:r>
          </w:p>
          <w:p w14:paraId="638C6481" w14:textId="5301FA29" w:rsidR="00990F13" w:rsidRPr="00990F13" w:rsidRDefault="00990F13" w:rsidP="00F852FD">
            <w:pPr>
              <w:pStyle w:val="CommentText"/>
              <w:spacing w:after="120"/>
              <w:jc w:val="both"/>
              <w:rPr>
                <w:rFonts w:ascii="Times New Roman" w:hAnsi="Times New Roman" w:cs="Times New Roman"/>
                <w:sz w:val="24"/>
              </w:rPr>
            </w:pPr>
            <w:r w:rsidRPr="00990F13">
              <w:rPr>
                <w:rFonts w:ascii="Times New Roman" w:hAnsi="Times New Roman" w:cs="Times New Roman"/>
                <w:sz w:val="24"/>
              </w:rPr>
              <w:t>În acest sens, Guvernul și-a asumat prin Planul de acțiuni al Guvernului pentru anii 20</w:t>
            </w:r>
            <w:r>
              <w:rPr>
                <w:rFonts w:ascii="Times New Roman" w:hAnsi="Times New Roman" w:cs="Times New Roman"/>
                <w:sz w:val="24"/>
              </w:rPr>
              <w:t>21-2022, aprobat prin HG nr. 235/</w:t>
            </w:r>
            <w:r w:rsidRPr="00990F13">
              <w:rPr>
                <w:rFonts w:ascii="Times New Roman" w:hAnsi="Times New Roman" w:cs="Times New Roman"/>
                <w:sz w:val="24"/>
              </w:rPr>
              <w:t>2021 elaborarea următoarelor documente de politici</w:t>
            </w:r>
            <w:r>
              <w:rPr>
                <w:rFonts w:ascii="Times New Roman" w:hAnsi="Times New Roman" w:cs="Times New Roman"/>
                <w:sz w:val="24"/>
              </w:rPr>
              <w:t xml:space="preserve"> publice</w:t>
            </w:r>
            <w:r w:rsidRPr="00990F13">
              <w:rPr>
                <w:rFonts w:ascii="Times New Roman" w:hAnsi="Times New Roman" w:cs="Times New Roman"/>
                <w:sz w:val="24"/>
              </w:rPr>
              <w:t>:</w:t>
            </w:r>
          </w:p>
          <w:p w14:paraId="6716223A" w14:textId="2EADFED2" w:rsidR="00990F13" w:rsidRDefault="00990F13" w:rsidP="00F852FD">
            <w:pPr>
              <w:pStyle w:val="CommentText"/>
              <w:numPr>
                <w:ilvl w:val="0"/>
                <w:numId w:val="16"/>
              </w:numPr>
              <w:tabs>
                <w:tab w:val="left" w:pos="274"/>
              </w:tabs>
              <w:spacing w:after="120"/>
              <w:ind w:left="0" w:firstLine="0"/>
              <w:jc w:val="both"/>
              <w:rPr>
                <w:rFonts w:ascii="Times New Roman" w:hAnsi="Times New Roman" w:cs="Times New Roman"/>
                <w:sz w:val="24"/>
              </w:rPr>
            </w:pPr>
            <w:r>
              <w:rPr>
                <w:rFonts w:ascii="Times New Roman" w:hAnsi="Times New Roman" w:cs="Times New Roman"/>
                <w:sz w:val="24"/>
              </w:rPr>
              <w:t xml:space="preserve">elaborarea </w:t>
            </w:r>
            <w:r w:rsidRPr="00990F13">
              <w:rPr>
                <w:rFonts w:ascii="Times New Roman" w:hAnsi="Times New Roman" w:cs="Times New Roman"/>
                <w:sz w:val="24"/>
              </w:rPr>
              <w:t>documentul</w:t>
            </w:r>
            <w:r>
              <w:rPr>
                <w:rFonts w:ascii="Times New Roman" w:hAnsi="Times New Roman" w:cs="Times New Roman"/>
                <w:sz w:val="24"/>
              </w:rPr>
              <w:t>ui</w:t>
            </w:r>
            <w:r w:rsidRPr="00990F13">
              <w:rPr>
                <w:rFonts w:ascii="Times New Roman" w:hAnsi="Times New Roman" w:cs="Times New Roman"/>
                <w:sz w:val="24"/>
              </w:rPr>
              <w:t xml:space="preserve"> de politici în domeniul ordine și securitate publică pentru anii 2022-2027, conform acțiunii 24.1.5;</w:t>
            </w:r>
          </w:p>
          <w:p w14:paraId="6A4AE4FB" w14:textId="2AB0C4B7" w:rsidR="00990F13" w:rsidRDefault="00990F13" w:rsidP="00F852FD">
            <w:pPr>
              <w:pStyle w:val="CommentText"/>
              <w:numPr>
                <w:ilvl w:val="0"/>
                <w:numId w:val="16"/>
              </w:numPr>
              <w:tabs>
                <w:tab w:val="left" w:pos="274"/>
              </w:tabs>
              <w:spacing w:after="120"/>
              <w:ind w:left="0" w:firstLine="0"/>
              <w:jc w:val="both"/>
              <w:rPr>
                <w:rFonts w:ascii="Times New Roman" w:hAnsi="Times New Roman" w:cs="Times New Roman"/>
                <w:sz w:val="24"/>
              </w:rPr>
            </w:pPr>
            <w:r>
              <w:rPr>
                <w:rFonts w:ascii="Times New Roman" w:hAnsi="Times New Roman" w:cs="Times New Roman"/>
                <w:sz w:val="24"/>
              </w:rPr>
              <w:t xml:space="preserve">elaborarea </w:t>
            </w:r>
            <w:r w:rsidRPr="00990F13">
              <w:rPr>
                <w:rFonts w:ascii="Times New Roman" w:hAnsi="Times New Roman" w:cs="Times New Roman"/>
                <w:sz w:val="24"/>
              </w:rPr>
              <w:t>Programului de dezvoltare a Inspectoratului General de Carabinieri pentru anii 2022-2024, conform acțiunii 24.1.6;</w:t>
            </w:r>
          </w:p>
          <w:p w14:paraId="6B89A88B" w14:textId="2B0228A8" w:rsidR="00990F13" w:rsidRPr="00990F13" w:rsidRDefault="00990F13" w:rsidP="00F852FD">
            <w:pPr>
              <w:pStyle w:val="CommentText"/>
              <w:numPr>
                <w:ilvl w:val="0"/>
                <w:numId w:val="16"/>
              </w:numPr>
              <w:tabs>
                <w:tab w:val="left" w:pos="274"/>
              </w:tabs>
              <w:spacing w:after="120"/>
              <w:ind w:left="0" w:firstLine="0"/>
              <w:jc w:val="both"/>
              <w:rPr>
                <w:rFonts w:ascii="Times New Roman" w:hAnsi="Times New Roman" w:cs="Times New Roman"/>
                <w:sz w:val="24"/>
              </w:rPr>
            </w:pPr>
            <w:r>
              <w:rPr>
                <w:rFonts w:ascii="Times New Roman" w:hAnsi="Times New Roman" w:cs="Times New Roman"/>
                <w:sz w:val="24"/>
              </w:rPr>
              <w:t>elaborarea</w:t>
            </w:r>
            <w:r w:rsidRPr="00990F13">
              <w:rPr>
                <w:rFonts w:ascii="Times New Roman" w:hAnsi="Times New Roman" w:cs="Times New Roman"/>
                <w:sz w:val="24"/>
              </w:rPr>
              <w:t xml:space="preserve"> Programului de dezvoltare a Inspectoratului General al Poliției, conform acțiunii 24.1.7.</w:t>
            </w:r>
            <w:r>
              <w:rPr>
                <w:rFonts w:ascii="Times New Roman" w:hAnsi="Times New Roman" w:cs="Times New Roman"/>
                <w:sz w:val="24"/>
              </w:rPr>
              <w:t xml:space="preserve"> </w:t>
            </w:r>
          </w:p>
          <w:p w14:paraId="08E4AEED" w14:textId="77777777" w:rsidR="00990F13" w:rsidRDefault="00990F13" w:rsidP="00F852FD">
            <w:pPr>
              <w:pStyle w:val="CommentText"/>
              <w:spacing w:after="120"/>
              <w:jc w:val="both"/>
              <w:rPr>
                <w:rFonts w:ascii="Times New Roman" w:hAnsi="Times New Roman" w:cs="Times New Roman"/>
                <w:sz w:val="24"/>
              </w:rPr>
            </w:pPr>
            <w:r w:rsidRPr="00990F13">
              <w:rPr>
                <w:rFonts w:ascii="Times New Roman" w:hAnsi="Times New Roman" w:cs="Times New Roman"/>
                <w:sz w:val="24"/>
              </w:rPr>
              <w:t>Suplimentar, Programul de ordine și securitate publică pentru anii 2022-2025 vine în concordanță și cu</w:t>
            </w:r>
            <w:r>
              <w:rPr>
                <w:rFonts w:ascii="Times New Roman" w:hAnsi="Times New Roman" w:cs="Times New Roman"/>
                <w:sz w:val="24"/>
              </w:rPr>
              <w:t>:</w:t>
            </w:r>
          </w:p>
          <w:p w14:paraId="5EF0D445" w14:textId="73B1D129" w:rsidR="00990F13" w:rsidRDefault="00990F13" w:rsidP="00F852FD">
            <w:pPr>
              <w:pStyle w:val="CommentText"/>
              <w:numPr>
                <w:ilvl w:val="0"/>
                <w:numId w:val="16"/>
              </w:numPr>
              <w:tabs>
                <w:tab w:val="left" w:pos="274"/>
              </w:tabs>
              <w:spacing w:after="120"/>
              <w:ind w:left="-9" w:firstLine="9"/>
              <w:jc w:val="both"/>
              <w:rPr>
                <w:rFonts w:ascii="Times New Roman" w:hAnsi="Times New Roman" w:cs="Times New Roman"/>
                <w:sz w:val="24"/>
              </w:rPr>
            </w:pPr>
            <w:r w:rsidRPr="00990F13">
              <w:rPr>
                <w:rFonts w:ascii="Times New Roman" w:hAnsi="Times New Roman" w:cs="Times New Roman"/>
                <w:sz w:val="24"/>
              </w:rPr>
              <w:t>Planul național de acțiuni în domeniul drepturilor omului pentru anii 2018–20</w:t>
            </w:r>
            <w:r>
              <w:rPr>
                <w:rFonts w:ascii="Times New Roman" w:hAnsi="Times New Roman" w:cs="Times New Roman"/>
                <w:sz w:val="24"/>
              </w:rPr>
              <w:t>22, aprobat prin HP nr.89/2018;</w:t>
            </w:r>
          </w:p>
          <w:p w14:paraId="556FFAA0" w14:textId="38DCD16E" w:rsidR="00990F13" w:rsidRDefault="00990F13" w:rsidP="00F852FD">
            <w:pPr>
              <w:pStyle w:val="CommentText"/>
              <w:numPr>
                <w:ilvl w:val="0"/>
                <w:numId w:val="16"/>
              </w:numPr>
              <w:tabs>
                <w:tab w:val="left" w:pos="274"/>
              </w:tabs>
              <w:spacing w:after="120"/>
              <w:ind w:left="-9" w:firstLine="9"/>
              <w:jc w:val="both"/>
              <w:rPr>
                <w:rFonts w:ascii="Times New Roman" w:hAnsi="Times New Roman" w:cs="Times New Roman"/>
                <w:sz w:val="24"/>
              </w:rPr>
            </w:pPr>
            <w:r w:rsidRPr="00990F13">
              <w:rPr>
                <w:rFonts w:ascii="Times New Roman" w:hAnsi="Times New Roman" w:cs="Times New Roman"/>
                <w:sz w:val="24"/>
              </w:rPr>
              <w:t>Programul național de incluziune socială a persoanelor cu dizabilități pentru anii 2017-202</w:t>
            </w:r>
            <w:r w:rsidR="003B4F12">
              <w:rPr>
                <w:rFonts w:ascii="Times New Roman" w:hAnsi="Times New Roman" w:cs="Times New Roman"/>
                <w:sz w:val="24"/>
              </w:rPr>
              <w:t>2, aprobat prin HG nr.723/2017;</w:t>
            </w:r>
          </w:p>
          <w:p w14:paraId="714577AF" w14:textId="54E7D6E1" w:rsidR="00990F13" w:rsidRPr="00990F13" w:rsidRDefault="00990F13" w:rsidP="00F852FD">
            <w:pPr>
              <w:pStyle w:val="CommentText"/>
              <w:numPr>
                <w:ilvl w:val="0"/>
                <w:numId w:val="16"/>
              </w:numPr>
              <w:tabs>
                <w:tab w:val="left" w:pos="274"/>
              </w:tabs>
              <w:spacing w:after="120"/>
              <w:ind w:left="-9" w:firstLine="9"/>
              <w:jc w:val="both"/>
              <w:rPr>
                <w:rFonts w:ascii="Times New Roman" w:hAnsi="Times New Roman" w:cs="Times New Roman"/>
                <w:sz w:val="24"/>
              </w:rPr>
            </w:pPr>
            <w:r w:rsidRPr="00990F13">
              <w:rPr>
                <w:rFonts w:ascii="Times New Roman" w:hAnsi="Times New Roman" w:cs="Times New Roman"/>
                <w:sz w:val="24"/>
              </w:rPr>
              <w:t>Strategi</w:t>
            </w:r>
            <w:r>
              <w:rPr>
                <w:rFonts w:ascii="Times New Roman" w:hAnsi="Times New Roman" w:cs="Times New Roman"/>
                <w:sz w:val="24"/>
              </w:rPr>
              <w:t>a</w:t>
            </w:r>
            <w:r w:rsidRPr="00990F13">
              <w:rPr>
                <w:rFonts w:ascii="Times New Roman" w:hAnsi="Times New Roman" w:cs="Times New Roman"/>
                <w:sz w:val="24"/>
              </w:rPr>
              <w:t xml:space="preserve"> național</w:t>
            </w:r>
            <w:r>
              <w:rPr>
                <w:rFonts w:ascii="Times New Roman" w:hAnsi="Times New Roman" w:cs="Times New Roman"/>
                <w:sz w:val="24"/>
              </w:rPr>
              <w:t>ă</w:t>
            </w:r>
            <w:r w:rsidRPr="00990F13">
              <w:rPr>
                <w:rFonts w:ascii="Times New Roman" w:hAnsi="Times New Roman" w:cs="Times New Roman"/>
                <w:sz w:val="24"/>
              </w:rPr>
              <w:t xml:space="preserve"> de prevenire și combatere a violenței față de femei și a violenței în familie pe anii 2018-2023, aprobată prin HG nr.281/2018, modificată prin HG nr.318/2021.</w:t>
            </w:r>
          </w:p>
          <w:p w14:paraId="129DCF3F" w14:textId="0B99F31A" w:rsidR="00DC4281" w:rsidRDefault="00DC4281" w:rsidP="00F852FD">
            <w:pPr>
              <w:spacing w:after="120"/>
              <w:jc w:val="both"/>
              <w:rPr>
                <w:rFonts w:ascii="Times New Roman" w:hAnsi="Times New Roman" w:cs="Times New Roman"/>
                <w:sz w:val="24"/>
              </w:rPr>
            </w:pPr>
            <w:r>
              <w:rPr>
                <w:rFonts w:ascii="Times New Roman" w:hAnsi="Times New Roman" w:cs="Times New Roman"/>
                <w:sz w:val="24"/>
              </w:rPr>
              <w:t>În esență, Programul</w:t>
            </w:r>
            <w:r w:rsidRPr="00DC4281">
              <w:rPr>
                <w:rFonts w:ascii="Times New Roman" w:hAnsi="Times New Roman" w:cs="Times New Roman"/>
                <w:sz w:val="24"/>
              </w:rPr>
              <w:t xml:space="preserve"> de ordine și securitate publică pentru anii 2022 – 2025</w:t>
            </w:r>
            <w:r>
              <w:rPr>
                <w:rFonts w:ascii="Times New Roman" w:hAnsi="Times New Roman" w:cs="Times New Roman"/>
                <w:sz w:val="24"/>
              </w:rPr>
              <w:t xml:space="preserve">, va contribui la implementarea </w:t>
            </w:r>
            <w:r w:rsidR="00155D48">
              <w:rPr>
                <w:rFonts w:ascii="Times New Roman" w:hAnsi="Times New Roman" w:cs="Times New Roman"/>
                <w:sz w:val="24"/>
              </w:rPr>
              <w:t xml:space="preserve">prevederilor Acordului de Asociere dintre Republica Moldova și Uniunea Europeană, care la </w:t>
            </w:r>
            <w:r w:rsidR="00155D48" w:rsidRPr="00155D48">
              <w:rPr>
                <w:rFonts w:ascii="Times New Roman" w:hAnsi="Times New Roman" w:cs="Times New Roman"/>
                <w:sz w:val="24"/>
              </w:rPr>
              <w:t xml:space="preserve">Titlul III </w:t>
            </w:r>
            <w:r w:rsidR="00155D48">
              <w:rPr>
                <w:rFonts w:ascii="Times New Roman" w:hAnsi="Times New Roman" w:cs="Times New Roman"/>
                <w:sz w:val="24"/>
              </w:rPr>
              <w:t>„</w:t>
            </w:r>
            <w:r w:rsidR="00155D48" w:rsidRPr="00155D48">
              <w:rPr>
                <w:rFonts w:ascii="Times New Roman" w:hAnsi="Times New Roman" w:cs="Times New Roman"/>
                <w:i/>
                <w:sz w:val="24"/>
              </w:rPr>
              <w:t>Libertate, securitate și justiție</w:t>
            </w:r>
            <w:r w:rsidR="00155D48">
              <w:rPr>
                <w:rFonts w:ascii="Times New Roman" w:hAnsi="Times New Roman" w:cs="Times New Roman"/>
                <w:sz w:val="24"/>
              </w:rPr>
              <w:t>”,</w:t>
            </w:r>
            <w:r w:rsidR="00272F01">
              <w:rPr>
                <w:rFonts w:ascii="Times New Roman" w:hAnsi="Times New Roman" w:cs="Times New Roman"/>
                <w:sz w:val="24"/>
              </w:rPr>
              <w:t xml:space="preserve"> prevede </w:t>
            </w:r>
            <w:r w:rsidR="004643A7">
              <w:rPr>
                <w:rFonts w:ascii="Times New Roman" w:hAnsi="Times New Roman" w:cs="Times New Roman"/>
                <w:sz w:val="24"/>
              </w:rPr>
              <w:t xml:space="preserve">că </w:t>
            </w:r>
            <w:r w:rsidR="00272F01">
              <w:rPr>
                <w:rFonts w:ascii="Times New Roman" w:hAnsi="Times New Roman" w:cs="Times New Roman"/>
                <w:sz w:val="24"/>
              </w:rPr>
              <w:t>„</w:t>
            </w:r>
            <w:r w:rsidR="00272F01" w:rsidRPr="00272F01">
              <w:rPr>
                <w:rFonts w:ascii="Times New Roman" w:hAnsi="Times New Roman" w:cs="Times New Roman"/>
                <w:i/>
                <w:sz w:val="24"/>
              </w:rPr>
              <w:t>Respectarea drepturilor omului și a libertăților fundamentale va ghida toate activitățile de cooperare în domeniul libertății, al securității și al justiției</w:t>
            </w:r>
            <w:r w:rsidR="00272F01">
              <w:rPr>
                <w:rFonts w:ascii="Times New Roman" w:hAnsi="Times New Roman" w:cs="Times New Roman"/>
                <w:sz w:val="24"/>
              </w:rPr>
              <w:t>” (art.12)</w:t>
            </w:r>
            <w:r w:rsidR="004643A7">
              <w:rPr>
                <w:rFonts w:ascii="Times New Roman" w:hAnsi="Times New Roman" w:cs="Times New Roman"/>
                <w:sz w:val="24"/>
              </w:rPr>
              <w:t xml:space="preserve"> și va fi asigurată interacțiunea între părți</w:t>
            </w:r>
            <w:r w:rsidR="00272F01">
              <w:rPr>
                <w:rFonts w:ascii="Times New Roman" w:hAnsi="Times New Roman" w:cs="Times New Roman"/>
                <w:sz w:val="24"/>
              </w:rPr>
              <w:t xml:space="preserve"> „</w:t>
            </w:r>
            <w:r w:rsidR="004643A7">
              <w:rPr>
                <w:rFonts w:ascii="Times New Roman" w:hAnsi="Times New Roman" w:cs="Times New Roman"/>
                <w:i/>
                <w:sz w:val="24"/>
              </w:rPr>
              <w:t>…</w:t>
            </w:r>
            <w:r w:rsidR="00272F01" w:rsidRPr="00272F01">
              <w:rPr>
                <w:rFonts w:ascii="Times New Roman" w:hAnsi="Times New Roman" w:cs="Times New Roman"/>
                <w:i/>
                <w:sz w:val="24"/>
              </w:rPr>
              <w:t>în ceea ce privește prevenirea și combaterea tuturor formelor de activități infracționale și ilegale, organizate sau nu, inclusiv cele cu caracter transnațional</w:t>
            </w:r>
            <w:r w:rsidR="00272F01">
              <w:rPr>
                <w:rFonts w:ascii="Times New Roman" w:hAnsi="Times New Roman" w:cs="Times New Roman"/>
                <w:sz w:val="24"/>
              </w:rPr>
              <w:t>” (art.16)</w:t>
            </w:r>
            <w:r w:rsidR="004643A7">
              <w:rPr>
                <w:rFonts w:ascii="Times New Roman" w:hAnsi="Times New Roman" w:cs="Times New Roman"/>
                <w:sz w:val="24"/>
              </w:rPr>
              <w:t>.</w:t>
            </w:r>
          </w:p>
          <w:p w14:paraId="0B98FE51" w14:textId="6E1EF94F" w:rsidR="00990F13" w:rsidRPr="004B14C3" w:rsidRDefault="00272F01" w:rsidP="00F852FD">
            <w:pPr>
              <w:spacing w:after="120"/>
              <w:jc w:val="both"/>
              <w:rPr>
                <w:rFonts w:ascii="Times New Roman" w:hAnsi="Times New Roman" w:cs="Times New Roman"/>
                <w:sz w:val="24"/>
                <w:szCs w:val="24"/>
              </w:rPr>
            </w:pPr>
            <w:r>
              <w:rPr>
                <w:rFonts w:ascii="Times New Roman" w:hAnsi="Times New Roman" w:cs="Times New Roman"/>
                <w:sz w:val="24"/>
              </w:rPr>
              <w:t xml:space="preserve">Totodată, </w:t>
            </w:r>
            <w:r w:rsidR="001452C7" w:rsidRPr="00DC4281">
              <w:rPr>
                <w:rFonts w:ascii="Times New Roman" w:hAnsi="Times New Roman" w:cs="Times New Roman"/>
                <w:sz w:val="24"/>
              </w:rPr>
              <w:t>Programul de ordine și securitate publică pentru anii 2022 – 2025 vine să asigure realizarea priorităților Agendei de Asociere dintre Republica Moldova și Uniunea Europeană pentru anii 2021-2027</w:t>
            </w:r>
            <w:r w:rsidR="009E503D">
              <w:rPr>
                <w:rFonts w:ascii="Times New Roman" w:hAnsi="Times New Roman" w:cs="Times New Roman"/>
                <w:sz w:val="24"/>
              </w:rPr>
              <w:t>, și anume</w:t>
            </w:r>
            <w:r w:rsidR="00990F13" w:rsidRPr="004B14C3">
              <w:rPr>
                <w:rFonts w:ascii="Times New Roman" w:hAnsi="Times New Roman" w:cs="Times New Roman"/>
                <w:sz w:val="24"/>
                <w:szCs w:val="24"/>
              </w:rPr>
              <w:t>:</w:t>
            </w:r>
          </w:p>
          <w:p w14:paraId="59317696" w14:textId="4296164F" w:rsidR="00990F13" w:rsidRPr="009E503D" w:rsidRDefault="00990F13" w:rsidP="00F852FD">
            <w:pPr>
              <w:pStyle w:val="ListParagraph"/>
              <w:numPr>
                <w:ilvl w:val="0"/>
                <w:numId w:val="18"/>
              </w:numPr>
              <w:spacing w:after="120"/>
              <w:contextualSpacing w:val="0"/>
              <w:jc w:val="both"/>
              <w:rPr>
                <w:rFonts w:ascii="Times New Roman" w:hAnsi="Times New Roman" w:cs="Times New Roman"/>
                <w:i/>
                <w:sz w:val="24"/>
              </w:rPr>
            </w:pPr>
            <w:r w:rsidRPr="009E503D">
              <w:rPr>
                <w:rFonts w:ascii="Times New Roman" w:hAnsi="Times New Roman" w:cs="Times New Roman"/>
                <w:i/>
                <w:sz w:val="24"/>
              </w:rPr>
              <w:t>Cu privire la drepturile și libertățile fundamentale ale omului:</w:t>
            </w:r>
          </w:p>
          <w:p w14:paraId="599F4E6E" w14:textId="77777777" w:rsidR="00990F13" w:rsidRPr="00990F13" w:rsidRDefault="00990F13" w:rsidP="001266E8">
            <w:pPr>
              <w:spacing w:after="120"/>
              <w:ind w:left="28" w:firstLine="425"/>
              <w:jc w:val="both"/>
              <w:rPr>
                <w:rFonts w:ascii="Times New Roman" w:hAnsi="Times New Roman" w:cs="Times New Roman"/>
                <w:sz w:val="24"/>
              </w:rPr>
            </w:pPr>
            <w:r w:rsidRPr="00990F13">
              <w:rPr>
                <w:rFonts w:ascii="Times New Roman" w:hAnsi="Times New Roman" w:cs="Times New Roman"/>
                <w:sz w:val="24"/>
              </w:rPr>
              <w:lastRenderedPageBreak/>
              <w:t>-</w:t>
            </w:r>
            <w:r w:rsidRPr="00990F13">
              <w:rPr>
                <w:rFonts w:ascii="Times New Roman" w:hAnsi="Times New Roman" w:cs="Times New Roman"/>
                <w:sz w:val="24"/>
              </w:rPr>
              <w:tab/>
              <w:t>integrarea în activitatea serviciilor de ordine și securitate publică a abordării bazate pe drepturile omului;</w:t>
            </w:r>
          </w:p>
          <w:p w14:paraId="4F90A80E" w14:textId="77777777" w:rsidR="00990F13" w:rsidRPr="00990F13" w:rsidRDefault="00990F13" w:rsidP="001266E8">
            <w:pPr>
              <w:spacing w:after="120"/>
              <w:ind w:left="28" w:firstLine="425"/>
              <w:jc w:val="both"/>
              <w:rPr>
                <w:rFonts w:ascii="Times New Roman" w:hAnsi="Times New Roman" w:cs="Times New Roman"/>
                <w:sz w:val="24"/>
              </w:rPr>
            </w:pPr>
            <w:r w:rsidRPr="00990F13">
              <w:rPr>
                <w:rFonts w:ascii="Times New Roman" w:hAnsi="Times New Roman" w:cs="Times New Roman"/>
                <w:sz w:val="24"/>
              </w:rPr>
              <w:t>-</w:t>
            </w:r>
            <w:r w:rsidRPr="00990F13">
              <w:rPr>
                <w:rFonts w:ascii="Times New Roman" w:hAnsi="Times New Roman" w:cs="Times New Roman"/>
                <w:sz w:val="24"/>
              </w:rPr>
              <w:tab/>
              <w:t>integrarea cerințelor de accesibilitate pentru persoanele cu dizabilități în normativele de amenajare a infrastructurii serviciilor de ordine publică și a instrumentelor de comunicare cu persoanele cu dizabilități senzoriale;</w:t>
            </w:r>
          </w:p>
          <w:p w14:paraId="7B8BEF9C" w14:textId="3C7A5541" w:rsidR="00990F13" w:rsidRPr="00990F13" w:rsidRDefault="00990F13" w:rsidP="001266E8">
            <w:pPr>
              <w:spacing w:after="120"/>
              <w:ind w:left="28" w:firstLine="425"/>
              <w:jc w:val="both"/>
              <w:rPr>
                <w:rFonts w:ascii="Times New Roman" w:hAnsi="Times New Roman" w:cs="Times New Roman"/>
                <w:sz w:val="24"/>
              </w:rPr>
            </w:pPr>
            <w:r w:rsidRPr="00990F13">
              <w:rPr>
                <w:rFonts w:ascii="Times New Roman" w:hAnsi="Times New Roman" w:cs="Times New Roman"/>
                <w:sz w:val="24"/>
              </w:rPr>
              <w:t>-</w:t>
            </w:r>
            <w:r w:rsidRPr="00990F13">
              <w:rPr>
                <w:rFonts w:ascii="Times New Roman" w:hAnsi="Times New Roman" w:cs="Times New Roman"/>
                <w:sz w:val="24"/>
              </w:rPr>
              <w:tab/>
              <w:t xml:space="preserve">abilitarea angajaților </w:t>
            </w:r>
            <w:r w:rsidR="003B4F12">
              <w:rPr>
                <w:rFonts w:ascii="Times New Roman" w:hAnsi="Times New Roman" w:cs="Times New Roman"/>
                <w:sz w:val="24"/>
              </w:rPr>
              <w:t>din sectorul de</w:t>
            </w:r>
            <w:r w:rsidRPr="00990F13">
              <w:rPr>
                <w:rFonts w:ascii="Times New Roman" w:hAnsi="Times New Roman" w:cs="Times New Roman"/>
                <w:sz w:val="24"/>
              </w:rPr>
              <w:t xml:space="preserve"> ordine public</w:t>
            </w:r>
            <w:r w:rsidR="003B4F12">
              <w:rPr>
                <w:rFonts w:ascii="Times New Roman" w:hAnsi="Times New Roman" w:cs="Times New Roman"/>
                <w:sz w:val="24"/>
              </w:rPr>
              <w:t>ă</w:t>
            </w:r>
            <w:r w:rsidRPr="00990F13">
              <w:rPr>
                <w:rFonts w:ascii="Times New Roman" w:hAnsi="Times New Roman" w:cs="Times New Roman"/>
                <w:sz w:val="24"/>
              </w:rPr>
              <w:t xml:space="preserve"> cu competențe pentru protejarea libertății de exprimare și libertății de întrunire în mediul digital.</w:t>
            </w:r>
          </w:p>
          <w:p w14:paraId="42741B4C" w14:textId="421DECAF" w:rsidR="00990F13" w:rsidRPr="009E503D" w:rsidRDefault="00990F13" w:rsidP="00F852FD">
            <w:pPr>
              <w:pStyle w:val="ListParagraph"/>
              <w:numPr>
                <w:ilvl w:val="0"/>
                <w:numId w:val="18"/>
              </w:numPr>
              <w:spacing w:after="120"/>
              <w:contextualSpacing w:val="0"/>
              <w:jc w:val="both"/>
              <w:rPr>
                <w:rFonts w:ascii="Times New Roman" w:hAnsi="Times New Roman" w:cs="Times New Roman"/>
                <w:i/>
                <w:sz w:val="24"/>
              </w:rPr>
            </w:pPr>
            <w:r w:rsidRPr="009E503D">
              <w:rPr>
                <w:rFonts w:ascii="Times New Roman" w:hAnsi="Times New Roman" w:cs="Times New Roman"/>
                <w:i/>
                <w:sz w:val="24"/>
              </w:rPr>
              <w:t>Cu privire la rele tratamente și tortură:</w:t>
            </w:r>
          </w:p>
          <w:p w14:paraId="7B48148A" w14:textId="3C2577DA" w:rsidR="00990F13" w:rsidRPr="00A37D52" w:rsidRDefault="00990F13" w:rsidP="001266E8">
            <w:pPr>
              <w:pStyle w:val="ListParagraph"/>
              <w:numPr>
                <w:ilvl w:val="0"/>
                <w:numId w:val="19"/>
              </w:numPr>
              <w:spacing w:after="120"/>
              <w:ind w:left="28" w:firstLine="425"/>
              <w:contextualSpacing w:val="0"/>
              <w:jc w:val="both"/>
              <w:rPr>
                <w:rFonts w:ascii="Times New Roman" w:hAnsi="Times New Roman" w:cs="Times New Roman"/>
                <w:sz w:val="24"/>
              </w:rPr>
            </w:pPr>
            <w:r w:rsidRPr="00A37D52">
              <w:rPr>
                <w:rFonts w:ascii="Times New Roman" w:hAnsi="Times New Roman" w:cs="Times New Roman"/>
                <w:sz w:val="24"/>
              </w:rPr>
              <w:t xml:space="preserve">prevenirea actelor de tortură și rele tratamente aplicate persoanelor </w:t>
            </w:r>
            <w:r w:rsidR="003B4F12">
              <w:rPr>
                <w:rFonts w:ascii="Times New Roman" w:hAnsi="Times New Roman" w:cs="Times New Roman"/>
                <w:sz w:val="24"/>
              </w:rPr>
              <w:t xml:space="preserve">aflate </w:t>
            </w:r>
            <w:r w:rsidRPr="00A37D52">
              <w:rPr>
                <w:rFonts w:ascii="Times New Roman" w:hAnsi="Times New Roman" w:cs="Times New Roman"/>
                <w:sz w:val="24"/>
              </w:rPr>
              <w:t>în custodia serviciilor de ordine publică și facilitarea semnalării și investigării cazurilor suspecte;</w:t>
            </w:r>
          </w:p>
          <w:p w14:paraId="1748DB7C" w14:textId="698674D3" w:rsidR="00990F13" w:rsidRPr="00A37D52" w:rsidRDefault="00990F13" w:rsidP="001266E8">
            <w:pPr>
              <w:pStyle w:val="ListParagraph"/>
              <w:numPr>
                <w:ilvl w:val="0"/>
                <w:numId w:val="19"/>
              </w:numPr>
              <w:spacing w:after="120"/>
              <w:ind w:left="28" w:firstLine="425"/>
              <w:contextualSpacing w:val="0"/>
              <w:jc w:val="both"/>
              <w:rPr>
                <w:rFonts w:ascii="Times New Roman" w:hAnsi="Times New Roman" w:cs="Times New Roman"/>
                <w:sz w:val="24"/>
              </w:rPr>
            </w:pPr>
            <w:r w:rsidRPr="00A37D52">
              <w:rPr>
                <w:rFonts w:ascii="Times New Roman" w:hAnsi="Times New Roman" w:cs="Times New Roman"/>
                <w:sz w:val="24"/>
              </w:rPr>
              <w:t>înființarea și amenajarea, în cadrul subdiviziunilor teritoriale ale poliției, a sălilor de audiere, a sălilor de prezentare în vederea recunoașterii persoanei, a sălilor de ședințe în condiții confidențiale ale persoanelor bănuite/</w:t>
            </w:r>
            <w:r w:rsidR="009E503D" w:rsidRPr="00A37D52">
              <w:rPr>
                <w:rFonts w:ascii="Times New Roman" w:hAnsi="Times New Roman" w:cs="Times New Roman"/>
                <w:sz w:val="24"/>
              </w:rPr>
              <w:t>învinuite</w:t>
            </w:r>
            <w:r w:rsidRPr="00A37D52">
              <w:rPr>
                <w:rFonts w:ascii="Times New Roman" w:hAnsi="Times New Roman" w:cs="Times New Roman"/>
                <w:sz w:val="24"/>
              </w:rPr>
              <w:t xml:space="preserve"> și a sălilor de așteptare (tranzit), conform </w:t>
            </w:r>
            <w:r w:rsidR="003B4F12">
              <w:rPr>
                <w:rFonts w:ascii="Times New Roman" w:hAnsi="Times New Roman" w:cs="Times New Roman"/>
                <w:sz w:val="24"/>
              </w:rPr>
              <w:t>standardelor</w:t>
            </w:r>
            <w:r w:rsidRPr="00A37D52">
              <w:rPr>
                <w:rFonts w:ascii="Times New Roman" w:hAnsi="Times New Roman" w:cs="Times New Roman"/>
                <w:sz w:val="24"/>
              </w:rPr>
              <w:t xml:space="preserve"> UE.</w:t>
            </w:r>
          </w:p>
          <w:p w14:paraId="6118E682" w14:textId="663CB43E" w:rsidR="00990F13" w:rsidRPr="009E503D" w:rsidRDefault="00990F13" w:rsidP="00F852FD">
            <w:pPr>
              <w:pStyle w:val="ListParagraph"/>
              <w:numPr>
                <w:ilvl w:val="0"/>
                <w:numId w:val="18"/>
              </w:numPr>
              <w:spacing w:after="120"/>
              <w:contextualSpacing w:val="0"/>
              <w:jc w:val="both"/>
              <w:rPr>
                <w:rFonts w:ascii="Times New Roman" w:hAnsi="Times New Roman" w:cs="Times New Roman"/>
                <w:i/>
                <w:sz w:val="24"/>
              </w:rPr>
            </w:pPr>
            <w:r w:rsidRPr="009E503D">
              <w:rPr>
                <w:rFonts w:ascii="Times New Roman" w:hAnsi="Times New Roman" w:cs="Times New Roman"/>
                <w:i/>
                <w:sz w:val="24"/>
              </w:rPr>
              <w:t xml:space="preserve">Cu privire la violența </w:t>
            </w:r>
            <w:r w:rsidR="003B4F12">
              <w:rPr>
                <w:rFonts w:ascii="Times New Roman" w:hAnsi="Times New Roman" w:cs="Times New Roman"/>
                <w:i/>
                <w:sz w:val="24"/>
              </w:rPr>
              <w:t xml:space="preserve">în bază </w:t>
            </w:r>
            <w:r w:rsidRPr="009E503D">
              <w:rPr>
                <w:rFonts w:ascii="Times New Roman" w:hAnsi="Times New Roman" w:cs="Times New Roman"/>
                <w:i/>
                <w:sz w:val="24"/>
              </w:rPr>
              <w:t>de gen:</w:t>
            </w:r>
          </w:p>
          <w:p w14:paraId="134FE77D" w14:textId="41DB9673" w:rsidR="00990F13" w:rsidRPr="00A37D52" w:rsidRDefault="00990F13" w:rsidP="001266E8">
            <w:pPr>
              <w:pStyle w:val="ListParagraph"/>
              <w:numPr>
                <w:ilvl w:val="0"/>
                <w:numId w:val="20"/>
              </w:numPr>
              <w:spacing w:after="120"/>
              <w:ind w:left="0" w:firstLine="311"/>
              <w:contextualSpacing w:val="0"/>
              <w:jc w:val="both"/>
              <w:rPr>
                <w:rFonts w:ascii="Times New Roman" w:hAnsi="Times New Roman" w:cs="Times New Roman"/>
                <w:sz w:val="24"/>
              </w:rPr>
            </w:pPr>
            <w:r w:rsidRPr="00A37D52">
              <w:rPr>
                <w:rFonts w:ascii="Times New Roman" w:hAnsi="Times New Roman" w:cs="Times New Roman"/>
                <w:sz w:val="24"/>
              </w:rPr>
              <w:t>dezvoltarea celor mai bune practici internaționale pentru a reduce și a preveni violența</w:t>
            </w:r>
            <w:r w:rsidR="003B4F12">
              <w:rPr>
                <w:rFonts w:ascii="Times New Roman" w:hAnsi="Times New Roman" w:cs="Times New Roman"/>
                <w:sz w:val="24"/>
              </w:rPr>
              <w:t>,</w:t>
            </w:r>
            <w:r w:rsidRPr="00A37D52">
              <w:rPr>
                <w:rFonts w:ascii="Times New Roman" w:hAnsi="Times New Roman" w:cs="Times New Roman"/>
                <w:sz w:val="24"/>
              </w:rPr>
              <w:t xml:space="preserve"> inclusiv violența împotriva femeilor.</w:t>
            </w:r>
          </w:p>
          <w:p w14:paraId="231AC9C6" w14:textId="58BACFB4" w:rsidR="00990F13" w:rsidRPr="009E503D" w:rsidRDefault="00990F13" w:rsidP="00F852FD">
            <w:pPr>
              <w:pStyle w:val="ListParagraph"/>
              <w:numPr>
                <w:ilvl w:val="0"/>
                <w:numId w:val="18"/>
              </w:numPr>
              <w:spacing w:after="120"/>
              <w:contextualSpacing w:val="0"/>
              <w:jc w:val="both"/>
              <w:rPr>
                <w:rFonts w:ascii="Times New Roman" w:hAnsi="Times New Roman" w:cs="Times New Roman"/>
                <w:i/>
                <w:sz w:val="24"/>
              </w:rPr>
            </w:pPr>
            <w:r w:rsidRPr="009E503D">
              <w:rPr>
                <w:rFonts w:ascii="Times New Roman" w:hAnsi="Times New Roman" w:cs="Times New Roman"/>
                <w:i/>
                <w:sz w:val="24"/>
              </w:rPr>
              <w:t>Cu privire la politica de securitate:</w:t>
            </w:r>
          </w:p>
          <w:p w14:paraId="55BB6EE5" w14:textId="48461CFC" w:rsidR="00990F13" w:rsidRPr="00A37D52" w:rsidRDefault="00990F13" w:rsidP="001266E8">
            <w:pPr>
              <w:pStyle w:val="ListParagraph"/>
              <w:numPr>
                <w:ilvl w:val="0"/>
                <w:numId w:val="20"/>
              </w:numPr>
              <w:spacing w:after="120"/>
              <w:ind w:left="-9" w:firstLine="320"/>
              <w:contextualSpacing w:val="0"/>
              <w:jc w:val="both"/>
              <w:rPr>
                <w:rFonts w:ascii="Times New Roman" w:hAnsi="Times New Roman" w:cs="Times New Roman"/>
                <w:sz w:val="24"/>
              </w:rPr>
            </w:pPr>
            <w:r w:rsidRPr="00A37D52">
              <w:rPr>
                <w:rFonts w:ascii="Times New Roman" w:hAnsi="Times New Roman" w:cs="Times New Roman"/>
                <w:sz w:val="24"/>
              </w:rPr>
              <w:t>asigurarea condițiilor necesare pentru crearea oportunităților egale de integrare a femeilor în sectorul de securitate.</w:t>
            </w:r>
          </w:p>
          <w:p w14:paraId="129A295A" w14:textId="2D961500" w:rsidR="00990F13" w:rsidRPr="009E503D" w:rsidRDefault="00990F13" w:rsidP="00F852FD">
            <w:pPr>
              <w:pStyle w:val="ListParagraph"/>
              <w:numPr>
                <w:ilvl w:val="0"/>
                <w:numId w:val="18"/>
              </w:numPr>
              <w:spacing w:after="120"/>
              <w:contextualSpacing w:val="0"/>
              <w:jc w:val="both"/>
              <w:rPr>
                <w:rFonts w:ascii="Times New Roman" w:hAnsi="Times New Roman" w:cs="Times New Roman"/>
                <w:i/>
                <w:sz w:val="24"/>
              </w:rPr>
            </w:pPr>
            <w:r w:rsidRPr="009E503D">
              <w:rPr>
                <w:rFonts w:ascii="Times New Roman" w:hAnsi="Times New Roman" w:cs="Times New Roman"/>
                <w:i/>
                <w:sz w:val="24"/>
              </w:rPr>
              <w:t>Cu privire la specificul poliției și carabinierilor:</w:t>
            </w:r>
          </w:p>
          <w:p w14:paraId="0E597732" w14:textId="4EB17389" w:rsidR="00751171" w:rsidRDefault="00751171" w:rsidP="001266E8">
            <w:pPr>
              <w:pStyle w:val="ListParagraph"/>
              <w:numPr>
                <w:ilvl w:val="0"/>
                <w:numId w:val="21"/>
              </w:numPr>
              <w:spacing w:after="120"/>
              <w:ind w:left="-9" w:firstLine="320"/>
              <w:contextualSpacing w:val="0"/>
              <w:jc w:val="both"/>
              <w:rPr>
                <w:rFonts w:ascii="Times New Roman" w:hAnsi="Times New Roman" w:cs="Times New Roman"/>
                <w:sz w:val="24"/>
              </w:rPr>
            </w:pPr>
            <w:r w:rsidRPr="00751171">
              <w:rPr>
                <w:rFonts w:ascii="Times New Roman" w:hAnsi="Times New Roman" w:cs="Times New Roman"/>
                <w:sz w:val="24"/>
              </w:rPr>
              <w:t>elaborarea unui nou document de politici publice pe domeniul ordinii și securității publice care să definească rolul și mandatul instituțiilor relevante (inclusiv Poliția și Carabinieri</w:t>
            </w:r>
            <w:r w:rsidR="003B4F12">
              <w:rPr>
                <w:rFonts w:ascii="Times New Roman" w:hAnsi="Times New Roman" w:cs="Times New Roman"/>
                <w:sz w:val="24"/>
              </w:rPr>
              <w:t>i</w:t>
            </w:r>
            <w:r w:rsidRPr="00751171">
              <w:rPr>
                <w:rFonts w:ascii="Times New Roman" w:hAnsi="Times New Roman" w:cs="Times New Roman"/>
                <w:sz w:val="24"/>
              </w:rPr>
              <w:t>) în cadrul Ministerului Afacerilo</w:t>
            </w:r>
            <w:r w:rsidR="003B4F12">
              <w:rPr>
                <w:rFonts w:ascii="Times New Roman" w:hAnsi="Times New Roman" w:cs="Times New Roman"/>
                <w:sz w:val="24"/>
              </w:rPr>
              <w:t>r Interne, luând în considerare</w:t>
            </w:r>
            <w:r w:rsidRPr="00751171">
              <w:rPr>
                <w:rFonts w:ascii="Times New Roman" w:hAnsi="Times New Roman" w:cs="Times New Roman"/>
                <w:sz w:val="24"/>
              </w:rPr>
              <w:t xml:space="preserve"> provocările existente și cele mai bune practici internaționale;</w:t>
            </w:r>
          </w:p>
          <w:p w14:paraId="5D9354E8" w14:textId="509D065D" w:rsidR="00751171" w:rsidRPr="00751171" w:rsidRDefault="00751171" w:rsidP="001266E8">
            <w:pPr>
              <w:spacing w:after="120"/>
              <w:ind w:left="-9" w:firstLine="462"/>
              <w:jc w:val="both"/>
              <w:rPr>
                <w:rFonts w:ascii="Times New Roman" w:hAnsi="Times New Roman" w:cs="Times New Roman"/>
                <w:sz w:val="24"/>
              </w:rPr>
            </w:pPr>
            <w:r w:rsidRPr="00751171">
              <w:rPr>
                <w:rFonts w:ascii="Times New Roman" w:hAnsi="Times New Roman" w:cs="Times New Roman"/>
                <w:sz w:val="24"/>
              </w:rPr>
              <w:t>-</w:t>
            </w:r>
            <w:r w:rsidRPr="00751171">
              <w:rPr>
                <w:rFonts w:ascii="Times New Roman" w:hAnsi="Times New Roman" w:cs="Times New Roman"/>
                <w:sz w:val="24"/>
              </w:rPr>
              <w:tab/>
            </w:r>
            <w:r w:rsidR="003B4F12">
              <w:rPr>
                <w:rFonts w:ascii="Times New Roman" w:hAnsi="Times New Roman" w:cs="Times New Roman"/>
                <w:sz w:val="24"/>
              </w:rPr>
              <w:t>dezvoltarea</w:t>
            </w:r>
            <w:r w:rsidRPr="00751171">
              <w:rPr>
                <w:rFonts w:ascii="Times New Roman" w:hAnsi="Times New Roman" w:cs="Times New Roman"/>
                <w:sz w:val="24"/>
              </w:rPr>
              <w:t xml:space="preserve"> cooperării cu Europol, inclusiv asigurarea schimbului de informații operaționale și strategice;</w:t>
            </w:r>
          </w:p>
          <w:p w14:paraId="405DE1DC" w14:textId="77777777" w:rsidR="003B4F12" w:rsidRDefault="00751171" w:rsidP="001266E8">
            <w:pPr>
              <w:spacing w:after="120"/>
              <w:ind w:left="-9" w:firstLine="462"/>
              <w:jc w:val="both"/>
              <w:rPr>
                <w:rFonts w:ascii="Times New Roman" w:hAnsi="Times New Roman" w:cs="Times New Roman"/>
                <w:sz w:val="24"/>
              </w:rPr>
            </w:pPr>
            <w:r w:rsidRPr="00751171">
              <w:rPr>
                <w:rFonts w:ascii="Times New Roman" w:hAnsi="Times New Roman" w:cs="Times New Roman"/>
                <w:sz w:val="24"/>
              </w:rPr>
              <w:t>-</w:t>
            </w:r>
            <w:r w:rsidRPr="00751171">
              <w:rPr>
                <w:rFonts w:ascii="Times New Roman" w:hAnsi="Times New Roman" w:cs="Times New Roman"/>
                <w:sz w:val="24"/>
              </w:rPr>
              <w:tab/>
              <w:t>continuarea avansării reformei comprehensive a Poliției, în conformitate cu standardele europene și cele mai bune practici, pentru a dezvolta în continuare o forță de poliție accesibilă, responsabilă, eficientă, transparentă, lipsită de corupție, profesionistă și cu resurse suficiente la nivel național și local;</w:t>
            </w:r>
          </w:p>
          <w:p w14:paraId="7947604E" w14:textId="77777777" w:rsidR="003B4F12" w:rsidRDefault="00751171" w:rsidP="001266E8">
            <w:pPr>
              <w:pStyle w:val="ListParagraph"/>
              <w:numPr>
                <w:ilvl w:val="0"/>
                <w:numId w:val="21"/>
              </w:numPr>
              <w:spacing w:after="120"/>
              <w:ind w:left="0" w:firstLine="462"/>
              <w:contextualSpacing w:val="0"/>
              <w:jc w:val="both"/>
              <w:rPr>
                <w:rFonts w:ascii="Times New Roman" w:hAnsi="Times New Roman" w:cs="Times New Roman"/>
                <w:sz w:val="24"/>
              </w:rPr>
            </w:pPr>
            <w:r w:rsidRPr="003B4F12">
              <w:rPr>
                <w:rFonts w:ascii="Times New Roman" w:hAnsi="Times New Roman" w:cs="Times New Roman"/>
                <w:sz w:val="24"/>
              </w:rPr>
              <w:t>consolidarea responsabilității și asigurarea eliminării influențelor nejustificate asupra serviciilor de ordine și securitate publică;</w:t>
            </w:r>
          </w:p>
          <w:p w14:paraId="1830E031" w14:textId="42467BB5" w:rsidR="00990F13" w:rsidRPr="003B4F12" w:rsidRDefault="00990F13" w:rsidP="001266E8">
            <w:pPr>
              <w:pStyle w:val="ListParagraph"/>
              <w:numPr>
                <w:ilvl w:val="0"/>
                <w:numId w:val="21"/>
              </w:numPr>
              <w:spacing w:after="120"/>
              <w:ind w:left="0" w:firstLine="462"/>
              <w:contextualSpacing w:val="0"/>
              <w:jc w:val="both"/>
              <w:rPr>
                <w:rFonts w:ascii="Times New Roman" w:hAnsi="Times New Roman" w:cs="Times New Roman"/>
                <w:sz w:val="24"/>
              </w:rPr>
            </w:pPr>
            <w:r w:rsidRPr="003B4F12">
              <w:rPr>
                <w:rFonts w:ascii="Times New Roman" w:hAnsi="Times New Roman" w:cs="Times New Roman"/>
                <w:sz w:val="24"/>
              </w:rPr>
              <w:t>îmbunătățirea interoperabilității intra-instituționale și interinstituționale în baza unor proceduri clare de coordonare, schimb de date și operaționalizare în beneficiul siguranței populației.</w:t>
            </w:r>
          </w:p>
          <w:p w14:paraId="26156C07" w14:textId="041BBBB2" w:rsidR="00990F13" w:rsidRPr="009E503D" w:rsidRDefault="00990F13" w:rsidP="00F852FD">
            <w:pPr>
              <w:pStyle w:val="ListParagraph"/>
              <w:numPr>
                <w:ilvl w:val="0"/>
                <w:numId w:val="18"/>
              </w:numPr>
              <w:spacing w:after="120"/>
              <w:contextualSpacing w:val="0"/>
              <w:jc w:val="both"/>
              <w:rPr>
                <w:rFonts w:ascii="Times New Roman" w:hAnsi="Times New Roman" w:cs="Times New Roman"/>
                <w:i/>
                <w:sz w:val="24"/>
              </w:rPr>
            </w:pPr>
            <w:r w:rsidRPr="009E503D">
              <w:rPr>
                <w:rFonts w:ascii="Times New Roman" w:hAnsi="Times New Roman" w:cs="Times New Roman"/>
                <w:i/>
                <w:sz w:val="24"/>
              </w:rPr>
              <w:t>Cu privire la siguranța rutieră:</w:t>
            </w:r>
          </w:p>
          <w:p w14:paraId="0EC18B4F" w14:textId="5B7C3C7B" w:rsidR="00DC320A" w:rsidRPr="00751171" w:rsidRDefault="00990F13" w:rsidP="001266E8">
            <w:pPr>
              <w:pStyle w:val="ListParagraph"/>
              <w:numPr>
                <w:ilvl w:val="0"/>
                <w:numId w:val="22"/>
              </w:numPr>
              <w:spacing w:after="120"/>
              <w:ind w:left="0" w:firstLine="453"/>
              <w:contextualSpacing w:val="0"/>
              <w:jc w:val="both"/>
              <w:rPr>
                <w:rFonts w:ascii="Times New Roman" w:hAnsi="Times New Roman" w:cs="Times New Roman"/>
                <w:sz w:val="24"/>
              </w:rPr>
            </w:pPr>
            <w:r w:rsidRPr="00A37D52">
              <w:rPr>
                <w:rFonts w:ascii="Times New Roman" w:hAnsi="Times New Roman" w:cs="Times New Roman"/>
                <w:sz w:val="24"/>
              </w:rPr>
              <w:t>îmbunătățirea sistemului actual al Republicii Moldova de colectare a datelor referitoare la siguranța rutieră prin alinierea la CADaS (cadrul comun de date privind accidentele rutiere în Europa) pentru o politică de siguranță rutieră mai adaptată.</w:t>
            </w:r>
          </w:p>
        </w:tc>
      </w:tr>
      <w:tr w:rsidR="00427A7A" w:rsidRPr="00427A7A" w14:paraId="13BCA78F" w14:textId="77777777" w:rsidTr="00EF168C">
        <w:tc>
          <w:tcPr>
            <w:tcW w:w="2127" w:type="dxa"/>
          </w:tcPr>
          <w:p w14:paraId="27072590" w14:textId="1E4D085F" w:rsidR="00983EDD" w:rsidRPr="00D34C0C" w:rsidRDefault="00983EDD" w:rsidP="004146A4">
            <w:pPr>
              <w:pStyle w:val="ListParagraph"/>
              <w:numPr>
                <w:ilvl w:val="0"/>
                <w:numId w:val="15"/>
              </w:numPr>
              <w:tabs>
                <w:tab w:val="left" w:pos="454"/>
              </w:tabs>
              <w:ind w:left="0" w:firstLine="0"/>
              <w:jc w:val="both"/>
              <w:rPr>
                <w:rFonts w:ascii="Times New Roman" w:hAnsi="Times New Roman" w:cs="Times New Roman"/>
                <w:b/>
                <w:sz w:val="24"/>
                <w:szCs w:val="24"/>
              </w:rPr>
            </w:pPr>
            <w:r w:rsidRPr="00D34C0C">
              <w:rPr>
                <w:rFonts w:ascii="Times New Roman" w:hAnsi="Times New Roman" w:cs="Times New Roman"/>
                <w:b/>
                <w:sz w:val="24"/>
                <w:szCs w:val="24"/>
              </w:rPr>
              <w:lastRenderedPageBreak/>
              <w:t>Perioada planificată pentru elaborarea documentului de politici publice</w:t>
            </w:r>
          </w:p>
        </w:tc>
        <w:tc>
          <w:tcPr>
            <w:tcW w:w="7365" w:type="dxa"/>
            <w:vAlign w:val="center"/>
          </w:tcPr>
          <w:p w14:paraId="5838BD22" w14:textId="06CA2F79" w:rsidR="00983EDD" w:rsidRPr="00427A7A" w:rsidRDefault="007F3133" w:rsidP="00F852FD">
            <w:pPr>
              <w:jc w:val="both"/>
              <w:rPr>
                <w:rFonts w:ascii="Times New Roman" w:hAnsi="Times New Roman" w:cs="Times New Roman"/>
                <w:sz w:val="24"/>
                <w:szCs w:val="24"/>
              </w:rPr>
            </w:pPr>
            <w:r w:rsidRPr="00427A7A">
              <w:rPr>
                <w:rFonts w:ascii="Times New Roman" w:hAnsi="Times New Roman" w:cs="Times New Roman"/>
                <w:sz w:val="24"/>
                <w:szCs w:val="24"/>
              </w:rPr>
              <w:t xml:space="preserve">Ministerul Afacerilor Interne își propune realizarea exercițiului de elaborare a </w:t>
            </w:r>
            <w:r w:rsidR="00F12781" w:rsidRPr="00427A7A">
              <w:rPr>
                <w:rFonts w:ascii="Times New Roman" w:hAnsi="Times New Roman" w:cs="Times New Roman"/>
                <w:sz w:val="24"/>
                <w:szCs w:val="24"/>
              </w:rPr>
              <w:t xml:space="preserve">proiectului </w:t>
            </w:r>
            <w:r w:rsidR="00F12781" w:rsidRPr="00427A7A">
              <w:rPr>
                <w:rFonts w:ascii="Times New Roman" w:eastAsiaTheme="minorEastAsia" w:hAnsi="Times New Roman" w:cs="Times New Roman"/>
                <w:bCs/>
                <w:kern w:val="24"/>
                <w:sz w:val="24"/>
                <w:szCs w:val="24"/>
              </w:rPr>
              <w:t>Programului de ordine și securitate publică pentru anii 2022-2025</w:t>
            </w:r>
            <w:r w:rsidR="00BD1200" w:rsidRPr="00427A7A">
              <w:rPr>
                <w:rFonts w:ascii="Times New Roman" w:eastAsiaTheme="minorEastAsia" w:hAnsi="Times New Roman" w:cs="Times New Roman"/>
                <w:bCs/>
                <w:kern w:val="24"/>
                <w:sz w:val="24"/>
                <w:szCs w:val="24"/>
              </w:rPr>
              <w:t>,</w:t>
            </w:r>
            <w:r w:rsidRPr="00427A7A">
              <w:rPr>
                <w:rFonts w:ascii="Times New Roman" w:hAnsi="Times New Roman" w:cs="Times New Roman"/>
                <w:sz w:val="24"/>
                <w:szCs w:val="24"/>
              </w:rPr>
              <w:t xml:space="preserve"> </w:t>
            </w:r>
            <w:r w:rsidR="009F7B85" w:rsidRPr="00427A7A">
              <w:rPr>
                <w:rFonts w:ascii="Times New Roman" w:hAnsi="Times New Roman" w:cs="Times New Roman"/>
                <w:sz w:val="24"/>
                <w:szCs w:val="24"/>
              </w:rPr>
              <w:t>până</w:t>
            </w:r>
            <w:r w:rsidRPr="00427A7A">
              <w:rPr>
                <w:rFonts w:ascii="Times New Roman" w:hAnsi="Times New Roman" w:cs="Times New Roman"/>
                <w:sz w:val="24"/>
                <w:szCs w:val="24"/>
              </w:rPr>
              <w:t xml:space="preserve"> la finele primului semestru a</w:t>
            </w:r>
            <w:r w:rsidR="003B4F12">
              <w:rPr>
                <w:rFonts w:ascii="Times New Roman" w:hAnsi="Times New Roman" w:cs="Times New Roman"/>
                <w:sz w:val="24"/>
                <w:szCs w:val="24"/>
              </w:rPr>
              <w:t>l</w:t>
            </w:r>
            <w:r w:rsidRPr="00427A7A">
              <w:rPr>
                <w:rFonts w:ascii="Times New Roman" w:hAnsi="Times New Roman" w:cs="Times New Roman"/>
                <w:sz w:val="24"/>
                <w:szCs w:val="24"/>
              </w:rPr>
              <w:t xml:space="preserve"> anului curent</w:t>
            </w:r>
            <w:r w:rsidR="009F7B85" w:rsidRPr="00427A7A">
              <w:rPr>
                <w:rFonts w:ascii="Times New Roman" w:hAnsi="Times New Roman" w:cs="Times New Roman"/>
                <w:sz w:val="24"/>
                <w:szCs w:val="24"/>
              </w:rPr>
              <w:t>.</w:t>
            </w:r>
          </w:p>
        </w:tc>
      </w:tr>
      <w:tr w:rsidR="00427A7A" w:rsidRPr="00427A7A" w14:paraId="3D14DD75" w14:textId="77777777" w:rsidTr="00067915">
        <w:tc>
          <w:tcPr>
            <w:tcW w:w="2127" w:type="dxa"/>
          </w:tcPr>
          <w:p w14:paraId="4774C322" w14:textId="299191F1" w:rsidR="00983EDD" w:rsidRPr="004146A4" w:rsidRDefault="00983EDD" w:rsidP="004146A4">
            <w:pPr>
              <w:pStyle w:val="ListParagraph"/>
              <w:numPr>
                <w:ilvl w:val="0"/>
                <w:numId w:val="15"/>
              </w:numPr>
              <w:tabs>
                <w:tab w:val="left" w:pos="454"/>
              </w:tabs>
              <w:ind w:left="0" w:firstLine="0"/>
              <w:jc w:val="both"/>
              <w:rPr>
                <w:rFonts w:ascii="Times New Roman" w:hAnsi="Times New Roman" w:cs="Times New Roman"/>
                <w:b/>
                <w:sz w:val="24"/>
                <w:szCs w:val="24"/>
              </w:rPr>
            </w:pPr>
            <w:r w:rsidRPr="004146A4">
              <w:rPr>
                <w:rFonts w:ascii="Times New Roman" w:hAnsi="Times New Roman" w:cs="Times New Roman"/>
                <w:b/>
                <w:sz w:val="24"/>
                <w:szCs w:val="24"/>
              </w:rPr>
              <w:t>Părțile implicate</w:t>
            </w:r>
          </w:p>
        </w:tc>
        <w:tc>
          <w:tcPr>
            <w:tcW w:w="7365" w:type="dxa"/>
          </w:tcPr>
          <w:p w14:paraId="174CCC59" w14:textId="0A8ADCE0" w:rsidR="006F5BC5" w:rsidRPr="006F5BC5" w:rsidRDefault="00231EF5" w:rsidP="00231EF5">
            <w:pPr>
              <w:pStyle w:val="ListParagraph"/>
              <w:tabs>
                <w:tab w:val="left" w:pos="241"/>
              </w:tabs>
              <w:ind w:left="151" w:hanging="151"/>
              <w:jc w:val="both"/>
              <w:rPr>
                <w:rFonts w:ascii="Times New Roman" w:hAnsi="Times New Roman" w:cs="Times New Roman"/>
                <w:sz w:val="24"/>
                <w:szCs w:val="24"/>
              </w:rPr>
            </w:pPr>
            <w:r>
              <w:rPr>
                <w:rFonts w:ascii="Times New Roman" w:hAnsi="Times New Roman" w:cs="Times New Roman"/>
                <w:sz w:val="24"/>
                <w:szCs w:val="24"/>
              </w:rPr>
              <w:t xml:space="preserve">1. </w:t>
            </w:r>
            <w:r w:rsidR="006F5BC5" w:rsidRPr="006F5BC5">
              <w:rPr>
                <w:rFonts w:ascii="Times New Roman" w:hAnsi="Times New Roman" w:cs="Times New Roman"/>
                <w:sz w:val="24"/>
                <w:szCs w:val="24"/>
              </w:rPr>
              <w:t>Autorități publice implicate la elaborarea, consultarea</w:t>
            </w:r>
            <w:r>
              <w:rPr>
                <w:rFonts w:ascii="Times New Roman" w:hAnsi="Times New Roman" w:cs="Times New Roman"/>
                <w:sz w:val="24"/>
                <w:szCs w:val="24"/>
              </w:rPr>
              <w:t>, expertizarea</w:t>
            </w:r>
            <w:r w:rsidR="006F5BC5" w:rsidRPr="006F5BC5">
              <w:rPr>
                <w:rFonts w:ascii="Times New Roman" w:hAnsi="Times New Roman" w:cs="Times New Roman"/>
                <w:sz w:val="24"/>
                <w:szCs w:val="24"/>
              </w:rPr>
              <w:t xml:space="preserve"> și implementarea programului pentru domeniile sale de competență:</w:t>
            </w:r>
          </w:p>
          <w:p w14:paraId="67AD3D03" w14:textId="2D906944" w:rsidR="00F43471" w:rsidRPr="006F5BC5" w:rsidRDefault="00231EF5"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427A7A">
              <w:rPr>
                <w:rFonts w:ascii="Times New Roman" w:hAnsi="Times New Roman" w:cs="Times New Roman"/>
                <w:sz w:val="24"/>
                <w:szCs w:val="24"/>
              </w:rPr>
              <w:t>Cancelaria de Stat</w:t>
            </w:r>
            <w:r>
              <w:rPr>
                <w:rFonts w:ascii="Times New Roman" w:hAnsi="Times New Roman" w:cs="Times New Roman"/>
                <w:sz w:val="24"/>
                <w:szCs w:val="24"/>
              </w:rPr>
              <w:t>;</w:t>
            </w:r>
          </w:p>
          <w:p w14:paraId="715E5BB3" w14:textId="54EB02DB" w:rsidR="00231EF5" w:rsidRDefault="00231EF5" w:rsidP="000924EE">
            <w:pPr>
              <w:pStyle w:val="ListParagraph"/>
              <w:numPr>
                <w:ilvl w:val="0"/>
                <w:numId w:val="26"/>
              </w:numPr>
              <w:tabs>
                <w:tab w:val="left" w:pos="241"/>
              </w:tabs>
              <w:ind w:left="151" w:hanging="151"/>
              <w:jc w:val="both"/>
              <w:rPr>
                <w:rFonts w:ascii="Times New Roman" w:hAnsi="Times New Roman" w:cs="Times New Roman"/>
                <w:sz w:val="24"/>
                <w:szCs w:val="24"/>
              </w:rPr>
            </w:pPr>
            <w:r>
              <w:rPr>
                <w:rFonts w:ascii="Times New Roman" w:hAnsi="Times New Roman" w:cs="Times New Roman"/>
                <w:sz w:val="24"/>
                <w:szCs w:val="24"/>
              </w:rPr>
              <w:t>Ministerul Finanțelor</w:t>
            </w:r>
            <w:r w:rsidR="000924EE">
              <w:rPr>
                <w:rFonts w:ascii="Times New Roman" w:hAnsi="Times New Roman" w:cs="Times New Roman"/>
                <w:sz w:val="24"/>
                <w:szCs w:val="24"/>
              </w:rPr>
              <w:t>;</w:t>
            </w:r>
          </w:p>
          <w:p w14:paraId="40FE2716" w14:textId="77777777" w:rsidR="00231EF5" w:rsidRDefault="00231EF5"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6F5BC5">
              <w:rPr>
                <w:rFonts w:ascii="Times New Roman" w:hAnsi="Times New Roman" w:cs="Times New Roman"/>
                <w:sz w:val="24"/>
                <w:szCs w:val="24"/>
              </w:rPr>
              <w:t>Ministerul Muncii și Protecției Sociale;</w:t>
            </w:r>
          </w:p>
          <w:p w14:paraId="7C0A8895" w14:textId="4DBC044F" w:rsidR="00F43471" w:rsidRPr="003B4F12" w:rsidRDefault="00D45AD9"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B4F12">
              <w:rPr>
                <w:rFonts w:ascii="Times New Roman" w:hAnsi="Times New Roman" w:cs="Times New Roman"/>
                <w:sz w:val="24"/>
                <w:szCs w:val="24"/>
              </w:rPr>
              <w:t>Ministerul Sănătății;</w:t>
            </w:r>
          </w:p>
          <w:p w14:paraId="55F19508" w14:textId="56D98192" w:rsidR="003C6E4C" w:rsidRDefault="003C6E4C" w:rsidP="000924EE">
            <w:pPr>
              <w:pStyle w:val="ListParagraph"/>
              <w:numPr>
                <w:ilvl w:val="0"/>
                <w:numId w:val="26"/>
              </w:numPr>
              <w:tabs>
                <w:tab w:val="left" w:pos="241"/>
              </w:tabs>
              <w:ind w:left="151" w:hanging="151"/>
              <w:jc w:val="both"/>
              <w:rPr>
                <w:rFonts w:ascii="Times New Roman" w:hAnsi="Times New Roman" w:cs="Times New Roman"/>
                <w:sz w:val="24"/>
                <w:szCs w:val="24"/>
              </w:rPr>
            </w:pPr>
            <w:r>
              <w:rPr>
                <w:rFonts w:ascii="Times New Roman" w:eastAsia="SimSun" w:hAnsi="Times New Roman" w:cs="Times New Roman"/>
                <w:sz w:val="24"/>
                <w:szCs w:val="24"/>
              </w:rPr>
              <w:t>Inspectoratul Național de Probațiune</w:t>
            </w:r>
            <w:r w:rsidR="000924EE">
              <w:rPr>
                <w:rFonts w:ascii="Times New Roman" w:eastAsia="SimSun" w:hAnsi="Times New Roman" w:cs="Times New Roman"/>
                <w:sz w:val="24"/>
                <w:szCs w:val="24"/>
              </w:rPr>
              <w:t>;</w:t>
            </w:r>
          </w:p>
          <w:p w14:paraId="3B26BCEE" w14:textId="6C8F7111" w:rsidR="00F43471" w:rsidRPr="003B4F12" w:rsidRDefault="00D45AD9"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B4F12">
              <w:rPr>
                <w:rFonts w:ascii="Times New Roman" w:hAnsi="Times New Roman" w:cs="Times New Roman"/>
                <w:sz w:val="24"/>
                <w:szCs w:val="24"/>
              </w:rPr>
              <w:t>Ministerul Educației și Cercetării;</w:t>
            </w:r>
          </w:p>
          <w:p w14:paraId="08BC8989" w14:textId="77777777" w:rsidR="00231EF5" w:rsidRPr="00427A7A" w:rsidRDefault="00231EF5" w:rsidP="000924EE">
            <w:pPr>
              <w:pStyle w:val="ListParagraph"/>
              <w:numPr>
                <w:ilvl w:val="0"/>
                <w:numId w:val="26"/>
              </w:numPr>
              <w:ind w:left="151" w:hanging="151"/>
              <w:jc w:val="both"/>
              <w:rPr>
                <w:rFonts w:ascii="Times New Roman" w:hAnsi="Times New Roman" w:cs="Times New Roman"/>
                <w:sz w:val="24"/>
                <w:szCs w:val="24"/>
              </w:rPr>
            </w:pPr>
            <w:r w:rsidRPr="00427A7A">
              <w:rPr>
                <w:rFonts w:ascii="Times New Roman" w:hAnsi="Times New Roman" w:cs="Times New Roman"/>
                <w:sz w:val="24"/>
                <w:szCs w:val="24"/>
              </w:rPr>
              <w:t>Ministerul Justiției;</w:t>
            </w:r>
          </w:p>
          <w:p w14:paraId="582AD997" w14:textId="7ACA202E" w:rsidR="00F43471" w:rsidRPr="003B4F12" w:rsidRDefault="00D45AD9"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B4F12">
              <w:rPr>
                <w:rFonts w:ascii="Times New Roman" w:hAnsi="Times New Roman" w:cs="Times New Roman"/>
                <w:sz w:val="24"/>
                <w:szCs w:val="24"/>
              </w:rPr>
              <w:t>Ministerul Apărării;</w:t>
            </w:r>
          </w:p>
          <w:p w14:paraId="57338A0F" w14:textId="77777777" w:rsidR="003B4F12" w:rsidRPr="003B4F12" w:rsidRDefault="00987EF3"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B4F12">
              <w:rPr>
                <w:rFonts w:ascii="Times New Roman" w:hAnsi="Times New Roman" w:cs="Times New Roman"/>
                <w:sz w:val="24"/>
                <w:szCs w:val="24"/>
              </w:rPr>
              <w:t>M</w:t>
            </w:r>
            <w:r w:rsidR="00F43471" w:rsidRPr="003B4F12">
              <w:rPr>
                <w:rFonts w:ascii="Times New Roman" w:hAnsi="Times New Roman" w:cs="Times New Roman"/>
                <w:sz w:val="24"/>
                <w:szCs w:val="24"/>
              </w:rPr>
              <w:t>inisterul Infrastructurii și Dezvoltării Regionale;</w:t>
            </w:r>
          </w:p>
          <w:p w14:paraId="11355BA6" w14:textId="714C9B19" w:rsidR="00231EF5" w:rsidRPr="003B4F12" w:rsidRDefault="00231EF5" w:rsidP="000924EE">
            <w:pPr>
              <w:pStyle w:val="ListParagraph"/>
              <w:numPr>
                <w:ilvl w:val="0"/>
                <w:numId w:val="26"/>
              </w:numPr>
              <w:tabs>
                <w:tab w:val="left" w:pos="241"/>
              </w:tabs>
              <w:ind w:left="151" w:hanging="151"/>
              <w:jc w:val="both"/>
              <w:rPr>
                <w:rFonts w:ascii="Times New Roman" w:hAnsi="Times New Roman" w:cs="Times New Roman"/>
                <w:sz w:val="24"/>
                <w:szCs w:val="24"/>
              </w:rPr>
            </w:pPr>
            <w:r>
              <w:rPr>
                <w:rFonts w:ascii="Times New Roman" w:eastAsia="SimSun" w:hAnsi="Times New Roman" w:cs="Times New Roman"/>
                <w:sz w:val="24"/>
                <w:szCs w:val="24"/>
              </w:rPr>
              <w:t>Ministerul Mediului</w:t>
            </w:r>
            <w:r w:rsidR="000924EE">
              <w:rPr>
                <w:rFonts w:ascii="Times New Roman" w:eastAsia="SimSun" w:hAnsi="Times New Roman" w:cs="Times New Roman"/>
                <w:sz w:val="24"/>
                <w:szCs w:val="24"/>
              </w:rPr>
              <w:t>;</w:t>
            </w:r>
          </w:p>
          <w:p w14:paraId="0F2B1A09" w14:textId="22E6FEDA" w:rsidR="003C6E4C" w:rsidRPr="003C6E4C" w:rsidRDefault="003C6E4C" w:rsidP="000924EE">
            <w:pPr>
              <w:pStyle w:val="ListParagraph"/>
              <w:numPr>
                <w:ilvl w:val="0"/>
                <w:numId w:val="26"/>
              </w:numPr>
              <w:tabs>
                <w:tab w:val="left" w:pos="241"/>
              </w:tabs>
              <w:ind w:left="151" w:hanging="151"/>
              <w:jc w:val="both"/>
              <w:rPr>
                <w:rFonts w:ascii="Times New Roman" w:hAnsi="Times New Roman" w:cs="Times New Roman"/>
                <w:sz w:val="24"/>
                <w:szCs w:val="24"/>
              </w:rPr>
            </w:pPr>
            <w:r>
              <w:rPr>
                <w:rFonts w:ascii="Times New Roman" w:eastAsia="SimSun" w:hAnsi="Times New Roman" w:cs="Times New Roman"/>
                <w:sz w:val="24"/>
                <w:szCs w:val="24"/>
              </w:rPr>
              <w:t>Biroul Politici de Reintegrare</w:t>
            </w:r>
            <w:r w:rsidR="000924EE">
              <w:rPr>
                <w:rFonts w:ascii="Times New Roman" w:eastAsia="SimSun" w:hAnsi="Times New Roman" w:cs="Times New Roman"/>
                <w:sz w:val="24"/>
                <w:szCs w:val="24"/>
              </w:rPr>
              <w:t>;</w:t>
            </w:r>
          </w:p>
          <w:p w14:paraId="27DDE4C9" w14:textId="12CBB2E9" w:rsidR="003C6E4C" w:rsidRPr="003C6E4C" w:rsidRDefault="003C6E4C"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C6E4C">
              <w:rPr>
                <w:rFonts w:ascii="Times New Roman" w:hAnsi="Times New Roman" w:cs="Times New Roman"/>
                <w:sz w:val="24"/>
                <w:szCs w:val="24"/>
              </w:rPr>
              <w:t>Consiliul Suprem de Securitate</w:t>
            </w:r>
            <w:r w:rsidR="000924EE">
              <w:rPr>
                <w:rFonts w:ascii="Times New Roman" w:hAnsi="Times New Roman" w:cs="Times New Roman"/>
                <w:sz w:val="24"/>
                <w:szCs w:val="24"/>
              </w:rPr>
              <w:t>;</w:t>
            </w:r>
          </w:p>
          <w:p w14:paraId="7E943A7C" w14:textId="2B9B5396" w:rsidR="003B4F12" w:rsidRPr="003B4F12" w:rsidRDefault="003C6E4C" w:rsidP="000924EE">
            <w:pPr>
              <w:pStyle w:val="ListParagraph"/>
              <w:numPr>
                <w:ilvl w:val="0"/>
                <w:numId w:val="26"/>
              </w:numPr>
              <w:tabs>
                <w:tab w:val="left" w:pos="241"/>
              </w:tabs>
              <w:ind w:left="151" w:hanging="151"/>
              <w:jc w:val="both"/>
              <w:rPr>
                <w:rFonts w:ascii="Times New Roman" w:hAnsi="Times New Roman" w:cs="Times New Roman"/>
                <w:sz w:val="24"/>
                <w:szCs w:val="24"/>
              </w:rPr>
            </w:pPr>
            <w:r>
              <w:rPr>
                <w:rFonts w:ascii="Times New Roman" w:eastAsia="SimSun" w:hAnsi="Times New Roman" w:cs="Times New Roman"/>
                <w:sz w:val="24"/>
                <w:szCs w:val="24"/>
              </w:rPr>
              <w:t xml:space="preserve"> Serviciul de Informații și Securitate</w:t>
            </w:r>
            <w:r w:rsidR="000924EE">
              <w:rPr>
                <w:rFonts w:ascii="Times New Roman" w:eastAsia="SimSun" w:hAnsi="Times New Roman" w:cs="Times New Roman"/>
                <w:sz w:val="24"/>
                <w:szCs w:val="24"/>
              </w:rPr>
              <w:t>;</w:t>
            </w:r>
          </w:p>
          <w:p w14:paraId="1D597235" w14:textId="0935597D" w:rsidR="003C6E4C" w:rsidRPr="003C6E4C" w:rsidRDefault="003C6E4C" w:rsidP="000924EE">
            <w:pPr>
              <w:pStyle w:val="ListParagraph"/>
              <w:numPr>
                <w:ilvl w:val="0"/>
                <w:numId w:val="26"/>
              </w:numPr>
              <w:tabs>
                <w:tab w:val="left" w:pos="241"/>
              </w:tabs>
              <w:ind w:left="151" w:hanging="151"/>
              <w:jc w:val="both"/>
              <w:rPr>
                <w:rFonts w:ascii="Times New Roman" w:hAnsi="Times New Roman" w:cs="Times New Roman"/>
                <w:sz w:val="24"/>
                <w:szCs w:val="24"/>
              </w:rPr>
            </w:pPr>
            <w:r>
              <w:rPr>
                <w:rFonts w:ascii="Times New Roman" w:eastAsia="SimSun" w:hAnsi="Times New Roman" w:cs="Times New Roman"/>
                <w:sz w:val="24"/>
                <w:szCs w:val="24"/>
              </w:rPr>
              <w:t>Serviciul de Protecție și Pază de Stat</w:t>
            </w:r>
            <w:r w:rsidR="000924EE">
              <w:rPr>
                <w:rFonts w:ascii="Times New Roman" w:eastAsia="SimSun" w:hAnsi="Times New Roman" w:cs="Times New Roman"/>
                <w:sz w:val="24"/>
                <w:szCs w:val="24"/>
              </w:rPr>
              <w:t>;</w:t>
            </w:r>
          </w:p>
          <w:p w14:paraId="6476F94B" w14:textId="0B7F1913" w:rsidR="003B4F12" w:rsidRPr="003B4F12" w:rsidRDefault="003B4F12"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B4F12">
              <w:rPr>
                <w:rFonts w:ascii="Times New Roman" w:hAnsi="Times New Roman" w:cs="Times New Roman"/>
                <w:sz w:val="24"/>
                <w:szCs w:val="24"/>
              </w:rPr>
              <w:t>Biroul Relații Interetnice;</w:t>
            </w:r>
          </w:p>
          <w:p w14:paraId="4346A470" w14:textId="77777777" w:rsidR="003B4F12" w:rsidRPr="003B4F12" w:rsidRDefault="003B4F12"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B4F12">
              <w:rPr>
                <w:rFonts w:ascii="Times New Roman" w:hAnsi="Times New Roman" w:cs="Times New Roman"/>
                <w:sz w:val="24"/>
                <w:szCs w:val="24"/>
              </w:rPr>
              <w:t>Biroul Politici de Reintegrare;</w:t>
            </w:r>
          </w:p>
          <w:p w14:paraId="2FDC55DE" w14:textId="25F19BC3" w:rsidR="00D45AD9" w:rsidRPr="003B4F12" w:rsidRDefault="00D45AD9"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B4F12">
              <w:rPr>
                <w:rFonts w:ascii="Times New Roman" w:hAnsi="Times New Roman" w:cs="Times New Roman"/>
                <w:sz w:val="24"/>
                <w:szCs w:val="24"/>
              </w:rPr>
              <w:t>SN</w:t>
            </w:r>
            <w:r w:rsidR="003C6E4C">
              <w:rPr>
                <w:rFonts w:ascii="Times New Roman" w:hAnsi="Times New Roman" w:cs="Times New Roman"/>
                <w:sz w:val="24"/>
                <w:szCs w:val="24"/>
              </w:rPr>
              <w:t>U</w:t>
            </w:r>
            <w:r w:rsidRPr="003B4F12">
              <w:rPr>
                <w:rFonts w:ascii="Times New Roman" w:hAnsi="Times New Roman" w:cs="Times New Roman"/>
                <w:sz w:val="24"/>
                <w:szCs w:val="24"/>
              </w:rPr>
              <w:t>AU „112”;</w:t>
            </w:r>
          </w:p>
          <w:p w14:paraId="7101D14B" w14:textId="259F6BF7" w:rsidR="003C6E4C" w:rsidRDefault="003C6E4C" w:rsidP="000924EE">
            <w:pPr>
              <w:pStyle w:val="ListParagraph"/>
              <w:numPr>
                <w:ilvl w:val="0"/>
                <w:numId w:val="26"/>
              </w:numPr>
              <w:tabs>
                <w:tab w:val="left" w:pos="241"/>
              </w:tabs>
              <w:ind w:left="151" w:hanging="151"/>
              <w:jc w:val="both"/>
              <w:rPr>
                <w:rFonts w:ascii="Times New Roman" w:hAnsi="Times New Roman" w:cs="Times New Roman"/>
                <w:sz w:val="24"/>
                <w:szCs w:val="24"/>
              </w:rPr>
            </w:pPr>
            <w:r>
              <w:rPr>
                <w:rFonts w:ascii="Times New Roman" w:eastAsia="SimSun" w:hAnsi="Times New Roman" w:cs="Times New Roman"/>
                <w:sz w:val="24"/>
                <w:szCs w:val="24"/>
              </w:rPr>
              <w:t>Procuratura Generală</w:t>
            </w:r>
            <w:r w:rsidR="000924EE">
              <w:rPr>
                <w:rFonts w:ascii="Times New Roman" w:hAnsi="Times New Roman" w:cs="Times New Roman"/>
                <w:sz w:val="24"/>
                <w:szCs w:val="24"/>
              </w:rPr>
              <w:t>;</w:t>
            </w:r>
          </w:p>
          <w:p w14:paraId="71AF868F" w14:textId="6FFDB67F" w:rsidR="00D45AD9" w:rsidRDefault="00D45AD9"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B4F12">
              <w:rPr>
                <w:rFonts w:ascii="Times New Roman" w:hAnsi="Times New Roman" w:cs="Times New Roman"/>
                <w:sz w:val="24"/>
                <w:szCs w:val="24"/>
              </w:rPr>
              <w:t xml:space="preserve">Agenția </w:t>
            </w:r>
            <w:r w:rsidR="003C6E4C">
              <w:rPr>
                <w:rFonts w:ascii="Times New Roman" w:hAnsi="Times New Roman" w:cs="Times New Roman"/>
                <w:sz w:val="24"/>
                <w:szCs w:val="24"/>
              </w:rPr>
              <w:t xml:space="preserve">de </w:t>
            </w:r>
            <w:r w:rsidRPr="003B4F12">
              <w:rPr>
                <w:rFonts w:ascii="Times New Roman" w:hAnsi="Times New Roman" w:cs="Times New Roman"/>
                <w:sz w:val="24"/>
                <w:szCs w:val="24"/>
              </w:rPr>
              <w:t>Guvernare Electronică</w:t>
            </w:r>
            <w:r w:rsidR="000924EE">
              <w:rPr>
                <w:rFonts w:ascii="Times New Roman" w:hAnsi="Times New Roman" w:cs="Times New Roman"/>
                <w:sz w:val="24"/>
                <w:szCs w:val="24"/>
              </w:rPr>
              <w:t>;</w:t>
            </w:r>
          </w:p>
          <w:p w14:paraId="0CEEBFAA" w14:textId="734F292F" w:rsidR="00231EF5" w:rsidRDefault="003C6E4C" w:rsidP="000924EE">
            <w:pPr>
              <w:pStyle w:val="ListParagraph"/>
              <w:numPr>
                <w:ilvl w:val="0"/>
                <w:numId w:val="26"/>
              </w:numPr>
              <w:tabs>
                <w:tab w:val="left" w:pos="241"/>
              </w:tabs>
              <w:ind w:left="151" w:hanging="151"/>
              <w:jc w:val="both"/>
              <w:rPr>
                <w:rFonts w:ascii="Times New Roman" w:hAnsi="Times New Roman" w:cs="Times New Roman"/>
                <w:sz w:val="24"/>
                <w:szCs w:val="24"/>
              </w:rPr>
            </w:pPr>
            <w:r>
              <w:rPr>
                <w:rFonts w:ascii="Times New Roman" w:eastAsia="SimSun" w:hAnsi="Times New Roman" w:cs="Times New Roman"/>
                <w:sz w:val="24"/>
                <w:szCs w:val="24"/>
              </w:rPr>
              <w:t>Agenția Servicii Publice</w:t>
            </w:r>
            <w:r w:rsidR="000924EE">
              <w:rPr>
                <w:rFonts w:ascii="Times New Roman" w:eastAsia="SimSun" w:hAnsi="Times New Roman" w:cs="Times New Roman"/>
                <w:sz w:val="24"/>
                <w:szCs w:val="24"/>
              </w:rPr>
              <w:t>;</w:t>
            </w:r>
          </w:p>
          <w:p w14:paraId="1C10B7D8" w14:textId="3EEBE470" w:rsidR="00231EF5" w:rsidRPr="003C6E4C" w:rsidRDefault="003C6E4C" w:rsidP="000924EE">
            <w:pPr>
              <w:pStyle w:val="ListParagraph"/>
              <w:numPr>
                <w:ilvl w:val="0"/>
                <w:numId w:val="26"/>
              </w:numPr>
              <w:tabs>
                <w:tab w:val="left" w:pos="241"/>
              </w:tabs>
              <w:ind w:left="151" w:hanging="151"/>
              <w:jc w:val="both"/>
              <w:rPr>
                <w:rFonts w:ascii="Times New Roman" w:hAnsi="Times New Roman" w:cs="Times New Roman"/>
                <w:sz w:val="24"/>
                <w:szCs w:val="24"/>
              </w:rPr>
            </w:pPr>
            <w:r w:rsidRPr="003C6E4C">
              <w:rPr>
                <w:rFonts w:ascii="Times New Roman" w:eastAsia="SimSun" w:hAnsi="Times New Roman" w:cs="Times New Roman"/>
                <w:sz w:val="24"/>
                <w:szCs w:val="24"/>
              </w:rPr>
              <w:t>Administrația Națională a Penitenciarelor</w:t>
            </w:r>
            <w:r w:rsidR="000924EE">
              <w:rPr>
                <w:rFonts w:ascii="Times New Roman" w:eastAsia="SimSun" w:hAnsi="Times New Roman" w:cs="Times New Roman"/>
                <w:sz w:val="24"/>
                <w:szCs w:val="24"/>
              </w:rPr>
              <w:t>;</w:t>
            </w:r>
          </w:p>
          <w:p w14:paraId="1E7E5A34" w14:textId="7AA779F8" w:rsidR="003C6E4C" w:rsidRDefault="000924EE" w:rsidP="000924EE">
            <w:pPr>
              <w:tabs>
                <w:tab w:val="left" w:pos="241"/>
              </w:tabs>
              <w:ind w:left="151" w:hanging="151"/>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C6E4C" w:rsidRPr="00C72BEF">
              <w:rPr>
                <w:rFonts w:ascii="Times New Roman" w:eastAsia="Times New Roman" w:hAnsi="Times New Roman" w:cs="Times New Roman"/>
                <w:sz w:val="24"/>
                <w:szCs w:val="24"/>
              </w:rPr>
              <w:t>Centrul Naţional pentru Protecţia Datelor cu Caracter Personal</w:t>
            </w:r>
            <w:r>
              <w:rPr>
                <w:rFonts w:ascii="Times New Roman" w:eastAsia="Times New Roman" w:hAnsi="Times New Roman" w:cs="Times New Roman"/>
                <w:sz w:val="24"/>
                <w:szCs w:val="24"/>
              </w:rPr>
              <w:t>;</w:t>
            </w:r>
          </w:p>
          <w:p w14:paraId="734080DD" w14:textId="05FF24C5" w:rsidR="003C6E4C" w:rsidRDefault="000924EE" w:rsidP="000924EE">
            <w:pPr>
              <w:ind w:left="151" w:hanging="151"/>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3C6E4C">
              <w:rPr>
                <w:rFonts w:ascii="Times New Roman" w:eastAsia="SimSun" w:hAnsi="Times New Roman" w:cs="Times New Roman"/>
                <w:sz w:val="24"/>
                <w:szCs w:val="24"/>
              </w:rPr>
              <w:t>Centrul Național Anticorupție</w:t>
            </w:r>
            <w:r>
              <w:rPr>
                <w:rFonts w:ascii="Times New Roman" w:eastAsia="SimSun" w:hAnsi="Times New Roman" w:cs="Times New Roman"/>
                <w:sz w:val="24"/>
                <w:szCs w:val="24"/>
              </w:rPr>
              <w:t>;</w:t>
            </w:r>
          </w:p>
          <w:p w14:paraId="48A5E56F" w14:textId="28324ED8" w:rsidR="003C6E4C" w:rsidRPr="000924EE" w:rsidRDefault="000924EE" w:rsidP="000924EE">
            <w:pPr>
              <w:tabs>
                <w:tab w:val="left" w:pos="241"/>
              </w:tabs>
              <w:ind w:left="151" w:hanging="151"/>
              <w:jc w:val="both"/>
              <w:rPr>
                <w:rFonts w:ascii="Times New Roman" w:hAnsi="Times New Roman" w:cs="Times New Roman"/>
                <w:sz w:val="24"/>
                <w:szCs w:val="24"/>
              </w:rPr>
            </w:pPr>
            <w:r w:rsidRPr="000924EE">
              <w:rPr>
                <w:rFonts w:ascii="Times New Roman" w:eastAsia="SimSun" w:hAnsi="Times New Roman" w:cs="Times New Roman"/>
                <w:sz w:val="24"/>
                <w:szCs w:val="24"/>
              </w:rPr>
              <w:t>- Administrația Publică Locală</w:t>
            </w:r>
            <w:r>
              <w:rPr>
                <w:rFonts w:ascii="Times New Roman" w:eastAsia="SimSun" w:hAnsi="Times New Roman" w:cs="Times New Roman"/>
                <w:sz w:val="24"/>
                <w:szCs w:val="24"/>
              </w:rPr>
              <w:t>.</w:t>
            </w:r>
          </w:p>
          <w:p w14:paraId="2CBFF0C3" w14:textId="78C5F82D" w:rsidR="009062DB" w:rsidRDefault="009062DB" w:rsidP="00231EF5">
            <w:pPr>
              <w:jc w:val="both"/>
              <w:rPr>
                <w:rFonts w:ascii="Times New Roman" w:hAnsi="Times New Roman" w:cs="Times New Roman"/>
                <w:sz w:val="24"/>
                <w:szCs w:val="24"/>
              </w:rPr>
            </w:pPr>
          </w:p>
          <w:p w14:paraId="5A84260E" w14:textId="120DE37A" w:rsidR="000E146D" w:rsidRDefault="001266E8" w:rsidP="000924EE">
            <w:pPr>
              <w:pStyle w:val="ListParagraph"/>
              <w:ind w:left="0"/>
              <w:jc w:val="both"/>
              <w:rPr>
                <w:rFonts w:ascii="Times New Roman" w:hAnsi="Times New Roman" w:cs="Times New Roman"/>
                <w:iCs/>
                <w:sz w:val="24"/>
                <w:szCs w:val="24"/>
              </w:rPr>
            </w:pPr>
            <w:r>
              <w:rPr>
                <w:rFonts w:ascii="Times New Roman" w:hAnsi="Times New Roman" w:cs="Times New Roman"/>
                <w:sz w:val="24"/>
                <w:szCs w:val="24"/>
              </w:rPr>
              <w:t>2</w:t>
            </w:r>
            <w:r w:rsidR="009062DB" w:rsidRPr="00427A7A">
              <w:rPr>
                <w:rFonts w:ascii="Times New Roman" w:hAnsi="Times New Roman" w:cs="Times New Roman"/>
                <w:sz w:val="24"/>
                <w:szCs w:val="24"/>
              </w:rPr>
              <w:t xml:space="preserve">. </w:t>
            </w:r>
            <w:r w:rsidR="00987EF3" w:rsidRPr="00427A7A">
              <w:rPr>
                <w:rFonts w:ascii="Times New Roman" w:hAnsi="Times New Roman" w:cs="Times New Roman"/>
                <w:sz w:val="24"/>
                <w:szCs w:val="24"/>
              </w:rPr>
              <w:t xml:space="preserve"> </w:t>
            </w:r>
            <w:r w:rsidR="00C47DB0" w:rsidRPr="00427A7A">
              <w:rPr>
                <w:rFonts w:ascii="Times New Roman" w:hAnsi="Times New Roman" w:cs="Times New Roman"/>
                <w:iCs/>
                <w:sz w:val="24"/>
                <w:szCs w:val="24"/>
              </w:rPr>
              <w:t>Părțile afectate</w:t>
            </w:r>
            <w:r w:rsidR="00D66BBB">
              <w:rPr>
                <w:rFonts w:ascii="Times New Roman" w:hAnsi="Times New Roman" w:cs="Times New Roman"/>
                <w:iCs/>
                <w:sz w:val="24"/>
                <w:szCs w:val="24"/>
              </w:rPr>
              <w:t xml:space="preserve"> de problema de politică publică</w:t>
            </w:r>
            <w:r w:rsidR="00C47DB0" w:rsidRPr="00427A7A">
              <w:rPr>
                <w:rFonts w:ascii="Times New Roman" w:hAnsi="Times New Roman" w:cs="Times New Roman"/>
                <w:iCs/>
                <w:sz w:val="24"/>
                <w:szCs w:val="24"/>
              </w:rPr>
              <w:t xml:space="preserve"> sunt:</w:t>
            </w:r>
          </w:p>
          <w:p w14:paraId="6890191D" w14:textId="4753CAAD" w:rsidR="001B7764" w:rsidRDefault="001B7764"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 populația în general</w:t>
            </w:r>
            <w:r w:rsidR="0028151B">
              <w:rPr>
                <w:rFonts w:ascii="Times New Roman" w:hAnsi="Times New Roman" w:cs="Times New Roman"/>
                <w:sz w:val="24"/>
                <w:szCs w:val="24"/>
              </w:rPr>
              <w:t>,</w:t>
            </w:r>
            <w:r>
              <w:rPr>
                <w:rFonts w:ascii="Times New Roman" w:hAnsi="Times New Roman" w:cs="Times New Roman"/>
                <w:sz w:val="24"/>
                <w:szCs w:val="24"/>
              </w:rPr>
              <w:t xml:space="preserve"> la nivel de colectiv</w:t>
            </w:r>
            <w:r w:rsidR="00C02158">
              <w:rPr>
                <w:rFonts w:ascii="Times New Roman" w:hAnsi="Times New Roman" w:cs="Times New Roman"/>
                <w:sz w:val="24"/>
                <w:szCs w:val="24"/>
              </w:rPr>
              <w:t xml:space="preserve"> și </w:t>
            </w:r>
            <w:r>
              <w:rPr>
                <w:rFonts w:ascii="Times New Roman" w:hAnsi="Times New Roman" w:cs="Times New Roman"/>
                <w:sz w:val="24"/>
                <w:szCs w:val="24"/>
              </w:rPr>
              <w:t>comunitățile rurale;</w:t>
            </w:r>
          </w:p>
          <w:p w14:paraId="210D0C3A" w14:textId="4245689A" w:rsidR="001B7764" w:rsidRDefault="001B7764"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 persoanele consumătoare de droguri;</w:t>
            </w:r>
          </w:p>
          <w:p w14:paraId="7BCAAD9D" w14:textId="03204C78" w:rsidR="001B7764" w:rsidRDefault="001B7764"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 xml:space="preserve">- </w:t>
            </w:r>
            <w:r w:rsidR="00C02158">
              <w:rPr>
                <w:rFonts w:ascii="Times New Roman" w:hAnsi="Times New Roman" w:cs="Times New Roman"/>
                <w:sz w:val="24"/>
                <w:szCs w:val="24"/>
              </w:rPr>
              <w:t>victimele violenței;</w:t>
            </w:r>
          </w:p>
          <w:p w14:paraId="09CF7FDB" w14:textId="7B562055" w:rsidR="00C02158" w:rsidRDefault="00C02158"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 minorii;</w:t>
            </w:r>
          </w:p>
          <w:p w14:paraId="15720CAF" w14:textId="74933652" w:rsidR="00C02158" w:rsidRDefault="00C02158"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 participanții la evenime</w:t>
            </w:r>
            <w:r w:rsidR="0028151B">
              <w:rPr>
                <w:rFonts w:ascii="Times New Roman" w:hAnsi="Times New Roman" w:cs="Times New Roman"/>
                <w:sz w:val="24"/>
                <w:szCs w:val="24"/>
              </w:rPr>
              <w:t>n</w:t>
            </w:r>
            <w:r>
              <w:rPr>
                <w:rFonts w:ascii="Times New Roman" w:hAnsi="Times New Roman" w:cs="Times New Roman"/>
                <w:sz w:val="24"/>
                <w:szCs w:val="24"/>
              </w:rPr>
              <w:t>te publice;</w:t>
            </w:r>
          </w:p>
          <w:p w14:paraId="0633297E" w14:textId="26DEB502" w:rsidR="00C02158" w:rsidRDefault="00C02158"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w:t>
            </w:r>
            <w:r w:rsidR="008A2142">
              <w:rPr>
                <w:rFonts w:ascii="Times New Roman" w:hAnsi="Times New Roman" w:cs="Times New Roman"/>
                <w:sz w:val="24"/>
                <w:szCs w:val="24"/>
              </w:rPr>
              <w:t xml:space="preserve"> </w:t>
            </w:r>
            <w:r>
              <w:rPr>
                <w:rFonts w:ascii="Times New Roman" w:hAnsi="Times New Roman" w:cs="Times New Roman"/>
                <w:sz w:val="24"/>
                <w:szCs w:val="24"/>
              </w:rPr>
              <w:t>participanții în traficul rutier;</w:t>
            </w:r>
          </w:p>
          <w:p w14:paraId="5051FB61" w14:textId="37FA19D1" w:rsidR="00C02158" w:rsidRDefault="00C02158"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 persoan</w:t>
            </w:r>
            <w:r w:rsidR="002605A8">
              <w:rPr>
                <w:rFonts w:ascii="Times New Roman" w:hAnsi="Times New Roman" w:cs="Times New Roman"/>
                <w:sz w:val="24"/>
                <w:szCs w:val="24"/>
              </w:rPr>
              <w:t>e</w:t>
            </w:r>
            <w:r>
              <w:rPr>
                <w:rFonts w:ascii="Times New Roman" w:hAnsi="Times New Roman" w:cs="Times New Roman"/>
                <w:sz w:val="24"/>
                <w:szCs w:val="24"/>
              </w:rPr>
              <w:t>le cu dizabilități;</w:t>
            </w:r>
          </w:p>
          <w:p w14:paraId="684DFAE0" w14:textId="61B4F031" w:rsidR="00C02158" w:rsidRDefault="00C02158"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 persoanele care intră în contact cu serviciile de ordine publică;</w:t>
            </w:r>
          </w:p>
          <w:p w14:paraId="5965621C" w14:textId="31C7A247" w:rsidR="00C02158" w:rsidRDefault="00C02158"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 persoanele care apelează la servicii de urgență;</w:t>
            </w:r>
          </w:p>
          <w:p w14:paraId="52A953E2" w14:textId="38271C5C" w:rsidR="00C02158" w:rsidRDefault="00C02158" w:rsidP="00C02158">
            <w:pPr>
              <w:pStyle w:val="ListParagraph"/>
              <w:ind w:left="0" w:firstLine="321"/>
              <w:rPr>
                <w:rFonts w:ascii="Times New Roman" w:hAnsi="Times New Roman" w:cs="Times New Roman"/>
                <w:sz w:val="24"/>
                <w:szCs w:val="24"/>
              </w:rPr>
            </w:pPr>
            <w:r>
              <w:rPr>
                <w:rFonts w:ascii="Times New Roman" w:hAnsi="Times New Roman" w:cs="Times New Roman"/>
                <w:sz w:val="24"/>
                <w:szCs w:val="24"/>
              </w:rPr>
              <w:t>- angajații serviciilor de ordine și securitate publică, în special cei din prima linie</w:t>
            </w:r>
            <w:r w:rsidR="006817B2">
              <w:rPr>
                <w:rFonts w:ascii="Times New Roman" w:hAnsi="Times New Roman" w:cs="Times New Roman"/>
                <w:sz w:val="24"/>
                <w:szCs w:val="24"/>
              </w:rPr>
              <w:t>, cu accent pe necesitățile specifice de gen.</w:t>
            </w:r>
          </w:p>
          <w:p w14:paraId="51614D77" w14:textId="77777777" w:rsidR="001B7764" w:rsidRPr="00427A7A" w:rsidRDefault="001B7764" w:rsidP="00C02158">
            <w:pPr>
              <w:pStyle w:val="ListParagraph"/>
              <w:ind w:left="0" w:firstLine="321"/>
              <w:rPr>
                <w:rFonts w:ascii="Times New Roman" w:hAnsi="Times New Roman" w:cs="Times New Roman"/>
                <w:sz w:val="24"/>
                <w:szCs w:val="24"/>
              </w:rPr>
            </w:pPr>
          </w:p>
          <w:p w14:paraId="1C5A303D" w14:textId="12E1798E" w:rsidR="00DD2690" w:rsidRPr="00427A7A" w:rsidRDefault="001266E8" w:rsidP="006817B2">
            <w:pPr>
              <w:pStyle w:val="ListParagraph"/>
              <w:spacing w:after="160" w:line="259" w:lineRule="auto"/>
              <w:ind w:left="0"/>
              <w:jc w:val="both"/>
              <w:rPr>
                <w:rFonts w:ascii="Times New Roman" w:hAnsi="Times New Roman" w:cs="Times New Roman"/>
                <w:iCs/>
                <w:sz w:val="24"/>
                <w:szCs w:val="24"/>
              </w:rPr>
            </w:pPr>
            <w:r>
              <w:rPr>
                <w:rFonts w:ascii="Times New Roman" w:hAnsi="Times New Roman" w:cs="Times New Roman"/>
                <w:iCs/>
                <w:sz w:val="24"/>
                <w:szCs w:val="24"/>
              </w:rPr>
              <w:t>3</w:t>
            </w:r>
            <w:r w:rsidR="00642207" w:rsidRPr="00427A7A">
              <w:rPr>
                <w:rFonts w:ascii="Times New Roman" w:hAnsi="Times New Roman" w:cs="Times New Roman"/>
                <w:iCs/>
                <w:sz w:val="24"/>
                <w:szCs w:val="24"/>
              </w:rPr>
              <w:t xml:space="preserve">. </w:t>
            </w:r>
            <w:r w:rsidR="00DD2690" w:rsidRPr="00427A7A">
              <w:rPr>
                <w:rFonts w:ascii="Times New Roman" w:hAnsi="Times New Roman" w:cs="Times New Roman"/>
                <w:iCs/>
                <w:sz w:val="24"/>
                <w:szCs w:val="24"/>
              </w:rPr>
              <w:t>Actorii relevanți din societatea civilă, mediul academic, mediul de afaceri, partenerii de dezvoltare:</w:t>
            </w:r>
          </w:p>
          <w:p w14:paraId="02DEFDDD" w14:textId="1E7784E5" w:rsidR="00244FAB" w:rsidRDefault="00987EF3" w:rsidP="006817B2">
            <w:pPr>
              <w:pStyle w:val="ListParagraph"/>
              <w:numPr>
                <w:ilvl w:val="0"/>
                <w:numId w:val="26"/>
              </w:numPr>
              <w:ind w:left="511" w:right="26" w:hanging="180"/>
              <w:jc w:val="both"/>
              <w:rPr>
                <w:rFonts w:ascii="Times New Roman" w:hAnsi="Times New Roman" w:cs="Times New Roman"/>
                <w:sz w:val="24"/>
                <w:szCs w:val="24"/>
              </w:rPr>
            </w:pPr>
            <w:r w:rsidRPr="00427A7A">
              <w:rPr>
                <w:rFonts w:ascii="Times New Roman" w:hAnsi="Times New Roman" w:cs="Times New Roman"/>
                <w:sz w:val="24"/>
                <w:szCs w:val="24"/>
              </w:rPr>
              <w:t>Ambasada Suediei</w:t>
            </w:r>
            <w:r w:rsidR="00244FAB" w:rsidRPr="00427A7A">
              <w:rPr>
                <w:rFonts w:ascii="Times New Roman" w:hAnsi="Times New Roman" w:cs="Times New Roman"/>
                <w:sz w:val="24"/>
                <w:szCs w:val="24"/>
              </w:rPr>
              <w:t>;</w:t>
            </w:r>
          </w:p>
          <w:p w14:paraId="698DE63B" w14:textId="58F68F0B" w:rsidR="00A4054C" w:rsidRPr="007B2DAE" w:rsidRDefault="00244FAB" w:rsidP="006817B2">
            <w:pPr>
              <w:pStyle w:val="ListParagraph"/>
              <w:numPr>
                <w:ilvl w:val="0"/>
                <w:numId w:val="26"/>
              </w:numPr>
              <w:ind w:left="511" w:right="26" w:hanging="180"/>
              <w:jc w:val="both"/>
              <w:rPr>
                <w:rFonts w:ascii="Times New Roman" w:hAnsi="Times New Roman" w:cs="Times New Roman"/>
                <w:sz w:val="24"/>
                <w:szCs w:val="24"/>
              </w:rPr>
            </w:pPr>
            <w:r w:rsidRPr="007B2DAE">
              <w:rPr>
                <w:rFonts w:ascii="Times New Roman" w:hAnsi="Times New Roman" w:cs="Times New Roman"/>
                <w:sz w:val="24"/>
                <w:szCs w:val="24"/>
              </w:rPr>
              <w:t xml:space="preserve">Ambasada SUA </w:t>
            </w:r>
            <w:r w:rsidR="00891776" w:rsidRPr="007B2DAE">
              <w:rPr>
                <w:rFonts w:ascii="Times New Roman" w:hAnsi="Times New Roman" w:cs="Times New Roman"/>
                <w:sz w:val="24"/>
                <w:szCs w:val="24"/>
              </w:rPr>
              <w:t xml:space="preserve">în RM,  </w:t>
            </w:r>
          </w:p>
          <w:p w14:paraId="5D17E224" w14:textId="77777777" w:rsidR="00EF168C" w:rsidRDefault="00EF168C" w:rsidP="006817B2">
            <w:pPr>
              <w:pStyle w:val="ListParagraph"/>
              <w:numPr>
                <w:ilvl w:val="0"/>
                <w:numId w:val="26"/>
              </w:numPr>
              <w:spacing w:after="120"/>
              <w:ind w:left="511" w:hanging="180"/>
              <w:jc w:val="both"/>
              <w:rPr>
                <w:rFonts w:ascii="Times New Roman" w:hAnsi="Times New Roman" w:cs="Times New Roman"/>
                <w:sz w:val="24"/>
                <w:szCs w:val="24"/>
              </w:rPr>
            </w:pPr>
            <w:r>
              <w:rPr>
                <w:rFonts w:ascii="Times New Roman" w:hAnsi="Times New Roman" w:cs="Times New Roman"/>
                <w:sz w:val="24"/>
                <w:szCs w:val="24"/>
              </w:rPr>
              <w:t>Fundația Soros Moldova</w:t>
            </w:r>
          </w:p>
          <w:p w14:paraId="214A0DAB" w14:textId="0B692E0A" w:rsidR="007B2DAE" w:rsidRDefault="007B2DAE" w:rsidP="006817B2">
            <w:pPr>
              <w:pStyle w:val="ListParagraph"/>
              <w:numPr>
                <w:ilvl w:val="0"/>
                <w:numId w:val="26"/>
              </w:numPr>
              <w:spacing w:after="120"/>
              <w:ind w:left="511" w:hanging="180"/>
              <w:jc w:val="both"/>
              <w:rPr>
                <w:rFonts w:ascii="Times New Roman" w:hAnsi="Times New Roman" w:cs="Times New Roman"/>
                <w:sz w:val="24"/>
                <w:szCs w:val="24"/>
              </w:rPr>
            </w:pPr>
            <w:r w:rsidRPr="00A4054C">
              <w:rPr>
                <w:rFonts w:ascii="Times New Roman" w:hAnsi="Times New Roman" w:cs="Times New Roman"/>
                <w:sz w:val="24"/>
                <w:szCs w:val="24"/>
              </w:rPr>
              <w:t>Asociația Obștească „Promo-LEX”</w:t>
            </w:r>
            <w:r>
              <w:rPr>
                <w:rFonts w:ascii="Times New Roman" w:hAnsi="Times New Roman" w:cs="Times New Roman"/>
                <w:sz w:val="24"/>
                <w:szCs w:val="24"/>
              </w:rPr>
              <w:t>;</w:t>
            </w:r>
          </w:p>
          <w:p w14:paraId="49F55AF3" w14:textId="48D2E35F" w:rsidR="00122DEE" w:rsidRDefault="00122DEE" w:rsidP="006817B2">
            <w:pPr>
              <w:pStyle w:val="ListParagraph"/>
              <w:numPr>
                <w:ilvl w:val="0"/>
                <w:numId w:val="26"/>
              </w:numPr>
              <w:ind w:left="511" w:hanging="180"/>
              <w:jc w:val="both"/>
              <w:rPr>
                <w:rFonts w:ascii="Times New Roman" w:hAnsi="Times New Roman" w:cs="Times New Roman"/>
                <w:sz w:val="24"/>
                <w:szCs w:val="24"/>
              </w:rPr>
            </w:pPr>
            <w:r w:rsidRPr="007B2DAE">
              <w:rPr>
                <w:rFonts w:ascii="Times New Roman" w:hAnsi="Times New Roman" w:cs="Times New Roman"/>
                <w:sz w:val="24"/>
                <w:szCs w:val="24"/>
              </w:rPr>
              <w:t>Fundația Te Doy Moldova</w:t>
            </w:r>
            <w:r w:rsidR="008A2142">
              <w:rPr>
                <w:rFonts w:ascii="Times New Roman" w:hAnsi="Times New Roman" w:cs="Times New Roman"/>
                <w:sz w:val="24"/>
                <w:szCs w:val="24"/>
              </w:rPr>
              <w:t>;</w:t>
            </w:r>
            <w:bookmarkStart w:id="0" w:name="_GoBack"/>
            <w:bookmarkEnd w:id="0"/>
          </w:p>
          <w:p w14:paraId="7794B2A9" w14:textId="64AEF0F2" w:rsidR="007B2DAE" w:rsidRPr="00427A7A" w:rsidRDefault="007B2DAE" w:rsidP="006817B2">
            <w:pPr>
              <w:pStyle w:val="ListParagraph"/>
              <w:numPr>
                <w:ilvl w:val="0"/>
                <w:numId w:val="26"/>
              </w:numPr>
              <w:ind w:left="511" w:hanging="180"/>
              <w:jc w:val="both"/>
              <w:rPr>
                <w:rFonts w:ascii="Times New Roman" w:hAnsi="Times New Roman" w:cs="Times New Roman"/>
                <w:sz w:val="24"/>
                <w:szCs w:val="24"/>
              </w:rPr>
            </w:pPr>
            <w:r w:rsidRPr="00427A7A">
              <w:rPr>
                <w:rFonts w:ascii="Times New Roman" w:hAnsi="Times New Roman" w:cs="Times New Roman"/>
                <w:sz w:val="24"/>
                <w:szCs w:val="24"/>
              </w:rPr>
              <w:t>Congresul Autorităților Locale din Moldova;</w:t>
            </w:r>
          </w:p>
          <w:p w14:paraId="626179D7" w14:textId="2AF2958C" w:rsidR="007B2DAE" w:rsidRDefault="00A4054C" w:rsidP="006817B2">
            <w:pPr>
              <w:pStyle w:val="ListParagraph"/>
              <w:numPr>
                <w:ilvl w:val="0"/>
                <w:numId w:val="26"/>
              </w:numPr>
              <w:spacing w:after="120"/>
              <w:ind w:left="511" w:hanging="180"/>
              <w:jc w:val="both"/>
              <w:rPr>
                <w:rFonts w:ascii="Times New Roman" w:hAnsi="Times New Roman" w:cs="Times New Roman"/>
                <w:sz w:val="24"/>
                <w:szCs w:val="24"/>
              </w:rPr>
            </w:pPr>
            <w:r w:rsidRPr="00A4054C">
              <w:rPr>
                <w:rFonts w:ascii="Times New Roman" w:hAnsi="Times New Roman" w:cs="Times New Roman"/>
                <w:sz w:val="24"/>
                <w:szCs w:val="24"/>
              </w:rPr>
              <w:t>Alianța Organizațiilor pentru Persoane cu Dizabilități din Republica Moldova</w:t>
            </w:r>
            <w:r w:rsidR="007B2DAE">
              <w:rPr>
                <w:rFonts w:ascii="Times New Roman" w:hAnsi="Times New Roman" w:cs="Times New Roman"/>
                <w:sz w:val="24"/>
                <w:szCs w:val="24"/>
              </w:rPr>
              <w:t>;</w:t>
            </w:r>
          </w:p>
          <w:p w14:paraId="51BD2AF1" w14:textId="75EBF682" w:rsidR="00653379" w:rsidRPr="00A4054C" w:rsidRDefault="00A4054C" w:rsidP="006817B2">
            <w:pPr>
              <w:pStyle w:val="ListParagraph"/>
              <w:numPr>
                <w:ilvl w:val="0"/>
                <w:numId w:val="26"/>
              </w:numPr>
              <w:spacing w:after="120"/>
              <w:ind w:left="511" w:hanging="180"/>
              <w:jc w:val="both"/>
              <w:rPr>
                <w:rFonts w:ascii="Times New Roman" w:hAnsi="Times New Roman" w:cs="Times New Roman"/>
                <w:sz w:val="24"/>
                <w:szCs w:val="24"/>
              </w:rPr>
            </w:pPr>
            <w:r w:rsidRPr="00A4054C">
              <w:rPr>
                <w:rFonts w:ascii="Times New Roman" w:hAnsi="Times New Roman" w:cs="Times New Roman"/>
                <w:sz w:val="24"/>
                <w:szCs w:val="24"/>
              </w:rPr>
              <w:t xml:space="preserve"> </w:t>
            </w:r>
            <w:r w:rsidR="00891776" w:rsidRPr="00A4054C">
              <w:rPr>
                <w:rFonts w:ascii="Times New Roman" w:hAnsi="Times New Roman" w:cs="Times New Roman"/>
                <w:sz w:val="24"/>
                <w:szCs w:val="24"/>
              </w:rPr>
              <w:t>Alianța INFONET</w:t>
            </w:r>
            <w:r w:rsidR="007B2DAE">
              <w:rPr>
                <w:rFonts w:ascii="Times New Roman" w:hAnsi="Times New Roman" w:cs="Times New Roman"/>
                <w:sz w:val="24"/>
                <w:szCs w:val="24"/>
              </w:rPr>
              <w:t>;</w:t>
            </w:r>
          </w:p>
          <w:p w14:paraId="1801A172" w14:textId="77777777" w:rsidR="007B2DAE" w:rsidRDefault="00891776" w:rsidP="0028151B">
            <w:pPr>
              <w:pStyle w:val="ListParagraph"/>
              <w:numPr>
                <w:ilvl w:val="0"/>
                <w:numId w:val="26"/>
              </w:numPr>
              <w:spacing w:after="120"/>
              <w:ind w:left="511" w:hanging="200"/>
              <w:jc w:val="both"/>
              <w:rPr>
                <w:rFonts w:ascii="Times New Roman" w:hAnsi="Times New Roman" w:cs="Times New Roman"/>
                <w:sz w:val="24"/>
                <w:szCs w:val="24"/>
              </w:rPr>
            </w:pPr>
            <w:r w:rsidRPr="00A4054C">
              <w:rPr>
                <w:rFonts w:ascii="Times New Roman" w:hAnsi="Times New Roman" w:cs="Times New Roman"/>
                <w:sz w:val="24"/>
                <w:szCs w:val="24"/>
              </w:rPr>
              <w:lastRenderedPageBreak/>
              <w:t>Oficiul ONU pentru Droguri şi Crimă</w:t>
            </w:r>
            <w:r w:rsidR="007B2DAE">
              <w:rPr>
                <w:rFonts w:ascii="Times New Roman" w:hAnsi="Times New Roman" w:cs="Times New Roman"/>
                <w:sz w:val="24"/>
                <w:szCs w:val="24"/>
              </w:rPr>
              <w:t>;</w:t>
            </w:r>
          </w:p>
          <w:p w14:paraId="73C9AD50" w14:textId="63079D6F" w:rsidR="00A4054C" w:rsidRDefault="00A4054C" w:rsidP="0028151B">
            <w:pPr>
              <w:pStyle w:val="ListParagraph"/>
              <w:numPr>
                <w:ilvl w:val="0"/>
                <w:numId w:val="26"/>
              </w:numPr>
              <w:spacing w:after="120"/>
              <w:ind w:left="421" w:hanging="110"/>
              <w:jc w:val="both"/>
              <w:rPr>
                <w:rFonts w:ascii="Times New Roman" w:hAnsi="Times New Roman" w:cs="Times New Roman"/>
                <w:sz w:val="24"/>
                <w:szCs w:val="24"/>
              </w:rPr>
            </w:pPr>
            <w:r w:rsidRPr="00A4054C">
              <w:rPr>
                <w:rFonts w:ascii="Times New Roman" w:hAnsi="Times New Roman" w:cs="Times New Roman"/>
                <w:sz w:val="24"/>
                <w:szCs w:val="24"/>
              </w:rPr>
              <w:t>Act for Involvement</w:t>
            </w:r>
            <w:r w:rsidR="007B2DAE">
              <w:rPr>
                <w:rFonts w:ascii="Times New Roman" w:hAnsi="Times New Roman" w:cs="Times New Roman"/>
                <w:sz w:val="24"/>
                <w:szCs w:val="24"/>
              </w:rPr>
              <w:t>;</w:t>
            </w:r>
          </w:p>
          <w:p w14:paraId="5CA9392A" w14:textId="77777777" w:rsidR="007B2DAE" w:rsidRDefault="00A4054C" w:rsidP="0028151B">
            <w:pPr>
              <w:pStyle w:val="ListParagraph"/>
              <w:numPr>
                <w:ilvl w:val="0"/>
                <w:numId w:val="26"/>
              </w:numPr>
              <w:spacing w:after="120"/>
              <w:ind w:left="421" w:hanging="110"/>
              <w:jc w:val="both"/>
              <w:rPr>
                <w:rFonts w:ascii="Times New Roman" w:hAnsi="Times New Roman" w:cs="Times New Roman"/>
                <w:sz w:val="24"/>
                <w:szCs w:val="24"/>
              </w:rPr>
            </w:pPr>
            <w:r w:rsidRPr="00A4054C">
              <w:rPr>
                <w:rFonts w:ascii="Times New Roman" w:hAnsi="Times New Roman" w:cs="Times New Roman"/>
                <w:sz w:val="24"/>
                <w:szCs w:val="24"/>
              </w:rPr>
              <w:t>Coaliția națională „Viața fără violența în familie”,</w:t>
            </w:r>
          </w:p>
          <w:p w14:paraId="364B2A8A" w14:textId="23BBAAE8" w:rsidR="007B2DAE" w:rsidRDefault="00A4054C" w:rsidP="0028151B">
            <w:pPr>
              <w:pStyle w:val="ListParagraph"/>
              <w:numPr>
                <w:ilvl w:val="0"/>
                <w:numId w:val="26"/>
              </w:numPr>
              <w:spacing w:after="120"/>
              <w:ind w:left="421" w:hanging="110"/>
              <w:jc w:val="both"/>
              <w:rPr>
                <w:rFonts w:ascii="Times New Roman" w:hAnsi="Times New Roman" w:cs="Times New Roman"/>
                <w:sz w:val="24"/>
                <w:szCs w:val="24"/>
              </w:rPr>
            </w:pPr>
            <w:r w:rsidRPr="00A4054C">
              <w:rPr>
                <w:rFonts w:ascii="Times New Roman" w:hAnsi="Times New Roman" w:cs="Times New Roman"/>
                <w:sz w:val="24"/>
                <w:szCs w:val="24"/>
              </w:rPr>
              <w:t>Centrul de Drept al Femeilor</w:t>
            </w:r>
            <w:r w:rsidR="007B2DAE">
              <w:rPr>
                <w:rFonts w:ascii="Times New Roman" w:hAnsi="Times New Roman" w:cs="Times New Roman"/>
                <w:sz w:val="24"/>
                <w:szCs w:val="24"/>
              </w:rPr>
              <w:t>;</w:t>
            </w:r>
          </w:p>
          <w:p w14:paraId="0CD6178C" w14:textId="62D694B1" w:rsidR="00122DEE" w:rsidRPr="00C70FD9" w:rsidRDefault="00A4054C" w:rsidP="0028151B">
            <w:pPr>
              <w:pStyle w:val="ListParagraph"/>
              <w:numPr>
                <w:ilvl w:val="0"/>
                <w:numId w:val="26"/>
              </w:numPr>
              <w:spacing w:after="120"/>
              <w:ind w:left="421" w:hanging="110"/>
              <w:jc w:val="both"/>
              <w:rPr>
                <w:rFonts w:ascii="Times New Roman" w:hAnsi="Times New Roman" w:cs="Times New Roman"/>
                <w:sz w:val="24"/>
                <w:szCs w:val="24"/>
              </w:rPr>
            </w:pPr>
            <w:r w:rsidRPr="00C70FD9">
              <w:rPr>
                <w:rFonts w:ascii="Times New Roman" w:hAnsi="Times New Roman" w:cs="Times New Roman"/>
                <w:sz w:val="24"/>
                <w:szCs w:val="24"/>
              </w:rPr>
              <w:t>Centrul de informații GENDERDOC-M</w:t>
            </w:r>
            <w:r w:rsidR="007B2DAE" w:rsidRPr="00C70FD9">
              <w:rPr>
                <w:rFonts w:ascii="Times New Roman" w:hAnsi="Times New Roman" w:cs="Times New Roman"/>
                <w:sz w:val="24"/>
                <w:szCs w:val="24"/>
              </w:rPr>
              <w:t>;</w:t>
            </w:r>
            <w:r w:rsidR="00122DEE" w:rsidRPr="00C70FD9">
              <w:rPr>
                <w:rFonts w:ascii="Times New Roman" w:hAnsi="Times New Roman" w:cs="Times New Roman"/>
                <w:sz w:val="24"/>
                <w:szCs w:val="24"/>
              </w:rPr>
              <w:t xml:space="preserve"> </w:t>
            </w:r>
          </w:p>
          <w:p w14:paraId="389E112A" w14:textId="5F18A04A" w:rsidR="00122DEE" w:rsidRPr="00C70FD9" w:rsidRDefault="00122DEE" w:rsidP="0028151B">
            <w:pPr>
              <w:pStyle w:val="ListParagraph"/>
              <w:numPr>
                <w:ilvl w:val="0"/>
                <w:numId w:val="26"/>
              </w:numPr>
              <w:spacing w:after="120"/>
              <w:ind w:left="421" w:hanging="110"/>
              <w:jc w:val="both"/>
              <w:rPr>
                <w:rFonts w:ascii="Times New Roman" w:hAnsi="Times New Roman" w:cs="Times New Roman"/>
                <w:sz w:val="24"/>
                <w:szCs w:val="24"/>
              </w:rPr>
            </w:pPr>
            <w:r w:rsidRPr="00C70FD9">
              <w:rPr>
                <w:rFonts w:ascii="Times New Roman" w:hAnsi="Times New Roman" w:cs="Times New Roman"/>
                <w:sz w:val="24"/>
                <w:szCs w:val="24"/>
              </w:rPr>
              <w:t>Asociația Femeilor din Poliție</w:t>
            </w:r>
            <w:r w:rsidR="00C70FD9">
              <w:rPr>
                <w:rFonts w:ascii="Times New Roman" w:hAnsi="Times New Roman" w:cs="Times New Roman"/>
                <w:sz w:val="24"/>
                <w:szCs w:val="24"/>
              </w:rPr>
              <w:t>;</w:t>
            </w:r>
          </w:p>
          <w:p w14:paraId="13065F5A" w14:textId="0EF6E53F" w:rsidR="00A4054C" w:rsidRDefault="00122DEE" w:rsidP="0028151B">
            <w:pPr>
              <w:pStyle w:val="ListParagraph"/>
              <w:numPr>
                <w:ilvl w:val="0"/>
                <w:numId w:val="26"/>
              </w:numPr>
              <w:spacing w:after="120"/>
              <w:ind w:left="421" w:hanging="110"/>
              <w:jc w:val="both"/>
              <w:rPr>
                <w:rFonts w:ascii="Times New Roman" w:hAnsi="Times New Roman" w:cs="Times New Roman"/>
                <w:sz w:val="24"/>
                <w:szCs w:val="24"/>
              </w:rPr>
            </w:pPr>
            <w:r>
              <w:rPr>
                <w:rFonts w:ascii="Times New Roman" w:hAnsi="Times New Roman" w:cs="Times New Roman"/>
                <w:sz w:val="24"/>
                <w:szCs w:val="24"/>
              </w:rPr>
              <w:t xml:space="preserve">Asociația internațională „La </w:t>
            </w:r>
            <w:r w:rsidR="00C70FD9">
              <w:rPr>
                <w:rFonts w:ascii="Times New Roman" w:hAnsi="Times New Roman" w:cs="Times New Roman"/>
                <w:sz w:val="24"/>
                <w:szCs w:val="24"/>
              </w:rPr>
              <w:t>S</w:t>
            </w:r>
            <w:r>
              <w:rPr>
                <w:rFonts w:ascii="Times New Roman" w:hAnsi="Times New Roman" w:cs="Times New Roman"/>
                <w:sz w:val="24"/>
                <w:szCs w:val="24"/>
              </w:rPr>
              <w:t>trada”</w:t>
            </w:r>
            <w:r w:rsidR="00C70FD9">
              <w:rPr>
                <w:rFonts w:ascii="Times New Roman" w:hAnsi="Times New Roman" w:cs="Times New Roman"/>
                <w:sz w:val="24"/>
                <w:szCs w:val="24"/>
              </w:rPr>
              <w:t>;</w:t>
            </w:r>
          </w:p>
          <w:p w14:paraId="30C55DE8" w14:textId="3CFD8984" w:rsidR="008177A9" w:rsidRDefault="008177A9" w:rsidP="0028151B">
            <w:pPr>
              <w:pStyle w:val="ListParagraph"/>
              <w:numPr>
                <w:ilvl w:val="0"/>
                <w:numId w:val="26"/>
              </w:numPr>
              <w:spacing w:after="120"/>
              <w:ind w:left="421" w:hanging="110"/>
              <w:jc w:val="both"/>
              <w:rPr>
                <w:rFonts w:ascii="Times New Roman" w:hAnsi="Times New Roman" w:cs="Times New Roman"/>
                <w:sz w:val="24"/>
                <w:szCs w:val="24"/>
              </w:rPr>
            </w:pPr>
            <w:r w:rsidRPr="00A4054C">
              <w:rPr>
                <w:rFonts w:ascii="Times New Roman" w:hAnsi="Times New Roman" w:cs="Times New Roman"/>
                <w:sz w:val="24"/>
                <w:szCs w:val="24"/>
              </w:rPr>
              <w:t>Asociația Obștească</w:t>
            </w:r>
            <w:r>
              <w:rPr>
                <w:rFonts w:ascii="Times New Roman" w:hAnsi="Times New Roman" w:cs="Times New Roman"/>
                <w:sz w:val="24"/>
                <w:szCs w:val="24"/>
              </w:rPr>
              <w:t xml:space="preserve"> „AVE Copiii”;</w:t>
            </w:r>
          </w:p>
          <w:p w14:paraId="5B673FE1" w14:textId="318B24CD" w:rsidR="00122DEE" w:rsidRPr="00C70FD9" w:rsidRDefault="00122DEE" w:rsidP="0028151B">
            <w:pPr>
              <w:pStyle w:val="ListParagraph"/>
              <w:numPr>
                <w:ilvl w:val="0"/>
                <w:numId w:val="26"/>
              </w:numPr>
              <w:spacing w:after="120"/>
              <w:ind w:left="421" w:hanging="110"/>
              <w:jc w:val="both"/>
              <w:rPr>
                <w:rFonts w:ascii="Times New Roman" w:hAnsi="Times New Roman" w:cs="Times New Roman"/>
                <w:sz w:val="24"/>
                <w:szCs w:val="24"/>
              </w:rPr>
            </w:pPr>
            <w:r w:rsidRPr="00C70FD9">
              <w:rPr>
                <w:rFonts w:ascii="Times New Roman" w:hAnsi="Times New Roman" w:cs="Times New Roman"/>
                <w:sz w:val="24"/>
                <w:szCs w:val="24"/>
              </w:rPr>
              <w:t>Institutul de Politici Publice</w:t>
            </w:r>
            <w:r w:rsidR="00C70FD9">
              <w:rPr>
                <w:rFonts w:ascii="Times New Roman" w:hAnsi="Times New Roman" w:cs="Times New Roman"/>
                <w:sz w:val="24"/>
                <w:szCs w:val="24"/>
              </w:rPr>
              <w:t>;</w:t>
            </w:r>
          </w:p>
          <w:p w14:paraId="3BE575C4" w14:textId="5E2CF85E" w:rsidR="00122DEE" w:rsidRPr="00C70FD9" w:rsidRDefault="00122DEE" w:rsidP="0028151B">
            <w:pPr>
              <w:pStyle w:val="ListParagraph"/>
              <w:numPr>
                <w:ilvl w:val="0"/>
                <w:numId w:val="26"/>
              </w:numPr>
              <w:spacing w:after="120"/>
              <w:ind w:left="421" w:hanging="110"/>
              <w:jc w:val="both"/>
              <w:rPr>
                <w:rFonts w:ascii="Times New Roman" w:hAnsi="Times New Roman" w:cs="Times New Roman"/>
                <w:sz w:val="24"/>
                <w:szCs w:val="24"/>
              </w:rPr>
            </w:pPr>
            <w:r w:rsidRPr="00C70FD9">
              <w:rPr>
                <w:rFonts w:ascii="Times New Roman" w:hAnsi="Times New Roman" w:cs="Times New Roman"/>
                <w:sz w:val="24"/>
                <w:szCs w:val="24"/>
              </w:rPr>
              <w:t>Centrul Politici și Reforme</w:t>
            </w:r>
            <w:r w:rsidR="00C70FD9">
              <w:rPr>
                <w:rFonts w:ascii="Times New Roman" w:hAnsi="Times New Roman" w:cs="Times New Roman"/>
                <w:sz w:val="24"/>
                <w:szCs w:val="24"/>
              </w:rPr>
              <w:t>;</w:t>
            </w:r>
          </w:p>
          <w:p w14:paraId="29B7584B" w14:textId="0EBFE12D" w:rsidR="00C70FD9" w:rsidRPr="00C70FD9" w:rsidRDefault="00C70FD9" w:rsidP="0028151B">
            <w:pPr>
              <w:pStyle w:val="ListParagraph"/>
              <w:numPr>
                <w:ilvl w:val="0"/>
                <w:numId w:val="26"/>
              </w:numPr>
              <w:spacing w:after="120"/>
              <w:ind w:left="421" w:hanging="110"/>
              <w:jc w:val="both"/>
              <w:rPr>
                <w:rFonts w:ascii="Times New Roman" w:hAnsi="Times New Roman" w:cs="Times New Roman"/>
                <w:sz w:val="24"/>
                <w:szCs w:val="24"/>
              </w:rPr>
            </w:pPr>
            <w:r w:rsidRPr="00C70FD9">
              <w:rPr>
                <w:rFonts w:ascii="Times New Roman" w:hAnsi="Times New Roman" w:cs="Times New Roman"/>
                <w:sz w:val="24"/>
                <w:szCs w:val="24"/>
              </w:rPr>
              <w:t>Asociația „Inițiativa pentru pace”</w:t>
            </w:r>
            <w:r>
              <w:rPr>
                <w:rFonts w:ascii="Times New Roman" w:hAnsi="Times New Roman" w:cs="Times New Roman"/>
                <w:sz w:val="24"/>
                <w:szCs w:val="24"/>
              </w:rPr>
              <w:t>;</w:t>
            </w:r>
          </w:p>
          <w:p w14:paraId="211E7A7D" w14:textId="4DFD47CA" w:rsidR="00122DEE" w:rsidRPr="00C70FD9" w:rsidRDefault="00122DEE" w:rsidP="0028151B">
            <w:pPr>
              <w:pStyle w:val="ListParagraph"/>
              <w:numPr>
                <w:ilvl w:val="0"/>
                <w:numId w:val="26"/>
              </w:numPr>
              <w:spacing w:after="120"/>
              <w:ind w:left="421" w:hanging="110"/>
              <w:jc w:val="both"/>
              <w:rPr>
                <w:rFonts w:ascii="Times New Roman" w:hAnsi="Times New Roman" w:cs="Times New Roman"/>
                <w:sz w:val="24"/>
                <w:szCs w:val="24"/>
              </w:rPr>
            </w:pPr>
            <w:r w:rsidRPr="00C70FD9">
              <w:rPr>
                <w:rFonts w:ascii="Times New Roman" w:hAnsi="Times New Roman" w:cs="Times New Roman"/>
                <w:sz w:val="24"/>
                <w:szCs w:val="24"/>
              </w:rPr>
              <w:t>Centrul Parteneriat pentru Dezvoltare</w:t>
            </w:r>
            <w:r w:rsidR="00C70FD9">
              <w:rPr>
                <w:rFonts w:ascii="Times New Roman" w:hAnsi="Times New Roman" w:cs="Times New Roman"/>
                <w:sz w:val="24"/>
                <w:szCs w:val="24"/>
              </w:rPr>
              <w:t>;</w:t>
            </w:r>
          </w:p>
          <w:p w14:paraId="5D04D952" w14:textId="77777777" w:rsidR="00C70FD9" w:rsidRDefault="00122DEE" w:rsidP="0028151B">
            <w:pPr>
              <w:pStyle w:val="ListParagraph"/>
              <w:numPr>
                <w:ilvl w:val="0"/>
                <w:numId w:val="26"/>
              </w:numPr>
              <w:spacing w:after="120"/>
              <w:ind w:left="421" w:hanging="110"/>
              <w:jc w:val="both"/>
              <w:rPr>
                <w:rFonts w:ascii="Times New Roman" w:hAnsi="Times New Roman" w:cs="Times New Roman"/>
                <w:sz w:val="24"/>
                <w:szCs w:val="24"/>
              </w:rPr>
            </w:pPr>
            <w:r w:rsidRPr="00C70FD9">
              <w:rPr>
                <w:rFonts w:ascii="Times New Roman" w:hAnsi="Times New Roman" w:cs="Times New Roman"/>
                <w:sz w:val="24"/>
                <w:szCs w:val="24"/>
              </w:rPr>
              <w:t>Oficiul Avocatului Poporului</w:t>
            </w:r>
            <w:r w:rsidR="00C70FD9">
              <w:rPr>
                <w:rFonts w:ascii="Times New Roman" w:hAnsi="Times New Roman" w:cs="Times New Roman"/>
                <w:sz w:val="24"/>
                <w:szCs w:val="24"/>
              </w:rPr>
              <w:t>;</w:t>
            </w:r>
          </w:p>
          <w:p w14:paraId="7037D5B7" w14:textId="361F8C8D" w:rsidR="00122DEE" w:rsidRPr="00C70FD9" w:rsidRDefault="0028151B" w:rsidP="0028151B">
            <w:pPr>
              <w:pStyle w:val="ListParagraph"/>
              <w:numPr>
                <w:ilvl w:val="0"/>
                <w:numId w:val="26"/>
              </w:numPr>
              <w:spacing w:after="120"/>
              <w:ind w:left="421" w:hanging="110"/>
              <w:jc w:val="both"/>
              <w:rPr>
                <w:rFonts w:ascii="Times New Roman" w:hAnsi="Times New Roman" w:cs="Times New Roman"/>
                <w:sz w:val="24"/>
                <w:szCs w:val="24"/>
              </w:rPr>
            </w:pPr>
            <w:r>
              <w:rPr>
                <w:rFonts w:ascii="Times New Roman" w:hAnsi="Times New Roman" w:cs="Times New Roman"/>
                <w:sz w:val="24"/>
                <w:szCs w:val="24"/>
              </w:rPr>
              <w:t>Consiliul</w:t>
            </w:r>
            <w:r w:rsidR="00122DEE" w:rsidRPr="00C70FD9">
              <w:rPr>
                <w:rFonts w:ascii="Times New Roman" w:hAnsi="Times New Roman" w:cs="Times New Roman"/>
                <w:sz w:val="24"/>
                <w:szCs w:val="24"/>
              </w:rPr>
              <w:t xml:space="preserve"> privind eliminarea discriminării și asigurarea egalității din Republica Moldova</w:t>
            </w:r>
            <w:r>
              <w:rPr>
                <w:rFonts w:ascii="Times New Roman" w:hAnsi="Times New Roman" w:cs="Times New Roman"/>
                <w:sz w:val="24"/>
                <w:szCs w:val="24"/>
              </w:rPr>
              <w:t>;</w:t>
            </w:r>
          </w:p>
          <w:p w14:paraId="67DF99EC" w14:textId="2A466D75" w:rsidR="007B2DAE" w:rsidRPr="00427A7A" w:rsidRDefault="007B2DAE" w:rsidP="0028151B">
            <w:pPr>
              <w:pStyle w:val="ListParagraph"/>
              <w:numPr>
                <w:ilvl w:val="0"/>
                <w:numId w:val="26"/>
              </w:numPr>
              <w:ind w:left="421" w:hanging="110"/>
              <w:jc w:val="both"/>
              <w:rPr>
                <w:rFonts w:ascii="Times New Roman" w:hAnsi="Times New Roman" w:cs="Times New Roman"/>
                <w:sz w:val="24"/>
                <w:szCs w:val="24"/>
              </w:rPr>
            </w:pPr>
            <w:r w:rsidRPr="00427A7A">
              <w:rPr>
                <w:rFonts w:ascii="Times New Roman" w:hAnsi="Times New Roman" w:cs="Times New Roman"/>
                <w:sz w:val="24"/>
                <w:szCs w:val="24"/>
              </w:rPr>
              <w:t>UNHCR/C</w:t>
            </w:r>
            <w:r>
              <w:rPr>
                <w:rFonts w:ascii="Times New Roman" w:hAnsi="Times New Roman" w:cs="Times New Roman"/>
                <w:sz w:val="24"/>
                <w:szCs w:val="24"/>
              </w:rPr>
              <w:t>entrul de Drept al Avocaților</w:t>
            </w:r>
            <w:r w:rsidRPr="00427A7A">
              <w:rPr>
                <w:rFonts w:ascii="Times New Roman" w:hAnsi="Times New Roman" w:cs="Times New Roman"/>
                <w:sz w:val="24"/>
                <w:szCs w:val="24"/>
              </w:rPr>
              <w:t>;</w:t>
            </w:r>
          </w:p>
          <w:p w14:paraId="47A12F42" w14:textId="34675B3C" w:rsidR="00653379" w:rsidRPr="00427A7A" w:rsidRDefault="00653379" w:rsidP="0028151B">
            <w:pPr>
              <w:pStyle w:val="ListParagraph"/>
              <w:numPr>
                <w:ilvl w:val="0"/>
                <w:numId w:val="26"/>
              </w:numPr>
              <w:ind w:left="421" w:hanging="110"/>
              <w:jc w:val="both"/>
              <w:rPr>
                <w:rFonts w:ascii="Times New Roman" w:hAnsi="Times New Roman" w:cs="Times New Roman"/>
                <w:sz w:val="24"/>
                <w:szCs w:val="24"/>
              </w:rPr>
            </w:pPr>
            <w:r w:rsidRPr="00427A7A">
              <w:rPr>
                <w:rFonts w:ascii="Times New Roman" w:hAnsi="Times New Roman" w:cs="Times New Roman"/>
                <w:sz w:val="24"/>
                <w:szCs w:val="24"/>
              </w:rPr>
              <w:t>Coaliția „Vocea Romilor”;</w:t>
            </w:r>
          </w:p>
          <w:p w14:paraId="16522939" w14:textId="32A29D7E" w:rsidR="008177A9" w:rsidRDefault="008177A9" w:rsidP="0028151B">
            <w:pPr>
              <w:pStyle w:val="ListParagraph"/>
              <w:numPr>
                <w:ilvl w:val="0"/>
                <w:numId w:val="26"/>
              </w:numPr>
              <w:spacing w:after="120"/>
              <w:ind w:left="421" w:hanging="110"/>
              <w:jc w:val="both"/>
              <w:rPr>
                <w:rFonts w:ascii="Times New Roman" w:hAnsi="Times New Roman" w:cs="Times New Roman"/>
                <w:sz w:val="24"/>
                <w:szCs w:val="24"/>
              </w:rPr>
            </w:pPr>
            <w:r>
              <w:rPr>
                <w:rFonts w:ascii="Times New Roman" w:hAnsi="Times New Roman" w:cs="Times New Roman"/>
                <w:sz w:val="24"/>
                <w:szCs w:val="24"/>
              </w:rPr>
              <w:t>Institutul pentru Politici și Reforme Europene;</w:t>
            </w:r>
          </w:p>
          <w:p w14:paraId="58753318" w14:textId="65916810" w:rsidR="00122DEE" w:rsidRDefault="00653379" w:rsidP="0028151B">
            <w:pPr>
              <w:pStyle w:val="ListParagraph"/>
              <w:numPr>
                <w:ilvl w:val="0"/>
                <w:numId w:val="26"/>
              </w:numPr>
              <w:spacing w:after="120"/>
              <w:ind w:left="421" w:hanging="110"/>
              <w:jc w:val="both"/>
              <w:rPr>
                <w:rFonts w:ascii="Times New Roman" w:hAnsi="Times New Roman" w:cs="Times New Roman"/>
                <w:sz w:val="24"/>
                <w:szCs w:val="24"/>
              </w:rPr>
            </w:pPr>
            <w:r w:rsidRPr="00122DEE">
              <w:rPr>
                <w:rFonts w:ascii="Times New Roman" w:hAnsi="Times New Roman" w:cs="Times New Roman"/>
                <w:sz w:val="24"/>
                <w:szCs w:val="24"/>
              </w:rPr>
              <w:t>U</w:t>
            </w:r>
            <w:r w:rsidR="00122DEE" w:rsidRPr="00122DEE">
              <w:rPr>
                <w:rFonts w:ascii="Times New Roman" w:hAnsi="Times New Roman" w:cs="Times New Roman"/>
                <w:sz w:val="24"/>
                <w:szCs w:val="24"/>
              </w:rPr>
              <w:t>niunea Conducătorilor Auto din Moldova;</w:t>
            </w:r>
          </w:p>
          <w:p w14:paraId="03325A7E" w14:textId="2DF342E6" w:rsidR="00122DEE" w:rsidRDefault="00122DEE" w:rsidP="0028151B">
            <w:pPr>
              <w:pStyle w:val="ListParagraph"/>
              <w:numPr>
                <w:ilvl w:val="0"/>
                <w:numId w:val="26"/>
              </w:numPr>
              <w:spacing w:after="120"/>
              <w:ind w:left="421" w:hanging="110"/>
              <w:jc w:val="both"/>
              <w:rPr>
                <w:rFonts w:ascii="Times New Roman" w:hAnsi="Times New Roman" w:cs="Times New Roman"/>
                <w:sz w:val="24"/>
                <w:szCs w:val="24"/>
              </w:rPr>
            </w:pPr>
            <w:r w:rsidRPr="00122DEE">
              <w:rPr>
                <w:rFonts w:ascii="Times New Roman" w:hAnsi="Times New Roman" w:cs="Times New Roman"/>
                <w:sz w:val="24"/>
                <w:szCs w:val="24"/>
              </w:rPr>
              <w:t>Automobil Club din Moldova</w:t>
            </w:r>
            <w:r>
              <w:rPr>
                <w:rFonts w:ascii="Times New Roman" w:hAnsi="Times New Roman" w:cs="Times New Roman"/>
                <w:sz w:val="24"/>
                <w:szCs w:val="24"/>
              </w:rPr>
              <w:t>;</w:t>
            </w:r>
          </w:p>
          <w:p w14:paraId="3DC63F28" w14:textId="6AF24B10" w:rsidR="00122DEE" w:rsidRPr="00122DEE" w:rsidRDefault="00122DEE" w:rsidP="0028151B">
            <w:pPr>
              <w:pStyle w:val="ListParagraph"/>
              <w:numPr>
                <w:ilvl w:val="0"/>
                <w:numId w:val="26"/>
              </w:numPr>
              <w:spacing w:after="120"/>
              <w:ind w:left="421" w:hanging="110"/>
              <w:jc w:val="both"/>
              <w:rPr>
                <w:rFonts w:ascii="Times New Roman" w:hAnsi="Times New Roman" w:cs="Times New Roman"/>
                <w:sz w:val="24"/>
                <w:szCs w:val="24"/>
              </w:rPr>
            </w:pPr>
            <w:r w:rsidRPr="00122DEE">
              <w:rPr>
                <w:rFonts w:ascii="Times New Roman" w:hAnsi="Times New Roman" w:cs="Times New Roman"/>
                <w:sz w:val="24"/>
                <w:szCs w:val="24"/>
              </w:rPr>
              <w:t>Universitatea Tehnică din Moldova</w:t>
            </w:r>
            <w:r w:rsidR="00EC0030">
              <w:rPr>
                <w:rFonts w:ascii="Times New Roman" w:hAnsi="Times New Roman" w:cs="Times New Roman"/>
                <w:sz w:val="24"/>
                <w:szCs w:val="24"/>
              </w:rPr>
              <w:t>.</w:t>
            </w:r>
          </w:p>
          <w:p w14:paraId="6A14DAA5" w14:textId="66C0DD56" w:rsidR="00EF168C" w:rsidRPr="001266E8" w:rsidRDefault="002E6C2A" w:rsidP="00F852FD">
            <w:pPr>
              <w:jc w:val="both"/>
              <w:rPr>
                <w:rFonts w:ascii="Times New Roman" w:eastAsia="Times New Roman" w:hAnsi="Times New Roman" w:cs="Times New Roman"/>
                <w:sz w:val="24"/>
                <w:szCs w:val="24"/>
              </w:rPr>
            </w:pPr>
            <w:r>
              <w:rPr>
                <w:rFonts w:ascii="Times New Roman" w:hAnsi="Times New Roman" w:cs="Times New Roman"/>
                <w:sz w:val="24"/>
                <w:szCs w:val="24"/>
              </w:rPr>
              <w:t>Î</w:t>
            </w:r>
            <w:r w:rsidR="00EF168C" w:rsidRPr="00EF168C">
              <w:rPr>
                <w:rFonts w:ascii="Times New Roman" w:hAnsi="Times New Roman" w:cs="Times New Roman"/>
                <w:sz w:val="24"/>
                <w:szCs w:val="24"/>
              </w:rPr>
              <w:t>n procesul de elaborare și consultare a</w:t>
            </w:r>
            <w:r w:rsidR="00EF168C">
              <w:rPr>
                <w:rFonts w:ascii="Times New Roman" w:hAnsi="Times New Roman" w:cs="Times New Roman"/>
                <w:sz w:val="24"/>
                <w:szCs w:val="24"/>
              </w:rPr>
              <w:t xml:space="preserve"> documentului de politici publice </w:t>
            </w:r>
            <w:r w:rsidRPr="00EF168C">
              <w:rPr>
                <w:rFonts w:ascii="Times New Roman" w:hAnsi="Times New Roman" w:cs="Times New Roman"/>
                <w:sz w:val="24"/>
                <w:szCs w:val="24"/>
              </w:rPr>
              <w:t xml:space="preserve">vor fi organizate </w:t>
            </w:r>
            <w:r>
              <w:rPr>
                <w:rFonts w:ascii="Times New Roman" w:hAnsi="Times New Roman" w:cs="Times New Roman"/>
                <w:sz w:val="24"/>
                <w:szCs w:val="24"/>
              </w:rPr>
              <w:t xml:space="preserve">ședințele </w:t>
            </w:r>
            <w:r w:rsidR="001266E8">
              <w:rPr>
                <w:rFonts w:ascii="Times New Roman" w:hAnsi="Times New Roman" w:cs="Times New Roman"/>
                <w:sz w:val="24"/>
                <w:szCs w:val="24"/>
              </w:rPr>
              <w:t xml:space="preserve">grupului de lucru, mese rotunde </w:t>
            </w:r>
            <w:r w:rsidR="001266E8">
              <w:rPr>
                <w:rFonts w:ascii="Times New Roman" w:hAnsi="Times New Roman" w:cs="Times New Roman"/>
                <w:sz w:val="24"/>
                <w:szCs w:val="24"/>
              </w:rPr>
              <w:t xml:space="preserve">cu </w:t>
            </w:r>
            <w:r w:rsidR="001266E8" w:rsidRPr="00EF168C">
              <w:rPr>
                <w:rFonts w:ascii="Times New Roman" w:hAnsi="Times New Roman" w:cs="Times New Roman"/>
                <w:sz w:val="24"/>
                <w:szCs w:val="24"/>
              </w:rPr>
              <w:t xml:space="preserve">reprezentanții </w:t>
            </w:r>
            <w:r w:rsidR="001266E8">
              <w:rPr>
                <w:rFonts w:ascii="Times New Roman" w:hAnsi="Times New Roman" w:cs="Times New Roman"/>
                <w:iCs/>
                <w:sz w:val="24"/>
                <w:szCs w:val="24"/>
              </w:rPr>
              <w:t>societății civile</w:t>
            </w:r>
            <w:r w:rsidR="001266E8" w:rsidRPr="00427A7A">
              <w:rPr>
                <w:rFonts w:ascii="Times New Roman" w:hAnsi="Times New Roman" w:cs="Times New Roman"/>
                <w:iCs/>
                <w:sz w:val="24"/>
                <w:szCs w:val="24"/>
              </w:rPr>
              <w:t xml:space="preserve">, mediul academic, </w:t>
            </w:r>
            <w:r w:rsidR="001266E8">
              <w:rPr>
                <w:rFonts w:ascii="Times New Roman" w:hAnsi="Times New Roman" w:cs="Times New Roman"/>
                <w:iCs/>
                <w:sz w:val="24"/>
                <w:szCs w:val="24"/>
              </w:rPr>
              <w:t>parteneri</w:t>
            </w:r>
            <w:r w:rsidR="001266E8">
              <w:rPr>
                <w:rFonts w:ascii="Times New Roman" w:hAnsi="Times New Roman" w:cs="Times New Roman"/>
                <w:iCs/>
                <w:sz w:val="24"/>
                <w:szCs w:val="24"/>
              </w:rPr>
              <w:t xml:space="preserve"> de dezvoltare, </w:t>
            </w:r>
            <w:r w:rsidR="001266E8">
              <w:rPr>
                <w:rFonts w:ascii="Times New Roman" w:hAnsi="Times New Roman" w:cs="Times New Roman"/>
                <w:iCs/>
                <w:sz w:val="24"/>
                <w:szCs w:val="24"/>
              </w:rPr>
              <w:t>angajații serviciilor de ordine și securitate publică</w:t>
            </w:r>
            <w:r w:rsidR="001266E8">
              <w:rPr>
                <w:rFonts w:ascii="Times New Roman" w:hAnsi="Times New Roman" w:cs="Times New Roman"/>
                <w:iCs/>
                <w:sz w:val="24"/>
                <w:szCs w:val="24"/>
              </w:rPr>
              <w:t xml:space="preserve">, </w:t>
            </w:r>
            <w:r w:rsidR="001266E8">
              <w:rPr>
                <w:rFonts w:ascii="Times New Roman" w:hAnsi="Times New Roman" w:cs="Times New Roman"/>
                <w:iCs/>
                <w:sz w:val="24"/>
                <w:szCs w:val="24"/>
              </w:rPr>
              <w:t xml:space="preserve">precum și </w:t>
            </w:r>
            <w:r>
              <w:rPr>
                <w:rFonts w:ascii="Times New Roman" w:hAnsi="Times New Roman" w:cs="Times New Roman"/>
                <w:sz w:val="24"/>
                <w:szCs w:val="24"/>
              </w:rPr>
              <w:t>consultări și dezbateri publice</w:t>
            </w:r>
            <w:r w:rsidR="001266E8">
              <w:rPr>
                <w:rFonts w:ascii="Times New Roman" w:hAnsi="Times New Roman" w:cs="Times New Roman"/>
                <w:sz w:val="24"/>
                <w:szCs w:val="24"/>
              </w:rPr>
              <w:t>.</w:t>
            </w:r>
            <w:r>
              <w:rPr>
                <w:rFonts w:ascii="Times New Roman" w:hAnsi="Times New Roman" w:cs="Times New Roman"/>
                <w:sz w:val="24"/>
                <w:szCs w:val="24"/>
              </w:rPr>
              <w:t xml:space="preserve"> Astfel, </w:t>
            </w:r>
            <w:r>
              <w:rPr>
                <w:rFonts w:ascii="Times New Roman" w:hAnsi="Times New Roman" w:cs="Times New Roman"/>
                <w:sz w:val="24"/>
                <w:szCs w:val="24"/>
              </w:rPr>
              <w:t xml:space="preserve">în procesul </w:t>
            </w:r>
            <w:r>
              <w:rPr>
                <w:rFonts w:ascii="Times New Roman" w:hAnsi="Times New Roman" w:cs="Times New Roman"/>
                <w:sz w:val="24"/>
                <w:szCs w:val="24"/>
              </w:rPr>
              <w:t>elaborării</w:t>
            </w:r>
            <w:r>
              <w:rPr>
                <w:rFonts w:ascii="Times New Roman" w:hAnsi="Times New Roman" w:cs="Times New Roman"/>
                <w:sz w:val="24"/>
                <w:szCs w:val="24"/>
              </w:rPr>
              <w:t xml:space="preserve"> Programului </w:t>
            </w:r>
            <w:r w:rsidRPr="00427A7A">
              <w:rPr>
                <w:rFonts w:ascii="Times New Roman" w:eastAsiaTheme="minorEastAsia" w:hAnsi="Times New Roman" w:cs="Times New Roman"/>
                <w:bCs/>
                <w:kern w:val="24"/>
                <w:sz w:val="24"/>
                <w:szCs w:val="24"/>
              </w:rPr>
              <w:t>de ordine și securitate publică pentru anii 2022-2025</w:t>
            </w:r>
            <w:r>
              <w:rPr>
                <w:rFonts w:ascii="Times New Roman" w:eastAsiaTheme="minorEastAsia" w:hAnsi="Times New Roman" w:cs="Times New Roman"/>
                <w:bCs/>
                <w:kern w:val="24"/>
                <w:sz w:val="24"/>
                <w:szCs w:val="24"/>
              </w:rPr>
              <w:t xml:space="preserve"> va fi asigurată </w:t>
            </w:r>
            <w:r>
              <w:rPr>
                <w:rFonts w:ascii="Times New Roman" w:eastAsia="Times New Roman" w:hAnsi="Times New Roman" w:cs="Times New Roman"/>
                <w:sz w:val="24"/>
                <w:szCs w:val="24"/>
              </w:rPr>
              <w:t>implementarea principiului „Nimeni să nu fie lăsat în urmă”.</w:t>
            </w:r>
          </w:p>
        </w:tc>
      </w:tr>
    </w:tbl>
    <w:p w14:paraId="6480B276" w14:textId="216B807F" w:rsidR="00983EDD" w:rsidRPr="00427A7A" w:rsidRDefault="00983EDD">
      <w:pPr>
        <w:rPr>
          <w:rFonts w:ascii="Times New Roman" w:hAnsi="Times New Roman" w:cs="Times New Roman"/>
          <w:sz w:val="24"/>
          <w:szCs w:val="24"/>
        </w:rPr>
      </w:pPr>
    </w:p>
    <w:sectPr w:rsidR="00983EDD" w:rsidRPr="00427A7A" w:rsidSect="00E10E0A">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ED490" w14:textId="77777777" w:rsidR="00DA125F" w:rsidRDefault="00DA125F" w:rsidP="00D45AD9">
      <w:pPr>
        <w:spacing w:after="0" w:line="240" w:lineRule="auto"/>
      </w:pPr>
      <w:r>
        <w:separator/>
      </w:r>
    </w:p>
  </w:endnote>
  <w:endnote w:type="continuationSeparator" w:id="0">
    <w:p w14:paraId="20809BCA" w14:textId="77777777" w:rsidR="00DA125F" w:rsidRDefault="00DA125F" w:rsidP="00D4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B817F" w14:textId="77777777" w:rsidR="00DA125F" w:rsidRDefault="00DA125F" w:rsidP="00CE64FF">
      <w:pPr>
        <w:spacing w:after="0" w:line="240" w:lineRule="auto"/>
      </w:pPr>
      <w:r>
        <w:separator/>
      </w:r>
    </w:p>
  </w:footnote>
  <w:footnote w:type="continuationSeparator" w:id="0">
    <w:p w14:paraId="0E1E9B3A" w14:textId="77777777" w:rsidR="00DA125F" w:rsidRDefault="00DA125F" w:rsidP="00D45AD9">
      <w:pPr>
        <w:spacing w:after="0" w:line="240" w:lineRule="auto"/>
      </w:pPr>
      <w:r>
        <w:continuationSeparator/>
      </w:r>
    </w:p>
  </w:footnote>
  <w:footnote w:id="1">
    <w:p w14:paraId="48C62660" w14:textId="279C570C" w:rsidR="00D45AD9" w:rsidRPr="00294B54" w:rsidRDefault="00D45AD9">
      <w:pPr>
        <w:pStyle w:val="FootnoteText"/>
        <w:rPr>
          <w:rFonts w:ascii="Times New Roman" w:hAnsi="Times New Roman" w:cs="Times New Roman"/>
        </w:rPr>
      </w:pPr>
      <w:r w:rsidRPr="00294B54">
        <w:rPr>
          <w:rStyle w:val="FootnoteReference"/>
          <w:rFonts w:ascii="Times New Roman" w:hAnsi="Times New Roman" w:cs="Times New Roman"/>
        </w:rPr>
        <w:footnoteRef/>
      </w:r>
      <w:r w:rsidRPr="00294B54">
        <w:rPr>
          <w:rFonts w:ascii="Times New Roman" w:hAnsi="Times New Roman" w:cs="Times New Roman"/>
        </w:rPr>
        <w:t xml:space="preserve"> https://ipp.md/wp-content/uploads/2021/07/624-BOP-Comunicat-de-presa-ipp.pdf</w:t>
      </w:r>
    </w:p>
  </w:footnote>
  <w:footnote w:id="2">
    <w:p w14:paraId="3E4ADA1A" w14:textId="77777777" w:rsidR="00D37B2A" w:rsidRPr="000D536B" w:rsidRDefault="00D37B2A" w:rsidP="00D37B2A">
      <w:pPr>
        <w:pStyle w:val="FootnoteText"/>
        <w:rPr>
          <w:rFonts w:ascii="Times New Roman" w:hAnsi="Times New Roman" w:cs="Times New Roman"/>
        </w:rPr>
      </w:pPr>
      <w:r w:rsidRPr="000D536B">
        <w:rPr>
          <w:rStyle w:val="FootnoteReference"/>
          <w:rFonts w:ascii="Times New Roman" w:hAnsi="Times New Roman" w:cs="Times New Roman"/>
        </w:rPr>
        <w:footnoteRef/>
      </w:r>
      <w:r w:rsidRPr="000D536B">
        <w:rPr>
          <w:rFonts w:ascii="Times New Roman" w:hAnsi="Times New Roman" w:cs="Times New Roman"/>
        </w:rPr>
        <w:t xml:space="preserve"> </w:t>
      </w:r>
      <w:r w:rsidRPr="000D536B">
        <w:rPr>
          <w:rFonts w:ascii="Times New Roman" w:hAnsi="Times New Roman" w:cs="Times New Roman"/>
        </w:rPr>
        <w:t xml:space="preserve">https://hudoc.echr.coe.int/eng#{%22itemid%22:[%22001-213712%22]} </w:t>
      </w:r>
    </w:p>
  </w:footnote>
  <w:footnote w:id="3">
    <w:p w14:paraId="0E0E3FF1" w14:textId="77777777" w:rsidR="002A37B4" w:rsidRDefault="002A37B4" w:rsidP="002A37B4">
      <w:pPr>
        <w:pStyle w:val="FootnoteText"/>
      </w:pPr>
      <w:r w:rsidRPr="000D536B">
        <w:rPr>
          <w:rStyle w:val="FootnoteReference"/>
          <w:rFonts w:ascii="Times New Roman" w:hAnsi="Times New Roman" w:cs="Times New Roman"/>
        </w:rPr>
        <w:footnoteRef/>
      </w:r>
      <w:r w:rsidRPr="000D536B">
        <w:rPr>
          <w:rFonts w:ascii="Times New Roman" w:hAnsi="Times New Roman" w:cs="Times New Roman"/>
        </w:rPr>
        <w:t xml:space="preserve"> </w:t>
      </w:r>
      <w:r w:rsidR="000D03CA" w:rsidRPr="000D536B">
        <w:rPr>
          <w:rFonts w:ascii="Times New Roman" w:hAnsi="Times New Roman" w:cs="Times New Roman"/>
        </w:rPr>
        <w:t>https://t.me/politiadefrontiera/1376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167E"/>
    <w:multiLevelType w:val="hybridMultilevel"/>
    <w:tmpl w:val="4250435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D5E79FF"/>
    <w:multiLevelType w:val="hybridMultilevel"/>
    <w:tmpl w:val="583689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CE3A71"/>
    <w:multiLevelType w:val="hybridMultilevel"/>
    <w:tmpl w:val="5B8A4FE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FB3032F"/>
    <w:multiLevelType w:val="hybridMultilevel"/>
    <w:tmpl w:val="AAB098A8"/>
    <w:lvl w:ilvl="0" w:tplc="069AC0DE">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669689E"/>
    <w:multiLevelType w:val="hybridMultilevel"/>
    <w:tmpl w:val="03B0B8CE"/>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F066137"/>
    <w:multiLevelType w:val="hybridMultilevel"/>
    <w:tmpl w:val="C652B6E0"/>
    <w:lvl w:ilvl="0" w:tplc="42CE492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6A6579"/>
    <w:multiLevelType w:val="hybridMultilevel"/>
    <w:tmpl w:val="448896C2"/>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C66F49"/>
    <w:multiLevelType w:val="hybridMultilevel"/>
    <w:tmpl w:val="94843794"/>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5480536"/>
    <w:multiLevelType w:val="hybridMultilevel"/>
    <w:tmpl w:val="EA4AB472"/>
    <w:lvl w:ilvl="0" w:tplc="7552335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94F030D"/>
    <w:multiLevelType w:val="hybridMultilevel"/>
    <w:tmpl w:val="8F3A1FCA"/>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B34B04"/>
    <w:multiLevelType w:val="hybridMultilevel"/>
    <w:tmpl w:val="9642C6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87023E"/>
    <w:multiLevelType w:val="hybridMultilevel"/>
    <w:tmpl w:val="832E055E"/>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6D139FD"/>
    <w:multiLevelType w:val="hybridMultilevel"/>
    <w:tmpl w:val="C4908074"/>
    <w:lvl w:ilvl="0" w:tplc="310E5020">
      <w:start w:val="1"/>
      <w:numFmt w:val="decimal"/>
      <w:lvlText w:val="%1."/>
      <w:lvlJc w:val="lef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7335D21"/>
    <w:multiLevelType w:val="hybridMultilevel"/>
    <w:tmpl w:val="1D28F85A"/>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CBF3053"/>
    <w:multiLevelType w:val="hybridMultilevel"/>
    <w:tmpl w:val="5E22A8BE"/>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C2B5E35"/>
    <w:multiLevelType w:val="hybridMultilevel"/>
    <w:tmpl w:val="9FF4D760"/>
    <w:lvl w:ilvl="0" w:tplc="16A665EE">
      <w:numFmt w:val="bullet"/>
      <w:lvlText w:val="-"/>
      <w:lvlJc w:val="left"/>
      <w:pPr>
        <w:ind w:left="711" w:hanging="360"/>
      </w:pPr>
      <w:rPr>
        <w:rFonts w:ascii="Times New Roman" w:eastAsiaTheme="minorHAnsi" w:hAnsi="Times New Roman" w:cs="Times New Roman" w:hint="default"/>
      </w:rPr>
    </w:lvl>
    <w:lvl w:ilvl="1" w:tplc="04180003" w:tentative="1">
      <w:start w:val="1"/>
      <w:numFmt w:val="bullet"/>
      <w:lvlText w:val="o"/>
      <w:lvlJc w:val="left"/>
      <w:pPr>
        <w:ind w:left="1431" w:hanging="360"/>
      </w:pPr>
      <w:rPr>
        <w:rFonts w:ascii="Courier New" w:hAnsi="Courier New" w:cs="Courier New" w:hint="default"/>
      </w:rPr>
    </w:lvl>
    <w:lvl w:ilvl="2" w:tplc="04180005" w:tentative="1">
      <w:start w:val="1"/>
      <w:numFmt w:val="bullet"/>
      <w:lvlText w:val=""/>
      <w:lvlJc w:val="left"/>
      <w:pPr>
        <w:ind w:left="2151" w:hanging="360"/>
      </w:pPr>
      <w:rPr>
        <w:rFonts w:ascii="Wingdings" w:hAnsi="Wingdings" w:hint="default"/>
      </w:rPr>
    </w:lvl>
    <w:lvl w:ilvl="3" w:tplc="04180001" w:tentative="1">
      <w:start w:val="1"/>
      <w:numFmt w:val="bullet"/>
      <w:lvlText w:val=""/>
      <w:lvlJc w:val="left"/>
      <w:pPr>
        <w:ind w:left="2871" w:hanging="360"/>
      </w:pPr>
      <w:rPr>
        <w:rFonts w:ascii="Symbol" w:hAnsi="Symbol" w:hint="default"/>
      </w:rPr>
    </w:lvl>
    <w:lvl w:ilvl="4" w:tplc="04180003" w:tentative="1">
      <w:start w:val="1"/>
      <w:numFmt w:val="bullet"/>
      <w:lvlText w:val="o"/>
      <w:lvlJc w:val="left"/>
      <w:pPr>
        <w:ind w:left="3591" w:hanging="360"/>
      </w:pPr>
      <w:rPr>
        <w:rFonts w:ascii="Courier New" w:hAnsi="Courier New" w:cs="Courier New" w:hint="default"/>
      </w:rPr>
    </w:lvl>
    <w:lvl w:ilvl="5" w:tplc="04180005" w:tentative="1">
      <w:start w:val="1"/>
      <w:numFmt w:val="bullet"/>
      <w:lvlText w:val=""/>
      <w:lvlJc w:val="left"/>
      <w:pPr>
        <w:ind w:left="4311" w:hanging="360"/>
      </w:pPr>
      <w:rPr>
        <w:rFonts w:ascii="Wingdings" w:hAnsi="Wingdings" w:hint="default"/>
      </w:rPr>
    </w:lvl>
    <w:lvl w:ilvl="6" w:tplc="04180001" w:tentative="1">
      <w:start w:val="1"/>
      <w:numFmt w:val="bullet"/>
      <w:lvlText w:val=""/>
      <w:lvlJc w:val="left"/>
      <w:pPr>
        <w:ind w:left="5031" w:hanging="360"/>
      </w:pPr>
      <w:rPr>
        <w:rFonts w:ascii="Symbol" w:hAnsi="Symbol" w:hint="default"/>
      </w:rPr>
    </w:lvl>
    <w:lvl w:ilvl="7" w:tplc="04180003" w:tentative="1">
      <w:start w:val="1"/>
      <w:numFmt w:val="bullet"/>
      <w:lvlText w:val="o"/>
      <w:lvlJc w:val="left"/>
      <w:pPr>
        <w:ind w:left="5751" w:hanging="360"/>
      </w:pPr>
      <w:rPr>
        <w:rFonts w:ascii="Courier New" w:hAnsi="Courier New" w:cs="Courier New" w:hint="default"/>
      </w:rPr>
    </w:lvl>
    <w:lvl w:ilvl="8" w:tplc="04180005" w:tentative="1">
      <w:start w:val="1"/>
      <w:numFmt w:val="bullet"/>
      <w:lvlText w:val=""/>
      <w:lvlJc w:val="left"/>
      <w:pPr>
        <w:ind w:left="6471" w:hanging="360"/>
      </w:pPr>
      <w:rPr>
        <w:rFonts w:ascii="Wingdings" w:hAnsi="Wingdings" w:hint="default"/>
      </w:rPr>
    </w:lvl>
  </w:abstractNum>
  <w:abstractNum w:abstractNumId="16" w15:restartNumberingAfterBreak="0">
    <w:nsid w:val="5B6F7E0A"/>
    <w:multiLevelType w:val="hybridMultilevel"/>
    <w:tmpl w:val="505E7672"/>
    <w:lvl w:ilvl="0" w:tplc="04180001">
      <w:start w:val="1"/>
      <w:numFmt w:val="bullet"/>
      <w:lvlText w:val=""/>
      <w:lvlJc w:val="left"/>
      <w:pPr>
        <w:ind w:left="711" w:hanging="360"/>
      </w:pPr>
      <w:rPr>
        <w:rFonts w:ascii="Symbol" w:hAnsi="Symbol" w:hint="default"/>
      </w:rPr>
    </w:lvl>
    <w:lvl w:ilvl="1" w:tplc="04180003" w:tentative="1">
      <w:start w:val="1"/>
      <w:numFmt w:val="bullet"/>
      <w:lvlText w:val="o"/>
      <w:lvlJc w:val="left"/>
      <w:pPr>
        <w:ind w:left="1431" w:hanging="360"/>
      </w:pPr>
      <w:rPr>
        <w:rFonts w:ascii="Courier New" w:hAnsi="Courier New" w:cs="Courier New" w:hint="default"/>
      </w:rPr>
    </w:lvl>
    <w:lvl w:ilvl="2" w:tplc="04180005" w:tentative="1">
      <w:start w:val="1"/>
      <w:numFmt w:val="bullet"/>
      <w:lvlText w:val=""/>
      <w:lvlJc w:val="left"/>
      <w:pPr>
        <w:ind w:left="2151" w:hanging="360"/>
      </w:pPr>
      <w:rPr>
        <w:rFonts w:ascii="Wingdings" w:hAnsi="Wingdings" w:hint="default"/>
      </w:rPr>
    </w:lvl>
    <w:lvl w:ilvl="3" w:tplc="04180001" w:tentative="1">
      <w:start w:val="1"/>
      <w:numFmt w:val="bullet"/>
      <w:lvlText w:val=""/>
      <w:lvlJc w:val="left"/>
      <w:pPr>
        <w:ind w:left="2871" w:hanging="360"/>
      </w:pPr>
      <w:rPr>
        <w:rFonts w:ascii="Symbol" w:hAnsi="Symbol" w:hint="default"/>
      </w:rPr>
    </w:lvl>
    <w:lvl w:ilvl="4" w:tplc="04180003" w:tentative="1">
      <w:start w:val="1"/>
      <w:numFmt w:val="bullet"/>
      <w:lvlText w:val="o"/>
      <w:lvlJc w:val="left"/>
      <w:pPr>
        <w:ind w:left="3591" w:hanging="360"/>
      </w:pPr>
      <w:rPr>
        <w:rFonts w:ascii="Courier New" w:hAnsi="Courier New" w:cs="Courier New" w:hint="default"/>
      </w:rPr>
    </w:lvl>
    <w:lvl w:ilvl="5" w:tplc="04180005" w:tentative="1">
      <w:start w:val="1"/>
      <w:numFmt w:val="bullet"/>
      <w:lvlText w:val=""/>
      <w:lvlJc w:val="left"/>
      <w:pPr>
        <w:ind w:left="4311" w:hanging="360"/>
      </w:pPr>
      <w:rPr>
        <w:rFonts w:ascii="Wingdings" w:hAnsi="Wingdings" w:hint="default"/>
      </w:rPr>
    </w:lvl>
    <w:lvl w:ilvl="6" w:tplc="04180001" w:tentative="1">
      <w:start w:val="1"/>
      <w:numFmt w:val="bullet"/>
      <w:lvlText w:val=""/>
      <w:lvlJc w:val="left"/>
      <w:pPr>
        <w:ind w:left="5031" w:hanging="360"/>
      </w:pPr>
      <w:rPr>
        <w:rFonts w:ascii="Symbol" w:hAnsi="Symbol" w:hint="default"/>
      </w:rPr>
    </w:lvl>
    <w:lvl w:ilvl="7" w:tplc="04180003" w:tentative="1">
      <w:start w:val="1"/>
      <w:numFmt w:val="bullet"/>
      <w:lvlText w:val="o"/>
      <w:lvlJc w:val="left"/>
      <w:pPr>
        <w:ind w:left="5751" w:hanging="360"/>
      </w:pPr>
      <w:rPr>
        <w:rFonts w:ascii="Courier New" w:hAnsi="Courier New" w:cs="Courier New" w:hint="default"/>
      </w:rPr>
    </w:lvl>
    <w:lvl w:ilvl="8" w:tplc="04180005" w:tentative="1">
      <w:start w:val="1"/>
      <w:numFmt w:val="bullet"/>
      <w:lvlText w:val=""/>
      <w:lvlJc w:val="left"/>
      <w:pPr>
        <w:ind w:left="6471" w:hanging="360"/>
      </w:pPr>
      <w:rPr>
        <w:rFonts w:ascii="Wingdings" w:hAnsi="Wingdings" w:hint="default"/>
      </w:rPr>
    </w:lvl>
  </w:abstractNum>
  <w:abstractNum w:abstractNumId="17" w15:restartNumberingAfterBreak="0">
    <w:nsid w:val="5CEA55E6"/>
    <w:multiLevelType w:val="hybridMultilevel"/>
    <w:tmpl w:val="134CC840"/>
    <w:lvl w:ilvl="0" w:tplc="76B0A80E">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8" w15:restartNumberingAfterBreak="0">
    <w:nsid w:val="612467D2"/>
    <w:multiLevelType w:val="hybridMultilevel"/>
    <w:tmpl w:val="416C5B9A"/>
    <w:lvl w:ilvl="0" w:tplc="CA9C4268">
      <w:start w:val="1"/>
      <w:numFmt w:val="decimal"/>
      <w:lvlText w:val="8.11.%1."/>
      <w:lvlJc w:val="left"/>
      <w:pPr>
        <w:ind w:left="711" w:hanging="360"/>
      </w:pPr>
      <w:rPr>
        <w:rFonts w:hint="default"/>
      </w:rPr>
    </w:lvl>
    <w:lvl w:ilvl="1" w:tplc="04180019" w:tentative="1">
      <w:start w:val="1"/>
      <w:numFmt w:val="lowerLetter"/>
      <w:lvlText w:val="%2."/>
      <w:lvlJc w:val="left"/>
      <w:pPr>
        <w:ind w:left="1431" w:hanging="360"/>
      </w:pPr>
    </w:lvl>
    <w:lvl w:ilvl="2" w:tplc="0418001B" w:tentative="1">
      <w:start w:val="1"/>
      <w:numFmt w:val="lowerRoman"/>
      <w:lvlText w:val="%3."/>
      <w:lvlJc w:val="right"/>
      <w:pPr>
        <w:ind w:left="2151" w:hanging="180"/>
      </w:pPr>
    </w:lvl>
    <w:lvl w:ilvl="3" w:tplc="0418000F" w:tentative="1">
      <w:start w:val="1"/>
      <w:numFmt w:val="decimal"/>
      <w:lvlText w:val="%4."/>
      <w:lvlJc w:val="left"/>
      <w:pPr>
        <w:ind w:left="2871" w:hanging="360"/>
      </w:pPr>
    </w:lvl>
    <w:lvl w:ilvl="4" w:tplc="04180019" w:tentative="1">
      <w:start w:val="1"/>
      <w:numFmt w:val="lowerLetter"/>
      <w:lvlText w:val="%5."/>
      <w:lvlJc w:val="left"/>
      <w:pPr>
        <w:ind w:left="3591" w:hanging="360"/>
      </w:pPr>
    </w:lvl>
    <w:lvl w:ilvl="5" w:tplc="0418001B" w:tentative="1">
      <w:start w:val="1"/>
      <w:numFmt w:val="lowerRoman"/>
      <w:lvlText w:val="%6."/>
      <w:lvlJc w:val="right"/>
      <w:pPr>
        <w:ind w:left="4311" w:hanging="180"/>
      </w:pPr>
    </w:lvl>
    <w:lvl w:ilvl="6" w:tplc="0418000F" w:tentative="1">
      <w:start w:val="1"/>
      <w:numFmt w:val="decimal"/>
      <w:lvlText w:val="%7."/>
      <w:lvlJc w:val="left"/>
      <w:pPr>
        <w:ind w:left="5031" w:hanging="360"/>
      </w:pPr>
    </w:lvl>
    <w:lvl w:ilvl="7" w:tplc="04180019" w:tentative="1">
      <w:start w:val="1"/>
      <w:numFmt w:val="lowerLetter"/>
      <w:lvlText w:val="%8."/>
      <w:lvlJc w:val="left"/>
      <w:pPr>
        <w:ind w:left="5751" w:hanging="360"/>
      </w:pPr>
    </w:lvl>
    <w:lvl w:ilvl="8" w:tplc="0418001B" w:tentative="1">
      <w:start w:val="1"/>
      <w:numFmt w:val="lowerRoman"/>
      <w:lvlText w:val="%9."/>
      <w:lvlJc w:val="right"/>
      <w:pPr>
        <w:ind w:left="6471" w:hanging="180"/>
      </w:pPr>
    </w:lvl>
  </w:abstractNum>
  <w:abstractNum w:abstractNumId="19" w15:restartNumberingAfterBreak="0">
    <w:nsid w:val="65A95DBB"/>
    <w:multiLevelType w:val="hybridMultilevel"/>
    <w:tmpl w:val="86FCE74E"/>
    <w:lvl w:ilvl="0" w:tplc="310E5020">
      <w:start w:val="1"/>
      <w:numFmt w:val="decimal"/>
      <w:lvlText w:val="%1."/>
      <w:lvlJc w:val="lef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81E25EF"/>
    <w:multiLevelType w:val="hybridMultilevel"/>
    <w:tmpl w:val="EDC68892"/>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C217D24"/>
    <w:multiLevelType w:val="hybridMultilevel"/>
    <w:tmpl w:val="A4CE0E22"/>
    <w:lvl w:ilvl="0" w:tplc="08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D1A48BE"/>
    <w:multiLevelType w:val="hybridMultilevel"/>
    <w:tmpl w:val="37228B1C"/>
    <w:lvl w:ilvl="0" w:tplc="7F660098">
      <w:start w:val="1"/>
      <w:numFmt w:val="decimal"/>
      <w:lvlText w:val="%1."/>
      <w:lvlJc w:val="left"/>
      <w:pPr>
        <w:ind w:left="741" w:hanging="42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3" w15:restartNumberingAfterBreak="0">
    <w:nsid w:val="70E3726D"/>
    <w:multiLevelType w:val="hybridMultilevel"/>
    <w:tmpl w:val="0220EEB6"/>
    <w:lvl w:ilvl="0" w:tplc="16A665EE">
      <w:numFmt w:val="bullet"/>
      <w:lvlText w:val="-"/>
      <w:lvlJc w:val="left"/>
      <w:pPr>
        <w:ind w:left="711" w:hanging="360"/>
      </w:pPr>
      <w:rPr>
        <w:rFonts w:ascii="Times New Roman" w:eastAsiaTheme="minorHAnsi" w:hAnsi="Times New Roman" w:cs="Times New Roman" w:hint="default"/>
      </w:rPr>
    </w:lvl>
    <w:lvl w:ilvl="1" w:tplc="04180003" w:tentative="1">
      <w:start w:val="1"/>
      <w:numFmt w:val="bullet"/>
      <w:lvlText w:val="o"/>
      <w:lvlJc w:val="left"/>
      <w:pPr>
        <w:ind w:left="1431" w:hanging="360"/>
      </w:pPr>
      <w:rPr>
        <w:rFonts w:ascii="Courier New" w:hAnsi="Courier New" w:cs="Courier New" w:hint="default"/>
      </w:rPr>
    </w:lvl>
    <w:lvl w:ilvl="2" w:tplc="04180005" w:tentative="1">
      <w:start w:val="1"/>
      <w:numFmt w:val="bullet"/>
      <w:lvlText w:val=""/>
      <w:lvlJc w:val="left"/>
      <w:pPr>
        <w:ind w:left="2151" w:hanging="360"/>
      </w:pPr>
      <w:rPr>
        <w:rFonts w:ascii="Wingdings" w:hAnsi="Wingdings" w:hint="default"/>
      </w:rPr>
    </w:lvl>
    <w:lvl w:ilvl="3" w:tplc="04180001" w:tentative="1">
      <w:start w:val="1"/>
      <w:numFmt w:val="bullet"/>
      <w:lvlText w:val=""/>
      <w:lvlJc w:val="left"/>
      <w:pPr>
        <w:ind w:left="2871" w:hanging="360"/>
      </w:pPr>
      <w:rPr>
        <w:rFonts w:ascii="Symbol" w:hAnsi="Symbol" w:hint="default"/>
      </w:rPr>
    </w:lvl>
    <w:lvl w:ilvl="4" w:tplc="04180003" w:tentative="1">
      <w:start w:val="1"/>
      <w:numFmt w:val="bullet"/>
      <w:lvlText w:val="o"/>
      <w:lvlJc w:val="left"/>
      <w:pPr>
        <w:ind w:left="3591" w:hanging="360"/>
      </w:pPr>
      <w:rPr>
        <w:rFonts w:ascii="Courier New" w:hAnsi="Courier New" w:cs="Courier New" w:hint="default"/>
      </w:rPr>
    </w:lvl>
    <w:lvl w:ilvl="5" w:tplc="04180005" w:tentative="1">
      <w:start w:val="1"/>
      <w:numFmt w:val="bullet"/>
      <w:lvlText w:val=""/>
      <w:lvlJc w:val="left"/>
      <w:pPr>
        <w:ind w:left="4311" w:hanging="360"/>
      </w:pPr>
      <w:rPr>
        <w:rFonts w:ascii="Wingdings" w:hAnsi="Wingdings" w:hint="default"/>
      </w:rPr>
    </w:lvl>
    <w:lvl w:ilvl="6" w:tplc="04180001" w:tentative="1">
      <w:start w:val="1"/>
      <w:numFmt w:val="bullet"/>
      <w:lvlText w:val=""/>
      <w:lvlJc w:val="left"/>
      <w:pPr>
        <w:ind w:left="5031" w:hanging="360"/>
      </w:pPr>
      <w:rPr>
        <w:rFonts w:ascii="Symbol" w:hAnsi="Symbol" w:hint="default"/>
      </w:rPr>
    </w:lvl>
    <w:lvl w:ilvl="7" w:tplc="04180003" w:tentative="1">
      <w:start w:val="1"/>
      <w:numFmt w:val="bullet"/>
      <w:lvlText w:val="o"/>
      <w:lvlJc w:val="left"/>
      <w:pPr>
        <w:ind w:left="5751" w:hanging="360"/>
      </w:pPr>
      <w:rPr>
        <w:rFonts w:ascii="Courier New" w:hAnsi="Courier New" w:cs="Courier New" w:hint="default"/>
      </w:rPr>
    </w:lvl>
    <w:lvl w:ilvl="8" w:tplc="04180005" w:tentative="1">
      <w:start w:val="1"/>
      <w:numFmt w:val="bullet"/>
      <w:lvlText w:val=""/>
      <w:lvlJc w:val="left"/>
      <w:pPr>
        <w:ind w:left="6471" w:hanging="360"/>
      </w:pPr>
      <w:rPr>
        <w:rFonts w:ascii="Wingdings" w:hAnsi="Wingdings" w:hint="default"/>
      </w:rPr>
    </w:lvl>
  </w:abstractNum>
  <w:abstractNum w:abstractNumId="24" w15:restartNumberingAfterBreak="0">
    <w:nsid w:val="74E42037"/>
    <w:multiLevelType w:val="hybridMultilevel"/>
    <w:tmpl w:val="1DEAEF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753A7267"/>
    <w:multiLevelType w:val="hybridMultilevel"/>
    <w:tmpl w:val="DF0A3ADE"/>
    <w:lvl w:ilvl="0" w:tplc="16A665EE">
      <w:numFmt w:val="bullet"/>
      <w:lvlText w:val="-"/>
      <w:lvlJc w:val="left"/>
      <w:pPr>
        <w:ind w:left="711" w:hanging="360"/>
      </w:pPr>
      <w:rPr>
        <w:rFonts w:ascii="Times New Roman" w:eastAsiaTheme="minorHAnsi" w:hAnsi="Times New Roman" w:cs="Times New Roman" w:hint="default"/>
      </w:rPr>
    </w:lvl>
    <w:lvl w:ilvl="1" w:tplc="04180003" w:tentative="1">
      <w:start w:val="1"/>
      <w:numFmt w:val="bullet"/>
      <w:lvlText w:val="o"/>
      <w:lvlJc w:val="left"/>
      <w:pPr>
        <w:ind w:left="1431" w:hanging="360"/>
      </w:pPr>
      <w:rPr>
        <w:rFonts w:ascii="Courier New" w:hAnsi="Courier New" w:cs="Courier New" w:hint="default"/>
      </w:rPr>
    </w:lvl>
    <w:lvl w:ilvl="2" w:tplc="04180005" w:tentative="1">
      <w:start w:val="1"/>
      <w:numFmt w:val="bullet"/>
      <w:lvlText w:val=""/>
      <w:lvlJc w:val="left"/>
      <w:pPr>
        <w:ind w:left="2151" w:hanging="360"/>
      </w:pPr>
      <w:rPr>
        <w:rFonts w:ascii="Wingdings" w:hAnsi="Wingdings" w:hint="default"/>
      </w:rPr>
    </w:lvl>
    <w:lvl w:ilvl="3" w:tplc="04180001" w:tentative="1">
      <w:start w:val="1"/>
      <w:numFmt w:val="bullet"/>
      <w:lvlText w:val=""/>
      <w:lvlJc w:val="left"/>
      <w:pPr>
        <w:ind w:left="2871" w:hanging="360"/>
      </w:pPr>
      <w:rPr>
        <w:rFonts w:ascii="Symbol" w:hAnsi="Symbol" w:hint="default"/>
      </w:rPr>
    </w:lvl>
    <w:lvl w:ilvl="4" w:tplc="04180003" w:tentative="1">
      <w:start w:val="1"/>
      <w:numFmt w:val="bullet"/>
      <w:lvlText w:val="o"/>
      <w:lvlJc w:val="left"/>
      <w:pPr>
        <w:ind w:left="3591" w:hanging="360"/>
      </w:pPr>
      <w:rPr>
        <w:rFonts w:ascii="Courier New" w:hAnsi="Courier New" w:cs="Courier New" w:hint="default"/>
      </w:rPr>
    </w:lvl>
    <w:lvl w:ilvl="5" w:tplc="04180005" w:tentative="1">
      <w:start w:val="1"/>
      <w:numFmt w:val="bullet"/>
      <w:lvlText w:val=""/>
      <w:lvlJc w:val="left"/>
      <w:pPr>
        <w:ind w:left="4311" w:hanging="360"/>
      </w:pPr>
      <w:rPr>
        <w:rFonts w:ascii="Wingdings" w:hAnsi="Wingdings" w:hint="default"/>
      </w:rPr>
    </w:lvl>
    <w:lvl w:ilvl="6" w:tplc="04180001" w:tentative="1">
      <w:start w:val="1"/>
      <w:numFmt w:val="bullet"/>
      <w:lvlText w:val=""/>
      <w:lvlJc w:val="left"/>
      <w:pPr>
        <w:ind w:left="5031" w:hanging="360"/>
      </w:pPr>
      <w:rPr>
        <w:rFonts w:ascii="Symbol" w:hAnsi="Symbol" w:hint="default"/>
      </w:rPr>
    </w:lvl>
    <w:lvl w:ilvl="7" w:tplc="04180003" w:tentative="1">
      <w:start w:val="1"/>
      <w:numFmt w:val="bullet"/>
      <w:lvlText w:val="o"/>
      <w:lvlJc w:val="left"/>
      <w:pPr>
        <w:ind w:left="5751" w:hanging="360"/>
      </w:pPr>
      <w:rPr>
        <w:rFonts w:ascii="Courier New" w:hAnsi="Courier New" w:cs="Courier New" w:hint="default"/>
      </w:rPr>
    </w:lvl>
    <w:lvl w:ilvl="8" w:tplc="04180005" w:tentative="1">
      <w:start w:val="1"/>
      <w:numFmt w:val="bullet"/>
      <w:lvlText w:val=""/>
      <w:lvlJc w:val="left"/>
      <w:pPr>
        <w:ind w:left="6471" w:hanging="360"/>
      </w:pPr>
      <w:rPr>
        <w:rFonts w:ascii="Wingdings" w:hAnsi="Wingdings" w:hint="default"/>
      </w:rPr>
    </w:lvl>
  </w:abstractNum>
  <w:abstractNum w:abstractNumId="26" w15:restartNumberingAfterBreak="0">
    <w:nsid w:val="75E11CE8"/>
    <w:multiLevelType w:val="hybridMultilevel"/>
    <w:tmpl w:val="FCC48788"/>
    <w:lvl w:ilvl="0" w:tplc="16A665EE">
      <w:numFmt w:val="bullet"/>
      <w:lvlText w:val="-"/>
      <w:lvlJc w:val="left"/>
      <w:pPr>
        <w:ind w:left="711" w:hanging="360"/>
      </w:pPr>
      <w:rPr>
        <w:rFonts w:ascii="Times New Roman" w:eastAsiaTheme="minorHAnsi" w:hAnsi="Times New Roman" w:cs="Times New Roman" w:hint="default"/>
      </w:rPr>
    </w:lvl>
    <w:lvl w:ilvl="1" w:tplc="04180003" w:tentative="1">
      <w:start w:val="1"/>
      <w:numFmt w:val="bullet"/>
      <w:lvlText w:val="o"/>
      <w:lvlJc w:val="left"/>
      <w:pPr>
        <w:ind w:left="1431" w:hanging="360"/>
      </w:pPr>
      <w:rPr>
        <w:rFonts w:ascii="Courier New" w:hAnsi="Courier New" w:cs="Courier New" w:hint="default"/>
      </w:rPr>
    </w:lvl>
    <w:lvl w:ilvl="2" w:tplc="04180005" w:tentative="1">
      <w:start w:val="1"/>
      <w:numFmt w:val="bullet"/>
      <w:lvlText w:val=""/>
      <w:lvlJc w:val="left"/>
      <w:pPr>
        <w:ind w:left="2151" w:hanging="360"/>
      </w:pPr>
      <w:rPr>
        <w:rFonts w:ascii="Wingdings" w:hAnsi="Wingdings" w:hint="default"/>
      </w:rPr>
    </w:lvl>
    <w:lvl w:ilvl="3" w:tplc="04180001" w:tentative="1">
      <w:start w:val="1"/>
      <w:numFmt w:val="bullet"/>
      <w:lvlText w:val=""/>
      <w:lvlJc w:val="left"/>
      <w:pPr>
        <w:ind w:left="2871" w:hanging="360"/>
      </w:pPr>
      <w:rPr>
        <w:rFonts w:ascii="Symbol" w:hAnsi="Symbol" w:hint="default"/>
      </w:rPr>
    </w:lvl>
    <w:lvl w:ilvl="4" w:tplc="04180003" w:tentative="1">
      <w:start w:val="1"/>
      <w:numFmt w:val="bullet"/>
      <w:lvlText w:val="o"/>
      <w:lvlJc w:val="left"/>
      <w:pPr>
        <w:ind w:left="3591" w:hanging="360"/>
      </w:pPr>
      <w:rPr>
        <w:rFonts w:ascii="Courier New" w:hAnsi="Courier New" w:cs="Courier New" w:hint="default"/>
      </w:rPr>
    </w:lvl>
    <w:lvl w:ilvl="5" w:tplc="04180005" w:tentative="1">
      <w:start w:val="1"/>
      <w:numFmt w:val="bullet"/>
      <w:lvlText w:val=""/>
      <w:lvlJc w:val="left"/>
      <w:pPr>
        <w:ind w:left="4311" w:hanging="360"/>
      </w:pPr>
      <w:rPr>
        <w:rFonts w:ascii="Wingdings" w:hAnsi="Wingdings" w:hint="default"/>
      </w:rPr>
    </w:lvl>
    <w:lvl w:ilvl="6" w:tplc="04180001" w:tentative="1">
      <w:start w:val="1"/>
      <w:numFmt w:val="bullet"/>
      <w:lvlText w:val=""/>
      <w:lvlJc w:val="left"/>
      <w:pPr>
        <w:ind w:left="5031" w:hanging="360"/>
      </w:pPr>
      <w:rPr>
        <w:rFonts w:ascii="Symbol" w:hAnsi="Symbol" w:hint="default"/>
      </w:rPr>
    </w:lvl>
    <w:lvl w:ilvl="7" w:tplc="04180003" w:tentative="1">
      <w:start w:val="1"/>
      <w:numFmt w:val="bullet"/>
      <w:lvlText w:val="o"/>
      <w:lvlJc w:val="left"/>
      <w:pPr>
        <w:ind w:left="5751" w:hanging="360"/>
      </w:pPr>
      <w:rPr>
        <w:rFonts w:ascii="Courier New" w:hAnsi="Courier New" w:cs="Courier New" w:hint="default"/>
      </w:rPr>
    </w:lvl>
    <w:lvl w:ilvl="8" w:tplc="04180005" w:tentative="1">
      <w:start w:val="1"/>
      <w:numFmt w:val="bullet"/>
      <w:lvlText w:val=""/>
      <w:lvlJc w:val="left"/>
      <w:pPr>
        <w:ind w:left="6471" w:hanging="360"/>
      </w:pPr>
      <w:rPr>
        <w:rFonts w:ascii="Wingdings" w:hAnsi="Wingdings" w:hint="default"/>
      </w:rPr>
    </w:lvl>
  </w:abstractNum>
  <w:num w:numId="1">
    <w:abstractNumId w:val="0"/>
  </w:num>
  <w:num w:numId="2">
    <w:abstractNumId w:val="11"/>
  </w:num>
  <w:num w:numId="3">
    <w:abstractNumId w:val="7"/>
  </w:num>
  <w:num w:numId="4">
    <w:abstractNumId w:val="9"/>
  </w:num>
  <w:num w:numId="5">
    <w:abstractNumId w:val="10"/>
  </w:num>
  <w:num w:numId="6">
    <w:abstractNumId w:val="5"/>
  </w:num>
  <w:num w:numId="7">
    <w:abstractNumId w:val="3"/>
  </w:num>
  <w:num w:numId="8">
    <w:abstractNumId w:val="17"/>
  </w:num>
  <w:num w:numId="9">
    <w:abstractNumId w:val="24"/>
  </w:num>
  <w:num w:numId="10">
    <w:abstractNumId w:val="19"/>
  </w:num>
  <w:num w:numId="11">
    <w:abstractNumId w:val="1"/>
  </w:num>
  <w:num w:numId="12">
    <w:abstractNumId w:val="2"/>
  </w:num>
  <w:num w:numId="13">
    <w:abstractNumId w:val="8"/>
  </w:num>
  <w:num w:numId="14">
    <w:abstractNumId w:val="14"/>
  </w:num>
  <w:num w:numId="15">
    <w:abstractNumId w:val="12"/>
  </w:num>
  <w:num w:numId="16">
    <w:abstractNumId w:val="13"/>
  </w:num>
  <w:num w:numId="17">
    <w:abstractNumId w:val="18"/>
  </w:num>
  <w:num w:numId="18">
    <w:abstractNumId w:val="21"/>
  </w:num>
  <w:num w:numId="19">
    <w:abstractNumId w:val="23"/>
  </w:num>
  <w:num w:numId="20">
    <w:abstractNumId w:val="26"/>
  </w:num>
  <w:num w:numId="21">
    <w:abstractNumId w:val="4"/>
  </w:num>
  <w:num w:numId="22">
    <w:abstractNumId w:val="25"/>
  </w:num>
  <w:num w:numId="23">
    <w:abstractNumId w:val="15"/>
  </w:num>
  <w:num w:numId="24">
    <w:abstractNumId w:val="20"/>
  </w:num>
  <w:num w:numId="25">
    <w:abstractNumId w:val="16"/>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61"/>
    <w:rsid w:val="000259FC"/>
    <w:rsid w:val="000351BF"/>
    <w:rsid w:val="00067915"/>
    <w:rsid w:val="000773CE"/>
    <w:rsid w:val="00084D65"/>
    <w:rsid w:val="000924EE"/>
    <w:rsid w:val="000C0E70"/>
    <w:rsid w:val="000C6BA3"/>
    <w:rsid w:val="000D03CA"/>
    <w:rsid w:val="000D536B"/>
    <w:rsid w:val="000D5EBE"/>
    <w:rsid w:val="000E146D"/>
    <w:rsid w:val="000E55A3"/>
    <w:rsid w:val="001008C0"/>
    <w:rsid w:val="00111402"/>
    <w:rsid w:val="00114185"/>
    <w:rsid w:val="00121B72"/>
    <w:rsid w:val="00122DEE"/>
    <w:rsid w:val="001266E8"/>
    <w:rsid w:val="00134AC7"/>
    <w:rsid w:val="00142EBA"/>
    <w:rsid w:val="001452C7"/>
    <w:rsid w:val="00155D48"/>
    <w:rsid w:val="00162D2B"/>
    <w:rsid w:val="00192CDE"/>
    <w:rsid w:val="001956DD"/>
    <w:rsid w:val="001A3EF7"/>
    <w:rsid w:val="001B041F"/>
    <w:rsid w:val="001B7764"/>
    <w:rsid w:val="001D5ED4"/>
    <w:rsid w:val="001E6117"/>
    <w:rsid w:val="001F0724"/>
    <w:rsid w:val="002109C9"/>
    <w:rsid w:val="00220BB8"/>
    <w:rsid w:val="00225DF2"/>
    <w:rsid w:val="00231EF5"/>
    <w:rsid w:val="00244FAB"/>
    <w:rsid w:val="00251081"/>
    <w:rsid w:val="00251C4B"/>
    <w:rsid w:val="002605A8"/>
    <w:rsid w:val="00272F01"/>
    <w:rsid w:val="0028151B"/>
    <w:rsid w:val="00294B54"/>
    <w:rsid w:val="002A37B4"/>
    <w:rsid w:val="002B24F8"/>
    <w:rsid w:val="002E6C2A"/>
    <w:rsid w:val="003028D7"/>
    <w:rsid w:val="00302ECC"/>
    <w:rsid w:val="00303DC3"/>
    <w:rsid w:val="00305D7B"/>
    <w:rsid w:val="00311BAF"/>
    <w:rsid w:val="00321CBF"/>
    <w:rsid w:val="00336E25"/>
    <w:rsid w:val="00382569"/>
    <w:rsid w:val="003915DA"/>
    <w:rsid w:val="003962DE"/>
    <w:rsid w:val="003A2360"/>
    <w:rsid w:val="003A31B0"/>
    <w:rsid w:val="003A67DA"/>
    <w:rsid w:val="003B4F12"/>
    <w:rsid w:val="003B7CEE"/>
    <w:rsid w:val="003C0D85"/>
    <w:rsid w:val="003C67F5"/>
    <w:rsid w:val="003C6941"/>
    <w:rsid w:val="003C6E4C"/>
    <w:rsid w:val="003D0C75"/>
    <w:rsid w:val="003E17B9"/>
    <w:rsid w:val="003E5152"/>
    <w:rsid w:val="00411B09"/>
    <w:rsid w:val="004146A4"/>
    <w:rsid w:val="00415C98"/>
    <w:rsid w:val="00422676"/>
    <w:rsid w:val="004257D5"/>
    <w:rsid w:val="00425C45"/>
    <w:rsid w:val="00427A7A"/>
    <w:rsid w:val="00430DFF"/>
    <w:rsid w:val="0044757B"/>
    <w:rsid w:val="0046147B"/>
    <w:rsid w:val="004643A7"/>
    <w:rsid w:val="00477CE0"/>
    <w:rsid w:val="00496A0A"/>
    <w:rsid w:val="004C3790"/>
    <w:rsid w:val="00503D7E"/>
    <w:rsid w:val="005060F3"/>
    <w:rsid w:val="0051388C"/>
    <w:rsid w:val="00514758"/>
    <w:rsid w:val="00527E18"/>
    <w:rsid w:val="00536575"/>
    <w:rsid w:val="00537A6D"/>
    <w:rsid w:val="00546AC7"/>
    <w:rsid w:val="005544CA"/>
    <w:rsid w:val="00557600"/>
    <w:rsid w:val="00564E23"/>
    <w:rsid w:val="00584E17"/>
    <w:rsid w:val="005A064C"/>
    <w:rsid w:val="005C5866"/>
    <w:rsid w:val="00610168"/>
    <w:rsid w:val="006227A0"/>
    <w:rsid w:val="006229F2"/>
    <w:rsid w:val="00642207"/>
    <w:rsid w:val="00647B6C"/>
    <w:rsid w:val="00653379"/>
    <w:rsid w:val="006746F3"/>
    <w:rsid w:val="00674818"/>
    <w:rsid w:val="006817B2"/>
    <w:rsid w:val="006921DB"/>
    <w:rsid w:val="006A6E49"/>
    <w:rsid w:val="006B4938"/>
    <w:rsid w:val="006B6886"/>
    <w:rsid w:val="006D7182"/>
    <w:rsid w:val="006E0247"/>
    <w:rsid w:val="006E50DA"/>
    <w:rsid w:val="006F5BC5"/>
    <w:rsid w:val="007006FD"/>
    <w:rsid w:val="00720751"/>
    <w:rsid w:val="00725113"/>
    <w:rsid w:val="00751171"/>
    <w:rsid w:val="007670FA"/>
    <w:rsid w:val="00773F1A"/>
    <w:rsid w:val="00784417"/>
    <w:rsid w:val="007904CD"/>
    <w:rsid w:val="007935E8"/>
    <w:rsid w:val="007A31AD"/>
    <w:rsid w:val="007B2DAE"/>
    <w:rsid w:val="007C1B59"/>
    <w:rsid w:val="007C4ABE"/>
    <w:rsid w:val="007C51B8"/>
    <w:rsid w:val="007D1F00"/>
    <w:rsid w:val="007F3133"/>
    <w:rsid w:val="008001E8"/>
    <w:rsid w:val="008177A9"/>
    <w:rsid w:val="00830061"/>
    <w:rsid w:val="0084260A"/>
    <w:rsid w:val="008568E3"/>
    <w:rsid w:val="00867F2F"/>
    <w:rsid w:val="00885234"/>
    <w:rsid w:val="00891776"/>
    <w:rsid w:val="00893737"/>
    <w:rsid w:val="008A2142"/>
    <w:rsid w:val="008A5862"/>
    <w:rsid w:val="008B6797"/>
    <w:rsid w:val="008C3369"/>
    <w:rsid w:val="008C5EE8"/>
    <w:rsid w:val="009003B8"/>
    <w:rsid w:val="009062DB"/>
    <w:rsid w:val="00921927"/>
    <w:rsid w:val="00926B5C"/>
    <w:rsid w:val="00930185"/>
    <w:rsid w:val="00960247"/>
    <w:rsid w:val="009607FD"/>
    <w:rsid w:val="009651C3"/>
    <w:rsid w:val="00967F00"/>
    <w:rsid w:val="00973C0F"/>
    <w:rsid w:val="009809A9"/>
    <w:rsid w:val="00981970"/>
    <w:rsid w:val="00983EDD"/>
    <w:rsid w:val="00987EF3"/>
    <w:rsid w:val="00990F13"/>
    <w:rsid w:val="00995358"/>
    <w:rsid w:val="0099710F"/>
    <w:rsid w:val="009A59B6"/>
    <w:rsid w:val="009B4AF7"/>
    <w:rsid w:val="009D51E2"/>
    <w:rsid w:val="009E503D"/>
    <w:rsid w:val="009F7B85"/>
    <w:rsid w:val="00A01718"/>
    <w:rsid w:val="00A13ACA"/>
    <w:rsid w:val="00A20588"/>
    <w:rsid w:val="00A37D52"/>
    <w:rsid w:val="00A4054C"/>
    <w:rsid w:val="00A52485"/>
    <w:rsid w:val="00A676CD"/>
    <w:rsid w:val="00A75971"/>
    <w:rsid w:val="00A764E1"/>
    <w:rsid w:val="00A81827"/>
    <w:rsid w:val="00A875AD"/>
    <w:rsid w:val="00AA34D7"/>
    <w:rsid w:val="00AB1817"/>
    <w:rsid w:val="00AE0FF1"/>
    <w:rsid w:val="00AE74D2"/>
    <w:rsid w:val="00AF1A4F"/>
    <w:rsid w:val="00B07547"/>
    <w:rsid w:val="00B11600"/>
    <w:rsid w:val="00B17A85"/>
    <w:rsid w:val="00B35FAE"/>
    <w:rsid w:val="00B516F3"/>
    <w:rsid w:val="00B576E0"/>
    <w:rsid w:val="00B614E1"/>
    <w:rsid w:val="00B63889"/>
    <w:rsid w:val="00B85D7D"/>
    <w:rsid w:val="00B9504A"/>
    <w:rsid w:val="00BB654D"/>
    <w:rsid w:val="00BD1200"/>
    <w:rsid w:val="00BD3566"/>
    <w:rsid w:val="00C01D7C"/>
    <w:rsid w:val="00C02158"/>
    <w:rsid w:val="00C13C17"/>
    <w:rsid w:val="00C46F47"/>
    <w:rsid w:val="00C47DB0"/>
    <w:rsid w:val="00C50E5F"/>
    <w:rsid w:val="00C5319B"/>
    <w:rsid w:val="00C5383D"/>
    <w:rsid w:val="00C55CC3"/>
    <w:rsid w:val="00C5713A"/>
    <w:rsid w:val="00C6036A"/>
    <w:rsid w:val="00C62CC5"/>
    <w:rsid w:val="00C70FD9"/>
    <w:rsid w:val="00CA17CB"/>
    <w:rsid w:val="00CA6E6C"/>
    <w:rsid w:val="00CC1509"/>
    <w:rsid w:val="00CD2554"/>
    <w:rsid w:val="00CE07C9"/>
    <w:rsid w:val="00CE64FF"/>
    <w:rsid w:val="00D01A5B"/>
    <w:rsid w:val="00D34C0C"/>
    <w:rsid w:val="00D37AFD"/>
    <w:rsid w:val="00D37B2A"/>
    <w:rsid w:val="00D42641"/>
    <w:rsid w:val="00D45AD9"/>
    <w:rsid w:val="00D4681B"/>
    <w:rsid w:val="00D557DA"/>
    <w:rsid w:val="00D66BBB"/>
    <w:rsid w:val="00D75B6F"/>
    <w:rsid w:val="00D905A4"/>
    <w:rsid w:val="00D9350C"/>
    <w:rsid w:val="00D96141"/>
    <w:rsid w:val="00DA0DB1"/>
    <w:rsid w:val="00DA125F"/>
    <w:rsid w:val="00DA7717"/>
    <w:rsid w:val="00DB2E8C"/>
    <w:rsid w:val="00DC320A"/>
    <w:rsid w:val="00DC4281"/>
    <w:rsid w:val="00DD2690"/>
    <w:rsid w:val="00E0582C"/>
    <w:rsid w:val="00E10E0A"/>
    <w:rsid w:val="00E13B05"/>
    <w:rsid w:val="00E15CE4"/>
    <w:rsid w:val="00E1773F"/>
    <w:rsid w:val="00E50FB2"/>
    <w:rsid w:val="00E56211"/>
    <w:rsid w:val="00E84678"/>
    <w:rsid w:val="00E936A4"/>
    <w:rsid w:val="00E94715"/>
    <w:rsid w:val="00EC0030"/>
    <w:rsid w:val="00EC0C11"/>
    <w:rsid w:val="00EC442A"/>
    <w:rsid w:val="00ED0B33"/>
    <w:rsid w:val="00ED5A74"/>
    <w:rsid w:val="00EF168C"/>
    <w:rsid w:val="00F00637"/>
    <w:rsid w:val="00F04A64"/>
    <w:rsid w:val="00F12781"/>
    <w:rsid w:val="00F12A17"/>
    <w:rsid w:val="00F22B11"/>
    <w:rsid w:val="00F2576E"/>
    <w:rsid w:val="00F273F9"/>
    <w:rsid w:val="00F30EA3"/>
    <w:rsid w:val="00F30FFE"/>
    <w:rsid w:val="00F43471"/>
    <w:rsid w:val="00F61B96"/>
    <w:rsid w:val="00F6418E"/>
    <w:rsid w:val="00F67BED"/>
    <w:rsid w:val="00F7272E"/>
    <w:rsid w:val="00F76CA0"/>
    <w:rsid w:val="00F852FD"/>
    <w:rsid w:val="00F871E9"/>
    <w:rsid w:val="00F916EB"/>
    <w:rsid w:val="00F92120"/>
    <w:rsid w:val="00F926D5"/>
    <w:rsid w:val="00F937FC"/>
    <w:rsid w:val="00FA0DA0"/>
    <w:rsid w:val="00FC5245"/>
    <w:rsid w:val="00FC5F46"/>
    <w:rsid w:val="00FC7E40"/>
    <w:rsid w:val="00FD0FE5"/>
    <w:rsid w:val="00FD473A"/>
    <w:rsid w:val="00FD64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E8AB"/>
  <w15:docId w15:val="{59D1DF67-8BE3-4452-BB81-AA0E17CE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Bullets,3"/>
    <w:basedOn w:val="Normal"/>
    <w:link w:val="ListParagraphChar"/>
    <w:uiPriority w:val="34"/>
    <w:qFormat/>
    <w:rsid w:val="00983EDD"/>
    <w:pPr>
      <w:ind w:left="720"/>
      <w:contextualSpacing/>
    </w:pPr>
  </w:style>
  <w:style w:type="paragraph" w:styleId="NoSpacing">
    <w:name w:val="No Spacing"/>
    <w:uiPriority w:val="1"/>
    <w:qFormat/>
    <w:rsid w:val="00D37AFD"/>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E1773F"/>
  </w:style>
  <w:style w:type="paragraph" w:customStyle="1" w:styleId="Default">
    <w:name w:val="Default"/>
    <w:rsid w:val="00E1773F"/>
    <w:pPr>
      <w:autoSpaceDE w:val="0"/>
      <w:autoSpaceDN w:val="0"/>
      <w:adjustRightInd w:val="0"/>
      <w:spacing w:after="0" w:line="240" w:lineRule="auto"/>
    </w:pPr>
    <w:rPr>
      <w:rFonts w:ascii="Arial" w:hAnsi="Arial" w:cs="Arial"/>
      <w:color w:val="000000"/>
      <w:sz w:val="24"/>
      <w:szCs w:val="24"/>
      <w:lang w:val="ru-RU"/>
    </w:rPr>
  </w:style>
  <w:style w:type="paragraph" w:styleId="NormalWeb">
    <w:name w:val="Normal (Web)"/>
    <w:basedOn w:val="Normal"/>
    <w:uiPriority w:val="99"/>
    <w:unhideWhenUsed/>
    <w:rsid w:val="00FD0F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
    <w:name w:val="Другое_"/>
    <w:basedOn w:val="DefaultParagraphFont"/>
    <w:link w:val="a0"/>
    <w:rsid w:val="00AF1A4F"/>
    <w:rPr>
      <w:rFonts w:ascii="Times New Roman" w:eastAsia="Times New Roman" w:hAnsi="Times New Roman" w:cs="Times New Roman"/>
    </w:rPr>
  </w:style>
  <w:style w:type="character" w:customStyle="1" w:styleId="1">
    <w:name w:val="Заголовок №1_"/>
    <w:basedOn w:val="DefaultParagraphFont"/>
    <w:link w:val="10"/>
    <w:rsid w:val="00AF1A4F"/>
    <w:rPr>
      <w:rFonts w:ascii="Arial" w:eastAsia="Arial" w:hAnsi="Arial" w:cs="Arial"/>
      <w:color w:val="905325"/>
      <w:sz w:val="148"/>
      <w:szCs w:val="148"/>
    </w:rPr>
  </w:style>
  <w:style w:type="paragraph" w:customStyle="1" w:styleId="a0">
    <w:name w:val="Другое"/>
    <w:basedOn w:val="Normal"/>
    <w:link w:val="a"/>
    <w:rsid w:val="00AF1A4F"/>
    <w:pPr>
      <w:widowControl w:val="0"/>
      <w:spacing w:after="100" w:line="240" w:lineRule="auto"/>
    </w:pPr>
    <w:rPr>
      <w:rFonts w:ascii="Times New Roman" w:eastAsia="Times New Roman" w:hAnsi="Times New Roman" w:cs="Times New Roman"/>
    </w:rPr>
  </w:style>
  <w:style w:type="paragraph" w:customStyle="1" w:styleId="10">
    <w:name w:val="Заголовок №1"/>
    <w:basedOn w:val="Normal"/>
    <w:link w:val="1"/>
    <w:rsid w:val="00AF1A4F"/>
    <w:pPr>
      <w:widowControl w:val="0"/>
      <w:spacing w:after="0" w:line="240" w:lineRule="auto"/>
      <w:outlineLvl w:val="0"/>
    </w:pPr>
    <w:rPr>
      <w:rFonts w:ascii="Arial" w:eastAsia="Arial" w:hAnsi="Arial" w:cs="Arial"/>
      <w:color w:val="905325"/>
      <w:sz w:val="148"/>
      <w:szCs w:val="148"/>
    </w:rPr>
  </w:style>
  <w:style w:type="paragraph" w:styleId="BalloonText">
    <w:name w:val="Balloon Text"/>
    <w:basedOn w:val="Normal"/>
    <w:link w:val="BalloonTextChar"/>
    <w:uiPriority w:val="99"/>
    <w:semiHidden/>
    <w:unhideWhenUsed/>
    <w:rsid w:val="00554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CA"/>
    <w:rPr>
      <w:rFonts w:ascii="Tahoma" w:hAnsi="Tahoma" w:cs="Tahoma"/>
      <w:sz w:val="16"/>
      <w:szCs w:val="16"/>
    </w:rPr>
  </w:style>
  <w:style w:type="paragraph" w:styleId="FootnoteText">
    <w:name w:val="footnote text"/>
    <w:basedOn w:val="Normal"/>
    <w:link w:val="FootnoteTextChar"/>
    <w:uiPriority w:val="99"/>
    <w:semiHidden/>
    <w:unhideWhenUsed/>
    <w:rsid w:val="00CE64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4FF"/>
    <w:rPr>
      <w:sz w:val="20"/>
      <w:szCs w:val="20"/>
    </w:rPr>
  </w:style>
  <w:style w:type="character" w:styleId="FootnoteReference">
    <w:name w:val="footnote reference"/>
    <w:basedOn w:val="DefaultParagraphFont"/>
    <w:uiPriority w:val="99"/>
    <w:semiHidden/>
    <w:unhideWhenUsed/>
    <w:rsid w:val="00CE64FF"/>
    <w:rPr>
      <w:vertAlign w:val="superscript"/>
    </w:rPr>
  </w:style>
  <w:style w:type="paragraph" w:styleId="Header">
    <w:name w:val="header"/>
    <w:basedOn w:val="Normal"/>
    <w:link w:val="HeaderChar"/>
    <w:uiPriority w:val="99"/>
    <w:semiHidden/>
    <w:unhideWhenUsed/>
    <w:rsid w:val="00CE64F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E64FF"/>
  </w:style>
  <w:style w:type="paragraph" w:styleId="Footer">
    <w:name w:val="footer"/>
    <w:basedOn w:val="Normal"/>
    <w:link w:val="FooterChar"/>
    <w:uiPriority w:val="99"/>
    <w:semiHidden/>
    <w:unhideWhenUsed/>
    <w:rsid w:val="00CE64F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E64FF"/>
  </w:style>
  <w:style w:type="character" w:styleId="Hyperlink">
    <w:name w:val="Hyperlink"/>
    <w:basedOn w:val="DefaultParagraphFont"/>
    <w:uiPriority w:val="99"/>
    <w:unhideWhenUsed/>
    <w:rsid w:val="002A37B4"/>
    <w:rPr>
      <w:color w:val="0563C1" w:themeColor="hyperlink"/>
      <w:u w:val="single"/>
    </w:rPr>
  </w:style>
  <w:style w:type="paragraph" w:styleId="HTMLPreformatted">
    <w:name w:val="HTML Preformatted"/>
    <w:basedOn w:val="Normal"/>
    <w:link w:val="HTMLPreformattedChar"/>
    <w:uiPriority w:val="99"/>
    <w:semiHidden/>
    <w:unhideWhenUsed/>
    <w:rsid w:val="00134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134AC7"/>
    <w:rPr>
      <w:rFonts w:ascii="Courier New" w:eastAsia="Times New Roman" w:hAnsi="Courier New" w:cs="Courier New"/>
      <w:sz w:val="20"/>
      <w:szCs w:val="20"/>
      <w:lang w:eastAsia="ro-RO"/>
    </w:rPr>
  </w:style>
  <w:style w:type="character" w:styleId="Strong">
    <w:name w:val="Strong"/>
    <w:basedOn w:val="DefaultParagraphFont"/>
    <w:uiPriority w:val="22"/>
    <w:qFormat/>
    <w:rsid w:val="00134AC7"/>
    <w:rPr>
      <w:b/>
      <w:bCs/>
    </w:rPr>
  </w:style>
  <w:style w:type="paragraph" w:styleId="Revision">
    <w:name w:val="Revision"/>
    <w:hidden/>
    <w:uiPriority w:val="99"/>
    <w:semiHidden/>
    <w:rsid w:val="00D45AD9"/>
    <w:pPr>
      <w:spacing w:after="0" w:line="240" w:lineRule="auto"/>
    </w:pPr>
  </w:style>
  <w:style w:type="character" w:styleId="CommentReference">
    <w:name w:val="annotation reference"/>
    <w:basedOn w:val="DefaultParagraphFont"/>
    <w:uiPriority w:val="99"/>
    <w:semiHidden/>
    <w:unhideWhenUsed/>
    <w:rsid w:val="00D34C0C"/>
    <w:rPr>
      <w:sz w:val="16"/>
      <w:szCs w:val="16"/>
    </w:rPr>
  </w:style>
  <w:style w:type="paragraph" w:styleId="CommentText">
    <w:name w:val="annotation text"/>
    <w:basedOn w:val="Normal"/>
    <w:link w:val="CommentTextChar"/>
    <w:uiPriority w:val="99"/>
    <w:unhideWhenUsed/>
    <w:rsid w:val="00D34C0C"/>
    <w:pPr>
      <w:spacing w:line="240" w:lineRule="auto"/>
    </w:pPr>
    <w:rPr>
      <w:sz w:val="20"/>
      <w:szCs w:val="20"/>
    </w:rPr>
  </w:style>
  <w:style w:type="character" w:customStyle="1" w:styleId="CommentTextChar">
    <w:name w:val="Comment Text Char"/>
    <w:basedOn w:val="DefaultParagraphFont"/>
    <w:link w:val="CommentText"/>
    <w:uiPriority w:val="99"/>
    <w:rsid w:val="00D34C0C"/>
    <w:rPr>
      <w:sz w:val="20"/>
      <w:szCs w:val="20"/>
    </w:rPr>
  </w:style>
  <w:style w:type="paragraph" w:styleId="CommentSubject">
    <w:name w:val="annotation subject"/>
    <w:basedOn w:val="CommentText"/>
    <w:next w:val="CommentText"/>
    <w:link w:val="CommentSubjectChar"/>
    <w:uiPriority w:val="99"/>
    <w:semiHidden/>
    <w:unhideWhenUsed/>
    <w:rsid w:val="00D34C0C"/>
    <w:rPr>
      <w:b/>
      <w:bCs/>
    </w:rPr>
  </w:style>
  <w:style w:type="character" w:customStyle="1" w:styleId="CommentSubjectChar">
    <w:name w:val="Comment Subject Char"/>
    <w:basedOn w:val="CommentTextChar"/>
    <w:link w:val="CommentSubject"/>
    <w:uiPriority w:val="99"/>
    <w:semiHidden/>
    <w:rsid w:val="00D34C0C"/>
    <w:rPr>
      <w:b/>
      <w:bCs/>
      <w:sz w:val="20"/>
      <w:szCs w:val="20"/>
    </w:rPr>
  </w:style>
  <w:style w:type="character" w:styleId="Emphasis">
    <w:name w:val="Emphasis"/>
    <w:basedOn w:val="DefaultParagraphFont"/>
    <w:uiPriority w:val="20"/>
    <w:qFormat/>
    <w:rsid w:val="009301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0542">
      <w:bodyDiv w:val="1"/>
      <w:marLeft w:val="0"/>
      <w:marRight w:val="0"/>
      <w:marTop w:val="0"/>
      <w:marBottom w:val="0"/>
      <w:divBdr>
        <w:top w:val="none" w:sz="0" w:space="0" w:color="auto"/>
        <w:left w:val="none" w:sz="0" w:space="0" w:color="auto"/>
        <w:bottom w:val="none" w:sz="0" w:space="0" w:color="auto"/>
        <w:right w:val="none" w:sz="0" w:space="0" w:color="auto"/>
      </w:divBdr>
    </w:div>
    <w:div w:id="195434231">
      <w:bodyDiv w:val="1"/>
      <w:marLeft w:val="0"/>
      <w:marRight w:val="0"/>
      <w:marTop w:val="0"/>
      <w:marBottom w:val="0"/>
      <w:divBdr>
        <w:top w:val="none" w:sz="0" w:space="0" w:color="auto"/>
        <w:left w:val="none" w:sz="0" w:space="0" w:color="auto"/>
        <w:bottom w:val="none" w:sz="0" w:space="0" w:color="auto"/>
        <w:right w:val="none" w:sz="0" w:space="0" w:color="auto"/>
      </w:divBdr>
    </w:div>
    <w:div w:id="17186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2D21-A1DF-40F4-9805-484AB6FA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3317</Words>
  <Characters>18913</Characters>
  <Application>Microsoft Office Word</Application>
  <DocSecurity>0</DocSecurity>
  <Lines>157</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MAI</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 Doncă</dc:creator>
  <cp:lastModifiedBy>Victor</cp:lastModifiedBy>
  <cp:revision>19</cp:revision>
  <cp:lastPrinted>2022-04-18T10:17:00Z</cp:lastPrinted>
  <dcterms:created xsi:type="dcterms:W3CDTF">2022-05-11T11:41:00Z</dcterms:created>
  <dcterms:modified xsi:type="dcterms:W3CDTF">2022-05-11T19:39:00Z</dcterms:modified>
</cp:coreProperties>
</file>