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268" w:rsidRPr="00B6136E" w:rsidRDefault="00B33E10" w:rsidP="00B33E10">
      <w:pPr>
        <w:ind w:firstLine="0"/>
        <w:jc w:val="center"/>
        <w:rPr>
          <w:b/>
          <w:bCs/>
          <w:sz w:val="28"/>
          <w:szCs w:val="28"/>
          <w:lang w:val="ro-RO"/>
        </w:rPr>
      </w:pPr>
      <w:bookmarkStart w:id="0" w:name="_GoBack"/>
      <w:bookmarkEnd w:id="0"/>
      <w:r w:rsidRPr="00B6136E">
        <w:rPr>
          <w:b/>
          <w:sz w:val="28"/>
          <w:szCs w:val="28"/>
          <w:lang w:val="ro-RO" w:eastAsia="ru-RU"/>
        </w:rPr>
        <w:t xml:space="preserve">Cu privire la aprobarea </w:t>
      </w:r>
      <w:r w:rsidRPr="00B6136E">
        <w:rPr>
          <w:b/>
          <w:bCs/>
          <w:sz w:val="28"/>
          <w:szCs w:val="28"/>
          <w:lang w:val="ro-RO"/>
        </w:rPr>
        <w:t>Programului naţional</w:t>
      </w:r>
      <w:r w:rsidRPr="00B6136E">
        <w:rPr>
          <w:b/>
          <w:bCs/>
          <w:sz w:val="28"/>
          <w:szCs w:val="28"/>
          <w:lang w:val="ro-RO"/>
        </w:rPr>
        <w:br/>
        <w:t>de securitate transfuzională şi autoasigurare a ţării</w:t>
      </w:r>
      <w:r w:rsidRPr="00B6136E">
        <w:rPr>
          <w:b/>
          <w:bCs/>
          <w:sz w:val="28"/>
          <w:szCs w:val="28"/>
          <w:lang w:val="ro-RO"/>
        </w:rPr>
        <w:br/>
        <w:t>cu produse sang</w:t>
      </w:r>
      <w:r w:rsidR="003552D3">
        <w:rPr>
          <w:b/>
          <w:bCs/>
          <w:sz w:val="28"/>
          <w:szCs w:val="28"/>
          <w:lang w:val="ro-RO"/>
        </w:rPr>
        <w:t>u</w:t>
      </w:r>
      <w:r w:rsidRPr="00B6136E">
        <w:rPr>
          <w:b/>
          <w:bCs/>
          <w:sz w:val="28"/>
          <w:szCs w:val="28"/>
          <w:lang w:val="ro-RO"/>
        </w:rPr>
        <w:t>ine pentru anii 20</w:t>
      </w:r>
      <w:r w:rsidR="005851CE">
        <w:rPr>
          <w:b/>
          <w:bCs/>
          <w:sz w:val="28"/>
          <w:szCs w:val="28"/>
          <w:lang w:val="ro-RO"/>
        </w:rPr>
        <w:t>22</w:t>
      </w:r>
      <w:r w:rsidRPr="00B6136E">
        <w:rPr>
          <w:b/>
          <w:bCs/>
          <w:sz w:val="28"/>
          <w:szCs w:val="28"/>
          <w:lang w:val="ro-RO"/>
        </w:rPr>
        <w:t>-202</w:t>
      </w:r>
      <w:r w:rsidR="005851CE">
        <w:rPr>
          <w:b/>
          <w:bCs/>
          <w:sz w:val="28"/>
          <w:szCs w:val="28"/>
          <w:lang w:val="ro-RO"/>
        </w:rPr>
        <w:t>6</w:t>
      </w:r>
    </w:p>
    <w:p w:rsidR="00B33E10" w:rsidRPr="00B6136E" w:rsidRDefault="00B33E10" w:rsidP="00B33E10">
      <w:pPr>
        <w:ind w:firstLine="0"/>
        <w:jc w:val="center"/>
        <w:rPr>
          <w:b/>
          <w:bCs/>
          <w:sz w:val="28"/>
          <w:szCs w:val="28"/>
          <w:lang w:val="ro-RO"/>
        </w:rPr>
      </w:pPr>
      <w:r w:rsidRPr="00B6136E">
        <w:rPr>
          <w:b/>
          <w:bCs/>
          <w:sz w:val="28"/>
          <w:szCs w:val="28"/>
          <w:lang w:val="ro-RO"/>
        </w:rPr>
        <w:t>-----------------------------------------------------</w:t>
      </w:r>
    </w:p>
    <w:p w:rsidR="00B33E10" w:rsidRPr="00B6136E" w:rsidRDefault="00B33E10" w:rsidP="00B33E10">
      <w:pPr>
        <w:ind w:firstLine="709"/>
        <w:rPr>
          <w:sz w:val="28"/>
          <w:szCs w:val="28"/>
          <w:lang w:val="ro-RO" w:eastAsia="ru-RU"/>
        </w:rPr>
      </w:pPr>
    </w:p>
    <w:p w:rsidR="00B33E10" w:rsidRPr="00B6136E" w:rsidRDefault="00B33E10" w:rsidP="00B33E10">
      <w:pPr>
        <w:ind w:firstLine="709"/>
        <w:rPr>
          <w:sz w:val="28"/>
          <w:szCs w:val="28"/>
          <w:lang w:val="ro-RO" w:eastAsia="ru-RU"/>
        </w:rPr>
      </w:pPr>
      <w:r w:rsidRPr="00B6136E">
        <w:rPr>
          <w:sz w:val="28"/>
          <w:szCs w:val="28"/>
          <w:lang w:val="ro-RO" w:eastAsia="ru-RU"/>
        </w:rPr>
        <w:t xml:space="preserve">În temeiul Legii </w:t>
      </w:r>
      <w:r w:rsidR="007D625B" w:rsidRPr="00B6136E">
        <w:rPr>
          <w:sz w:val="28"/>
          <w:szCs w:val="28"/>
          <w:lang w:val="ro-RO"/>
        </w:rPr>
        <w:t xml:space="preserve">nr. 241-XVI din 20 noiembrie 2008 </w:t>
      </w:r>
      <w:r w:rsidRPr="00B6136E">
        <w:rPr>
          <w:bCs/>
          <w:sz w:val="28"/>
          <w:szCs w:val="28"/>
          <w:lang w:val="ro-RO"/>
        </w:rPr>
        <w:t>privind dona</w:t>
      </w:r>
      <w:r w:rsidR="007D625B" w:rsidRPr="00B6136E">
        <w:rPr>
          <w:bCs/>
          <w:sz w:val="28"/>
          <w:szCs w:val="28"/>
          <w:lang w:val="ro-RO"/>
        </w:rPr>
        <w:t xml:space="preserve">rea de </w:t>
      </w:r>
      <w:r w:rsidR="00793D09">
        <w:rPr>
          <w:bCs/>
          <w:sz w:val="28"/>
          <w:szCs w:val="28"/>
          <w:lang w:val="ro-RO"/>
        </w:rPr>
        <w:t>sâng</w:t>
      </w:r>
      <w:r w:rsidR="007D625B" w:rsidRPr="00B6136E">
        <w:rPr>
          <w:bCs/>
          <w:sz w:val="28"/>
          <w:szCs w:val="28"/>
          <w:lang w:val="ro-RO"/>
        </w:rPr>
        <w:t>e şi transfuzia sang</w:t>
      </w:r>
      <w:r w:rsidR="005851CE">
        <w:rPr>
          <w:bCs/>
          <w:sz w:val="28"/>
          <w:szCs w:val="28"/>
          <w:lang w:val="ro-RO"/>
        </w:rPr>
        <w:t>u</w:t>
      </w:r>
      <w:r w:rsidRPr="00B6136E">
        <w:rPr>
          <w:bCs/>
          <w:sz w:val="28"/>
          <w:szCs w:val="28"/>
          <w:lang w:val="ro-RO"/>
        </w:rPr>
        <w:t>ină</w:t>
      </w:r>
      <w:r w:rsidR="007D625B" w:rsidRPr="00B6136E">
        <w:rPr>
          <w:bCs/>
          <w:sz w:val="28"/>
          <w:szCs w:val="28"/>
          <w:lang w:val="ro-RO"/>
        </w:rPr>
        <w:t xml:space="preserve"> </w:t>
      </w:r>
      <w:r w:rsidRPr="00B6136E">
        <w:rPr>
          <w:sz w:val="28"/>
          <w:szCs w:val="28"/>
          <w:lang w:val="ro-RO"/>
        </w:rPr>
        <w:t>(Monitorul Oficial</w:t>
      </w:r>
      <w:r w:rsidR="007D625B" w:rsidRPr="00B6136E">
        <w:rPr>
          <w:sz w:val="28"/>
          <w:szCs w:val="28"/>
          <w:lang w:val="ro-RO"/>
        </w:rPr>
        <w:t xml:space="preserve"> al Republicii Moldova,</w:t>
      </w:r>
      <w:r w:rsidRPr="00B6136E">
        <w:rPr>
          <w:sz w:val="28"/>
          <w:szCs w:val="28"/>
          <w:lang w:val="ro-RO"/>
        </w:rPr>
        <w:t xml:space="preserve"> </w:t>
      </w:r>
      <w:r w:rsidR="007D625B" w:rsidRPr="00B6136E">
        <w:rPr>
          <w:sz w:val="28"/>
          <w:szCs w:val="28"/>
          <w:lang w:val="ro-RO"/>
        </w:rPr>
        <w:t>2009, n</w:t>
      </w:r>
      <w:r w:rsidRPr="00B6136E">
        <w:rPr>
          <w:sz w:val="28"/>
          <w:szCs w:val="28"/>
          <w:lang w:val="ro-RO"/>
        </w:rPr>
        <w:t>r.</w:t>
      </w:r>
      <w:r w:rsidR="007D625B" w:rsidRPr="00B6136E">
        <w:rPr>
          <w:sz w:val="28"/>
          <w:szCs w:val="28"/>
          <w:lang w:val="ro-RO"/>
        </w:rPr>
        <w:t> </w:t>
      </w:r>
      <w:r w:rsidRPr="00B6136E">
        <w:rPr>
          <w:sz w:val="28"/>
          <w:szCs w:val="28"/>
          <w:lang w:val="ro-RO"/>
        </w:rPr>
        <w:t>1-2, art.</w:t>
      </w:r>
      <w:r w:rsidR="007D625B" w:rsidRPr="00B6136E">
        <w:rPr>
          <w:sz w:val="28"/>
          <w:szCs w:val="28"/>
          <w:lang w:val="ro-RO"/>
        </w:rPr>
        <w:t> </w:t>
      </w:r>
      <w:r w:rsidRPr="00B6136E">
        <w:rPr>
          <w:sz w:val="28"/>
          <w:szCs w:val="28"/>
          <w:lang w:val="ro-RO"/>
        </w:rPr>
        <w:t>2)</w:t>
      </w:r>
      <w:r w:rsidR="008E7B97" w:rsidRPr="00B6136E">
        <w:rPr>
          <w:sz w:val="28"/>
          <w:szCs w:val="28"/>
          <w:lang w:val="ro-RO"/>
        </w:rPr>
        <w:t>, cu completările ulterioare,</w:t>
      </w:r>
      <w:r w:rsidRPr="00B6136E">
        <w:rPr>
          <w:sz w:val="28"/>
          <w:szCs w:val="28"/>
          <w:lang w:val="ro-RO" w:eastAsia="ru-RU"/>
        </w:rPr>
        <w:t xml:space="preserve"> Legii </w:t>
      </w:r>
      <w:r w:rsidR="007D625B" w:rsidRPr="00B6136E">
        <w:rPr>
          <w:sz w:val="28"/>
          <w:szCs w:val="28"/>
          <w:lang w:val="ro-RO" w:eastAsia="ru-RU"/>
        </w:rPr>
        <w:t xml:space="preserve">ocrotirii sănătăţii </w:t>
      </w:r>
      <w:r w:rsidRPr="00B6136E">
        <w:rPr>
          <w:sz w:val="28"/>
          <w:szCs w:val="28"/>
          <w:lang w:val="ro-RO" w:eastAsia="ru-RU"/>
        </w:rPr>
        <w:t>nr.</w:t>
      </w:r>
      <w:r w:rsidR="007D625B" w:rsidRPr="00B6136E">
        <w:rPr>
          <w:sz w:val="28"/>
          <w:szCs w:val="28"/>
          <w:lang w:val="ro-RO" w:eastAsia="ru-RU"/>
        </w:rPr>
        <w:t> 411-XII</w:t>
      </w:r>
      <w:r w:rsidRPr="00B6136E">
        <w:rPr>
          <w:sz w:val="28"/>
          <w:szCs w:val="28"/>
          <w:lang w:val="ro-RO" w:eastAsia="ru-RU"/>
        </w:rPr>
        <w:t>I din 28 martie 1995 (Monitorul Oficial al Republicii Moldova, 1995, nr.</w:t>
      </w:r>
      <w:r w:rsidR="007D625B" w:rsidRPr="00B6136E">
        <w:rPr>
          <w:sz w:val="28"/>
          <w:szCs w:val="28"/>
          <w:lang w:val="ro-RO" w:eastAsia="ru-RU"/>
        </w:rPr>
        <w:t> 34, art. </w:t>
      </w:r>
      <w:r w:rsidRPr="00B6136E">
        <w:rPr>
          <w:sz w:val="28"/>
          <w:szCs w:val="28"/>
          <w:lang w:val="ro-RO" w:eastAsia="ru-RU"/>
        </w:rPr>
        <w:t>373),</w:t>
      </w:r>
      <w:r w:rsidR="008E7B97" w:rsidRPr="00B6136E">
        <w:rPr>
          <w:sz w:val="28"/>
          <w:szCs w:val="28"/>
          <w:lang w:val="ro-RO" w:eastAsia="ru-RU"/>
        </w:rPr>
        <w:t xml:space="preserve"> cu modificările și completările ulterioare,</w:t>
      </w:r>
      <w:r w:rsidR="003C0E74" w:rsidRPr="00B6136E">
        <w:rPr>
          <w:sz w:val="28"/>
          <w:szCs w:val="28"/>
          <w:lang w:val="ro-RO" w:eastAsia="ru-RU"/>
        </w:rPr>
        <w:t xml:space="preserve"> </w:t>
      </w:r>
      <w:r w:rsidRPr="00B6136E">
        <w:rPr>
          <w:color w:val="000000"/>
          <w:sz w:val="28"/>
          <w:szCs w:val="28"/>
          <w:lang w:val="ro-RO"/>
        </w:rPr>
        <w:t>precum şi în vederea soluţionării problemelor din domeniul sănătăţii referitoare la dona</w:t>
      </w:r>
      <w:r w:rsidR="007D625B" w:rsidRPr="00B6136E">
        <w:rPr>
          <w:color w:val="000000"/>
          <w:sz w:val="28"/>
          <w:szCs w:val="28"/>
          <w:lang w:val="ro-RO"/>
        </w:rPr>
        <w:t xml:space="preserve">rea de </w:t>
      </w:r>
      <w:r w:rsidR="00793D09">
        <w:rPr>
          <w:color w:val="000000"/>
          <w:sz w:val="28"/>
          <w:szCs w:val="28"/>
          <w:lang w:val="ro-RO"/>
        </w:rPr>
        <w:t>sâng</w:t>
      </w:r>
      <w:r w:rsidR="007D625B" w:rsidRPr="00B6136E">
        <w:rPr>
          <w:color w:val="000000"/>
          <w:sz w:val="28"/>
          <w:szCs w:val="28"/>
          <w:lang w:val="ro-RO"/>
        </w:rPr>
        <w:t>e și transfuzia sang</w:t>
      </w:r>
      <w:r w:rsidR="005851CE">
        <w:rPr>
          <w:color w:val="000000"/>
          <w:sz w:val="28"/>
          <w:szCs w:val="28"/>
          <w:lang w:val="ro-RO"/>
        </w:rPr>
        <w:t>u</w:t>
      </w:r>
      <w:r w:rsidRPr="00B6136E">
        <w:rPr>
          <w:color w:val="000000"/>
          <w:sz w:val="28"/>
          <w:szCs w:val="28"/>
          <w:lang w:val="ro-RO"/>
        </w:rPr>
        <w:t>ină, Guvernul HOTĂRĂŞTE:</w:t>
      </w:r>
      <w:r w:rsidRPr="00B6136E">
        <w:rPr>
          <w:sz w:val="28"/>
          <w:szCs w:val="28"/>
          <w:lang w:val="ro-RO" w:eastAsia="ru-RU"/>
        </w:rPr>
        <w:t xml:space="preserve"> </w:t>
      </w:r>
    </w:p>
    <w:p w:rsidR="00B33E10" w:rsidRPr="00B6136E" w:rsidRDefault="00B33E10" w:rsidP="00B33E10">
      <w:pPr>
        <w:ind w:left="360"/>
        <w:contextualSpacing/>
        <w:rPr>
          <w:sz w:val="28"/>
          <w:szCs w:val="28"/>
          <w:lang w:val="ro-RO" w:eastAsia="ru-RU"/>
        </w:rPr>
      </w:pPr>
    </w:p>
    <w:p w:rsidR="00B33E10" w:rsidRPr="00B6136E" w:rsidRDefault="00B33E10" w:rsidP="00B33E10">
      <w:pPr>
        <w:contextualSpacing/>
        <w:rPr>
          <w:sz w:val="28"/>
          <w:szCs w:val="28"/>
          <w:lang w:val="ro-RO" w:eastAsia="ru-RU"/>
        </w:rPr>
      </w:pPr>
      <w:r w:rsidRPr="00B6136E">
        <w:rPr>
          <w:b/>
          <w:sz w:val="28"/>
          <w:szCs w:val="28"/>
          <w:lang w:val="ro-RO" w:eastAsia="ru-RU"/>
        </w:rPr>
        <w:t>1.</w:t>
      </w:r>
      <w:r w:rsidRPr="00B6136E">
        <w:rPr>
          <w:sz w:val="28"/>
          <w:szCs w:val="28"/>
          <w:lang w:val="ro-RO" w:eastAsia="ru-RU"/>
        </w:rPr>
        <w:t xml:space="preserve"> Se aprobă</w:t>
      </w:r>
      <w:r w:rsidR="00ED6691" w:rsidRPr="00B6136E">
        <w:rPr>
          <w:sz w:val="28"/>
          <w:szCs w:val="28"/>
          <w:lang w:val="ro-RO" w:eastAsia="ru-RU"/>
        </w:rPr>
        <w:t>:</w:t>
      </w:r>
      <w:r w:rsidRPr="00B6136E">
        <w:rPr>
          <w:sz w:val="28"/>
          <w:szCs w:val="28"/>
          <w:lang w:val="ro-RO" w:eastAsia="ru-RU"/>
        </w:rPr>
        <w:t xml:space="preserve"> </w:t>
      </w:r>
    </w:p>
    <w:p w:rsidR="00B33E10" w:rsidRPr="00B6136E" w:rsidRDefault="007D625B" w:rsidP="00B33E10">
      <w:pPr>
        <w:ind w:firstLine="708"/>
        <w:contextualSpacing/>
        <w:rPr>
          <w:sz w:val="28"/>
          <w:szCs w:val="28"/>
          <w:lang w:val="ro-RO" w:eastAsia="ru-RU"/>
        </w:rPr>
      </w:pPr>
      <w:r w:rsidRPr="00B6136E">
        <w:rPr>
          <w:sz w:val="28"/>
          <w:szCs w:val="28"/>
          <w:lang w:val="ro-RO" w:eastAsia="ru-RU"/>
        </w:rPr>
        <w:t xml:space="preserve">1) </w:t>
      </w:r>
      <w:r w:rsidR="00B33E10" w:rsidRPr="00B6136E">
        <w:rPr>
          <w:sz w:val="28"/>
          <w:szCs w:val="28"/>
          <w:lang w:val="ro-RO" w:eastAsia="ru-RU"/>
        </w:rPr>
        <w:t xml:space="preserve">Programul naţional de </w:t>
      </w:r>
      <w:r w:rsidR="00B33E10" w:rsidRPr="00B6136E">
        <w:rPr>
          <w:bCs/>
          <w:sz w:val="28"/>
          <w:szCs w:val="28"/>
          <w:lang w:val="ro-RO"/>
        </w:rPr>
        <w:t xml:space="preserve">securitate transfuzională şi autoasigurare </w:t>
      </w:r>
      <w:r w:rsidRPr="00B6136E">
        <w:rPr>
          <w:bCs/>
          <w:sz w:val="28"/>
          <w:szCs w:val="28"/>
          <w:lang w:val="ro-RO"/>
        </w:rPr>
        <w:t>a ţării</w:t>
      </w:r>
      <w:r w:rsidRPr="00B6136E">
        <w:rPr>
          <w:bCs/>
          <w:sz w:val="28"/>
          <w:szCs w:val="28"/>
          <w:lang w:val="ro-RO"/>
        </w:rPr>
        <w:br/>
        <w:t>cu produse sang</w:t>
      </w:r>
      <w:r w:rsidR="005851CE">
        <w:rPr>
          <w:bCs/>
          <w:sz w:val="28"/>
          <w:szCs w:val="28"/>
          <w:lang w:val="ro-RO"/>
        </w:rPr>
        <w:t>u</w:t>
      </w:r>
      <w:r w:rsidR="00B33E10" w:rsidRPr="00B6136E">
        <w:rPr>
          <w:bCs/>
          <w:sz w:val="28"/>
          <w:szCs w:val="28"/>
          <w:lang w:val="ro-RO"/>
        </w:rPr>
        <w:t>ine pentru anii 20</w:t>
      </w:r>
      <w:r w:rsidR="005851CE">
        <w:rPr>
          <w:bCs/>
          <w:sz w:val="28"/>
          <w:szCs w:val="28"/>
          <w:lang w:val="ro-RO"/>
        </w:rPr>
        <w:t>22</w:t>
      </w:r>
      <w:r w:rsidR="00B33E10" w:rsidRPr="00B6136E">
        <w:rPr>
          <w:bCs/>
          <w:sz w:val="28"/>
          <w:szCs w:val="28"/>
          <w:lang w:val="ro-RO"/>
        </w:rPr>
        <w:t>-202</w:t>
      </w:r>
      <w:r w:rsidR="005851CE">
        <w:rPr>
          <w:bCs/>
          <w:sz w:val="28"/>
          <w:szCs w:val="28"/>
          <w:lang w:val="ro-RO"/>
        </w:rPr>
        <w:t>6</w:t>
      </w:r>
      <w:r w:rsidR="00B33E10" w:rsidRPr="00B6136E">
        <w:rPr>
          <w:sz w:val="28"/>
          <w:szCs w:val="28"/>
          <w:lang w:val="ro-RO" w:eastAsia="ru-RU"/>
        </w:rPr>
        <w:t>, conform anexei nr.</w:t>
      </w:r>
      <w:r w:rsidRPr="00B6136E">
        <w:rPr>
          <w:sz w:val="28"/>
          <w:szCs w:val="28"/>
          <w:lang w:val="ro-RO" w:eastAsia="ru-RU"/>
        </w:rPr>
        <w:t> </w:t>
      </w:r>
      <w:r w:rsidR="00B33E10" w:rsidRPr="00B6136E">
        <w:rPr>
          <w:sz w:val="28"/>
          <w:szCs w:val="28"/>
          <w:lang w:val="ro-RO" w:eastAsia="ru-RU"/>
        </w:rPr>
        <w:t>1</w:t>
      </w:r>
      <w:r w:rsidR="00ED6691" w:rsidRPr="00B6136E">
        <w:rPr>
          <w:sz w:val="28"/>
          <w:szCs w:val="28"/>
          <w:lang w:val="ro-RO" w:eastAsia="ru-RU"/>
        </w:rPr>
        <w:t>;</w:t>
      </w:r>
    </w:p>
    <w:p w:rsidR="00B33E10" w:rsidRPr="00B6136E" w:rsidRDefault="007D625B" w:rsidP="00B33E10">
      <w:pPr>
        <w:rPr>
          <w:sz w:val="28"/>
          <w:szCs w:val="28"/>
          <w:lang w:val="ro-RO"/>
        </w:rPr>
      </w:pPr>
      <w:r w:rsidRPr="00B6136E">
        <w:rPr>
          <w:sz w:val="28"/>
          <w:szCs w:val="28"/>
          <w:lang w:val="ro-RO"/>
        </w:rPr>
        <w:t xml:space="preserve">2) </w:t>
      </w:r>
      <w:r w:rsidR="00B33E10" w:rsidRPr="00B6136E">
        <w:rPr>
          <w:sz w:val="28"/>
          <w:szCs w:val="28"/>
          <w:lang w:val="ro-RO"/>
        </w:rPr>
        <w:t xml:space="preserve">Planul de acţiuni privind implementarea Programului naţional </w:t>
      </w:r>
      <w:r w:rsidRPr="00B6136E">
        <w:rPr>
          <w:sz w:val="28"/>
          <w:szCs w:val="28"/>
          <w:lang w:val="ro-RO"/>
        </w:rPr>
        <w:t>de securitate</w:t>
      </w:r>
      <w:r w:rsidR="00B33E10" w:rsidRPr="00B6136E">
        <w:rPr>
          <w:sz w:val="28"/>
          <w:szCs w:val="28"/>
          <w:lang w:val="ro-RO"/>
        </w:rPr>
        <w:t xml:space="preserve"> transfuzională şi autoasigurare</w:t>
      </w:r>
      <w:r w:rsidRPr="00B6136E">
        <w:rPr>
          <w:sz w:val="28"/>
          <w:szCs w:val="28"/>
          <w:lang w:val="ro-RO"/>
        </w:rPr>
        <w:t xml:space="preserve"> a ţării cu produse sang</w:t>
      </w:r>
      <w:r w:rsidR="005851CE">
        <w:rPr>
          <w:sz w:val="28"/>
          <w:szCs w:val="28"/>
          <w:lang w:val="ro-RO"/>
        </w:rPr>
        <w:t>u</w:t>
      </w:r>
      <w:r w:rsidR="00B33E10" w:rsidRPr="00B6136E">
        <w:rPr>
          <w:sz w:val="28"/>
          <w:szCs w:val="28"/>
          <w:lang w:val="ro-RO"/>
        </w:rPr>
        <w:t>ine pentru anii 20</w:t>
      </w:r>
      <w:r w:rsidR="005851CE">
        <w:rPr>
          <w:sz w:val="28"/>
          <w:szCs w:val="28"/>
          <w:lang w:val="ro-RO"/>
        </w:rPr>
        <w:t>22</w:t>
      </w:r>
      <w:r w:rsidR="00B33E10" w:rsidRPr="00B6136E">
        <w:rPr>
          <w:sz w:val="28"/>
          <w:szCs w:val="28"/>
          <w:lang w:val="ro-RO"/>
        </w:rPr>
        <w:t>-202</w:t>
      </w:r>
      <w:r w:rsidR="005851CE">
        <w:rPr>
          <w:sz w:val="28"/>
          <w:szCs w:val="28"/>
          <w:lang w:val="ro-RO"/>
        </w:rPr>
        <w:t>6</w:t>
      </w:r>
      <w:r w:rsidR="00B33E10" w:rsidRPr="00B6136E">
        <w:rPr>
          <w:sz w:val="28"/>
          <w:szCs w:val="28"/>
          <w:lang w:val="ro-RO"/>
        </w:rPr>
        <w:t>, conform anexei nr.</w:t>
      </w:r>
      <w:r w:rsidRPr="00B6136E">
        <w:rPr>
          <w:sz w:val="28"/>
          <w:szCs w:val="28"/>
          <w:lang w:val="ro-RO"/>
        </w:rPr>
        <w:t> </w:t>
      </w:r>
      <w:r w:rsidR="00B33E10" w:rsidRPr="00B6136E">
        <w:rPr>
          <w:sz w:val="28"/>
          <w:szCs w:val="28"/>
          <w:lang w:val="ro-RO"/>
        </w:rPr>
        <w:t>2.</w:t>
      </w:r>
    </w:p>
    <w:p w:rsidR="00B33E10" w:rsidRPr="00B6136E" w:rsidRDefault="00B33E10" w:rsidP="00B33E10">
      <w:pPr>
        <w:rPr>
          <w:sz w:val="28"/>
          <w:szCs w:val="28"/>
          <w:lang w:val="ro-RO" w:eastAsia="ru-RU"/>
        </w:rPr>
      </w:pPr>
    </w:p>
    <w:p w:rsidR="00B33E10" w:rsidRPr="00B6136E" w:rsidRDefault="00B33E10" w:rsidP="00B33E10">
      <w:pPr>
        <w:spacing w:after="120"/>
        <w:rPr>
          <w:color w:val="000000"/>
          <w:sz w:val="28"/>
          <w:szCs w:val="28"/>
          <w:lang w:val="ro-RO"/>
        </w:rPr>
      </w:pPr>
      <w:r w:rsidRPr="00B6136E">
        <w:rPr>
          <w:b/>
          <w:color w:val="000000"/>
          <w:sz w:val="28"/>
          <w:szCs w:val="28"/>
          <w:lang w:val="ro-RO"/>
        </w:rPr>
        <w:t>2.</w:t>
      </w:r>
      <w:r w:rsidR="003E2CF1" w:rsidRPr="00B6136E">
        <w:rPr>
          <w:color w:val="000000"/>
          <w:sz w:val="28"/>
          <w:szCs w:val="28"/>
          <w:lang w:val="ro-RO"/>
        </w:rPr>
        <w:t xml:space="preserve"> </w:t>
      </w:r>
      <w:r w:rsidR="00855D5F" w:rsidRPr="00B6136E">
        <w:rPr>
          <w:color w:val="000000"/>
          <w:sz w:val="28"/>
          <w:szCs w:val="28"/>
          <w:lang w:val="ro-RO"/>
        </w:rPr>
        <w:t>Ministerele</w:t>
      </w:r>
      <w:r w:rsidR="001803C2" w:rsidRPr="00B6136E">
        <w:rPr>
          <w:color w:val="000000"/>
          <w:sz w:val="28"/>
          <w:szCs w:val="28"/>
          <w:lang w:val="ro-RO"/>
        </w:rPr>
        <w:t xml:space="preserve"> și alt</w:t>
      </w:r>
      <w:r w:rsidR="00CE4262" w:rsidRPr="00B6136E">
        <w:rPr>
          <w:color w:val="000000"/>
          <w:sz w:val="28"/>
          <w:szCs w:val="28"/>
          <w:lang w:val="ro-RO"/>
        </w:rPr>
        <w:t>e</w:t>
      </w:r>
      <w:r w:rsidR="001803C2" w:rsidRPr="00B6136E">
        <w:rPr>
          <w:color w:val="000000"/>
          <w:sz w:val="28"/>
          <w:szCs w:val="28"/>
          <w:lang w:val="ro-RO"/>
        </w:rPr>
        <w:t xml:space="preserve"> autorităţi administrative centrale:</w:t>
      </w:r>
    </w:p>
    <w:p w:rsidR="00B33E10" w:rsidRPr="00B6136E" w:rsidRDefault="007D625B" w:rsidP="00ED6691">
      <w:pPr>
        <w:spacing w:after="120"/>
        <w:ind w:firstLine="709"/>
        <w:rPr>
          <w:color w:val="000000"/>
          <w:sz w:val="28"/>
          <w:szCs w:val="28"/>
          <w:lang w:val="ro-RO"/>
        </w:rPr>
      </w:pPr>
      <w:r w:rsidRPr="00B6136E">
        <w:rPr>
          <w:color w:val="000000"/>
          <w:sz w:val="28"/>
          <w:szCs w:val="28"/>
          <w:lang w:val="ro-RO"/>
        </w:rPr>
        <w:t xml:space="preserve">1) </w:t>
      </w:r>
      <w:r w:rsidR="00B33E10" w:rsidRPr="00B6136E">
        <w:rPr>
          <w:color w:val="000000"/>
          <w:sz w:val="28"/>
          <w:szCs w:val="28"/>
          <w:lang w:val="ro-RO"/>
        </w:rPr>
        <w:t xml:space="preserve">vor întreprinde măsurile necesare pentru executarea integrală şi în termenele stabilite a prevederilor Programului naţional de </w:t>
      </w:r>
      <w:r w:rsidR="00B33E10" w:rsidRPr="00B6136E">
        <w:rPr>
          <w:bCs/>
          <w:sz w:val="28"/>
          <w:szCs w:val="28"/>
          <w:lang w:val="ro-RO"/>
        </w:rPr>
        <w:t>securitate transfuzională şi autoasigurare</w:t>
      </w:r>
      <w:r w:rsidRPr="00B6136E">
        <w:rPr>
          <w:bCs/>
          <w:sz w:val="28"/>
          <w:szCs w:val="28"/>
          <w:lang w:val="ro-RO"/>
        </w:rPr>
        <w:t xml:space="preserve"> </w:t>
      </w:r>
      <w:r w:rsidR="00B33E10" w:rsidRPr="00B6136E">
        <w:rPr>
          <w:bCs/>
          <w:sz w:val="28"/>
          <w:szCs w:val="28"/>
          <w:lang w:val="ro-RO"/>
        </w:rPr>
        <w:t xml:space="preserve">a ţării </w:t>
      </w:r>
      <w:r w:rsidRPr="00B6136E">
        <w:rPr>
          <w:bCs/>
          <w:sz w:val="28"/>
          <w:szCs w:val="28"/>
          <w:lang w:val="ro-RO"/>
        </w:rPr>
        <w:t>cu produse sang</w:t>
      </w:r>
      <w:r w:rsidR="005851CE">
        <w:rPr>
          <w:bCs/>
          <w:sz w:val="28"/>
          <w:szCs w:val="28"/>
          <w:lang w:val="ro-RO"/>
        </w:rPr>
        <w:t>u</w:t>
      </w:r>
      <w:r w:rsidR="00B33E10" w:rsidRPr="00B6136E">
        <w:rPr>
          <w:bCs/>
          <w:sz w:val="28"/>
          <w:szCs w:val="28"/>
          <w:lang w:val="ro-RO"/>
        </w:rPr>
        <w:t>ine pentru anii 20</w:t>
      </w:r>
      <w:r w:rsidR="005851CE">
        <w:rPr>
          <w:bCs/>
          <w:sz w:val="28"/>
          <w:szCs w:val="28"/>
          <w:lang w:val="ro-RO"/>
        </w:rPr>
        <w:t>22</w:t>
      </w:r>
      <w:r w:rsidR="00B33E10" w:rsidRPr="00B6136E">
        <w:rPr>
          <w:bCs/>
          <w:sz w:val="28"/>
          <w:szCs w:val="28"/>
          <w:lang w:val="ro-RO"/>
        </w:rPr>
        <w:t>-202</w:t>
      </w:r>
      <w:r w:rsidR="005851CE">
        <w:rPr>
          <w:bCs/>
          <w:sz w:val="28"/>
          <w:szCs w:val="28"/>
          <w:lang w:val="ro-RO"/>
        </w:rPr>
        <w:t>6</w:t>
      </w:r>
      <w:r w:rsidR="00B33E10" w:rsidRPr="00B6136E">
        <w:rPr>
          <w:color w:val="000000"/>
          <w:sz w:val="28"/>
          <w:szCs w:val="28"/>
          <w:lang w:val="ro-RO"/>
        </w:rPr>
        <w:t>;</w:t>
      </w:r>
    </w:p>
    <w:p w:rsidR="00B33E10" w:rsidRPr="00B6136E" w:rsidRDefault="007D625B" w:rsidP="00ED6691">
      <w:pPr>
        <w:spacing w:after="120"/>
        <w:ind w:firstLine="709"/>
        <w:rPr>
          <w:color w:val="000000"/>
          <w:sz w:val="28"/>
          <w:szCs w:val="28"/>
          <w:lang w:val="ro-RO"/>
        </w:rPr>
      </w:pPr>
      <w:r w:rsidRPr="00B6136E">
        <w:rPr>
          <w:color w:val="000000"/>
          <w:sz w:val="28"/>
          <w:szCs w:val="28"/>
          <w:lang w:val="ro-RO"/>
        </w:rPr>
        <w:t>2) vor prevedea anual, în limitele</w:t>
      </w:r>
      <w:r w:rsidR="00B33E10" w:rsidRPr="00B6136E">
        <w:rPr>
          <w:color w:val="000000"/>
          <w:sz w:val="28"/>
          <w:szCs w:val="28"/>
          <w:lang w:val="ro-RO"/>
        </w:rPr>
        <w:t xml:space="preserve"> mijloacelor aprobate, alocaţii pentru realizarea acţiunilor prevăzute de Programul sus-numit;</w:t>
      </w:r>
    </w:p>
    <w:p w:rsidR="00B33E10" w:rsidRDefault="007D625B" w:rsidP="001A0465">
      <w:pPr>
        <w:ind w:firstLine="709"/>
        <w:rPr>
          <w:color w:val="000000"/>
          <w:sz w:val="28"/>
          <w:szCs w:val="28"/>
          <w:lang w:val="ro-RO"/>
        </w:rPr>
      </w:pPr>
      <w:r w:rsidRPr="00B6136E">
        <w:rPr>
          <w:color w:val="000000"/>
          <w:sz w:val="28"/>
          <w:szCs w:val="28"/>
          <w:lang w:val="ro-RO"/>
        </w:rPr>
        <w:t xml:space="preserve">3) </w:t>
      </w:r>
      <w:r w:rsidR="00B33E10" w:rsidRPr="00B6136E">
        <w:rPr>
          <w:color w:val="000000"/>
          <w:sz w:val="28"/>
          <w:szCs w:val="28"/>
          <w:lang w:val="ro-RO"/>
        </w:rPr>
        <w:t xml:space="preserve">vor informa anual, pînă la data de </w:t>
      </w:r>
      <w:r w:rsidR="00F055CC">
        <w:rPr>
          <w:color w:val="000000"/>
          <w:sz w:val="28"/>
          <w:szCs w:val="28"/>
          <w:lang w:val="ro-RO"/>
        </w:rPr>
        <w:t>25</w:t>
      </w:r>
      <w:r w:rsidR="00B33E10" w:rsidRPr="00B6136E">
        <w:rPr>
          <w:color w:val="000000"/>
          <w:sz w:val="28"/>
          <w:szCs w:val="28"/>
          <w:lang w:val="ro-RO"/>
        </w:rPr>
        <w:t xml:space="preserve"> </w:t>
      </w:r>
      <w:r w:rsidR="00F02F8E">
        <w:rPr>
          <w:color w:val="000000"/>
          <w:sz w:val="28"/>
          <w:szCs w:val="28"/>
          <w:lang w:val="ro-RO"/>
        </w:rPr>
        <w:t>februarie</w:t>
      </w:r>
      <w:r w:rsidR="00B33E10" w:rsidRPr="00B6136E">
        <w:rPr>
          <w:color w:val="000000"/>
          <w:sz w:val="28"/>
          <w:szCs w:val="28"/>
          <w:lang w:val="ro-RO"/>
        </w:rPr>
        <w:t>, Ministerul Sănătăţii</w:t>
      </w:r>
      <w:r w:rsidR="008E1B8D">
        <w:rPr>
          <w:color w:val="000000"/>
          <w:sz w:val="28"/>
          <w:szCs w:val="28"/>
          <w:lang w:val="ro-RO"/>
        </w:rPr>
        <w:t xml:space="preserve">, </w:t>
      </w:r>
      <w:r w:rsidR="00B33E10" w:rsidRPr="00B6136E">
        <w:rPr>
          <w:color w:val="000000"/>
          <w:sz w:val="28"/>
          <w:szCs w:val="28"/>
          <w:lang w:val="ro-RO"/>
        </w:rPr>
        <w:t>despre executarea Programului menţionat.</w:t>
      </w:r>
    </w:p>
    <w:p w:rsidR="001A0465" w:rsidRPr="00B6136E" w:rsidRDefault="001A0465" w:rsidP="001A0465">
      <w:pPr>
        <w:ind w:firstLine="709"/>
        <w:rPr>
          <w:color w:val="000000"/>
          <w:sz w:val="28"/>
          <w:szCs w:val="28"/>
          <w:lang w:val="ro-RO"/>
        </w:rPr>
      </w:pPr>
    </w:p>
    <w:p w:rsidR="00B33E10" w:rsidRPr="00B6136E" w:rsidRDefault="00B33E10" w:rsidP="001A0465">
      <w:pPr>
        <w:ind w:firstLine="567"/>
        <w:rPr>
          <w:color w:val="000000"/>
          <w:sz w:val="28"/>
          <w:szCs w:val="28"/>
          <w:lang w:val="ro-RO"/>
        </w:rPr>
      </w:pPr>
      <w:r w:rsidRPr="00B6136E">
        <w:rPr>
          <w:b/>
          <w:color w:val="000000"/>
          <w:sz w:val="28"/>
          <w:szCs w:val="28"/>
          <w:lang w:val="ro-RO"/>
        </w:rPr>
        <w:t>3.</w:t>
      </w:r>
      <w:r w:rsidRPr="00B6136E">
        <w:rPr>
          <w:color w:val="000000"/>
          <w:sz w:val="28"/>
          <w:szCs w:val="28"/>
          <w:lang w:val="ro-RO"/>
        </w:rPr>
        <w:t xml:space="preserve"> Ministerul Sănătăţii, pînă la 1 aprilie, va prezenta Guvernului raportul anual cu privire la realizarea prevederilor Programului </w:t>
      </w:r>
      <w:r w:rsidR="003201DC">
        <w:rPr>
          <w:color w:val="000000"/>
          <w:sz w:val="28"/>
          <w:szCs w:val="28"/>
          <w:lang w:val="ro-RO"/>
        </w:rPr>
        <w:t>nominalizat</w:t>
      </w:r>
      <w:r w:rsidRPr="00B6136E">
        <w:rPr>
          <w:color w:val="000000"/>
          <w:sz w:val="28"/>
          <w:szCs w:val="28"/>
          <w:lang w:val="ro-RO"/>
        </w:rPr>
        <w:t xml:space="preserve">. </w:t>
      </w:r>
    </w:p>
    <w:p w:rsidR="00B33E10" w:rsidRPr="00B6136E" w:rsidRDefault="00B33E10" w:rsidP="00B33E10">
      <w:pPr>
        <w:ind w:firstLine="567"/>
        <w:rPr>
          <w:color w:val="000000"/>
          <w:sz w:val="28"/>
          <w:szCs w:val="28"/>
          <w:lang w:val="ro-RO"/>
        </w:rPr>
      </w:pPr>
    </w:p>
    <w:p w:rsidR="00B33E10" w:rsidRPr="00B6136E" w:rsidRDefault="00B33E10" w:rsidP="00ED6691">
      <w:pPr>
        <w:ind w:firstLine="567"/>
        <w:rPr>
          <w:color w:val="000000"/>
          <w:sz w:val="28"/>
          <w:szCs w:val="28"/>
          <w:lang w:val="ro-RO"/>
        </w:rPr>
      </w:pPr>
      <w:r w:rsidRPr="00B6136E">
        <w:rPr>
          <w:b/>
          <w:color w:val="000000"/>
          <w:sz w:val="28"/>
          <w:szCs w:val="28"/>
          <w:lang w:val="ro-RO"/>
        </w:rPr>
        <w:lastRenderedPageBreak/>
        <w:t>4.</w:t>
      </w:r>
      <w:r w:rsidRPr="00B6136E">
        <w:rPr>
          <w:color w:val="000000"/>
          <w:sz w:val="28"/>
          <w:szCs w:val="28"/>
          <w:lang w:val="ro-RO"/>
        </w:rPr>
        <w:t xml:space="preserve"> </w:t>
      </w:r>
      <w:r w:rsidR="007D625B" w:rsidRPr="00B6136E">
        <w:rPr>
          <w:color w:val="000000"/>
          <w:sz w:val="28"/>
          <w:szCs w:val="28"/>
          <w:lang w:val="ro-RO"/>
        </w:rPr>
        <w:t>F</w:t>
      </w:r>
      <w:r w:rsidRPr="00B6136E">
        <w:rPr>
          <w:color w:val="000000"/>
          <w:sz w:val="28"/>
          <w:szCs w:val="28"/>
          <w:lang w:val="ro-RO"/>
        </w:rPr>
        <w:t xml:space="preserve">inanţarea acţiunilor prevăzute în Programul </w:t>
      </w:r>
      <w:r w:rsidR="003E2CF1" w:rsidRPr="00B6136E">
        <w:rPr>
          <w:color w:val="000000"/>
          <w:sz w:val="28"/>
          <w:szCs w:val="28"/>
          <w:lang w:val="ro-RO"/>
        </w:rPr>
        <w:t>sus-numit</w:t>
      </w:r>
      <w:r w:rsidRPr="00B6136E">
        <w:rPr>
          <w:bCs/>
          <w:sz w:val="28"/>
          <w:szCs w:val="28"/>
          <w:lang w:val="ro-RO"/>
        </w:rPr>
        <w:t xml:space="preserve"> </w:t>
      </w:r>
      <w:r w:rsidRPr="00B6136E">
        <w:rPr>
          <w:color w:val="000000"/>
          <w:sz w:val="28"/>
          <w:szCs w:val="28"/>
          <w:lang w:val="ro-RO"/>
        </w:rPr>
        <w:t>se va</w:t>
      </w:r>
      <w:r w:rsidR="007D625B" w:rsidRPr="00B6136E">
        <w:rPr>
          <w:color w:val="000000"/>
          <w:sz w:val="28"/>
          <w:szCs w:val="28"/>
          <w:lang w:val="ro-RO"/>
        </w:rPr>
        <w:t xml:space="preserve"> efectua din contul şi în limitele</w:t>
      </w:r>
      <w:r w:rsidRPr="00B6136E">
        <w:rPr>
          <w:color w:val="000000"/>
          <w:sz w:val="28"/>
          <w:szCs w:val="28"/>
          <w:lang w:val="ro-RO"/>
        </w:rPr>
        <w:t xml:space="preserve"> mijloacelor bugetului public naţional şi din alte surse financiare care nu contravin legislaţiei. </w:t>
      </w:r>
    </w:p>
    <w:p w:rsidR="00746C13" w:rsidRPr="00B6136E" w:rsidRDefault="00746C13" w:rsidP="00CE4262">
      <w:pPr>
        <w:ind w:firstLine="0"/>
        <w:rPr>
          <w:color w:val="000000"/>
          <w:sz w:val="28"/>
          <w:szCs w:val="28"/>
          <w:lang w:val="ro-RO"/>
        </w:rPr>
      </w:pPr>
    </w:p>
    <w:p w:rsidR="000D6A1D" w:rsidRPr="00B6136E" w:rsidRDefault="000D6A1D" w:rsidP="000D6A1D">
      <w:pPr>
        <w:ind w:firstLine="567"/>
        <w:rPr>
          <w:color w:val="000000"/>
          <w:sz w:val="28"/>
          <w:szCs w:val="28"/>
          <w:lang w:val="ro-RO"/>
        </w:rPr>
      </w:pPr>
      <w:r w:rsidRPr="00B6136E">
        <w:rPr>
          <w:b/>
          <w:color w:val="000000"/>
          <w:sz w:val="28"/>
          <w:szCs w:val="28"/>
          <w:lang w:val="ro-RO"/>
        </w:rPr>
        <w:t>5.</w:t>
      </w:r>
      <w:r w:rsidRPr="00B6136E">
        <w:rPr>
          <w:color w:val="000000"/>
          <w:sz w:val="28"/>
          <w:szCs w:val="28"/>
          <w:lang w:val="ro-RO"/>
        </w:rPr>
        <w:t xml:space="preserve"> Se recomandă consiliilor municipale Chișinău și Bălți, administrației unității teritoriale autonome Găgăuzia (Gagauz-Yeri) și consiliilor raionale</w:t>
      </w:r>
      <w:r w:rsidR="00855D5F" w:rsidRPr="00B6136E">
        <w:rPr>
          <w:color w:val="000000"/>
          <w:sz w:val="28"/>
          <w:szCs w:val="28"/>
          <w:lang w:val="ro-RO"/>
        </w:rPr>
        <w:t>:</w:t>
      </w:r>
      <w:r w:rsidRPr="00B6136E">
        <w:rPr>
          <w:color w:val="000000"/>
          <w:sz w:val="28"/>
          <w:szCs w:val="28"/>
          <w:lang w:val="ro-RO"/>
        </w:rPr>
        <w:t xml:space="preserve"> </w:t>
      </w:r>
    </w:p>
    <w:p w:rsidR="000D6A1D" w:rsidRPr="00B6136E" w:rsidRDefault="000D6A1D" w:rsidP="000D6A1D">
      <w:pPr>
        <w:ind w:firstLine="567"/>
        <w:rPr>
          <w:color w:val="000000"/>
          <w:sz w:val="28"/>
          <w:szCs w:val="28"/>
          <w:lang w:val="ro-RO"/>
        </w:rPr>
      </w:pPr>
      <w:r w:rsidRPr="00B6136E">
        <w:rPr>
          <w:color w:val="000000"/>
          <w:sz w:val="28"/>
          <w:szCs w:val="28"/>
          <w:lang w:val="ro-RO"/>
        </w:rPr>
        <w:t>1) să elaboreze programe teritoriale privind securitatea transfuzională și autoasigurarea țării cu produse sang</w:t>
      </w:r>
      <w:r w:rsidR="005851CE">
        <w:rPr>
          <w:color w:val="000000"/>
          <w:sz w:val="28"/>
          <w:szCs w:val="28"/>
          <w:lang w:val="ro-RO"/>
        </w:rPr>
        <w:t>u</w:t>
      </w:r>
      <w:r w:rsidRPr="00B6136E">
        <w:rPr>
          <w:color w:val="000000"/>
          <w:sz w:val="28"/>
          <w:szCs w:val="28"/>
          <w:lang w:val="ro-RO"/>
        </w:rPr>
        <w:t>ine pentru anii 20</w:t>
      </w:r>
      <w:r w:rsidR="005851CE">
        <w:rPr>
          <w:color w:val="000000"/>
          <w:sz w:val="28"/>
          <w:szCs w:val="28"/>
          <w:lang w:val="ro-RO"/>
        </w:rPr>
        <w:t>22</w:t>
      </w:r>
      <w:r w:rsidRPr="00B6136E">
        <w:rPr>
          <w:color w:val="000000"/>
          <w:sz w:val="28"/>
          <w:szCs w:val="28"/>
          <w:lang w:val="ro-RO"/>
        </w:rPr>
        <w:t>-202</w:t>
      </w:r>
      <w:r w:rsidR="005851CE">
        <w:rPr>
          <w:color w:val="000000"/>
          <w:sz w:val="28"/>
          <w:szCs w:val="28"/>
          <w:lang w:val="ro-RO"/>
        </w:rPr>
        <w:t>6</w:t>
      </w:r>
      <w:r w:rsidRPr="00B6136E">
        <w:rPr>
          <w:color w:val="000000"/>
          <w:sz w:val="28"/>
          <w:szCs w:val="28"/>
          <w:lang w:val="ro-RO"/>
        </w:rPr>
        <w:t>;</w:t>
      </w:r>
    </w:p>
    <w:p w:rsidR="007C3128" w:rsidRDefault="000D6A1D" w:rsidP="000D6A1D">
      <w:pPr>
        <w:ind w:firstLine="567"/>
        <w:rPr>
          <w:color w:val="000000"/>
          <w:sz w:val="28"/>
          <w:szCs w:val="28"/>
          <w:lang w:val="ro-RO"/>
        </w:rPr>
      </w:pPr>
      <w:r w:rsidRPr="00B6136E">
        <w:rPr>
          <w:color w:val="000000"/>
          <w:sz w:val="28"/>
          <w:szCs w:val="28"/>
          <w:lang w:val="ro-RO"/>
        </w:rPr>
        <w:t xml:space="preserve">2) </w:t>
      </w:r>
      <w:r w:rsidR="007C3128" w:rsidRPr="00B6136E">
        <w:rPr>
          <w:color w:val="000000"/>
          <w:sz w:val="28"/>
          <w:szCs w:val="28"/>
          <w:lang w:val="ro-RO"/>
        </w:rPr>
        <w:t>să creeze comis</w:t>
      </w:r>
      <w:r w:rsidR="007C3128">
        <w:rPr>
          <w:color w:val="000000"/>
          <w:sz w:val="28"/>
          <w:szCs w:val="28"/>
          <w:lang w:val="ro-RO"/>
        </w:rPr>
        <w:t>ii pentru realizarea programelor</w:t>
      </w:r>
      <w:r w:rsidR="007C3128" w:rsidRPr="00B6136E">
        <w:rPr>
          <w:color w:val="000000"/>
          <w:sz w:val="28"/>
          <w:szCs w:val="28"/>
          <w:lang w:val="ro-RO"/>
        </w:rPr>
        <w:t xml:space="preserve"> teritorial</w:t>
      </w:r>
      <w:r w:rsidR="007C3128">
        <w:rPr>
          <w:color w:val="000000"/>
          <w:sz w:val="28"/>
          <w:szCs w:val="28"/>
          <w:lang w:val="ro-RO"/>
        </w:rPr>
        <w:t>e</w:t>
      </w:r>
      <w:r w:rsidR="007C3128" w:rsidRPr="00B6136E">
        <w:rPr>
          <w:color w:val="000000"/>
          <w:sz w:val="28"/>
          <w:szCs w:val="28"/>
          <w:lang w:val="ro-RO"/>
        </w:rPr>
        <w:t xml:space="preserve"> privind securitatea transfuzională și autoasigurarea țării cu produse sang</w:t>
      </w:r>
      <w:r w:rsidR="005851CE">
        <w:rPr>
          <w:color w:val="000000"/>
          <w:sz w:val="28"/>
          <w:szCs w:val="28"/>
          <w:lang w:val="ro-RO"/>
        </w:rPr>
        <w:t>u</w:t>
      </w:r>
      <w:r w:rsidR="007C3128" w:rsidRPr="00B6136E">
        <w:rPr>
          <w:color w:val="000000"/>
          <w:sz w:val="28"/>
          <w:szCs w:val="28"/>
          <w:lang w:val="ro-RO"/>
        </w:rPr>
        <w:t>ine pentru anii 20</w:t>
      </w:r>
      <w:r w:rsidR="005851CE">
        <w:rPr>
          <w:color w:val="000000"/>
          <w:sz w:val="28"/>
          <w:szCs w:val="28"/>
          <w:lang w:val="ro-RO"/>
        </w:rPr>
        <w:t>22</w:t>
      </w:r>
      <w:r w:rsidR="007C3128" w:rsidRPr="00B6136E">
        <w:rPr>
          <w:color w:val="000000"/>
          <w:sz w:val="28"/>
          <w:szCs w:val="28"/>
          <w:lang w:val="ro-RO"/>
        </w:rPr>
        <w:t>-202</w:t>
      </w:r>
      <w:r w:rsidR="005851CE">
        <w:rPr>
          <w:color w:val="000000"/>
          <w:sz w:val="28"/>
          <w:szCs w:val="28"/>
          <w:lang w:val="ro-RO"/>
        </w:rPr>
        <w:t>6</w:t>
      </w:r>
      <w:r w:rsidR="007C3128" w:rsidRPr="00B6136E">
        <w:rPr>
          <w:color w:val="000000"/>
          <w:sz w:val="28"/>
          <w:szCs w:val="28"/>
          <w:lang w:val="ro-RO"/>
        </w:rPr>
        <w:t>;</w:t>
      </w:r>
    </w:p>
    <w:p w:rsidR="007C3128" w:rsidRPr="00B6136E" w:rsidRDefault="000D6A1D" w:rsidP="007C3128">
      <w:pPr>
        <w:ind w:firstLine="567"/>
        <w:rPr>
          <w:color w:val="000000"/>
          <w:sz w:val="28"/>
          <w:szCs w:val="28"/>
          <w:lang w:val="ro-RO"/>
        </w:rPr>
      </w:pPr>
      <w:r w:rsidRPr="00B6136E">
        <w:rPr>
          <w:color w:val="000000"/>
          <w:sz w:val="28"/>
          <w:szCs w:val="28"/>
          <w:lang w:val="ro-RO"/>
        </w:rPr>
        <w:t xml:space="preserve">3) </w:t>
      </w:r>
      <w:r w:rsidR="007C3128" w:rsidRPr="00B6136E">
        <w:rPr>
          <w:color w:val="000000"/>
          <w:sz w:val="28"/>
          <w:szCs w:val="28"/>
          <w:lang w:val="ro-RO"/>
        </w:rPr>
        <w:t xml:space="preserve">să prevadă anual alocaţii pentru realizarea acţiunilor prevăzute de Programul </w:t>
      </w:r>
      <w:r w:rsidR="0064076F">
        <w:rPr>
          <w:color w:val="000000"/>
          <w:sz w:val="28"/>
          <w:szCs w:val="28"/>
          <w:lang w:val="ro-RO"/>
        </w:rPr>
        <w:t>menționat</w:t>
      </w:r>
      <w:r w:rsidR="007C3128" w:rsidRPr="00B6136E">
        <w:rPr>
          <w:color w:val="000000"/>
          <w:sz w:val="28"/>
          <w:szCs w:val="28"/>
          <w:lang w:val="ro-RO"/>
        </w:rPr>
        <w:t>;</w:t>
      </w:r>
    </w:p>
    <w:p w:rsidR="000D6A1D" w:rsidRPr="00F9684D" w:rsidRDefault="000D6A1D" w:rsidP="00F9684D">
      <w:pPr>
        <w:ind w:firstLine="567"/>
        <w:rPr>
          <w:color w:val="000000"/>
          <w:sz w:val="28"/>
          <w:szCs w:val="28"/>
          <w:lang w:val="ro-RO"/>
        </w:rPr>
      </w:pPr>
      <w:r w:rsidRPr="00B6136E">
        <w:rPr>
          <w:color w:val="000000"/>
          <w:sz w:val="28"/>
          <w:szCs w:val="28"/>
          <w:lang w:val="ro-RO"/>
        </w:rPr>
        <w:t>4) să informeze anual, pînă la data de 2</w:t>
      </w:r>
      <w:r w:rsidR="00F055CC">
        <w:rPr>
          <w:color w:val="000000"/>
          <w:sz w:val="28"/>
          <w:szCs w:val="28"/>
          <w:lang w:val="ro-RO"/>
        </w:rPr>
        <w:t>5</w:t>
      </w:r>
      <w:r w:rsidRPr="00B6136E">
        <w:rPr>
          <w:color w:val="000000"/>
          <w:sz w:val="28"/>
          <w:szCs w:val="28"/>
          <w:lang w:val="ro-RO"/>
        </w:rPr>
        <w:t xml:space="preserve"> februarie,  Ministerul Sănătății despre executarea Programului</w:t>
      </w:r>
      <w:r w:rsidR="00F1416C" w:rsidRPr="00F1416C">
        <w:rPr>
          <w:color w:val="000000"/>
          <w:sz w:val="28"/>
          <w:szCs w:val="28"/>
          <w:lang w:val="ro-RO"/>
        </w:rPr>
        <w:t xml:space="preserve"> </w:t>
      </w:r>
      <w:r w:rsidR="00F1416C" w:rsidRPr="00B6136E">
        <w:rPr>
          <w:color w:val="000000"/>
          <w:sz w:val="28"/>
          <w:szCs w:val="28"/>
          <w:lang w:val="ro-RO"/>
        </w:rPr>
        <w:t>nominalizat</w:t>
      </w:r>
      <w:r w:rsidRPr="00B6136E">
        <w:rPr>
          <w:color w:val="000000"/>
          <w:sz w:val="28"/>
          <w:szCs w:val="28"/>
          <w:lang w:val="ro-RO"/>
        </w:rPr>
        <w:t>.</w:t>
      </w:r>
    </w:p>
    <w:p w:rsidR="000D6A1D" w:rsidRPr="00B6136E" w:rsidRDefault="000D6A1D" w:rsidP="00ED6691">
      <w:pPr>
        <w:ind w:firstLine="567"/>
        <w:rPr>
          <w:b/>
          <w:color w:val="000000"/>
          <w:sz w:val="28"/>
          <w:szCs w:val="28"/>
          <w:lang w:val="ro-RO"/>
        </w:rPr>
      </w:pPr>
    </w:p>
    <w:p w:rsidR="00B33E10" w:rsidRPr="00B6136E" w:rsidRDefault="00746C13" w:rsidP="00B33E10">
      <w:pPr>
        <w:tabs>
          <w:tab w:val="left" w:pos="851"/>
        </w:tabs>
        <w:spacing w:after="120"/>
        <w:ind w:firstLine="567"/>
        <w:rPr>
          <w:color w:val="000000"/>
          <w:sz w:val="28"/>
          <w:szCs w:val="28"/>
          <w:lang w:val="ro-RO"/>
        </w:rPr>
      </w:pPr>
      <w:r w:rsidRPr="00B6136E">
        <w:rPr>
          <w:b/>
          <w:color w:val="000000"/>
          <w:sz w:val="28"/>
          <w:szCs w:val="28"/>
          <w:lang w:val="ro-RO"/>
        </w:rPr>
        <w:t>6</w:t>
      </w:r>
      <w:r w:rsidR="00B33E10" w:rsidRPr="00B6136E">
        <w:rPr>
          <w:b/>
          <w:color w:val="000000"/>
          <w:sz w:val="28"/>
          <w:szCs w:val="28"/>
          <w:lang w:val="ro-RO"/>
        </w:rPr>
        <w:t>.</w:t>
      </w:r>
      <w:r w:rsidR="00B33E10" w:rsidRPr="00B6136E">
        <w:rPr>
          <w:color w:val="000000"/>
          <w:sz w:val="28"/>
          <w:szCs w:val="28"/>
          <w:lang w:val="ro-RO"/>
        </w:rPr>
        <w:t xml:space="preserve"> Controlul asupra executării prezentei hotăr</w:t>
      </w:r>
      <w:r w:rsidR="00067B85">
        <w:rPr>
          <w:color w:val="000000"/>
          <w:sz w:val="28"/>
          <w:szCs w:val="28"/>
          <w:lang w:val="ro-RO"/>
        </w:rPr>
        <w:t>â</w:t>
      </w:r>
      <w:r w:rsidR="00B33E10" w:rsidRPr="00B6136E">
        <w:rPr>
          <w:color w:val="000000"/>
          <w:sz w:val="28"/>
          <w:szCs w:val="28"/>
          <w:lang w:val="ro-RO"/>
        </w:rPr>
        <w:t>ri se pune în sarcina Ministerului Sănătăţii.</w:t>
      </w:r>
    </w:p>
    <w:p w:rsidR="00B33E10" w:rsidRPr="00B6136E" w:rsidRDefault="008A77B9" w:rsidP="008A77B9">
      <w:pPr>
        <w:tabs>
          <w:tab w:val="left" w:pos="1290"/>
        </w:tabs>
        <w:ind w:firstLine="0"/>
        <w:rPr>
          <w:b/>
          <w:sz w:val="28"/>
          <w:szCs w:val="28"/>
          <w:lang w:val="ro-RO" w:eastAsia="ru-RU"/>
        </w:rPr>
      </w:pPr>
      <w:r w:rsidRPr="00B6136E">
        <w:rPr>
          <w:b/>
          <w:sz w:val="28"/>
          <w:szCs w:val="28"/>
          <w:lang w:val="ro-RO" w:eastAsia="ru-RU"/>
        </w:rPr>
        <w:tab/>
      </w:r>
    </w:p>
    <w:p w:rsidR="008A77B9" w:rsidRPr="00B6136E" w:rsidRDefault="008A77B9" w:rsidP="008A77B9">
      <w:pPr>
        <w:tabs>
          <w:tab w:val="left" w:pos="1290"/>
        </w:tabs>
        <w:ind w:firstLine="0"/>
        <w:rPr>
          <w:b/>
          <w:sz w:val="28"/>
          <w:szCs w:val="28"/>
          <w:lang w:val="ro-RO" w:eastAsia="ru-RU"/>
        </w:rPr>
      </w:pPr>
    </w:p>
    <w:p w:rsidR="00CF2559" w:rsidRPr="00B6136E" w:rsidRDefault="00CF2559" w:rsidP="00CF2559">
      <w:pPr>
        <w:ind w:firstLine="709"/>
        <w:rPr>
          <w:b/>
          <w:sz w:val="28"/>
          <w:szCs w:val="28"/>
          <w:lang w:val="ro-RO" w:eastAsia="ru-RU"/>
        </w:rPr>
      </w:pPr>
      <w:r w:rsidRPr="00B6136E">
        <w:rPr>
          <w:b/>
          <w:sz w:val="28"/>
          <w:szCs w:val="28"/>
          <w:lang w:val="ro-RO" w:eastAsia="ru-RU"/>
        </w:rPr>
        <w:t xml:space="preserve">Prim-ministru </w:t>
      </w:r>
      <w:r w:rsidRPr="00B6136E">
        <w:rPr>
          <w:b/>
          <w:sz w:val="28"/>
          <w:szCs w:val="28"/>
          <w:lang w:val="ro-RO" w:eastAsia="ru-RU"/>
        </w:rPr>
        <w:tab/>
      </w:r>
      <w:r w:rsidRPr="00B6136E">
        <w:rPr>
          <w:b/>
          <w:sz w:val="28"/>
          <w:szCs w:val="28"/>
          <w:lang w:val="ro-RO" w:eastAsia="ru-RU"/>
        </w:rPr>
        <w:tab/>
      </w:r>
      <w:r w:rsidRPr="00B6136E">
        <w:rPr>
          <w:b/>
          <w:sz w:val="28"/>
          <w:szCs w:val="28"/>
          <w:lang w:val="ro-RO" w:eastAsia="ru-RU"/>
        </w:rPr>
        <w:tab/>
      </w:r>
      <w:r w:rsidRPr="00B6136E">
        <w:rPr>
          <w:b/>
          <w:sz w:val="28"/>
          <w:szCs w:val="28"/>
          <w:lang w:val="ro-RO" w:eastAsia="ru-RU"/>
        </w:rPr>
        <w:tab/>
      </w:r>
      <w:r w:rsidRPr="00B6136E">
        <w:rPr>
          <w:b/>
          <w:sz w:val="28"/>
          <w:szCs w:val="28"/>
          <w:lang w:val="ro-RO" w:eastAsia="ru-RU"/>
        </w:rPr>
        <w:tab/>
      </w:r>
      <w:r w:rsidR="005851CE">
        <w:rPr>
          <w:b/>
          <w:sz w:val="28"/>
          <w:szCs w:val="28"/>
          <w:lang w:val="ro-RO" w:eastAsia="ru-RU"/>
        </w:rPr>
        <w:t xml:space="preserve">       N</w:t>
      </w:r>
      <w:r w:rsidRPr="00B6136E">
        <w:rPr>
          <w:b/>
          <w:sz w:val="28"/>
          <w:szCs w:val="28"/>
          <w:lang w:val="ro-RO" w:eastAsia="ru-RU"/>
        </w:rPr>
        <w:t>A</w:t>
      </w:r>
      <w:r w:rsidR="005851CE">
        <w:rPr>
          <w:b/>
          <w:sz w:val="28"/>
          <w:szCs w:val="28"/>
          <w:lang w:val="ro-RO" w:eastAsia="ru-RU"/>
        </w:rPr>
        <w:t>TALIA GAVRILIȚA</w:t>
      </w:r>
    </w:p>
    <w:p w:rsidR="00CF2559" w:rsidRPr="00B6136E" w:rsidRDefault="00CF2559" w:rsidP="00CF2559">
      <w:pPr>
        <w:ind w:firstLine="709"/>
        <w:rPr>
          <w:b/>
          <w:sz w:val="28"/>
          <w:szCs w:val="28"/>
          <w:lang w:val="ro-RO" w:eastAsia="ru-RU"/>
        </w:rPr>
      </w:pPr>
    </w:p>
    <w:p w:rsidR="00077246" w:rsidRPr="00B6136E" w:rsidRDefault="00427274" w:rsidP="00CF2559">
      <w:pPr>
        <w:ind w:firstLine="709"/>
        <w:rPr>
          <w:sz w:val="28"/>
          <w:szCs w:val="28"/>
          <w:lang w:val="ro-RO" w:eastAsia="ru-RU"/>
        </w:rPr>
      </w:pPr>
      <w:r w:rsidRPr="00B6136E">
        <w:rPr>
          <w:sz w:val="28"/>
          <w:szCs w:val="28"/>
          <w:lang w:val="ro-RO" w:eastAsia="ru-RU"/>
        </w:rPr>
        <w:t>Contrasemnează:</w:t>
      </w:r>
    </w:p>
    <w:p w:rsidR="00CF2559" w:rsidRPr="00B6136E" w:rsidRDefault="00CF2559" w:rsidP="00CF2559">
      <w:pPr>
        <w:ind w:firstLine="709"/>
        <w:rPr>
          <w:sz w:val="28"/>
          <w:szCs w:val="28"/>
          <w:lang w:val="ro-RO" w:eastAsia="ru-RU"/>
        </w:rPr>
      </w:pPr>
    </w:p>
    <w:p w:rsidR="00984B74" w:rsidRDefault="00B33E10" w:rsidP="00CF2559">
      <w:pPr>
        <w:ind w:firstLine="709"/>
        <w:rPr>
          <w:color w:val="000000"/>
          <w:sz w:val="28"/>
          <w:szCs w:val="28"/>
          <w:lang w:val="ro-RO"/>
        </w:rPr>
      </w:pPr>
      <w:r w:rsidRPr="00B6136E">
        <w:rPr>
          <w:color w:val="000000"/>
          <w:sz w:val="28"/>
          <w:szCs w:val="28"/>
          <w:lang w:val="ro-RO"/>
        </w:rPr>
        <w:t>Ministrul sănătăţii</w:t>
      </w:r>
      <w:r w:rsidR="005851CE">
        <w:rPr>
          <w:color w:val="000000"/>
          <w:sz w:val="28"/>
          <w:szCs w:val="28"/>
          <w:lang w:val="ro-RO"/>
        </w:rPr>
        <w:t xml:space="preserve">                                                   </w:t>
      </w:r>
      <w:r w:rsidR="00984B74">
        <w:rPr>
          <w:color w:val="000000"/>
          <w:sz w:val="28"/>
          <w:szCs w:val="28"/>
          <w:lang w:val="ro-RO"/>
        </w:rPr>
        <w:t xml:space="preserve"> </w:t>
      </w:r>
      <w:r w:rsidR="005851CE">
        <w:rPr>
          <w:color w:val="000000"/>
          <w:sz w:val="28"/>
          <w:szCs w:val="28"/>
          <w:lang w:val="ro-RO"/>
        </w:rPr>
        <w:t xml:space="preserve">Ala Nemerenco </w:t>
      </w:r>
    </w:p>
    <w:p w:rsidR="00CF2559" w:rsidRPr="00B6136E" w:rsidRDefault="00984B74" w:rsidP="00CF2559">
      <w:pPr>
        <w:ind w:firstLine="709"/>
        <w:rPr>
          <w:color w:val="000000"/>
          <w:sz w:val="28"/>
          <w:szCs w:val="28"/>
          <w:lang w:val="ro-RO"/>
        </w:rPr>
      </w:pPr>
      <w:r>
        <w:rPr>
          <w:color w:val="000000"/>
          <w:sz w:val="28"/>
          <w:szCs w:val="28"/>
          <w:lang w:val="ro-RO"/>
        </w:rPr>
        <w:tab/>
      </w:r>
      <w:r>
        <w:rPr>
          <w:color w:val="000000"/>
          <w:sz w:val="28"/>
          <w:szCs w:val="28"/>
          <w:lang w:val="ro-RO"/>
        </w:rPr>
        <w:tab/>
      </w:r>
      <w:r>
        <w:rPr>
          <w:color w:val="000000"/>
          <w:sz w:val="28"/>
          <w:szCs w:val="28"/>
          <w:lang w:val="ro-RO"/>
        </w:rPr>
        <w:tab/>
      </w:r>
      <w:r>
        <w:rPr>
          <w:color w:val="000000"/>
          <w:sz w:val="28"/>
          <w:szCs w:val="28"/>
          <w:lang w:val="ro-RO"/>
        </w:rPr>
        <w:tab/>
      </w:r>
      <w:r w:rsidR="00B33E10" w:rsidRPr="00B6136E">
        <w:rPr>
          <w:color w:val="000000"/>
          <w:sz w:val="28"/>
          <w:szCs w:val="28"/>
          <w:lang w:val="ro-RO"/>
        </w:rPr>
        <w:tab/>
      </w:r>
    </w:p>
    <w:p w:rsidR="00B33E10" w:rsidRPr="00B6136E" w:rsidRDefault="00B33E10" w:rsidP="00CF2559">
      <w:pPr>
        <w:ind w:firstLine="709"/>
        <w:rPr>
          <w:color w:val="000000"/>
          <w:sz w:val="28"/>
          <w:szCs w:val="28"/>
          <w:lang w:val="ro-RO"/>
        </w:rPr>
      </w:pPr>
    </w:p>
    <w:p w:rsidR="00B33E10" w:rsidRPr="00B6136E" w:rsidRDefault="00B33E10" w:rsidP="00B33E10">
      <w:pPr>
        <w:pStyle w:val="news"/>
        <w:ind w:firstLine="709"/>
        <w:rPr>
          <w:rFonts w:ascii="Times New Roman" w:hAnsi="Times New Roman" w:cs="Times New Roman"/>
          <w:color w:val="000000"/>
          <w:sz w:val="28"/>
          <w:szCs w:val="28"/>
          <w:lang w:val="ro-RO"/>
        </w:rPr>
      </w:pPr>
      <w:r w:rsidRPr="00B6136E">
        <w:rPr>
          <w:rFonts w:ascii="Times New Roman" w:hAnsi="Times New Roman" w:cs="Times New Roman"/>
          <w:color w:val="000000"/>
          <w:sz w:val="28"/>
          <w:szCs w:val="28"/>
          <w:lang w:val="ro-RO"/>
        </w:rPr>
        <w:t xml:space="preserve">Ministrul finanţelor </w:t>
      </w:r>
      <w:r w:rsidRPr="00B6136E">
        <w:rPr>
          <w:rFonts w:ascii="Times New Roman" w:hAnsi="Times New Roman" w:cs="Times New Roman"/>
          <w:color w:val="000000"/>
          <w:sz w:val="28"/>
          <w:szCs w:val="28"/>
          <w:lang w:val="ro-RO"/>
        </w:rPr>
        <w:tab/>
      </w:r>
      <w:r w:rsidRPr="00B6136E">
        <w:rPr>
          <w:rFonts w:ascii="Times New Roman" w:hAnsi="Times New Roman" w:cs="Times New Roman"/>
          <w:color w:val="000000"/>
          <w:sz w:val="28"/>
          <w:szCs w:val="28"/>
          <w:lang w:val="ro-RO"/>
        </w:rPr>
        <w:tab/>
      </w:r>
      <w:r w:rsidRPr="00B6136E">
        <w:rPr>
          <w:rFonts w:ascii="Times New Roman" w:hAnsi="Times New Roman" w:cs="Times New Roman"/>
          <w:color w:val="000000"/>
          <w:sz w:val="28"/>
          <w:szCs w:val="28"/>
          <w:lang w:val="ro-RO"/>
        </w:rPr>
        <w:tab/>
      </w:r>
      <w:r w:rsidRPr="00B6136E">
        <w:rPr>
          <w:rFonts w:ascii="Times New Roman" w:hAnsi="Times New Roman" w:cs="Times New Roman"/>
          <w:color w:val="000000"/>
          <w:sz w:val="28"/>
          <w:szCs w:val="28"/>
          <w:lang w:val="ro-RO"/>
        </w:rPr>
        <w:tab/>
      </w:r>
      <w:r w:rsidR="005851CE">
        <w:rPr>
          <w:rFonts w:ascii="Times New Roman" w:hAnsi="Times New Roman" w:cs="Times New Roman"/>
          <w:color w:val="000000"/>
          <w:sz w:val="28"/>
          <w:szCs w:val="28"/>
          <w:lang w:val="ro-RO"/>
        </w:rPr>
        <w:t xml:space="preserve">        Dumitru Budianschi</w:t>
      </w:r>
    </w:p>
    <w:p w:rsidR="00B33E10" w:rsidRDefault="00B33E10" w:rsidP="00CF2559">
      <w:pPr>
        <w:ind w:firstLine="709"/>
        <w:rPr>
          <w:sz w:val="28"/>
          <w:szCs w:val="28"/>
          <w:lang w:val="ro-RO" w:eastAsia="ru-RU"/>
        </w:rPr>
      </w:pPr>
    </w:p>
    <w:p w:rsidR="00F04469" w:rsidRDefault="00F04469" w:rsidP="00CF2559">
      <w:pPr>
        <w:ind w:firstLine="709"/>
        <w:rPr>
          <w:sz w:val="28"/>
          <w:szCs w:val="28"/>
          <w:lang w:val="ro-RO" w:eastAsia="ru-RU"/>
        </w:rPr>
      </w:pPr>
      <w:r>
        <w:rPr>
          <w:sz w:val="28"/>
          <w:szCs w:val="28"/>
          <w:lang w:val="ro-RO" w:eastAsia="ru-RU"/>
        </w:rPr>
        <w:t>Ministrul educației</w:t>
      </w:r>
      <w:r w:rsidR="005851CE">
        <w:rPr>
          <w:sz w:val="28"/>
          <w:szCs w:val="28"/>
          <w:lang w:val="ro-RO" w:eastAsia="ru-RU"/>
        </w:rPr>
        <w:t xml:space="preserve"> </w:t>
      </w:r>
      <w:r>
        <w:rPr>
          <w:sz w:val="28"/>
          <w:szCs w:val="28"/>
          <w:lang w:val="ro-RO" w:eastAsia="ru-RU"/>
        </w:rPr>
        <w:t>și cercetării</w:t>
      </w:r>
      <w:r>
        <w:rPr>
          <w:sz w:val="28"/>
          <w:szCs w:val="28"/>
          <w:lang w:val="ro-RO" w:eastAsia="ru-RU"/>
        </w:rPr>
        <w:tab/>
      </w:r>
      <w:r>
        <w:rPr>
          <w:sz w:val="28"/>
          <w:szCs w:val="28"/>
          <w:lang w:val="ro-RO" w:eastAsia="ru-RU"/>
        </w:rPr>
        <w:tab/>
      </w:r>
      <w:r>
        <w:rPr>
          <w:sz w:val="28"/>
          <w:szCs w:val="28"/>
          <w:lang w:val="ro-RO" w:eastAsia="ru-RU"/>
        </w:rPr>
        <w:tab/>
      </w:r>
      <w:r w:rsidR="005851CE">
        <w:rPr>
          <w:sz w:val="28"/>
          <w:szCs w:val="28"/>
          <w:lang w:val="ro-RO" w:eastAsia="ru-RU"/>
        </w:rPr>
        <w:t xml:space="preserve">        Anatolie Topală</w:t>
      </w:r>
    </w:p>
    <w:p w:rsidR="00F04469" w:rsidRPr="00B6136E" w:rsidRDefault="00F04469" w:rsidP="00CF2559">
      <w:pPr>
        <w:ind w:firstLine="709"/>
        <w:rPr>
          <w:sz w:val="28"/>
          <w:szCs w:val="28"/>
          <w:lang w:val="ro-RO" w:eastAsia="ru-RU"/>
        </w:rPr>
      </w:pPr>
    </w:p>
    <w:p w:rsidR="00B33E10" w:rsidRPr="00B6136E" w:rsidRDefault="00B33E10" w:rsidP="00B33E10">
      <w:pPr>
        <w:rPr>
          <w:color w:val="000000"/>
          <w:sz w:val="28"/>
          <w:szCs w:val="28"/>
          <w:lang w:val="ro-RO"/>
        </w:rPr>
      </w:pPr>
      <w:r w:rsidRPr="00B6136E">
        <w:rPr>
          <w:color w:val="000000"/>
          <w:sz w:val="28"/>
          <w:szCs w:val="28"/>
          <w:lang w:val="ro-RO"/>
        </w:rPr>
        <w:t xml:space="preserve">Ministrul afacerilor interne </w:t>
      </w:r>
      <w:r w:rsidRPr="00B6136E">
        <w:rPr>
          <w:color w:val="000000"/>
          <w:sz w:val="28"/>
          <w:szCs w:val="28"/>
          <w:lang w:val="ro-RO"/>
        </w:rPr>
        <w:tab/>
      </w:r>
      <w:r w:rsidRPr="00B6136E">
        <w:rPr>
          <w:color w:val="000000"/>
          <w:sz w:val="28"/>
          <w:szCs w:val="28"/>
          <w:lang w:val="ro-RO"/>
        </w:rPr>
        <w:tab/>
      </w:r>
      <w:r w:rsidRPr="00B6136E">
        <w:rPr>
          <w:color w:val="000000"/>
          <w:sz w:val="28"/>
          <w:szCs w:val="28"/>
          <w:lang w:val="ro-RO"/>
        </w:rPr>
        <w:tab/>
      </w:r>
      <w:r w:rsidR="005851CE">
        <w:rPr>
          <w:color w:val="000000"/>
          <w:sz w:val="28"/>
          <w:szCs w:val="28"/>
          <w:lang w:val="ro-RO"/>
        </w:rPr>
        <w:t xml:space="preserve">        Ana Revenco</w:t>
      </w:r>
    </w:p>
    <w:p w:rsidR="00B33E10" w:rsidRDefault="00B33E10" w:rsidP="00CF2559">
      <w:pPr>
        <w:ind w:firstLine="709"/>
        <w:rPr>
          <w:sz w:val="28"/>
          <w:szCs w:val="28"/>
          <w:lang w:val="ro-RO" w:eastAsia="ru-RU"/>
        </w:rPr>
      </w:pPr>
    </w:p>
    <w:p w:rsidR="005851CE" w:rsidRDefault="005851CE" w:rsidP="00CF2559">
      <w:pPr>
        <w:ind w:firstLine="709"/>
        <w:rPr>
          <w:color w:val="000000"/>
          <w:sz w:val="28"/>
          <w:szCs w:val="28"/>
          <w:lang w:val="ro-RO"/>
        </w:rPr>
      </w:pPr>
      <w:r w:rsidRPr="00B6136E">
        <w:rPr>
          <w:color w:val="000000"/>
          <w:sz w:val="28"/>
          <w:szCs w:val="28"/>
          <w:lang w:val="ro-RO"/>
        </w:rPr>
        <w:t xml:space="preserve">Ministrul </w:t>
      </w:r>
      <w:r>
        <w:rPr>
          <w:color w:val="000000"/>
          <w:sz w:val="28"/>
          <w:szCs w:val="28"/>
          <w:lang w:val="ro-RO"/>
        </w:rPr>
        <w:t>apărării</w:t>
      </w:r>
      <w:r w:rsidRPr="00B6136E">
        <w:rPr>
          <w:color w:val="000000"/>
          <w:sz w:val="28"/>
          <w:szCs w:val="28"/>
          <w:lang w:val="ro-RO"/>
        </w:rPr>
        <w:t xml:space="preserve"> </w:t>
      </w:r>
      <w:r w:rsidRPr="00B6136E">
        <w:rPr>
          <w:color w:val="000000"/>
          <w:sz w:val="28"/>
          <w:szCs w:val="28"/>
          <w:lang w:val="ro-RO"/>
        </w:rPr>
        <w:tab/>
      </w:r>
      <w:r w:rsidRPr="00B6136E">
        <w:rPr>
          <w:color w:val="000000"/>
          <w:sz w:val="28"/>
          <w:szCs w:val="28"/>
          <w:lang w:val="ro-RO"/>
        </w:rPr>
        <w:tab/>
      </w:r>
      <w:r w:rsidRPr="00B6136E">
        <w:rPr>
          <w:color w:val="000000"/>
          <w:sz w:val="28"/>
          <w:szCs w:val="28"/>
          <w:lang w:val="ro-RO"/>
        </w:rPr>
        <w:tab/>
      </w:r>
      <w:r>
        <w:rPr>
          <w:color w:val="000000"/>
          <w:sz w:val="28"/>
          <w:szCs w:val="28"/>
          <w:lang w:val="ro-RO"/>
        </w:rPr>
        <w:t xml:space="preserve">                            </w:t>
      </w:r>
      <w:r w:rsidR="00B21F46">
        <w:rPr>
          <w:color w:val="000000"/>
          <w:sz w:val="28"/>
          <w:szCs w:val="28"/>
          <w:lang w:val="ro-RO"/>
        </w:rPr>
        <w:t xml:space="preserve"> </w:t>
      </w:r>
      <w:r>
        <w:rPr>
          <w:color w:val="000000"/>
          <w:sz w:val="28"/>
          <w:szCs w:val="28"/>
          <w:lang w:val="ro-RO"/>
        </w:rPr>
        <w:t>Anatolie Nosatîi</w:t>
      </w:r>
    </w:p>
    <w:p w:rsidR="005851CE" w:rsidRDefault="005851CE" w:rsidP="00CF2559">
      <w:pPr>
        <w:ind w:firstLine="709"/>
        <w:rPr>
          <w:sz w:val="28"/>
          <w:szCs w:val="28"/>
          <w:lang w:val="ro-RO" w:eastAsia="ru-RU"/>
        </w:rPr>
      </w:pPr>
    </w:p>
    <w:p w:rsidR="005851CE" w:rsidRPr="00B6136E" w:rsidRDefault="00FC338D" w:rsidP="00CF2559">
      <w:pPr>
        <w:ind w:firstLine="709"/>
        <w:rPr>
          <w:sz w:val="28"/>
          <w:szCs w:val="28"/>
          <w:lang w:val="ro-RO" w:eastAsia="ru-RU"/>
        </w:rPr>
      </w:pPr>
      <w:r>
        <w:rPr>
          <w:sz w:val="28"/>
          <w:szCs w:val="28"/>
          <w:lang w:val="ro-RO" w:eastAsia="ru-RU"/>
        </w:rPr>
        <w:t>Ministrul culturii                                                     Sergiu Prodan</w:t>
      </w:r>
    </w:p>
    <w:p w:rsidR="005851CE" w:rsidRPr="00B6136E" w:rsidRDefault="00EA45EB" w:rsidP="005851CE">
      <w:pPr>
        <w:rPr>
          <w:color w:val="000000"/>
          <w:sz w:val="28"/>
          <w:szCs w:val="28"/>
          <w:lang w:val="ro-RO"/>
        </w:rPr>
      </w:pPr>
      <w:r w:rsidRPr="00B6136E">
        <w:rPr>
          <w:sz w:val="28"/>
          <w:szCs w:val="28"/>
          <w:lang w:val="ro-RO" w:eastAsia="ru-RU"/>
        </w:rPr>
        <w:br w:type="page"/>
      </w:r>
    </w:p>
    <w:p w:rsidR="00CF2559" w:rsidRPr="00B6136E" w:rsidRDefault="00CF2559" w:rsidP="00CF2559">
      <w:pPr>
        <w:ind w:firstLine="709"/>
        <w:rPr>
          <w:sz w:val="28"/>
          <w:szCs w:val="28"/>
          <w:lang w:val="ro-RO" w:eastAsia="ru-RU"/>
        </w:rPr>
      </w:pPr>
      <w:r w:rsidRPr="00B6136E">
        <w:rPr>
          <w:sz w:val="28"/>
          <w:szCs w:val="28"/>
          <w:lang w:val="ro-RO" w:eastAsia="ru-RU"/>
        </w:rPr>
        <w:lastRenderedPageBreak/>
        <w:t>Vizează:</w:t>
      </w:r>
    </w:p>
    <w:p w:rsidR="00CF2559" w:rsidRPr="00B6136E" w:rsidRDefault="00CF2559" w:rsidP="00CF2559">
      <w:pPr>
        <w:ind w:firstLine="709"/>
        <w:rPr>
          <w:sz w:val="28"/>
          <w:szCs w:val="28"/>
          <w:lang w:val="ro-RO" w:eastAsia="ru-RU"/>
        </w:rPr>
      </w:pPr>
    </w:p>
    <w:p w:rsidR="00CF2559" w:rsidRPr="00B6136E" w:rsidRDefault="00CF2559" w:rsidP="00CF2559">
      <w:pPr>
        <w:ind w:firstLine="709"/>
        <w:rPr>
          <w:sz w:val="28"/>
          <w:szCs w:val="28"/>
          <w:lang w:val="ro-RO" w:eastAsia="ru-RU"/>
        </w:rPr>
      </w:pPr>
    </w:p>
    <w:p w:rsidR="00CF2559" w:rsidRPr="00B6136E" w:rsidRDefault="00CF2559" w:rsidP="00CF2559">
      <w:pPr>
        <w:ind w:firstLine="709"/>
        <w:rPr>
          <w:sz w:val="28"/>
          <w:szCs w:val="28"/>
          <w:lang w:val="ro-RO" w:eastAsia="ru-RU"/>
        </w:rPr>
      </w:pPr>
      <w:r w:rsidRPr="00B6136E">
        <w:rPr>
          <w:sz w:val="28"/>
          <w:szCs w:val="28"/>
          <w:lang w:val="ro-RO" w:eastAsia="ru-RU"/>
        </w:rPr>
        <w:t>Secretar general al Guvernului</w:t>
      </w:r>
      <w:r w:rsidRPr="00B6136E">
        <w:rPr>
          <w:sz w:val="28"/>
          <w:szCs w:val="28"/>
          <w:lang w:val="ro-RO" w:eastAsia="ru-RU"/>
        </w:rPr>
        <w:tab/>
      </w:r>
      <w:r w:rsidRPr="00B6136E">
        <w:rPr>
          <w:sz w:val="28"/>
          <w:szCs w:val="28"/>
          <w:lang w:val="ro-RO" w:eastAsia="ru-RU"/>
        </w:rPr>
        <w:tab/>
      </w:r>
      <w:r w:rsidRPr="00B6136E">
        <w:rPr>
          <w:sz w:val="28"/>
          <w:szCs w:val="28"/>
          <w:lang w:val="ro-RO" w:eastAsia="ru-RU"/>
        </w:rPr>
        <w:tab/>
      </w:r>
      <w:r w:rsidRPr="00B6136E">
        <w:rPr>
          <w:sz w:val="28"/>
          <w:szCs w:val="28"/>
          <w:lang w:val="ro-RO" w:eastAsia="ru-RU"/>
        </w:rPr>
        <w:tab/>
      </w:r>
      <w:r w:rsidR="00FC338D">
        <w:rPr>
          <w:sz w:val="28"/>
          <w:szCs w:val="28"/>
          <w:lang w:val="ro-RO" w:eastAsia="ru-RU"/>
        </w:rPr>
        <w:t>Dumitru UDREA</w:t>
      </w:r>
      <w:r w:rsidRPr="00B6136E">
        <w:rPr>
          <w:sz w:val="28"/>
          <w:szCs w:val="28"/>
          <w:lang w:val="ro-RO" w:eastAsia="ru-RU"/>
        </w:rPr>
        <w:t xml:space="preserve"> </w:t>
      </w:r>
    </w:p>
    <w:p w:rsidR="00CF2559" w:rsidRPr="00B6136E" w:rsidRDefault="00CF2559" w:rsidP="00CF2559">
      <w:pPr>
        <w:ind w:firstLine="709"/>
        <w:rPr>
          <w:sz w:val="28"/>
          <w:szCs w:val="28"/>
          <w:lang w:val="ro-RO" w:eastAsia="ru-RU"/>
        </w:rPr>
      </w:pPr>
    </w:p>
    <w:p w:rsidR="00CF2559" w:rsidRPr="00B6136E" w:rsidRDefault="00CF2559" w:rsidP="00CF2559">
      <w:pPr>
        <w:ind w:firstLine="709"/>
        <w:rPr>
          <w:sz w:val="28"/>
          <w:szCs w:val="28"/>
          <w:lang w:val="ro-RO" w:eastAsia="ru-RU"/>
        </w:rPr>
      </w:pPr>
    </w:p>
    <w:p w:rsidR="00CF2559" w:rsidRPr="00B6136E" w:rsidRDefault="00CF2559" w:rsidP="00CF2559">
      <w:pPr>
        <w:ind w:firstLine="709"/>
        <w:rPr>
          <w:sz w:val="28"/>
          <w:szCs w:val="28"/>
          <w:lang w:val="ro-RO" w:eastAsia="ru-RU"/>
        </w:rPr>
      </w:pPr>
    </w:p>
    <w:p w:rsidR="00CF2559" w:rsidRPr="00B6136E" w:rsidRDefault="00CF2559" w:rsidP="00CF2559">
      <w:pPr>
        <w:ind w:firstLine="709"/>
        <w:rPr>
          <w:sz w:val="28"/>
          <w:szCs w:val="28"/>
          <w:lang w:val="ro-RO" w:eastAsia="ru-RU"/>
        </w:rPr>
      </w:pPr>
    </w:p>
    <w:p w:rsidR="008E40C5" w:rsidRPr="00B6136E" w:rsidRDefault="008E40C5" w:rsidP="008E40C5">
      <w:pPr>
        <w:ind w:firstLine="709"/>
        <w:rPr>
          <w:sz w:val="28"/>
          <w:szCs w:val="28"/>
          <w:lang w:val="ro-RO" w:eastAsia="ru-RU"/>
        </w:rPr>
      </w:pPr>
      <w:r w:rsidRPr="00B6136E">
        <w:rPr>
          <w:sz w:val="28"/>
          <w:szCs w:val="28"/>
          <w:lang w:val="ro-RO" w:eastAsia="ru-RU"/>
        </w:rPr>
        <w:t>Aprobată în şedinţa Guvernului</w:t>
      </w:r>
    </w:p>
    <w:p w:rsidR="009E20E6" w:rsidRPr="00B6136E" w:rsidRDefault="008E40C5" w:rsidP="008E40C5">
      <w:pPr>
        <w:ind w:firstLine="709"/>
        <w:rPr>
          <w:sz w:val="28"/>
          <w:szCs w:val="28"/>
          <w:lang w:val="ro-RO" w:eastAsia="ru-RU"/>
        </w:rPr>
      </w:pPr>
      <w:r w:rsidRPr="00B6136E">
        <w:rPr>
          <w:sz w:val="28"/>
          <w:szCs w:val="28"/>
          <w:lang w:val="ro-RO" w:eastAsia="ru-RU"/>
        </w:rPr>
        <w:t>din</w:t>
      </w:r>
      <w:r w:rsidR="00CF2559" w:rsidRPr="00B6136E">
        <w:rPr>
          <w:sz w:val="28"/>
          <w:szCs w:val="28"/>
          <w:lang w:val="ro-RO" w:eastAsia="ru-RU"/>
        </w:rPr>
        <w:t xml:space="preserve"> </w:t>
      </w:r>
    </w:p>
    <w:p w:rsidR="0084667B" w:rsidRPr="00B6136E" w:rsidRDefault="0084667B" w:rsidP="00CF2559">
      <w:pPr>
        <w:ind w:firstLine="709"/>
        <w:rPr>
          <w:sz w:val="28"/>
          <w:szCs w:val="28"/>
          <w:lang w:val="ro-RO" w:eastAsia="ru-RU"/>
        </w:rPr>
      </w:pPr>
    </w:p>
    <w:p w:rsidR="0084667B" w:rsidRPr="00B6136E" w:rsidRDefault="0084667B" w:rsidP="00CF2559">
      <w:pPr>
        <w:ind w:firstLine="709"/>
        <w:rPr>
          <w:sz w:val="28"/>
          <w:szCs w:val="28"/>
          <w:lang w:val="ro-RO" w:eastAsia="ru-RU"/>
        </w:rPr>
      </w:pPr>
    </w:p>
    <w:p w:rsidR="00B3134A" w:rsidRPr="00B6136E" w:rsidRDefault="00B3134A" w:rsidP="00CF2559">
      <w:pPr>
        <w:ind w:firstLine="709"/>
        <w:rPr>
          <w:sz w:val="28"/>
          <w:szCs w:val="28"/>
          <w:lang w:val="ro-RO" w:eastAsia="ru-RU"/>
        </w:rPr>
      </w:pPr>
    </w:p>
    <w:p w:rsidR="00B3134A" w:rsidRPr="00B6136E" w:rsidRDefault="00B3134A" w:rsidP="00CF2559">
      <w:pPr>
        <w:ind w:firstLine="709"/>
        <w:rPr>
          <w:sz w:val="28"/>
          <w:szCs w:val="28"/>
          <w:lang w:val="ro-RO" w:eastAsia="ru-RU"/>
        </w:rPr>
      </w:pPr>
    </w:p>
    <w:p w:rsidR="0042545D" w:rsidRDefault="0042545D" w:rsidP="0042545D">
      <w:pPr>
        <w:pStyle w:val="news"/>
        <w:ind w:firstLine="709"/>
        <w:rPr>
          <w:rFonts w:ascii="Times New Roman" w:hAnsi="Times New Roman" w:cs="Times New Roman"/>
          <w:color w:val="000000"/>
          <w:sz w:val="28"/>
          <w:szCs w:val="28"/>
          <w:lang w:val="ro-RO"/>
        </w:rPr>
      </w:pPr>
    </w:p>
    <w:p w:rsidR="0042545D" w:rsidRPr="00B6136E" w:rsidRDefault="0042545D" w:rsidP="00CF2559">
      <w:pPr>
        <w:ind w:firstLine="709"/>
        <w:rPr>
          <w:sz w:val="28"/>
          <w:szCs w:val="28"/>
          <w:lang w:val="ro-RO" w:eastAsia="ru-RU"/>
        </w:rPr>
      </w:pPr>
    </w:p>
    <w:p w:rsidR="0042545D" w:rsidRPr="00B6136E" w:rsidRDefault="0042545D" w:rsidP="00CF2559">
      <w:pPr>
        <w:ind w:firstLine="709"/>
        <w:rPr>
          <w:sz w:val="28"/>
          <w:szCs w:val="28"/>
          <w:lang w:val="ro-RO" w:eastAsia="ru-RU"/>
        </w:rPr>
      </w:pPr>
    </w:p>
    <w:p w:rsidR="0042545D" w:rsidRPr="00B6136E" w:rsidRDefault="0042545D" w:rsidP="00CF2559">
      <w:pPr>
        <w:ind w:firstLine="709"/>
        <w:rPr>
          <w:sz w:val="28"/>
          <w:szCs w:val="28"/>
          <w:lang w:val="ro-RO" w:eastAsia="ru-RU"/>
        </w:rPr>
      </w:pPr>
    </w:p>
    <w:p w:rsidR="0042545D" w:rsidRPr="00B6136E" w:rsidRDefault="0042545D" w:rsidP="00CF2559">
      <w:pPr>
        <w:ind w:firstLine="709"/>
        <w:rPr>
          <w:sz w:val="28"/>
          <w:szCs w:val="28"/>
          <w:lang w:val="ro-RO" w:eastAsia="ru-RU"/>
        </w:rPr>
      </w:pPr>
    </w:p>
    <w:p w:rsidR="003048E3" w:rsidRPr="00B6136E" w:rsidRDefault="00695A41" w:rsidP="00695A41">
      <w:pPr>
        <w:ind w:firstLine="0"/>
        <w:rPr>
          <w:sz w:val="28"/>
          <w:szCs w:val="28"/>
          <w:lang w:val="ro-RO"/>
        </w:rPr>
      </w:pPr>
      <w:r w:rsidRPr="00B6136E">
        <w:rPr>
          <w:sz w:val="28"/>
          <w:szCs w:val="28"/>
          <w:lang w:val="ro-RO"/>
        </w:rPr>
        <w:t xml:space="preserve"> </w:t>
      </w:r>
    </w:p>
    <w:p w:rsidR="00ED6691" w:rsidRPr="00B6136E" w:rsidRDefault="00ED6691">
      <w:pPr>
        <w:ind w:firstLine="0"/>
        <w:jc w:val="left"/>
        <w:rPr>
          <w:lang w:val="ro-RO"/>
        </w:rPr>
      </w:pPr>
      <w:r w:rsidRPr="00B6136E">
        <w:rPr>
          <w:lang w:val="ro-RO"/>
        </w:rPr>
        <w:br w:type="page"/>
      </w:r>
    </w:p>
    <w:p w:rsidR="00ED6691" w:rsidRPr="00067B85" w:rsidRDefault="007A37E8" w:rsidP="00614992">
      <w:pPr>
        <w:ind w:left="5760"/>
        <w:rPr>
          <w:bCs/>
          <w:sz w:val="28"/>
          <w:szCs w:val="24"/>
          <w:lang w:val="ro-RO"/>
        </w:rPr>
      </w:pPr>
      <w:r>
        <w:rPr>
          <w:bCs/>
          <w:sz w:val="28"/>
          <w:szCs w:val="24"/>
          <w:lang w:val="ro-RO"/>
        </w:rPr>
        <w:lastRenderedPageBreak/>
        <w:t xml:space="preserve">            </w:t>
      </w:r>
      <w:r w:rsidR="002F3CA1">
        <w:rPr>
          <w:bCs/>
          <w:sz w:val="28"/>
          <w:szCs w:val="24"/>
          <w:lang w:val="ro-RO"/>
        </w:rPr>
        <w:t xml:space="preserve">   </w:t>
      </w:r>
      <w:r w:rsidR="00ED6691" w:rsidRPr="00067B85">
        <w:rPr>
          <w:bCs/>
          <w:sz w:val="28"/>
          <w:szCs w:val="24"/>
          <w:lang w:val="ro-RO"/>
        </w:rPr>
        <w:t xml:space="preserve">Anexa nr. 1 </w:t>
      </w:r>
    </w:p>
    <w:p w:rsidR="00ED6691" w:rsidRPr="00067B85" w:rsidRDefault="00ED6691" w:rsidP="00614992">
      <w:pPr>
        <w:ind w:left="5760" w:firstLine="0"/>
        <w:rPr>
          <w:bCs/>
          <w:sz w:val="28"/>
          <w:szCs w:val="24"/>
          <w:lang w:val="ro-RO"/>
        </w:rPr>
      </w:pPr>
      <w:r w:rsidRPr="00067B85">
        <w:rPr>
          <w:bCs/>
          <w:sz w:val="28"/>
          <w:szCs w:val="24"/>
          <w:lang w:val="ro-RO"/>
        </w:rPr>
        <w:t>la Hotăr</w:t>
      </w:r>
      <w:r w:rsidR="00067B85" w:rsidRPr="00067B85">
        <w:rPr>
          <w:bCs/>
          <w:sz w:val="28"/>
          <w:szCs w:val="24"/>
          <w:lang w:val="ro-RO"/>
        </w:rPr>
        <w:t>â</w:t>
      </w:r>
      <w:r w:rsidRPr="00067B85">
        <w:rPr>
          <w:bCs/>
          <w:sz w:val="28"/>
          <w:szCs w:val="24"/>
          <w:lang w:val="ro-RO"/>
        </w:rPr>
        <w:t>rea Guvernului nr.</w:t>
      </w:r>
    </w:p>
    <w:p w:rsidR="00ED6691" w:rsidRPr="00067B85" w:rsidRDefault="00ED6691" w:rsidP="00614992">
      <w:pPr>
        <w:ind w:left="5760" w:firstLine="0"/>
        <w:rPr>
          <w:bCs/>
          <w:sz w:val="28"/>
          <w:szCs w:val="24"/>
          <w:lang w:val="ro-RO"/>
        </w:rPr>
      </w:pPr>
      <w:r w:rsidRPr="00067B85">
        <w:rPr>
          <w:bCs/>
          <w:sz w:val="28"/>
          <w:szCs w:val="24"/>
          <w:lang w:val="ro-RO"/>
        </w:rPr>
        <w:t>din                              20</w:t>
      </w:r>
      <w:r w:rsidR="007A37E8" w:rsidRPr="00067B85">
        <w:rPr>
          <w:bCs/>
          <w:sz w:val="28"/>
          <w:szCs w:val="24"/>
          <w:lang w:val="ro-RO"/>
        </w:rPr>
        <w:t>22</w:t>
      </w:r>
    </w:p>
    <w:p w:rsidR="00ED6691" w:rsidRPr="00067B85" w:rsidRDefault="00ED6691" w:rsidP="00ED6691">
      <w:pPr>
        <w:ind w:left="360"/>
        <w:jc w:val="center"/>
        <w:rPr>
          <w:b/>
          <w:bCs/>
          <w:sz w:val="28"/>
          <w:szCs w:val="24"/>
          <w:lang w:val="ro-RO"/>
        </w:rPr>
      </w:pPr>
    </w:p>
    <w:p w:rsidR="00ED6691" w:rsidRPr="00067B85" w:rsidRDefault="00ED6691" w:rsidP="00ED6691">
      <w:pPr>
        <w:ind w:left="360"/>
        <w:jc w:val="center"/>
        <w:rPr>
          <w:b/>
          <w:bCs/>
          <w:sz w:val="32"/>
          <w:szCs w:val="24"/>
          <w:lang w:val="ro-RO"/>
        </w:rPr>
      </w:pPr>
    </w:p>
    <w:p w:rsidR="00ED6691" w:rsidRPr="00067B85" w:rsidRDefault="00ED6691" w:rsidP="00ED6691">
      <w:pPr>
        <w:ind w:firstLine="0"/>
        <w:jc w:val="center"/>
        <w:rPr>
          <w:b/>
          <w:bCs/>
          <w:sz w:val="28"/>
          <w:szCs w:val="28"/>
          <w:lang w:val="ro-RO"/>
        </w:rPr>
      </w:pPr>
      <w:r w:rsidRPr="00067B85">
        <w:rPr>
          <w:b/>
          <w:bCs/>
          <w:sz w:val="28"/>
          <w:szCs w:val="28"/>
          <w:lang w:val="ro-RO"/>
        </w:rPr>
        <w:t>PROGRAMUL NAŢIONAL</w:t>
      </w:r>
      <w:r w:rsidRPr="00067B85">
        <w:rPr>
          <w:b/>
          <w:bCs/>
          <w:sz w:val="28"/>
          <w:szCs w:val="28"/>
          <w:lang w:val="ro-RO"/>
        </w:rPr>
        <w:br/>
        <w:t xml:space="preserve">de securitate transfuzională şi autoasigurare a ţării </w:t>
      </w:r>
      <w:r w:rsidR="004C653F" w:rsidRPr="00067B85">
        <w:rPr>
          <w:b/>
          <w:bCs/>
          <w:sz w:val="28"/>
          <w:szCs w:val="28"/>
          <w:lang w:val="ro-RO"/>
        </w:rPr>
        <w:t>cu produse sang</w:t>
      </w:r>
      <w:r w:rsidR="008D0417" w:rsidRPr="00067B85">
        <w:rPr>
          <w:b/>
          <w:bCs/>
          <w:sz w:val="28"/>
          <w:szCs w:val="28"/>
          <w:lang w:val="ro-RO"/>
        </w:rPr>
        <w:t>u</w:t>
      </w:r>
      <w:r w:rsidRPr="00067B85">
        <w:rPr>
          <w:b/>
          <w:bCs/>
          <w:sz w:val="28"/>
          <w:szCs w:val="28"/>
          <w:lang w:val="ro-RO"/>
        </w:rPr>
        <w:t xml:space="preserve">ine </w:t>
      </w:r>
    </w:p>
    <w:p w:rsidR="00ED6691" w:rsidRPr="00067B85" w:rsidRDefault="00ED6691" w:rsidP="00ED6691">
      <w:pPr>
        <w:ind w:firstLine="0"/>
        <w:jc w:val="center"/>
        <w:rPr>
          <w:b/>
          <w:bCs/>
          <w:sz w:val="28"/>
          <w:szCs w:val="28"/>
          <w:lang w:val="ro-RO"/>
        </w:rPr>
      </w:pPr>
      <w:r w:rsidRPr="00067B85">
        <w:rPr>
          <w:b/>
          <w:bCs/>
          <w:sz w:val="28"/>
          <w:szCs w:val="28"/>
          <w:lang w:val="ro-RO"/>
        </w:rPr>
        <w:t>pentru anii 20</w:t>
      </w:r>
      <w:r w:rsidR="00556CEA" w:rsidRPr="00067B85">
        <w:rPr>
          <w:b/>
          <w:bCs/>
          <w:sz w:val="28"/>
          <w:szCs w:val="28"/>
          <w:lang w:val="ro-RO"/>
        </w:rPr>
        <w:t>22</w:t>
      </w:r>
      <w:r w:rsidRPr="00067B85">
        <w:rPr>
          <w:b/>
          <w:bCs/>
          <w:sz w:val="28"/>
          <w:szCs w:val="28"/>
          <w:lang w:val="ro-RO"/>
        </w:rPr>
        <w:t>-202</w:t>
      </w:r>
      <w:r w:rsidR="00556CEA" w:rsidRPr="00067B85">
        <w:rPr>
          <w:b/>
          <w:bCs/>
          <w:sz w:val="28"/>
          <w:szCs w:val="28"/>
          <w:lang w:val="ro-RO"/>
        </w:rPr>
        <w:t>6</w:t>
      </w:r>
    </w:p>
    <w:p w:rsidR="008D0417" w:rsidRPr="00067B85" w:rsidRDefault="008D0417" w:rsidP="008D0417">
      <w:pPr>
        <w:pStyle w:val="31"/>
        <w:shd w:val="clear" w:color="auto" w:fill="auto"/>
        <w:tabs>
          <w:tab w:val="left" w:pos="4319"/>
        </w:tabs>
        <w:spacing w:before="0" w:line="240" w:lineRule="auto"/>
        <w:ind w:firstLine="0"/>
        <w:jc w:val="both"/>
        <w:rPr>
          <w:sz w:val="28"/>
          <w:szCs w:val="28"/>
          <w:lang w:val="ro-RO"/>
        </w:rPr>
      </w:pPr>
    </w:p>
    <w:p w:rsidR="008D0417" w:rsidRPr="00067B85" w:rsidRDefault="008D0417" w:rsidP="008D0417">
      <w:pPr>
        <w:pStyle w:val="31"/>
        <w:shd w:val="clear" w:color="auto" w:fill="auto"/>
        <w:tabs>
          <w:tab w:val="left" w:pos="4319"/>
        </w:tabs>
        <w:spacing w:before="0" w:line="240" w:lineRule="auto"/>
        <w:ind w:left="4040" w:firstLine="0"/>
        <w:jc w:val="both"/>
        <w:rPr>
          <w:sz w:val="28"/>
          <w:szCs w:val="28"/>
          <w:lang w:val="ro-RO"/>
        </w:rPr>
      </w:pPr>
      <w:r w:rsidRPr="00067B85">
        <w:rPr>
          <w:sz w:val="28"/>
          <w:szCs w:val="28"/>
          <w:lang w:val="ro-RO"/>
        </w:rPr>
        <w:t>I. Introducere</w:t>
      </w:r>
    </w:p>
    <w:p w:rsidR="008D0417" w:rsidRPr="00067B85" w:rsidRDefault="008D0417" w:rsidP="008D0417">
      <w:pPr>
        <w:pStyle w:val="31"/>
        <w:shd w:val="clear" w:color="auto" w:fill="auto"/>
        <w:tabs>
          <w:tab w:val="left" w:pos="4319"/>
        </w:tabs>
        <w:spacing w:before="0" w:line="240" w:lineRule="auto"/>
        <w:ind w:left="4040" w:firstLine="0"/>
        <w:jc w:val="both"/>
        <w:rPr>
          <w:sz w:val="28"/>
          <w:szCs w:val="28"/>
          <w:lang w:val="ro-RO"/>
        </w:rPr>
      </w:pPr>
    </w:p>
    <w:p w:rsidR="008D0417" w:rsidRPr="00067B85" w:rsidRDefault="008D0417" w:rsidP="00C72F90">
      <w:pPr>
        <w:pStyle w:val="31"/>
        <w:shd w:val="clear" w:color="auto" w:fill="auto"/>
        <w:tabs>
          <w:tab w:val="left" w:pos="0"/>
          <w:tab w:val="left" w:pos="4319"/>
        </w:tabs>
        <w:spacing w:before="0" w:line="240" w:lineRule="auto"/>
        <w:ind w:firstLine="720"/>
        <w:jc w:val="both"/>
        <w:rPr>
          <w:b w:val="0"/>
          <w:sz w:val="28"/>
          <w:szCs w:val="28"/>
          <w:lang w:val="ro-RO"/>
        </w:rPr>
      </w:pPr>
      <w:r w:rsidRPr="00067B85">
        <w:rPr>
          <w:b w:val="0"/>
          <w:sz w:val="28"/>
          <w:szCs w:val="28"/>
          <w:lang w:val="ro-RO"/>
        </w:rPr>
        <w:t>1.</w:t>
      </w:r>
      <w:r w:rsidRPr="00067B85">
        <w:rPr>
          <w:sz w:val="28"/>
          <w:szCs w:val="28"/>
          <w:lang w:val="ro-RO"/>
        </w:rPr>
        <w:t xml:space="preserve"> </w:t>
      </w:r>
      <w:r w:rsidRPr="00067B85">
        <w:rPr>
          <w:b w:val="0"/>
          <w:sz w:val="28"/>
          <w:szCs w:val="28"/>
          <w:lang w:val="ro-RO"/>
        </w:rPr>
        <w:t>Transfuzia de produse sang</w:t>
      </w:r>
      <w:r w:rsidR="00C72F90" w:rsidRPr="00067B85">
        <w:rPr>
          <w:b w:val="0"/>
          <w:sz w:val="28"/>
          <w:szCs w:val="28"/>
          <w:lang w:val="ro-RO"/>
        </w:rPr>
        <w:t>u</w:t>
      </w:r>
      <w:r w:rsidRPr="00067B85">
        <w:rPr>
          <w:b w:val="0"/>
          <w:sz w:val="28"/>
          <w:szCs w:val="28"/>
          <w:lang w:val="ro-RO"/>
        </w:rPr>
        <w:t>ine este o componentă indispensabilă a îngrijirilor medicale care contribuie la salvarea de milioane de vieți atât în situații de rutină, cât și în situații de urgență, permite intervenții medicale și chirurgicale din ce în ce mai complexe și îmbunătățește substanțial speranța de viață și calitatea vieții pacienților cu o varietate de afecțiuni acute și cronice.</w:t>
      </w:r>
    </w:p>
    <w:p w:rsidR="00C72F90" w:rsidRPr="00067B85" w:rsidRDefault="00C72F90" w:rsidP="008D0417">
      <w:pPr>
        <w:pStyle w:val="31"/>
        <w:shd w:val="clear" w:color="auto" w:fill="auto"/>
        <w:tabs>
          <w:tab w:val="left" w:pos="0"/>
          <w:tab w:val="left" w:pos="4319"/>
        </w:tabs>
        <w:spacing w:before="0" w:line="240" w:lineRule="auto"/>
        <w:ind w:firstLine="630"/>
        <w:jc w:val="both"/>
        <w:rPr>
          <w:b w:val="0"/>
          <w:sz w:val="28"/>
          <w:szCs w:val="28"/>
          <w:lang w:val="ro-RO"/>
        </w:rPr>
      </w:pPr>
    </w:p>
    <w:p w:rsidR="008D0417" w:rsidRPr="00067B85" w:rsidRDefault="008D0417" w:rsidP="00C72F90">
      <w:pPr>
        <w:pStyle w:val="31"/>
        <w:shd w:val="clear" w:color="auto" w:fill="auto"/>
        <w:tabs>
          <w:tab w:val="left" w:pos="0"/>
          <w:tab w:val="left" w:pos="4319"/>
        </w:tabs>
        <w:spacing w:before="0" w:line="240" w:lineRule="auto"/>
        <w:ind w:firstLine="720"/>
        <w:jc w:val="both"/>
        <w:rPr>
          <w:b w:val="0"/>
          <w:sz w:val="28"/>
          <w:szCs w:val="28"/>
          <w:lang w:val="ro-RO"/>
        </w:rPr>
      </w:pPr>
      <w:r w:rsidRPr="00067B85">
        <w:rPr>
          <w:b w:val="0"/>
          <w:sz w:val="28"/>
          <w:szCs w:val="28"/>
          <w:lang w:val="ro-RO"/>
        </w:rPr>
        <w:t xml:space="preserve">2. </w:t>
      </w:r>
      <w:r w:rsidRPr="00067B85">
        <w:rPr>
          <w:rFonts w:eastAsia="Batang"/>
          <w:b w:val="0"/>
          <w:sz w:val="28"/>
          <w:szCs w:val="28"/>
          <w:lang w:val="ro-RO"/>
        </w:rPr>
        <w:t>Ministerul Sănătății stabileșt</w:t>
      </w:r>
      <w:r w:rsidR="00C72F90" w:rsidRPr="00067B85">
        <w:rPr>
          <w:rFonts w:eastAsia="Batang"/>
          <w:b w:val="0"/>
          <w:sz w:val="28"/>
          <w:szCs w:val="28"/>
          <w:lang w:val="ro-RO"/>
        </w:rPr>
        <w:t>e și</w:t>
      </w:r>
      <w:r w:rsidRPr="00067B85">
        <w:rPr>
          <w:rFonts w:eastAsia="Batang"/>
          <w:b w:val="0"/>
          <w:sz w:val="28"/>
          <w:szCs w:val="28"/>
          <w:lang w:val="ro-RO"/>
        </w:rPr>
        <w:t xml:space="preserve"> aprobă politica în domeniul securității transfuzionale și de autoaprovizionare a țării cu produse sanguine, </w:t>
      </w:r>
      <w:r w:rsidR="00C72F90" w:rsidRPr="00067B85">
        <w:rPr>
          <w:rFonts w:eastAsia="Batang"/>
          <w:b w:val="0"/>
          <w:sz w:val="28"/>
          <w:szCs w:val="28"/>
          <w:lang w:val="ro-RO"/>
        </w:rPr>
        <w:t xml:space="preserve">și </w:t>
      </w:r>
      <w:r w:rsidRPr="00067B85">
        <w:rPr>
          <w:rFonts w:eastAsia="Batang"/>
          <w:b w:val="0"/>
          <w:sz w:val="28"/>
          <w:szCs w:val="28"/>
          <w:lang w:val="ro-RO"/>
        </w:rPr>
        <w:t xml:space="preserve">implimentează la nivel național prin intermediul unităților serviciului de transfuzie a sângelui constituit din </w:t>
      </w:r>
      <w:r w:rsidRPr="00067B85">
        <w:rPr>
          <w:b w:val="0"/>
          <w:sz w:val="28"/>
          <w:szCs w:val="28"/>
          <w:lang w:val="ro-RO"/>
        </w:rPr>
        <w:t>Centrul Național de Transfuzie a Sângelui, 16 secții de transfuzie a sângelui și 52 cabinete de transfuzie a sângelui.</w:t>
      </w:r>
    </w:p>
    <w:p w:rsidR="00C72F90" w:rsidRPr="00067B85" w:rsidRDefault="00C72F90" w:rsidP="00C72F90">
      <w:pPr>
        <w:pStyle w:val="31"/>
        <w:shd w:val="clear" w:color="auto" w:fill="auto"/>
        <w:tabs>
          <w:tab w:val="left" w:pos="0"/>
          <w:tab w:val="left" w:pos="4319"/>
        </w:tabs>
        <w:spacing w:before="0" w:line="240" w:lineRule="auto"/>
        <w:ind w:firstLine="720"/>
        <w:jc w:val="both"/>
        <w:rPr>
          <w:b w:val="0"/>
          <w:sz w:val="28"/>
          <w:szCs w:val="28"/>
          <w:lang w:val="ro-RO"/>
        </w:rPr>
      </w:pPr>
    </w:p>
    <w:p w:rsidR="008D0417" w:rsidRPr="00067B85" w:rsidRDefault="008D0417" w:rsidP="00C72F90">
      <w:pPr>
        <w:pStyle w:val="31"/>
        <w:shd w:val="clear" w:color="auto" w:fill="auto"/>
        <w:tabs>
          <w:tab w:val="left" w:pos="0"/>
          <w:tab w:val="left" w:pos="4319"/>
        </w:tabs>
        <w:spacing w:before="0" w:line="240" w:lineRule="auto"/>
        <w:ind w:firstLine="720"/>
        <w:jc w:val="both"/>
        <w:rPr>
          <w:b w:val="0"/>
          <w:sz w:val="28"/>
          <w:szCs w:val="28"/>
          <w:lang w:val="ro-RO"/>
        </w:rPr>
      </w:pPr>
      <w:r w:rsidRPr="00067B85">
        <w:rPr>
          <w:b w:val="0"/>
          <w:sz w:val="28"/>
          <w:szCs w:val="28"/>
          <w:lang w:val="ro-RO"/>
        </w:rPr>
        <w:t>3. În perioada anilor 2017-2021 în parteneriat cu alte autorităţi publice centrale și locale, organizații neguvernamentale internaționale și naţionale s-a contribuit la asigurarea securității transfuzionale și autoaprovizionarea țării cu produse sanguine prin buna organizare a sistemului de donare voluntară de sânge și componente sanguine, fortificarea capacităților de supraveghere a calității și siguranței sângelui donat, dezvoltarea și diversificarea serviciilor de asistență hemotransfuzională bine funcționale, optimizarea practicilor de transfuzie a sângelui în îngrijirea pacientului, asigurarea de hemovigilență și farmacovigilență, bazate pe sisteme de colectare a datelor cuprinzătoare și fiabile. Suportul financiar din proiecte, granturi şi alocaţii bugetare au menținut procesele de producere produse sanguine, conform necesităților reale a sistemului de sănătate</w:t>
      </w:r>
      <w:r w:rsidR="00A109BA" w:rsidRPr="00067B85">
        <w:rPr>
          <w:b w:val="0"/>
          <w:sz w:val="28"/>
          <w:szCs w:val="28"/>
          <w:lang w:val="ro-RO"/>
        </w:rPr>
        <w:t>,</w:t>
      </w:r>
      <w:r w:rsidRPr="00067B85">
        <w:rPr>
          <w:b w:val="0"/>
          <w:sz w:val="28"/>
          <w:szCs w:val="28"/>
          <w:lang w:val="ro-RO"/>
        </w:rPr>
        <w:t xml:space="preserve"> și asigurat terapia transfuzională în cadrul instituțiilor medico-sanitare, în corespundere cu protocoalele clinice naționale aprobate în acest scop.</w:t>
      </w:r>
    </w:p>
    <w:p w:rsidR="00C72F90" w:rsidRPr="00067B85" w:rsidRDefault="00C72F90" w:rsidP="00C72F90">
      <w:pPr>
        <w:pStyle w:val="31"/>
        <w:shd w:val="clear" w:color="auto" w:fill="auto"/>
        <w:tabs>
          <w:tab w:val="left" w:pos="0"/>
          <w:tab w:val="left" w:pos="4319"/>
        </w:tabs>
        <w:spacing w:before="0" w:line="240" w:lineRule="auto"/>
        <w:ind w:firstLine="720"/>
        <w:jc w:val="both"/>
        <w:rPr>
          <w:b w:val="0"/>
          <w:sz w:val="28"/>
          <w:szCs w:val="28"/>
          <w:lang w:val="ro-RO"/>
        </w:rPr>
      </w:pPr>
    </w:p>
    <w:p w:rsidR="008D0417" w:rsidRPr="00067B85" w:rsidRDefault="008D0417" w:rsidP="00C72F90">
      <w:pPr>
        <w:pStyle w:val="31"/>
        <w:shd w:val="clear" w:color="auto" w:fill="auto"/>
        <w:tabs>
          <w:tab w:val="left" w:pos="0"/>
          <w:tab w:val="left" w:pos="4319"/>
        </w:tabs>
        <w:spacing w:before="0" w:line="240" w:lineRule="auto"/>
        <w:ind w:firstLine="720"/>
        <w:jc w:val="both"/>
        <w:rPr>
          <w:b w:val="0"/>
          <w:sz w:val="28"/>
          <w:szCs w:val="28"/>
          <w:lang w:val="ro-RO"/>
        </w:rPr>
      </w:pPr>
      <w:r w:rsidRPr="00067B85">
        <w:rPr>
          <w:b w:val="0"/>
          <w:sz w:val="28"/>
          <w:szCs w:val="28"/>
          <w:lang w:val="ro-RO"/>
        </w:rPr>
        <w:t xml:space="preserve"> 4. Prezentul Program de securitate transfuzională și autoasigurare a țării cu produse sanguine pentru anii 2022-2026 constituie o continuitate a Programului național de securitate transfuzională și autoasigurare a țării cu produse sang</w:t>
      </w:r>
      <w:r w:rsidR="00C72F90" w:rsidRPr="00067B85">
        <w:rPr>
          <w:b w:val="0"/>
          <w:sz w:val="28"/>
          <w:szCs w:val="28"/>
          <w:lang w:val="ro-RO"/>
        </w:rPr>
        <w:t>u</w:t>
      </w:r>
      <w:r w:rsidRPr="00067B85">
        <w:rPr>
          <w:b w:val="0"/>
          <w:sz w:val="28"/>
          <w:szCs w:val="28"/>
          <w:lang w:val="ro-RO"/>
        </w:rPr>
        <w:t xml:space="preserve">ine pentru anii 2017-2021 (în continuare - </w:t>
      </w:r>
      <w:r w:rsidRPr="00067B85">
        <w:rPr>
          <w:b w:val="0"/>
          <w:i/>
          <w:iCs/>
          <w:sz w:val="28"/>
          <w:szCs w:val="28"/>
          <w:lang w:val="ro-RO"/>
        </w:rPr>
        <w:t xml:space="preserve">Program) </w:t>
      </w:r>
      <w:r w:rsidRPr="00067B85">
        <w:rPr>
          <w:b w:val="0"/>
          <w:iCs/>
          <w:sz w:val="28"/>
          <w:szCs w:val="28"/>
          <w:lang w:val="ro-RO"/>
        </w:rPr>
        <w:t>și</w:t>
      </w:r>
      <w:r w:rsidRPr="00067B85">
        <w:rPr>
          <w:b w:val="0"/>
          <w:sz w:val="28"/>
          <w:szCs w:val="28"/>
          <w:lang w:val="ro-RO"/>
        </w:rPr>
        <w:t xml:space="preserve"> este o parte component</w:t>
      </w:r>
      <w:r w:rsidR="00AC25BB" w:rsidRPr="00067B85">
        <w:rPr>
          <w:b w:val="0"/>
          <w:sz w:val="28"/>
          <w:szCs w:val="28"/>
          <w:lang w:val="ro-RO"/>
        </w:rPr>
        <w:t>ă</w:t>
      </w:r>
      <w:r w:rsidRPr="00067B85">
        <w:rPr>
          <w:b w:val="0"/>
          <w:sz w:val="28"/>
          <w:szCs w:val="28"/>
          <w:lang w:val="ro-RO"/>
        </w:rPr>
        <w:t xml:space="preserve"> a politicii social-economice a statului, cu impact direct asupra îmbunătățirii calității serviciilor medicale prestate și salvarea de vieți umane.</w:t>
      </w:r>
    </w:p>
    <w:p w:rsidR="00C72F90" w:rsidRPr="00067B85" w:rsidRDefault="00C72F90" w:rsidP="00C72F90">
      <w:pPr>
        <w:pStyle w:val="31"/>
        <w:shd w:val="clear" w:color="auto" w:fill="auto"/>
        <w:tabs>
          <w:tab w:val="left" w:pos="0"/>
          <w:tab w:val="left" w:pos="4319"/>
        </w:tabs>
        <w:spacing w:before="0" w:line="240" w:lineRule="auto"/>
        <w:ind w:firstLine="720"/>
        <w:jc w:val="both"/>
        <w:rPr>
          <w:b w:val="0"/>
          <w:sz w:val="28"/>
          <w:szCs w:val="28"/>
          <w:lang w:val="ro-RO"/>
        </w:rPr>
      </w:pPr>
    </w:p>
    <w:p w:rsidR="008D0417" w:rsidRPr="00067B85" w:rsidRDefault="008D0417" w:rsidP="00C72F90">
      <w:pPr>
        <w:pStyle w:val="31"/>
        <w:shd w:val="clear" w:color="auto" w:fill="auto"/>
        <w:tabs>
          <w:tab w:val="left" w:pos="0"/>
          <w:tab w:val="left" w:pos="4319"/>
        </w:tabs>
        <w:spacing w:before="0" w:line="240" w:lineRule="auto"/>
        <w:ind w:firstLine="720"/>
        <w:jc w:val="both"/>
        <w:rPr>
          <w:b w:val="0"/>
          <w:sz w:val="28"/>
          <w:szCs w:val="28"/>
          <w:lang w:val="ro-RO"/>
        </w:rPr>
      </w:pPr>
      <w:r w:rsidRPr="00067B85">
        <w:rPr>
          <w:b w:val="0"/>
          <w:sz w:val="28"/>
          <w:szCs w:val="28"/>
          <w:lang w:val="ro-RO"/>
        </w:rPr>
        <w:t xml:space="preserve"> 5. Implementarea Programului urmează a fi realizată de Ministerul Sănătății și instituțiile de profil din sistemul de sănătate, în comun cu alte autorități publice </w:t>
      </w:r>
      <w:r w:rsidRPr="00067B85">
        <w:rPr>
          <w:b w:val="0"/>
          <w:sz w:val="28"/>
          <w:szCs w:val="28"/>
          <w:lang w:val="ro-RO"/>
        </w:rPr>
        <w:lastRenderedPageBreak/>
        <w:t>centrale de specialitate, autorități publice locale, precum și de alte instituții și organizații neguvernamentale din Republica Moldova și internaționale.</w:t>
      </w:r>
    </w:p>
    <w:p w:rsidR="008D0417" w:rsidRPr="00067B85" w:rsidRDefault="008D0417" w:rsidP="008D0417">
      <w:pPr>
        <w:pStyle w:val="31"/>
        <w:shd w:val="clear" w:color="auto" w:fill="auto"/>
        <w:tabs>
          <w:tab w:val="left" w:pos="0"/>
          <w:tab w:val="left" w:pos="4319"/>
        </w:tabs>
        <w:spacing w:before="0" w:line="240" w:lineRule="auto"/>
        <w:ind w:firstLine="360"/>
        <w:jc w:val="both"/>
        <w:rPr>
          <w:b w:val="0"/>
          <w:sz w:val="28"/>
          <w:szCs w:val="28"/>
          <w:lang w:val="ro-RO"/>
        </w:rPr>
      </w:pPr>
    </w:p>
    <w:p w:rsidR="008D0417" w:rsidRPr="00067B85" w:rsidRDefault="008D0417" w:rsidP="008D0417">
      <w:pPr>
        <w:pStyle w:val="31"/>
        <w:shd w:val="clear" w:color="auto" w:fill="auto"/>
        <w:tabs>
          <w:tab w:val="left" w:pos="4010"/>
        </w:tabs>
        <w:spacing w:before="0" w:line="240" w:lineRule="auto"/>
        <w:ind w:firstLine="0"/>
        <w:rPr>
          <w:sz w:val="28"/>
          <w:szCs w:val="28"/>
          <w:lang w:val="ro-RO"/>
        </w:rPr>
      </w:pPr>
      <w:r w:rsidRPr="00067B85">
        <w:rPr>
          <w:sz w:val="28"/>
          <w:szCs w:val="28"/>
          <w:lang w:val="ro-RO"/>
        </w:rPr>
        <w:t xml:space="preserve">II. Analiza situației </w:t>
      </w:r>
    </w:p>
    <w:p w:rsidR="008D0417" w:rsidRPr="00067B85" w:rsidRDefault="008D0417" w:rsidP="008D0417">
      <w:pPr>
        <w:pStyle w:val="31"/>
        <w:shd w:val="clear" w:color="auto" w:fill="auto"/>
        <w:tabs>
          <w:tab w:val="left" w:pos="4010"/>
        </w:tabs>
        <w:spacing w:before="0" w:line="240" w:lineRule="auto"/>
        <w:ind w:firstLine="0"/>
        <w:rPr>
          <w:sz w:val="28"/>
          <w:szCs w:val="28"/>
          <w:lang w:val="ro-RO"/>
        </w:rPr>
      </w:pPr>
    </w:p>
    <w:p w:rsidR="008D0417" w:rsidRPr="00067B85" w:rsidRDefault="008D0417" w:rsidP="00C72F90">
      <w:pPr>
        <w:tabs>
          <w:tab w:val="left" w:pos="0"/>
        </w:tabs>
        <w:rPr>
          <w:sz w:val="28"/>
          <w:szCs w:val="28"/>
          <w:lang w:val="ro-RO"/>
        </w:rPr>
      </w:pPr>
      <w:r w:rsidRPr="00067B85">
        <w:rPr>
          <w:sz w:val="28"/>
          <w:szCs w:val="28"/>
          <w:lang w:val="ro-RO"/>
        </w:rPr>
        <w:t>6. Cerințele naționale în produse sanguine sunt determinate de capacitatea sistemului de sănătate al țării și de cererea continuă crescută de sânge pentru a sprijini procedurile medicale și chirurgicale din ce în ce mai sofisticate, îngrijirea traumei și gestionarea tulburărilor de sânge. O creștere a îmbătrânirii populației care necesită mai multă îngrijire medicală a dus, de asemenea, la creșterea cerințelor de sânge.</w:t>
      </w:r>
    </w:p>
    <w:p w:rsidR="00C72F90" w:rsidRPr="00067B85" w:rsidRDefault="00C72F90" w:rsidP="00C72F90">
      <w:pPr>
        <w:tabs>
          <w:tab w:val="left" w:pos="0"/>
        </w:tabs>
        <w:rPr>
          <w:sz w:val="28"/>
          <w:szCs w:val="28"/>
          <w:lang w:val="ro-RO"/>
        </w:rPr>
      </w:pPr>
    </w:p>
    <w:p w:rsidR="008D0417" w:rsidRPr="00067B85" w:rsidRDefault="008D0417" w:rsidP="00C72F90">
      <w:pPr>
        <w:tabs>
          <w:tab w:val="left" w:pos="0"/>
        </w:tabs>
        <w:rPr>
          <w:sz w:val="28"/>
          <w:szCs w:val="28"/>
          <w:lang w:val="ro-RO"/>
        </w:rPr>
      </w:pPr>
      <w:r w:rsidRPr="00067B85">
        <w:rPr>
          <w:sz w:val="28"/>
          <w:szCs w:val="28"/>
          <w:lang w:val="ro-RO"/>
        </w:rPr>
        <w:t>7. Accidentele rutiere ucid și rănesc sau invalidează mii de oameni, dintre care o mare parte necesită transfuzii în primele 24 de ore de tratament. Fre</w:t>
      </w:r>
      <w:r w:rsidR="007E7EA1" w:rsidRPr="00067B85">
        <w:rPr>
          <w:sz w:val="28"/>
          <w:szCs w:val="28"/>
          <w:lang w:val="ro-RO"/>
        </w:rPr>
        <w:t>c</w:t>
      </w:r>
      <w:r w:rsidRPr="00067B85">
        <w:rPr>
          <w:sz w:val="28"/>
          <w:szCs w:val="28"/>
          <w:lang w:val="ro-RO"/>
        </w:rPr>
        <w:t xml:space="preserve">vent transfuziile de produse sanguine sunt prescrise pentru tratamentul hemoragiei, complicațiilor în timpul sarcinii și al nașterii, situații provocate de anemia severă din copilărie, traumelor și </w:t>
      </w:r>
      <w:r w:rsidR="00861E6D" w:rsidRPr="00067B85">
        <w:rPr>
          <w:sz w:val="28"/>
          <w:szCs w:val="28"/>
          <w:lang w:val="ro-RO"/>
        </w:rPr>
        <w:t>în</w:t>
      </w:r>
      <w:r w:rsidRPr="00067B85">
        <w:rPr>
          <w:sz w:val="28"/>
          <w:szCs w:val="28"/>
          <w:lang w:val="ro-RO"/>
        </w:rPr>
        <w:t xml:space="preserve"> managementul tulburărilor congenitale ale sângelui. Accesul la produse sanguine sigure ajută la prevenirea deceselor materne, iar transfuzia de sânge a fost identificată ca una dintre cele opt funcții salvatoare în urgențele obstetricale și pentru nou-născuți. Disponibilitatea la timp a produselor sanguine în situații de urgență reprezintă unul dintre factorii determinanți ai supraviețuirii pacientului. </w:t>
      </w:r>
    </w:p>
    <w:p w:rsidR="00C72F90" w:rsidRPr="00067B85" w:rsidRDefault="00C72F90" w:rsidP="00C72F90">
      <w:pPr>
        <w:tabs>
          <w:tab w:val="left" w:pos="0"/>
        </w:tabs>
        <w:rPr>
          <w:sz w:val="28"/>
          <w:szCs w:val="28"/>
          <w:lang w:val="ro-RO"/>
        </w:rPr>
      </w:pPr>
    </w:p>
    <w:p w:rsidR="008D0417" w:rsidRPr="00067B85" w:rsidRDefault="008D0417" w:rsidP="00C72F90">
      <w:pPr>
        <w:tabs>
          <w:tab w:val="left" w:pos="0"/>
        </w:tabs>
        <w:rPr>
          <w:sz w:val="28"/>
          <w:szCs w:val="28"/>
          <w:lang w:val="ro-RO"/>
        </w:rPr>
      </w:pPr>
      <w:r w:rsidRPr="00067B85">
        <w:rPr>
          <w:sz w:val="28"/>
          <w:szCs w:val="28"/>
          <w:lang w:val="ro-RO"/>
        </w:rPr>
        <w:t>8. Pacienții care necesită transfuzii ca parte a managementului lor clinic au dreptul ca produsele sanguine să fie disponibile pentru a satisface nevoile lor și pentru a primi cel mai sigur sânge posibil. Disponibilitatea în timp util a sângelui și a produselor din sânge sigure este esențială pentru țară și pentru toate instituțiile medico-sanitar</w:t>
      </w:r>
      <w:r w:rsidR="005C2B7F" w:rsidRPr="00067B85">
        <w:rPr>
          <w:sz w:val="28"/>
          <w:szCs w:val="28"/>
          <w:lang w:val="ro-RO"/>
        </w:rPr>
        <w:t>e</w:t>
      </w:r>
      <w:r w:rsidRPr="00067B85">
        <w:rPr>
          <w:b/>
          <w:sz w:val="28"/>
          <w:szCs w:val="28"/>
          <w:lang w:val="ro-RO"/>
        </w:rPr>
        <w:t xml:space="preserve"> </w:t>
      </w:r>
      <w:r w:rsidRPr="00067B85">
        <w:rPr>
          <w:sz w:val="28"/>
          <w:szCs w:val="28"/>
          <w:lang w:val="ro-RO"/>
        </w:rPr>
        <w:t>în care se efectuează transfuzii.</w:t>
      </w:r>
    </w:p>
    <w:p w:rsidR="00C72F90" w:rsidRPr="00067B85" w:rsidRDefault="00C72F90" w:rsidP="00C72F90">
      <w:pPr>
        <w:tabs>
          <w:tab w:val="left" w:pos="0"/>
        </w:tabs>
        <w:rPr>
          <w:sz w:val="28"/>
          <w:szCs w:val="28"/>
          <w:lang w:val="ro-RO"/>
        </w:rPr>
      </w:pPr>
    </w:p>
    <w:p w:rsidR="008D0417" w:rsidRPr="00067B85" w:rsidRDefault="008D0417" w:rsidP="00C72F90">
      <w:pPr>
        <w:tabs>
          <w:tab w:val="left" w:pos="0"/>
        </w:tabs>
        <w:rPr>
          <w:sz w:val="28"/>
          <w:szCs w:val="28"/>
          <w:lang w:val="ro-RO"/>
        </w:rPr>
      </w:pPr>
      <w:r w:rsidRPr="00067B85">
        <w:rPr>
          <w:sz w:val="28"/>
          <w:szCs w:val="28"/>
          <w:lang w:val="ro-RO"/>
        </w:rPr>
        <w:t>9. Centrul Național de Transfuzie a Sângelui fre</w:t>
      </w:r>
      <w:r w:rsidR="001815AF" w:rsidRPr="00067B85">
        <w:rPr>
          <w:sz w:val="28"/>
          <w:szCs w:val="28"/>
          <w:lang w:val="ro-RO"/>
        </w:rPr>
        <w:t>c</w:t>
      </w:r>
      <w:r w:rsidRPr="00067B85">
        <w:rPr>
          <w:sz w:val="28"/>
          <w:szCs w:val="28"/>
          <w:lang w:val="ro-RO"/>
        </w:rPr>
        <w:t xml:space="preserve">vent se confruntă cu o dublă provocare de a asigura atât o aprovizionare suficientă, cât și calitatea și siguranța sângelui și a produselor sanguine pentru pacienții a căror viață sau bunăstare depind de transfuzia de sânge. Rezervele de produse sanguine necesită a fi reînnoite în mod constant, situație invocată de faptul că sângele și componentele sanguine donate au o perioadă de valabilitate limitată. Crearea condițiilor optime de stocare și păstrare îndelungată a componentelor sanguine, de menținere a stocurilor de produse sanguine este una esențială. </w:t>
      </w:r>
    </w:p>
    <w:p w:rsidR="00C72F90" w:rsidRPr="00067B85" w:rsidRDefault="00C72F90" w:rsidP="00C72F90">
      <w:pPr>
        <w:tabs>
          <w:tab w:val="left" w:pos="0"/>
        </w:tabs>
        <w:rPr>
          <w:sz w:val="28"/>
          <w:szCs w:val="28"/>
          <w:lang w:val="ro-RO"/>
        </w:rPr>
      </w:pPr>
    </w:p>
    <w:p w:rsidR="00C72F90" w:rsidRPr="00067B85" w:rsidRDefault="00C72F90" w:rsidP="00C72F90">
      <w:pPr>
        <w:tabs>
          <w:tab w:val="left" w:pos="0"/>
        </w:tabs>
        <w:rPr>
          <w:sz w:val="28"/>
          <w:szCs w:val="28"/>
          <w:lang w:val="ro-RO" w:eastAsia="ru-RU"/>
        </w:rPr>
      </w:pPr>
      <w:r w:rsidRPr="00067B85">
        <w:rPr>
          <w:sz w:val="28"/>
          <w:szCs w:val="28"/>
          <w:lang w:val="ro-RO" w:eastAsia="ru-RU"/>
        </w:rPr>
        <w:t xml:space="preserve">10. </w:t>
      </w:r>
      <w:r w:rsidR="008D0417" w:rsidRPr="00067B85">
        <w:rPr>
          <w:sz w:val="28"/>
          <w:szCs w:val="28"/>
          <w:lang w:val="ro-RO" w:eastAsia="ru-RU"/>
        </w:rPr>
        <w:t xml:space="preserve">În scopul asigurării pacienților cu produse sanguine, </w:t>
      </w:r>
      <w:r w:rsidR="008D0417" w:rsidRPr="00067B85">
        <w:rPr>
          <w:sz w:val="28"/>
          <w:szCs w:val="28"/>
          <w:lang w:val="ro-RO"/>
        </w:rPr>
        <w:t xml:space="preserve">instituțiile serviciului de transfuzie </w:t>
      </w:r>
      <w:r w:rsidRPr="00067B85">
        <w:rPr>
          <w:sz w:val="28"/>
          <w:szCs w:val="28"/>
          <w:lang w:val="ro-RO"/>
        </w:rPr>
        <w:t xml:space="preserve">a </w:t>
      </w:r>
      <w:r w:rsidR="008D0417" w:rsidRPr="00067B85">
        <w:rPr>
          <w:sz w:val="28"/>
          <w:szCs w:val="28"/>
          <w:lang w:val="ro-RO"/>
        </w:rPr>
        <w:t>sânge</w:t>
      </w:r>
      <w:r w:rsidRPr="00067B85">
        <w:rPr>
          <w:sz w:val="28"/>
          <w:szCs w:val="28"/>
          <w:lang w:val="ro-RO"/>
        </w:rPr>
        <w:t>lui</w:t>
      </w:r>
      <w:r w:rsidR="008D0417" w:rsidRPr="00067B85">
        <w:rPr>
          <w:sz w:val="28"/>
          <w:szCs w:val="28"/>
          <w:lang w:val="ro-RO"/>
        </w:rPr>
        <w:t xml:space="preserve"> (Centrul Național de Transfuzie a Sângelui și secțiile de transfuzie a sângelui din cadrul instituțiilor medico-sanitare</w:t>
      </w:r>
      <w:r w:rsidRPr="00067B85">
        <w:rPr>
          <w:sz w:val="28"/>
          <w:szCs w:val="28"/>
          <w:lang w:val="ro-RO"/>
        </w:rPr>
        <w:t xml:space="preserve"> publice</w:t>
      </w:r>
      <w:r w:rsidR="008D0417" w:rsidRPr="00067B85">
        <w:rPr>
          <w:sz w:val="28"/>
          <w:szCs w:val="28"/>
          <w:lang w:val="ro-RO"/>
        </w:rPr>
        <w:t xml:space="preserve">) </w:t>
      </w:r>
      <w:r w:rsidR="008D0417" w:rsidRPr="00067B85">
        <w:rPr>
          <w:sz w:val="28"/>
          <w:szCs w:val="28"/>
          <w:lang w:val="ro-RO" w:eastAsia="ru-RU"/>
        </w:rPr>
        <w:t xml:space="preserve">anual, în mediu recoltează 30000 kg de sânge, 24000 kg de plasmă, inclusiv 8000 kg prin metoda afereză și 350 kg de plachete prin metoda de afereză. </w:t>
      </w:r>
    </w:p>
    <w:p w:rsidR="00C72F90" w:rsidRPr="00067B85" w:rsidRDefault="00C72F90" w:rsidP="00C72F90">
      <w:pPr>
        <w:tabs>
          <w:tab w:val="left" w:pos="0"/>
        </w:tabs>
        <w:rPr>
          <w:sz w:val="28"/>
          <w:szCs w:val="28"/>
          <w:lang w:val="ro-RO" w:eastAsia="ru-RU"/>
        </w:rPr>
      </w:pPr>
    </w:p>
    <w:p w:rsidR="008D0417" w:rsidRPr="00067B85" w:rsidRDefault="00C72F90" w:rsidP="00C72F90">
      <w:pPr>
        <w:tabs>
          <w:tab w:val="left" w:pos="0"/>
        </w:tabs>
        <w:rPr>
          <w:sz w:val="28"/>
          <w:szCs w:val="28"/>
          <w:lang w:val="ro-RO" w:eastAsia="ru-RU"/>
        </w:rPr>
      </w:pPr>
      <w:r w:rsidRPr="00067B85">
        <w:rPr>
          <w:sz w:val="28"/>
          <w:szCs w:val="28"/>
          <w:lang w:val="ro-RO" w:eastAsia="ru-RU"/>
        </w:rPr>
        <w:t xml:space="preserve">11. </w:t>
      </w:r>
      <w:r w:rsidR="008D0417" w:rsidRPr="00067B85">
        <w:rPr>
          <w:sz w:val="28"/>
          <w:szCs w:val="28"/>
          <w:lang w:val="ro-RO" w:eastAsia="ru-RU"/>
        </w:rPr>
        <w:t xml:space="preserve">Centrul Național de Transfuzie a Sângelui produce, conform Nomenclatorului </w:t>
      </w:r>
      <w:r w:rsidR="008D0417" w:rsidRPr="00067B85">
        <w:rPr>
          <w:rFonts w:eastAsia="Calibri"/>
          <w:bCs/>
          <w:sz w:val="28"/>
          <w:szCs w:val="28"/>
          <w:lang w:val="ro-RO"/>
        </w:rPr>
        <w:t>na</w:t>
      </w:r>
      <w:r w:rsidR="008D0417" w:rsidRPr="00067B85">
        <w:rPr>
          <w:rFonts w:eastAsia="TimesNewRomanPS-BoldMT"/>
          <w:bCs/>
          <w:sz w:val="28"/>
          <w:szCs w:val="28"/>
          <w:lang w:val="ro-RO"/>
        </w:rPr>
        <w:t>ţ</w:t>
      </w:r>
      <w:r w:rsidR="008D0417" w:rsidRPr="00067B85">
        <w:rPr>
          <w:rFonts w:eastAsia="Calibri"/>
          <w:bCs/>
          <w:sz w:val="28"/>
          <w:szCs w:val="28"/>
          <w:lang w:val="ro-RO"/>
        </w:rPr>
        <w:t>ional al produselor sanguine umane pentru utilizare terapeutic</w:t>
      </w:r>
      <w:r w:rsidR="008D0417" w:rsidRPr="00067B85">
        <w:rPr>
          <w:rFonts w:eastAsia="TimesNewRomanPS-BoldMT"/>
          <w:bCs/>
          <w:sz w:val="28"/>
          <w:szCs w:val="28"/>
          <w:lang w:val="ro-RO"/>
        </w:rPr>
        <w:t xml:space="preserve">ă </w:t>
      </w:r>
      <w:r w:rsidR="008D0417" w:rsidRPr="00067B85">
        <w:rPr>
          <w:rFonts w:eastAsia="TimesNewRomanPS-BoldMT"/>
          <w:bCs/>
          <w:sz w:val="28"/>
          <w:szCs w:val="28"/>
          <w:lang w:val="ro-RO"/>
        </w:rPr>
        <w:lastRenderedPageBreak/>
        <w:t>ş</w:t>
      </w:r>
      <w:r w:rsidR="008D0417" w:rsidRPr="00067B85">
        <w:rPr>
          <w:rFonts w:eastAsia="Calibri"/>
          <w:bCs/>
          <w:sz w:val="28"/>
          <w:szCs w:val="28"/>
          <w:lang w:val="ro-RO"/>
        </w:rPr>
        <w:t>i diagnostic</w:t>
      </w:r>
      <w:r w:rsidR="008D0417" w:rsidRPr="00067B85">
        <w:rPr>
          <w:rFonts w:eastAsia="TimesNewRomanPS-BoldMT"/>
          <w:bCs/>
          <w:sz w:val="28"/>
          <w:szCs w:val="28"/>
          <w:lang w:val="ro-RO"/>
        </w:rPr>
        <w:t>ă</w:t>
      </w:r>
      <w:r w:rsidR="008D0417" w:rsidRPr="00067B85">
        <w:rPr>
          <w:sz w:val="28"/>
          <w:szCs w:val="28"/>
          <w:lang w:val="ro-RO" w:eastAsia="ru-RU"/>
        </w:rPr>
        <w:t xml:space="preserve">, 17 tipuri de componente sanguine </w:t>
      </w:r>
      <w:r w:rsidR="008D0417" w:rsidRPr="00067B85">
        <w:rPr>
          <w:rFonts w:eastAsia="Calibri"/>
          <w:sz w:val="28"/>
          <w:szCs w:val="28"/>
          <w:lang w:val="ro-RO"/>
        </w:rPr>
        <w:t>pentru utilizare terapeutic</w:t>
      </w:r>
      <w:r w:rsidR="008D0417" w:rsidRPr="00067B85">
        <w:rPr>
          <w:rFonts w:eastAsia="TimesNewRomanPSMT"/>
          <w:sz w:val="28"/>
          <w:szCs w:val="28"/>
          <w:lang w:val="ro-RO"/>
        </w:rPr>
        <w:t>ă, 8 tipuri de p</w:t>
      </w:r>
      <w:r w:rsidR="008D0417" w:rsidRPr="00067B85">
        <w:rPr>
          <w:rFonts w:eastAsia="Calibri"/>
          <w:sz w:val="28"/>
          <w:szCs w:val="28"/>
          <w:lang w:val="ro-RO"/>
        </w:rPr>
        <w:t>reparate biomedicale sanguine pentru utilizare terapeutic</w:t>
      </w:r>
      <w:r w:rsidR="008D0417" w:rsidRPr="00067B85">
        <w:rPr>
          <w:rFonts w:eastAsia="TimesNewRomanPSMT"/>
          <w:sz w:val="28"/>
          <w:szCs w:val="28"/>
          <w:lang w:val="ro-RO"/>
        </w:rPr>
        <w:t xml:space="preserve">ă și 4 tipuri de </w:t>
      </w:r>
      <w:r w:rsidR="008D0417" w:rsidRPr="00067B85">
        <w:rPr>
          <w:rFonts w:eastAsia="Calibri"/>
          <w:bCs/>
          <w:sz w:val="28"/>
          <w:szCs w:val="28"/>
          <w:lang w:val="ro-RO"/>
        </w:rPr>
        <w:t>preparate sanguine pentru utilizare diagnostică</w:t>
      </w:r>
      <w:r w:rsidR="008D0417" w:rsidRPr="00067B85">
        <w:rPr>
          <w:rFonts w:eastAsia="TimesNewRomanPS-BoldMT"/>
          <w:bCs/>
          <w:sz w:val="28"/>
          <w:szCs w:val="28"/>
          <w:lang w:val="ro-RO"/>
        </w:rPr>
        <w:t>.</w:t>
      </w:r>
      <w:r w:rsidR="008D0417" w:rsidRPr="00067B85">
        <w:rPr>
          <w:rFonts w:eastAsia="TimesNewRomanPS-BoldMT"/>
          <w:b/>
          <w:bCs/>
          <w:sz w:val="28"/>
          <w:szCs w:val="28"/>
          <w:lang w:val="ro-RO"/>
        </w:rPr>
        <w:t xml:space="preserve"> </w:t>
      </w:r>
      <w:r w:rsidR="008D0417" w:rsidRPr="00067B85">
        <w:rPr>
          <w:rFonts w:eastAsia="TimesNewRomanPS-BoldMT"/>
          <w:bCs/>
          <w:sz w:val="28"/>
          <w:szCs w:val="28"/>
          <w:lang w:val="ro-RO"/>
        </w:rPr>
        <w:t xml:space="preserve">Toate componentele sanguine produse sunt deleucocitate, ce asigură </w:t>
      </w:r>
      <w:r w:rsidR="008D0417" w:rsidRPr="00067B85">
        <w:rPr>
          <w:sz w:val="28"/>
          <w:szCs w:val="28"/>
          <w:lang w:val="ro-RO" w:eastAsia="ru-RU"/>
        </w:rPr>
        <w:t>un grad de biosecuritate înaltă.</w:t>
      </w:r>
    </w:p>
    <w:p w:rsidR="00C72F90" w:rsidRPr="00067B85" w:rsidRDefault="00C72F90" w:rsidP="00C72F90">
      <w:pPr>
        <w:tabs>
          <w:tab w:val="left" w:pos="0"/>
        </w:tabs>
        <w:rPr>
          <w:sz w:val="28"/>
          <w:szCs w:val="28"/>
          <w:lang w:val="ro-RO"/>
        </w:rPr>
      </w:pPr>
    </w:p>
    <w:p w:rsidR="008D0417" w:rsidRPr="00067B85" w:rsidRDefault="008D0417" w:rsidP="00C72F90">
      <w:pPr>
        <w:tabs>
          <w:tab w:val="left" w:pos="0"/>
        </w:tabs>
        <w:rPr>
          <w:sz w:val="28"/>
          <w:szCs w:val="28"/>
          <w:lang w:val="ro-RO"/>
        </w:rPr>
      </w:pPr>
      <w:r w:rsidRPr="00067B85">
        <w:rPr>
          <w:sz w:val="28"/>
          <w:szCs w:val="28"/>
          <w:lang w:val="ro-RO"/>
        </w:rPr>
        <w:t>1</w:t>
      </w:r>
      <w:r w:rsidR="00C72F90" w:rsidRPr="00067B85">
        <w:rPr>
          <w:sz w:val="28"/>
          <w:szCs w:val="28"/>
          <w:lang w:val="ro-RO"/>
        </w:rPr>
        <w:t>2</w:t>
      </w:r>
      <w:r w:rsidRPr="00067B85">
        <w:rPr>
          <w:sz w:val="28"/>
          <w:szCs w:val="28"/>
          <w:lang w:val="ro-RO"/>
        </w:rPr>
        <w:t xml:space="preserve">. Este dovedit că </w:t>
      </w:r>
      <w:r w:rsidR="00C72F90" w:rsidRPr="00067B85">
        <w:rPr>
          <w:sz w:val="28"/>
          <w:szCs w:val="28"/>
          <w:lang w:val="ro-RO"/>
        </w:rPr>
        <w:t xml:space="preserve">un </w:t>
      </w:r>
      <w:r w:rsidRPr="00067B85">
        <w:rPr>
          <w:sz w:val="28"/>
          <w:szCs w:val="28"/>
          <w:lang w:val="ro-RO"/>
        </w:rPr>
        <w:t xml:space="preserve">serviciu de transfuzie a sângelui bazat pe o donare voluntară de sânge este capabil să răspundă cererii de produse din sânge în orice situație. Donarea voluntară de sânge și componente sanguine permite în mod constant menținerea stocurilor de sânge adecvate în fața cerințelor clinice în creștere, urgențelor în sănătate publică și situații excepționale, a criteriilor de selecție a donatorilor din ce în ce mai stricte și a pierderii donatorilor care ating vârsta înaintată și devin neeligibili pentru donare. Disponibilitatea programelor eficiente de promovare a voluntariatului în donarea de sânge, implicarea și fidelizarea partenerilor (autorităţile publice locale din cadrul teritoriilor administrative nivel I și II, prestatorii de servicii de asistența medicală primară, tinerii din cadrul instituțiilor de învățământ superior și profesional tehnic, angajații Ministerului Afacerilor Interne și a structurilor forțelor de asigurare a ordinii publice, militarii și funcționarii din cadrul structurilor de apărare, angajații structurilor subordonate Ministerului de Justiție, </w:t>
      </w:r>
      <w:r w:rsidRPr="00067B85">
        <w:rPr>
          <w:rFonts w:eastAsiaTheme="minorHAnsi"/>
          <w:sz w:val="28"/>
          <w:szCs w:val="28"/>
          <w:lang w:val="ro-RO"/>
        </w:rPr>
        <w:t>agenți economici, agenții de publicitate, instituții mass-media,</w:t>
      </w:r>
      <w:r w:rsidRPr="00067B85">
        <w:rPr>
          <w:sz w:val="28"/>
          <w:szCs w:val="28"/>
          <w:lang w:val="ro-RO"/>
        </w:rPr>
        <w:t xml:space="preserve"> organizații neguvernamentale și asociații de voluntari) în organizarea donărilor voluntare de sânge, pot menține numărul de donatori voluntari, rata mai mare de donări voluntare permanente cu impact pentru stocurile disponibile de produse sanguine. Un rol aparte revine liderilor comunitari, care prin exemplul personal de participare la donarea de sânge pot atrage mai mulți voluntari la donare din rândul populației.</w:t>
      </w:r>
    </w:p>
    <w:p w:rsidR="00C72F90" w:rsidRPr="00067B85" w:rsidRDefault="00C72F90" w:rsidP="00C72F90">
      <w:pPr>
        <w:tabs>
          <w:tab w:val="left" w:pos="0"/>
        </w:tabs>
        <w:ind w:firstLine="0"/>
        <w:rPr>
          <w:sz w:val="28"/>
          <w:szCs w:val="28"/>
          <w:lang w:val="ro-RO"/>
        </w:rPr>
      </w:pPr>
    </w:p>
    <w:p w:rsidR="00C72F90" w:rsidRPr="00067B85" w:rsidRDefault="008D0417" w:rsidP="00C72F90">
      <w:pPr>
        <w:tabs>
          <w:tab w:val="left" w:pos="0"/>
        </w:tabs>
        <w:rPr>
          <w:sz w:val="28"/>
          <w:szCs w:val="28"/>
          <w:lang w:val="ro-RO"/>
        </w:rPr>
      </w:pPr>
      <w:r w:rsidRPr="00067B85">
        <w:rPr>
          <w:sz w:val="28"/>
          <w:szCs w:val="28"/>
          <w:lang w:val="ro-RO"/>
        </w:rPr>
        <w:t>1</w:t>
      </w:r>
      <w:r w:rsidR="00C72F90" w:rsidRPr="00067B85">
        <w:rPr>
          <w:sz w:val="28"/>
          <w:szCs w:val="28"/>
          <w:lang w:val="ro-RO"/>
        </w:rPr>
        <w:t>3</w:t>
      </w:r>
      <w:r w:rsidRPr="00067B85">
        <w:rPr>
          <w:sz w:val="28"/>
          <w:szCs w:val="28"/>
          <w:lang w:val="ro-RO"/>
        </w:rPr>
        <w:t xml:space="preserve">. Potrivit rezultatelor studiului </w:t>
      </w:r>
      <w:r w:rsidRPr="00067B85">
        <w:rPr>
          <w:rFonts w:eastAsia="+mn-ea"/>
          <w:sz w:val="28"/>
          <w:szCs w:val="28"/>
          <w:lang w:val="ro-RO" w:eastAsia="ru-RU"/>
        </w:rPr>
        <w:t xml:space="preserve">de evaluare de cunoștințe, atitudini și practici privind donarea voluntară și neremunerată de sânge și componente sanguine a populației din Republica Moldova realizat în anul 2021, </w:t>
      </w:r>
      <w:r w:rsidRPr="00067B85">
        <w:rPr>
          <w:rFonts w:eastAsia="+mn-ea"/>
          <w:kern w:val="24"/>
          <w:sz w:val="28"/>
          <w:szCs w:val="28"/>
          <w:lang w:val="ro-RO" w:eastAsia="ru-RU"/>
        </w:rPr>
        <w:t>52,8 la sută din respondenții categoriei populația generală au menționat că disponibilitatea mai multor puncte pentru donare a sângelui va îmbunătăți procesul de donare voluntară</w:t>
      </w:r>
      <w:r w:rsidR="00E83BA7" w:rsidRPr="00067B85">
        <w:rPr>
          <w:rFonts w:eastAsia="+mn-ea"/>
          <w:kern w:val="24"/>
          <w:sz w:val="28"/>
          <w:szCs w:val="28"/>
          <w:lang w:val="ro-RO" w:eastAsia="ru-RU"/>
        </w:rPr>
        <w:t xml:space="preserve"> </w:t>
      </w:r>
      <w:r w:rsidRPr="00067B85">
        <w:rPr>
          <w:rFonts w:eastAsia="+mn-ea"/>
          <w:kern w:val="24"/>
          <w:sz w:val="28"/>
          <w:szCs w:val="28"/>
          <w:lang w:val="ro-RO" w:eastAsia="ru-RU"/>
        </w:rPr>
        <w:t>și va spori interesul de participare a acesteia la donare. Sporirea a</w:t>
      </w:r>
      <w:r w:rsidRPr="00067B85">
        <w:rPr>
          <w:sz w:val="28"/>
          <w:szCs w:val="28"/>
          <w:lang w:val="ro-RO"/>
        </w:rPr>
        <w:t>ccesibilității populației la donarea voluntară de sânge se va atinge prin</w:t>
      </w:r>
      <w:r w:rsidRPr="00067B85">
        <w:rPr>
          <w:rFonts w:eastAsia="+mn-ea"/>
          <w:kern w:val="24"/>
          <w:sz w:val="28"/>
          <w:szCs w:val="28"/>
          <w:lang w:val="ro-RO" w:eastAsia="ru-RU"/>
        </w:rPr>
        <w:t xml:space="preserve"> crearea mai multor puncte de donare staționare la nivel național și condiții</w:t>
      </w:r>
      <w:r w:rsidR="008E3EB6" w:rsidRPr="00067B85">
        <w:rPr>
          <w:rFonts w:eastAsia="+mn-ea"/>
          <w:kern w:val="24"/>
          <w:sz w:val="28"/>
          <w:szCs w:val="28"/>
          <w:lang w:val="ro-RO" w:eastAsia="ru-RU"/>
        </w:rPr>
        <w:t>lor</w:t>
      </w:r>
      <w:r w:rsidRPr="00067B85">
        <w:rPr>
          <w:rFonts w:eastAsia="+mn-ea"/>
          <w:kern w:val="24"/>
          <w:sz w:val="28"/>
          <w:szCs w:val="28"/>
          <w:lang w:val="ro-RO" w:eastAsia="ru-RU"/>
        </w:rPr>
        <w:t xml:space="preserve"> corespunzătoare pentru realizarea colectelor mobile</w:t>
      </w:r>
      <w:r w:rsidRPr="00067B85">
        <w:rPr>
          <w:sz w:val="28"/>
          <w:szCs w:val="28"/>
          <w:lang w:val="ro-RO"/>
        </w:rPr>
        <w:t>, inclusiv asigurarea cu autovehicule</w:t>
      </w:r>
      <w:r w:rsidRPr="00067B85">
        <w:rPr>
          <w:i/>
          <w:sz w:val="28"/>
          <w:szCs w:val="28"/>
          <w:lang w:val="ro-RO"/>
        </w:rPr>
        <w:t xml:space="preserve"> </w:t>
      </w:r>
      <w:r w:rsidRPr="00067B85">
        <w:rPr>
          <w:rStyle w:val="af9"/>
          <w:i w:val="0"/>
          <w:sz w:val="28"/>
          <w:szCs w:val="28"/>
          <w:lang w:val="ro-RO"/>
        </w:rPr>
        <w:t>special concepute pentru donarea de sânge și componente sanguine</w:t>
      </w:r>
      <w:r w:rsidR="00C72F90" w:rsidRPr="00067B85">
        <w:rPr>
          <w:sz w:val="28"/>
          <w:szCs w:val="28"/>
          <w:lang w:val="ro-RO"/>
        </w:rPr>
        <w:t>.</w:t>
      </w:r>
    </w:p>
    <w:p w:rsidR="00C72F90" w:rsidRPr="00067B85" w:rsidRDefault="00C72F90" w:rsidP="00C72F90">
      <w:pPr>
        <w:tabs>
          <w:tab w:val="left" w:pos="0"/>
        </w:tabs>
        <w:rPr>
          <w:sz w:val="28"/>
          <w:szCs w:val="28"/>
          <w:lang w:val="ro-RO"/>
        </w:rPr>
      </w:pPr>
    </w:p>
    <w:p w:rsidR="008D0417" w:rsidRPr="00067B85" w:rsidRDefault="008D0417" w:rsidP="00C72F90">
      <w:pPr>
        <w:tabs>
          <w:tab w:val="left" w:pos="0"/>
        </w:tabs>
        <w:rPr>
          <w:sz w:val="28"/>
          <w:szCs w:val="28"/>
          <w:lang w:val="ro-RO"/>
        </w:rPr>
      </w:pPr>
      <w:r w:rsidRPr="00067B85">
        <w:rPr>
          <w:sz w:val="28"/>
          <w:szCs w:val="28"/>
          <w:lang w:val="ro-RO"/>
        </w:rPr>
        <w:t>1</w:t>
      </w:r>
      <w:r w:rsidR="00C72F90" w:rsidRPr="00067B85">
        <w:rPr>
          <w:sz w:val="28"/>
          <w:szCs w:val="28"/>
          <w:lang w:val="ro-RO"/>
        </w:rPr>
        <w:t>4</w:t>
      </w:r>
      <w:r w:rsidRPr="00067B85">
        <w:rPr>
          <w:sz w:val="28"/>
          <w:szCs w:val="28"/>
          <w:lang w:val="ro-RO"/>
        </w:rPr>
        <w:t xml:space="preserve">. Promovarea și fidelizarea populației la donarea voluntară de sânge poate fi atinsă prin sporirea gradului de informare și conștientizare a importanței voluntariatului în donarea de sânge, asigurarea măsurilor de educație și informare continuă a elevilor, studenților și partenerilor în organizarea donărilor voluntare de sânge (instituțiilor mass-media (jurnaliștilor), preturilor/primăriilor, entităților subordonate altor autorități publice centrale, </w:t>
      </w:r>
      <w:r w:rsidR="007B0244" w:rsidRPr="00067B85">
        <w:rPr>
          <w:sz w:val="28"/>
          <w:szCs w:val="28"/>
          <w:lang w:val="ro-RO"/>
        </w:rPr>
        <w:t xml:space="preserve">asociațiilor de voluntari și </w:t>
      </w:r>
      <w:r w:rsidRPr="00067B85">
        <w:rPr>
          <w:sz w:val="28"/>
          <w:szCs w:val="28"/>
          <w:lang w:val="ro-RO"/>
        </w:rPr>
        <w:t>organizații</w:t>
      </w:r>
      <w:r w:rsidR="007B0244" w:rsidRPr="00067B85">
        <w:rPr>
          <w:sz w:val="28"/>
          <w:szCs w:val="28"/>
          <w:lang w:val="ro-RO"/>
        </w:rPr>
        <w:t>lor</w:t>
      </w:r>
      <w:r w:rsidRPr="00067B85">
        <w:rPr>
          <w:sz w:val="28"/>
          <w:szCs w:val="28"/>
          <w:lang w:val="ro-RO"/>
        </w:rPr>
        <w:t xml:space="preserve"> neguvernamentale).</w:t>
      </w:r>
    </w:p>
    <w:p w:rsidR="00C72F90" w:rsidRPr="00067B85" w:rsidRDefault="00C72F90" w:rsidP="00C72F90">
      <w:pPr>
        <w:tabs>
          <w:tab w:val="left" w:pos="0"/>
        </w:tabs>
        <w:rPr>
          <w:sz w:val="28"/>
          <w:szCs w:val="28"/>
          <w:lang w:val="ro-RO"/>
        </w:rPr>
      </w:pPr>
    </w:p>
    <w:p w:rsidR="008D0417" w:rsidRPr="00067B85" w:rsidRDefault="008D0417" w:rsidP="006D676E">
      <w:pPr>
        <w:rPr>
          <w:sz w:val="28"/>
          <w:szCs w:val="28"/>
          <w:lang w:val="ro-RO"/>
        </w:rPr>
      </w:pPr>
      <w:r w:rsidRPr="00067B85">
        <w:rPr>
          <w:sz w:val="28"/>
          <w:szCs w:val="28"/>
          <w:lang w:val="ro-RO"/>
        </w:rPr>
        <w:lastRenderedPageBreak/>
        <w:t>1</w:t>
      </w:r>
      <w:r w:rsidR="006D676E" w:rsidRPr="00067B85">
        <w:rPr>
          <w:sz w:val="28"/>
          <w:szCs w:val="28"/>
          <w:lang w:val="ro-RO"/>
        </w:rPr>
        <w:t>5</w:t>
      </w:r>
      <w:r w:rsidRPr="00067B85">
        <w:rPr>
          <w:sz w:val="28"/>
          <w:szCs w:val="28"/>
          <w:lang w:val="ro-RO"/>
        </w:rPr>
        <w:t xml:space="preserve">. Pandemia de COVID-19 a demonstrat în mod clar vulnerabilitatea și instabilitatea sistemului de aprovizionare cu sânge în multe țări. Această situație ne-a impus să atragem atenția asupra necesității de implimentare în regim de urgență a programului de gestionare a sângelui centrat pe pacient. Acest lucru a ajutat la abordarea impactului COVID-19 asupra pacienților dependenți de transfuzii, </w:t>
      </w:r>
      <w:r w:rsidR="000B4475" w:rsidRPr="00067B85">
        <w:rPr>
          <w:sz w:val="28"/>
          <w:szCs w:val="28"/>
          <w:lang w:val="ro-RO"/>
        </w:rPr>
        <w:t>gradului de pregătire și răspuns a serviciului de transfuzie a sângelui împotriva</w:t>
      </w:r>
      <w:r w:rsidRPr="00067B85">
        <w:rPr>
          <w:sz w:val="28"/>
          <w:szCs w:val="28"/>
          <w:lang w:val="ro-RO"/>
        </w:rPr>
        <w:t xml:space="preserve"> viitoarelor </w:t>
      </w:r>
      <w:r w:rsidR="000B4475" w:rsidRPr="00067B85">
        <w:rPr>
          <w:sz w:val="28"/>
          <w:szCs w:val="28"/>
          <w:lang w:val="ro-RO"/>
        </w:rPr>
        <w:t>urgențe în sănătate publică, inclusiv</w:t>
      </w:r>
      <w:r w:rsidRPr="00067B85">
        <w:rPr>
          <w:sz w:val="28"/>
          <w:szCs w:val="28"/>
          <w:lang w:val="ro-RO"/>
        </w:rPr>
        <w:t xml:space="preserve"> și la protejarea</w:t>
      </w:r>
      <w:r w:rsidR="000B4475" w:rsidRPr="00067B85">
        <w:rPr>
          <w:sz w:val="28"/>
          <w:szCs w:val="28"/>
          <w:lang w:val="ro-RO"/>
        </w:rPr>
        <w:t xml:space="preserve"> sustenabilității</w:t>
      </w:r>
      <w:r w:rsidRPr="00067B85">
        <w:rPr>
          <w:sz w:val="28"/>
          <w:szCs w:val="28"/>
          <w:lang w:val="ro-RO"/>
        </w:rPr>
        <w:t xml:space="preserve"> acestuia.</w:t>
      </w:r>
      <w:r w:rsidR="000B4475" w:rsidRPr="00067B85">
        <w:rPr>
          <w:sz w:val="28"/>
          <w:szCs w:val="28"/>
          <w:lang w:val="ro-RO"/>
        </w:rPr>
        <w:t xml:space="preserve"> </w:t>
      </w:r>
      <w:r w:rsidRPr="00067B85">
        <w:rPr>
          <w:sz w:val="28"/>
          <w:szCs w:val="28"/>
          <w:lang w:val="ro-RO"/>
        </w:rPr>
        <w:t>Programul de gestionare a sângelui pacientului îmbunătățește starea generală de sănătate a populației, reduce morbiditatea și mortalitatea, reduce riscul și costurile sistemului de sănătate asociat cu anemia, pierderea de sânge și maladiile c</w:t>
      </w:r>
      <w:r w:rsidR="006D676E" w:rsidRPr="00067B85">
        <w:rPr>
          <w:sz w:val="28"/>
          <w:szCs w:val="28"/>
          <w:lang w:val="ro-RO"/>
        </w:rPr>
        <w:t>r</w:t>
      </w:r>
      <w:r w:rsidRPr="00067B85">
        <w:rPr>
          <w:sz w:val="28"/>
          <w:szCs w:val="28"/>
          <w:lang w:val="ro-RO"/>
        </w:rPr>
        <w:t>onice ce necesită cu regularitate tra</w:t>
      </w:r>
      <w:r w:rsidR="00D7210A">
        <w:rPr>
          <w:sz w:val="28"/>
          <w:szCs w:val="28"/>
          <w:lang w:val="ro-RO"/>
        </w:rPr>
        <w:t>n</w:t>
      </w:r>
      <w:r w:rsidRPr="00067B85">
        <w:rPr>
          <w:sz w:val="28"/>
          <w:szCs w:val="28"/>
          <w:lang w:val="ro-RO"/>
        </w:rPr>
        <w:t>sfuzii de produse sanguine.</w:t>
      </w:r>
    </w:p>
    <w:p w:rsidR="00AA79B8" w:rsidRPr="00067B85" w:rsidRDefault="00AA79B8" w:rsidP="006D676E">
      <w:pPr>
        <w:rPr>
          <w:sz w:val="28"/>
          <w:szCs w:val="28"/>
          <w:lang w:val="ro-RO"/>
        </w:rPr>
      </w:pPr>
    </w:p>
    <w:p w:rsidR="008D0417" w:rsidRPr="00067B85" w:rsidRDefault="008D0417" w:rsidP="00AA79B8">
      <w:pPr>
        <w:rPr>
          <w:sz w:val="28"/>
          <w:szCs w:val="28"/>
          <w:lang w:val="ro-RO"/>
        </w:rPr>
      </w:pPr>
      <w:r w:rsidRPr="00067B85">
        <w:rPr>
          <w:sz w:val="28"/>
          <w:szCs w:val="28"/>
          <w:lang w:val="ro-RO"/>
        </w:rPr>
        <w:t>1</w:t>
      </w:r>
      <w:r w:rsidR="00AA79B8" w:rsidRPr="00067B85">
        <w:rPr>
          <w:sz w:val="28"/>
          <w:szCs w:val="28"/>
          <w:lang w:val="ro-RO"/>
        </w:rPr>
        <w:t>6</w:t>
      </w:r>
      <w:r w:rsidRPr="00067B85">
        <w:rPr>
          <w:sz w:val="28"/>
          <w:szCs w:val="28"/>
          <w:lang w:val="ro-RO"/>
        </w:rPr>
        <w:t>. Studierea continuă a recomandărilor instituțiilor internaționale și a Directivelor Uniunii Europene în domeniul vizat oferă oportunitate de a cunoaște dacă în legislația națională există lacune și divergențe de la standardele internaționale. Revizuirea continuă a cadrului normativ na</w:t>
      </w:r>
      <w:r w:rsidR="00547EE0" w:rsidRPr="00067B85">
        <w:rPr>
          <w:sz w:val="28"/>
          <w:szCs w:val="28"/>
          <w:lang w:val="ro-RO"/>
        </w:rPr>
        <w:t>ț</w:t>
      </w:r>
      <w:r w:rsidRPr="00067B85">
        <w:rPr>
          <w:sz w:val="28"/>
          <w:szCs w:val="28"/>
          <w:lang w:val="ro-RO"/>
        </w:rPr>
        <w:t>ional și implimentarea prevederilor acestuia va sprijini inovarea, precum și optimizarea accesului la sânge, evitarea penuriei în produse sanguine și asigurarea că cadrul legal-normativ național este pregătit pentru orice ameninațare în sănătate, fiind aplicate inclusiv și lecțiile învățate din pandemia provocată de Covid.</w:t>
      </w:r>
    </w:p>
    <w:p w:rsidR="00AA79B8" w:rsidRPr="00067B85" w:rsidRDefault="00AA79B8" w:rsidP="00AA79B8">
      <w:pPr>
        <w:rPr>
          <w:sz w:val="28"/>
          <w:szCs w:val="28"/>
          <w:lang w:val="ro-RO"/>
        </w:rPr>
      </w:pPr>
    </w:p>
    <w:p w:rsidR="008D0417" w:rsidRPr="00067B85" w:rsidRDefault="008D0417" w:rsidP="00AA79B8">
      <w:pPr>
        <w:rPr>
          <w:sz w:val="28"/>
          <w:szCs w:val="28"/>
          <w:lang w:val="ro-RO"/>
        </w:rPr>
      </w:pPr>
      <w:r w:rsidRPr="00067B85">
        <w:rPr>
          <w:sz w:val="28"/>
          <w:szCs w:val="28"/>
          <w:lang w:val="ro-RO"/>
        </w:rPr>
        <w:t>1</w:t>
      </w:r>
      <w:r w:rsidR="00AA79B8" w:rsidRPr="00067B85">
        <w:rPr>
          <w:sz w:val="28"/>
          <w:szCs w:val="28"/>
          <w:lang w:val="ro-RO"/>
        </w:rPr>
        <w:t>7</w:t>
      </w:r>
      <w:r w:rsidRPr="00067B85">
        <w:rPr>
          <w:sz w:val="28"/>
          <w:szCs w:val="28"/>
          <w:lang w:val="ro-RO"/>
        </w:rPr>
        <w:t xml:space="preserve">. Amenințările transfrontaliere pentru sănătate impune participarea Ministerului Sănătății, </w:t>
      </w:r>
      <w:r w:rsidR="00AA79B8" w:rsidRPr="00067B85">
        <w:rPr>
          <w:sz w:val="28"/>
          <w:szCs w:val="28"/>
          <w:lang w:val="ro-RO"/>
        </w:rPr>
        <w:t xml:space="preserve">inclusiv și prin intermediul </w:t>
      </w:r>
      <w:r w:rsidRPr="00067B85">
        <w:rPr>
          <w:sz w:val="28"/>
          <w:szCs w:val="28"/>
          <w:lang w:val="ro-RO"/>
        </w:rPr>
        <w:t xml:space="preserve">Centrului Național de Transfuzie a Sângelui, în realizarea planurilor de acțiuni de consolidare și cooperare cu alte state </w:t>
      </w:r>
      <w:r w:rsidR="00D7210A">
        <w:rPr>
          <w:sz w:val="28"/>
          <w:szCs w:val="28"/>
          <w:lang w:val="ro-RO"/>
        </w:rPr>
        <w:t xml:space="preserve">ale </w:t>
      </w:r>
      <w:r w:rsidRPr="00067B85">
        <w:rPr>
          <w:sz w:val="28"/>
          <w:szCs w:val="28"/>
          <w:lang w:val="ro-RO"/>
        </w:rPr>
        <w:t>U</w:t>
      </w:r>
      <w:r w:rsidR="00D7210A">
        <w:rPr>
          <w:sz w:val="28"/>
          <w:szCs w:val="28"/>
          <w:lang w:val="ro-RO"/>
        </w:rPr>
        <w:t xml:space="preserve">niunii </w:t>
      </w:r>
      <w:r w:rsidRPr="00067B85">
        <w:rPr>
          <w:sz w:val="28"/>
          <w:szCs w:val="28"/>
          <w:lang w:val="ro-RO"/>
        </w:rPr>
        <w:t>E</w:t>
      </w:r>
      <w:r w:rsidR="00D7210A">
        <w:rPr>
          <w:sz w:val="28"/>
          <w:szCs w:val="28"/>
          <w:lang w:val="ro-RO"/>
        </w:rPr>
        <w:t>europene</w:t>
      </w:r>
      <w:r w:rsidRPr="00067B85">
        <w:rPr>
          <w:sz w:val="28"/>
          <w:szCs w:val="28"/>
          <w:lang w:val="ro-RO"/>
        </w:rPr>
        <w:t xml:space="preserve"> în schimbul de bune practici în programe de gestionare a produselor sanguine, managementul sângelui pacientului și utilizarea optimă a produselor sanguine. Integrarea în programele de asistența medicală transfrontalieră cu accesul la rețelele europene de referință oferă potențiale</w:t>
      </w:r>
      <w:r w:rsidR="00D7210A">
        <w:rPr>
          <w:sz w:val="28"/>
          <w:szCs w:val="28"/>
          <w:lang w:val="ro-RO"/>
        </w:rPr>
        <w:t>,</w:t>
      </w:r>
      <w:r w:rsidRPr="00067B85">
        <w:rPr>
          <w:sz w:val="28"/>
          <w:szCs w:val="28"/>
          <w:lang w:val="ro-RO"/>
        </w:rPr>
        <w:t xml:space="preserve"> oportunități și instrumente pentru a îmbunătăți standardele de îngrijire prin hemotransfuzie și a managementului sângelui pacientului, în corespundere cu standardele aprobate în acest scop la nivel european.</w:t>
      </w:r>
    </w:p>
    <w:p w:rsidR="00AA79B8" w:rsidRPr="00067B85" w:rsidRDefault="00AA79B8" w:rsidP="00AA79B8">
      <w:pPr>
        <w:rPr>
          <w:sz w:val="28"/>
          <w:szCs w:val="28"/>
          <w:lang w:val="ro-RO"/>
        </w:rPr>
      </w:pPr>
    </w:p>
    <w:p w:rsidR="008D0417" w:rsidRPr="00067B85" w:rsidRDefault="008D0417" w:rsidP="00AA79B8">
      <w:pPr>
        <w:rPr>
          <w:sz w:val="28"/>
          <w:szCs w:val="28"/>
          <w:lang w:val="ro-RO"/>
        </w:rPr>
      </w:pPr>
      <w:r w:rsidRPr="00067B85">
        <w:rPr>
          <w:sz w:val="28"/>
          <w:szCs w:val="28"/>
          <w:lang w:val="ro-RO"/>
        </w:rPr>
        <w:t>1</w:t>
      </w:r>
      <w:r w:rsidR="00AA79B8" w:rsidRPr="00067B85">
        <w:rPr>
          <w:sz w:val="28"/>
          <w:szCs w:val="28"/>
          <w:lang w:val="ro-RO"/>
        </w:rPr>
        <w:t>8</w:t>
      </w:r>
      <w:r w:rsidRPr="00067B85">
        <w:rPr>
          <w:sz w:val="28"/>
          <w:szCs w:val="28"/>
          <w:lang w:val="ro-RO"/>
        </w:rPr>
        <w:t>. Instituțiile serviciului de transfuzie a sângelui (Centrul Național de Transfuzie a Sângelui și secțiile de transfuzie a sângelui din cadrul instituțiilor medico-sanitare</w:t>
      </w:r>
      <w:r w:rsidR="00AA79B8" w:rsidRPr="00067B85">
        <w:rPr>
          <w:sz w:val="28"/>
          <w:szCs w:val="28"/>
          <w:lang w:val="ro-RO"/>
        </w:rPr>
        <w:t xml:space="preserve"> publice</w:t>
      </w:r>
      <w:r w:rsidRPr="00067B85">
        <w:rPr>
          <w:sz w:val="28"/>
          <w:szCs w:val="28"/>
          <w:lang w:val="ro-RO"/>
        </w:rPr>
        <w:t>) evaluează permanent riscurile potențiale de infecții prezente în populația de donatori și stabilește criterii de selecție a donatorilor menite să minimizeze riscul de transmitere a infecțiilor de la donatori la primitori. Deşi au fost realizate eforturi mari la capitolul asigurare securitate produse sanguine, totuşi rata depistării în rândul donatorilor de sânge a marcherilor infecţiilor hemotransmisibile rămîne înaltă şi constituie la 100 mii donatori, potrivit evidențelor statistice a anului 2020, pentru hepatita virală B 526,7 cazuri, hepatita virală C 660,3 cazuri, HIV infecţie 210 cazuri şi sifilis 867,2 cazuri.</w:t>
      </w:r>
    </w:p>
    <w:p w:rsidR="00206CE3" w:rsidRPr="00067B85" w:rsidRDefault="00206CE3" w:rsidP="00AA79B8">
      <w:pPr>
        <w:rPr>
          <w:sz w:val="28"/>
          <w:szCs w:val="28"/>
          <w:lang w:val="ro-RO"/>
        </w:rPr>
      </w:pPr>
    </w:p>
    <w:p w:rsidR="008D0417" w:rsidRPr="00067B85" w:rsidRDefault="008D0417" w:rsidP="00206CE3">
      <w:pPr>
        <w:rPr>
          <w:sz w:val="28"/>
          <w:szCs w:val="28"/>
          <w:lang w:val="ro-RO"/>
        </w:rPr>
      </w:pPr>
      <w:r w:rsidRPr="00067B85">
        <w:rPr>
          <w:sz w:val="28"/>
          <w:szCs w:val="28"/>
          <w:lang w:val="ro-RO"/>
        </w:rPr>
        <w:t>1</w:t>
      </w:r>
      <w:r w:rsidR="00206CE3" w:rsidRPr="00067B85">
        <w:rPr>
          <w:sz w:val="28"/>
          <w:szCs w:val="28"/>
          <w:lang w:val="ro-RO"/>
        </w:rPr>
        <w:t>9</w:t>
      </w:r>
      <w:r w:rsidRPr="00067B85">
        <w:rPr>
          <w:sz w:val="28"/>
          <w:szCs w:val="28"/>
          <w:lang w:val="ro-RO"/>
        </w:rPr>
        <w:t>. Rezultatele screening-ului de laborator al donărilor reprezintă punctul final de decizie în eliberarea componentelor sanguine pentru u</w:t>
      </w:r>
      <w:r w:rsidR="00E43782" w:rsidRPr="00067B85">
        <w:rPr>
          <w:sz w:val="28"/>
          <w:szCs w:val="28"/>
          <w:lang w:val="ro-RO"/>
        </w:rPr>
        <w:t>tilizarea</w:t>
      </w:r>
      <w:r w:rsidRPr="00067B85">
        <w:rPr>
          <w:sz w:val="28"/>
          <w:szCs w:val="28"/>
          <w:lang w:val="ro-RO"/>
        </w:rPr>
        <w:t xml:space="preserve"> clinic</w:t>
      </w:r>
      <w:r w:rsidR="00E43782" w:rsidRPr="00067B85">
        <w:rPr>
          <w:sz w:val="28"/>
          <w:szCs w:val="28"/>
          <w:lang w:val="ro-RO"/>
        </w:rPr>
        <w:t>ă</w:t>
      </w:r>
      <w:r w:rsidRPr="00067B85">
        <w:rPr>
          <w:sz w:val="28"/>
          <w:szCs w:val="28"/>
          <w:lang w:val="ro-RO"/>
        </w:rPr>
        <w:t xml:space="preserve">. </w:t>
      </w:r>
      <w:r w:rsidRPr="00067B85">
        <w:rPr>
          <w:sz w:val="28"/>
          <w:szCs w:val="28"/>
          <w:lang w:val="ro-RO"/>
        </w:rPr>
        <w:lastRenderedPageBreak/>
        <w:t xml:space="preserve">Tehnologiile de testare și testele trebuie să fie adecvate pentru screening-ul sângelui donat, fiind adesea concepute în primul rând pentru a ajuta la diagnosticarea timpurie </w:t>
      </w:r>
      <w:r w:rsidR="00E43782" w:rsidRPr="00067B85">
        <w:rPr>
          <w:sz w:val="28"/>
          <w:szCs w:val="28"/>
          <w:lang w:val="ro-RO"/>
        </w:rPr>
        <w:t xml:space="preserve">a </w:t>
      </w:r>
      <w:r w:rsidRPr="00067B85">
        <w:rPr>
          <w:sz w:val="28"/>
          <w:szCs w:val="28"/>
          <w:lang w:val="ro-RO"/>
        </w:rPr>
        <w:t xml:space="preserve">infecției la indivizii asimptomatici sau purtători de marcheri ai infecțiilor hemotransmisibile. </w:t>
      </w:r>
    </w:p>
    <w:p w:rsidR="00540798" w:rsidRPr="00067B85" w:rsidRDefault="00540798" w:rsidP="00206CE3">
      <w:pPr>
        <w:rPr>
          <w:sz w:val="28"/>
          <w:szCs w:val="28"/>
          <w:highlight w:val="cyan"/>
          <w:lang w:val="ro-RO"/>
        </w:rPr>
      </w:pPr>
    </w:p>
    <w:p w:rsidR="008D0417" w:rsidRPr="00067B85" w:rsidRDefault="00540798" w:rsidP="00540798">
      <w:pPr>
        <w:rPr>
          <w:sz w:val="28"/>
          <w:szCs w:val="28"/>
          <w:lang w:val="ro-RO"/>
        </w:rPr>
      </w:pPr>
      <w:r w:rsidRPr="00067B85">
        <w:rPr>
          <w:sz w:val="28"/>
          <w:szCs w:val="28"/>
          <w:lang w:val="ro-RO"/>
        </w:rPr>
        <w:t>20</w:t>
      </w:r>
      <w:r w:rsidR="008D0417" w:rsidRPr="00067B85">
        <w:rPr>
          <w:sz w:val="28"/>
          <w:szCs w:val="28"/>
          <w:lang w:val="ro-RO"/>
        </w:rPr>
        <w:t>. Managementul calității se asigură prin disponibilitatea și aplicarea prevederilor documentelor de calitate în producerea produselor sanguine, inclusiv pentru condiţiile de transportare, stocare şi pregătire pretransfuzională a produselor sanguine, dotarea cu dispozitive medicale pentru testările de laborator, inclusiv și de compatibilitate sanguină pretransfuzională.</w:t>
      </w:r>
      <w:r w:rsidRPr="00067B85">
        <w:rPr>
          <w:sz w:val="28"/>
          <w:szCs w:val="28"/>
          <w:lang w:val="ro-RO"/>
        </w:rPr>
        <w:t xml:space="preserve"> </w:t>
      </w:r>
      <w:r w:rsidR="008D0417" w:rsidRPr="00067B85">
        <w:rPr>
          <w:sz w:val="28"/>
          <w:szCs w:val="28"/>
          <w:lang w:val="ro-RO"/>
        </w:rPr>
        <w:t>Evaluările performanței managementului calității în asistența hemotransfuzională mai constată în activitatea instituțiilor medico-sanitare deficiențe în asigurarea și menținerea managementului calității. Fortificarea măsurilor de conștientizare a importanței respectării standardelor de calitate în asistență hemotransfuzională, la toate etapele de organizare a acesteia, rămâne și în continuare o necesitate de instruire continuă la acest compartiment.</w:t>
      </w:r>
    </w:p>
    <w:p w:rsidR="00540798" w:rsidRPr="00067B85" w:rsidRDefault="00540798" w:rsidP="00540798">
      <w:pPr>
        <w:rPr>
          <w:sz w:val="28"/>
          <w:szCs w:val="28"/>
          <w:lang w:val="ro-RO"/>
        </w:rPr>
      </w:pPr>
    </w:p>
    <w:p w:rsidR="008D0417" w:rsidRPr="00067B85" w:rsidRDefault="00540798" w:rsidP="00540798">
      <w:pPr>
        <w:pStyle w:val="21"/>
        <w:shd w:val="clear" w:color="auto" w:fill="auto"/>
        <w:tabs>
          <w:tab w:val="left" w:pos="426"/>
          <w:tab w:val="left" w:pos="846"/>
        </w:tabs>
        <w:spacing w:after="0" w:line="240" w:lineRule="auto"/>
        <w:ind w:firstLine="720"/>
        <w:jc w:val="both"/>
        <w:rPr>
          <w:sz w:val="28"/>
          <w:szCs w:val="28"/>
          <w:lang w:val="ro-RO"/>
        </w:rPr>
      </w:pPr>
      <w:r w:rsidRPr="00067B85">
        <w:rPr>
          <w:sz w:val="28"/>
          <w:szCs w:val="28"/>
          <w:lang w:val="ro-RO"/>
        </w:rPr>
        <w:t>21</w:t>
      </w:r>
      <w:r w:rsidR="008D0417" w:rsidRPr="00067B85">
        <w:rPr>
          <w:sz w:val="28"/>
          <w:szCs w:val="28"/>
          <w:lang w:val="ro-RO"/>
        </w:rPr>
        <w:t xml:space="preserve">. </w:t>
      </w:r>
      <w:r w:rsidR="008D0417" w:rsidRPr="00067B85">
        <w:rPr>
          <w:sz w:val="28"/>
          <w:szCs w:val="28"/>
          <w:lang w:val="ro-RO" w:bidi="en-GB"/>
        </w:rPr>
        <w:t xml:space="preserve">Procesele tehnologice de producere produse sanguine necesită asigurarea calităţii, prin prezența unui sistem corect conceput şi pus în practică, care include conceptele referitoare la bunele practici de fabricație (BPF), Controlul calităţii (CC) şi Managementul riscului în domeniul calităţii, cît și </w:t>
      </w:r>
      <w:r w:rsidR="008D0417" w:rsidRPr="00067B85">
        <w:rPr>
          <w:sz w:val="28"/>
          <w:szCs w:val="28"/>
          <w:lang w:val="ro-RO"/>
        </w:rPr>
        <w:t>ajustarea condițiilor și spațiilor de producere conform cerințelor aprobate în acest scop.</w:t>
      </w:r>
    </w:p>
    <w:p w:rsidR="00540798" w:rsidRPr="00067B85" w:rsidRDefault="00540798" w:rsidP="00540798">
      <w:pPr>
        <w:pStyle w:val="21"/>
        <w:shd w:val="clear" w:color="auto" w:fill="auto"/>
        <w:tabs>
          <w:tab w:val="left" w:pos="426"/>
          <w:tab w:val="left" w:pos="846"/>
        </w:tabs>
        <w:spacing w:after="0" w:line="240" w:lineRule="auto"/>
        <w:ind w:firstLine="720"/>
        <w:jc w:val="both"/>
        <w:rPr>
          <w:sz w:val="28"/>
          <w:szCs w:val="28"/>
          <w:lang w:val="ro-RO"/>
        </w:rPr>
      </w:pPr>
    </w:p>
    <w:p w:rsidR="008D0417" w:rsidRPr="00067B85" w:rsidRDefault="008D0417" w:rsidP="00540798">
      <w:pPr>
        <w:pStyle w:val="21"/>
        <w:shd w:val="clear" w:color="auto" w:fill="auto"/>
        <w:tabs>
          <w:tab w:val="left" w:pos="426"/>
          <w:tab w:val="left" w:pos="846"/>
        </w:tabs>
        <w:spacing w:after="0" w:line="240" w:lineRule="auto"/>
        <w:ind w:firstLine="720"/>
        <w:jc w:val="both"/>
        <w:rPr>
          <w:sz w:val="28"/>
          <w:szCs w:val="28"/>
          <w:lang w:val="ro-RO"/>
        </w:rPr>
      </w:pPr>
      <w:r w:rsidRPr="00067B85">
        <w:rPr>
          <w:sz w:val="28"/>
          <w:szCs w:val="28"/>
          <w:lang w:val="ro-RO"/>
        </w:rPr>
        <w:t>2</w:t>
      </w:r>
      <w:r w:rsidR="00540798" w:rsidRPr="00067B85">
        <w:rPr>
          <w:sz w:val="28"/>
          <w:szCs w:val="28"/>
          <w:lang w:val="ro-RO"/>
        </w:rPr>
        <w:t>2</w:t>
      </w:r>
      <w:r w:rsidRPr="00067B85">
        <w:rPr>
          <w:sz w:val="28"/>
          <w:szCs w:val="28"/>
          <w:lang w:val="ro-RO"/>
        </w:rPr>
        <w:t xml:space="preserve">. Deși au fost realizate instruiri pentru personalul medical </w:t>
      </w:r>
      <w:r w:rsidR="00540798" w:rsidRPr="00067B85">
        <w:rPr>
          <w:sz w:val="28"/>
          <w:szCs w:val="28"/>
          <w:lang w:val="ro-RO"/>
        </w:rPr>
        <w:t>din cadrul</w:t>
      </w:r>
      <w:r w:rsidRPr="00067B85">
        <w:rPr>
          <w:sz w:val="28"/>
          <w:szCs w:val="28"/>
          <w:lang w:val="ro-RO"/>
        </w:rPr>
        <w:t xml:space="preserve"> instituțiilor medico-sanitare în utilizarea rațională a produselor sanguine și asigurarea hemovigilenței, se constată lacune în cunoștințele p</w:t>
      </w:r>
      <w:r w:rsidRPr="00067B85">
        <w:rPr>
          <w:bCs/>
          <w:sz w:val="28"/>
          <w:szCs w:val="28"/>
          <w:lang w:val="ro-RO"/>
        </w:rPr>
        <w:t>ersonalului medical responsabil de pre</w:t>
      </w:r>
      <w:r w:rsidR="00E2464F" w:rsidRPr="00067B85">
        <w:rPr>
          <w:bCs/>
          <w:sz w:val="28"/>
          <w:szCs w:val="28"/>
          <w:lang w:val="ro-RO"/>
        </w:rPr>
        <w:t>s</w:t>
      </w:r>
      <w:r w:rsidRPr="00067B85">
        <w:rPr>
          <w:bCs/>
          <w:sz w:val="28"/>
          <w:szCs w:val="28"/>
          <w:lang w:val="ro-RO"/>
        </w:rPr>
        <w:t xml:space="preserve">crierea produselor sanguine pentru tratamentul hemotransfuzional. Programele de instruire a colegiilor medicale și universitare necesită a fi adaptate la </w:t>
      </w:r>
      <w:r w:rsidR="00540798" w:rsidRPr="00067B85">
        <w:rPr>
          <w:bCs/>
          <w:sz w:val="28"/>
          <w:szCs w:val="28"/>
          <w:lang w:val="ro-RO"/>
        </w:rPr>
        <w:t>ghidurile europene ce</w:t>
      </w:r>
      <w:r w:rsidRPr="00067B85">
        <w:rPr>
          <w:bCs/>
          <w:sz w:val="28"/>
          <w:szCs w:val="28"/>
          <w:lang w:val="ro-RO"/>
        </w:rPr>
        <w:t xml:space="preserve"> țin de </w:t>
      </w:r>
      <w:r w:rsidRPr="00067B85">
        <w:rPr>
          <w:sz w:val="28"/>
          <w:szCs w:val="28"/>
          <w:lang w:val="ro-RO"/>
        </w:rPr>
        <w:t>managementul sângelui pacientului, având ca obiectiv tratamentul centrat pe pacient.</w:t>
      </w:r>
    </w:p>
    <w:p w:rsidR="00540798" w:rsidRPr="00067B85" w:rsidRDefault="00540798" w:rsidP="00540798">
      <w:pPr>
        <w:pStyle w:val="21"/>
        <w:shd w:val="clear" w:color="auto" w:fill="auto"/>
        <w:tabs>
          <w:tab w:val="left" w:pos="426"/>
          <w:tab w:val="left" w:pos="846"/>
        </w:tabs>
        <w:spacing w:after="0" w:line="240" w:lineRule="auto"/>
        <w:ind w:firstLine="720"/>
        <w:jc w:val="both"/>
        <w:rPr>
          <w:sz w:val="28"/>
          <w:szCs w:val="28"/>
          <w:lang w:val="ro-RO"/>
        </w:rPr>
      </w:pPr>
    </w:p>
    <w:p w:rsidR="008D0417" w:rsidRPr="00067B85" w:rsidRDefault="008D0417" w:rsidP="00540798">
      <w:pPr>
        <w:pStyle w:val="21"/>
        <w:shd w:val="clear" w:color="auto" w:fill="auto"/>
        <w:tabs>
          <w:tab w:val="left" w:pos="426"/>
          <w:tab w:val="left" w:pos="846"/>
        </w:tabs>
        <w:spacing w:after="0" w:line="240" w:lineRule="auto"/>
        <w:ind w:firstLine="720"/>
        <w:jc w:val="both"/>
        <w:rPr>
          <w:sz w:val="28"/>
          <w:szCs w:val="28"/>
          <w:lang w:val="ro-RO"/>
        </w:rPr>
      </w:pPr>
      <w:r w:rsidRPr="00067B85">
        <w:rPr>
          <w:sz w:val="28"/>
          <w:szCs w:val="28"/>
          <w:lang w:val="ro-RO"/>
        </w:rPr>
        <w:t>2</w:t>
      </w:r>
      <w:r w:rsidR="00583D2C" w:rsidRPr="00067B85">
        <w:rPr>
          <w:sz w:val="28"/>
          <w:szCs w:val="28"/>
          <w:lang w:val="ro-RO"/>
        </w:rPr>
        <w:t>3</w:t>
      </w:r>
      <w:r w:rsidRPr="00067B85">
        <w:rPr>
          <w:sz w:val="28"/>
          <w:szCs w:val="28"/>
          <w:lang w:val="ro-RO"/>
        </w:rPr>
        <w:t xml:space="preserve">. Resursele umane reprezintă un element de bază în funcționarea serviciului de transfuzie a sângelui, implicând concomitent un număr divers de specialişti competenţi în domeniu (personal cu studii superioare și medii de specialitate medicală, tehnicieni, bioingineri, etc.). Asigurarea Centrului Național de Transfuzie a Sângelui cu numărul suficient de angajați și programe de educaţie medicală continuă la nivel național și internațional în </w:t>
      </w:r>
      <w:r w:rsidR="00540798" w:rsidRPr="00067B85">
        <w:rPr>
          <w:sz w:val="28"/>
          <w:szCs w:val="28"/>
          <w:lang w:val="ro-RO"/>
        </w:rPr>
        <w:t>domeniul de</w:t>
      </w:r>
      <w:r w:rsidRPr="00067B85">
        <w:rPr>
          <w:sz w:val="28"/>
          <w:szCs w:val="28"/>
          <w:lang w:val="ro-RO"/>
        </w:rPr>
        <w:t xml:space="preserve"> activitate, aprecierea și motivarea materială a acestora de către stat, va duce la micșorarea fluctuației de personal angajat, creșterea responsabilității față de sarcini și calitatea serviciilor de producere produse sanguine prestate de unica instituție specializată în acest domeniu din țară.</w:t>
      </w:r>
    </w:p>
    <w:p w:rsidR="00540798" w:rsidRPr="00067B85" w:rsidRDefault="00540798" w:rsidP="00540798">
      <w:pPr>
        <w:pStyle w:val="21"/>
        <w:shd w:val="clear" w:color="auto" w:fill="auto"/>
        <w:tabs>
          <w:tab w:val="left" w:pos="426"/>
          <w:tab w:val="left" w:pos="846"/>
        </w:tabs>
        <w:spacing w:after="0" w:line="240" w:lineRule="auto"/>
        <w:ind w:firstLine="720"/>
        <w:jc w:val="both"/>
        <w:rPr>
          <w:sz w:val="28"/>
          <w:szCs w:val="28"/>
          <w:lang w:val="ro-RO"/>
        </w:rPr>
      </w:pPr>
    </w:p>
    <w:p w:rsidR="008D0417" w:rsidRDefault="008D0417" w:rsidP="00540798">
      <w:pPr>
        <w:pStyle w:val="21"/>
        <w:shd w:val="clear" w:color="auto" w:fill="auto"/>
        <w:tabs>
          <w:tab w:val="left" w:pos="426"/>
          <w:tab w:val="left" w:pos="846"/>
        </w:tabs>
        <w:spacing w:after="0" w:line="240" w:lineRule="auto"/>
        <w:ind w:firstLine="720"/>
        <w:jc w:val="both"/>
        <w:rPr>
          <w:sz w:val="28"/>
          <w:szCs w:val="28"/>
          <w:lang w:val="ro-RO" w:bidi="en-GB"/>
        </w:rPr>
      </w:pPr>
      <w:r w:rsidRPr="00067B85">
        <w:rPr>
          <w:sz w:val="28"/>
          <w:szCs w:val="28"/>
          <w:lang w:val="ro-RO" w:bidi="en-GB"/>
        </w:rPr>
        <w:t>2</w:t>
      </w:r>
      <w:r w:rsidR="00583D2C" w:rsidRPr="00067B85">
        <w:rPr>
          <w:sz w:val="28"/>
          <w:szCs w:val="28"/>
          <w:lang w:val="ro-RO" w:bidi="en-GB"/>
        </w:rPr>
        <w:t>4</w:t>
      </w:r>
      <w:r w:rsidRPr="00067B85">
        <w:rPr>
          <w:sz w:val="28"/>
          <w:szCs w:val="28"/>
          <w:lang w:val="ro-RO" w:bidi="en-GB"/>
        </w:rPr>
        <w:t>. Actualmente țara face față în autoasigurarea cu componen</w:t>
      </w:r>
      <w:r w:rsidR="00540798" w:rsidRPr="00067B85">
        <w:rPr>
          <w:sz w:val="28"/>
          <w:szCs w:val="28"/>
          <w:lang w:val="ro-RO" w:bidi="en-GB"/>
        </w:rPr>
        <w:t>te</w:t>
      </w:r>
      <w:r w:rsidRPr="00067B85">
        <w:rPr>
          <w:sz w:val="28"/>
          <w:szCs w:val="28"/>
          <w:lang w:val="ro-RO" w:bidi="en-GB"/>
        </w:rPr>
        <w:t xml:space="preserve"> sang</w:t>
      </w:r>
      <w:r w:rsidRPr="008D0417">
        <w:rPr>
          <w:sz w:val="28"/>
          <w:szCs w:val="28"/>
          <w:lang w:val="ro-RO" w:bidi="en-GB"/>
        </w:rPr>
        <w:t>uin</w:t>
      </w:r>
      <w:r w:rsidR="00540798">
        <w:rPr>
          <w:sz w:val="28"/>
          <w:szCs w:val="28"/>
          <w:lang w:val="ro-RO" w:bidi="en-GB"/>
        </w:rPr>
        <w:t>e</w:t>
      </w:r>
      <w:r w:rsidRPr="008D0417">
        <w:rPr>
          <w:sz w:val="28"/>
          <w:szCs w:val="28"/>
          <w:lang w:val="ro-RO" w:bidi="en-GB"/>
        </w:rPr>
        <w:t xml:space="preserve">, pe când gradul de autoasigurare cu preparate biomedicale sanguine, fabricate din plasma umană, nu întotdeauna acoperă necesitatea reală și nici corespunzător nomenclatorului de produse, existent la nivel internațional (lipsa factorilor de </w:t>
      </w:r>
      <w:r w:rsidRPr="008D0417">
        <w:rPr>
          <w:sz w:val="28"/>
          <w:szCs w:val="28"/>
          <w:lang w:val="ro-RO" w:bidi="en-GB"/>
        </w:rPr>
        <w:lastRenderedPageBreak/>
        <w:t>coagulare VIII, IX și X, complexul protrombinic, Imunoglobulină umană, soluție cu adminsitrare intravenoasă). Tratamentul cu preparate biomedicale sanguine este necesar în toate situațiile existente în acordarea serviciilor medicale (urgențe majore, urgențe și planice) și reprezintă un set de medicamente produse din plasma umană, vitale în urgențele de sănătate publică și extrem necesare în medicina calamităților, parvenite drept urmare a cutremurului de pământ, avariilor tehnogene, conflicte</w:t>
      </w:r>
      <w:r w:rsidR="00A04333">
        <w:rPr>
          <w:sz w:val="28"/>
          <w:szCs w:val="28"/>
          <w:lang w:val="ro-RO" w:bidi="en-GB"/>
        </w:rPr>
        <w:t>lor</w:t>
      </w:r>
      <w:r w:rsidRPr="008D0417">
        <w:rPr>
          <w:sz w:val="28"/>
          <w:szCs w:val="28"/>
          <w:lang w:val="ro-RO" w:bidi="en-GB"/>
        </w:rPr>
        <w:t xml:space="preserve"> armate, pandemiilor, etc., inclusiv și pentru menținerea rezervei de stat. Anual numărul pacienților ce beneficiază de transfuzii este de peste 23000, iar numărul acestora cât și numărul de transfuzii ar putea fi unul cu mult mai mare, în cazul cand sectorul de producere ne-ar fi permis asigurarea cu factori de coagulare (VIII, IX și X, complexul protrombinic).</w:t>
      </w:r>
    </w:p>
    <w:p w:rsidR="00540798" w:rsidRPr="008D0417" w:rsidRDefault="00540798" w:rsidP="00540798">
      <w:pPr>
        <w:pStyle w:val="21"/>
        <w:shd w:val="clear" w:color="auto" w:fill="auto"/>
        <w:tabs>
          <w:tab w:val="left" w:pos="426"/>
          <w:tab w:val="left" w:pos="846"/>
        </w:tabs>
        <w:spacing w:after="0" w:line="240" w:lineRule="auto"/>
        <w:ind w:firstLine="720"/>
        <w:jc w:val="both"/>
        <w:rPr>
          <w:sz w:val="28"/>
          <w:szCs w:val="28"/>
          <w:lang w:val="ro-RO" w:bidi="en-GB"/>
        </w:rPr>
      </w:pPr>
    </w:p>
    <w:p w:rsidR="008D0417" w:rsidRDefault="008D0417" w:rsidP="00540798">
      <w:pPr>
        <w:pStyle w:val="21"/>
        <w:shd w:val="clear" w:color="auto" w:fill="auto"/>
        <w:tabs>
          <w:tab w:val="left" w:pos="426"/>
          <w:tab w:val="left" w:pos="846"/>
        </w:tabs>
        <w:spacing w:after="0" w:line="240" w:lineRule="auto"/>
        <w:ind w:firstLine="720"/>
        <w:jc w:val="both"/>
        <w:rPr>
          <w:sz w:val="28"/>
          <w:szCs w:val="28"/>
          <w:lang w:val="ro-RO" w:bidi="en-GB"/>
        </w:rPr>
      </w:pPr>
      <w:r w:rsidRPr="008D0417">
        <w:rPr>
          <w:sz w:val="28"/>
          <w:szCs w:val="28"/>
          <w:lang w:val="ro-RO" w:bidi="en-GB"/>
        </w:rPr>
        <w:t>2</w:t>
      </w:r>
      <w:r w:rsidR="00583D2C">
        <w:rPr>
          <w:sz w:val="28"/>
          <w:szCs w:val="28"/>
          <w:lang w:val="ro-RO" w:bidi="en-GB"/>
        </w:rPr>
        <w:t>5</w:t>
      </w:r>
      <w:r w:rsidRPr="008D0417">
        <w:rPr>
          <w:sz w:val="28"/>
          <w:szCs w:val="28"/>
          <w:lang w:val="ro-RO" w:bidi="en-GB"/>
        </w:rPr>
        <w:t>. Gradul de disponibilitate a nomenclatorului de produse sanguine și a volumului necesar pentru oferirea asistenței hemotransfuzional</w:t>
      </w:r>
      <w:r w:rsidR="00A04333">
        <w:rPr>
          <w:sz w:val="28"/>
          <w:szCs w:val="28"/>
          <w:lang w:val="ro-RO" w:bidi="en-GB"/>
        </w:rPr>
        <w:t>e</w:t>
      </w:r>
      <w:r w:rsidRPr="008D0417">
        <w:rPr>
          <w:sz w:val="28"/>
          <w:szCs w:val="28"/>
          <w:lang w:val="ro-RO" w:bidi="en-GB"/>
        </w:rPr>
        <w:t xml:space="preserve"> este direct dependent de condițiile și nivelul de dotare cu tehnologii de recoltare a sângelui și componente</w:t>
      </w:r>
      <w:r w:rsidR="00616F7F">
        <w:rPr>
          <w:sz w:val="28"/>
          <w:szCs w:val="28"/>
          <w:lang w:val="ro-RO" w:bidi="en-GB"/>
        </w:rPr>
        <w:t>lor</w:t>
      </w:r>
      <w:r w:rsidRPr="008D0417">
        <w:rPr>
          <w:sz w:val="28"/>
          <w:szCs w:val="28"/>
          <w:lang w:val="ro-RO" w:bidi="en-GB"/>
        </w:rPr>
        <w:t xml:space="preserve"> sanguine, procesare sânge și plasmă umană în produse sanguine, testarea de laborator a sângelui donat la marcheri ai infecțiilor hemotransmisibile și imunohematologie, controlul de calitate de laborator și tehnic a proceselor, materiei prime, produselor intermediare și finale, transportare, stocare, validare, etc., performanța cărora are un impact direct asupra securității transfuzional</w:t>
      </w:r>
      <w:r w:rsidR="00616F7F">
        <w:rPr>
          <w:sz w:val="28"/>
          <w:szCs w:val="28"/>
          <w:lang w:val="ro-RO" w:bidi="en-GB"/>
        </w:rPr>
        <w:t>e</w:t>
      </w:r>
      <w:r w:rsidRPr="008D0417">
        <w:rPr>
          <w:sz w:val="28"/>
          <w:szCs w:val="28"/>
          <w:lang w:val="ro-RO" w:bidi="en-GB"/>
        </w:rPr>
        <w:t xml:space="preserve"> și autoaprovizion</w:t>
      </w:r>
      <w:r w:rsidR="00616F7F">
        <w:rPr>
          <w:sz w:val="28"/>
          <w:szCs w:val="28"/>
          <w:lang w:val="ro-RO" w:bidi="en-GB"/>
        </w:rPr>
        <w:t>ării</w:t>
      </w:r>
      <w:r w:rsidRPr="008D0417">
        <w:rPr>
          <w:sz w:val="28"/>
          <w:szCs w:val="28"/>
          <w:lang w:val="ro-RO" w:bidi="en-GB"/>
        </w:rPr>
        <w:t xml:space="preserve"> țării cu produse sanguine.</w:t>
      </w:r>
    </w:p>
    <w:p w:rsidR="00540798" w:rsidRPr="008D0417" w:rsidRDefault="00540798" w:rsidP="00540798">
      <w:pPr>
        <w:pStyle w:val="21"/>
        <w:shd w:val="clear" w:color="auto" w:fill="auto"/>
        <w:tabs>
          <w:tab w:val="left" w:pos="426"/>
          <w:tab w:val="left" w:pos="846"/>
        </w:tabs>
        <w:spacing w:after="0" w:line="240" w:lineRule="auto"/>
        <w:ind w:firstLine="720"/>
        <w:jc w:val="both"/>
        <w:rPr>
          <w:sz w:val="28"/>
          <w:szCs w:val="28"/>
          <w:lang w:val="ro-RO" w:bidi="en-GB"/>
        </w:rPr>
      </w:pPr>
    </w:p>
    <w:p w:rsidR="008D0417" w:rsidRDefault="008D0417" w:rsidP="00540798">
      <w:pPr>
        <w:pStyle w:val="21"/>
        <w:shd w:val="clear" w:color="auto" w:fill="auto"/>
        <w:tabs>
          <w:tab w:val="left" w:pos="426"/>
          <w:tab w:val="left" w:pos="846"/>
        </w:tabs>
        <w:spacing w:after="0" w:line="240" w:lineRule="auto"/>
        <w:ind w:firstLine="720"/>
        <w:jc w:val="both"/>
        <w:rPr>
          <w:sz w:val="28"/>
          <w:szCs w:val="28"/>
          <w:lang w:val="ro-RO" w:bidi="en-GB"/>
        </w:rPr>
      </w:pPr>
      <w:r w:rsidRPr="008D0417">
        <w:rPr>
          <w:sz w:val="28"/>
          <w:szCs w:val="28"/>
          <w:lang w:val="ro-RO" w:bidi="en-GB"/>
        </w:rPr>
        <w:t>2</w:t>
      </w:r>
      <w:r w:rsidR="00583D2C">
        <w:rPr>
          <w:sz w:val="28"/>
          <w:szCs w:val="28"/>
          <w:lang w:val="ro-RO" w:bidi="en-GB"/>
        </w:rPr>
        <w:t>6</w:t>
      </w:r>
      <w:r w:rsidRPr="008D0417">
        <w:rPr>
          <w:sz w:val="28"/>
          <w:szCs w:val="28"/>
          <w:lang w:val="ro-RO" w:bidi="en-GB"/>
        </w:rPr>
        <w:t>. Tehnologiile informaționale sunt indispensabile pentru activitatea de asistență hemotransfuzională și reprezintă resursa principală de integrare informații</w:t>
      </w:r>
      <w:r w:rsidR="00904DB8">
        <w:rPr>
          <w:sz w:val="28"/>
          <w:szCs w:val="28"/>
          <w:lang w:val="ro-RO" w:bidi="en-GB"/>
        </w:rPr>
        <w:t>lor</w:t>
      </w:r>
      <w:r w:rsidRPr="008D0417">
        <w:rPr>
          <w:sz w:val="28"/>
          <w:szCs w:val="28"/>
          <w:lang w:val="ro-RO" w:bidi="en-GB"/>
        </w:rPr>
        <w:t xml:space="preserve"> privind toate etapele de producere  produse sanguine, utilizare clinică a produselor sanguine, inclusiv monitorizarea managementului sângelui la pacient, asigurarea trasabilității produselor sanguine, evidențe</w:t>
      </w:r>
      <w:r w:rsidR="00C968EF">
        <w:rPr>
          <w:sz w:val="28"/>
          <w:szCs w:val="28"/>
          <w:lang w:val="ro-RO" w:bidi="en-GB"/>
        </w:rPr>
        <w:t>i</w:t>
      </w:r>
      <w:r w:rsidRPr="008D0417">
        <w:rPr>
          <w:sz w:val="28"/>
          <w:szCs w:val="28"/>
          <w:lang w:val="ro-RO" w:bidi="en-GB"/>
        </w:rPr>
        <w:t xml:space="preserve"> și stocării informați</w:t>
      </w:r>
      <w:r w:rsidR="00C968EF">
        <w:rPr>
          <w:sz w:val="28"/>
          <w:szCs w:val="28"/>
          <w:lang w:val="ro-RO" w:bidi="en-GB"/>
        </w:rPr>
        <w:t>ei</w:t>
      </w:r>
      <w:r w:rsidRPr="008D0417">
        <w:rPr>
          <w:sz w:val="28"/>
          <w:szCs w:val="28"/>
          <w:lang w:val="ro-RO" w:bidi="en-GB"/>
        </w:rPr>
        <w:t xml:space="preserve"> privind Registrul național a donatorilor de sânge și componente sanguine și a Registrului produselor sanguine. Ministerul Sănătății deține Sistemul informațional automatizat </w:t>
      </w:r>
      <w:r w:rsidR="00540798">
        <w:rPr>
          <w:sz w:val="28"/>
          <w:szCs w:val="28"/>
          <w:lang w:val="ro-RO" w:bidi="en-GB"/>
        </w:rPr>
        <w:t>S</w:t>
      </w:r>
      <w:r w:rsidRPr="008D0417">
        <w:rPr>
          <w:sz w:val="28"/>
          <w:szCs w:val="28"/>
          <w:lang w:val="ro-RO" w:bidi="en-GB"/>
        </w:rPr>
        <w:t xml:space="preserve">erviciul de </w:t>
      </w:r>
      <w:r w:rsidR="00540798">
        <w:rPr>
          <w:sz w:val="28"/>
          <w:szCs w:val="28"/>
          <w:lang w:val="ro-RO" w:bidi="en-GB"/>
        </w:rPr>
        <w:t>S</w:t>
      </w:r>
      <w:r w:rsidRPr="008D0417">
        <w:rPr>
          <w:sz w:val="28"/>
          <w:szCs w:val="28"/>
          <w:lang w:val="ro-RO" w:bidi="en-GB"/>
        </w:rPr>
        <w:t xml:space="preserve">ânge care necesită reactualizare periodică și  dotare  </w:t>
      </w:r>
      <w:r w:rsidR="004A4264" w:rsidRPr="008D0417">
        <w:rPr>
          <w:sz w:val="28"/>
          <w:szCs w:val="28"/>
          <w:lang w:val="en-US"/>
        </w:rPr>
        <w:t>cu echipamente</w:t>
      </w:r>
      <w:r w:rsidR="004A4264">
        <w:rPr>
          <w:sz w:val="28"/>
          <w:szCs w:val="28"/>
          <w:lang w:val="en-US"/>
        </w:rPr>
        <w:t>/</w:t>
      </w:r>
      <w:r w:rsidR="004A4264" w:rsidRPr="008D0417">
        <w:rPr>
          <w:sz w:val="28"/>
          <w:szCs w:val="28"/>
          <w:lang w:val="en-US"/>
        </w:rPr>
        <w:t>tehnică informațională</w:t>
      </w:r>
      <w:r w:rsidR="004A4264">
        <w:rPr>
          <w:sz w:val="28"/>
          <w:szCs w:val="28"/>
          <w:lang w:val="en-US"/>
        </w:rPr>
        <w:t xml:space="preserve"> și servicii</w:t>
      </w:r>
      <w:r w:rsidR="004A4264" w:rsidRPr="008D0417">
        <w:rPr>
          <w:sz w:val="28"/>
          <w:szCs w:val="28"/>
          <w:lang w:val="en-US"/>
        </w:rPr>
        <w:t xml:space="preserve"> pentru buna funcționalitate a acestuia</w:t>
      </w:r>
      <w:r w:rsidR="004A4264">
        <w:rPr>
          <w:sz w:val="28"/>
          <w:szCs w:val="28"/>
          <w:lang w:val="en-US"/>
        </w:rPr>
        <w:t>.</w:t>
      </w:r>
    </w:p>
    <w:p w:rsidR="00540798" w:rsidRPr="008D0417" w:rsidRDefault="00540798" w:rsidP="00540798">
      <w:pPr>
        <w:pStyle w:val="21"/>
        <w:shd w:val="clear" w:color="auto" w:fill="auto"/>
        <w:tabs>
          <w:tab w:val="left" w:pos="426"/>
          <w:tab w:val="left" w:pos="846"/>
        </w:tabs>
        <w:spacing w:after="0" w:line="240" w:lineRule="auto"/>
        <w:ind w:firstLine="720"/>
        <w:jc w:val="both"/>
        <w:rPr>
          <w:sz w:val="28"/>
          <w:szCs w:val="28"/>
          <w:lang w:val="ro-RO" w:bidi="en-GB"/>
        </w:rPr>
      </w:pPr>
    </w:p>
    <w:p w:rsidR="008D0417" w:rsidRPr="008D0417" w:rsidRDefault="008D0417" w:rsidP="00540798">
      <w:pPr>
        <w:pStyle w:val="21"/>
        <w:shd w:val="clear" w:color="auto" w:fill="auto"/>
        <w:tabs>
          <w:tab w:val="left" w:pos="426"/>
          <w:tab w:val="left" w:pos="846"/>
        </w:tabs>
        <w:spacing w:after="0" w:line="240" w:lineRule="auto"/>
        <w:ind w:firstLine="720"/>
        <w:jc w:val="both"/>
        <w:rPr>
          <w:sz w:val="28"/>
          <w:szCs w:val="28"/>
          <w:lang w:val="ro-RO" w:bidi="en-GB"/>
        </w:rPr>
      </w:pPr>
      <w:r w:rsidRPr="008D0417">
        <w:rPr>
          <w:sz w:val="28"/>
          <w:szCs w:val="28"/>
          <w:lang w:val="ro-RO"/>
        </w:rPr>
        <w:t>2</w:t>
      </w:r>
      <w:r w:rsidR="00583D2C">
        <w:rPr>
          <w:sz w:val="28"/>
          <w:szCs w:val="28"/>
          <w:lang w:val="ro-RO"/>
        </w:rPr>
        <w:t>7</w:t>
      </w:r>
      <w:r w:rsidRPr="008D0417">
        <w:rPr>
          <w:sz w:val="28"/>
          <w:szCs w:val="28"/>
          <w:lang w:val="ro-RO"/>
        </w:rPr>
        <w:t>. În corespundere cu problemele identificate</w:t>
      </w:r>
      <w:r w:rsidRPr="008D0417">
        <w:rPr>
          <w:sz w:val="28"/>
          <w:szCs w:val="28"/>
          <w:lang w:val="en-US"/>
        </w:rPr>
        <w:t>, se constată că Programul național de securitate transfuzională și autoasigurare a țării cu produse sanguine pentru anii 2022-2026 ramâne în continuare un obiectiv strategic nu doar pentru sistemul de sănătate dar și pentru Republica Moldova, securitatea transfuzională constituind parte componentă a securității naționale.</w:t>
      </w:r>
    </w:p>
    <w:p w:rsidR="008D0417" w:rsidRPr="008D0417" w:rsidRDefault="008D0417" w:rsidP="008D0417">
      <w:pPr>
        <w:pStyle w:val="21"/>
        <w:shd w:val="clear" w:color="auto" w:fill="auto"/>
        <w:tabs>
          <w:tab w:val="left" w:pos="426"/>
          <w:tab w:val="left" w:pos="846"/>
        </w:tabs>
        <w:spacing w:after="0" w:line="240" w:lineRule="auto"/>
        <w:jc w:val="both"/>
        <w:rPr>
          <w:sz w:val="28"/>
          <w:szCs w:val="28"/>
          <w:lang w:val="ro-RO" w:bidi="en-GB"/>
        </w:rPr>
      </w:pPr>
    </w:p>
    <w:p w:rsidR="00503412" w:rsidRPr="00AA43D2" w:rsidRDefault="00503412" w:rsidP="00503412">
      <w:pPr>
        <w:pStyle w:val="31"/>
        <w:shd w:val="clear" w:color="auto" w:fill="auto"/>
        <w:tabs>
          <w:tab w:val="left" w:pos="4022"/>
        </w:tabs>
        <w:spacing w:before="0" w:line="240" w:lineRule="auto"/>
        <w:ind w:firstLine="0"/>
        <w:rPr>
          <w:sz w:val="28"/>
          <w:szCs w:val="28"/>
          <w:lang w:val="en-US"/>
        </w:rPr>
      </w:pPr>
      <w:r w:rsidRPr="00AA43D2">
        <w:rPr>
          <w:sz w:val="28"/>
          <w:szCs w:val="28"/>
          <w:lang w:val="en-US"/>
        </w:rPr>
        <w:t xml:space="preserve">III. Obiectivul general  </w:t>
      </w:r>
    </w:p>
    <w:p w:rsidR="00503412" w:rsidRPr="00AA43D2" w:rsidRDefault="00503412" w:rsidP="00503412">
      <w:pPr>
        <w:pStyle w:val="31"/>
        <w:shd w:val="clear" w:color="auto" w:fill="auto"/>
        <w:tabs>
          <w:tab w:val="left" w:pos="4022"/>
        </w:tabs>
        <w:spacing w:before="0" w:line="240" w:lineRule="auto"/>
        <w:ind w:firstLine="0"/>
        <w:rPr>
          <w:sz w:val="28"/>
          <w:szCs w:val="28"/>
          <w:lang w:val="en-US"/>
        </w:rPr>
      </w:pPr>
    </w:p>
    <w:p w:rsidR="00503412" w:rsidRPr="00AA43D2" w:rsidRDefault="00503412" w:rsidP="00503412">
      <w:pPr>
        <w:pStyle w:val="21"/>
        <w:shd w:val="clear" w:color="auto" w:fill="auto"/>
        <w:tabs>
          <w:tab w:val="left" w:pos="426"/>
        </w:tabs>
        <w:spacing w:after="0" w:line="240" w:lineRule="auto"/>
        <w:ind w:firstLine="720"/>
        <w:jc w:val="both"/>
        <w:rPr>
          <w:sz w:val="28"/>
          <w:szCs w:val="28"/>
          <w:lang w:val="en-US"/>
        </w:rPr>
      </w:pPr>
      <w:r w:rsidRPr="00AA43D2">
        <w:rPr>
          <w:rStyle w:val="23"/>
          <w:b w:val="0"/>
          <w:sz w:val="28"/>
          <w:szCs w:val="28"/>
        </w:rPr>
        <w:t>28. A</w:t>
      </w:r>
      <w:r w:rsidRPr="00AA43D2">
        <w:rPr>
          <w:sz w:val="28"/>
          <w:szCs w:val="28"/>
          <w:lang w:val="en-US"/>
        </w:rPr>
        <w:t>sigurarea cerinţelor de siguranţă și biosecuritate a produselor din sânge și a serviciilor de transfuzie sanguină.</w:t>
      </w:r>
    </w:p>
    <w:p w:rsidR="00503412" w:rsidRPr="00AA43D2" w:rsidRDefault="00503412" w:rsidP="00503412">
      <w:pPr>
        <w:pStyle w:val="21"/>
        <w:shd w:val="clear" w:color="auto" w:fill="auto"/>
        <w:tabs>
          <w:tab w:val="left" w:pos="426"/>
        </w:tabs>
        <w:spacing w:after="0" w:line="240" w:lineRule="auto"/>
        <w:ind w:firstLine="720"/>
        <w:jc w:val="both"/>
        <w:rPr>
          <w:sz w:val="28"/>
          <w:szCs w:val="28"/>
          <w:lang w:val="en-US"/>
        </w:rPr>
      </w:pPr>
    </w:p>
    <w:p w:rsidR="00503412" w:rsidRPr="00AA43D2" w:rsidRDefault="00503412" w:rsidP="00503412">
      <w:pPr>
        <w:pStyle w:val="21"/>
        <w:shd w:val="clear" w:color="auto" w:fill="auto"/>
        <w:tabs>
          <w:tab w:val="left" w:pos="426"/>
          <w:tab w:val="left" w:pos="1099"/>
        </w:tabs>
        <w:spacing w:after="0" w:line="240" w:lineRule="auto"/>
        <w:jc w:val="center"/>
        <w:rPr>
          <w:sz w:val="28"/>
          <w:szCs w:val="28"/>
          <w:lang w:val="en-US"/>
        </w:rPr>
      </w:pPr>
    </w:p>
    <w:p w:rsidR="00503412" w:rsidRPr="00AA43D2" w:rsidRDefault="00503412" w:rsidP="00503412">
      <w:pPr>
        <w:pStyle w:val="31"/>
        <w:shd w:val="clear" w:color="auto" w:fill="auto"/>
        <w:tabs>
          <w:tab w:val="left" w:pos="0"/>
        </w:tabs>
        <w:spacing w:before="0" w:line="240" w:lineRule="auto"/>
        <w:ind w:right="60" w:firstLine="0"/>
        <w:rPr>
          <w:sz w:val="28"/>
          <w:szCs w:val="28"/>
          <w:lang w:val="en-US"/>
        </w:rPr>
      </w:pPr>
      <w:r w:rsidRPr="00AA43D2">
        <w:rPr>
          <w:sz w:val="28"/>
          <w:szCs w:val="28"/>
          <w:lang w:val="en-US"/>
        </w:rPr>
        <w:t xml:space="preserve">IV. Obiectivele specifice </w:t>
      </w:r>
    </w:p>
    <w:p w:rsidR="00503412" w:rsidRPr="00AA43D2" w:rsidRDefault="00503412" w:rsidP="00503412">
      <w:pPr>
        <w:pStyle w:val="21"/>
        <w:shd w:val="clear" w:color="auto" w:fill="auto"/>
        <w:tabs>
          <w:tab w:val="left" w:pos="426"/>
          <w:tab w:val="left" w:pos="963"/>
        </w:tabs>
        <w:spacing w:after="0" w:line="240" w:lineRule="auto"/>
        <w:ind w:firstLine="720"/>
        <w:jc w:val="both"/>
        <w:rPr>
          <w:sz w:val="28"/>
          <w:szCs w:val="28"/>
          <w:lang w:val="en-US"/>
        </w:rPr>
      </w:pPr>
      <w:r w:rsidRPr="00AA43D2">
        <w:rPr>
          <w:sz w:val="28"/>
          <w:szCs w:val="28"/>
          <w:lang w:val="en-US"/>
        </w:rPr>
        <w:lastRenderedPageBreak/>
        <w:t>29.</w:t>
      </w:r>
      <w:r w:rsidRPr="00AA43D2">
        <w:rPr>
          <w:b/>
          <w:sz w:val="28"/>
          <w:szCs w:val="28"/>
          <w:lang w:val="en-US"/>
        </w:rPr>
        <w:t xml:space="preserve"> Obiectivul specific I: </w:t>
      </w:r>
      <w:r w:rsidRPr="00AA43D2">
        <w:rPr>
          <w:bCs/>
          <w:sz w:val="28"/>
          <w:szCs w:val="28"/>
          <w:lang w:val="en-US"/>
        </w:rPr>
        <w:t xml:space="preserve">Consolidarea politicii naţionale de siguranţă transfuzională la </w:t>
      </w:r>
      <w:r w:rsidRPr="00AA43D2">
        <w:rPr>
          <w:sz w:val="28"/>
          <w:szCs w:val="28"/>
          <w:lang w:val="en-US"/>
        </w:rPr>
        <w:t>cerinţele cadrului normativ al Uniunii Europene.</w:t>
      </w:r>
    </w:p>
    <w:p w:rsidR="00503412" w:rsidRPr="00AA43D2" w:rsidRDefault="00503412" w:rsidP="00503412">
      <w:pPr>
        <w:pStyle w:val="21"/>
        <w:shd w:val="clear" w:color="auto" w:fill="auto"/>
        <w:tabs>
          <w:tab w:val="left" w:pos="426"/>
          <w:tab w:val="left" w:pos="963"/>
        </w:tabs>
        <w:spacing w:after="0" w:line="240" w:lineRule="auto"/>
        <w:ind w:firstLine="720"/>
        <w:jc w:val="both"/>
        <w:rPr>
          <w:sz w:val="28"/>
          <w:szCs w:val="28"/>
          <w:lang w:val="en-US"/>
        </w:rPr>
      </w:pPr>
    </w:p>
    <w:p w:rsidR="00503412" w:rsidRPr="00AA43D2" w:rsidRDefault="00503412" w:rsidP="00503412">
      <w:pPr>
        <w:pStyle w:val="21"/>
        <w:shd w:val="clear" w:color="auto" w:fill="auto"/>
        <w:tabs>
          <w:tab w:val="left" w:pos="426"/>
          <w:tab w:val="left" w:pos="963"/>
        </w:tabs>
        <w:spacing w:after="0" w:line="240" w:lineRule="auto"/>
        <w:ind w:firstLine="720"/>
        <w:jc w:val="both"/>
        <w:rPr>
          <w:sz w:val="28"/>
          <w:szCs w:val="28"/>
          <w:lang w:val="en-US"/>
        </w:rPr>
      </w:pPr>
      <w:r w:rsidRPr="00AA43D2">
        <w:rPr>
          <w:sz w:val="28"/>
          <w:szCs w:val="28"/>
          <w:lang w:val="en-US"/>
        </w:rPr>
        <w:t>30.</w:t>
      </w:r>
      <w:r w:rsidRPr="00AA43D2">
        <w:rPr>
          <w:b/>
          <w:sz w:val="28"/>
          <w:szCs w:val="28"/>
          <w:lang w:val="en-US"/>
        </w:rPr>
        <w:t xml:space="preserve"> Obiectivul specific II. </w:t>
      </w:r>
      <w:r w:rsidRPr="00AA43D2">
        <w:rPr>
          <w:sz w:val="28"/>
          <w:szCs w:val="28"/>
          <w:lang w:val="en-US"/>
        </w:rPr>
        <w:t>Menținerea și îmbunătățirea performanței managementului calității și a programului de gestionare a sângelui pacientului.</w:t>
      </w:r>
    </w:p>
    <w:p w:rsidR="00503412" w:rsidRPr="00AA43D2" w:rsidRDefault="00503412" w:rsidP="00503412">
      <w:pPr>
        <w:pStyle w:val="21"/>
        <w:shd w:val="clear" w:color="auto" w:fill="auto"/>
        <w:tabs>
          <w:tab w:val="left" w:pos="426"/>
          <w:tab w:val="left" w:pos="963"/>
        </w:tabs>
        <w:spacing w:after="0" w:line="240" w:lineRule="auto"/>
        <w:ind w:firstLine="720"/>
        <w:jc w:val="both"/>
        <w:rPr>
          <w:b/>
          <w:sz w:val="28"/>
          <w:szCs w:val="28"/>
          <w:lang w:val="en-US"/>
        </w:rPr>
      </w:pPr>
    </w:p>
    <w:p w:rsidR="00503412" w:rsidRPr="00AA43D2" w:rsidRDefault="00503412" w:rsidP="00503412">
      <w:pPr>
        <w:pStyle w:val="21"/>
        <w:shd w:val="clear" w:color="auto" w:fill="auto"/>
        <w:tabs>
          <w:tab w:val="left" w:pos="426"/>
          <w:tab w:val="left" w:pos="963"/>
        </w:tabs>
        <w:spacing w:after="0" w:line="240" w:lineRule="auto"/>
        <w:ind w:firstLine="720"/>
        <w:jc w:val="both"/>
        <w:rPr>
          <w:sz w:val="28"/>
          <w:szCs w:val="28"/>
          <w:lang w:val="en-US"/>
        </w:rPr>
      </w:pPr>
      <w:r w:rsidRPr="00AA43D2">
        <w:rPr>
          <w:rStyle w:val="23"/>
          <w:b w:val="0"/>
          <w:sz w:val="28"/>
          <w:szCs w:val="28"/>
        </w:rPr>
        <w:t>31.</w:t>
      </w:r>
      <w:r w:rsidRPr="00AA43D2">
        <w:rPr>
          <w:rStyle w:val="23"/>
          <w:sz w:val="28"/>
          <w:szCs w:val="28"/>
        </w:rPr>
        <w:t xml:space="preserve"> Obiectivul specific III. </w:t>
      </w:r>
      <w:r w:rsidRPr="00AA43D2">
        <w:rPr>
          <w:sz w:val="28"/>
          <w:szCs w:val="28"/>
          <w:lang w:val="en-US"/>
        </w:rPr>
        <w:t>Autoaprovizionarea cu produse sanguine și accesibilitate la servicii de asistență hemotransfuzională.</w:t>
      </w:r>
    </w:p>
    <w:p w:rsidR="00503412" w:rsidRPr="00AA43D2" w:rsidRDefault="00503412" w:rsidP="00503412">
      <w:pPr>
        <w:pStyle w:val="21"/>
        <w:shd w:val="clear" w:color="auto" w:fill="auto"/>
        <w:tabs>
          <w:tab w:val="left" w:pos="426"/>
          <w:tab w:val="left" w:pos="963"/>
        </w:tabs>
        <w:spacing w:after="0" w:line="240" w:lineRule="auto"/>
        <w:ind w:firstLine="720"/>
        <w:jc w:val="both"/>
        <w:rPr>
          <w:sz w:val="28"/>
          <w:szCs w:val="28"/>
          <w:lang w:val="en-US"/>
        </w:rPr>
      </w:pPr>
    </w:p>
    <w:p w:rsidR="00503412" w:rsidRPr="008D0417" w:rsidRDefault="00503412" w:rsidP="00503412">
      <w:pPr>
        <w:pStyle w:val="21"/>
        <w:shd w:val="clear" w:color="auto" w:fill="auto"/>
        <w:tabs>
          <w:tab w:val="left" w:pos="426"/>
          <w:tab w:val="left" w:pos="1099"/>
        </w:tabs>
        <w:spacing w:after="0" w:line="240" w:lineRule="auto"/>
        <w:ind w:firstLine="720"/>
        <w:jc w:val="both"/>
        <w:rPr>
          <w:sz w:val="28"/>
          <w:szCs w:val="28"/>
          <w:lang w:val="en-US"/>
        </w:rPr>
      </w:pPr>
      <w:r w:rsidRPr="00AA43D2">
        <w:rPr>
          <w:rStyle w:val="23"/>
          <w:b w:val="0"/>
          <w:sz w:val="28"/>
          <w:szCs w:val="28"/>
        </w:rPr>
        <w:t>32</w:t>
      </w:r>
      <w:r w:rsidRPr="00AA43D2">
        <w:rPr>
          <w:rStyle w:val="23"/>
          <w:sz w:val="28"/>
          <w:szCs w:val="28"/>
        </w:rPr>
        <w:t xml:space="preserve">. Obiectivul specific IV. </w:t>
      </w:r>
      <w:r w:rsidRPr="00AA43D2">
        <w:rPr>
          <w:sz w:val="28"/>
          <w:szCs w:val="28"/>
          <w:lang w:val="en-US"/>
        </w:rPr>
        <w:t xml:space="preserve">Dezvoltarea </w:t>
      </w:r>
      <w:r w:rsidRPr="00AA43D2">
        <w:rPr>
          <w:rFonts w:eastAsia="Arial Unicode MS"/>
          <w:sz w:val="28"/>
          <w:szCs w:val="28"/>
          <w:lang w:val="en-US"/>
        </w:rPr>
        <w:t xml:space="preserve">și menținerea </w:t>
      </w:r>
      <w:r w:rsidRPr="00AA43D2">
        <w:rPr>
          <w:sz w:val="28"/>
          <w:szCs w:val="28"/>
          <w:lang w:val="en-US"/>
        </w:rPr>
        <w:t>continuă</w:t>
      </w:r>
      <w:r w:rsidRPr="00AA43D2">
        <w:rPr>
          <w:rFonts w:eastAsia="Arial Unicode MS"/>
          <w:sz w:val="28"/>
          <w:szCs w:val="28"/>
          <w:lang w:val="en-US"/>
        </w:rPr>
        <w:t xml:space="preserve"> a donărilor voluntare de sânge și componente sanguine, inclusiv permanente.</w:t>
      </w:r>
    </w:p>
    <w:p w:rsidR="008D0417" w:rsidRPr="008D0417" w:rsidRDefault="008D0417" w:rsidP="008D0417">
      <w:pPr>
        <w:pStyle w:val="31"/>
        <w:shd w:val="clear" w:color="auto" w:fill="auto"/>
        <w:tabs>
          <w:tab w:val="left" w:pos="851"/>
        </w:tabs>
        <w:spacing w:before="0" w:line="240" w:lineRule="auto"/>
        <w:ind w:right="1720" w:firstLine="0"/>
        <w:jc w:val="left"/>
        <w:rPr>
          <w:sz w:val="28"/>
          <w:szCs w:val="28"/>
          <w:lang w:val="en-US"/>
        </w:rPr>
      </w:pPr>
    </w:p>
    <w:p w:rsidR="008D0417" w:rsidRPr="008D0417" w:rsidRDefault="008D0417" w:rsidP="00C64C21">
      <w:pPr>
        <w:pStyle w:val="21"/>
        <w:shd w:val="clear" w:color="auto" w:fill="auto"/>
        <w:tabs>
          <w:tab w:val="left" w:pos="426"/>
          <w:tab w:val="left" w:pos="963"/>
        </w:tabs>
        <w:spacing w:after="0" w:line="240" w:lineRule="auto"/>
        <w:ind w:firstLine="720"/>
        <w:jc w:val="both"/>
        <w:rPr>
          <w:sz w:val="28"/>
          <w:szCs w:val="28"/>
          <w:lang w:val="en-US"/>
        </w:rPr>
      </w:pPr>
      <w:r w:rsidRPr="008D0417">
        <w:rPr>
          <w:sz w:val="28"/>
          <w:szCs w:val="28"/>
          <w:lang w:val="en-US"/>
        </w:rPr>
        <w:t>3</w:t>
      </w:r>
      <w:r w:rsidR="000569F7">
        <w:rPr>
          <w:sz w:val="28"/>
          <w:szCs w:val="28"/>
          <w:lang w:val="en-US"/>
        </w:rPr>
        <w:t>3</w:t>
      </w:r>
      <w:r w:rsidRPr="008D0417">
        <w:rPr>
          <w:sz w:val="28"/>
          <w:szCs w:val="28"/>
          <w:lang w:val="en-US"/>
        </w:rPr>
        <w:t xml:space="preserve">. Pentru </w:t>
      </w:r>
      <w:r w:rsidRPr="008D0417">
        <w:rPr>
          <w:bCs/>
          <w:sz w:val="28"/>
          <w:szCs w:val="28"/>
          <w:lang w:val="en-US"/>
        </w:rPr>
        <w:t xml:space="preserve">consolidarea politicii naţionale de siguranţă transfuzională, în conformitate cu </w:t>
      </w:r>
      <w:r w:rsidRPr="008D0417">
        <w:rPr>
          <w:sz w:val="28"/>
          <w:szCs w:val="28"/>
          <w:lang w:val="en-US"/>
        </w:rPr>
        <w:t>cerinţele Legislaţiei Uniunii Europene în asigurarea asistenţei hemotransfuzionale</w:t>
      </w:r>
      <w:r w:rsidR="00061F65">
        <w:rPr>
          <w:sz w:val="28"/>
          <w:szCs w:val="28"/>
          <w:lang w:val="en-US"/>
        </w:rPr>
        <w:t>,</w:t>
      </w:r>
      <w:r w:rsidRPr="008D0417">
        <w:rPr>
          <w:sz w:val="28"/>
          <w:szCs w:val="28"/>
          <w:lang w:val="en-US"/>
        </w:rPr>
        <w:t xml:space="preserve"> se propun următoarele activități:</w:t>
      </w:r>
    </w:p>
    <w:p w:rsidR="008D0417" w:rsidRPr="008D0417" w:rsidRDefault="008D0417" w:rsidP="00C64C21">
      <w:pPr>
        <w:pStyle w:val="21"/>
        <w:shd w:val="clear" w:color="auto" w:fill="auto"/>
        <w:tabs>
          <w:tab w:val="left" w:pos="426"/>
          <w:tab w:val="left" w:pos="963"/>
        </w:tabs>
        <w:spacing w:after="0" w:line="240" w:lineRule="auto"/>
        <w:ind w:firstLine="720"/>
        <w:jc w:val="both"/>
        <w:rPr>
          <w:sz w:val="28"/>
          <w:szCs w:val="28"/>
          <w:lang w:val="en-US"/>
        </w:rPr>
      </w:pPr>
      <w:r w:rsidRPr="008D0417">
        <w:rPr>
          <w:sz w:val="28"/>
          <w:szCs w:val="28"/>
          <w:lang w:val="en-US"/>
        </w:rPr>
        <w:t>1. Revizuirea, elaborarea și aprobarea actelor normative naționale ce reglementează:</w:t>
      </w:r>
    </w:p>
    <w:p w:rsidR="008D0417" w:rsidRPr="008D0417" w:rsidRDefault="008D0417" w:rsidP="00C64C21">
      <w:pPr>
        <w:pStyle w:val="21"/>
        <w:shd w:val="clear" w:color="auto" w:fill="auto"/>
        <w:tabs>
          <w:tab w:val="left" w:pos="426"/>
          <w:tab w:val="left" w:pos="963"/>
        </w:tabs>
        <w:spacing w:after="0" w:line="240" w:lineRule="auto"/>
        <w:ind w:firstLine="720"/>
        <w:jc w:val="both"/>
        <w:rPr>
          <w:sz w:val="28"/>
          <w:szCs w:val="28"/>
          <w:lang w:val="en-US"/>
        </w:rPr>
      </w:pPr>
      <w:r w:rsidRPr="008D0417">
        <w:rPr>
          <w:sz w:val="28"/>
          <w:szCs w:val="28"/>
          <w:lang w:val="en-US"/>
        </w:rPr>
        <w:t>1) donarea voluntară și neremunerată de sânge și componente sanguine</w:t>
      </w:r>
      <w:r w:rsidR="00061F65">
        <w:rPr>
          <w:sz w:val="28"/>
          <w:szCs w:val="28"/>
          <w:lang w:val="en-US"/>
        </w:rPr>
        <w:t>:</w:t>
      </w:r>
    </w:p>
    <w:p w:rsidR="008D0417" w:rsidRPr="008D0417" w:rsidRDefault="008D0417" w:rsidP="00C64C21">
      <w:pPr>
        <w:pStyle w:val="21"/>
        <w:shd w:val="clear" w:color="auto" w:fill="auto"/>
        <w:tabs>
          <w:tab w:val="left" w:pos="426"/>
          <w:tab w:val="left" w:pos="963"/>
        </w:tabs>
        <w:spacing w:after="0" w:line="240" w:lineRule="auto"/>
        <w:ind w:firstLine="720"/>
        <w:jc w:val="both"/>
        <w:rPr>
          <w:sz w:val="28"/>
          <w:szCs w:val="28"/>
          <w:lang w:val="en-US"/>
        </w:rPr>
      </w:pPr>
      <w:r w:rsidRPr="008D0417">
        <w:rPr>
          <w:sz w:val="28"/>
          <w:szCs w:val="28"/>
          <w:lang w:val="en-US"/>
        </w:rPr>
        <w:t>a) garanțiile sociale a donatorilor voluntari de sânge și componente sanguine, inclusiv permanenți;</w:t>
      </w:r>
    </w:p>
    <w:p w:rsidR="008D0417" w:rsidRPr="008D0417" w:rsidRDefault="008D0417" w:rsidP="00C64C21">
      <w:pPr>
        <w:pStyle w:val="21"/>
        <w:shd w:val="clear" w:color="auto" w:fill="auto"/>
        <w:tabs>
          <w:tab w:val="left" w:pos="426"/>
          <w:tab w:val="left" w:pos="963"/>
        </w:tabs>
        <w:spacing w:after="0" w:line="240" w:lineRule="auto"/>
        <w:ind w:firstLine="720"/>
        <w:jc w:val="both"/>
        <w:rPr>
          <w:sz w:val="28"/>
          <w:szCs w:val="28"/>
          <w:lang w:val="en-US"/>
        </w:rPr>
      </w:pPr>
      <w:r w:rsidRPr="008D0417">
        <w:rPr>
          <w:sz w:val="28"/>
          <w:szCs w:val="28"/>
          <w:lang w:val="en-US"/>
        </w:rPr>
        <w:t>b) amendamente la cadrul legislativ pentru facilitarea procesului de dezvoltare și menținere a voluntariatului în donarea de sânge și componente sanguine</w:t>
      </w:r>
      <w:r w:rsidR="00061F65">
        <w:rPr>
          <w:sz w:val="28"/>
          <w:szCs w:val="28"/>
          <w:lang w:val="en-US"/>
        </w:rPr>
        <w:t>.</w:t>
      </w:r>
    </w:p>
    <w:p w:rsidR="008D0417" w:rsidRPr="008D0417" w:rsidRDefault="008D0417" w:rsidP="008D0417">
      <w:pPr>
        <w:tabs>
          <w:tab w:val="left" w:pos="284"/>
        </w:tabs>
        <w:rPr>
          <w:sz w:val="28"/>
          <w:szCs w:val="28"/>
        </w:rPr>
      </w:pPr>
      <w:r w:rsidRPr="008D0417">
        <w:rPr>
          <w:sz w:val="28"/>
          <w:szCs w:val="28"/>
        </w:rPr>
        <w:t>2) activitatea de producere produse sanguine:</w:t>
      </w:r>
    </w:p>
    <w:p w:rsidR="008D0417" w:rsidRPr="008D0417" w:rsidRDefault="008D0417" w:rsidP="008D0417">
      <w:pPr>
        <w:tabs>
          <w:tab w:val="left" w:pos="284"/>
        </w:tabs>
        <w:rPr>
          <w:sz w:val="28"/>
          <w:szCs w:val="28"/>
        </w:rPr>
      </w:pPr>
      <w:r w:rsidRPr="008D0417">
        <w:rPr>
          <w:sz w:val="28"/>
          <w:szCs w:val="28"/>
        </w:rPr>
        <w:t xml:space="preserve">a) standarde, instrucţiuni, algoritrmi, etc., </w:t>
      </w:r>
      <w:bookmarkStart w:id="1" w:name="_Hlk89618362"/>
      <w:r w:rsidRPr="008D0417">
        <w:rPr>
          <w:sz w:val="28"/>
          <w:szCs w:val="28"/>
        </w:rPr>
        <w:t>pentru activitatea de donare sânge și componente sanguine, recoltare sânge și preparare componen</w:t>
      </w:r>
      <w:r w:rsidR="00C64C21">
        <w:rPr>
          <w:sz w:val="28"/>
          <w:szCs w:val="28"/>
        </w:rPr>
        <w:t>te</w:t>
      </w:r>
      <w:r w:rsidRPr="008D0417">
        <w:rPr>
          <w:sz w:val="28"/>
          <w:szCs w:val="28"/>
        </w:rPr>
        <w:t xml:space="preserve"> sanguin</w:t>
      </w:r>
      <w:bookmarkEnd w:id="1"/>
      <w:r w:rsidR="00C64C21">
        <w:rPr>
          <w:sz w:val="28"/>
          <w:szCs w:val="28"/>
        </w:rPr>
        <w:t>e</w:t>
      </w:r>
      <w:r w:rsidRPr="008D0417">
        <w:rPr>
          <w:sz w:val="28"/>
          <w:szCs w:val="28"/>
        </w:rPr>
        <w:t>;</w:t>
      </w:r>
    </w:p>
    <w:p w:rsidR="008D0417" w:rsidRPr="008D0417" w:rsidRDefault="008D0417" w:rsidP="008D0417">
      <w:pPr>
        <w:pStyle w:val="ab"/>
        <w:tabs>
          <w:tab w:val="left" w:pos="284"/>
        </w:tabs>
        <w:ind w:left="0"/>
        <w:rPr>
          <w:sz w:val="28"/>
          <w:szCs w:val="28"/>
        </w:rPr>
      </w:pPr>
      <w:r w:rsidRPr="008D0417">
        <w:rPr>
          <w:sz w:val="28"/>
          <w:szCs w:val="28"/>
        </w:rPr>
        <w:t>b)  standarde, regulamente, instrucțiuni, monografii farmacopeice, etc., de asigurare a Bunelor Practici de Producere pentru preparatele biomedicale sanguine;</w:t>
      </w:r>
    </w:p>
    <w:p w:rsidR="008D0417" w:rsidRPr="008D0417" w:rsidRDefault="008D0417" w:rsidP="00721AAF">
      <w:pPr>
        <w:pStyle w:val="21"/>
        <w:shd w:val="clear" w:color="auto" w:fill="auto"/>
        <w:tabs>
          <w:tab w:val="left" w:pos="426"/>
          <w:tab w:val="left" w:pos="855"/>
        </w:tabs>
        <w:spacing w:after="0" w:line="240" w:lineRule="auto"/>
        <w:ind w:firstLine="720"/>
        <w:jc w:val="both"/>
        <w:rPr>
          <w:sz w:val="28"/>
          <w:szCs w:val="28"/>
          <w:lang w:val="en-US"/>
        </w:rPr>
      </w:pPr>
      <w:r w:rsidRPr="008D0417">
        <w:rPr>
          <w:sz w:val="28"/>
          <w:szCs w:val="28"/>
          <w:lang w:val="en-US"/>
        </w:rPr>
        <w:t xml:space="preserve">c) </w:t>
      </w:r>
      <w:r w:rsidRPr="008D0417">
        <w:rPr>
          <w:rStyle w:val="2Exact"/>
          <w:rFonts w:eastAsiaTheme="minorHAnsi"/>
          <w:sz w:val="28"/>
          <w:szCs w:val="28"/>
          <w:lang w:val="en-US"/>
        </w:rPr>
        <w:t>revizuirea și actualizarea nomenclatorului de produse sang</w:t>
      </w:r>
      <w:r w:rsidR="00721AAF">
        <w:rPr>
          <w:rStyle w:val="2Exact"/>
          <w:rFonts w:eastAsiaTheme="minorHAnsi"/>
          <w:sz w:val="28"/>
          <w:szCs w:val="28"/>
          <w:lang w:val="en-US"/>
        </w:rPr>
        <w:t>u</w:t>
      </w:r>
      <w:r w:rsidRPr="008D0417">
        <w:rPr>
          <w:rStyle w:val="2Exact"/>
          <w:rFonts w:eastAsiaTheme="minorHAnsi"/>
          <w:sz w:val="28"/>
          <w:szCs w:val="28"/>
          <w:lang w:val="en-US"/>
        </w:rPr>
        <w:t>ine cu</w:t>
      </w:r>
      <w:r w:rsidRPr="008D0417">
        <w:rPr>
          <w:rFonts w:eastAsiaTheme="minorHAnsi"/>
          <w:sz w:val="28"/>
          <w:szCs w:val="28"/>
          <w:lang w:val="en-US"/>
        </w:rPr>
        <w:t xml:space="preserve"> utilizare terapeutică și diagnostică, în corespundere cu prevederile Ghidului european de preparare, utilizare și asigurare a calității componentelor sang</w:t>
      </w:r>
      <w:r w:rsidR="00721AAF">
        <w:rPr>
          <w:rFonts w:eastAsiaTheme="minorHAnsi"/>
          <w:sz w:val="28"/>
          <w:szCs w:val="28"/>
          <w:lang w:val="en-US"/>
        </w:rPr>
        <w:t>u</w:t>
      </w:r>
      <w:r w:rsidRPr="008D0417">
        <w:rPr>
          <w:rFonts w:eastAsiaTheme="minorHAnsi"/>
          <w:sz w:val="28"/>
          <w:szCs w:val="28"/>
          <w:lang w:val="en-US"/>
        </w:rPr>
        <w:t>ine și monografiilor europene de producere a preparatelor medicamentoase din plasma uman</w:t>
      </w:r>
      <w:r w:rsidR="00721AAF">
        <w:rPr>
          <w:rFonts w:eastAsiaTheme="minorHAnsi"/>
          <w:sz w:val="28"/>
          <w:szCs w:val="28"/>
          <w:lang w:val="en-US"/>
        </w:rPr>
        <w:t>ă</w:t>
      </w:r>
      <w:r w:rsidRPr="008D0417">
        <w:rPr>
          <w:rFonts w:eastAsiaTheme="minorHAnsi"/>
          <w:sz w:val="28"/>
          <w:szCs w:val="28"/>
          <w:lang w:val="en-US"/>
        </w:rPr>
        <w:t>.</w:t>
      </w:r>
    </w:p>
    <w:p w:rsidR="008D0417" w:rsidRPr="008D0417" w:rsidRDefault="008D0417" w:rsidP="008D0417">
      <w:pPr>
        <w:pStyle w:val="ab"/>
        <w:tabs>
          <w:tab w:val="left" w:pos="284"/>
        </w:tabs>
        <w:ind w:left="0"/>
        <w:rPr>
          <w:sz w:val="28"/>
          <w:szCs w:val="28"/>
        </w:rPr>
      </w:pPr>
      <w:r w:rsidRPr="008D0417">
        <w:rPr>
          <w:sz w:val="28"/>
          <w:szCs w:val="28"/>
        </w:rPr>
        <w:t>3) activitatea hemotransfuzională la nivel de instituție medico-sanitară prestatoare de servicii medicale:</w:t>
      </w:r>
    </w:p>
    <w:p w:rsidR="008D0417" w:rsidRPr="008D0417" w:rsidRDefault="008D0417" w:rsidP="008D0417">
      <w:pPr>
        <w:tabs>
          <w:tab w:val="left" w:pos="284"/>
        </w:tabs>
        <w:rPr>
          <w:sz w:val="28"/>
          <w:szCs w:val="28"/>
        </w:rPr>
      </w:pPr>
      <w:r w:rsidRPr="008D0417">
        <w:rPr>
          <w:sz w:val="28"/>
          <w:szCs w:val="28"/>
        </w:rPr>
        <w:t>a) standarde și protocoale clinice naționale, etc., pentru medicii prescriptori de produse sanguine;</w:t>
      </w:r>
    </w:p>
    <w:p w:rsidR="008D0417" w:rsidRPr="008D0417" w:rsidRDefault="008D0417" w:rsidP="008D0417">
      <w:pPr>
        <w:tabs>
          <w:tab w:val="left" w:pos="284"/>
        </w:tabs>
        <w:rPr>
          <w:sz w:val="28"/>
          <w:szCs w:val="28"/>
        </w:rPr>
      </w:pPr>
      <w:r w:rsidRPr="008D0417">
        <w:rPr>
          <w:sz w:val="28"/>
          <w:szCs w:val="28"/>
        </w:rPr>
        <w:t>b) Ghid în managementul sângelui pacientului pentru medici și asistenți medicali practicieni;</w:t>
      </w:r>
    </w:p>
    <w:p w:rsidR="008D0417" w:rsidRPr="008D0417" w:rsidRDefault="008D0417" w:rsidP="008D0417">
      <w:pPr>
        <w:tabs>
          <w:tab w:val="left" w:pos="284"/>
        </w:tabs>
        <w:rPr>
          <w:sz w:val="28"/>
          <w:szCs w:val="28"/>
        </w:rPr>
      </w:pPr>
      <w:r w:rsidRPr="008D0417">
        <w:rPr>
          <w:sz w:val="28"/>
          <w:szCs w:val="28"/>
        </w:rPr>
        <w:t>c) standarde, instrucţiuni, algoritrmi pentru activitatea unității de transfuzie a sângelui (secție/cabinet de transfuzie a sângelui) din cadrul instituției medico-sanitară.</w:t>
      </w:r>
    </w:p>
    <w:p w:rsidR="008D0417" w:rsidRPr="008D0417" w:rsidRDefault="008D0417" w:rsidP="008D0417">
      <w:pPr>
        <w:rPr>
          <w:b/>
          <w:sz w:val="28"/>
          <w:szCs w:val="28"/>
        </w:rPr>
      </w:pPr>
      <w:r w:rsidRPr="008D0417">
        <w:rPr>
          <w:sz w:val="28"/>
          <w:szCs w:val="28"/>
        </w:rPr>
        <w:t>4) activitatea de gestionare a riscurilor în activitatea de asistență hemotransfuzională:</w:t>
      </w:r>
    </w:p>
    <w:p w:rsidR="008D0417" w:rsidRPr="008D0417" w:rsidRDefault="008D0417" w:rsidP="008D0417">
      <w:pPr>
        <w:tabs>
          <w:tab w:val="left" w:pos="284"/>
        </w:tabs>
        <w:rPr>
          <w:sz w:val="28"/>
          <w:szCs w:val="28"/>
        </w:rPr>
      </w:pPr>
      <w:r w:rsidRPr="008D0417">
        <w:rPr>
          <w:sz w:val="28"/>
          <w:szCs w:val="28"/>
        </w:rPr>
        <w:t>a) cadrul normativ ce reglementează domeniul achizițiilor publice pentru asigurarea sustenabilității activității de producere produse sanguine și autoaprovizion</w:t>
      </w:r>
      <w:r w:rsidR="00721AAF">
        <w:rPr>
          <w:sz w:val="28"/>
          <w:szCs w:val="28"/>
        </w:rPr>
        <w:t>area</w:t>
      </w:r>
      <w:r w:rsidRPr="008D0417">
        <w:rPr>
          <w:sz w:val="28"/>
          <w:szCs w:val="28"/>
        </w:rPr>
        <w:t xml:space="preserve"> sistemului de sănătate cu produse sanguine;</w:t>
      </w:r>
    </w:p>
    <w:p w:rsidR="008D0417" w:rsidRPr="008D0417" w:rsidRDefault="008D0417" w:rsidP="008D0417">
      <w:pPr>
        <w:tabs>
          <w:tab w:val="left" w:pos="284"/>
        </w:tabs>
        <w:rPr>
          <w:sz w:val="28"/>
          <w:szCs w:val="28"/>
        </w:rPr>
      </w:pPr>
      <w:r w:rsidRPr="008D0417">
        <w:rPr>
          <w:sz w:val="28"/>
          <w:szCs w:val="28"/>
        </w:rPr>
        <w:lastRenderedPageBreak/>
        <w:t>b) planul național de urgență pentru aprovizionarea cu produse sanguine, cu descrierea modalităților de gestionare a unei crize care afectează sau ar putea afecta aprovizionarea cu sânge și produse sanguine, inclusiv orientări personalizate și specifice cu privire la grupele de produse sanguine (componente sanguine eritrociatre, plasmatice și factori recombinați de coagulare, plachetare, alte preparate biomedicale sanguine) aflate în lipsă, cât și gestionarea altor crize posibile.</w:t>
      </w:r>
    </w:p>
    <w:p w:rsidR="008D0417" w:rsidRPr="008D0417" w:rsidRDefault="008D0417" w:rsidP="008D0417">
      <w:pPr>
        <w:tabs>
          <w:tab w:val="left" w:pos="284"/>
        </w:tabs>
        <w:rPr>
          <w:sz w:val="28"/>
          <w:szCs w:val="28"/>
        </w:rPr>
      </w:pPr>
      <w:r w:rsidRPr="008D0417">
        <w:rPr>
          <w:sz w:val="28"/>
          <w:szCs w:val="28"/>
        </w:rPr>
        <w:t>5) managementul calității în asistența hemotransfuzională:</w:t>
      </w:r>
    </w:p>
    <w:p w:rsidR="008D0417" w:rsidRPr="008D0417" w:rsidRDefault="008D0417" w:rsidP="00806DC2">
      <w:pPr>
        <w:pStyle w:val="ab"/>
        <w:widowControl w:val="0"/>
        <w:numPr>
          <w:ilvl w:val="0"/>
          <w:numId w:val="3"/>
        </w:numPr>
        <w:tabs>
          <w:tab w:val="left" w:pos="284"/>
          <w:tab w:val="left" w:pos="1080"/>
        </w:tabs>
        <w:ind w:left="0" w:firstLine="720"/>
        <w:rPr>
          <w:sz w:val="28"/>
          <w:szCs w:val="28"/>
        </w:rPr>
      </w:pPr>
      <w:r w:rsidRPr="008D0417">
        <w:rPr>
          <w:sz w:val="28"/>
          <w:szCs w:val="28"/>
          <w:lang w:val="ro-RO"/>
        </w:rPr>
        <w:t>indicatorii naționali de monitorizare şi evaluare a asistenței hemotransfuzionale, corespunzător pentru sectorul  producere produse sanguine și aplicarea clinică a produselor sanguine</w:t>
      </w:r>
      <w:r w:rsidR="00721AAF">
        <w:rPr>
          <w:sz w:val="28"/>
          <w:szCs w:val="28"/>
          <w:lang w:val="ro-RO"/>
        </w:rPr>
        <w:t>;</w:t>
      </w:r>
    </w:p>
    <w:p w:rsidR="008D0417" w:rsidRPr="00721AAF" w:rsidRDefault="00721AAF" w:rsidP="00721AAF">
      <w:pPr>
        <w:widowControl w:val="0"/>
        <w:tabs>
          <w:tab w:val="left" w:pos="284"/>
          <w:tab w:val="left" w:pos="900"/>
        </w:tabs>
        <w:rPr>
          <w:sz w:val="28"/>
          <w:szCs w:val="28"/>
        </w:rPr>
      </w:pPr>
      <w:r>
        <w:rPr>
          <w:sz w:val="28"/>
          <w:szCs w:val="28"/>
        </w:rPr>
        <w:t xml:space="preserve">b) </w:t>
      </w:r>
      <w:r w:rsidR="008D0417" w:rsidRPr="00721AAF">
        <w:rPr>
          <w:sz w:val="28"/>
          <w:szCs w:val="28"/>
        </w:rPr>
        <w:t xml:space="preserve">standardul de audit intern și extern a </w:t>
      </w:r>
      <w:r w:rsidR="008D0417" w:rsidRPr="00721AAF">
        <w:rPr>
          <w:sz w:val="28"/>
          <w:szCs w:val="28"/>
          <w:lang w:val="ro-RO"/>
        </w:rPr>
        <w:t xml:space="preserve">asistenței hemotransfuzionale în cadrul instituțiilor prestatoare de servicii de recoltare sânge și componente sanguine, producere preparate sanguine </w:t>
      </w:r>
      <w:r w:rsidR="006A3378" w:rsidRPr="006A3378">
        <w:rPr>
          <w:sz w:val="28"/>
          <w:szCs w:val="28"/>
          <w:lang w:val="ro-RO" w:bidi="en-US"/>
        </w:rPr>
        <w:t>și în instituțiile prestatoare de servicii medicale cu oferire de transfuzii de produse sanguine</w:t>
      </w:r>
      <w:r w:rsidR="008D0417" w:rsidRPr="00721AAF">
        <w:rPr>
          <w:sz w:val="28"/>
          <w:szCs w:val="28"/>
          <w:lang w:val="ro-RO"/>
        </w:rPr>
        <w:t>.</w:t>
      </w:r>
    </w:p>
    <w:p w:rsidR="008D0417" w:rsidRPr="008D0417" w:rsidRDefault="008D0417" w:rsidP="008D0417">
      <w:pPr>
        <w:pStyle w:val="ab"/>
        <w:tabs>
          <w:tab w:val="left" w:pos="0"/>
          <w:tab w:val="left" w:pos="284"/>
        </w:tabs>
        <w:ind w:left="0"/>
        <w:rPr>
          <w:sz w:val="28"/>
          <w:szCs w:val="28"/>
        </w:rPr>
      </w:pPr>
      <w:r w:rsidRPr="008D0417">
        <w:rPr>
          <w:sz w:val="28"/>
          <w:szCs w:val="28"/>
        </w:rPr>
        <w:t>2. Atragerea de surse financiare externe prin elaborarea proiectelor de programe investiţionale (granturi) pentru perfecţionarea tehnologiilor de producere a produselor sang</w:t>
      </w:r>
      <w:r w:rsidR="00721AAF">
        <w:rPr>
          <w:sz w:val="28"/>
          <w:szCs w:val="28"/>
        </w:rPr>
        <w:t>u</w:t>
      </w:r>
      <w:r w:rsidRPr="008D0417">
        <w:rPr>
          <w:sz w:val="28"/>
          <w:szCs w:val="28"/>
        </w:rPr>
        <w:t>ine de utilizare terapeutică şi diagnostică, examinare de laborator a sângelui donatorilor şi recipienţilor de produse sang</w:t>
      </w:r>
      <w:r w:rsidR="00721AAF">
        <w:rPr>
          <w:sz w:val="28"/>
          <w:szCs w:val="28"/>
        </w:rPr>
        <w:t>u</w:t>
      </w:r>
      <w:r w:rsidRPr="008D0417">
        <w:rPr>
          <w:sz w:val="28"/>
          <w:szCs w:val="28"/>
        </w:rPr>
        <w:t>ine, e</w:t>
      </w:r>
      <w:r w:rsidR="00721AAF" w:rsidRPr="008D0417">
        <w:rPr>
          <w:sz w:val="28"/>
          <w:szCs w:val="28"/>
        </w:rPr>
        <w:t>c</w:t>
      </w:r>
      <w:r w:rsidRPr="008D0417">
        <w:rPr>
          <w:sz w:val="28"/>
          <w:szCs w:val="28"/>
        </w:rPr>
        <w:t>t.</w:t>
      </w:r>
    </w:p>
    <w:p w:rsidR="000569F7" w:rsidRDefault="008D0417" w:rsidP="000569F7">
      <w:pPr>
        <w:pStyle w:val="ab"/>
        <w:tabs>
          <w:tab w:val="left" w:pos="0"/>
          <w:tab w:val="left" w:pos="284"/>
        </w:tabs>
        <w:ind w:left="0"/>
        <w:rPr>
          <w:rFonts w:eastAsia="Batang"/>
          <w:sz w:val="28"/>
          <w:szCs w:val="28"/>
        </w:rPr>
      </w:pPr>
      <w:r w:rsidRPr="008D0417">
        <w:rPr>
          <w:rFonts w:eastAsia="Batang"/>
          <w:sz w:val="28"/>
          <w:szCs w:val="28"/>
        </w:rPr>
        <w:t xml:space="preserve">3. </w:t>
      </w:r>
      <w:r w:rsidR="000404D1" w:rsidRPr="000404D1">
        <w:rPr>
          <w:rFonts w:eastAsia="Batang"/>
          <w:sz w:val="28"/>
          <w:szCs w:val="28"/>
          <w:lang w:bidi="en-US"/>
        </w:rPr>
        <w:t>Încheierea de acorduri bilaterale cu serviciul de transfuzie a sângelui din cadrul statelor membre a Uniunii Europene pentru participare în diverse proiecte de schimb de experiență, inclusiv transfrontaliere, în vederea creşterii eficienţei sistemului de asigurare a securității transfuzionale și de aprovizionare cu produse sanguine.</w:t>
      </w:r>
    </w:p>
    <w:p w:rsidR="000569F7" w:rsidRDefault="000569F7" w:rsidP="000569F7">
      <w:pPr>
        <w:pStyle w:val="ab"/>
        <w:tabs>
          <w:tab w:val="left" w:pos="0"/>
          <w:tab w:val="left" w:pos="284"/>
        </w:tabs>
        <w:ind w:left="0"/>
        <w:rPr>
          <w:rFonts w:eastAsia="Batang"/>
          <w:sz w:val="28"/>
          <w:szCs w:val="28"/>
        </w:rPr>
      </w:pPr>
    </w:p>
    <w:p w:rsidR="008D0417" w:rsidRPr="008D0417" w:rsidRDefault="008D0417" w:rsidP="000569F7">
      <w:pPr>
        <w:pStyle w:val="ab"/>
        <w:tabs>
          <w:tab w:val="left" w:pos="0"/>
          <w:tab w:val="left" w:pos="284"/>
        </w:tabs>
        <w:ind w:left="0"/>
        <w:rPr>
          <w:sz w:val="28"/>
          <w:szCs w:val="28"/>
        </w:rPr>
      </w:pPr>
      <w:r w:rsidRPr="008D0417">
        <w:rPr>
          <w:sz w:val="28"/>
          <w:szCs w:val="28"/>
        </w:rPr>
        <w:t>3</w:t>
      </w:r>
      <w:r w:rsidR="000569F7">
        <w:rPr>
          <w:sz w:val="28"/>
          <w:szCs w:val="28"/>
        </w:rPr>
        <w:t>4</w:t>
      </w:r>
      <w:r w:rsidRPr="008D0417">
        <w:rPr>
          <w:sz w:val="28"/>
          <w:szCs w:val="28"/>
        </w:rPr>
        <w:t>. Pentru menținerea și îmbunătățirea performanței managementului calității și a programului de gestionare a sângelui pacientului se propun următoarele acțiuni:</w:t>
      </w:r>
    </w:p>
    <w:p w:rsidR="008D0417" w:rsidRPr="008D0417" w:rsidRDefault="000569F7" w:rsidP="00806DC2">
      <w:pPr>
        <w:pStyle w:val="21"/>
        <w:numPr>
          <w:ilvl w:val="0"/>
          <w:numId w:val="4"/>
        </w:numPr>
        <w:shd w:val="clear" w:color="auto" w:fill="auto"/>
        <w:tabs>
          <w:tab w:val="left" w:pos="426"/>
          <w:tab w:val="left" w:pos="973"/>
        </w:tabs>
        <w:spacing w:after="0" w:line="240" w:lineRule="auto"/>
        <w:ind w:left="0" w:firstLine="720"/>
        <w:jc w:val="both"/>
        <w:rPr>
          <w:rStyle w:val="255pt0"/>
          <w:sz w:val="28"/>
          <w:szCs w:val="28"/>
        </w:rPr>
      </w:pPr>
      <w:r>
        <w:rPr>
          <w:rStyle w:val="255pt0"/>
          <w:sz w:val="28"/>
          <w:szCs w:val="28"/>
        </w:rPr>
        <w:t xml:space="preserve"> </w:t>
      </w:r>
      <w:r w:rsidR="008D0417" w:rsidRPr="008D0417">
        <w:rPr>
          <w:rStyle w:val="255pt0"/>
          <w:sz w:val="28"/>
          <w:szCs w:val="28"/>
        </w:rPr>
        <w:t xml:space="preserve">revizuirea structurii de organizare a Centrului Național de Transfuzie a Sângelui pentru organizarea și asigurarea managementului calității, </w:t>
      </w:r>
      <w:r w:rsidR="008D0417" w:rsidRPr="008D0417">
        <w:rPr>
          <w:sz w:val="28"/>
          <w:szCs w:val="28"/>
          <w:lang w:val="en-US"/>
        </w:rPr>
        <w:t xml:space="preserve">în corespundere cu prevederile Directivelor </w:t>
      </w:r>
      <w:r w:rsidR="009B1D5B">
        <w:rPr>
          <w:sz w:val="28"/>
          <w:szCs w:val="28"/>
          <w:lang w:val="en-US"/>
        </w:rPr>
        <w:t>E</w:t>
      </w:r>
      <w:r w:rsidR="008D0417" w:rsidRPr="008D0417">
        <w:rPr>
          <w:sz w:val="28"/>
          <w:szCs w:val="28"/>
          <w:lang w:val="en-US"/>
        </w:rPr>
        <w:t>uropene</w:t>
      </w:r>
      <w:r w:rsidR="00F71EA5">
        <w:rPr>
          <w:sz w:val="28"/>
          <w:szCs w:val="28"/>
          <w:lang w:val="en-US"/>
        </w:rPr>
        <w:t>.</w:t>
      </w:r>
      <w:r w:rsidR="008D0417" w:rsidRPr="008D0417">
        <w:rPr>
          <w:rStyle w:val="255pt0"/>
          <w:sz w:val="28"/>
          <w:szCs w:val="28"/>
        </w:rPr>
        <w:t xml:space="preserve"> </w:t>
      </w:r>
    </w:p>
    <w:p w:rsidR="008D0417" w:rsidRPr="008D0417" w:rsidRDefault="000569F7" w:rsidP="00806DC2">
      <w:pPr>
        <w:pStyle w:val="21"/>
        <w:numPr>
          <w:ilvl w:val="0"/>
          <w:numId w:val="4"/>
        </w:numPr>
        <w:shd w:val="clear" w:color="auto" w:fill="auto"/>
        <w:tabs>
          <w:tab w:val="left" w:pos="426"/>
          <w:tab w:val="left" w:pos="973"/>
        </w:tabs>
        <w:spacing w:after="0" w:line="240" w:lineRule="auto"/>
        <w:ind w:left="0" w:firstLine="720"/>
        <w:jc w:val="both"/>
        <w:rPr>
          <w:rStyle w:val="255pt0"/>
          <w:sz w:val="28"/>
          <w:szCs w:val="28"/>
        </w:rPr>
      </w:pPr>
      <w:r>
        <w:rPr>
          <w:rStyle w:val="255pt0"/>
          <w:sz w:val="28"/>
          <w:szCs w:val="28"/>
        </w:rPr>
        <w:t xml:space="preserve"> </w:t>
      </w:r>
      <w:r w:rsidR="008D0417" w:rsidRPr="008D0417">
        <w:rPr>
          <w:rStyle w:val="255pt0"/>
          <w:sz w:val="28"/>
          <w:szCs w:val="28"/>
        </w:rPr>
        <w:t>elaborarea unor mecanisme și instrumente de motivare, inclusiv și salariale, pentru personalul Centrului Național de Transfuzie a Sângelui, în scop de a reduce rata de fluctuație a angajaților, sporire grad de profesionalizm specific domeniului de producere preparate sanguine</w:t>
      </w:r>
      <w:r w:rsidR="00F71EA5">
        <w:rPr>
          <w:rStyle w:val="255pt0"/>
          <w:sz w:val="28"/>
          <w:szCs w:val="28"/>
        </w:rPr>
        <w:t>.</w:t>
      </w:r>
    </w:p>
    <w:p w:rsidR="008D0417" w:rsidRPr="008D0417" w:rsidRDefault="000569F7" w:rsidP="00806DC2">
      <w:pPr>
        <w:pStyle w:val="21"/>
        <w:numPr>
          <w:ilvl w:val="0"/>
          <w:numId w:val="4"/>
        </w:numPr>
        <w:shd w:val="clear" w:color="auto" w:fill="auto"/>
        <w:tabs>
          <w:tab w:val="left" w:pos="426"/>
          <w:tab w:val="left" w:pos="973"/>
        </w:tabs>
        <w:spacing w:after="0" w:line="240" w:lineRule="auto"/>
        <w:ind w:left="0" w:firstLine="720"/>
        <w:jc w:val="both"/>
        <w:rPr>
          <w:rStyle w:val="255pt0"/>
          <w:sz w:val="28"/>
          <w:szCs w:val="28"/>
        </w:rPr>
      </w:pPr>
      <w:r>
        <w:rPr>
          <w:rFonts w:eastAsia="Calibri"/>
          <w:sz w:val="28"/>
          <w:szCs w:val="28"/>
          <w:shd w:val="clear" w:color="auto" w:fill="FFFFFF"/>
          <w:lang w:val="en-US"/>
        </w:rPr>
        <w:t xml:space="preserve"> </w:t>
      </w:r>
      <w:r w:rsidR="008D0417" w:rsidRPr="008D0417">
        <w:rPr>
          <w:rFonts w:eastAsia="Calibri"/>
          <w:sz w:val="28"/>
          <w:szCs w:val="28"/>
          <w:shd w:val="clear" w:color="auto" w:fill="FFFFFF"/>
          <w:lang w:val="en-US"/>
        </w:rPr>
        <w:t>asigurarea cerințelor de siguranță și biosecuritate a sângelui, componentelor și preparatelor biomedicale sang</w:t>
      </w:r>
      <w:r>
        <w:rPr>
          <w:rFonts w:eastAsia="Calibri"/>
          <w:sz w:val="28"/>
          <w:szCs w:val="28"/>
          <w:shd w:val="clear" w:color="auto" w:fill="FFFFFF"/>
          <w:lang w:val="en-US"/>
        </w:rPr>
        <w:t>u</w:t>
      </w:r>
      <w:r w:rsidR="008D0417" w:rsidRPr="008D0417">
        <w:rPr>
          <w:rFonts w:eastAsia="Calibri"/>
          <w:sz w:val="28"/>
          <w:szCs w:val="28"/>
          <w:shd w:val="clear" w:color="auto" w:fill="FFFFFF"/>
          <w:lang w:val="en-US"/>
        </w:rPr>
        <w:t>ine în corespundere cu prevederile actelor normative naționale, a Ghidului pentru prepararea, utilizarea și asigurarea calității componentelor sanguine al Consiliului Europei, Bunele Practici de Producere (GMP)</w:t>
      </w:r>
      <w:r>
        <w:rPr>
          <w:rFonts w:eastAsia="Calibri"/>
          <w:sz w:val="28"/>
          <w:szCs w:val="28"/>
          <w:shd w:val="clear" w:color="auto" w:fill="FFFFFF"/>
          <w:lang w:val="en-US"/>
        </w:rPr>
        <w:t>,</w:t>
      </w:r>
      <w:r w:rsidR="008D0417" w:rsidRPr="008D0417">
        <w:rPr>
          <w:rFonts w:eastAsia="Calibri"/>
          <w:sz w:val="28"/>
          <w:szCs w:val="28"/>
          <w:shd w:val="clear" w:color="auto" w:fill="FFFFFF"/>
          <w:lang w:val="en-US"/>
        </w:rPr>
        <w:t xml:space="preserve"> monografiile farmacopeice a Ununii Europene</w:t>
      </w:r>
      <w:r>
        <w:rPr>
          <w:rFonts w:eastAsia="Calibri"/>
          <w:sz w:val="28"/>
          <w:szCs w:val="28"/>
          <w:shd w:val="clear" w:color="auto" w:fill="FFFFFF"/>
          <w:lang w:val="en-US"/>
        </w:rPr>
        <w:t xml:space="preserve"> </w:t>
      </w:r>
      <w:r w:rsidR="0076113A" w:rsidRPr="0076113A">
        <w:rPr>
          <w:rFonts w:eastAsia="Calibri"/>
          <w:color w:val="000000"/>
          <w:sz w:val="28"/>
          <w:szCs w:val="28"/>
          <w:shd w:val="clear" w:color="auto" w:fill="FFFFFF"/>
          <w:lang w:val="en-US" w:eastAsia="en-US" w:bidi="en-US"/>
        </w:rPr>
        <w:t>pentru dispozitive medicale</w:t>
      </w:r>
      <w:r w:rsidR="008D0417" w:rsidRPr="0076113A">
        <w:rPr>
          <w:rFonts w:eastAsia="Calibri"/>
          <w:sz w:val="28"/>
          <w:szCs w:val="28"/>
          <w:shd w:val="clear" w:color="auto" w:fill="FFFFFF"/>
          <w:lang w:val="en-US"/>
        </w:rPr>
        <w:t xml:space="preserve"> (consumabile, reagenți, teste, reactiv</w:t>
      </w:r>
      <w:r w:rsidR="00821A30">
        <w:rPr>
          <w:rFonts w:eastAsia="Calibri"/>
          <w:sz w:val="28"/>
          <w:szCs w:val="28"/>
          <w:shd w:val="clear" w:color="auto" w:fill="FFFFFF"/>
          <w:lang w:val="en-US"/>
        </w:rPr>
        <w:t>i</w:t>
      </w:r>
      <w:r w:rsidR="008D0417" w:rsidRPr="0076113A">
        <w:rPr>
          <w:rFonts w:eastAsia="Calibri"/>
          <w:sz w:val="28"/>
          <w:szCs w:val="28"/>
          <w:shd w:val="clear" w:color="auto" w:fill="FFFFFF"/>
          <w:lang w:val="en-US"/>
        </w:rPr>
        <w:t xml:space="preserve"> de laborator, etc</w:t>
      </w:r>
      <w:r w:rsidR="008D0417" w:rsidRPr="008D0417">
        <w:rPr>
          <w:rFonts w:eastAsia="Calibri"/>
          <w:sz w:val="28"/>
          <w:szCs w:val="28"/>
          <w:shd w:val="clear" w:color="auto" w:fill="FFFFFF"/>
          <w:lang w:val="en-US"/>
        </w:rPr>
        <w:t xml:space="preserve">.) </w:t>
      </w:r>
      <w:r w:rsidR="003E0104">
        <w:rPr>
          <w:rFonts w:eastAsia="Calibri"/>
          <w:sz w:val="28"/>
          <w:szCs w:val="28"/>
          <w:shd w:val="clear" w:color="auto" w:fill="FFFFFF"/>
          <w:lang w:val="en-US"/>
        </w:rPr>
        <w:t>în</w:t>
      </w:r>
      <w:r w:rsidR="008D0417" w:rsidRPr="008D0417">
        <w:rPr>
          <w:rFonts w:eastAsia="Calibri"/>
          <w:sz w:val="28"/>
          <w:szCs w:val="28"/>
          <w:shd w:val="clear" w:color="auto" w:fill="FFFFFF"/>
          <w:lang w:val="en-US"/>
        </w:rPr>
        <w:t xml:space="preserve"> procesul de recoltare sânge și componente sang</w:t>
      </w:r>
      <w:r w:rsidR="008812B7">
        <w:rPr>
          <w:rFonts w:eastAsia="Calibri"/>
          <w:sz w:val="28"/>
          <w:szCs w:val="28"/>
          <w:shd w:val="clear" w:color="auto" w:fill="FFFFFF"/>
          <w:lang w:val="en-US"/>
        </w:rPr>
        <w:t>u</w:t>
      </w:r>
      <w:r w:rsidR="008D0417" w:rsidRPr="008D0417">
        <w:rPr>
          <w:rFonts w:eastAsia="Calibri"/>
          <w:sz w:val="28"/>
          <w:szCs w:val="28"/>
          <w:shd w:val="clear" w:color="auto" w:fill="FFFFFF"/>
          <w:lang w:val="en-US"/>
        </w:rPr>
        <w:t>ine, producere componente și preparate biomedicale sang</w:t>
      </w:r>
      <w:r w:rsidR="008812B7">
        <w:rPr>
          <w:rFonts w:eastAsia="Calibri"/>
          <w:sz w:val="28"/>
          <w:szCs w:val="28"/>
          <w:shd w:val="clear" w:color="auto" w:fill="FFFFFF"/>
          <w:lang w:val="en-US"/>
        </w:rPr>
        <w:t>u</w:t>
      </w:r>
      <w:r w:rsidR="008D0417" w:rsidRPr="008D0417">
        <w:rPr>
          <w:rFonts w:eastAsia="Calibri"/>
          <w:sz w:val="28"/>
          <w:szCs w:val="28"/>
          <w:shd w:val="clear" w:color="auto" w:fill="FFFFFF"/>
          <w:lang w:val="en-US"/>
        </w:rPr>
        <w:t>ine, testarea sângelui donat, componentelor și preparatelor biomedicale sang</w:t>
      </w:r>
      <w:r w:rsidR="008812B7">
        <w:rPr>
          <w:rFonts w:eastAsia="Calibri"/>
          <w:sz w:val="28"/>
          <w:szCs w:val="28"/>
          <w:shd w:val="clear" w:color="auto" w:fill="FFFFFF"/>
          <w:lang w:val="en-US"/>
        </w:rPr>
        <w:t>u</w:t>
      </w:r>
      <w:r w:rsidR="008D0417" w:rsidRPr="008D0417">
        <w:rPr>
          <w:rFonts w:eastAsia="Calibri"/>
          <w:sz w:val="28"/>
          <w:szCs w:val="28"/>
          <w:shd w:val="clear" w:color="auto" w:fill="FFFFFF"/>
          <w:lang w:val="en-US"/>
        </w:rPr>
        <w:t>ine, transportare și păstrare, control calitate produse sang</w:t>
      </w:r>
      <w:r w:rsidR="008812B7">
        <w:rPr>
          <w:rFonts w:eastAsia="Calibri"/>
          <w:sz w:val="28"/>
          <w:szCs w:val="28"/>
          <w:shd w:val="clear" w:color="auto" w:fill="FFFFFF"/>
          <w:lang w:val="en-US"/>
        </w:rPr>
        <w:t>u</w:t>
      </w:r>
      <w:r w:rsidR="008D0417" w:rsidRPr="008D0417">
        <w:rPr>
          <w:rFonts w:eastAsia="Calibri"/>
          <w:sz w:val="28"/>
          <w:szCs w:val="28"/>
          <w:shd w:val="clear" w:color="auto" w:fill="FFFFFF"/>
          <w:lang w:val="en-US"/>
        </w:rPr>
        <w:t>ine</w:t>
      </w:r>
      <w:r w:rsidR="008D0417" w:rsidRPr="008D0417">
        <w:rPr>
          <w:rStyle w:val="255pt0"/>
          <w:rFonts w:eastAsiaTheme="minorHAnsi"/>
          <w:sz w:val="28"/>
          <w:szCs w:val="28"/>
        </w:rPr>
        <w:t>.</w:t>
      </w:r>
    </w:p>
    <w:p w:rsidR="008D0417" w:rsidRPr="008D0417" w:rsidRDefault="008D0417" w:rsidP="008812B7">
      <w:pPr>
        <w:pStyle w:val="21"/>
        <w:shd w:val="clear" w:color="auto" w:fill="auto"/>
        <w:tabs>
          <w:tab w:val="left" w:pos="426"/>
          <w:tab w:val="left" w:pos="973"/>
        </w:tabs>
        <w:spacing w:after="0" w:line="240" w:lineRule="auto"/>
        <w:ind w:firstLine="720"/>
        <w:jc w:val="both"/>
        <w:rPr>
          <w:rStyle w:val="255pt0"/>
          <w:rFonts w:eastAsiaTheme="minorHAnsi"/>
          <w:sz w:val="28"/>
          <w:szCs w:val="28"/>
        </w:rPr>
      </w:pPr>
      <w:r w:rsidRPr="008D0417">
        <w:rPr>
          <w:rStyle w:val="255pt0"/>
          <w:rFonts w:eastAsiaTheme="minorHAnsi"/>
          <w:sz w:val="28"/>
          <w:szCs w:val="28"/>
        </w:rPr>
        <w:t>4) asigurarea cerințelor de biosiguranță a transfuziilor de produse sang</w:t>
      </w:r>
      <w:r w:rsidR="008812B7">
        <w:rPr>
          <w:rStyle w:val="255pt0"/>
          <w:rFonts w:eastAsiaTheme="minorHAnsi"/>
          <w:sz w:val="28"/>
          <w:szCs w:val="28"/>
        </w:rPr>
        <w:t>u</w:t>
      </w:r>
      <w:r w:rsidRPr="008D0417">
        <w:rPr>
          <w:rStyle w:val="255pt0"/>
          <w:rFonts w:eastAsiaTheme="minorHAnsi"/>
          <w:sz w:val="28"/>
          <w:szCs w:val="28"/>
        </w:rPr>
        <w:t xml:space="preserve">ine </w:t>
      </w:r>
      <w:r w:rsidRPr="008D0417">
        <w:rPr>
          <w:rStyle w:val="255pt0"/>
          <w:rFonts w:eastAsiaTheme="minorHAnsi"/>
          <w:sz w:val="28"/>
          <w:szCs w:val="28"/>
        </w:rPr>
        <w:lastRenderedPageBreak/>
        <w:t>pentru:</w:t>
      </w:r>
    </w:p>
    <w:p w:rsidR="008D0417" w:rsidRPr="009C674C" w:rsidRDefault="008D0417" w:rsidP="00C069A9">
      <w:pPr>
        <w:pStyle w:val="21"/>
        <w:shd w:val="clear" w:color="auto" w:fill="auto"/>
        <w:tabs>
          <w:tab w:val="left" w:pos="426"/>
          <w:tab w:val="left" w:pos="973"/>
        </w:tabs>
        <w:spacing w:after="0" w:line="240" w:lineRule="auto"/>
        <w:ind w:firstLine="720"/>
        <w:jc w:val="both"/>
        <w:rPr>
          <w:rStyle w:val="255pt0"/>
          <w:sz w:val="28"/>
          <w:szCs w:val="28"/>
        </w:rPr>
      </w:pPr>
      <w:r w:rsidRPr="008D0417">
        <w:rPr>
          <w:rStyle w:val="255pt0"/>
          <w:rFonts w:eastAsiaTheme="minorHAnsi"/>
          <w:sz w:val="28"/>
          <w:szCs w:val="28"/>
        </w:rPr>
        <w:t xml:space="preserve">a) examinările </w:t>
      </w:r>
      <w:r w:rsidRPr="009C674C">
        <w:rPr>
          <w:rStyle w:val="255pt0"/>
          <w:rFonts w:eastAsiaTheme="minorHAnsi"/>
          <w:sz w:val="28"/>
          <w:szCs w:val="28"/>
        </w:rPr>
        <w:t xml:space="preserve">imunohematologice în corespundere cu prevederile actelor normative naționale și a Ghidului pentru prepararea, utilizarea și asigurarea calității componentelor sanguine </w:t>
      </w:r>
      <w:r w:rsidR="009C674C" w:rsidRPr="009C674C">
        <w:rPr>
          <w:rStyle w:val="255pt0"/>
          <w:rFonts w:eastAsiaTheme="minorHAnsi"/>
          <w:sz w:val="28"/>
          <w:szCs w:val="28"/>
        </w:rPr>
        <w:t>emis de</w:t>
      </w:r>
      <w:r w:rsidR="009C674C" w:rsidRPr="009C674C">
        <w:rPr>
          <w:lang w:val="en-US"/>
        </w:rPr>
        <w:t xml:space="preserve"> </w:t>
      </w:r>
      <w:r w:rsidR="009C674C" w:rsidRPr="008D0417">
        <w:rPr>
          <w:sz w:val="28"/>
          <w:szCs w:val="28"/>
          <w:lang w:val="en-US"/>
        </w:rPr>
        <w:t>Directoratul european pentru calitatea medicamentelor și îngrijiri medicale a Consiului Europei</w:t>
      </w:r>
      <w:r w:rsidR="009C674C" w:rsidRPr="009C674C">
        <w:rPr>
          <w:rStyle w:val="255pt0"/>
          <w:rFonts w:eastAsiaTheme="minorHAnsi"/>
          <w:sz w:val="28"/>
          <w:szCs w:val="28"/>
        </w:rPr>
        <w:t>;</w:t>
      </w:r>
    </w:p>
    <w:p w:rsidR="008D0417" w:rsidRPr="008D0417" w:rsidRDefault="008D0417" w:rsidP="008812B7">
      <w:pPr>
        <w:pStyle w:val="21"/>
        <w:shd w:val="clear" w:color="auto" w:fill="auto"/>
        <w:tabs>
          <w:tab w:val="left" w:pos="426"/>
          <w:tab w:val="left" w:pos="973"/>
        </w:tabs>
        <w:spacing w:after="0" w:line="240" w:lineRule="auto"/>
        <w:ind w:firstLine="720"/>
        <w:jc w:val="both"/>
        <w:rPr>
          <w:rStyle w:val="255pt0"/>
          <w:sz w:val="28"/>
          <w:szCs w:val="28"/>
        </w:rPr>
      </w:pPr>
      <w:r w:rsidRPr="009C674C">
        <w:rPr>
          <w:rStyle w:val="255pt0"/>
          <w:rFonts w:eastAsiaTheme="minorHAnsi"/>
          <w:sz w:val="28"/>
          <w:szCs w:val="28"/>
        </w:rPr>
        <w:t>b) transportarea, stocarea, evidența și manipularea produselor sanguine în unitatea de transfuzie a sângelui (secția</w:t>
      </w:r>
      <w:r w:rsidRPr="008D0417">
        <w:rPr>
          <w:rStyle w:val="255pt0"/>
          <w:rFonts w:eastAsiaTheme="minorHAnsi"/>
          <w:sz w:val="28"/>
          <w:szCs w:val="28"/>
        </w:rPr>
        <w:t>/cabinetul de transfuzie a sângelui) și în cadrul instituției medico-sanitare prestatoatre de servicii medicale cu aplicarea în tratament a transfuziilor de produse sanguine.</w:t>
      </w:r>
    </w:p>
    <w:p w:rsidR="008D0417" w:rsidRPr="008D0417" w:rsidRDefault="008D0417" w:rsidP="0063498A">
      <w:pPr>
        <w:pStyle w:val="21"/>
        <w:shd w:val="clear" w:color="auto" w:fill="auto"/>
        <w:tabs>
          <w:tab w:val="left" w:pos="426"/>
          <w:tab w:val="left" w:pos="973"/>
        </w:tabs>
        <w:spacing w:after="0" w:line="240" w:lineRule="auto"/>
        <w:ind w:firstLine="720"/>
        <w:jc w:val="both"/>
        <w:rPr>
          <w:rStyle w:val="255pt0"/>
          <w:sz w:val="28"/>
          <w:szCs w:val="28"/>
        </w:rPr>
      </w:pPr>
      <w:r w:rsidRPr="008D0417">
        <w:rPr>
          <w:rStyle w:val="255pt0"/>
          <w:sz w:val="28"/>
          <w:szCs w:val="28"/>
        </w:rPr>
        <w:t>5) Îmbunătățirea performanței managementului calității a Centrului Național de Transfuzie a Sângelui prin:</w:t>
      </w:r>
    </w:p>
    <w:p w:rsidR="008D0417" w:rsidRPr="008D0417" w:rsidRDefault="0063498A" w:rsidP="00806DC2">
      <w:pPr>
        <w:pStyle w:val="21"/>
        <w:numPr>
          <w:ilvl w:val="0"/>
          <w:numId w:val="6"/>
        </w:numPr>
        <w:shd w:val="clear" w:color="auto" w:fill="auto"/>
        <w:tabs>
          <w:tab w:val="left" w:pos="426"/>
          <w:tab w:val="left" w:pos="973"/>
        </w:tabs>
        <w:spacing w:after="0" w:line="240" w:lineRule="auto"/>
        <w:ind w:left="0" w:firstLine="720"/>
        <w:jc w:val="both"/>
        <w:rPr>
          <w:rStyle w:val="2Exact"/>
          <w:sz w:val="28"/>
          <w:szCs w:val="28"/>
          <w:lang w:val="ro-RO" w:eastAsia="en-US" w:bidi="en-US"/>
        </w:rPr>
      </w:pPr>
      <w:r>
        <w:rPr>
          <w:rStyle w:val="2Exact"/>
          <w:sz w:val="28"/>
          <w:szCs w:val="28"/>
          <w:lang w:val="ro-RO" w:eastAsia="en-US" w:bidi="en-US"/>
        </w:rPr>
        <w:t xml:space="preserve"> </w:t>
      </w:r>
      <w:r w:rsidR="008D0417" w:rsidRPr="008D0417">
        <w:rPr>
          <w:rStyle w:val="2Exact"/>
          <w:sz w:val="28"/>
          <w:szCs w:val="28"/>
          <w:lang w:val="ro-RO" w:eastAsia="en-US" w:bidi="en-US"/>
        </w:rPr>
        <w:t>realizarea auditului intern a sistemului de calitate în subdiviziunile Centrului Național de Transfuzie a Sângelui;</w:t>
      </w:r>
    </w:p>
    <w:p w:rsidR="008D0417" w:rsidRPr="008D0417" w:rsidRDefault="0063498A" w:rsidP="00806DC2">
      <w:pPr>
        <w:pStyle w:val="21"/>
        <w:numPr>
          <w:ilvl w:val="0"/>
          <w:numId w:val="6"/>
        </w:numPr>
        <w:shd w:val="clear" w:color="auto" w:fill="auto"/>
        <w:tabs>
          <w:tab w:val="left" w:pos="426"/>
          <w:tab w:val="left" w:pos="973"/>
        </w:tabs>
        <w:spacing w:after="0" w:line="240" w:lineRule="auto"/>
        <w:ind w:left="0" w:firstLine="720"/>
        <w:jc w:val="both"/>
        <w:rPr>
          <w:sz w:val="28"/>
          <w:szCs w:val="28"/>
          <w:lang w:val="en-US"/>
        </w:rPr>
      </w:pPr>
      <w:r>
        <w:rPr>
          <w:bCs/>
          <w:sz w:val="28"/>
          <w:szCs w:val="28"/>
          <w:lang w:val="en-US"/>
        </w:rPr>
        <w:t xml:space="preserve"> </w:t>
      </w:r>
      <w:r w:rsidR="008D0417" w:rsidRPr="008D0417">
        <w:rPr>
          <w:bCs/>
          <w:sz w:val="28"/>
          <w:szCs w:val="28"/>
          <w:lang w:val="en-US"/>
        </w:rPr>
        <w:t>fortificarea măsurilor de asigurare a sistemului de hemovigilenţă (identificare și raportare reacții adverse postdonare, incidente adverse (near-miss) în activitatea de producere produse sanguine);</w:t>
      </w:r>
    </w:p>
    <w:p w:rsidR="008D0417" w:rsidRPr="008D0417" w:rsidRDefault="0063498A" w:rsidP="00806DC2">
      <w:pPr>
        <w:pStyle w:val="21"/>
        <w:numPr>
          <w:ilvl w:val="0"/>
          <w:numId w:val="6"/>
        </w:numPr>
        <w:shd w:val="clear" w:color="auto" w:fill="auto"/>
        <w:tabs>
          <w:tab w:val="left" w:pos="426"/>
          <w:tab w:val="left" w:pos="973"/>
        </w:tabs>
        <w:spacing w:after="0" w:line="240" w:lineRule="auto"/>
        <w:ind w:left="0" w:firstLine="720"/>
        <w:jc w:val="both"/>
        <w:rPr>
          <w:rStyle w:val="255pt0"/>
          <w:sz w:val="28"/>
          <w:szCs w:val="28"/>
        </w:rPr>
      </w:pPr>
      <w:r>
        <w:rPr>
          <w:rStyle w:val="255pt0"/>
          <w:rFonts w:eastAsiaTheme="minorHAnsi"/>
          <w:sz w:val="28"/>
          <w:szCs w:val="28"/>
        </w:rPr>
        <w:t xml:space="preserve"> </w:t>
      </w:r>
      <w:r w:rsidR="008D0417" w:rsidRPr="008D0417">
        <w:rPr>
          <w:rStyle w:val="255pt0"/>
          <w:rFonts w:eastAsiaTheme="minorHAnsi"/>
          <w:sz w:val="28"/>
          <w:szCs w:val="28"/>
        </w:rPr>
        <w:t>acreditarea laboratoarelor Centrului Național de Transfuzie a Sângelui la standardul internațional;</w:t>
      </w:r>
    </w:p>
    <w:p w:rsidR="008D0417" w:rsidRPr="008D0417" w:rsidRDefault="008D0417" w:rsidP="0063498A">
      <w:pPr>
        <w:pStyle w:val="21"/>
        <w:tabs>
          <w:tab w:val="left" w:pos="0"/>
          <w:tab w:val="left" w:pos="973"/>
        </w:tabs>
        <w:spacing w:after="0" w:line="240" w:lineRule="auto"/>
        <w:ind w:firstLine="720"/>
        <w:jc w:val="both"/>
        <w:rPr>
          <w:sz w:val="28"/>
          <w:szCs w:val="28"/>
          <w:lang w:val="en-US"/>
        </w:rPr>
      </w:pPr>
      <w:r w:rsidRPr="008D0417">
        <w:rPr>
          <w:sz w:val="28"/>
          <w:szCs w:val="28"/>
          <w:lang w:val="en-US"/>
        </w:rPr>
        <w:t>d) participarea laboratorului Centrului Național de Transfuzie a Sângelui la studiile interlaboratoare de măsurare a performanţei profesionale PTS (the Proficiency Testing Scheme) organizat de Directoratul european pentru calitatea medicamentelor și îngrijiri medicale a Consiului Europei pentru examinările de laborator la marcheri ai infecțiilor hemotransmisibile</w:t>
      </w:r>
      <w:r w:rsidR="0063498A">
        <w:rPr>
          <w:sz w:val="28"/>
          <w:szCs w:val="28"/>
          <w:lang w:val="en-US"/>
        </w:rPr>
        <w:t>,</w:t>
      </w:r>
      <w:r w:rsidRPr="008D0417">
        <w:rPr>
          <w:sz w:val="28"/>
          <w:szCs w:val="28"/>
          <w:lang w:val="en-US"/>
        </w:rPr>
        <w:t xml:space="preserve"> </w:t>
      </w:r>
      <w:r w:rsidRPr="008D0417">
        <w:rPr>
          <w:sz w:val="28"/>
          <w:szCs w:val="28"/>
          <w:lang w:val="en-US" w:eastAsia="de-CH"/>
        </w:rPr>
        <w:t>imunohematologie, etc.;</w:t>
      </w:r>
    </w:p>
    <w:p w:rsidR="008D0417" w:rsidRPr="008D0417" w:rsidRDefault="008D0417" w:rsidP="0063498A">
      <w:pPr>
        <w:pStyle w:val="21"/>
        <w:shd w:val="clear" w:color="auto" w:fill="auto"/>
        <w:tabs>
          <w:tab w:val="left" w:pos="426"/>
          <w:tab w:val="left" w:pos="973"/>
        </w:tabs>
        <w:spacing w:after="0" w:line="240" w:lineRule="auto"/>
        <w:ind w:firstLine="720"/>
        <w:jc w:val="both"/>
        <w:rPr>
          <w:sz w:val="28"/>
          <w:szCs w:val="28"/>
          <w:lang w:val="en-US"/>
        </w:rPr>
      </w:pPr>
      <w:r w:rsidRPr="008D0417">
        <w:rPr>
          <w:sz w:val="28"/>
          <w:szCs w:val="28"/>
          <w:lang w:val="en-US"/>
        </w:rPr>
        <w:t xml:space="preserve">e) </w:t>
      </w:r>
      <w:r w:rsidR="00863947" w:rsidRPr="00863947">
        <w:rPr>
          <w:rFonts w:eastAsia="Arial Unicode MS"/>
          <w:color w:val="000000"/>
          <w:sz w:val="28"/>
          <w:szCs w:val="28"/>
          <w:lang w:val="en-US" w:eastAsia="en-US" w:bidi="en-US"/>
        </w:rPr>
        <w:t>participarea laboratorului control calitate produse sanguine și soluții perfuzabile la încercări de competenţă prin intermediul comparărilor interlaboratoare, în raport cu criterii prestabilite pentru examinările de laborator a calității componentelor, preparatelor diagnostice și biomedicale sanguine</w:t>
      </w:r>
      <w:r w:rsidRPr="008D0417">
        <w:rPr>
          <w:sz w:val="28"/>
          <w:szCs w:val="28"/>
          <w:lang w:val="en-US"/>
        </w:rPr>
        <w:t xml:space="preserve">; </w:t>
      </w:r>
    </w:p>
    <w:p w:rsidR="008D0417" w:rsidRPr="008D0417" w:rsidRDefault="008D0417" w:rsidP="0063498A">
      <w:pPr>
        <w:pStyle w:val="21"/>
        <w:shd w:val="clear" w:color="auto" w:fill="auto"/>
        <w:tabs>
          <w:tab w:val="left" w:pos="426"/>
          <w:tab w:val="left" w:pos="973"/>
        </w:tabs>
        <w:spacing w:after="0" w:line="240" w:lineRule="auto"/>
        <w:ind w:firstLine="720"/>
        <w:jc w:val="both"/>
        <w:rPr>
          <w:sz w:val="28"/>
          <w:szCs w:val="28"/>
          <w:lang w:val="en-US"/>
        </w:rPr>
      </w:pPr>
      <w:r w:rsidRPr="008D0417">
        <w:rPr>
          <w:sz w:val="28"/>
          <w:szCs w:val="28"/>
          <w:lang w:val="en-US"/>
        </w:rPr>
        <w:t xml:space="preserve">f) participarea Centrului Național de Transfuzie a Sângelui la schemele </w:t>
      </w:r>
      <w:r w:rsidR="0063498A" w:rsidRPr="008D0417">
        <w:rPr>
          <w:sz w:val="28"/>
          <w:szCs w:val="28"/>
          <w:lang w:val="en-US"/>
        </w:rPr>
        <w:t xml:space="preserve">europene </w:t>
      </w:r>
      <w:r w:rsidRPr="008D0417">
        <w:rPr>
          <w:sz w:val="28"/>
          <w:szCs w:val="28"/>
          <w:lang w:val="en-US"/>
        </w:rPr>
        <w:t>Blood-Quality Management pentru unitățile de transfuzie a sângelui în scop de îmbunătățire și/sau monitorizare a sistemului de management al calității.</w:t>
      </w:r>
    </w:p>
    <w:p w:rsidR="008D0417" w:rsidRPr="008D0417" w:rsidRDefault="008D0417" w:rsidP="0063498A">
      <w:pPr>
        <w:pStyle w:val="21"/>
        <w:shd w:val="clear" w:color="auto" w:fill="auto"/>
        <w:tabs>
          <w:tab w:val="left" w:pos="426"/>
          <w:tab w:val="left" w:pos="973"/>
        </w:tabs>
        <w:spacing w:after="0" w:line="240" w:lineRule="auto"/>
        <w:ind w:firstLine="720"/>
        <w:jc w:val="both"/>
        <w:rPr>
          <w:rStyle w:val="255pt0"/>
          <w:sz w:val="28"/>
          <w:szCs w:val="28"/>
        </w:rPr>
      </w:pPr>
      <w:r w:rsidRPr="008D0417">
        <w:rPr>
          <w:rStyle w:val="255pt0"/>
          <w:sz w:val="28"/>
          <w:szCs w:val="28"/>
        </w:rPr>
        <w:t xml:space="preserve">6) Îmbunătățirea performanței managementului calității în cadrul instituțiilor medico-sanitare prestatoare de servicii medicale cu </w:t>
      </w:r>
      <w:r w:rsidR="00EC1EF0" w:rsidRPr="00EC1EF0">
        <w:rPr>
          <w:rFonts w:eastAsia="Arial Unicode MS"/>
          <w:sz w:val="28"/>
          <w:szCs w:val="28"/>
          <w:lang w:val="en-US" w:eastAsia="en-US" w:bidi="en-US"/>
        </w:rPr>
        <w:t>cu oferi</w:t>
      </w:r>
      <w:r w:rsidR="00EC1EF0">
        <w:rPr>
          <w:rFonts w:eastAsia="Arial Unicode MS"/>
          <w:sz w:val="28"/>
          <w:szCs w:val="28"/>
          <w:lang w:val="en-US" w:eastAsia="en-US" w:bidi="en-US"/>
        </w:rPr>
        <w:t>r</w:t>
      </w:r>
      <w:r w:rsidR="00EC1EF0" w:rsidRPr="00EC1EF0">
        <w:rPr>
          <w:rFonts w:eastAsia="Arial Unicode MS"/>
          <w:sz w:val="28"/>
          <w:szCs w:val="28"/>
          <w:lang w:val="en-US" w:eastAsia="en-US" w:bidi="en-US"/>
        </w:rPr>
        <w:t>e de asistență hemotransfuzională prin</w:t>
      </w:r>
      <w:r w:rsidRPr="008D0417">
        <w:rPr>
          <w:rStyle w:val="255pt0"/>
          <w:sz w:val="28"/>
          <w:szCs w:val="28"/>
        </w:rPr>
        <w:t>:</w:t>
      </w:r>
    </w:p>
    <w:p w:rsidR="008D0417" w:rsidRPr="008D0417" w:rsidRDefault="008D0417" w:rsidP="0063498A">
      <w:pPr>
        <w:pStyle w:val="21"/>
        <w:shd w:val="clear" w:color="auto" w:fill="auto"/>
        <w:tabs>
          <w:tab w:val="left" w:pos="426"/>
          <w:tab w:val="left" w:pos="973"/>
        </w:tabs>
        <w:spacing w:after="0" w:line="240" w:lineRule="auto"/>
        <w:ind w:firstLine="720"/>
        <w:jc w:val="both"/>
        <w:rPr>
          <w:sz w:val="28"/>
          <w:szCs w:val="28"/>
          <w:lang w:val="ro-RO"/>
        </w:rPr>
      </w:pPr>
      <w:r w:rsidRPr="008D0417">
        <w:rPr>
          <w:rStyle w:val="2Exact"/>
          <w:sz w:val="28"/>
          <w:szCs w:val="28"/>
          <w:lang w:val="ro-RO" w:eastAsia="en-US" w:bidi="en-US"/>
        </w:rPr>
        <w:t xml:space="preserve">a) realizarea auditului intern a managementului organizațional, de calitate și </w:t>
      </w:r>
      <w:r w:rsidRPr="008D0417">
        <w:rPr>
          <w:sz w:val="28"/>
          <w:szCs w:val="28"/>
          <w:lang w:val="en-US"/>
        </w:rPr>
        <w:t>a sângelui pacientului la nivel de instituție medico-sanitară;</w:t>
      </w:r>
    </w:p>
    <w:p w:rsidR="008D0417" w:rsidRPr="008D0417" w:rsidRDefault="008D0417" w:rsidP="0063498A">
      <w:pPr>
        <w:pStyle w:val="21"/>
        <w:shd w:val="clear" w:color="auto" w:fill="auto"/>
        <w:tabs>
          <w:tab w:val="left" w:pos="0"/>
          <w:tab w:val="left" w:pos="973"/>
        </w:tabs>
        <w:spacing w:after="0" w:line="240" w:lineRule="auto"/>
        <w:ind w:firstLine="720"/>
        <w:jc w:val="both"/>
        <w:rPr>
          <w:sz w:val="28"/>
          <w:szCs w:val="28"/>
          <w:lang w:val="en-US"/>
        </w:rPr>
      </w:pPr>
      <w:r w:rsidRPr="008D0417">
        <w:rPr>
          <w:rStyle w:val="2Exact"/>
          <w:rFonts w:eastAsiaTheme="minorHAnsi"/>
          <w:sz w:val="28"/>
          <w:szCs w:val="28"/>
          <w:lang w:val="ro-RO"/>
        </w:rPr>
        <w:t xml:space="preserve">b) participarea </w:t>
      </w:r>
      <w:r w:rsidRPr="008D0417">
        <w:rPr>
          <w:sz w:val="28"/>
          <w:szCs w:val="28"/>
          <w:lang w:val="en-US"/>
        </w:rPr>
        <w:t>laboratorului instituției medico-sanit</w:t>
      </w:r>
      <w:r w:rsidR="0063498A" w:rsidRPr="008D0417">
        <w:rPr>
          <w:sz w:val="28"/>
          <w:szCs w:val="28"/>
          <w:lang w:val="en-US"/>
        </w:rPr>
        <w:t>a</w:t>
      </w:r>
      <w:r w:rsidRPr="008D0417">
        <w:rPr>
          <w:sz w:val="28"/>
          <w:szCs w:val="28"/>
          <w:lang w:val="en-US"/>
        </w:rPr>
        <w:t xml:space="preserve">re la studiile interlaboratoare de măsurare a performanţei profesionale pentru examinările de laborator în </w:t>
      </w:r>
      <w:r w:rsidRPr="008D0417">
        <w:rPr>
          <w:rFonts w:eastAsia="Calibri"/>
          <w:sz w:val="28"/>
          <w:szCs w:val="28"/>
          <w:lang w:val="ro-RO"/>
        </w:rPr>
        <w:t>imunohematologie</w:t>
      </w:r>
      <w:r w:rsidR="007B5666">
        <w:rPr>
          <w:rFonts w:eastAsia="Calibri"/>
          <w:sz w:val="28"/>
          <w:szCs w:val="28"/>
          <w:lang w:val="ro-RO"/>
        </w:rPr>
        <w:t>,</w:t>
      </w:r>
      <w:r w:rsidRPr="008D0417">
        <w:rPr>
          <w:sz w:val="28"/>
          <w:szCs w:val="28"/>
          <w:lang w:val="en-US"/>
        </w:rPr>
        <w:t xml:space="preserve"> organizat de Centrul Național de Transfuzie a Sângelui</w:t>
      </w:r>
      <w:r w:rsidRPr="008D0417">
        <w:rPr>
          <w:rFonts w:eastAsia="Calibri"/>
          <w:sz w:val="28"/>
          <w:szCs w:val="28"/>
          <w:lang w:val="ro-RO"/>
        </w:rPr>
        <w:t>;</w:t>
      </w:r>
    </w:p>
    <w:p w:rsidR="008D0417" w:rsidRPr="008D0417" w:rsidRDefault="008D0417" w:rsidP="0063498A">
      <w:pPr>
        <w:pStyle w:val="21"/>
        <w:shd w:val="clear" w:color="auto" w:fill="auto"/>
        <w:tabs>
          <w:tab w:val="left" w:pos="426"/>
          <w:tab w:val="left" w:pos="973"/>
        </w:tabs>
        <w:spacing w:after="0" w:line="240" w:lineRule="auto"/>
        <w:ind w:firstLine="720"/>
        <w:jc w:val="both"/>
        <w:rPr>
          <w:sz w:val="28"/>
          <w:szCs w:val="28"/>
          <w:lang w:val="en-US"/>
        </w:rPr>
      </w:pPr>
      <w:r w:rsidRPr="008D0417">
        <w:rPr>
          <w:sz w:val="28"/>
          <w:szCs w:val="28"/>
          <w:lang w:val="en-US"/>
        </w:rPr>
        <w:t>c) participarea periodică în programului de evaluare externă a activității asistenței hemotransfuzional</w:t>
      </w:r>
      <w:r w:rsidR="007B5666">
        <w:rPr>
          <w:sz w:val="28"/>
          <w:szCs w:val="28"/>
          <w:lang w:val="en-US"/>
        </w:rPr>
        <w:t>e</w:t>
      </w:r>
      <w:r w:rsidRPr="008D0417">
        <w:rPr>
          <w:sz w:val="28"/>
          <w:szCs w:val="28"/>
          <w:lang w:val="en-US"/>
        </w:rPr>
        <w:t xml:space="preserve"> realizată de instituția medico-sanitară;</w:t>
      </w:r>
    </w:p>
    <w:p w:rsidR="008D0417" w:rsidRPr="008D0417" w:rsidRDefault="0063498A" w:rsidP="00806DC2">
      <w:pPr>
        <w:pStyle w:val="21"/>
        <w:numPr>
          <w:ilvl w:val="0"/>
          <w:numId w:val="6"/>
        </w:numPr>
        <w:shd w:val="clear" w:color="auto" w:fill="auto"/>
        <w:tabs>
          <w:tab w:val="left" w:pos="426"/>
          <w:tab w:val="left" w:pos="973"/>
        </w:tabs>
        <w:spacing w:after="0" w:line="240" w:lineRule="auto"/>
        <w:ind w:left="0" w:firstLine="720"/>
        <w:jc w:val="both"/>
        <w:rPr>
          <w:sz w:val="28"/>
          <w:szCs w:val="28"/>
          <w:lang w:val="en-US"/>
        </w:rPr>
      </w:pPr>
      <w:r>
        <w:rPr>
          <w:bCs/>
          <w:sz w:val="28"/>
          <w:szCs w:val="28"/>
          <w:lang w:val="en-US"/>
        </w:rPr>
        <w:t xml:space="preserve"> </w:t>
      </w:r>
      <w:r w:rsidR="008D0417" w:rsidRPr="008D0417">
        <w:rPr>
          <w:bCs/>
          <w:sz w:val="28"/>
          <w:szCs w:val="28"/>
          <w:lang w:val="en-US"/>
        </w:rPr>
        <w:t>fortificarea măsurilor de asigurare a sistemului de hemovigilenţă (identificare și raportare reacții adverse postdonare (pentru secții de transfuzie a sângelui), reacții posttranfusionale, incidente adverse (near-miss) în activitatea hemotransfuzională).</w:t>
      </w:r>
    </w:p>
    <w:p w:rsidR="008D0417" w:rsidRPr="008D0417" w:rsidRDefault="008D0417" w:rsidP="005B3D4F">
      <w:pPr>
        <w:pStyle w:val="21"/>
        <w:shd w:val="clear" w:color="auto" w:fill="auto"/>
        <w:tabs>
          <w:tab w:val="left" w:pos="426"/>
          <w:tab w:val="left" w:pos="973"/>
        </w:tabs>
        <w:spacing w:after="0" w:line="240" w:lineRule="auto"/>
        <w:ind w:firstLine="720"/>
        <w:jc w:val="both"/>
        <w:rPr>
          <w:sz w:val="28"/>
          <w:szCs w:val="28"/>
          <w:lang w:val="en-US"/>
        </w:rPr>
      </w:pPr>
      <w:r w:rsidRPr="008D0417">
        <w:rPr>
          <w:sz w:val="28"/>
          <w:szCs w:val="28"/>
          <w:lang w:val="en-US" w:eastAsia="en-GB" w:bidi="en-GB"/>
        </w:rPr>
        <w:t xml:space="preserve">7) asigurarea instruirii specialiștilor </w:t>
      </w:r>
      <w:r w:rsidR="005B3D4F">
        <w:rPr>
          <w:sz w:val="28"/>
          <w:szCs w:val="28"/>
          <w:lang w:val="en-US" w:eastAsia="en-GB" w:bidi="en-GB"/>
        </w:rPr>
        <w:t>C</w:t>
      </w:r>
      <w:r w:rsidRPr="008D0417">
        <w:rPr>
          <w:sz w:val="28"/>
          <w:szCs w:val="28"/>
          <w:lang w:val="en-US" w:eastAsia="en-GB" w:bidi="en-GB"/>
        </w:rPr>
        <w:t xml:space="preserve">entrului </w:t>
      </w:r>
      <w:r w:rsidR="005B3D4F">
        <w:rPr>
          <w:sz w:val="28"/>
          <w:szCs w:val="28"/>
          <w:lang w:val="en-US" w:eastAsia="en-GB" w:bidi="en-GB"/>
        </w:rPr>
        <w:t>N</w:t>
      </w:r>
      <w:r w:rsidRPr="008D0417">
        <w:rPr>
          <w:sz w:val="28"/>
          <w:szCs w:val="28"/>
          <w:lang w:val="en-US" w:eastAsia="en-GB" w:bidi="en-GB"/>
        </w:rPr>
        <w:t xml:space="preserve">ational de </w:t>
      </w:r>
      <w:r w:rsidR="005B3D4F">
        <w:rPr>
          <w:sz w:val="28"/>
          <w:szCs w:val="28"/>
          <w:lang w:val="en-US" w:eastAsia="en-GB" w:bidi="en-GB"/>
        </w:rPr>
        <w:t>T</w:t>
      </w:r>
      <w:r w:rsidRPr="008D0417">
        <w:rPr>
          <w:sz w:val="28"/>
          <w:szCs w:val="28"/>
          <w:lang w:val="en-US" w:eastAsia="en-GB" w:bidi="en-GB"/>
        </w:rPr>
        <w:t xml:space="preserve">ransfuzie a </w:t>
      </w:r>
      <w:r w:rsidR="005B3D4F">
        <w:rPr>
          <w:sz w:val="28"/>
          <w:szCs w:val="28"/>
          <w:lang w:val="en-US" w:eastAsia="en-GB" w:bidi="en-GB"/>
        </w:rPr>
        <w:lastRenderedPageBreak/>
        <w:t>S</w:t>
      </w:r>
      <w:r w:rsidRPr="008D0417">
        <w:rPr>
          <w:sz w:val="28"/>
          <w:szCs w:val="28"/>
          <w:lang w:val="en-US" w:eastAsia="en-GB" w:bidi="en-GB"/>
        </w:rPr>
        <w:t xml:space="preserve">ângelui și </w:t>
      </w:r>
      <w:r w:rsidR="005B3D4F">
        <w:rPr>
          <w:sz w:val="28"/>
          <w:szCs w:val="28"/>
          <w:lang w:val="en-US" w:eastAsia="en-GB" w:bidi="en-GB"/>
        </w:rPr>
        <w:t xml:space="preserve">a </w:t>
      </w:r>
      <w:r w:rsidRPr="008D0417">
        <w:rPr>
          <w:sz w:val="28"/>
          <w:szCs w:val="28"/>
          <w:lang w:val="en-US" w:eastAsia="en-GB" w:bidi="en-GB"/>
        </w:rPr>
        <w:t>instituțiilor medico-sanitare (secție/cabinet de transfuzie a sângelui, clinicieni-practicieni de diferit</w:t>
      </w:r>
      <w:r w:rsidR="005B3D4F">
        <w:rPr>
          <w:sz w:val="28"/>
          <w:szCs w:val="28"/>
          <w:lang w:val="en-US" w:eastAsia="en-GB" w:bidi="en-GB"/>
        </w:rPr>
        <w:t>e</w:t>
      </w:r>
      <w:r w:rsidRPr="008D0417">
        <w:rPr>
          <w:sz w:val="28"/>
          <w:szCs w:val="28"/>
          <w:lang w:val="en-US" w:eastAsia="en-GB" w:bidi="en-GB"/>
        </w:rPr>
        <w:t xml:space="preserve"> profil</w:t>
      </w:r>
      <w:r w:rsidR="005B3D4F">
        <w:rPr>
          <w:sz w:val="28"/>
          <w:szCs w:val="28"/>
          <w:lang w:val="en-US" w:eastAsia="en-GB" w:bidi="en-GB"/>
        </w:rPr>
        <w:t>uri</w:t>
      </w:r>
      <w:r w:rsidRPr="008D0417">
        <w:rPr>
          <w:sz w:val="28"/>
          <w:szCs w:val="28"/>
          <w:lang w:val="en-US" w:eastAsia="en-GB" w:bidi="en-GB"/>
        </w:rPr>
        <w:t xml:space="preserve"> medical</w:t>
      </w:r>
      <w:r w:rsidR="005B3D4F">
        <w:rPr>
          <w:sz w:val="28"/>
          <w:szCs w:val="28"/>
          <w:lang w:val="en-US" w:eastAsia="en-GB" w:bidi="en-GB"/>
        </w:rPr>
        <w:t>e</w:t>
      </w:r>
      <w:r w:rsidRPr="008D0417">
        <w:rPr>
          <w:sz w:val="28"/>
          <w:szCs w:val="28"/>
          <w:lang w:val="en-US" w:eastAsia="en-GB" w:bidi="en-GB"/>
        </w:rPr>
        <w:t>):</w:t>
      </w:r>
    </w:p>
    <w:p w:rsidR="008D0417" w:rsidRPr="008D0417" w:rsidRDefault="005B3D4F" w:rsidP="00806DC2">
      <w:pPr>
        <w:pStyle w:val="21"/>
        <w:numPr>
          <w:ilvl w:val="0"/>
          <w:numId w:val="5"/>
        </w:numPr>
        <w:shd w:val="clear" w:color="auto" w:fill="auto"/>
        <w:tabs>
          <w:tab w:val="left" w:pos="426"/>
          <w:tab w:val="left" w:pos="973"/>
        </w:tabs>
        <w:spacing w:after="0" w:line="240" w:lineRule="auto"/>
        <w:ind w:left="0" w:firstLine="720"/>
        <w:jc w:val="both"/>
        <w:rPr>
          <w:sz w:val="28"/>
          <w:szCs w:val="28"/>
          <w:lang w:val="ro-RO"/>
        </w:rPr>
      </w:pPr>
      <w:r>
        <w:rPr>
          <w:sz w:val="28"/>
          <w:szCs w:val="28"/>
          <w:lang w:val="en-US" w:eastAsia="en-GB" w:bidi="en-GB"/>
        </w:rPr>
        <w:t xml:space="preserve"> </w:t>
      </w:r>
      <w:r w:rsidR="008D0417" w:rsidRPr="008D0417">
        <w:rPr>
          <w:sz w:val="28"/>
          <w:szCs w:val="28"/>
          <w:lang w:val="en-US" w:eastAsia="en-GB" w:bidi="en-GB"/>
        </w:rPr>
        <w:t>în asigurarea și menținerea managementului calității în unitățile serviciului de transfuzie a sângelui (centrul, secția</w:t>
      </w:r>
      <w:r w:rsidR="00CF15DD">
        <w:rPr>
          <w:sz w:val="28"/>
          <w:szCs w:val="28"/>
          <w:lang w:val="en-US" w:eastAsia="en-GB" w:bidi="en-GB"/>
        </w:rPr>
        <w:t>/</w:t>
      </w:r>
      <w:r w:rsidR="008D0417" w:rsidRPr="008D0417">
        <w:rPr>
          <w:sz w:val="28"/>
          <w:szCs w:val="28"/>
          <w:lang w:val="en-US" w:eastAsia="en-GB" w:bidi="en-GB"/>
        </w:rPr>
        <w:t>cabinetul de transfuzie a sângelui);</w:t>
      </w:r>
    </w:p>
    <w:p w:rsidR="008D0417" w:rsidRPr="008D0417" w:rsidRDefault="008D0417" w:rsidP="005B3D4F">
      <w:pPr>
        <w:pStyle w:val="21"/>
        <w:shd w:val="clear" w:color="auto" w:fill="auto"/>
        <w:tabs>
          <w:tab w:val="left" w:pos="426"/>
          <w:tab w:val="left" w:pos="973"/>
        </w:tabs>
        <w:spacing w:after="0" w:line="240" w:lineRule="auto"/>
        <w:ind w:firstLine="720"/>
        <w:jc w:val="both"/>
        <w:rPr>
          <w:rStyle w:val="255pt0"/>
          <w:rFonts w:eastAsiaTheme="minorHAnsi"/>
          <w:sz w:val="28"/>
          <w:szCs w:val="28"/>
        </w:rPr>
      </w:pPr>
      <w:r w:rsidRPr="008D0417">
        <w:rPr>
          <w:sz w:val="28"/>
          <w:szCs w:val="28"/>
          <w:lang w:val="ro-RO"/>
        </w:rPr>
        <w:t xml:space="preserve">b) în îmbunătățirea managementului sângelui pacientului prin </w:t>
      </w:r>
      <w:r w:rsidRPr="008D0417">
        <w:rPr>
          <w:rStyle w:val="2Exact"/>
          <w:rFonts w:eastAsiaTheme="minorHAnsi"/>
          <w:sz w:val="28"/>
          <w:szCs w:val="28"/>
          <w:lang w:val="ro-RO"/>
        </w:rPr>
        <w:t>asigurarea programelor de pregatire universitară și postuniversitară pentru studenți</w:t>
      </w:r>
      <w:r w:rsidR="005B3D4F">
        <w:rPr>
          <w:rStyle w:val="2Exact"/>
          <w:rFonts w:eastAsiaTheme="minorHAnsi"/>
          <w:sz w:val="28"/>
          <w:szCs w:val="28"/>
          <w:lang w:val="ro-RO"/>
        </w:rPr>
        <w:t xml:space="preserve"> și</w:t>
      </w:r>
      <w:r w:rsidRPr="008D0417">
        <w:rPr>
          <w:rStyle w:val="2Exact"/>
          <w:rFonts w:eastAsiaTheme="minorHAnsi"/>
          <w:sz w:val="28"/>
          <w:szCs w:val="28"/>
          <w:lang w:val="ro-RO"/>
        </w:rPr>
        <w:t xml:space="preserve"> rezidenți</w:t>
      </w:r>
      <w:r w:rsidR="005B3D4F">
        <w:rPr>
          <w:rStyle w:val="2Exact"/>
          <w:rFonts w:eastAsiaTheme="minorHAnsi"/>
          <w:sz w:val="28"/>
          <w:szCs w:val="28"/>
          <w:lang w:val="ro-RO"/>
        </w:rPr>
        <w:t>,</w:t>
      </w:r>
      <w:r w:rsidRPr="008D0417">
        <w:rPr>
          <w:rStyle w:val="2Exact"/>
          <w:rFonts w:eastAsiaTheme="minorHAnsi"/>
          <w:sz w:val="28"/>
          <w:szCs w:val="28"/>
          <w:lang w:val="ro-RO"/>
        </w:rPr>
        <w:t xml:space="preserve"> și educație medicală continuă pentru medicii specialiști, în cadrul Universității de Stat de Medicina și Farmacie „Nicolae Testemițanu” în</w:t>
      </w:r>
      <w:r w:rsidRPr="008D0417">
        <w:rPr>
          <w:rStyle w:val="2Exact"/>
          <w:rFonts w:eastAsiaTheme="minorHAnsi"/>
          <w:sz w:val="28"/>
          <w:szCs w:val="28"/>
          <w:lang w:val="en-US"/>
        </w:rPr>
        <w:t xml:space="preserve">  </w:t>
      </w:r>
      <w:r w:rsidR="00017BBB" w:rsidRPr="00017BBB">
        <w:rPr>
          <w:rFonts w:eastAsia="Arial Unicode MS"/>
          <w:color w:val="000000"/>
          <w:sz w:val="28"/>
          <w:szCs w:val="28"/>
          <w:lang w:val="en-US" w:bidi="ru-RU"/>
        </w:rPr>
        <w:t>actualități în transfuziologie - producerea produselor sanguine și utilizarea clinică a produselor sanguine (modul de 100 ore)</w:t>
      </w:r>
      <w:r w:rsidR="005B3D4F" w:rsidRPr="00017BBB">
        <w:rPr>
          <w:rStyle w:val="2Exact"/>
          <w:rFonts w:eastAsiaTheme="minorHAnsi"/>
          <w:sz w:val="28"/>
          <w:szCs w:val="28"/>
          <w:lang w:val="en-US"/>
        </w:rPr>
        <w:t>,</w:t>
      </w:r>
      <w:r w:rsidR="005B3D4F">
        <w:rPr>
          <w:rStyle w:val="2Exact"/>
          <w:rFonts w:eastAsiaTheme="minorHAnsi"/>
          <w:sz w:val="28"/>
          <w:szCs w:val="28"/>
          <w:lang w:val="en-US"/>
        </w:rPr>
        <w:t xml:space="preserve"> </w:t>
      </w:r>
      <w:r w:rsidRPr="008D0417">
        <w:rPr>
          <w:rStyle w:val="2Exact"/>
          <w:rFonts w:eastAsiaTheme="minorHAnsi"/>
          <w:sz w:val="28"/>
          <w:szCs w:val="28"/>
          <w:lang w:val="en-US"/>
        </w:rPr>
        <w:t>managementul h</w:t>
      </w:r>
      <w:r w:rsidRPr="008D0417">
        <w:rPr>
          <w:sz w:val="28"/>
          <w:szCs w:val="28"/>
          <w:lang w:val="en-US"/>
        </w:rPr>
        <w:t>emoragiei severe în cardiochirurgie, pediatrie, chirurgia non-cardiacă, obsterică și ginecologie, boli interne (</w:t>
      </w:r>
      <w:r w:rsidRPr="008D0417">
        <w:rPr>
          <w:rStyle w:val="2Exact"/>
          <w:rFonts w:eastAsiaTheme="minorHAnsi"/>
          <w:sz w:val="28"/>
          <w:szCs w:val="28"/>
          <w:lang w:val="en-US"/>
        </w:rPr>
        <w:t>modul de 30 de ore)</w:t>
      </w:r>
      <w:r w:rsidR="005B3D4F">
        <w:rPr>
          <w:rStyle w:val="2Exact"/>
          <w:rFonts w:eastAsiaTheme="minorHAnsi"/>
          <w:sz w:val="28"/>
          <w:szCs w:val="28"/>
          <w:lang w:val="en-US"/>
        </w:rPr>
        <w:t xml:space="preserve"> și izoimunologie </w:t>
      </w:r>
      <w:r w:rsidRPr="008D0417">
        <w:rPr>
          <w:rFonts w:eastAsiaTheme="minorHAnsi"/>
          <w:sz w:val="28"/>
          <w:szCs w:val="28"/>
          <w:lang w:val="en-US"/>
        </w:rPr>
        <w:t xml:space="preserve">(modul de </w:t>
      </w:r>
      <w:r w:rsidR="005B3D4F">
        <w:rPr>
          <w:rFonts w:eastAsiaTheme="minorHAnsi"/>
          <w:sz w:val="28"/>
          <w:szCs w:val="28"/>
          <w:lang w:val="en-US"/>
        </w:rPr>
        <w:t>125</w:t>
      </w:r>
      <w:r w:rsidRPr="008D0417">
        <w:rPr>
          <w:rFonts w:eastAsiaTheme="minorHAnsi"/>
          <w:sz w:val="28"/>
          <w:szCs w:val="28"/>
          <w:lang w:val="en-US"/>
        </w:rPr>
        <w:t xml:space="preserve"> de ore)</w:t>
      </w:r>
      <w:r w:rsidR="00017BBB">
        <w:rPr>
          <w:rFonts w:eastAsiaTheme="minorHAnsi"/>
          <w:sz w:val="28"/>
          <w:szCs w:val="28"/>
          <w:lang w:val="en-US"/>
        </w:rPr>
        <w:t>;</w:t>
      </w:r>
    </w:p>
    <w:p w:rsidR="008D0417" w:rsidRPr="008D0417" w:rsidRDefault="008D0417" w:rsidP="005B3D4F">
      <w:pPr>
        <w:pStyle w:val="21"/>
        <w:shd w:val="clear" w:color="auto" w:fill="auto"/>
        <w:tabs>
          <w:tab w:val="left" w:pos="426"/>
          <w:tab w:val="left" w:pos="973"/>
        </w:tabs>
        <w:spacing w:after="0" w:line="240" w:lineRule="auto"/>
        <w:ind w:firstLine="720"/>
        <w:jc w:val="both"/>
        <w:rPr>
          <w:rStyle w:val="255pt0"/>
          <w:rFonts w:eastAsiaTheme="minorHAnsi"/>
          <w:sz w:val="28"/>
          <w:szCs w:val="28"/>
        </w:rPr>
      </w:pPr>
      <w:r w:rsidRPr="008D0417">
        <w:rPr>
          <w:rStyle w:val="2Exact"/>
          <w:rFonts w:eastAsiaTheme="minorHAnsi"/>
          <w:sz w:val="28"/>
          <w:szCs w:val="28"/>
          <w:lang w:val="en-US"/>
        </w:rPr>
        <w:t>c)</w:t>
      </w:r>
      <w:r w:rsidRPr="008D0417">
        <w:rPr>
          <w:rStyle w:val="255pt0"/>
          <w:rFonts w:eastAsiaTheme="minorHAnsi"/>
          <w:sz w:val="28"/>
          <w:szCs w:val="28"/>
        </w:rPr>
        <w:t xml:space="preserve"> </w:t>
      </w:r>
      <w:r w:rsidRPr="008D0417">
        <w:rPr>
          <w:sz w:val="28"/>
          <w:szCs w:val="28"/>
          <w:lang w:val="ro-RO"/>
        </w:rPr>
        <w:t xml:space="preserve">în îmbunătățirea managementului sângelui pacientului prin </w:t>
      </w:r>
      <w:r w:rsidRPr="008D0417">
        <w:rPr>
          <w:rStyle w:val="2Exact"/>
          <w:rFonts w:eastAsiaTheme="minorHAnsi"/>
          <w:sz w:val="28"/>
          <w:szCs w:val="28"/>
          <w:lang w:val="ro-RO"/>
        </w:rPr>
        <w:t>asigurarea programelor de pregatire în cadrul colegiilor de medicină pentru studenți</w:t>
      </w:r>
      <w:r w:rsidR="00B767B9">
        <w:rPr>
          <w:rStyle w:val="2Exact"/>
          <w:rFonts w:eastAsiaTheme="minorHAnsi"/>
          <w:sz w:val="28"/>
          <w:szCs w:val="28"/>
          <w:lang w:val="ro-RO"/>
        </w:rPr>
        <w:t>,</w:t>
      </w:r>
      <w:r w:rsidRPr="008D0417">
        <w:rPr>
          <w:rStyle w:val="2Exact"/>
          <w:rFonts w:eastAsiaTheme="minorHAnsi"/>
          <w:sz w:val="28"/>
          <w:szCs w:val="28"/>
          <w:lang w:val="ro-RO"/>
        </w:rPr>
        <w:t xml:space="preserve"> asistenți medicali/laboranți și educație medicală continuă </w:t>
      </w:r>
      <w:r w:rsidRPr="008D0417">
        <w:rPr>
          <w:rStyle w:val="2Exact"/>
          <w:rFonts w:eastAsiaTheme="minorHAnsi"/>
          <w:sz w:val="28"/>
          <w:szCs w:val="28"/>
          <w:lang w:val="en-US"/>
        </w:rPr>
        <w:t>în cadrul Centrului de Educație Medicală Continuă a Personalului Medical și Farmaceutic cu Studii Medii</w:t>
      </w:r>
      <w:r w:rsidRPr="008D0417">
        <w:rPr>
          <w:rStyle w:val="2Exact"/>
          <w:rFonts w:eastAsiaTheme="minorHAnsi"/>
          <w:sz w:val="28"/>
          <w:szCs w:val="28"/>
          <w:lang w:val="ro-RO"/>
        </w:rPr>
        <w:t xml:space="preserve"> pentru personalul medical cu studii medii de specialitate în</w:t>
      </w:r>
      <w:r w:rsidR="005B3D4F">
        <w:rPr>
          <w:rStyle w:val="2Exact"/>
          <w:rFonts w:eastAsiaTheme="minorHAnsi"/>
          <w:sz w:val="28"/>
          <w:szCs w:val="28"/>
          <w:lang w:val="ro-RO"/>
        </w:rPr>
        <w:t xml:space="preserve"> </w:t>
      </w:r>
      <w:r w:rsidRPr="008D0417">
        <w:rPr>
          <w:sz w:val="28"/>
          <w:szCs w:val="28"/>
          <w:lang w:val="en-US"/>
        </w:rPr>
        <w:t>programul de gestionare a sângelui pacientului (</w:t>
      </w:r>
      <w:r w:rsidRPr="008D0417">
        <w:rPr>
          <w:rStyle w:val="2Exact"/>
          <w:rFonts w:eastAsiaTheme="minorHAnsi"/>
          <w:sz w:val="28"/>
          <w:szCs w:val="28"/>
          <w:lang w:val="en-US"/>
        </w:rPr>
        <w:t>modul de 100 de ore)</w:t>
      </w:r>
      <w:r w:rsidR="005B3D4F">
        <w:rPr>
          <w:rStyle w:val="2Exact"/>
          <w:rFonts w:eastAsiaTheme="minorHAnsi"/>
          <w:sz w:val="28"/>
          <w:szCs w:val="28"/>
          <w:lang w:val="en-US"/>
        </w:rPr>
        <w:t xml:space="preserve"> și </w:t>
      </w:r>
      <w:r w:rsidRPr="008D0417">
        <w:rPr>
          <w:rStyle w:val="255pt0"/>
          <w:rFonts w:eastAsiaTheme="minorHAnsi"/>
          <w:sz w:val="28"/>
          <w:szCs w:val="28"/>
        </w:rPr>
        <w:t xml:space="preserve">imunohematologie </w:t>
      </w:r>
      <w:r w:rsidRPr="008D0417">
        <w:rPr>
          <w:rStyle w:val="2Exact"/>
          <w:rFonts w:eastAsiaTheme="minorHAnsi"/>
          <w:sz w:val="28"/>
          <w:szCs w:val="28"/>
          <w:lang w:val="en-US"/>
        </w:rPr>
        <w:t>(modul de 16 ore).</w:t>
      </w:r>
    </w:p>
    <w:p w:rsidR="008D0417" w:rsidRPr="008D0417" w:rsidRDefault="008D0417" w:rsidP="005B3D4F">
      <w:pPr>
        <w:pStyle w:val="21"/>
        <w:shd w:val="clear" w:color="auto" w:fill="auto"/>
        <w:tabs>
          <w:tab w:val="left" w:pos="426"/>
          <w:tab w:val="left" w:pos="973"/>
        </w:tabs>
        <w:spacing w:after="0" w:line="240" w:lineRule="auto"/>
        <w:ind w:firstLine="720"/>
        <w:jc w:val="both"/>
        <w:rPr>
          <w:rStyle w:val="2Exact"/>
          <w:sz w:val="28"/>
          <w:szCs w:val="28"/>
          <w:lang w:val="en-US" w:eastAsia="en-US" w:bidi="en-US"/>
        </w:rPr>
      </w:pPr>
      <w:r w:rsidRPr="008D0417">
        <w:rPr>
          <w:rStyle w:val="2Exact"/>
          <w:rFonts w:eastAsiaTheme="minorHAnsi"/>
          <w:sz w:val="28"/>
          <w:szCs w:val="28"/>
          <w:lang w:val="en-US"/>
        </w:rPr>
        <w:t>8) Monitorizarea și evaluarea activității de asistența hemotransfuzională prin realizarea:</w:t>
      </w:r>
    </w:p>
    <w:p w:rsidR="008D0417" w:rsidRPr="008D0417" w:rsidRDefault="008D0417" w:rsidP="005B3D4F">
      <w:pPr>
        <w:pStyle w:val="21"/>
        <w:shd w:val="clear" w:color="auto" w:fill="auto"/>
        <w:tabs>
          <w:tab w:val="left" w:pos="426"/>
          <w:tab w:val="left" w:pos="973"/>
        </w:tabs>
        <w:spacing w:after="0" w:line="240" w:lineRule="auto"/>
        <w:ind w:firstLine="720"/>
        <w:jc w:val="both"/>
        <w:rPr>
          <w:sz w:val="28"/>
          <w:szCs w:val="28"/>
          <w:lang w:val="ro-RO"/>
        </w:rPr>
      </w:pPr>
      <w:r w:rsidRPr="008D0417">
        <w:rPr>
          <w:rStyle w:val="2Exact"/>
          <w:sz w:val="28"/>
          <w:szCs w:val="28"/>
          <w:lang w:val="ro-RO" w:eastAsia="en-US" w:bidi="en-US"/>
        </w:rPr>
        <w:t xml:space="preserve">a) auditului extern a managementului organizațional, de calitate și </w:t>
      </w:r>
      <w:r w:rsidRPr="008D0417">
        <w:rPr>
          <w:sz w:val="28"/>
          <w:szCs w:val="28"/>
          <w:lang w:val="en-US"/>
        </w:rPr>
        <w:t>a sângelui pacientului în cadrul instituției medico-sanitară prestatoare de servicii de asistență medical</w:t>
      </w:r>
      <w:r w:rsidR="005B3D4F">
        <w:rPr>
          <w:sz w:val="28"/>
          <w:szCs w:val="28"/>
          <w:lang w:val="en-US"/>
        </w:rPr>
        <w:t>ă</w:t>
      </w:r>
      <w:r w:rsidRPr="008D0417">
        <w:rPr>
          <w:sz w:val="28"/>
          <w:szCs w:val="28"/>
          <w:lang w:val="en-US"/>
        </w:rPr>
        <w:t xml:space="preserve">  de către Centrul Național de Transfuzie a Sângelui;</w:t>
      </w:r>
    </w:p>
    <w:p w:rsidR="008D0417" w:rsidRPr="008D0417" w:rsidRDefault="008D0417" w:rsidP="008D0417">
      <w:pPr>
        <w:pStyle w:val="ab"/>
        <w:tabs>
          <w:tab w:val="left" w:pos="284"/>
        </w:tabs>
        <w:ind w:left="0"/>
        <w:rPr>
          <w:sz w:val="28"/>
          <w:szCs w:val="28"/>
        </w:rPr>
      </w:pPr>
      <w:r w:rsidRPr="008D0417">
        <w:rPr>
          <w:rStyle w:val="2Exact"/>
          <w:rFonts w:eastAsiaTheme="minorHAnsi"/>
          <w:sz w:val="28"/>
          <w:szCs w:val="28"/>
          <w:lang w:val="en-US"/>
        </w:rPr>
        <w:t xml:space="preserve">b) monitorizarea activității asistenței hemotransfuzionale la nivel național, regional și instituțional, conform </w:t>
      </w:r>
      <w:r w:rsidRPr="008D0417">
        <w:rPr>
          <w:sz w:val="28"/>
          <w:szCs w:val="28"/>
          <w:lang w:val="ro-RO"/>
        </w:rPr>
        <w:t>indicatori</w:t>
      </w:r>
      <w:r w:rsidR="005B3D4F">
        <w:rPr>
          <w:sz w:val="28"/>
          <w:szCs w:val="28"/>
          <w:lang w:val="ro-RO"/>
        </w:rPr>
        <w:t>lor</w:t>
      </w:r>
      <w:r w:rsidRPr="008D0417">
        <w:rPr>
          <w:sz w:val="28"/>
          <w:szCs w:val="28"/>
          <w:lang w:val="ro-RO"/>
        </w:rPr>
        <w:t xml:space="preserve"> naționali de monitorizare şi evaluare a asistenței hemotransfuzionale, corespunzător pentru sectorul</w:t>
      </w:r>
      <w:r w:rsidR="005B3D4F">
        <w:rPr>
          <w:sz w:val="28"/>
          <w:szCs w:val="28"/>
          <w:lang w:val="ro-RO"/>
        </w:rPr>
        <w:t xml:space="preserve"> </w:t>
      </w:r>
      <w:r w:rsidRPr="008D0417">
        <w:rPr>
          <w:sz w:val="28"/>
          <w:szCs w:val="28"/>
          <w:lang w:val="ro-RO"/>
        </w:rPr>
        <w:t>producere produse sanguine și aplicarea clinică a produselor sanguine;</w:t>
      </w:r>
    </w:p>
    <w:p w:rsidR="008D0417" w:rsidRDefault="008D0417" w:rsidP="005B3D4F">
      <w:pPr>
        <w:pStyle w:val="21"/>
        <w:shd w:val="clear" w:color="auto" w:fill="auto"/>
        <w:tabs>
          <w:tab w:val="left" w:pos="426"/>
          <w:tab w:val="left" w:pos="973"/>
        </w:tabs>
        <w:spacing w:after="0" w:line="240" w:lineRule="auto"/>
        <w:ind w:firstLine="720"/>
        <w:jc w:val="both"/>
        <w:rPr>
          <w:sz w:val="28"/>
          <w:szCs w:val="28"/>
          <w:lang w:val="ro-RO"/>
        </w:rPr>
      </w:pPr>
      <w:r w:rsidRPr="008D0417">
        <w:rPr>
          <w:sz w:val="28"/>
          <w:szCs w:val="28"/>
          <w:lang w:val="ro-RO"/>
        </w:rPr>
        <w:t>c)  raportarea indicatorilor naționali de monitorizare şi evaluare a asistenței hemotransfuzionale entităților naționale</w:t>
      </w:r>
      <w:r w:rsidR="009C674C">
        <w:rPr>
          <w:sz w:val="28"/>
          <w:szCs w:val="28"/>
          <w:lang w:val="ro-RO"/>
        </w:rPr>
        <w:t>,</w:t>
      </w:r>
      <w:r w:rsidRPr="008D0417">
        <w:rPr>
          <w:sz w:val="28"/>
          <w:szCs w:val="28"/>
          <w:lang w:val="ro-RO"/>
        </w:rPr>
        <w:t xml:space="preserve"> europene</w:t>
      </w:r>
      <w:r w:rsidR="009C674C">
        <w:rPr>
          <w:sz w:val="28"/>
          <w:szCs w:val="28"/>
          <w:lang w:val="ro-RO"/>
        </w:rPr>
        <w:t xml:space="preserve"> și altor</w:t>
      </w:r>
      <w:r w:rsidRPr="008D0417">
        <w:rPr>
          <w:sz w:val="28"/>
          <w:szCs w:val="28"/>
          <w:lang w:val="ro-RO"/>
        </w:rPr>
        <w:t xml:space="preserve"> organizații internaționale.</w:t>
      </w:r>
    </w:p>
    <w:p w:rsidR="00047DE9" w:rsidRPr="008D0417" w:rsidRDefault="00047DE9" w:rsidP="005B3D4F">
      <w:pPr>
        <w:pStyle w:val="21"/>
        <w:shd w:val="clear" w:color="auto" w:fill="auto"/>
        <w:tabs>
          <w:tab w:val="left" w:pos="426"/>
          <w:tab w:val="left" w:pos="973"/>
        </w:tabs>
        <w:spacing w:after="0" w:line="240" w:lineRule="auto"/>
        <w:ind w:firstLine="720"/>
        <w:jc w:val="both"/>
        <w:rPr>
          <w:sz w:val="28"/>
          <w:szCs w:val="28"/>
          <w:lang w:val="ro-RO"/>
        </w:rPr>
      </w:pPr>
    </w:p>
    <w:p w:rsidR="008D0417" w:rsidRPr="008D0417" w:rsidRDefault="008D0417" w:rsidP="00047DE9">
      <w:pPr>
        <w:pStyle w:val="21"/>
        <w:shd w:val="clear" w:color="auto" w:fill="auto"/>
        <w:tabs>
          <w:tab w:val="left" w:pos="426"/>
          <w:tab w:val="left" w:pos="973"/>
        </w:tabs>
        <w:spacing w:after="0" w:line="240" w:lineRule="auto"/>
        <w:ind w:firstLine="720"/>
        <w:jc w:val="both"/>
        <w:rPr>
          <w:sz w:val="28"/>
          <w:szCs w:val="28"/>
          <w:highlight w:val="yellow"/>
          <w:lang w:val="en-US"/>
        </w:rPr>
      </w:pPr>
      <w:r w:rsidRPr="008D0417">
        <w:rPr>
          <w:sz w:val="28"/>
          <w:szCs w:val="28"/>
          <w:lang w:val="en-US"/>
        </w:rPr>
        <w:t>3</w:t>
      </w:r>
      <w:r w:rsidR="00047DE9">
        <w:rPr>
          <w:sz w:val="28"/>
          <w:szCs w:val="28"/>
          <w:lang w:val="en-US"/>
        </w:rPr>
        <w:t>5</w:t>
      </w:r>
      <w:r w:rsidRPr="008D0417">
        <w:rPr>
          <w:sz w:val="28"/>
          <w:szCs w:val="28"/>
          <w:lang w:val="en-US"/>
        </w:rPr>
        <w:t>. Asigurarea autoaprovizionării cu produse sanguine și sporirea accesibilității la servicii de asistență hemotransfuzională, se va realiza prin:</w:t>
      </w:r>
    </w:p>
    <w:p w:rsidR="008D0417" w:rsidRPr="008D0417" w:rsidRDefault="008D0417" w:rsidP="00552328">
      <w:pPr>
        <w:pStyle w:val="21"/>
        <w:shd w:val="clear" w:color="auto" w:fill="auto"/>
        <w:tabs>
          <w:tab w:val="left" w:pos="426"/>
          <w:tab w:val="left" w:pos="855"/>
        </w:tabs>
        <w:spacing w:after="0" w:line="240" w:lineRule="auto"/>
        <w:ind w:firstLine="720"/>
        <w:jc w:val="both"/>
        <w:rPr>
          <w:sz w:val="28"/>
          <w:szCs w:val="28"/>
          <w:lang w:val="en-US"/>
        </w:rPr>
      </w:pPr>
      <w:r w:rsidRPr="008D0417">
        <w:rPr>
          <w:sz w:val="28"/>
          <w:szCs w:val="28"/>
          <w:lang w:val="en-US"/>
        </w:rPr>
        <w:t xml:space="preserve">1)  </w:t>
      </w:r>
      <w:r w:rsidR="00552328">
        <w:rPr>
          <w:sz w:val="28"/>
          <w:szCs w:val="28"/>
          <w:lang w:val="en-US"/>
        </w:rPr>
        <w:t xml:space="preserve"> </w:t>
      </w:r>
      <w:r w:rsidRPr="008D0417">
        <w:rPr>
          <w:sz w:val="28"/>
          <w:szCs w:val="28"/>
          <w:lang w:val="en-US"/>
        </w:rPr>
        <w:t xml:space="preserve">autosuficiență de produse </w:t>
      </w:r>
      <w:r w:rsidR="00793D09">
        <w:rPr>
          <w:sz w:val="28"/>
          <w:szCs w:val="28"/>
          <w:lang w:val="en-US"/>
        </w:rPr>
        <w:t>sanguin</w:t>
      </w:r>
      <w:r w:rsidRPr="008D0417">
        <w:rPr>
          <w:sz w:val="28"/>
          <w:szCs w:val="28"/>
          <w:lang w:val="en-US"/>
        </w:rPr>
        <w:t>e cu:</w:t>
      </w:r>
    </w:p>
    <w:p w:rsidR="008D0417" w:rsidRPr="008D0417" w:rsidRDefault="008D0417" w:rsidP="00806DC2">
      <w:pPr>
        <w:pStyle w:val="21"/>
        <w:numPr>
          <w:ilvl w:val="0"/>
          <w:numId w:val="1"/>
        </w:numPr>
        <w:shd w:val="clear" w:color="auto" w:fill="auto"/>
        <w:tabs>
          <w:tab w:val="left" w:pos="426"/>
          <w:tab w:val="left" w:pos="855"/>
          <w:tab w:val="left" w:pos="1170"/>
        </w:tabs>
        <w:spacing w:after="0" w:line="240" w:lineRule="auto"/>
        <w:ind w:firstLine="720"/>
        <w:jc w:val="both"/>
        <w:rPr>
          <w:rStyle w:val="2Exact"/>
          <w:sz w:val="28"/>
          <w:szCs w:val="28"/>
          <w:lang w:val="en-US" w:eastAsia="en-US" w:bidi="en-US"/>
        </w:rPr>
      </w:pPr>
      <w:r w:rsidRPr="008D0417">
        <w:rPr>
          <w:sz w:val="28"/>
          <w:szCs w:val="28"/>
          <w:lang w:val="en-US"/>
        </w:rPr>
        <w:t>stabilirea anuală a necesității sistemului de sănătate în produse sanguine cu utilizare terapeutică</w:t>
      </w:r>
      <w:r w:rsidRPr="008D0417">
        <w:rPr>
          <w:rStyle w:val="2Exact"/>
          <w:rFonts w:eastAsiaTheme="minorHAnsi"/>
          <w:sz w:val="28"/>
          <w:szCs w:val="28"/>
          <w:lang w:val="en-US"/>
        </w:rPr>
        <w:t>, inclusiv cu materie primă pentru producerea preparatelor biomedicale și diagnostice sang</w:t>
      </w:r>
      <w:r w:rsidR="00552328">
        <w:rPr>
          <w:rStyle w:val="2Exact"/>
          <w:rFonts w:eastAsiaTheme="minorHAnsi"/>
          <w:sz w:val="28"/>
          <w:szCs w:val="28"/>
          <w:lang w:val="en-US"/>
        </w:rPr>
        <w:t>u</w:t>
      </w:r>
      <w:r w:rsidRPr="008D0417">
        <w:rPr>
          <w:rStyle w:val="2Exact"/>
          <w:rFonts w:eastAsiaTheme="minorHAnsi"/>
          <w:sz w:val="28"/>
          <w:szCs w:val="28"/>
          <w:lang w:val="en-US"/>
        </w:rPr>
        <w:t>ine;</w:t>
      </w:r>
    </w:p>
    <w:p w:rsidR="008D0417" w:rsidRPr="008D0417" w:rsidRDefault="00552328" w:rsidP="00552328">
      <w:pPr>
        <w:pStyle w:val="21"/>
        <w:shd w:val="clear" w:color="auto" w:fill="auto"/>
        <w:tabs>
          <w:tab w:val="left" w:pos="426"/>
          <w:tab w:val="left" w:pos="855"/>
        </w:tabs>
        <w:spacing w:after="0" w:line="240" w:lineRule="auto"/>
        <w:ind w:firstLine="720"/>
        <w:jc w:val="both"/>
        <w:rPr>
          <w:rStyle w:val="2Exact"/>
          <w:sz w:val="28"/>
          <w:szCs w:val="28"/>
          <w:lang w:val="en-US" w:eastAsia="en-US" w:bidi="en-US"/>
        </w:rPr>
      </w:pPr>
      <w:r>
        <w:rPr>
          <w:rStyle w:val="2Exact"/>
          <w:rFonts w:eastAsiaTheme="minorHAnsi"/>
          <w:sz w:val="28"/>
          <w:szCs w:val="28"/>
          <w:lang w:val="en-US"/>
        </w:rPr>
        <w:t xml:space="preserve">b) </w:t>
      </w:r>
      <w:r w:rsidR="008D0417" w:rsidRPr="008D0417">
        <w:rPr>
          <w:rStyle w:val="2Exact"/>
          <w:rFonts w:eastAsiaTheme="minorHAnsi"/>
          <w:sz w:val="28"/>
          <w:szCs w:val="28"/>
          <w:lang w:val="en-US"/>
        </w:rPr>
        <w:t>realizarea programului de producere a produselor sang</w:t>
      </w:r>
      <w:r>
        <w:rPr>
          <w:rStyle w:val="2Exact"/>
          <w:rFonts w:eastAsiaTheme="minorHAnsi"/>
          <w:sz w:val="28"/>
          <w:szCs w:val="28"/>
          <w:lang w:val="en-US"/>
        </w:rPr>
        <w:t>u</w:t>
      </w:r>
      <w:r w:rsidR="008D0417" w:rsidRPr="008D0417">
        <w:rPr>
          <w:rStyle w:val="2Exact"/>
          <w:rFonts w:eastAsiaTheme="minorHAnsi"/>
          <w:sz w:val="28"/>
          <w:szCs w:val="28"/>
          <w:lang w:val="en-US"/>
        </w:rPr>
        <w:t>ine cu utilizare terapeutică și diagnostică, în corespundere cu nomenclatorul national de produse sang</w:t>
      </w:r>
      <w:r>
        <w:rPr>
          <w:rStyle w:val="2Exact"/>
          <w:rFonts w:eastAsiaTheme="minorHAnsi"/>
          <w:sz w:val="28"/>
          <w:szCs w:val="28"/>
          <w:lang w:val="en-US"/>
        </w:rPr>
        <w:t>u</w:t>
      </w:r>
      <w:r w:rsidR="008D0417" w:rsidRPr="008D0417">
        <w:rPr>
          <w:rStyle w:val="2Exact"/>
          <w:rFonts w:eastAsiaTheme="minorHAnsi"/>
          <w:sz w:val="28"/>
          <w:szCs w:val="28"/>
          <w:lang w:val="en-US"/>
        </w:rPr>
        <w:t>ine și volumul de producere aprobat de Ministerul Sănătății;</w:t>
      </w:r>
    </w:p>
    <w:p w:rsidR="008D0417" w:rsidRPr="008D0417" w:rsidRDefault="00C069A9" w:rsidP="00C069A9">
      <w:pPr>
        <w:pStyle w:val="21"/>
        <w:shd w:val="clear" w:color="auto" w:fill="auto"/>
        <w:tabs>
          <w:tab w:val="left" w:pos="426"/>
          <w:tab w:val="left" w:pos="855"/>
          <w:tab w:val="left" w:pos="1080"/>
        </w:tabs>
        <w:spacing w:after="0" w:line="240" w:lineRule="auto"/>
        <w:ind w:firstLine="720"/>
        <w:jc w:val="both"/>
        <w:rPr>
          <w:sz w:val="28"/>
          <w:szCs w:val="28"/>
          <w:lang w:val="en-US"/>
        </w:rPr>
      </w:pPr>
      <w:r>
        <w:rPr>
          <w:rFonts w:eastAsiaTheme="minorHAnsi"/>
          <w:sz w:val="28"/>
          <w:szCs w:val="28"/>
          <w:lang w:val="en-US"/>
        </w:rPr>
        <w:t xml:space="preserve">c) </w:t>
      </w:r>
      <w:r w:rsidR="008D0417" w:rsidRPr="008D0417">
        <w:rPr>
          <w:rFonts w:eastAsiaTheme="minorHAnsi"/>
          <w:sz w:val="28"/>
          <w:szCs w:val="28"/>
          <w:lang w:val="en-US"/>
        </w:rPr>
        <w:t xml:space="preserve">revizuirea și menținerea rezervelor de produse </w:t>
      </w:r>
      <w:r w:rsidR="00793D09">
        <w:rPr>
          <w:rFonts w:eastAsiaTheme="minorHAnsi"/>
          <w:sz w:val="28"/>
          <w:szCs w:val="28"/>
          <w:lang w:val="en-US"/>
        </w:rPr>
        <w:t>sanguin</w:t>
      </w:r>
      <w:r w:rsidR="008D0417" w:rsidRPr="008D0417">
        <w:rPr>
          <w:rFonts w:eastAsiaTheme="minorHAnsi"/>
          <w:sz w:val="28"/>
          <w:szCs w:val="28"/>
          <w:lang w:val="en-US"/>
        </w:rPr>
        <w:t>e (curente, materiale de stat și ale sistemului ocrotirii sănătății) în corespundere cu actele normative aprobate la nivel national în acest scop.</w:t>
      </w:r>
    </w:p>
    <w:p w:rsidR="008D0417" w:rsidRPr="008D0417" w:rsidRDefault="008D0417" w:rsidP="00552328">
      <w:pPr>
        <w:pStyle w:val="21"/>
        <w:shd w:val="clear" w:color="auto" w:fill="auto"/>
        <w:tabs>
          <w:tab w:val="left" w:pos="426"/>
          <w:tab w:val="left" w:pos="855"/>
        </w:tabs>
        <w:spacing w:after="0" w:line="240" w:lineRule="auto"/>
        <w:ind w:firstLine="720"/>
        <w:jc w:val="both"/>
        <w:rPr>
          <w:rFonts w:eastAsiaTheme="minorHAnsi"/>
          <w:sz w:val="28"/>
          <w:szCs w:val="28"/>
          <w:lang w:val="en-US"/>
        </w:rPr>
      </w:pPr>
      <w:r w:rsidRPr="008D0417">
        <w:rPr>
          <w:rFonts w:eastAsiaTheme="minorHAnsi"/>
          <w:sz w:val="28"/>
          <w:szCs w:val="28"/>
          <w:lang w:val="en-US"/>
        </w:rPr>
        <w:t xml:space="preserve">2) sporirea accesibilității </w:t>
      </w:r>
      <w:r w:rsidRPr="008D0417">
        <w:rPr>
          <w:sz w:val="28"/>
          <w:szCs w:val="28"/>
          <w:lang w:val="en-US"/>
        </w:rPr>
        <w:t>la servicii de asistență hemotransfuzională prin:</w:t>
      </w:r>
    </w:p>
    <w:p w:rsidR="008D0417" w:rsidRPr="008D0417" w:rsidRDefault="008D0417" w:rsidP="00552328">
      <w:pPr>
        <w:pStyle w:val="21"/>
        <w:shd w:val="clear" w:color="auto" w:fill="auto"/>
        <w:tabs>
          <w:tab w:val="left" w:pos="426"/>
          <w:tab w:val="left" w:pos="855"/>
        </w:tabs>
        <w:spacing w:after="0" w:line="240" w:lineRule="auto"/>
        <w:ind w:firstLine="720"/>
        <w:jc w:val="both"/>
        <w:rPr>
          <w:rFonts w:eastAsiaTheme="minorHAnsi"/>
          <w:sz w:val="28"/>
          <w:szCs w:val="28"/>
          <w:lang w:val="en-US"/>
        </w:rPr>
      </w:pPr>
      <w:r w:rsidRPr="008D0417">
        <w:rPr>
          <w:rFonts w:eastAsiaTheme="minorHAnsi"/>
          <w:sz w:val="28"/>
          <w:szCs w:val="28"/>
          <w:lang w:val="en-US"/>
        </w:rPr>
        <w:lastRenderedPageBreak/>
        <w:t xml:space="preserve">a) crearea în cadrul Centrului Național de Transfuzie a Sângelui a echipelor specializate pentru </w:t>
      </w:r>
      <w:r w:rsidR="00552328">
        <w:rPr>
          <w:rFonts w:eastAsiaTheme="minorHAnsi"/>
          <w:sz w:val="28"/>
          <w:szCs w:val="28"/>
          <w:lang w:val="en-US"/>
        </w:rPr>
        <w:t>oferirea serviciilor de</w:t>
      </w:r>
      <w:r w:rsidRPr="008D0417">
        <w:rPr>
          <w:rFonts w:eastAsiaTheme="minorHAnsi"/>
          <w:sz w:val="28"/>
          <w:szCs w:val="28"/>
          <w:lang w:val="en-US"/>
        </w:rPr>
        <w:t xml:space="preserve"> asistenț</w:t>
      </w:r>
      <w:r w:rsidR="00552328">
        <w:rPr>
          <w:rFonts w:eastAsiaTheme="minorHAnsi"/>
          <w:sz w:val="28"/>
          <w:szCs w:val="28"/>
          <w:lang w:val="en-US"/>
        </w:rPr>
        <w:t>ă</w:t>
      </w:r>
      <w:r w:rsidRPr="008D0417">
        <w:rPr>
          <w:rFonts w:eastAsiaTheme="minorHAnsi"/>
          <w:sz w:val="28"/>
          <w:szCs w:val="28"/>
          <w:lang w:val="en-US"/>
        </w:rPr>
        <w:t xml:space="preserve"> hemotransfuzională, cu </w:t>
      </w:r>
      <w:r w:rsidR="00552328">
        <w:rPr>
          <w:rFonts w:eastAsiaTheme="minorHAnsi"/>
          <w:sz w:val="28"/>
          <w:szCs w:val="28"/>
          <w:lang w:val="en-US"/>
        </w:rPr>
        <w:t>prestarea</w:t>
      </w:r>
      <w:r w:rsidRPr="008D0417">
        <w:rPr>
          <w:rFonts w:eastAsiaTheme="minorHAnsi"/>
          <w:sz w:val="28"/>
          <w:szCs w:val="28"/>
          <w:lang w:val="en-US"/>
        </w:rPr>
        <w:t xml:space="preserve"> acestora în instituțiile medico-sanitare;</w:t>
      </w:r>
    </w:p>
    <w:p w:rsidR="008D0417" w:rsidRPr="008D0417" w:rsidRDefault="008D0417" w:rsidP="00552328">
      <w:pPr>
        <w:pStyle w:val="21"/>
        <w:shd w:val="clear" w:color="auto" w:fill="auto"/>
        <w:tabs>
          <w:tab w:val="left" w:pos="426"/>
          <w:tab w:val="left" w:pos="855"/>
        </w:tabs>
        <w:spacing w:after="0" w:line="240" w:lineRule="auto"/>
        <w:ind w:firstLine="720"/>
        <w:jc w:val="both"/>
        <w:rPr>
          <w:rFonts w:eastAsiaTheme="minorHAnsi"/>
          <w:sz w:val="28"/>
          <w:szCs w:val="28"/>
          <w:lang w:val="en-US"/>
        </w:rPr>
      </w:pPr>
      <w:r w:rsidRPr="008D0417">
        <w:rPr>
          <w:rFonts w:eastAsiaTheme="minorHAnsi"/>
          <w:sz w:val="28"/>
          <w:szCs w:val="28"/>
          <w:lang w:val="en-US"/>
        </w:rPr>
        <w:t xml:space="preserve">b) reglementarea prestării serviciilor de asistență hemotransfuzională oferite de echipa specialiștilor Centrului Național de Transfuzie a Sângelui prin aprobarea regulamentului de </w:t>
      </w:r>
      <w:r w:rsidR="007B079A">
        <w:rPr>
          <w:rFonts w:eastAsiaTheme="minorHAnsi"/>
          <w:sz w:val="28"/>
          <w:szCs w:val="28"/>
          <w:lang w:val="en-US"/>
        </w:rPr>
        <w:t>oferire</w:t>
      </w:r>
      <w:r w:rsidRPr="008D0417">
        <w:rPr>
          <w:rFonts w:eastAsiaTheme="minorHAnsi"/>
          <w:sz w:val="28"/>
          <w:szCs w:val="28"/>
          <w:lang w:val="en-US"/>
        </w:rPr>
        <w:t xml:space="preserve"> servicii, pregătirea specialiștilor de către Universitatea de stat </w:t>
      </w:r>
      <w:r w:rsidR="007B079A">
        <w:rPr>
          <w:rFonts w:eastAsiaTheme="minorHAnsi"/>
          <w:sz w:val="28"/>
          <w:szCs w:val="28"/>
          <w:lang w:val="en-US"/>
        </w:rPr>
        <w:t>de</w:t>
      </w:r>
      <w:r w:rsidRPr="008D0417">
        <w:rPr>
          <w:rFonts w:eastAsiaTheme="minorHAnsi"/>
          <w:sz w:val="28"/>
          <w:szCs w:val="28"/>
          <w:lang w:val="en-US"/>
        </w:rPr>
        <w:t xml:space="preserve"> </w:t>
      </w:r>
      <w:r w:rsidR="00552328">
        <w:rPr>
          <w:rFonts w:eastAsiaTheme="minorHAnsi"/>
          <w:sz w:val="28"/>
          <w:szCs w:val="28"/>
          <w:lang w:val="en-US"/>
        </w:rPr>
        <w:t>M</w:t>
      </w:r>
      <w:r w:rsidRPr="008D0417">
        <w:rPr>
          <w:rFonts w:eastAsiaTheme="minorHAnsi"/>
          <w:sz w:val="28"/>
          <w:szCs w:val="28"/>
          <w:lang w:val="en-US"/>
        </w:rPr>
        <w:t xml:space="preserve">edicină și Farmacie ”Nicolae Testemițanu”, costificarea serviciilor și a contractului-cadru de </w:t>
      </w:r>
      <w:r w:rsidR="007B079A">
        <w:rPr>
          <w:rFonts w:eastAsiaTheme="minorHAnsi"/>
          <w:sz w:val="28"/>
          <w:szCs w:val="28"/>
          <w:lang w:val="en-US"/>
        </w:rPr>
        <w:t>oferire</w:t>
      </w:r>
      <w:r w:rsidRPr="008D0417">
        <w:rPr>
          <w:rFonts w:eastAsiaTheme="minorHAnsi"/>
          <w:sz w:val="28"/>
          <w:szCs w:val="28"/>
          <w:lang w:val="en-US"/>
        </w:rPr>
        <w:t xml:space="preserve"> servicii de asistență hemotransfuzională instituțiilor medico-sanitare.</w:t>
      </w:r>
    </w:p>
    <w:p w:rsidR="008D0417" w:rsidRPr="008D0417" w:rsidRDefault="008D0417" w:rsidP="00552328">
      <w:pPr>
        <w:pStyle w:val="21"/>
        <w:shd w:val="clear" w:color="auto" w:fill="auto"/>
        <w:tabs>
          <w:tab w:val="left" w:pos="426"/>
          <w:tab w:val="left" w:pos="855"/>
        </w:tabs>
        <w:spacing w:after="0" w:line="240" w:lineRule="auto"/>
        <w:ind w:firstLine="720"/>
        <w:jc w:val="both"/>
        <w:rPr>
          <w:sz w:val="28"/>
          <w:szCs w:val="28"/>
          <w:lang w:val="en-US"/>
        </w:rPr>
      </w:pPr>
      <w:r w:rsidRPr="008D0417">
        <w:rPr>
          <w:rFonts w:eastAsiaTheme="minorHAnsi"/>
          <w:sz w:val="28"/>
          <w:szCs w:val="28"/>
          <w:lang w:val="en-US"/>
        </w:rPr>
        <w:t xml:space="preserve">3) prestarea de către Centrul Național de Transfuzie a Sângelui a serviciilor specializate instituțiilor medico-sanitare și pacienților, </w:t>
      </w:r>
      <w:r w:rsidR="00552328">
        <w:rPr>
          <w:rFonts w:eastAsiaTheme="minorHAnsi"/>
          <w:sz w:val="28"/>
          <w:szCs w:val="28"/>
          <w:lang w:val="en-US"/>
        </w:rPr>
        <w:t>respectiv a</w:t>
      </w:r>
      <w:r w:rsidRPr="008D0417">
        <w:rPr>
          <w:rStyle w:val="30"/>
          <w:rFonts w:eastAsiaTheme="minorHAnsi"/>
          <w:sz w:val="28"/>
          <w:szCs w:val="28"/>
          <w:lang w:val="en-US"/>
        </w:rPr>
        <w:t xml:space="preserve"> </w:t>
      </w:r>
      <w:r w:rsidRPr="008D0417">
        <w:rPr>
          <w:rFonts w:eastAsiaTheme="minorHAnsi"/>
          <w:sz w:val="28"/>
          <w:szCs w:val="28"/>
          <w:lang w:val="en-US"/>
        </w:rPr>
        <w:t>servicii</w:t>
      </w:r>
      <w:r w:rsidR="00552328">
        <w:rPr>
          <w:rFonts w:eastAsiaTheme="minorHAnsi"/>
          <w:sz w:val="28"/>
          <w:szCs w:val="28"/>
          <w:lang w:val="en-US"/>
        </w:rPr>
        <w:t>lor</w:t>
      </w:r>
      <w:r w:rsidRPr="008D0417">
        <w:rPr>
          <w:rFonts w:eastAsiaTheme="minorHAnsi"/>
          <w:sz w:val="28"/>
          <w:szCs w:val="28"/>
          <w:lang w:val="en-US"/>
        </w:rPr>
        <w:t xml:space="preserve"> de înaltă performanță de tratament </w:t>
      </w:r>
      <w:r w:rsidR="00552328">
        <w:rPr>
          <w:rFonts w:eastAsiaTheme="minorHAnsi"/>
          <w:sz w:val="28"/>
          <w:szCs w:val="28"/>
          <w:lang w:val="en-US"/>
        </w:rPr>
        <w:t xml:space="preserve">aferent și de </w:t>
      </w:r>
      <w:r w:rsidRPr="008D0417">
        <w:rPr>
          <w:rFonts w:eastAsiaTheme="minorHAnsi"/>
          <w:sz w:val="28"/>
          <w:szCs w:val="28"/>
          <w:lang w:val="en-US"/>
        </w:rPr>
        <w:t xml:space="preserve">laborator (examinări imunohematologice, </w:t>
      </w:r>
      <w:r w:rsidR="00DF1B21">
        <w:rPr>
          <w:rFonts w:eastAsiaTheme="minorHAnsi"/>
          <w:sz w:val="28"/>
          <w:szCs w:val="28"/>
          <w:lang w:val="en-US"/>
        </w:rPr>
        <w:t xml:space="preserve">de </w:t>
      </w:r>
      <w:r w:rsidRPr="008D0417">
        <w:rPr>
          <w:rFonts w:eastAsiaTheme="minorHAnsi"/>
          <w:sz w:val="28"/>
          <w:szCs w:val="28"/>
          <w:lang w:val="en-US"/>
        </w:rPr>
        <w:t xml:space="preserve">depistare </w:t>
      </w:r>
      <w:r w:rsidR="00DF1B21">
        <w:rPr>
          <w:rFonts w:eastAsiaTheme="minorHAnsi"/>
          <w:sz w:val="28"/>
          <w:szCs w:val="28"/>
          <w:lang w:val="en-US"/>
        </w:rPr>
        <w:t xml:space="preserve">a </w:t>
      </w:r>
      <w:r w:rsidRPr="008D0417">
        <w:rPr>
          <w:rFonts w:eastAsiaTheme="minorHAnsi"/>
          <w:sz w:val="28"/>
          <w:szCs w:val="28"/>
          <w:lang w:val="en-US"/>
        </w:rPr>
        <w:t>mar</w:t>
      </w:r>
      <w:r w:rsidR="00DF1B21">
        <w:rPr>
          <w:rFonts w:eastAsiaTheme="minorHAnsi"/>
          <w:sz w:val="28"/>
          <w:szCs w:val="28"/>
          <w:lang w:val="en-US"/>
        </w:rPr>
        <w:t>ch</w:t>
      </w:r>
      <w:r w:rsidRPr="008D0417">
        <w:rPr>
          <w:rFonts w:eastAsiaTheme="minorHAnsi"/>
          <w:sz w:val="28"/>
          <w:szCs w:val="28"/>
          <w:lang w:val="en-US"/>
        </w:rPr>
        <w:t>eri</w:t>
      </w:r>
      <w:r w:rsidR="00DF1B21">
        <w:rPr>
          <w:rFonts w:eastAsiaTheme="minorHAnsi"/>
          <w:sz w:val="28"/>
          <w:szCs w:val="28"/>
          <w:lang w:val="en-US"/>
        </w:rPr>
        <w:t>lor</w:t>
      </w:r>
      <w:r w:rsidRPr="008D0417">
        <w:rPr>
          <w:rFonts w:eastAsiaTheme="minorHAnsi"/>
          <w:sz w:val="28"/>
          <w:szCs w:val="28"/>
          <w:lang w:val="en-US"/>
        </w:rPr>
        <w:t xml:space="preserve"> infecții</w:t>
      </w:r>
      <w:r w:rsidR="00DF1B21">
        <w:rPr>
          <w:rFonts w:eastAsiaTheme="minorHAnsi"/>
          <w:sz w:val="28"/>
          <w:szCs w:val="28"/>
          <w:lang w:val="en-US"/>
        </w:rPr>
        <w:t>lor</w:t>
      </w:r>
      <w:r w:rsidRPr="008D0417">
        <w:rPr>
          <w:rFonts w:eastAsiaTheme="minorHAnsi"/>
          <w:sz w:val="28"/>
          <w:szCs w:val="28"/>
          <w:lang w:val="en-US"/>
        </w:rPr>
        <w:t xml:space="preserve"> hemotransmisbile, biologice</w:t>
      </w:r>
      <w:r w:rsidR="00552328">
        <w:rPr>
          <w:rFonts w:eastAsiaTheme="minorHAnsi"/>
          <w:sz w:val="28"/>
          <w:szCs w:val="28"/>
          <w:lang w:val="en-US"/>
        </w:rPr>
        <w:t>,</w:t>
      </w:r>
      <w:r w:rsidRPr="008D0417">
        <w:rPr>
          <w:rFonts w:eastAsiaTheme="minorHAnsi"/>
          <w:sz w:val="28"/>
          <w:szCs w:val="28"/>
          <w:lang w:val="en-US"/>
        </w:rPr>
        <w:t xml:space="preserve"> e</w:t>
      </w:r>
      <w:r w:rsidR="00552328" w:rsidRPr="008D0417">
        <w:rPr>
          <w:rFonts w:eastAsiaTheme="minorHAnsi"/>
          <w:sz w:val="28"/>
          <w:szCs w:val="28"/>
          <w:lang w:val="en-US"/>
        </w:rPr>
        <w:t>c</w:t>
      </w:r>
      <w:r w:rsidRPr="008D0417">
        <w:rPr>
          <w:rFonts w:eastAsiaTheme="minorHAnsi"/>
          <w:sz w:val="28"/>
          <w:szCs w:val="28"/>
          <w:lang w:val="en-US"/>
        </w:rPr>
        <w:t>t.).</w:t>
      </w:r>
    </w:p>
    <w:p w:rsidR="008D0417" w:rsidRPr="008D0417" w:rsidRDefault="008D0417" w:rsidP="00552328">
      <w:pPr>
        <w:pStyle w:val="21"/>
        <w:shd w:val="clear" w:color="auto" w:fill="auto"/>
        <w:tabs>
          <w:tab w:val="left" w:pos="426"/>
        </w:tabs>
        <w:spacing w:after="0" w:line="240" w:lineRule="auto"/>
        <w:ind w:firstLine="720"/>
        <w:jc w:val="both"/>
        <w:rPr>
          <w:sz w:val="28"/>
          <w:szCs w:val="28"/>
          <w:lang w:val="en-US"/>
        </w:rPr>
      </w:pPr>
      <w:r w:rsidRPr="008D0417">
        <w:rPr>
          <w:sz w:val="28"/>
          <w:szCs w:val="28"/>
          <w:lang w:val="en-US"/>
        </w:rPr>
        <w:t xml:space="preserve">4) </w:t>
      </w:r>
      <w:r w:rsidRPr="00552328">
        <w:rPr>
          <w:sz w:val="28"/>
          <w:szCs w:val="28"/>
          <w:lang w:val="en-US"/>
        </w:rPr>
        <w:t>î</w:t>
      </w:r>
      <w:r w:rsidRPr="00552328">
        <w:rPr>
          <w:rStyle w:val="22"/>
          <w:rFonts w:eastAsiaTheme="minorHAnsi"/>
          <w:i w:val="0"/>
          <w:sz w:val="28"/>
          <w:szCs w:val="28"/>
        </w:rPr>
        <w:t>ntreținerea bazei tehnico-material</w:t>
      </w:r>
      <w:r w:rsidR="00DF1B21">
        <w:rPr>
          <w:rStyle w:val="22"/>
          <w:rFonts w:eastAsiaTheme="minorHAnsi"/>
          <w:i w:val="0"/>
          <w:sz w:val="28"/>
          <w:szCs w:val="28"/>
        </w:rPr>
        <w:t>e</w:t>
      </w:r>
      <w:r w:rsidRPr="00552328">
        <w:rPr>
          <w:rStyle w:val="22"/>
          <w:rFonts w:eastAsiaTheme="minorHAnsi"/>
          <w:i w:val="0"/>
          <w:sz w:val="28"/>
          <w:szCs w:val="28"/>
        </w:rPr>
        <w:t xml:space="preserve"> </w:t>
      </w:r>
      <w:r w:rsidR="00360726">
        <w:rPr>
          <w:rStyle w:val="22"/>
          <w:rFonts w:eastAsiaTheme="minorHAnsi"/>
          <w:i w:val="0"/>
          <w:sz w:val="28"/>
          <w:szCs w:val="28"/>
        </w:rPr>
        <w:t>și a funcționalității</w:t>
      </w:r>
      <w:r w:rsidRPr="00552328">
        <w:rPr>
          <w:rStyle w:val="22"/>
          <w:rFonts w:eastAsiaTheme="minorHAnsi"/>
          <w:i w:val="0"/>
          <w:sz w:val="28"/>
          <w:szCs w:val="28"/>
        </w:rPr>
        <w:t xml:space="preserve"> instituțiilor responsabile de asigurarea serviciilor de producere a produselor </w:t>
      </w:r>
      <w:r w:rsidR="00793D09">
        <w:rPr>
          <w:rStyle w:val="22"/>
          <w:rFonts w:eastAsiaTheme="minorHAnsi"/>
          <w:i w:val="0"/>
          <w:sz w:val="28"/>
          <w:szCs w:val="28"/>
        </w:rPr>
        <w:t>sanguin</w:t>
      </w:r>
      <w:r w:rsidRPr="00552328">
        <w:rPr>
          <w:rStyle w:val="22"/>
          <w:rFonts w:eastAsiaTheme="minorHAnsi"/>
          <w:i w:val="0"/>
          <w:sz w:val="28"/>
          <w:szCs w:val="28"/>
        </w:rPr>
        <w:t>e:</w:t>
      </w:r>
    </w:p>
    <w:p w:rsidR="008D0417" w:rsidRPr="008D0417" w:rsidRDefault="002153A0" w:rsidP="002153A0">
      <w:pPr>
        <w:pStyle w:val="21"/>
        <w:shd w:val="clear" w:color="auto" w:fill="auto"/>
        <w:tabs>
          <w:tab w:val="left" w:pos="426"/>
          <w:tab w:val="left" w:pos="850"/>
        </w:tabs>
        <w:spacing w:after="0" w:line="240" w:lineRule="auto"/>
        <w:ind w:firstLine="720"/>
        <w:jc w:val="both"/>
        <w:rPr>
          <w:sz w:val="28"/>
          <w:szCs w:val="28"/>
          <w:lang w:val="en-US"/>
        </w:rPr>
      </w:pPr>
      <w:r>
        <w:rPr>
          <w:sz w:val="28"/>
          <w:szCs w:val="28"/>
          <w:lang w:val="en-US"/>
        </w:rPr>
        <w:t xml:space="preserve">a) </w:t>
      </w:r>
      <w:r w:rsidR="008D0417" w:rsidRPr="008D0417">
        <w:rPr>
          <w:sz w:val="28"/>
          <w:szCs w:val="28"/>
          <w:lang w:val="en-US"/>
        </w:rPr>
        <w:t xml:space="preserve">asigurarea condițiilor de dislocare </w:t>
      </w:r>
      <w:r w:rsidR="00DF1B21">
        <w:rPr>
          <w:sz w:val="28"/>
          <w:szCs w:val="28"/>
          <w:lang w:val="en-US"/>
        </w:rPr>
        <w:t xml:space="preserve">și bună funcționare </w:t>
      </w:r>
      <w:r w:rsidR="008D0417" w:rsidRPr="008D0417">
        <w:rPr>
          <w:sz w:val="28"/>
          <w:szCs w:val="28"/>
          <w:lang w:val="en-US"/>
        </w:rPr>
        <w:t>a tehnologiilor de recoltare a sângelui, p</w:t>
      </w:r>
      <w:r w:rsidR="008D0417" w:rsidRPr="008D0417">
        <w:rPr>
          <w:rFonts w:eastAsiaTheme="minorHAnsi"/>
          <w:sz w:val="28"/>
          <w:szCs w:val="28"/>
          <w:lang w:val="en-US"/>
        </w:rPr>
        <w:t xml:space="preserve">roducere componente sanguine, testarea de laborator a sângelui donat și a produselor sanguine, transportare, stocare și păstrare îndelungată în corespundere cu Ghidul de bună practică pentru un Centru de transfuzie a sângelui; </w:t>
      </w:r>
    </w:p>
    <w:p w:rsidR="008D0417" w:rsidRPr="008D0417" w:rsidRDefault="002153A0" w:rsidP="002153A0">
      <w:pPr>
        <w:pStyle w:val="21"/>
        <w:shd w:val="clear" w:color="auto" w:fill="auto"/>
        <w:tabs>
          <w:tab w:val="left" w:pos="426"/>
          <w:tab w:val="left" w:pos="850"/>
        </w:tabs>
        <w:spacing w:after="0" w:line="240" w:lineRule="auto"/>
        <w:ind w:firstLine="720"/>
        <w:jc w:val="both"/>
        <w:rPr>
          <w:sz w:val="28"/>
          <w:szCs w:val="28"/>
          <w:lang w:val="en-US"/>
        </w:rPr>
      </w:pPr>
      <w:r>
        <w:rPr>
          <w:rFonts w:eastAsiaTheme="minorHAnsi"/>
          <w:sz w:val="28"/>
          <w:szCs w:val="28"/>
          <w:lang w:val="en-US"/>
        </w:rPr>
        <w:t xml:space="preserve">b) </w:t>
      </w:r>
      <w:r w:rsidR="008D0417" w:rsidRPr="008D0417">
        <w:rPr>
          <w:rFonts w:eastAsiaTheme="minorHAnsi"/>
          <w:sz w:val="28"/>
          <w:szCs w:val="28"/>
          <w:lang w:val="en-US"/>
        </w:rPr>
        <w:t>asigurarea condițiilor mobile de donare a sângelui și componentelor sanguine realizate de Centrul Național de Transfuzie a Sângelui prin dotarea cu transport (autovehicul) dotat pentru procesul de donare a sângelui și componente</w:t>
      </w:r>
      <w:r>
        <w:rPr>
          <w:rFonts w:eastAsiaTheme="minorHAnsi"/>
          <w:sz w:val="28"/>
          <w:szCs w:val="28"/>
          <w:lang w:val="en-US"/>
        </w:rPr>
        <w:t>lor</w:t>
      </w:r>
      <w:r w:rsidR="008D0417" w:rsidRPr="008D0417">
        <w:rPr>
          <w:rFonts w:eastAsiaTheme="minorHAnsi"/>
          <w:sz w:val="28"/>
          <w:szCs w:val="28"/>
          <w:lang w:val="en-US"/>
        </w:rPr>
        <w:t xml:space="preserve"> sanguine;</w:t>
      </w:r>
    </w:p>
    <w:p w:rsidR="008D0417" w:rsidRPr="001E3C7C" w:rsidRDefault="002153A0" w:rsidP="002153A0">
      <w:pPr>
        <w:pStyle w:val="21"/>
        <w:shd w:val="clear" w:color="auto" w:fill="auto"/>
        <w:tabs>
          <w:tab w:val="left" w:pos="426"/>
          <w:tab w:val="left" w:pos="850"/>
        </w:tabs>
        <w:spacing w:after="0" w:line="240" w:lineRule="auto"/>
        <w:ind w:firstLine="720"/>
        <w:jc w:val="both"/>
        <w:rPr>
          <w:sz w:val="28"/>
          <w:szCs w:val="28"/>
          <w:lang w:val="en-US"/>
        </w:rPr>
      </w:pPr>
      <w:r>
        <w:rPr>
          <w:rFonts w:eastAsiaTheme="minorHAnsi"/>
          <w:sz w:val="28"/>
          <w:szCs w:val="28"/>
          <w:lang w:val="en-US"/>
        </w:rPr>
        <w:t xml:space="preserve">c) </w:t>
      </w:r>
      <w:r w:rsidR="008D0417" w:rsidRPr="008D0417">
        <w:rPr>
          <w:rFonts w:eastAsiaTheme="minorHAnsi"/>
          <w:sz w:val="28"/>
          <w:szCs w:val="28"/>
          <w:lang w:val="en-US"/>
        </w:rPr>
        <w:t xml:space="preserve">asigurarea și dotarea cu tehnologii moderne pentru recoltarea de sânge și componente sanguine, producere componente sanguine, testarea sângelui donat la marcheri infecții hemotransmisibile, imunohematologie și control calitate produse sanguine, stocare, transportare, monitorizare </w:t>
      </w:r>
      <w:r w:rsidR="00165CC2">
        <w:rPr>
          <w:rFonts w:eastAsiaTheme="minorHAnsi"/>
          <w:sz w:val="28"/>
          <w:szCs w:val="28"/>
          <w:lang w:val="en-US"/>
        </w:rPr>
        <w:t xml:space="preserve">a </w:t>
      </w:r>
      <w:r w:rsidR="008D0417" w:rsidRPr="008D0417">
        <w:rPr>
          <w:rFonts w:eastAsiaTheme="minorHAnsi"/>
          <w:sz w:val="28"/>
          <w:szCs w:val="28"/>
          <w:lang w:val="en-US"/>
        </w:rPr>
        <w:t>condiții</w:t>
      </w:r>
      <w:r w:rsidR="00165CC2">
        <w:rPr>
          <w:rFonts w:eastAsiaTheme="minorHAnsi"/>
          <w:sz w:val="28"/>
          <w:szCs w:val="28"/>
          <w:lang w:val="en-US"/>
        </w:rPr>
        <w:t>lor</w:t>
      </w:r>
      <w:r w:rsidR="008D0417" w:rsidRPr="008D0417">
        <w:rPr>
          <w:rFonts w:eastAsiaTheme="minorHAnsi"/>
          <w:sz w:val="28"/>
          <w:szCs w:val="28"/>
          <w:lang w:val="en-US"/>
        </w:rPr>
        <w:t xml:space="preserve"> de transportare și păstrare îndelungată </w:t>
      </w:r>
      <w:r w:rsidR="00165CC2">
        <w:rPr>
          <w:rFonts w:eastAsiaTheme="minorHAnsi"/>
          <w:sz w:val="28"/>
          <w:szCs w:val="28"/>
          <w:lang w:val="en-US"/>
        </w:rPr>
        <w:t xml:space="preserve">a </w:t>
      </w:r>
      <w:r w:rsidR="008D0417" w:rsidRPr="008D0417">
        <w:rPr>
          <w:rFonts w:eastAsiaTheme="minorHAnsi"/>
          <w:sz w:val="28"/>
          <w:szCs w:val="28"/>
          <w:lang w:val="en-US"/>
        </w:rPr>
        <w:t>materie</w:t>
      </w:r>
      <w:r w:rsidR="001602DD">
        <w:rPr>
          <w:rFonts w:eastAsiaTheme="minorHAnsi"/>
          <w:sz w:val="28"/>
          <w:szCs w:val="28"/>
          <w:lang w:val="en-US"/>
        </w:rPr>
        <w:t>i</w:t>
      </w:r>
      <w:r w:rsidR="008D0417" w:rsidRPr="008D0417">
        <w:rPr>
          <w:rFonts w:eastAsiaTheme="minorHAnsi"/>
          <w:sz w:val="28"/>
          <w:szCs w:val="28"/>
          <w:lang w:val="en-US"/>
        </w:rPr>
        <w:t xml:space="preserve"> primă și </w:t>
      </w:r>
      <w:r w:rsidR="00165CC2">
        <w:rPr>
          <w:rFonts w:eastAsiaTheme="minorHAnsi"/>
          <w:sz w:val="28"/>
          <w:szCs w:val="28"/>
          <w:lang w:val="en-US"/>
        </w:rPr>
        <w:t xml:space="preserve">a </w:t>
      </w:r>
      <w:r w:rsidR="008D0417" w:rsidRPr="008D0417">
        <w:rPr>
          <w:rFonts w:eastAsiaTheme="minorHAnsi"/>
          <w:sz w:val="28"/>
          <w:szCs w:val="28"/>
          <w:lang w:val="en-US"/>
        </w:rPr>
        <w:t>produse</w:t>
      </w:r>
      <w:r w:rsidR="00165CC2">
        <w:rPr>
          <w:rFonts w:eastAsiaTheme="minorHAnsi"/>
          <w:sz w:val="28"/>
          <w:szCs w:val="28"/>
          <w:lang w:val="en-US"/>
        </w:rPr>
        <w:t>lor</w:t>
      </w:r>
      <w:r w:rsidR="008D0417" w:rsidRPr="008D0417">
        <w:rPr>
          <w:rFonts w:eastAsiaTheme="minorHAnsi"/>
          <w:sz w:val="28"/>
          <w:szCs w:val="28"/>
          <w:lang w:val="en-US"/>
        </w:rPr>
        <w:t xml:space="preserve"> sanguine</w:t>
      </w:r>
      <w:r w:rsidR="001E3C7C" w:rsidRPr="001E3C7C">
        <w:rPr>
          <w:rFonts w:ascii="Arial Unicode MS" w:eastAsia="Calibri" w:hAnsi="Arial Unicode MS" w:cs="Arial Unicode MS"/>
          <w:sz w:val="28"/>
          <w:szCs w:val="28"/>
          <w:lang w:val="en-US" w:eastAsia="en-US" w:bidi="en-US"/>
        </w:rPr>
        <w:t xml:space="preserve"> </w:t>
      </w:r>
      <w:r w:rsidR="001E3C7C" w:rsidRPr="001E3C7C">
        <w:rPr>
          <w:rFonts w:eastAsia="Calibri"/>
          <w:sz w:val="28"/>
          <w:szCs w:val="28"/>
          <w:lang w:val="en-US" w:eastAsia="en-US" w:bidi="en-US"/>
        </w:rPr>
        <w:t>din sursele bugetare centralizate ale Ministerului Sănătății</w:t>
      </w:r>
      <w:r w:rsidR="008D0417" w:rsidRPr="001E3C7C">
        <w:rPr>
          <w:rFonts w:eastAsiaTheme="minorHAnsi"/>
          <w:sz w:val="28"/>
          <w:szCs w:val="28"/>
          <w:lang w:val="en-US"/>
        </w:rPr>
        <w:t>;</w:t>
      </w:r>
    </w:p>
    <w:p w:rsidR="008D0417" w:rsidRPr="008D0417" w:rsidRDefault="002153A0" w:rsidP="002153A0">
      <w:pPr>
        <w:pStyle w:val="21"/>
        <w:shd w:val="clear" w:color="auto" w:fill="auto"/>
        <w:tabs>
          <w:tab w:val="left" w:pos="426"/>
          <w:tab w:val="left" w:pos="850"/>
        </w:tabs>
        <w:spacing w:after="0" w:line="240" w:lineRule="auto"/>
        <w:ind w:firstLine="720"/>
        <w:jc w:val="both"/>
        <w:rPr>
          <w:sz w:val="28"/>
          <w:szCs w:val="28"/>
          <w:lang w:val="en-US"/>
        </w:rPr>
      </w:pPr>
      <w:r>
        <w:rPr>
          <w:sz w:val="28"/>
          <w:szCs w:val="28"/>
          <w:lang w:val="en-US"/>
        </w:rPr>
        <w:t xml:space="preserve">d) </w:t>
      </w:r>
      <w:r w:rsidR="008D0417" w:rsidRPr="008D0417">
        <w:rPr>
          <w:sz w:val="28"/>
          <w:szCs w:val="28"/>
          <w:lang w:val="en-US"/>
        </w:rPr>
        <w:t xml:space="preserve">asigurarea condițiilor de dislocare </w:t>
      </w:r>
      <w:r w:rsidR="001E3C7C">
        <w:rPr>
          <w:sz w:val="28"/>
          <w:szCs w:val="28"/>
          <w:lang w:val="en-US"/>
        </w:rPr>
        <w:t xml:space="preserve">și dotare </w:t>
      </w:r>
      <w:r w:rsidR="008D0417" w:rsidRPr="008D0417">
        <w:rPr>
          <w:sz w:val="28"/>
          <w:szCs w:val="28"/>
          <w:lang w:val="en-US"/>
        </w:rPr>
        <w:t xml:space="preserve">a tehnologiilor de producere </w:t>
      </w:r>
      <w:r w:rsidR="00E73B19">
        <w:rPr>
          <w:sz w:val="28"/>
          <w:szCs w:val="28"/>
          <w:lang w:val="en-US"/>
        </w:rPr>
        <w:t xml:space="preserve">a </w:t>
      </w:r>
      <w:r w:rsidR="008D0417" w:rsidRPr="008D0417">
        <w:rPr>
          <w:sz w:val="28"/>
          <w:szCs w:val="28"/>
          <w:lang w:val="en-US"/>
        </w:rPr>
        <w:t>prep</w:t>
      </w:r>
      <w:r>
        <w:rPr>
          <w:sz w:val="28"/>
          <w:szCs w:val="28"/>
          <w:lang w:val="en-US"/>
        </w:rPr>
        <w:t>a</w:t>
      </w:r>
      <w:r w:rsidR="008D0417" w:rsidRPr="008D0417">
        <w:rPr>
          <w:sz w:val="28"/>
          <w:szCs w:val="28"/>
          <w:lang w:val="en-US"/>
        </w:rPr>
        <w:t>rate</w:t>
      </w:r>
      <w:r w:rsidR="001E3C7C">
        <w:rPr>
          <w:sz w:val="28"/>
          <w:szCs w:val="28"/>
          <w:lang w:val="en-US"/>
        </w:rPr>
        <w:t>lor</w:t>
      </w:r>
      <w:r w:rsidR="008D0417" w:rsidRPr="008D0417">
        <w:rPr>
          <w:sz w:val="28"/>
          <w:szCs w:val="28"/>
          <w:lang w:val="en-US"/>
        </w:rPr>
        <w:t xml:space="preserve"> biomedicale sanguine, produse</w:t>
      </w:r>
      <w:r w:rsidR="00E73B19">
        <w:rPr>
          <w:sz w:val="28"/>
          <w:szCs w:val="28"/>
          <w:lang w:val="en-US"/>
        </w:rPr>
        <w:t>lor</w:t>
      </w:r>
      <w:r w:rsidR="008D0417" w:rsidRPr="008D0417">
        <w:rPr>
          <w:sz w:val="28"/>
          <w:szCs w:val="28"/>
          <w:lang w:val="en-US"/>
        </w:rPr>
        <w:t xml:space="preserve"> derivate din plasma umană (albumină umană, imunoglobuline umane, etc.) </w:t>
      </w:r>
      <w:r w:rsidR="008D0417" w:rsidRPr="008D0417">
        <w:rPr>
          <w:rFonts w:eastAsiaTheme="minorHAnsi"/>
          <w:sz w:val="28"/>
          <w:szCs w:val="28"/>
          <w:lang w:val="en-US"/>
        </w:rPr>
        <w:t xml:space="preserve">sanguine în corespundere cu normele Bunelor Practici de Producere a produselor sanguine; </w:t>
      </w:r>
    </w:p>
    <w:p w:rsidR="008D0417" w:rsidRPr="00E73B19" w:rsidRDefault="002153A0" w:rsidP="00E73B19">
      <w:pPr>
        <w:pStyle w:val="21"/>
        <w:shd w:val="clear" w:color="auto" w:fill="auto"/>
        <w:tabs>
          <w:tab w:val="left" w:pos="426"/>
          <w:tab w:val="left" w:pos="850"/>
        </w:tabs>
        <w:spacing w:after="0" w:line="240" w:lineRule="auto"/>
        <w:ind w:firstLine="720"/>
        <w:jc w:val="both"/>
        <w:rPr>
          <w:sz w:val="28"/>
          <w:szCs w:val="28"/>
          <w:lang w:val="en-US"/>
        </w:rPr>
      </w:pPr>
      <w:r>
        <w:rPr>
          <w:sz w:val="28"/>
          <w:szCs w:val="28"/>
          <w:lang w:val="en-US"/>
        </w:rPr>
        <w:t xml:space="preserve">e) </w:t>
      </w:r>
      <w:r w:rsidR="00E73B19" w:rsidRPr="00E73B19">
        <w:rPr>
          <w:rFonts w:eastAsia="Calibri"/>
          <w:sz w:val="28"/>
          <w:szCs w:val="28"/>
          <w:lang w:val="en-US" w:eastAsia="en-US" w:bidi="en-US"/>
        </w:rPr>
        <w:t>asigurarea cu consumabile, reagenți, teste, reactiv</w:t>
      </w:r>
      <w:r w:rsidR="001602DD">
        <w:rPr>
          <w:rFonts w:eastAsia="Calibri"/>
          <w:sz w:val="28"/>
          <w:szCs w:val="28"/>
          <w:lang w:val="en-US" w:eastAsia="en-US" w:bidi="en-US"/>
        </w:rPr>
        <w:t>i</w:t>
      </w:r>
      <w:r w:rsidR="00E73B19" w:rsidRPr="00E73B19">
        <w:rPr>
          <w:rFonts w:eastAsia="Calibri"/>
          <w:sz w:val="28"/>
          <w:szCs w:val="28"/>
          <w:lang w:val="en-US" w:eastAsia="en-US" w:bidi="en-US"/>
        </w:rPr>
        <w:t>, etc., în corespundere cu tehnologii</w:t>
      </w:r>
      <w:r w:rsidR="00BD2D60">
        <w:rPr>
          <w:rFonts w:eastAsia="Calibri"/>
          <w:sz w:val="28"/>
          <w:szCs w:val="28"/>
          <w:lang w:val="en-US" w:eastAsia="en-US" w:bidi="en-US"/>
        </w:rPr>
        <w:t>l</w:t>
      </w:r>
      <w:r w:rsidR="00E73B19" w:rsidRPr="00E73B19">
        <w:rPr>
          <w:rFonts w:eastAsia="Calibri"/>
          <w:sz w:val="28"/>
          <w:szCs w:val="28"/>
          <w:lang w:val="en-US" w:eastAsia="en-US" w:bidi="en-US"/>
        </w:rPr>
        <w:t xml:space="preserve">e din dotare și programul de producere a produselor sanguine aprobat de Ministerul Sănătății, inclusiv din sursele bugetare centralizate ale Ministerului Sănătății și </w:t>
      </w:r>
      <w:r w:rsidR="00F10EB6">
        <w:rPr>
          <w:rFonts w:eastAsia="Calibri"/>
          <w:sz w:val="28"/>
          <w:szCs w:val="28"/>
          <w:lang w:val="en-US" w:eastAsia="en-US" w:bidi="en-US"/>
        </w:rPr>
        <w:t xml:space="preserve">a </w:t>
      </w:r>
      <w:r w:rsidR="00E73B19" w:rsidRPr="00E73B19">
        <w:rPr>
          <w:rFonts w:eastAsia="Calibri"/>
          <w:sz w:val="28"/>
          <w:szCs w:val="28"/>
          <w:lang w:val="en-US" w:eastAsia="en-US" w:bidi="en-US"/>
        </w:rPr>
        <w:t>Centrului Național de Transfuzie a Sângelui.</w:t>
      </w:r>
    </w:p>
    <w:p w:rsidR="008D0417" w:rsidRPr="008D0417" w:rsidRDefault="00EE126A" w:rsidP="00EE126A">
      <w:pPr>
        <w:pStyle w:val="21"/>
        <w:shd w:val="clear" w:color="auto" w:fill="auto"/>
        <w:tabs>
          <w:tab w:val="left" w:pos="426"/>
          <w:tab w:val="left" w:pos="810"/>
          <w:tab w:val="left" w:pos="990"/>
        </w:tabs>
        <w:spacing w:after="0" w:line="240" w:lineRule="auto"/>
        <w:ind w:firstLine="720"/>
        <w:jc w:val="both"/>
        <w:rPr>
          <w:sz w:val="28"/>
          <w:szCs w:val="28"/>
          <w:lang w:val="en-US"/>
        </w:rPr>
      </w:pPr>
      <w:r>
        <w:rPr>
          <w:sz w:val="28"/>
          <w:szCs w:val="28"/>
          <w:lang w:val="en-US"/>
        </w:rPr>
        <w:t xml:space="preserve">5) </w:t>
      </w:r>
      <w:r w:rsidR="008D0417" w:rsidRPr="00EE126A">
        <w:rPr>
          <w:sz w:val="28"/>
          <w:szCs w:val="28"/>
          <w:lang w:val="en-US"/>
        </w:rPr>
        <w:t>î</w:t>
      </w:r>
      <w:r w:rsidR="008D0417" w:rsidRPr="00EE126A">
        <w:rPr>
          <w:rStyle w:val="22"/>
          <w:rFonts w:eastAsiaTheme="minorHAnsi"/>
          <w:i w:val="0"/>
          <w:sz w:val="28"/>
          <w:szCs w:val="28"/>
        </w:rPr>
        <w:t>ntreținerea bazei tehnico-material</w:t>
      </w:r>
      <w:r w:rsidR="00BD2D60">
        <w:rPr>
          <w:rStyle w:val="22"/>
          <w:rFonts w:eastAsiaTheme="minorHAnsi"/>
          <w:i w:val="0"/>
          <w:sz w:val="28"/>
          <w:szCs w:val="28"/>
        </w:rPr>
        <w:t>e</w:t>
      </w:r>
      <w:r w:rsidR="008D0417" w:rsidRPr="00EE126A">
        <w:rPr>
          <w:rStyle w:val="22"/>
          <w:rFonts w:eastAsiaTheme="minorHAnsi"/>
          <w:i w:val="0"/>
          <w:sz w:val="28"/>
          <w:szCs w:val="28"/>
        </w:rPr>
        <w:t xml:space="preserve"> a instituțiilor medico-sanitare prestatoare de servicii medicale cu asistență hemotransfuzională prin</w:t>
      </w:r>
      <w:r w:rsidR="008D0417" w:rsidRPr="008D0417">
        <w:rPr>
          <w:rStyle w:val="22"/>
          <w:rFonts w:eastAsiaTheme="minorHAnsi"/>
          <w:sz w:val="28"/>
          <w:szCs w:val="28"/>
        </w:rPr>
        <w:t>:</w:t>
      </w:r>
    </w:p>
    <w:p w:rsidR="008D0417" w:rsidRPr="00411B5A" w:rsidRDefault="008D0417" w:rsidP="00EE126A">
      <w:pPr>
        <w:pStyle w:val="21"/>
        <w:shd w:val="clear" w:color="auto" w:fill="auto"/>
        <w:tabs>
          <w:tab w:val="left" w:pos="426"/>
          <w:tab w:val="left" w:pos="850"/>
        </w:tabs>
        <w:spacing w:after="0" w:line="240" w:lineRule="auto"/>
        <w:ind w:firstLine="720"/>
        <w:jc w:val="both"/>
        <w:rPr>
          <w:sz w:val="28"/>
          <w:szCs w:val="28"/>
          <w:lang w:val="en-US"/>
        </w:rPr>
      </w:pPr>
      <w:r w:rsidRPr="008D0417">
        <w:rPr>
          <w:sz w:val="28"/>
          <w:szCs w:val="28"/>
          <w:lang w:val="en-US"/>
        </w:rPr>
        <w:t xml:space="preserve">a) asigurarea condițiilor de dislocare a </w:t>
      </w:r>
      <w:r w:rsidR="00BD2D60">
        <w:rPr>
          <w:sz w:val="28"/>
          <w:szCs w:val="28"/>
          <w:lang w:val="en-US"/>
        </w:rPr>
        <w:t xml:space="preserve">tehnologiilor </w:t>
      </w:r>
      <w:r w:rsidRPr="008D0417">
        <w:rPr>
          <w:sz w:val="28"/>
          <w:szCs w:val="28"/>
          <w:lang w:val="en-US"/>
        </w:rPr>
        <w:t xml:space="preserve">unității </w:t>
      </w:r>
      <w:r w:rsidR="00BD2D60">
        <w:rPr>
          <w:sz w:val="28"/>
          <w:szCs w:val="28"/>
          <w:lang w:val="en-US"/>
        </w:rPr>
        <w:t xml:space="preserve">serviciului </w:t>
      </w:r>
      <w:r w:rsidRPr="008D0417">
        <w:rPr>
          <w:sz w:val="28"/>
          <w:szCs w:val="28"/>
          <w:lang w:val="en-US"/>
        </w:rPr>
        <w:t>de transfuzie a sângelui</w:t>
      </w:r>
      <w:r w:rsidRPr="008D0417">
        <w:rPr>
          <w:rFonts w:eastAsiaTheme="minorHAnsi"/>
          <w:sz w:val="28"/>
          <w:szCs w:val="28"/>
          <w:lang w:val="en-US"/>
        </w:rPr>
        <w:t xml:space="preserve"> </w:t>
      </w:r>
      <w:r w:rsidR="00411B5A" w:rsidRPr="00411B5A">
        <w:rPr>
          <w:rFonts w:eastAsia="Calibri"/>
          <w:sz w:val="28"/>
          <w:szCs w:val="28"/>
          <w:lang w:val="en-US" w:eastAsia="en-US" w:bidi="en-US"/>
        </w:rPr>
        <w:t>(secție/cabinet de transfuzie a sângelui)</w:t>
      </w:r>
      <w:r w:rsidR="00411B5A" w:rsidRPr="00411B5A">
        <w:rPr>
          <w:rFonts w:ascii="Arial Unicode MS" w:eastAsia="Calibri" w:hAnsi="Arial Unicode MS" w:cs="Arial Unicode MS"/>
          <w:sz w:val="28"/>
          <w:szCs w:val="28"/>
          <w:lang w:val="en-US" w:eastAsia="en-US" w:bidi="en-US"/>
        </w:rPr>
        <w:t xml:space="preserve"> </w:t>
      </w:r>
      <w:r w:rsidR="00411B5A" w:rsidRPr="00411B5A">
        <w:rPr>
          <w:rFonts w:eastAsia="Calibri"/>
          <w:sz w:val="28"/>
          <w:szCs w:val="28"/>
          <w:lang w:val="en-US" w:eastAsia="en-US" w:bidi="en-US"/>
        </w:rPr>
        <w:t>din cadrul instituției medico-sanitare spitalicești în corespundere cu Ghidul de bună practică</w:t>
      </w:r>
      <w:r w:rsidRPr="00411B5A">
        <w:rPr>
          <w:rFonts w:eastAsiaTheme="minorHAnsi"/>
          <w:sz w:val="28"/>
          <w:szCs w:val="28"/>
          <w:lang w:val="en-US"/>
        </w:rPr>
        <w:t xml:space="preserve">; </w:t>
      </w:r>
    </w:p>
    <w:p w:rsidR="008D0417" w:rsidRPr="008D0417" w:rsidRDefault="008D0417" w:rsidP="00EE126A">
      <w:pPr>
        <w:pStyle w:val="21"/>
        <w:shd w:val="clear" w:color="auto" w:fill="auto"/>
        <w:tabs>
          <w:tab w:val="left" w:pos="426"/>
          <w:tab w:val="left" w:pos="850"/>
        </w:tabs>
        <w:spacing w:after="0" w:line="240" w:lineRule="auto"/>
        <w:ind w:firstLine="720"/>
        <w:jc w:val="both"/>
        <w:rPr>
          <w:sz w:val="28"/>
          <w:szCs w:val="28"/>
          <w:lang w:val="en-US"/>
        </w:rPr>
      </w:pPr>
      <w:r w:rsidRPr="008D0417">
        <w:rPr>
          <w:rFonts w:eastAsiaTheme="minorHAnsi"/>
          <w:sz w:val="28"/>
          <w:szCs w:val="28"/>
          <w:lang w:val="en-US"/>
        </w:rPr>
        <w:t xml:space="preserve">b) asigurarea și dotarea cu tehnologii moderne pentru examinarea sângelui pacienților recipienți de produse sanguine în imunohematologie, hematologie și </w:t>
      </w:r>
      <w:r w:rsidRPr="008D0417">
        <w:rPr>
          <w:rFonts w:eastAsiaTheme="minorHAnsi"/>
          <w:sz w:val="28"/>
          <w:szCs w:val="28"/>
          <w:lang w:val="en-US"/>
        </w:rPr>
        <w:lastRenderedPageBreak/>
        <w:t>coagulogramă, stocare, transportare, monitorizare condiții de transportare și păstrare îndelungată produse sanguine;</w:t>
      </w:r>
    </w:p>
    <w:p w:rsidR="008D0417" w:rsidRPr="008D0417" w:rsidRDefault="008D0417" w:rsidP="00EE126A">
      <w:pPr>
        <w:pStyle w:val="21"/>
        <w:shd w:val="clear" w:color="auto" w:fill="auto"/>
        <w:tabs>
          <w:tab w:val="left" w:pos="426"/>
          <w:tab w:val="left" w:pos="850"/>
        </w:tabs>
        <w:spacing w:after="0" w:line="240" w:lineRule="auto"/>
        <w:ind w:firstLine="720"/>
        <w:jc w:val="both"/>
        <w:rPr>
          <w:rFonts w:eastAsiaTheme="minorHAnsi"/>
          <w:sz w:val="28"/>
          <w:szCs w:val="28"/>
          <w:lang w:val="en-US"/>
        </w:rPr>
      </w:pPr>
      <w:r w:rsidRPr="008D0417">
        <w:rPr>
          <w:rFonts w:eastAsiaTheme="minorHAnsi"/>
          <w:sz w:val="28"/>
          <w:szCs w:val="28"/>
          <w:lang w:val="en-US"/>
        </w:rPr>
        <w:t>c) asigurarea cu consumabile, reagenți, teste, reactivi, etc., în corespundere cu tehnologii</w:t>
      </w:r>
      <w:r w:rsidR="00EE126A">
        <w:rPr>
          <w:rFonts w:eastAsiaTheme="minorHAnsi"/>
          <w:sz w:val="28"/>
          <w:szCs w:val="28"/>
          <w:lang w:val="en-US"/>
        </w:rPr>
        <w:t>l</w:t>
      </w:r>
      <w:r w:rsidRPr="008D0417">
        <w:rPr>
          <w:rFonts w:eastAsiaTheme="minorHAnsi"/>
          <w:sz w:val="28"/>
          <w:szCs w:val="28"/>
          <w:lang w:val="en-US"/>
        </w:rPr>
        <w:t>e din dotare și necesitățile instituției medico-sanitară în asistență hemotransfuzională;</w:t>
      </w:r>
    </w:p>
    <w:p w:rsidR="008D0417" w:rsidRPr="008D0417" w:rsidRDefault="008D0417" w:rsidP="00EE126A">
      <w:pPr>
        <w:pStyle w:val="21"/>
        <w:shd w:val="clear" w:color="auto" w:fill="auto"/>
        <w:tabs>
          <w:tab w:val="left" w:pos="426"/>
          <w:tab w:val="left" w:pos="850"/>
        </w:tabs>
        <w:spacing w:after="0" w:line="240" w:lineRule="auto"/>
        <w:ind w:firstLine="720"/>
        <w:jc w:val="both"/>
        <w:rPr>
          <w:sz w:val="28"/>
          <w:szCs w:val="28"/>
          <w:lang w:val="en-US"/>
        </w:rPr>
      </w:pPr>
      <w:r w:rsidRPr="008D0417">
        <w:rPr>
          <w:sz w:val="28"/>
          <w:szCs w:val="28"/>
          <w:lang w:val="en-US"/>
        </w:rPr>
        <w:t>d) asigurarea accesibilității la serviciile de asistență hemotransfuzională, tratament aferent, servicii de laborator, prin contractarea serviciilor oferite de Centrul Național de Transfuzie a Sângelui;</w:t>
      </w:r>
    </w:p>
    <w:p w:rsidR="008D0417" w:rsidRDefault="00926F9F" w:rsidP="00EE126A">
      <w:pPr>
        <w:pStyle w:val="21"/>
        <w:shd w:val="clear" w:color="auto" w:fill="auto"/>
        <w:tabs>
          <w:tab w:val="left" w:pos="426"/>
          <w:tab w:val="left" w:pos="850"/>
        </w:tabs>
        <w:spacing w:after="0" w:line="240" w:lineRule="auto"/>
        <w:ind w:firstLine="720"/>
        <w:jc w:val="both"/>
        <w:rPr>
          <w:sz w:val="28"/>
          <w:szCs w:val="28"/>
          <w:lang w:val="en-US"/>
        </w:rPr>
      </w:pPr>
      <w:r>
        <w:rPr>
          <w:sz w:val="28"/>
          <w:szCs w:val="28"/>
          <w:lang w:val="en-US"/>
        </w:rPr>
        <w:t>6</w:t>
      </w:r>
      <w:r w:rsidR="008D0417" w:rsidRPr="008D0417">
        <w:rPr>
          <w:sz w:val="28"/>
          <w:szCs w:val="28"/>
          <w:lang w:val="en-US"/>
        </w:rPr>
        <w:t>) revizuirea periodică a Sistemului Informational Automatizat Serviciul Sânge și dotarea cu echipamente</w:t>
      </w:r>
      <w:r w:rsidR="00105740">
        <w:rPr>
          <w:sz w:val="28"/>
          <w:szCs w:val="28"/>
          <w:lang w:val="en-US"/>
        </w:rPr>
        <w:t>/</w:t>
      </w:r>
      <w:r w:rsidR="008D0417" w:rsidRPr="008D0417">
        <w:rPr>
          <w:sz w:val="28"/>
          <w:szCs w:val="28"/>
          <w:lang w:val="en-US"/>
        </w:rPr>
        <w:t>tehnică informațională</w:t>
      </w:r>
      <w:r w:rsidR="007343AA">
        <w:rPr>
          <w:sz w:val="28"/>
          <w:szCs w:val="28"/>
          <w:lang w:val="en-US"/>
        </w:rPr>
        <w:t xml:space="preserve"> și servicii</w:t>
      </w:r>
      <w:r w:rsidR="008D0417" w:rsidRPr="008D0417">
        <w:rPr>
          <w:sz w:val="28"/>
          <w:szCs w:val="28"/>
          <w:lang w:val="en-US"/>
        </w:rPr>
        <w:t xml:space="preserve"> pentru buna funcționalitate a acestuia.</w:t>
      </w:r>
    </w:p>
    <w:p w:rsidR="007343AA" w:rsidRPr="008D0417" w:rsidRDefault="007343AA" w:rsidP="00EE126A">
      <w:pPr>
        <w:pStyle w:val="21"/>
        <w:shd w:val="clear" w:color="auto" w:fill="auto"/>
        <w:tabs>
          <w:tab w:val="left" w:pos="426"/>
          <w:tab w:val="left" w:pos="850"/>
        </w:tabs>
        <w:spacing w:after="0" w:line="240" w:lineRule="auto"/>
        <w:ind w:firstLine="720"/>
        <w:jc w:val="both"/>
        <w:rPr>
          <w:sz w:val="28"/>
          <w:szCs w:val="28"/>
          <w:lang w:val="en-US"/>
        </w:rPr>
      </w:pPr>
    </w:p>
    <w:p w:rsidR="008D0417" w:rsidRPr="008D0417" w:rsidRDefault="008D0417" w:rsidP="008D0417">
      <w:pPr>
        <w:pStyle w:val="21"/>
        <w:shd w:val="clear" w:color="auto" w:fill="auto"/>
        <w:tabs>
          <w:tab w:val="left" w:pos="426"/>
          <w:tab w:val="left" w:pos="942"/>
        </w:tabs>
        <w:spacing w:after="0" w:line="240" w:lineRule="auto"/>
        <w:jc w:val="both"/>
        <w:rPr>
          <w:sz w:val="28"/>
          <w:szCs w:val="28"/>
          <w:lang w:val="en-US"/>
        </w:rPr>
      </w:pPr>
      <w:r w:rsidRPr="008D0417">
        <w:rPr>
          <w:color w:val="FF0000"/>
          <w:sz w:val="28"/>
          <w:szCs w:val="28"/>
          <w:lang w:val="en-US"/>
        </w:rPr>
        <w:t xml:space="preserve">       </w:t>
      </w:r>
      <w:r w:rsidRPr="008D0417">
        <w:rPr>
          <w:sz w:val="28"/>
          <w:szCs w:val="28"/>
          <w:lang w:val="en-US"/>
        </w:rPr>
        <w:t>3</w:t>
      </w:r>
      <w:r w:rsidR="002C33B3">
        <w:rPr>
          <w:sz w:val="28"/>
          <w:szCs w:val="28"/>
          <w:lang w:val="en-US"/>
        </w:rPr>
        <w:t>6</w:t>
      </w:r>
      <w:r w:rsidRPr="008D0417">
        <w:rPr>
          <w:sz w:val="28"/>
          <w:szCs w:val="28"/>
          <w:lang w:val="en-US"/>
        </w:rPr>
        <w:t xml:space="preserve">. Pentru dezvoltarea </w:t>
      </w:r>
      <w:r w:rsidRPr="008D0417">
        <w:rPr>
          <w:rFonts w:eastAsia="Arial Unicode MS"/>
          <w:sz w:val="28"/>
          <w:szCs w:val="28"/>
          <w:lang w:val="en-US"/>
        </w:rPr>
        <w:t xml:space="preserve">și menținerea </w:t>
      </w:r>
      <w:r w:rsidRPr="008D0417">
        <w:rPr>
          <w:sz w:val="28"/>
          <w:szCs w:val="28"/>
          <w:lang w:val="en-US"/>
        </w:rPr>
        <w:t>continuă</w:t>
      </w:r>
      <w:r w:rsidRPr="008D0417">
        <w:rPr>
          <w:rFonts w:eastAsia="Arial Unicode MS"/>
          <w:sz w:val="28"/>
          <w:szCs w:val="28"/>
          <w:lang w:val="en-US"/>
        </w:rPr>
        <w:t xml:space="preserve"> a donărilor voluntare de sânge și componente sang</w:t>
      </w:r>
      <w:r w:rsidR="002C33B3">
        <w:rPr>
          <w:rFonts w:eastAsia="Arial Unicode MS"/>
          <w:sz w:val="28"/>
          <w:szCs w:val="28"/>
          <w:lang w:val="en-US"/>
        </w:rPr>
        <w:t>u</w:t>
      </w:r>
      <w:r w:rsidRPr="008D0417">
        <w:rPr>
          <w:rFonts w:eastAsia="Arial Unicode MS"/>
          <w:sz w:val="28"/>
          <w:szCs w:val="28"/>
          <w:lang w:val="en-US"/>
        </w:rPr>
        <w:t>ine, inclusiv permanente</w:t>
      </w:r>
      <w:r w:rsidR="00730594">
        <w:rPr>
          <w:rFonts w:eastAsia="Arial Unicode MS"/>
          <w:sz w:val="28"/>
          <w:szCs w:val="28"/>
          <w:lang w:val="en-US"/>
        </w:rPr>
        <w:t>,</w:t>
      </w:r>
      <w:r w:rsidRPr="008D0417">
        <w:rPr>
          <w:rFonts w:eastAsia="Arial Unicode MS"/>
          <w:sz w:val="28"/>
          <w:szCs w:val="28"/>
          <w:lang w:val="en-US"/>
        </w:rPr>
        <w:t xml:space="preserve"> </w:t>
      </w:r>
      <w:r w:rsidRPr="008D0417">
        <w:rPr>
          <w:sz w:val="28"/>
          <w:szCs w:val="28"/>
          <w:lang w:val="en-US"/>
        </w:rPr>
        <w:t>se propune:</w:t>
      </w:r>
    </w:p>
    <w:p w:rsidR="008D0417" w:rsidRPr="008D0417" w:rsidRDefault="008D0417" w:rsidP="00806DC2">
      <w:pPr>
        <w:pStyle w:val="21"/>
        <w:numPr>
          <w:ilvl w:val="0"/>
          <w:numId w:val="7"/>
        </w:numPr>
        <w:shd w:val="clear" w:color="auto" w:fill="auto"/>
        <w:tabs>
          <w:tab w:val="left" w:pos="426"/>
          <w:tab w:val="left" w:pos="1080"/>
        </w:tabs>
        <w:spacing w:after="0" w:line="240" w:lineRule="auto"/>
        <w:ind w:left="0" w:firstLine="720"/>
        <w:jc w:val="both"/>
        <w:rPr>
          <w:sz w:val="28"/>
          <w:szCs w:val="28"/>
          <w:lang w:val="en-US"/>
        </w:rPr>
      </w:pPr>
      <w:r w:rsidRPr="008D0417">
        <w:rPr>
          <w:sz w:val="28"/>
          <w:szCs w:val="28"/>
          <w:lang w:val="en-US"/>
        </w:rPr>
        <w:t>dezvoltarea donărilor voluntare de sânge și componente sanguine prin fortificarea măsurilor de informare a populaţiei:</w:t>
      </w:r>
    </w:p>
    <w:p w:rsidR="008D0417" w:rsidRPr="002C33B3" w:rsidRDefault="002C33B3" w:rsidP="00806DC2">
      <w:pPr>
        <w:pStyle w:val="21"/>
        <w:numPr>
          <w:ilvl w:val="0"/>
          <w:numId w:val="8"/>
        </w:numPr>
        <w:shd w:val="clear" w:color="auto" w:fill="auto"/>
        <w:tabs>
          <w:tab w:val="left" w:pos="0"/>
          <w:tab w:val="left" w:pos="850"/>
          <w:tab w:val="left" w:pos="990"/>
        </w:tabs>
        <w:spacing w:after="0" w:line="240" w:lineRule="auto"/>
        <w:ind w:left="0" w:firstLine="720"/>
        <w:jc w:val="both"/>
        <w:rPr>
          <w:sz w:val="28"/>
          <w:szCs w:val="28"/>
          <w:lang w:val="en-US"/>
        </w:rPr>
      </w:pPr>
      <w:r w:rsidRPr="002C33B3">
        <w:rPr>
          <w:sz w:val="28"/>
          <w:szCs w:val="28"/>
          <w:lang w:val="ro-RO"/>
        </w:rPr>
        <w:t xml:space="preserve"> </w:t>
      </w:r>
      <w:r w:rsidR="008D0417" w:rsidRPr="002C33B3">
        <w:rPr>
          <w:sz w:val="28"/>
          <w:szCs w:val="28"/>
          <w:lang w:val="ro-RO"/>
        </w:rPr>
        <w:t>organizarea campaniilor de informare a populației privind donarea</w:t>
      </w:r>
      <w:r w:rsidRPr="002C33B3">
        <w:rPr>
          <w:sz w:val="28"/>
          <w:szCs w:val="28"/>
          <w:lang w:val="ro-RO"/>
        </w:rPr>
        <w:t xml:space="preserve"> </w:t>
      </w:r>
      <w:r w:rsidR="008D0417" w:rsidRPr="002C33B3">
        <w:rPr>
          <w:sz w:val="28"/>
          <w:szCs w:val="28"/>
          <w:lang w:val="ro-RO"/>
        </w:rPr>
        <w:t>voluntară de sânge și componente sanguine, respectiv prin elaborarea,</w:t>
      </w:r>
      <w:r w:rsidR="008D0417" w:rsidRPr="002C33B3">
        <w:rPr>
          <w:bCs/>
          <w:sz w:val="28"/>
          <w:szCs w:val="28"/>
          <w:lang w:val="ro-RO"/>
        </w:rPr>
        <w:t xml:space="preserve"> editarea și </w:t>
      </w:r>
      <w:r w:rsidR="008D0417" w:rsidRPr="002C33B3">
        <w:rPr>
          <w:sz w:val="28"/>
          <w:szCs w:val="28"/>
          <w:lang w:val="ro-RO"/>
        </w:rPr>
        <w:t>distribuirea</w:t>
      </w:r>
      <w:r w:rsidRPr="002C33B3">
        <w:rPr>
          <w:sz w:val="28"/>
          <w:szCs w:val="28"/>
          <w:lang w:val="ro-RO"/>
        </w:rPr>
        <w:t xml:space="preserve"> </w:t>
      </w:r>
      <w:r w:rsidR="008D0417" w:rsidRPr="002C33B3">
        <w:rPr>
          <w:bCs/>
          <w:sz w:val="28"/>
          <w:szCs w:val="28"/>
          <w:lang w:val="ro-RO"/>
        </w:rPr>
        <w:t xml:space="preserve">materialelor informaţionale </w:t>
      </w:r>
      <w:r w:rsidR="008D0417" w:rsidRPr="002C33B3">
        <w:rPr>
          <w:sz w:val="28"/>
          <w:szCs w:val="28"/>
          <w:lang w:val="ro-RO"/>
        </w:rPr>
        <w:t xml:space="preserve">(postere, pliante, </w:t>
      </w:r>
      <w:r w:rsidR="00730594">
        <w:rPr>
          <w:sz w:val="28"/>
          <w:szCs w:val="28"/>
          <w:lang w:val="ro-RO"/>
        </w:rPr>
        <w:t>etc.</w:t>
      </w:r>
      <w:r w:rsidR="008D0417" w:rsidRPr="002C33B3">
        <w:rPr>
          <w:sz w:val="28"/>
          <w:szCs w:val="28"/>
          <w:lang w:val="ro-RO"/>
        </w:rPr>
        <w:t>) privind promovarea donărilor voluntare de</w:t>
      </w:r>
      <w:r w:rsidR="008D0417" w:rsidRPr="002C33B3">
        <w:rPr>
          <w:sz w:val="28"/>
          <w:szCs w:val="28"/>
          <w:lang w:val="en-US"/>
        </w:rPr>
        <w:t xml:space="preserve"> sânge, plasmă, </w:t>
      </w:r>
      <w:r w:rsidR="00006469">
        <w:rPr>
          <w:sz w:val="28"/>
          <w:szCs w:val="28"/>
          <w:lang w:val="en-US"/>
        </w:rPr>
        <w:t>celule</w:t>
      </w:r>
      <w:r w:rsidR="00006469">
        <w:rPr>
          <w:sz w:val="28"/>
          <w:szCs w:val="28"/>
          <w:lang w:val="ro-RO"/>
        </w:rPr>
        <w:t>,</w:t>
      </w:r>
      <w:r w:rsidRPr="002C33B3">
        <w:rPr>
          <w:sz w:val="28"/>
          <w:szCs w:val="28"/>
          <w:lang w:val="ro-RO"/>
        </w:rPr>
        <w:t xml:space="preserve"> </w:t>
      </w:r>
      <w:r w:rsidR="008D0417" w:rsidRPr="002C33B3">
        <w:rPr>
          <w:sz w:val="28"/>
          <w:szCs w:val="28"/>
          <w:lang w:val="ro-RO"/>
        </w:rPr>
        <w:t>spoturilor de publicitate socială (video și audio) pentru donarea voluntară; derularea spoturilor în rețeua audiovizuală națională și local</w:t>
      </w:r>
      <w:r>
        <w:rPr>
          <w:sz w:val="28"/>
          <w:szCs w:val="28"/>
          <w:lang w:val="ro-RO"/>
        </w:rPr>
        <w:t>ă</w:t>
      </w:r>
      <w:r w:rsidR="008D0417" w:rsidRPr="002C33B3">
        <w:rPr>
          <w:sz w:val="28"/>
          <w:szCs w:val="28"/>
          <w:lang w:val="ro-RO"/>
        </w:rPr>
        <w:t xml:space="preserve">, rețele publice de socializare, etc.; </w:t>
      </w:r>
    </w:p>
    <w:p w:rsidR="008D0417" w:rsidRPr="008D0417" w:rsidRDefault="008D0417" w:rsidP="008D0417">
      <w:pPr>
        <w:tabs>
          <w:tab w:val="left" w:pos="0"/>
        </w:tabs>
        <w:rPr>
          <w:sz w:val="28"/>
          <w:szCs w:val="28"/>
          <w:highlight w:val="yellow"/>
          <w:lang w:val="ro-RO"/>
        </w:rPr>
      </w:pPr>
      <w:r w:rsidRPr="008D0417">
        <w:rPr>
          <w:sz w:val="28"/>
          <w:szCs w:val="28"/>
        </w:rPr>
        <w:t xml:space="preserve">b) </w:t>
      </w:r>
      <w:r w:rsidRPr="008D0417">
        <w:rPr>
          <w:sz w:val="28"/>
          <w:szCs w:val="28"/>
          <w:lang w:val="ro-RO"/>
        </w:rPr>
        <w:t>asigurarea măsurilor de educație și informare continuă a elevilor, studenților și partenerilor în organizarea donări</w:t>
      </w:r>
      <w:r w:rsidR="002C33B3">
        <w:rPr>
          <w:sz w:val="28"/>
          <w:szCs w:val="28"/>
          <w:lang w:val="ro-RO"/>
        </w:rPr>
        <w:t>i</w:t>
      </w:r>
      <w:r w:rsidRPr="008D0417">
        <w:rPr>
          <w:sz w:val="28"/>
          <w:szCs w:val="28"/>
          <w:lang w:val="ro-RO"/>
        </w:rPr>
        <w:t xml:space="preserve"> voluntar</w:t>
      </w:r>
      <w:r w:rsidR="00F55B77">
        <w:rPr>
          <w:sz w:val="28"/>
          <w:szCs w:val="28"/>
          <w:lang w:val="ro-RO"/>
        </w:rPr>
        <w:t>e</w:t>
      </w:r>
      <w:r w:rsidRPr="008D0417">
        <w:rPr>
          <w:sz w:val="28"/>
          <w:szCs w:val="28"/>
          <w:lang w:val="ro-RO"/>
        </w:rPr>
        <w:t xml:space="preserve"> de sânge (instituțiilor mass-media (jurnaliștilor), preturilor/primăriilor, entităților subordonate altor autorități publice centrale, </w:t>
      </w:r>
      <w:r w:rsidR="00457FBA" w:rsidRPr="008D0417">
        <w:rPr>
          <w:sz w:val="28"/>
          <w:szCs w:val="28"/>
          <w:lang w:val="ro-RO"/>
        </w:rPr>
        <w:t>asociații</w:t>
      </w:r>
      <w:r w:rsidR="00457FBA">
        <w:rPr>
          <w:sz w:val="28"/>
          <w:szCs w:val="28"/>
          <w:lang w:val="ro-RO"/>
        </w:rPr>
        <w:t>lor</w:t>
      </w:r>
      <w:r w:rsidR="00457FBA" w:rsidRPr="008D0417">
        <w:rPr>
          <w:sz w:val="28"/>
          <w:szCs w:val="28"/>
          <w:lang w:val="ro-RO"/>
        </w:rPr>
        <w:t xml:space="preserve"> de voluntari</w:t>
      </w:r>
      <w:r w:rsidR="00457FBA">
        <w:rPr>
          <w:sz w:val="28"/>
          <w:szCs w:val="28"/>
          <w:lang w:val="ro-RO"/>
        </w:rPr>
        <w:t xml:space="preserve"> </w:t>
      </w:r>
      <w:r w:rsidR="00D41AD0">
        <w:rPr>
          <w:sz w:val="28"/>
          <w:szCs w:val="28"/>
          <w:lang w:val="ro-RO"/>
        </w:rPr>
        <w:t xml:space="preserve">și </w:t>
      </w:r>
      <w:r w:rsidR="00D41AD0" w:rsidRPr="008D0417">
        <w:rPr>
          <w:sz w:val="28"/>
          <w:szCs w:val="28"/>
          <w:lang w:val="ro-RO"/>
        </w:rPr>
        <w:t>organizațiilor</w:t>
      </w:r>
      <w:r w:rsidRPr="008D0417">
        <w:rPr>
          <w:sz w:val="28"/>
          <w:szCs w:val="28"/>
          <w:lang w:val="ro-RO"/>
        </w:rPr>
        <w:t xml:space="preserve"> neguvernamentale).</w:t>
      </w:r>
    </w:p>
    <w:p w:rsidR="008D0417" w:rsidRPr="008D0417" w:rsidRDefault="008D0417" w:rsidP="002C33B3">
      <w:pPr>
        <w:pStyle w:val="21"/>
        <w:shd w:val="clear" w:color="auto" w:fill="auto"/>
        <w:tabs>
          <w:tab w:val="left" w:pos="426"/>
        </w:tabs>
        <w:spacing w:after="0" w:line="240" w:lineRule="auto"/>
        <w:ind w:firstLine="720"/>
        <w:jc w:val="both"/>
        <w:rPr>
          <w:sz w:val="28"/>
          <w:szCs w:val="28"/>
          <w:lang w:val="ro-RO"/>
        </w:rPr>
      </w:pPr>
      <w:r w:rsidRPr="008D0417">
        <w:rPr>
          <w:sz w:val="28"/>
          <w:szCs w:val="28"/>
          <w:lang w:val="ro-RO"/>
        </w:rPr>
        <w:t>2) dezvoltarea și menținerea voluntariatului în donarea de sânge și componente sanguine cu:</w:t>
      </w:r>
    </w:p>
    <w:p w:rsidR="008D0417" w:rsidRPr="008D0417" w:rsidRDefault="008D0417" w:rsidP="002C33B3">
      <w:pPr>
        <w:pStyle w:val="21"/>
        <w:shd w:val="clear" w:color="auto" w:fill="auto"/>
        <w:tabs>
          <w:tab w:val="left" w:pos="426"/>
        </w:tabs>
        <w:spacing w:after="0" w:line="240" w:lineRule="auto"/>
        <w:ind w:firstLine="720"/>
        <w:jc w:val="both"/>
        <w:rPr>
          <w:sz w:val="28"/>
          <w:szCs w:val="28"/>
          <w:lang w:val="ro-RO"/>
        </w:rPr>
      </w:pPr>
      <w:r w:rsidRPr="008D0417">
        <w:rPr>
          <w:sz w:val="28"/>
          <w:szCs w:val="28"/>
          <w:lang w:val="ro-RO"/>
        </w:rPr>
        <w:t xml:space="preserve">a) fidelizarea parteneriatelor între Ministerul Sănătății, Centrul Național de Transfuzie a Sângelui cu </w:t>
      </w:r>
      <w:r w:rsidRPr="008D0417">
        <w:rPr>
          <w:sz w:val="28"/>
          <w:szCs w:val="28"/>
          <w:lang w:val="en-US"/>
        </w:rPr>
        <w:t xml:space="preserve">autorităţile publice locale din cadrul teritoriilor administrative nivel I și II, prestatorii de servicii de asistența medicală primară, tinerii din cadrul instituțiilor de învățământ superior și profesional tehnic, angajații Ministerului Afacerilor Interne și a structurilor forțelor de asigurare a ordinii publice, militari și funcționari din cadrul structurilor de apărare, angajați ai structurilor subordonate Ministerului de Justiție, </w:t>
      </w:r>
      <w:r w:rsidRPr="008D0417">
        <w:rPr>
          <w:rFonts w:eastAsiaTheme="minorHAnsi"/>
          <w:sz w:val="28"/>
          <w:szCs w:val="28"/>
          <w:lang w:val="en-US"/>
        </w:rPr>
        <w:t>agenți economici, agenții de publicitate, instituții mass-media,</w:t>
      </w:r>
      <w:r w:rsidRPr="008D0417">
        <w:rPr>
          <w:sz w:val="28"/>
          <w:szCs w:val="28"/>
          <w:lang w:val="en-US"/>
        </w:rPr>
        <w:t xml:space="preserve"> organizații neguvernamentale și asociații de voluntari</w:t>
      </w:r>
      <w:r w:rsidRPr="008D0417">
        <w:rPr>
          <w:sz w:val="28"/>
          <w:szCs w:val="28"/>
          <w:lang w:val="ro-RO"/>
        </w:rPr>
        <w:t>;</w:t>
      </w:r>
    </w:p>
    <w:p w:rsidR="008D0417" w:rsidRPr="008D0417" w:rsidRDefault="008D0417" w:rsidP="00EF7FEC">
      <w:pPr>
        <w:pStyle w:val="21"/>
        <w:shd w:val="clear" w:color="auto" w:fill="auto"/>
        <w:tabs>
          <w:tab w:val="left" w:pos="426"/>
        </w:tabs>
        <w:spacing w:after="0" w:line="240" w:lineRule="auto"/>
        <w:ind w:firstLine="720"/>
        <w:jc w:val="both"/>
        <w:rPr>
          <w:sz w:val="28"/>
          <w:szCs w:val="28"/>
          <w:lang w:val="ro-RO"/>
        </w:rPr>
      </w:pPr>
      <w:r w:rsidRPr="008D0417">
        <w:rPr>
          <w:sz w:val="28"/>
          <w:szCs w:val="28"/>
          <w:lang w:val="ro-RO"/>
        </w:rPr>
        <w:t>b) recrutarea și participarea populației la donarea voluntară de sânge;</w:t>
      </w:r>
    </w:p>
    <w:p w:rsidR="008D0417" w:rsidRPr="008D0417" w:rsidRDefault="008D0417" w:rsidP="00EF7FEC">
      <w:pPr>
        <w:pStyle w:val="21"/>
        <w:shd w:val="clear" w:color="auto" w:fill="auto"/>
        <w:tabs>
          <w:tab w:val="left" w:pos="426"/>
        </w:tabs>
        <w:spacing w:after="0" w:line="240" w:lineRule="auto"/>
        <w:ind w:firstLine="720"/>
        <w:jc w:val="both"/>
        <w:rPr>
          <w:sz w:val="28"/>
          <w:szCs w:val="28"/>
          <w:lang w:val="en-US"/>
        </w:rPr>
      </w:pPr>
      <w:r w:rsidRPr="00EE7DF7">
        <w:rPr>
          <w:sz w:val="28"/>
          <w:szCs w:val="28"/>
          <w:lang w:val="ro-RO"/>
        </w:rPr>
        <w:t>c)</w:t>
      </w:r>
      <w:r w:rsidRPr="00EE7DF7">
        <w:rPr>
          <w:sz w:val="28"/>
          <w:szCs w:val="28"/>
          <w:lang w:val="en-US"/>
        </w:rPr>
        <w:t xml:space="preserve"> sporirea</w:t>
      </w:r>
      <w:r w:rsidRPr="00EE7DF7">
        <w:rPr>
          <w:sz w:val="28"/>
          <w:szCs w:val="28"/>
          <w:lang w:val="ro-RO"/>
        </w:rPr>
        <w:t xml:space="preserve"> accesibilității la donările voluntare de sânge și componente sang</w:t>
      </w:r>
      <w:r w:rsidR="00EF7FEC" w:rsidRPr="00EE7DF7">
        <w:rPr>
          <w:sz w:val="28"/>
          <w:szCs w:val="28"/>
          <w:lang w:val="ro-RO"/>
        </w:rPr>
        <w:t>u</w:t>
      </w:r>
      <w:r w:rsidRPr="00EE7DF7">
        <w:rPr>
          <w:sz w:val="28"/>
          <w:szCs w:val="28"/>
          <w:lang w:val="ro-RO"/>
        </w:rPr>
        <w:t>ine</w:t>
      </w:r>
      <w:r w:rsidR="00EF7FEC" w:rsidRPr="00EE7DF7">
        <w:rPr>
          <w:sz w:val="28"/>
          <w:szCs w:val="28"/>
          <w:lang w:val="ro-RO"/>
        </w:rPr>
        <w:t xml:space="preserve"> prin </w:t>
      </w:r>
      <w:r w:rsidRPr="00EE7DF7">
        <w:rPr>
          <w:sz w:val="28"/>
          <w:szCs w:val="28"/>
          <w:lang w:val="en-US"/>
        </w:rPr>
        <w:t xml:space="preserve">recrutarea activă </w:t>
      </w:r>
      <w:r w:rsidR="00EE7DF7" w:rsidRPr="00EE7DF7">
        <w:rPr>
          <w:sz w:val="28"/>
          <w:szCs w:val="28"/>
          <w:lang w:val="en-US"/>
        </w:rPr>
        <w:t xml:space="preserve">și programarea </w:t>
      </w:r>
      <w:r w:rsidRPr="00EE7DF7">
        <w:rPr>
          <w:sz w:val="28"/>
          <w:szCs w:val="28"/>
          <w:lang w:val="en-US"/>
        </w:rPr>
        <w:t>populației la donarea voluntară de sânge și componente sanguine prin intermediul Centrului de apel (Call center) pentru donarea voluntară de sânge, cu oferirea oportunității pentru potențialul donator de a selecta locația de donare, tipul materiei de donare, etc.</w:t>
      </w:r>
      <w:r w:rsidR="00EF7FEC" w:rsidRPr="00EE7DF7">
        <w:rPr>
          <w:sz w:val="28"/>
          <w:szCs w:val="28"/>
          <w:lang w:val="en-US"/>
        </w:rPr>
        <w:t xml:space="preserve">, și </w:t>
      </w:r>
      <w:r w:rsidRPr="00EE7DF7">
        <w:rPr>
          <w:rFonts w:eastAsia="+mn-ea"/>
          <w:kern w:val="24"/>
          <w:sz w:val="28"/>
          <w:szCs w:val="28"/>
          <w:lang w:val="ro-RO"/>
        </w:rPr>
        <w:t xml:space="preserve">creare </w:t>
      </w:r>
      <w:r w:rsidR="00EF7FEC" w:rsidRPr="00EE7DF7">
        <w:rPr>
          <w:rFonts w:eastAsia="+mn-ea"/>
          <w:kern w:val="24"/>
          <w:sz w:val="28"/>
          <w:szCs w:val="28"/>
          <w:lang w:val="ro-RO"/>
        </w:rPr>
        <w:t xml:space="preserve">la nivel național a </w:t>
      </w:r>
      <w:r w:rsidRPr="00EE7DF7">
        <w:rPr>
          <w:rFonts w:eastAsia="+mn-ea"/>
          <w:kern w:val="24"/>
          <w:sz w:val="28"/>
          <w:szCs w:val="28"/>
          <w:lang w:val="ro-RO"/>
        </w:rPr>
        <w:t>mai mul</w:t>
      </w:r>
      <w:r w:rsidR="00EF7FEC" w:rsidRPr="00EE7DF7">
        <w:rPr>
          <w:rFonts w:eastAsia="+mn-ea"/>
          <w:kern w:val="24"/>
          <w:sz w:val="28"/>
          <w:szCs w:val="28"/>
          <w:lang w:val="ro-RO"/>
        </w:rPr>
        <w:t>tor</w:t>
      </w:r>
      <w:r w:rsidRPr="00EE7DF7">
        <w:rPr>
          <w:rFonts w:eastAsia="+mn-ea"/>
          <w:kern w:val="24"/>
          <w:sz w:val="28"/>
          <w:szCs w:val="28"/>
          <w:lang w:val="ro-RO"/>
        </w:rPr>
        <w:t xml:space="preserve"> puncte staționare de donare a sângelui.</w:t>
      </w:r>
    </w:p>
    <w:p w:rsidR="008D0417" w:rsidRPr="008D0417" w:rsidRDefault="008D0417" w:rsidP="00EF7FEC">
      <w:pPr>
        <w:pStyle w:val="21"/>
        <w:shd w:val="clear" w:color="auto" w:fill="auto"/>
        <w:tabs>
          <w:tab w:val="left" w:pos="426"/>
        </w:tabs>
        <w:spacing w:after="0" w:line="240" w:lineRule="auto"/>
        <w:ind w:firstLine="720"/>
        <w:jc w:val="both"/>
        <w:rPr>
          <w:sz w:val="28"/>
          <w:szCs w:val="28"/>
          <w:lang w:val="en-US"/>
        </w:rPr>
      </w:pPr>
      <w:r w:rsidRPr="008D0417">
        <w:rPr>
          <w:sz w:val="28"/>
          <w:szCs w:val="28"/>
          <w:lang w:val="en-US"/>
        </w:rPr>
        <w:t xml:space="preserve">3) creşterea numărului de donatori voluntari de sânge și componente </w:t>
      </w:r>
      <w:r w:rsidRPr="008D0417">
        <w:rPr>
          <w:sz w:val="28"/>
          <w:szCs w:val="28"/>
          <w:lang w:val="en-US"/>
        </w:rPr>
        <w:lastRenderedPageBreak/>
        <w:t>sang</w:t>
      </w:r>
      <w:r w:rsidR="00EF7FEC">
        <w:rPr>
          <w:sz w:val="28"/>
          <w:szCs w:val="28"/>
          <w:lang w:val="en-US"/>
        </w:rPr>
        <w:t>u</w:t>
      </w:r>
      <w:r w:rsidRPr="008D0417">
        <w:rPr>
          <w:sz w:val="28"/>
          <w:szCs w:val="28"/>
          <w:lang w:val="en-US"/>
        </w:rPr>
        <w:t>ine, inclusiv permanenți:</w:t>
      </w:r>
    </w:p>
    <w:p w:rsidR="008D0417" w:rsidRPr="008D0417" w:rsidRDefault="008D0417" w:rsidP="00806DC2">
      <w:pPr>
        <w:pStyle w:val="21"/>
        <w:numPr>
          <w:ilvl w:val="0"/>
          <w:numId w:val="2"/>
        </w:numPr>
        <w:shd w:val="clear" w:color="auto" w:fill="auto"/>
        <w:tabs>
          <w:tab w:val="left" w:pos="426"/>
          <w:tab w:val="left" w:pos="850"/>
          <w:tab w:val="left" w:pos="1080"/>
        </w:tabs>
        <w:spacing w:after="0" w:line="240" w:lineRule="auto"/>
        <w:ind w:firstLine="720"/>
        <w:jc w:val="both"/>
        <w:rPr>
          <w:sz w:val="28"/>
          <w:szCs w:val="28"/>
          <w:lang w:val="en-US"/>
        </w:rPr>
      </w:pPr>
      <w:r w:rsidRPr="008D0417">
        <w:rPr>
          <w:sz w:val="28"/>
          <w:szCs w:val="28"/>
          <w:lang w:val="en-US"/>
        </w:rPr>
        <w:t>organizarea campaniilor sistematice de donări voluntare de sânge în parteneriat cu: autorităţile publice locale din cadrul teritoriilor administrative nivel I și II și prestatorii de asistența medicală primară; angajații și studenți ai instituțiilor de învățământ superior și profesional tehnic; angajații structurilor forțelor de asigurare a ordinii publice, subordonate Ministerului Afacerilor Interne; militari</w:t>
      </w:r>
      <w:r w:rsidR="00EF7FEC">
        <w:rPr>
          <w:sz w:val="28"/>
          <w:szCs w:val="28"/>
          <w:lang w:val="en-US"/>
        </w:rPr>
        <w:t xml:space="preserve">i </w:t>
      </w:r>
      <w:r w:rsidRPr="008D0417">
        <w:rPr>
          <w:sz w:val="28"/>
          <w:szCs w:val="28"/>
          <w:lang w:val="en-US"/>
        </w:rPr>
        <w:t>și funcționari</w:t>
      </w:r>
      <w:r w:rsidR="00EF7FEC">
        <w:rPr>
          <w:sz w:val="28"/>
          <w:szCs w:val="28"/>
          <w:lang w:val="en-US"/>
        </w:rPr>
        <w:t>i</w:t>
      </w:r>
      <w:r w:rsidRPr="008D0417">
        <w:rPr>
          <w:sz w:val="28"/>
          <w:szCs w:val="28"/>
          <w:lang w:val="en-US"/>
        </w:rPr>
        <w:t xml:space="preserve"> din structurile de apărare; angajați</w:t>
      </w:r>
      <w:r w:rsidR="00EF7FEC">
        <w:rPr>
          <w:sz w:val="28"/>
          <w:szCs w:val="28"/>
          <w:lang w:val="en-US"/>
        </w:rPr>
        <w:t>i</w:t>
      </w:r>
      <w:r w:rsidRPr="008D0417">
        <w:rPr>
          <w:sz w:val="28"/>
          <w:szCs w:val="28"/>
          <w:lang w:val="en-US"/>
        </w:rPr>
        <w:t xml:space="preserve"> structurilor subordonate Ministerului de Justiție; organizații neguvernamentale și asociații de voluntari.</w:t>
      </w:r>
    </w:p>
    <w:p w:rsidR="008D0417" w:rsidRPr="008D0417" w:rsidRDefault="00EF7FEC" w:rsidP="00EF7FEC">
      <w:pPr>
        <w:pStyle w:val="21"/>
        <w:shd w:val="clear" w:color="auto" w:fill="auto"/>
        <w:tabs>
          <w:tab w:val="left" w:pos="426"/>
          <w:tab w:val="left" w:pos="900"/>
        </w:tabs>
        <w:spacing w:after="0" w:line="240" w:lineRule="auto"/>
        <w:ind w:firstLine="720"/>
        <w:jc w:val="both"/>
        <w:rPr>
          <w:sz w:val="28"/>
          <w:szCs w:val="28"/>
          <w:lang w:val="en-US"/>
        </w:rPr>
      </w:pPr>
      <w:r>
        <w:rPr>
          <w:sz w:val="28"/>
          <w:szCs w:val="28"/>
          <w:lang w:val="en-US"/>
        </w:rPr>
        <w:t xml:space="preserve">b) </w:t>
      </w:r>
      <w:r w:rsidR="008D0417" w:rsidRPr="008D0417">
        <w:rPr>
          <w:sz w:val="28"/>
          <w:szCs w:val="28"/>
          <w:lang w:val="en-US"/>
        </w:rPr>
        <w:t xml:space="preserve">organizarea evenimentelor de celebrare a Zilei Mondială a Donatorului de </w:t>
      </w:r>
      <w:r w:rsidRPr="008D0417">
        <w:rPr>
          <w:sz w:val="28"/>
          <w:szCs w:val="28"/>
          <w:lang w:val="en-US"/>
        </w:rPr>
        <w:t>sânge cu</w:t>
      </w:r>
      <w:r w:rsidR="008D0417" w:rsidRPr="008D0417">
        <w:rPr>
          <w:sz w:val="28"/>
          <w:szCs w:val="28"/>
          <w:lang w:val="en-US"/>
        </w:rPr>
        <w:t xml:space="preserve"> măsuri social-culturale de omagiere a donatorilor voluntari și permanenți;</w:t>
      </w:r>
    </w:p>
    <w:p w:rsidR="008D0417" w:rsidRPr="008D0417" w:rsidRDefault="00EF7FEC" w:rsidP="00EF7FEC">
      <w:pPr>
        <w:pStyle w:val="21"/>
        <w:shd w:val="clear" w:color="auto" w:fill="auto"/>
        <w:tabs>
          <w:tab w:val="left" w:pos="426"/>
          <w:tab w:val="left" w:pos="875"/>
          <w:tab w:val="left" w:pos="990"/>
        </w:tabs>
        <w:spacing w:after="0" w:line="240" w:lineRule="auto"/>
        <w:ind w:firstLine="720"/>
        <w:jc w:val="both"/>
        <w:rPr>
          <w:sz w:val="28"/>
          <w:szCs w:val="28"/>
          <w:lang w:val="en-US"/>
        </w:rPr>
      </w:pPr>
      <w:r>
        <w:rPr>
          <w:sz w:val="28"/>
          <w:szCs w:val="28"/>
          <w:lang w:val="en-US"/>
        </w:rPr>
        <w:t xml:space="preserve">c) </w:t>
      </w:r>
      <w:r w:rsidR="008D0417" w:rsidRPr="008D0417">
        <w:rPr>
          <w:sz w:val="28"/>
          <w:szCs w:val="28"/>
          <w:lang w:val="en-US"/>
        </w:rPr>
        <w:t xml:space="preserve">asigurarea garanțiilor sociale pentru donatorii voluntari și permanenți de sânge și componente sanguine, în corespundere cu prevederile actelor normative aprobate în acest scop la nivel national; </w:t>
      </w:r>
    </w:p>
    <w:p w:rsidR="008D0417" w:rsidRPr="008D0417" w:rsidRDefault="00A96A0B" w:rsidP="00A96A0B">
      <w:pPr>
        <w:pStyle w:val="21"/>
        <w:shd w:val="clear" w:color="auto" w:fill="auto"/>
        <w:tabs>
          <w:tab w:val="left" w:pos="426"/>
          <w:tab w:val="left" w:pos="875"/>
        </w:tabs>
        <w:spacing w:after="0" w:line="240" w:lineRule="auto"/>
        <w:ind w:firstLine="720"/>
        <w:jc w:val="both"/>
        <w:rPr>
          <w:sz w:val="28"/>
          <w:szCs w:val="28"/>
          <w:lang w:val="en-US"/>
        </w:rPr>
      </w:pPr>
      <w:r>
        <w:rPr>
          <w:sz w:val="28"/>
          <w:szCs w:val="28"/>
          <w:lang w:val="en-US"/>
        </w:rPr>
        <w:t>d)</w:t>
      </w:r>
      <w:r w:rsidR="008D0417" w:rsidRPr="008D0417">
        <w:rPr>
          <w:sz w:val="28"/>
          <w:szCs w:val="28"/>
          <w:lang w:val="en-US"/>
        </w:rPr>
        <w:t xml:space="preserve"> identificarea resurselor financiare (naţionale şi externe) pentru dezvoltarea pachetului de garanţii sociale destinate donatorilor voluntari de sânge și componente sang</w:t>
      </w:r>
      <w:r>
        <w:rPr>
          <w:sz w:val="28"/>
          <w:szCs w:val="28"/>
          <w:lang w:val="en-US"/>
        </w:rPr>
        <w:t>u</w:t>
      </w:r>
      <w:r w:rsidR="008D0417" w:rsidRPr="008D0417">
        <w:rPr>
          <w:sz w:val="28"/>
          <w:szCs w:val="28"/>
          <w:lang w:val="en-US"/>
        </w:rPr>
        <w:t>ine, neremuneraţi şi permanenți.</w:t>
      </w:r>
    </w:p>
    <w:p w:rsidR="008D0417" w:rsidRPr="008D0417" w:rsidRDefault="008D0417" w:rsidP="008D0417">
      <w:pPr>
        <w:pStyle w:val="21"/>
        <w:shd w:val="clear" w:color="auto" w:fill="auto"/>
        <w:tabs>
          <w:tab w:val="left" w:pos="426"/>
          <w:tab w:val="left" w:pos="875"/>
        </w:tabs>
        <w:spacing w:after="0" w:line="240" w:lineRule="auto"/>
        <w:jc w:val="both"/>
        <w:rPr>
          <w:sz w:val="28"/>
          <w:szCs w:val="28"/>
          <w:lang w:val="en-US"/>
        </w:rPr>
      </w:pPr>
    </w:p>
    <w:p w:rsidR="008D0417" w:rsidRDefault="008D0417" w:rsidP="008D0417">
      <w:pPr>
        <w:pStyle w:val="31"/>
        <w:shd w:val="clear" w:color="auto" w:fill="auto"/>
        <w:tabs>
          <w:tab w:val="left" w:pos="284"/>
          <w:tab w:val="left" w:pos="3316"/>
          <w:tab w:val="left" w:pos="3420"/>
        </w:tabs>
        <w:spacing w:before="0" w:line="240" w:lineRule="auto"/>
        <w:ind w:firstLine="0"/>
        <w:rPr>
          <w:sz w:val="28"/>
          <w:szCs w:val="28"/>
          <w:lang w:val="en-US"/>
        </w:rPr>
      </w:pPr>
      <w:r w:rsidRPr="008D0417">
        <w:rPr>
          <w:sz w:val="28"/>
          <w:szCs w:val="28"/>
          <w:lang w:val="en-US"/>
        </w:rPr>
        <w:t xml:space="preserve">V. Impact </w:t>
      </w:r>
    </w:p>
    <w:p w:rsidR="00E77C9A" w:rsidRPr="00AA43D2" w:rsidRDefault="00E77C9A" w:rsidP="008D0417">
      <w:pPr>
        <w:pStyle w:val="31"/>
        <w:shd w:val="clear" w:color="auto" w:fill="auto"/>
        <w:tabs>
          <w:tab w:val="left" w:pos="284"/>
          <w:tab w:val="left" w:pos="3316"/>
          <w:tab w:val="left" w:pos="3420"/>
        </w:tabs>
        <w:spacing w:before="0" w:line="240" w:lineRule="auto"/>
        <w:ind w:firstLine="0"/>
        <w:rPr>
          <w:sz w:val="28"/>
          <w:szCs w:val="28"/>
          <w:lang w:val="en-US"/>
        </w:rPr>
      </w:pPr>
    </w:p>
    <w:p w:rsidR="008D0417" w:rsidRDefault="008D0417" w:rsidP="00E77C9A">
      <w:pPr>
        <w:pStyle w:val="21"/>
        <w:shd w:val="clear" w:color="auto" w:fill="auto"/>
        <w:tabs>
          <w:tab w:val="left" w:pos="426"/>
          <w:tab w:val="left" w:pos="956"/>
        </w:tabs>
        <w:spacing w:after="0" w:line="240" w:lineRule="auto"/>
        <w:ind w:firstLine="720"/>
        <w:jc w:val="both"/>
        <w:rPr>
          <w:sz w:val="28"/>
          <w:szCs w:val="28"/>
          <w:lang w:val="en-US"/>
        </w:rPr>
      </w:pPr>
      <w:r w:rsidRPr="008D0417">
        <w:rPr>
          <w:sz w:val="28"/>
          <w:szCs w:val="28"/>
          <w:lang w:val="en-US"/>
        </w:rPr>
        <w:t>3</w:t>
      </w:r>
      <w:r w:rsidR="00E77C9A">
        <w:rPr>
          <w:sz w:val="28"/>
          <w:szCs w:val="28"/>
          <w:lang w:val="en-US"/>
        </w:rPr>
        <w:t>7</w:t>
      </w:r>
      <w:r w:rsidRPr="008D0417">
        <w:rPr>
          <w:sz w:val="28"/>
          <w:szCs w:val="28"/>
          <w:lang w:val="en-US"/>
        </w:rPr>
        <w:t xml:space="preserve">. Acest Program reprezintă un document de politică publică, pe un termen de 5 ani, care urmează </w:t>
      </w:r>
      <w:r w:rsidR="00F60074">
        <w:rPr>
          <w:sz w:val="28"/>
          <w:szCs w:val="28"/>
          <w:lang w:val="en-US"/>
        </w:rPr>
        <w:t xml:space="preserve">să fie </w:t>
      </w:r>
      <w:r w:rsidRPr="008D0417">
        <w:rPr>
          <w:sz w:val="28"/>
          <w:szCs w:val="28"/>
          <w:lang w:val="en-US"/>
        </w:rPr>
        <w:t>implementa</w:t>
      </w:r>
      <w:r w:rsidR="00F60074">
        <w:rPr>
          <w:sz w:val="28"/>
          <w:szCs w:val="28"/>
          <w:lang w:val="en-US"/>
        </w:rPr>
        <w:t>t</w:t>
      </w:r>
      <w:r w:rsidRPr="008D0417">
        <w:rPr>
          <w:sz w:val="28"/>
          <w:szCs w:val="28"/>
          <w:lang w:val="en-US"/>
        </w:rPr>
        <w:t xml:space="preserve"> pentru a îmbunătăți sănătatea populației prin reducerea morbidității și prin sporirea calității vieții drept urmare</w:t>
      </w:r>
      <w:r w:rsidR="00F60074">
        <w:rPr>
          <w:sz w:val="28"/>
          <w:szCs w:val="28"/>
          <w:lang w:val="en-US"/>
        </w:rPr>
        <w:t xml:space="preserve"> </w:t>
      </w:r>
      <w:r w:rsidRPr="008D0417">
        <w:rPr>
          <w:sz w:val="28"/>
          <w:szCs w:val="28"/>
          <w:lang w:val="en-US"/>
        </w:rPr>
        <w:t>a asigurării asistenței hemotransfuzionale la timp și în volum suficient.</w:t>
      </w:r>
    </w:p>
    <w:p w:rsidR="00E77C9A" w:rsidRPr="008D0417" w:rsidRDefault="00E77C9A" w:rsidP="00E77C9A">
      <w:pPr>
        <w:pStyle w:val="21"/>
        <w:shd w:val="clear" w:color="auto" w:fill="auto"/>
        <w:tabs>
          <w:tab w:val="left" w:pos="426"/>
          <w:tab w:val="left" w:pos="956"/>
        </w:tabs>
        <w:spacing w:after="0" w:line="240" w:lineRule="auto"/>
        <w:ind w:firstLine="720"/>
        <w:jc w:val="both"/>
        <w:rPr>
          <w:sz w:val="28"/>
          <w:szCs w:val="28"/>
          <w:lang w:val="en-US"/>
        </w:rPr>
      </w:pPr>
    </w:p>
    <w:p w:rsidR="008D0417" w:rsidRDefault="008D0417" w:rsidP="00E77C9A">
      <w:pPr>
        <w:pStyle w:val="21"/>
        <w:shd w:val="clear" w:color="auto" w:fill="auto"/>
        <w:tabs>
          <w:tab w:val="left" w:pos="426"/>
          <w:tab w:val="left" w:pos="1010"/>
        </w:tabs>
        <w:spacing w:after="0" w:line="240" w:lineRule="auto"/>
        <w:ind w:firstLine="720"/>
        <w:jc w:val="both"/>
        <w:rPr>
          <w:sz w:val="28"/>
          <w:szCs w:val="28"/>
          <w:lang w:val="en-US"/>
        </w:rPr>
      </w:pPr>
      <w:r w:rsidRPr="008D0417">
        <w:rPr>
          <w:sz w:val="28"/>
          <w:szCs w:val="28"/>
          <w:lang w:val="en-US"/>
        </w:rPr>
        <w:t>3</w:t>
      </w:r>
      <w:r w:rsidR="00E77C9A">
        <w:rPr>
          <w:sz w:val="28"/>
          <w:szCs w:val="28"/>
          <w:lang w:val="en-US"/>
        </w:rPr>
        <w:t>8</w:t>
      </w:r>
      <w:r w:rsidRPr="008D0417">
        <w:rPr>
          <w:sz w:val="28"/>
          <w:szCs w:val="28"/>
          <w:lang w:val="en-US"/>
        </w:rPr>
        <w:t>. Implementarea Programului se va desfășura în perioada anilor 2022-2026, în baza Planului de acțiuni emis în acest scop.</w:t>
      </w:r>
    </w:p>
    <w:p w:rsidR="00E77C9A" w:rsidRPr="008D0417" w:rsidRDefault="00E77C9A" w:rsidP="00E77C9A">
      <w:pPr>
        <w:pStyle w:val="21"/>
        <w:shd w:val="clear" w:color="auto" w:fill="auto"/>
        <w:tabs>
          <w:tab w:val="left" w:pos="426"/>
          <w:tab w:val="left" w:pos="1010"/>
        </w:tabs>
        <w:spacing w:after="0" w:line="240" w:lineRule="auto"/>
        <w:ind w:firstLine="720"/>
        <w:jc w:val="both"/>
        <w:rPr>
          <w:sz w:val="28"/>
          <w:szCs w:val="28"/>
          <w:lang w:val="en-US"/>
        </w:rPr>
      </w:pPr>
    </w:p>
    <w:p w:rsidR="008D0417" w:rsidRPr="008D0417" w:rsidRDefault="008D0417" w:rsidP="00E77C9A">
      <w:pPr>
        <w:pStyle w:val="21"/>
        <w:shd w:val="clear" w:color="auto" w:fill="auto"/>
        <w:tabs>
          <w:tab w:val="left" w:pos="426"/>
          <w:tab w:val="left" w:pos="1034"/>
        </w:tabs>
        <w:spacing w:after="0" w:line="240" w:lineRule="auto"/>
        <w:ind w:firstLine="720"/>
        <w:jc w:val="both"/>
        <w:rPr>
          <w:sz w:val="28"/>
          <w:szCs w:val="28"/>
          <w:lang w:val="en-US"/>
        </w:rPr>
      </w:pPr>
      <w:r w:rsidRPr="008D0417">
        <w:rPr>
          <w:sz w:val="28"/>
          <w:szCs w:val="28"/>
          <w:lang w:val="en-US"/>
        </w:rPr>
        <w:t>3</w:t>
      </w:r>
      <w:r w:rsidR="00E77C9A">
        <w:rPr>
          <w:sz w:val="28"/>
          <w:szCs w:val="28"/>
          <w:lang w:val="en-US"/>
        </w:rPr>
        <w:t>9</w:t>
      </w:r>
      <w:r w:rsidRPr="008D0417">
        <w:rPr>
          <w:sz w:val="28"/>
          <w:szCs w:val="28"/>
          <w:lang w:val="en-US"/>
        </w:rPr>
        <w:t>. Se preconizează obținerea următoarelor rezultate:</w:t>
      </w:r>
    </w:p>
    <w:p w:rsidR="008D0417" w:rsidRPr="008D0417" w:rsidRDefault="008D0417" w:rsidP="00E77C9A">
      <w:pPr>
        <w:pStyle w:val="21"/>
        <w:shd w:val="clear" w:color="auto" w:fill="auto"/>
        <w:tabs>
          <w:tab w:val="left" w:pos="426"/>
          <w:tab w:val="left" w:pos="960"/>
        </w:tabs>
        <w:spacing w:after="0" w:line="240" w:lineRule="auto"/>
        <w:ind w:firstLine="720"/>
        <w:jc w:val="both"/>
        <w:rPr>
          <w:sz w:val="28"/>
          <w:szCs w:val="28"/>
          <w:lang w:val="en-US"/>
        </w:rPr>
      </w:pPr>
      <w:r w:rsidRPr="008D0417">
        <w:rPr>
          <w:sz w:val="28"/>
          <w:szCs w:val="28"/>
          <w:lang w:val="en-US"/>
        </w:rPr>
        <w:t xml:space="preserve">1) </w:t>
      </w:r>
      <w:r w:rsidR="00E77C9A">
        <w:rPr>
          <w:sz w:val="28"/>
          <w:szCs w:val="28"/>
          <w:lang w:val="en-US"/>
        </w:rPr>
        <w:t xml:space="preserve"> </w:t>
      </w:r>
      <w:r w:rsidRPr="008D0417">
        <w:rPr>
          <w:sz w:val="28"/>
          <w:szCs w:val="28"/>
          <w:lang w:val="en-US"/>
        </w:rPr>
        <w:t xml:space="preserve">asigurarea cerințelor de siguranță și biosecuritate a produselor </w:t>
      </w:r>
      <w:r w:rsidR="00793D09">
        <w:rPr>
          <w:sz w:val="28"/>
          <w:szCs w:val="28"/>
          <w:lang w:val="en-US"/>
        </w:rPr>
        <w:t>sanguin</w:t>
      </w:r>
      <w:r w:rsidRPr="008D0417">
        <w:rPr>
          <w:sz w:val="28"/>
          <w:szCs w:val="28"/>
          <w:lang w:val="en-US"/>
        </w:rPr>
        <w:t xml:space="preserve">e în asistența hemotransfuzională în sută la sută de donări și transfuzii </w:t>
      </w:r>
      <w:r w:rsidR="00793D09">
        <w:rPr>
          <w:sz w:val="28"/>
          <w:szCs w:val="28"/>
          <w:lang w:val="en-US"/>
        </w:rPr>
        <w:t>sanguin</w:t>
      </w:r>
      <w:r w:rsidRPr="008D0417">
        <w:rPr>
          <w:sz w:val="28"/>
          <w:szCs w:val="28"/>
          <w:lang w:val="en-US"/>
        </w:rPr>
        <w:t>e;</w:t>
      </w:r>
    </w:p>
    <w:p w:rsidR="008D0417" w:rsidRPr="008D0417" w:rsidRDefault="008D0417" w:rsidP="00E77C9A">
      <w:pPr>
        <w:pStyle w:val="21"/>
        <w:shd w:val="clear" w:color="auto" w:fill="auto"/>
        <w:tabs>
          <w:tab w:val="left" w:pos="360"/>
          <w:tab w:val="left" w:pos="426"/>
          <w:tab w:val="left" w:pos="810"/>
          <w:tab w:val="left" w:pos="960"/>
        </w:tabs>
        <w:spacing w:after="0" w:line="240" w:lineRule="auto"/>
        <w:ind w:firstLine="720"/>
        <w:jc w:val="both"/>
        <w:rPr>
          <w:sz w:val="28"/>
          <w:szCs w:val="28"/>
          <w:lang w:val="en-US"/>
        </w:rPr>
      </w:pPr>
      <w:r w:rsidRPr="008D0417">
        <w:rPr>
          <w:sz w:val="28"/>
          <w:szCs w:val="28"/>
          <w:lang w:val="en-US"/>
        </w:rPr>
        <w:t>2)</w:t>
      </w:r>
      <w:r w:rsidR="00E77C9A">
        <w:rPr>
          <w:sz w:val="28"/>
          <w:szCs w:val="28"/>
          <w:lang w:val="en-US"/>
        </w:rPr>
        <w:t xml:space="preserve"> </w:t>
      </w:r>
      <w:r w:rsidRPr="008D0417">
        <w:rPr>
          <w:sz w:val="28"/>
          <w:szCs w:val="28"/>
          <w:lang w:val="en-US"/>
        </w:rPr>
        <w:t>menținerea sistemului de management al calității în asistența hemotransfuzională astfel ca 95 la sută dintre activități vor fi realizate în corespundere cu documentele sistemului de management al calității ce reglementează domeniul vizat;</w:t>
      </w:r>
    </w:p>
    <w:p w:rsidR="008D0417" w:rsidRPr="008D0417" w:rsidRDefault="008D0417" w:rsidP="0067616A">
      <w:pPr>
        <w:pStyle w:val="21"/>
        <w:shd w:val="clear" w:color="auto" w:fill="auto"/>
        <w:tabs>
          <w:tab w:val="left" w:pos="426"/>
          <w:tab w:val="left" w:pos="960"/>
        </w:tabs>
        <w:spacing w:after="0" w:line="240" w:lineRule="auto"/>
        <w:ind w:firstLine="720"/>
        <w:jc w:val="both"/>
        <w:rPr>
          <w:sz w:val="28"/>
          <w:szCs w:val="28"/>
          <w:lang w:val="en-US"/>
        </w:rPr>
      </w:pPr>
      <w:r w:rsidRPr="008D0417">
        <w:rPr>
          <w:sz w:val="28"/>
          <w:szCs w:val="28"/>
          <w:lang w:val="en-US"/>
        </w:rPr>
        <w:t>3) autoaprovizionarea țării cu produse sanguine și accesibilitatea la asistență hemotransfuzională va permite</w:t>
      </w:r>
      <w:r w:rsidR="0067616A">
        <w:rPr>
          <w:sz w:val="28"/>
          <w:szCs w:val="28"/>
          <w:lang w:val="en-US"/>
        </w:rPr>
        <w:t xml:space="preserve"> ca </w:t>
      </w:r>
      <w:r w:rsidRPr="008D0417">
        <w:rPr>
          <w:sz w:val="28"/>
          <w:szCs w:val="28"/>
          <w:lang w:val="en-US"/>
        </w:rPr>
        <w:t>toate hemotransfuziile să fie asigurate cu produse sang</w:t>
      </w:r>
      <w:r w:rsidR="0067616A">
        <w:rPr>
          <w:sz w:val="28"/>
          <w:szCs w:val="28"/>
          <w:lang w:val="en-US"/>
        </w:rPr>
        <w:t>u</w:t>
      </w:r>
      <w:r w:rsidRPr="008D0417">
        <w:rPr>
          <w:sz w:val="28"/>
          <w:szCs w:val="28"/>
          <w:lang w:val="en-US"/>
        </w:rPr>
        <w:t>ine, conform prevederilor protocoalelor clinice naționale;</w:t>
      </w:r>
      <w:r w:rsidR="0067616A">
        <w:rPr>
          <w:sz w:val="28"/>
          <w:szCs w:val="28"/>
          <w:lang w:val="en-US"/>
        </w:rPr>
        <w:t xml:space="preserve"> </w:t>
      </w:r>
      <w:r w:rsidRPr="008D0417">
        <w:rPr>
          <w:sz w:val="28"/>
          <w:szCs w:val="28"/>
          <w:lang w:val="en-US"/>
        </w:rPr>
        <w:t>rezervele (de stat și medicale) menținute în volumul stabilit;</w:t>
      </w:r>
    </w:p>
    <w:p w:rsidR="008D0417" w:rsidRPr="008D0417" w:rsidRDefault="008D0417" w:rsidP="0067616A">
      <w:pPr>
        <w:pStyle w:val="21"/>
        <w:shd w:val="clear" w:color="auto" w:fill="auto"/>
        <w:tabs>
          <w:tab w:val="left" w:pos="426"/>
          <w:tab w:val="left" w:pos="960"/>
        </w:tabs>
        <w:spacing w:after="0" w:line="240" w:lineRule="auto"/>
        <w:ind w:firstLine="630"/>
        <w:jc w:val="both"/>
        <w:rPr>
          <w:sz w:val="28"/>
          <w:szCs w:val="28"/>
          <w:lang w:val="en-US"/>
        </w:rPr>
      </w:pPr>
      <w:r w:rsidRPr="008D0417">
        <w:rPr>
          <w:sz w:val="28"/>
          <w:szCs w:val="28"/>
          <w:lang w:val="en-US"/>
        </w:rPr>
        <w:t>4) numărul anual de donări voluntare de sânge și componente sanguine va fi</w:t>
      </w:r>
      <w:r w:rsidR="0067616A">
        <w:rPr>
          <w:sz w:val="28"/>
          <w:szCs w:val="28"/>
          <w:lang w:val="en-US"/>
        </w:rPr>
        <w:t xml:space="preserve"> </w:t>
      </w:r>
      <w:r w:rsidRPr="008D0417">
        <w:rPr>
          <w:sz w:val="28"/>
          <w:szCs w:val="28"/>
          <w:lang w:val="en-US"/>
        </w:rPr>
        <w:t xml:space="preserve">       nu mai mic de 98 la sută din numărul total de </w:t>
      </w:r>
      <w:r w:rsidR="0067616A">
        <w:rPr>
          <w:sz w:val="28"/>
          <w:szCs w:val="28"/>
          <w:lang w:val="en-US"/>
        </w:rPr>
        <w:t xml:space="preserve">donări, </w:t>
      </w:r>
      <w:r w:rsidRPr="008D0417">
        <w:rPr>
          <w:sz w:val="28"/>
          <w:szCs w:val="28"/>
          <w:lang w:val="en-US"/>
        </w:rPr>
        <w:t>creșterea anuală cu 5 la sută a numărului donatorilor voluntari permanenți în coraport cu numărul donatorilor permanenți înregistrați în anul precedent.</w:t>
      </w:r>
    </w:p>
    <w:p w:rsidR="008D0417" w:rsidRPr="008D0417" w:rsidRDefault="008D0417" w:rsidP="008D0417">
      <w:pPr>
        <w:pStyle w:val="21"/>
        <w:shd w:val="clear" w:color="auto" w:fill="auto"/>
        <w:tabs>
          <w:tab w:val="left" w:pos="426"/>
          <w:tab w:val="left" w:pos="1010"/>
        </w:tabs>
        <w:spacing w:after="0" w:line="240" w:lineRule="auto"/>
        <w:jc w:val="both"/>
        <w:rPr>
          <w:sz w:val="28"/>
          <w:szCs w:val="28"/>
          <w:lang w:val="en-US"/>
        </w:rPr>
      </w:pPr>
    </w:p>
    <w:p w:rsidR="008D0417" w:rsidRPr="008D0417" w:rsidRDefault="008D0417" w:rsidP="008D0417">
      <w:pPr>
        <w:pStyle w:val="31"/>
        <w:shd w:val="clear" w:color="auto" w:fill="auto"/>
        <w:tabs>
          <w:tab w:val="left" w:pos="426"/>
          <w:tab w:val="left" w:pos="3672"/>
        </w:tabs>
        <w:spacing w:before="0" w:line="240" w:lineRule="auto"/>
        <w:ind w:firstLine="0"/>
        <w:rPr>
          <w:sz w:val="28"/>
          <w:szCs w:val="28"/>
          <w:lang w:val="en-US"/>
        </w:rPr>
      </w:pPr>
      <w:r w:rsidRPr="008D0417">
        <w:rPr>
          <w:sz w:val="28"/>
          <w:szCs w:val="28"/>
          <w:lang w:val="en-US"/>
        </w:rPr>
        <w:t xml:space="preserve">VI. Costuri </w:t>
      </w:r>
    </w:p>
    <w:p w:rsidR="008D0417" w:rsidRPr="008D0417" w:rsidRDefault="008D0417" w:rsidP="008D0417">
      <w:pPr>
        <w:pStyle w:val="21"/>
        <w:shd w:val="clear" w:color="auto" w:fill="auto"/>
        <w:tabs>
          <w:tab w:val="left" w:pos="426"/>
          <w:tab w:val="left" w:pos="1010"/>
        </w:tabs>
        <w:spacing w:after="0" w:line="240" w:lineRule="auto"/>
        <w:jc w:val="both"/>
        <w:rPr>
          <w:sz w:val="28"/>
          <w:szCs w:val="28"/>
          <w:lang w:val="en-US"/>
        </w:rPr>
      </w:pPr>
    </w:p>
    <w:p w:rsidR="008D0417" w:rsidRDefault="005B4ECE" w:rsidP="005B4ECE">
      <w:pPr>
        <w:pStyle w:val="21"/>
        <w:shd w:val="clear" w:color="auto" w:fill="auto"/>
        <w:tabs>
          <w:tab w:val="left" w:pos="426"/>
          <w:tab w:val="left" w:pos="1010"/>
        </w:tabs>
        <w:spacing w:after="0" w:line="240" w:lineRule="auto"/>
        <w:ind w:firstLine="720"/>
        <w:jc w:val="both"/>
        <w:rPr>
          <w:sz w:val="28"/>
          <w:szCs w:val="28"/>
          <w:lang w:val="en-US"/>
        </w:rPr>
      </w:pPr>
      <w:r>
        <w:rPr>
          <w:sz w:val="28"/>
          <w:szCs w:val="28"/>
          <w:lang w:val="en-US"/>
        </w:rPr>
        <w:t>40</w:t>
      </w:r>
      <w:r w:rsidR="008D0417" w:rsidRPr="008D0417">
        <w:rPr>
          <w:sz w:val="28"/>
          <w:szCs w:val="28"/>
          <w:lang w:val="en-US"/>
        </w:rPr>
        <w:t xml:space="preserve">. Estimarea generală a costurilor pentru realizarea Planului de acțiuni </w:t>
      </w:r>
      <w:r w:rsidR="008D0417" w:rsidRPr="008D0417">
        <w:rPr>
          <w:sz w:val="28"/>
          <w:szCs w:val="28"/>
          <w:lang w:val="en-US"/>
        </w:rPr>
        <w:lastRenderedPageBreak/>
        <w:t>privind implementarea prezentului Program a fost efectuată în baza activităților identificate și formulate în Planul de acţiuni privind implementarea Programului naţional de securitate transfuzională şi autoasigurare a ţării cu produse sang</w:t>
      </w:r>
      <w:r>
        <w:rPr>
          <w:sz w:val="28"/>
          <w:szCs w:val="28"/>
          <w:lang w:val="en-US"/>
        </w:rPr>
        <w:t>u</w:t>
      </w:r>
      <w:r w:rsidR="008D0417" w:rsidRPr="008D0417">
        <w:rPr>
          <w:sz w:val="28"/>
          <w:szCs w:val="28"/>
          <w:lang w:val="en-US"/>
        </w:rPr>
        <w:t xml:space="preserve">ine pentru anii 2022-2026. </w:t>
      </w:r>
    </w:p>
    <w:p w:rsidR="005B4ECE" w:rsidRDefault="005B4ECE" w:rsidP="008D0417">
      <w:pPr>
        <w:pStyle w:val="21"/>
        <w:shd w:val="clear" w:color="auto" w:fill="auto"/>
        <w:tabs>
          <w:tab w:val="left" w:pos="426"/>
          <w:tab w:val="left" w:pos="1010"/>
        </w:tabs>
        <w:spacing w:after="0" w:line="240" w:lineRule="auto"/>
        <w:jc w:val="both"/>
        <w:rPr>
          <w:sz w:val="28"/>
          <w:szCs w:val="28"/>
          <w:lang w:val="en-US"/>
        </w:rPr>
      </w:pPr>
    </w:p>
    <w:p w:rsidR="008D0417" w:rsidRDefault="00DD6B54" w:rsidP="005B4ECE">
      <w:pPr>
        <w:pStyle w:val="21"/>
        <w:shd w:val="clear" w:color="auto" w:fill="auto"/>
        <w:tabs>
          <w:tab w:val="left" w:pos="426"/>
          <w:tab w:val="left" w:pos="1010"/>
        </w:tabs>
        <w:spacing w:after="0" w:line="240" w:lineRule="auto"/>
        <w:ind w:firstLine="720"/>
        <w:jc w:val="both"/>
        <w:rPr>
          <w:sz w:val="28"/>
          <w:szCs w:val="28"/>
          <w:lang w:val="en-US"/>
        </w:rPr>
      </w:pPr>
      <w:r>
        <w:rPr>
          <w:sz w:val="28"/>
          <w:szCs w:val="28"/>
          <w:lang w:val="en-US"/>
        </w:rPr>
        <w:t>41</w:t>
      </w:r>
      <w:r w:rsidR="008D0417" w:rsidRPr="008D0417">
        <w:rPr>
          <w:sz w:val="28"/>
          <w:szCs w:val="28"/>
          <w:lang w:val="en-US"/>
        </w:rPr>
        <w:t>. În procesul de estimare a costurilor s-a ținut cont de cost-beneficiu măsurilor de realizare a obiectivelor Programului.</w:t>
      </w:r>
    </w:p>
    <w:p w:rsidR="005B4ECE" w:rsidRPr="008D0417" w:rsidRDefault="005B4ECE" w:rsidP="005B4ECE">
      <w:pPr>
        <w:pStyle w:val="21"/>
        <w:shd w:val="clear" w:color="auto" w:fill="auto"/>
        <w:tabs>
          <w:tab w:val="left" w:pos="426"/>
          <w:tab w:val="left" w:pos="1010"/>
        </w:tabs>
        <w:spacing w:after="0" w:line="240" w:lineRule="auto"/>
        <w:ind w:firstLine="720"/>
        <w:jc w:val="both"/>
        <w:rPr>
          <w:sz w:val="28"/>
          <w:szCs w:val="28"/>
          <w:lang w:val="en-US"/>
        </w:rPr>
      </w:pPr>
    </w:p>
    <w:p w:rsidR="008D0417" w:rsidRDefault="008D0417" w:rsidP="005B4ECE">
      <w:pPr>
        <w:pStyle w:val="21"/>
        <w:shd w:val="clear" w:color="auto" w:fill="auto"/>
        <w:tabs>
          <w:tab w:val="left" w:pos="426"/>
          <w:tab w:val="left" w:pos="956"/>
        </w:tabs>
        <w:spacing w:after="0" w:line="240" w:lineRule="auto"/>
        <w:ind w:firstLine="720"/>
        <w:jc w:val="both"/>
        <w:rPr>
          <w:sz w:val="28"/>
          <w:szCs w:val="28"/>
          <w:lang w:val="en-US"/>
        </w:rPr>
      </w:pPr>
      <w:r w:rsidRPr="008D0417">
        <w:rPr>
          <w:sz w:val="28"/>
          <w:szCs w:val="28"/>
          <w:lang w:val="en-US"/>
        </w:rPr>
        <w:t>4</w:t>
      </w:r>
      <w:r w:rsidR="00DD6B54">
        <w:rPr>
          <w:sz w:val="28"/>
          <w:szCs w:val="28"/>
          <w:lang w:val="en-US"/>
        </w:rPr>
        <w:t>2</w:t>
      </w:r>
      <w:r w:rsidRPr="008D0417">
        <w:rPr>
          <w:sz w:val="28"/>
          <w:szCs w:val="28"/>
          <w:lang w:val="en-US"/>
        </w:rPr>
        <w:t>. Instrumentele și sursele de finanțare a acțiunilor Programului s</w:t>
      </w:r>
      <w:r w:rsidR="005B4ECE">
        <w:rPr>
          <w:sz w:val="28"/>
          <w:szCs w:val="28"/>
          <w:lang w:val="en-US"/>
        </w:rPr>
        <w:t>u</w:t>
      </w:r>
      <w:r w:rsidRPr="008D0417">
        <w:rPr>
          <w:sz w:val="28"/>
          <w:szCs w:val="28"/>
          <w:lang w:val="en-US"/>
        </w:rPr>
        <w:t xml:space="preserve">nt </w:t>
      </w:r>
      <w:r w:rsidRPr="00AA43D2">
        <w:rPr>
          <w:sz w:val="28"/>
          <w:szCs w:val="28"/>
          <w:lang w:val="en-US"/>
        </w:rPr>
        <w:t>divizate în surse de finanțare intern</w:t>
      </w:r>
      <w:r w:rsidR="00A17057" w:rsidRPr="00AA43D2">
        <w:rPr>
          <w:sz w:val="28"/>
          <w:szCs w:val="28"/>
          <w:lang w:val="en-US"/>
        </w:rPr>
        <w:t>e</w:t>
      </w:r>
      <w:r w:rsidR="005B4ECE" w:rsidRPr="00AA43D2">
        <w:rPr>
          <w:sz w:val="28"/>
          <w:szCs w:val="28"/>
          <w:lang w:val="en-US"/>
        </w:rPr>
        <w:t xml:space="preserve"> și </w:t>
      </w:r>
      <w:r w:rsidRPr="00AA43D2">
        <w:rPr>
          <w:sz w:val="28"/>
          <w:szCs w:val="28"/>
          <w:lang w:val="en-US"/>
        </w:rPr>
        <w:t xml:space="preserve">externe. Sursele interne de finanțare sunt </w:t>
      </w:r>
      <w:r w:rsidR="006458E5" w:rsidRPr="00AA43D2">
        <w:rPr>
          <w:sz w:val="28"/>
          <w:szCs w:val="28"/>
          <w:lang w:val="en-US"/>
        </w:rPr>
        <w:t>bugetul de stat, fondurile asigurării obligatorii de asistență medicală și bugetul local.</w:t>
      </w:r>
      <w:r w:rsidRPr="008D0417">
        <w:rPr>
          <w:sz w:val="28"/>
          <w:szCs w:val="28"/>
          <w:lang w:val="en-US"/>
        </w:rPr>
        <w:t xml:space="preserve"> Mijloacele financiare provenite din fondurile asigurării obligatorii de asistență medicală reprezintă resursele instituției medico-sanitare, obținute în temeiul legislației în vigoare conform contractelor încheiate cu Compania Națională de Asigurări în Medicină. Finanțarea externă constă din asistența tehnică, inclusiv granturi</w:t>
      </w:r>
      <w:r w:rsidR="0035039D">
        <w:rPr>
          <w:sz w:val="28"/>
          <w:szCs w:val="28"/>
          <w:lang w:val="en-US"/>
        </w:rPr>
        <w:t xml:space="preserve"> și donații</w:t>
      </w:r>
      <w:r w:rsidRPr="008D0417">
        <w:rPr>
          <w:sz w:val="28"/>
          <w:szCs w:val="28"/>
          <w:lang w:val="en-US"/>
        </w:rPr>
        <w:t>, acordate de organizațiile internaționale și donatori.</w:t>
      </w:r>
    </w:p>
    <w:p w:rsidR="005B4ECE" w:rsidRDefault="005B4ECE" w:rsidP="005B4ECE">
      <w:pPr>
        <w:pStyle w:val="21"/>
        <w:shd w:val="clear" w:color="auto" w:fill="auto"/>
        <w:tabs>
          <w:tab w:val="left" w:pos="426"/>
          <w:tab w:val="left" w:pos="960"/>
        </w:tabs>
        <w:spacing w:after="0" w:line="240" w:lineRule="auto"/>
        <w:jc w:val="both"/>
        <w:rPr>
          <w:sz w:val="28"/>
          <w:szCs w:val="28"/>
          <w:lang w:val="en-US"/>
        </w:rPr>
      </w:pPr>
    </w:p>
    <w:p w:rsidR="008D0417" w:rsidRDefault="008D0417" w:rsidP="005B4ECE">
      <w:pPr>
        <w:pStyle w:val="21"/>
        <w:shd w:val="clear" w:color="auto" w:fill="auto"/>
        <w:tabs>
          <w:tab w:val="left" w:pos="426"/>
          <w:tab w:val="left" w:pos="960"/>
        </w:tabs>
        <w:spacing w:after="0" w:line="240" w:lineRule="auto"/>
        <w:ind w:firstLine="720"/>
        <w:jc w:val="both"/>
        <w:rPr>
          <w:sz w:val="28"/>
          <w:szCs w:val="28"/>
          <w:lang w:val="en-US"/>
        </w:rPr>
      </w:pPr>
      <w:r w:rsidRPr="008D0417">
        <w:rPr>
          <w:sz w:val="28"/>
          <w:szCs w:val="28"/>
          <w:lang w:val="en-US"/>
        </w:rPr>
        <w:t>4</w:t>
      </w:r>
      <w:r w:rsidR="00DD6B54">
        <w:rPr>
          <w:sz w:val="28"/>
          <w:szCs w:val="28"/>
          <w:lang w:val="en-US"/>
        </w:rPr>
        <w:t>3</w:t>
      </w:r>
      <w:r w:rsidRPr="008D0417">
        <w:rPr>
          <w:sz w:val="28"/>
          <w:szCs w:val="28"/>
          <w:lang w:val="en-US"/>
        </w:rPr>
        <w:t>. Evaluarea suportului financiar pentru realizarea măsurilor incluse în Planul de acțiuni privind implementarea Programului se va face anual, cu înaintarea propunerilor precizate în proiectele anuale ale bugetelor respective.</w:t>
      </w:r>
    </w:p>
    <w:p w:rsidR="005B4ECE" w:rsidRPr="008D0417" w:rsidRDefault="005B4ECE" w:rsidP="005B4ECE">
      <w:pPr>
        <w:pStyle w:val="21"/>
        <w:shd w:val="clear" w:color="auto" w:fill="auto"/>
        <w:tabs>
          <w:tab w:val="left" w:pos="426"/>
          <w:tab w:val="left" w:pos="960"/>
        </w:tabs>
        <w:spacing w:after="0" w:line="240" w:lineRule="auto"/>
        <w:ind w:firstLine="720"/>
        <w:jc w:val="both"/>
        <w:rPr>
          <w:sz w:val="28"/>
          <w:szCs w:val="28"/>
          <w:lang w:val="en-US"/>
        </w:rPr>
      </w:pPr>
    </w:p>
    <w:p w:rsidR="008D0417" w:rsidRPr="008D0417" w:rsidRDefault="008D0417" w:rsidP="005B4ECE">
      <w:pPr>
        <w:pStyle w:val="21"/>
        <w:shd w:val="clear" w:color="auto" w:fill="auto"/>
        <w:tabs>
          <w:tab w:val="left" w:pos="426"/>
          <w:tab w:val="left" w:pos="960"/>
        </w:tabs>
        <w:spacing w:after="0" w:line="240" w:lineRule="auto"/>
        <w:ind w:firstLine="720"/>
        <w:jc w:val="both"/>
        <w:rPr>
          <w:sz w:val="28"/>
          <w:szCs w:val="28"/>
          <w:lang w:val="en-US"/>
        </w:rPr>
      </w:pPr>
      <w:r w:rsidRPr="008D0417">
        <w:rPr>
          <w:sz w:val="28"/>
          <w:szCs w:val="28"/>
          <w:lang w:val="en-US"/>
        </w:rPr>
        <w:t>4</w:t>
      </w:r>
      <w:r w:rsidR="00DD6B54">
        <w:rPr>
          <w:sz w:val="28"/>
          <w:szCs w:val="28"/>
          <w:lang w:val="en-US"/>
        </w:rPr>
        <w:t>4</w:t>
      </w:r>
      <w:r w:rsidRPr="008D0417">
        <w:rPr>
          <w:sz w:val="28"/>
          <w:szCs w:val="28"/>
          <w:lang w:val="en-US"/>
        </w:rPr>
        <w:t xml:space="preserve">. Costul estimativ al prezentului Program este </w:t>
      </w:r>
      <w:r w:rsidRPr="00F055CC">
        <w:rPr>
          <w:sz w:val="28"/>
          <w:szCs w:val="28"/>
          <w:lang w:val="en-US"/>
        </w:rPr>
        <w:t xml:space="preserve">de </w:t>
      </w:r>
      <w:r w:rsidR="009A56EF">
        <w:rPr>
          <w:rStyle w:val="23"/>
          <w:b w:val="0"/>
          <w:sz w:val="28"/>
          <w:szCs w:val="28"/>
        </w:rPr>
        <w:t>88</w:t>
      </w:r>
      <w:r w:rsidR="00406ADC">
        <w:rPr>
          <w:rStyle w:val="23"/>
          <w:b w:val="0"/>
          <w:sz w:val="28"/>
          <w:szCs w:val="28"/>
        </w:rPr>
        <w:t>7080</w:t>
      </w:r>
      <w:r w:rsidR="009A56EF">
        <w:rPr>
          <w:rStyle w:val="23"/>
          <w:b w:val="0"/>
          <w:sz w:val="28"/>
          <w:szCs w:val="28"/>
        </w:rPr>
        <w:t>,</w:t>
      </w:r>
      <w:r w:rsidR="00406ADC">
        <w:rPr>
          <w:rStyle w:val="23"/>
          <w:b w:val="0"/>
          <w:sz w:val="28"/>
          <w:szCs w:val="28"/>
        </w:rPr>
        <w:t>91</w:t>
      </w:r>
      <w:r w:rsidR="00F055CC" w:rsidRPr="00F055CC">
        <w:rPr>
          <w:rStyle w:val="23"/>
          <w:b w:val="0"/>
          <w:sz w:val="28"/>
          <w:szCs w:val="28"/>
        </w:rPr>
        <w:t xml:space="preserve"> mii lei</w:t>
      </w:r>
      <w:r w:rsidRPr="00F055CC">
        <w:rPr>
          <w:rStyle w:val="23"/>
          <w:sz w:val="28"/>
          <w:szCs w:val="28"/>
        </w:rPr>
        <w:t xml:space="preserve"> </w:t>
      </w:r>
      <w:r w:rsidRPr="00F055CC">
        <w:rPr>
          <w:sz w:val="28"/>
          <w:szCs w:val="28"/>
          <w:lang w:val="en-US"/>
        </w:rPr>
        <w:t>stabilit</w:t>
      </w:r>
      <w:r w:rsidRPr="008D0417">
        <w:rPr>
          <w:sz w:val="28"/>
          <w:szCs w:val="28"/>
          <w:lang w:val="en-US"/>
        </w:rPr>
        <w:t xml:space="preserve"> pentru fiecare an, în funcție de sursa de finanțare, în conformitate cu activitățile specificate în anexa la prezentul Program.</w:t>
      </w:r>
    </w:p>
    <w:p w:rsidR="008D0417" w:rsidRPr="008D0417" w:rsidRDefault="008D0417" w:rsidP="008D0417">
      <w:pPr>
        <w:pStyle w:val="21"/>
        <w:shd w:val="clear" w:color="auto" w:fill="auto"/>
        <w:tabs>
          <w:tab w:val="left" w:pos="426"/>
          <w:tab w:val="left" w:pos="960"/>
        </w:tabs>
        <w:spacing w:after="0" w:line="240" w:lineRule="auto"/>
        <w:jc w:val="both"/>
        <w:rPr>
          <w:sz w:val="28"/>
          <w:szCs w:val="28"/>
          <w:lang w:val="en-US"/>
        </w:rPr>
      </w:pPr>
    </w:p>
    <w:p w:rsidR="008D0417" w:rsidRPr="008D0417" w:rsidRDefault="008D0417" w:rsidP="008D0417">
      <w:pPr>
        <w:pStyle w:val="31"/>
        <w:shd w:val="clear" w:color="auto" w:fill="auto"/>
        <w:tabs>
          <w:tab w:val="left" w:pos="567"/>
          <w:tab w:val="left" w:pos="4803"/>
        </w:tabs>
        <w:spacing w:before="0" w:line="240" w:lineRule="auto"/>
        <w:ind w:firstLine="0"/>
        <w:rPr>
          <w:sz w:val="28"/>
          <w:szCs w:val="28"/>
          <w:highlight w:val="yellow"/>
          <w:lang w:val="en-US"/>
        </w:rPr>
      </w:pPr>
      <w:r w:rsidRPr="008D0417">
        <w:rPr>
          <w:sz w:val="28"/>
          <w:szCs w:val="28"/>
          <w:lang w:val="en-US"/>
        </w:rPr>
        <w:t>VII. Riscuri de implementare</w:t>
      </w:r>
    </w:p>
    <w:p w:rsidR="008D0417" w:rsidRPr="008D0417" w:rsidRDefault="008D0417" w:rsidP="008D0417">
      <w:pPr>
        <w:pStyle w:val="31"/>
        <w:shd w:val="clear" w:color="auto" w:fill="auto"/>
        <w:tabs>
          <w:tab w:val="left" w:pos="567"/>
          <w:tab w:val="left" w:pos="4803"/>
        </w:tabs>
        <w:spacing w:before="0" w:line="240" w:lineRule="auto"/>
        <w:ind w:firstLine="0"/>
        <w:rPr>
          <w:sz w:val="28"/>
          <w:szCs w:val="28"/>
          <w:lang w:val="en-US"/>
        </w:rPr>
      </w:pPr>
    </w:p>
    <w:p w:rsidR="008D0417" w:rsidRDefault="008D0417" w:rsidP="00750603">
      <w:pPr>
        <w:pStyle w:val="31"/>
        <w:shd w:val="clear" w:color="auto" w:fill="auto"/>
        <w:tabs>
          <w:tab w:val="left" w:pos="567"/>
          <w:tab w:val="left" w:pos="4803"/>
        </w:tabs>
        <w:spacing w:before="0" w:line="240" w:lineRule="auto"/>
        <w:ind w:firstLine="720"/>
        <w:jc w:val="both"/>
        <w:rPr>
          <w:rStyle w:val="jlqj4b"/>
          <w:rFonts w:eastAsia="Candara"/>
          <w:b w:val="0"/>
          <w:sz w:val="28"/>
          <w:szCs w:val="28"/>
          <w:lang w:val="ro-RO"/>
        </w:rPr>
      </w:pPr>
      <w:r w:rsidRPr="008D0417">
        <w:rPr>
          <w:rStyle w:val="jlqj4b"/>
          <w:rFonts w:eastAsia="Candara"/>
          <w:b w:val="0"/>
          <w:sz w:val="28"/>
          <w:szCs w:val="28"/>
          <w:lang w:val="ro-RO"/>
        </w:rPr>
        <w:t>4</w:t>
      </w:r>
      <w:r w:rsidR="00750603">
        <w:rPr>
          <w:rStyle w:val="jlqj4b"/>
          <w:rFonts w:eastAsia="Candara"/>
          <w:b w:val="0"/>
          <w:sz w:val="28"/>
          <w:szCs w:val="28"/>
          <w:lang w:val="ro-RO"/>
        </w:rPr>
        <w:t>5</w:t>
      </w:r>
      <w:r w:rsidRPr="008D0417">
        <w:rPr>
          <w:rStyle w:val="jlqj4b"/>
          <w:rFonts w:eastAsia="Candara"/>
          <w:b w:val="0"/>
          <w:sz w:val="28"/>
          <w:szCs w:val="28"/>
          <w:lang w:val="ro-RO"/>
        </w:rPr>
        <w:t xml:space="preserve">. Instabilitatea politică ar putea amenința punerea </w:t>
      </w:r>
      <w:r w:rsidRPr="008D0417">
        <w:rPr>
          <w:rStyle w:val="jlqj4b"/>
          <w:rFonts w:eastAsia="Arial Unicode MS"/>
          <w:b w:val="0"/>
          <w:sz w:val="28"/>
          <w:szCs w:val="28"/>
          <w:lang w:val="ro-RO"/>
        </w:rPr>
        <w:t>î</w:t>
      </w:r>
      <w:r w:rsidRPr="008D0417">
        <w:rPr>
          <w:rStyle w:val="jlqj4b"/>
          <w:rFonts w:eastAsia="Candara"/>
          <w:b w:val="0"/>
          <w:sz w:val="28"/>
          <w:szCs w:val="28"/>
          <w:lang w:val="ro-RO"/>
        </w:rPr>
        <w:t xml:space="preserve">n aplicare a obiectivelor </w:t>
      </w:r>
      <w:r w:rsidR="00750603">
        <w:rPr>
          <w:rStyle w:val="jlqj4b"/>
          <w:rFonts w:eastAsia="Candara"/>
          <w:b w:val="0"/>
          <w:sz w:val="28"/>
          <w:szCs w:val="28"/>
          <w:lang w:val="ro-RO"/>
        </w:rPr>
        <w:t xml:space="preserve">specifice a </w:t>
      </w:r>
      <w:r w:rsidRPr="008D0417">
        <w:rPr>
          <w:rStyle w:val="jlqj4b"/>
          <w:rFonts w:eastAsia="Candara"/>
          <w:b w:val="0"/>
          <w:sz w:val="28"/>
          <w:szCs w:val="28"/>
          <w:lang w:val="ro-RO"/>
        </w:rPr>
        <w:t>Programului ca urmare a deciziilor de management incoerente și a modific</w:t>
      </w:r>
      <w:r w:rsidRPr="008D0417">
        <w:rPr>
          <w:rStyle w:val="jlqj4b"/>
          <w:rFonts w:eastAsia="Arial Unicode MS"/>
          <w:b w:val="0"/>
          <w:sz w:val="28"/>
          <w:szCs w:val="28"/>
          <w:lang w:val="ro-RO"/>
        </w:rPr>
        <w:t>ă</w:t>
      </w:r>
      <w:r w:rsidRPr="008D0417">
        <w:rPr>
          <w:rStyle w:val="jlqj4b"/>
          <w:rFonts w:eastAsia="Candara"/>
          <w:b w:val="0"/>
          <w:sz w:val="28"/>
          <w:szCs w:val="28"/>
          <w:lang w:val="ro-RO"/>
        </w:rPr>
        <w:t xml:space="preserve">rilor pozițiilor-cheie </w:t>
      </w:r>
      <w:r w:rsidR="00B540C0">
        <w:rPr>
          <w:rStyle w:val="jlqj4b"/>
          <w:rFonts w:eastAsia="Candara"/>
          <w:b w:val="0"/>
          <w:sz w:val="28"/>
          <w:szCs w:val="28"/>
          <w:lang w:val="ro-RO"/>
        </w:rPr>
        <w:t xml:space="preserve">din cadrul </w:t>
      </w:r>
      <w:r w:rsidRPr="008D0417">
        <w:rPr>
          <w:rStyle w:val="jlqj4b"/>
          <w:rFonts w:eastAsia="Candara"/>
          <w:b w:val="0"/>
          <w:sz w:val="28"/>
          <w:szCs w:val="28"/>
          <w:lang w:val="ro-RO"/>
        </w:rPr>
        <w:t>autorit</w:t>
      </w:r>
      <w:r w:rsidRPr="008D0417">
        <w:rPr>
          <w:rStyle w:val="jlqj4b"/>
          <w:rFonts w:eastAsia="Arial Unicode MS"/>
          <w:b w:val="0"/>
          <w:sz w:val="28"/>
          <w:szCs w:val="28"/>
          <w:lang w:val="ro-RO"/>
        </w:rPr>
        <w:t>ă</w:t>
      </w:r>
      <w:r w:rsidRPr="008D0417">
        <w:rPr>
          <w:rStyle w:val="jlqj4b"/>
          <w:rFonts w:eastAsia="Candara"/>
          <w:b w:val="0"/>
          <w:sz w:val="28"/>
          <w:szCs w:val="28"/>
          <w:lang w:val="ro-RO"/>
        </w:rPr>
        <w:t>ților publice centrale și locale.</w:t>
      </w:r>
    </w:p>
    <w:p w:rsidR="00B540C0" w:rsidRPr="008D0417" w:rsidRDefault="00B540C0" w:rsidP="00750603">
      <w:pPr>
        <w:pStyle w:val="31"/>
        <w:shd w:val="clear" w:color="auto" w:fill="auto"/>
        <w:tabs>
          <w:tab w:val="left" w:pos="567"/>
          <w:tab w:val="left" w:pos="4803"/>
        </w:tabs>
        <w:spacing w:before="0" w:line="240" w:lineRule="auto"/>
        <w:ind w:firstLine="720"/>
        <w:jc w:val="both"/>
        <w:rPr>
          <w:rStyle w:val="jlqj4b"/>
          <w:rFonts w:eastAsia="Candara"/>
          <w:b w:val="0"/>
          <w:sz w:val="28"/>
          <w:szCs w:val="28"/>
          <w:lang w:val="ro-RO"/>
        </w:rPr>
      </w:pPr>
    </w:p>
    <w:p w:rsidR="008D0417" w:rsidRDefault="008D0417" w:rsidP="00B540C0">
      <w:pPr>
        <w:pStyle w:val="31"/>
        <w:shd w:val="clear" w:color="auto" w:fill="auto"/>
        <w:tabs>
          <w:tab w:val="left" w:pos="567"/>
          <w:tab w:val="left" w:pos="4803"/>
        </w:tabs>
        <w:spacing w:before="0" w:line="240" w:lineRule="auto"/>
        <w:ind w:firstLine="720"/>
        <w:jc w:val="both"/>
        <w:rPr>
          <w:rStyle w:val="jlqj4b"/>
          <w:rFonts w:eastAsia="Candara"/>
          <w:b w:val="0"/>
          <w:sz w:val="28"/>
          <w:szCs w:val="28"/>
          <w:lang w:val="ro-RO"/>
        </w:rPr>
      </w:pPr>
      <w:r w:rsidRPr="008D0417">
        <w:rPr>
          <w:rStyle w:val="jlqj4b"/>
          <w:rFonts w:eastAsia="Candara"/>
          <w:b w:val="0"/>
          <w:sz w:val="28"/>
          <w:szCs w:val="28"/>
          <w:lang w:val="ro-RO"/>
        </w:rPr>
        <w:t>4</w:t>
      </w:r>
      <w:r w:rsidR="008229B7">
        <w:rPr>
          <w:rStyle w:val="jlqj4b"/>
          <w:rFonts w:eastAsia="Candara"/>
          <w:b w:val="0"/>
          <w:sz w:val="28"/>
          <w:szCs w:val="28"/>
          <w:lang w:val="ro-RO"/>
        </w:rPr>
        <w:t>6</w:t>
      </w:r>
      <w:r w:rsidRPr="008D0417">
        <w:rPr>
          <w:rStyle w:val="jlqj4b"/>
          <w:rFonts w:eastAsia="Candara"/>
          <w:b w:val="0"/>
          <w:sz w:val="28"/>
          <w:szCs w:val="28"/>
          <w:lang w:val="ro-RO"/>
        </w:rPr>
        <w:t>. Implicarea insuficientă a responsabililor și partenerilor în realizarea obiectivelor Programului va avea un impact negativ asupra realizării indicatorilor și termenelor de implementare</w:t>
      </w:r>
      <w:r w:rsidR="00B540C0">
        <w:rPr>
          <w:rStyle w:val="jlqj4b"/>
          <w:rFonts w:eastAsia="Candara"/>
          <w:b w:val="0"/>
          <w:sz w:val="28"/>
          <w:szCs w:val="28"/>
          <w:lang w:val="ro-RO"/>
        </w:rPr>
        <w:t xml:space="preserve"> a</w:t>
      </w:r>
      <w:r w:rsidRPr="008D0417">
        <w:rPr>
          <w:rStyle w:val="jlqj4b"/>
          <w:rFonts w:eastAsia="Candara"/>
          <w:b w:val="0"/>
          <w:sz w:val="28"/>
          <w:szCs w:val="28"/>
          <w:lang w:val="ro-RO"/>
        </w:rPr>
        <w:t xml:space="preserve"> acestuia.</w:t>
      </w:r>
    </w:p>
    <w:p w:rsidR="00B540C0" w:rsidRPr="008D0417" w:rsidRDefault="00B540C0" w:rsidP="00B540C0">
      <w:pPr>
        <w:pStyle w:val="31"/>
        <w:shd w:val="clear" w:color="auto" w:fill="auto"/>
        <w:tabs>
          <w:tab w:val="left" w:pos="567"/>
          <w:tab w:val="left" w:pos="4803"/>
        </w:tabs>
        <w:spacing w:before="0" w:line="240" w:lineRule="auto"/>
        <w:ind w:firstLine="720"/>
        <w:jc w:val="both"/>
        <w:rPr>
          <w:rStyle w:val="viiyi"/>
          <w:b w:val="0"/>
          <w:sz w:val="28"/>
          <w:szCs w:val="28"/>
          <w:lang w:val="ro-RO"/>
        </w:rPr>
      </w:pPr>
    </w:p>
    <w:p w:rsidR="008D0417" w:rsidRDefault="008D0417" w:rsidP="00B540C0">
      <w:pPr>
        <w:pStyle w:val="31"/>
        <w:shd w:val="clear" w:color="auto" w:fill="auto"/>
        <w:tabs>
          <w:tab w:val="left" w:pos="567"/>
          <w:tab w:val="left" w:pos="4803"/>
        </w:tabs>
        <w:spacing w:before="0" w:line="240" w:lineRule="auto"/>
        <w:ind w:firstLine="720"/>
        <w:jc w:val="both"/>
        <w:rPr>
          <w:rStyle w:val="jlqj4b"/>
          <w:rFonts w:eastAsia="Candara"/>
          <w:b w:val="0"/>
          <w:sz w:val="28"/>
          <w:szCs w:val="28"/>
          <w:lang w:val="ro-RO"/>
        </w:rPr>
      </w:pPr>
      <w:r w:rsidRPr="008D0417">
        <w:rPr>
          <w:rStyle w:val="viiyi"/>
          <w:b w:val="0"/>
          <w:sz w:val="28"/>
          <w:szCs w:val="28"/>
          <w:lang w:val="ro-RO"/>
        </w:rPr>
        <w:t>4</w:t>
      </w:r>
      <w:r w:rsidR="008229B7">
        <w:rPr>
          <w:rStyle w:val="viiyi"/>
          <w:b w:val="0"/>
          <w:sz w:val="28"/>
          <w:szCs w:val="28"/>
          <w:lang w:val="ro-RO"/>
        </w:rPr>
        <w:t>7</w:t>
      </w:r>
      <w:r w:rsidRPr="008D0417">
        <w:rPr>
          <w:rStyle w:val="viiyi"/>
          <w:b w:val="0"/>
          <w:sz w:val="28"/>
          <w:szCs w:val="28"/>
          <w:lang w:val="ro-RO"/>
        </w:rPr>
        <w:t xml:space="preserve">. </w:t>
      </w:r>
      <w:r w:rsidRPr="008D0417">
        <w:rPr>
          <w:rStyle w:val="jlqj4b"/>
          <w:rFonts w:eastAsia="Candara"/>
          <w:b w:val="0"/>
          <w:sz w:val="28"/>
          <w:szCs w:val="28"/>
          <w:lang w:val="ro-RO"/>
        </w:rPr>
        <w:t xml:space="preserve">Devalorizarea monedei naționale în cadrul sistemului financiar-bancar va reduce veniturile </w:t>
      </w:r>
      <w:r w:rsidR="00B540C0">
        <w:rPr>
          <w:rStyle w:val="jlqj4b"/>
          <w:rFonts w:eastAsia="Candara"/>
          <w:b w:val="0"/>
          <w:sz w:val="28"/>
          <w:szCs w:val="28"/>
          <w:lang w:val="ro-RO"/>
        </w:rPr>
        <w:t>la</w:t>
      </w:r>
      <w:r w:rsidRPr="008D0417">
        <w:rPr>
          <w:rStyle w:val="jlqj4b"/>
          <w:rFonts w:eastAsia="Candara"/>
          <w:b w:val="0"/>
          <w:sz w:val="28"/>
          <w:szCs w:val="28"/>
          <w:lang w:val="ro-RO"/>
        </w:rPr>
        <w:t xml:space="preserve"> bugetul public național și corespunzător</w:t>
      </w:r>
      <w:r w:rsidR="00B540C0">
        <w:rPr>
          <w:rStyle w:val="jlqj4b"/>
          <w:rFonts w:eastAsia="Candara"/>
          <w:b w:val="0"/>
          <w:sz w:val="28"/>
          <w:szCs w:val="28"/>
          <w:lang w:val="ro-RO"/>
        </w:rPr>
        <w:t xml:space="preserve"> </w:t>
      </w:r>
      <w:r w:rsidR="000A3B2B">
        <w:rPr>
          <w:rStyle w:val="jlqj4b"/>
          <w:rFonts w:eastAsia="Candara"/>
          <w:b w:val="0"/>
          <w:sz w:val="28"/>
          <w:szCs w:val="28"/>
          <w:lang w:val="ro-RO"/>
        </w:rPr>
        <w:t>la</w:t>
      </w:r>
      <w:r w:rsidRPr="008D0417">
        <w:rPr>
          <w:rStyle w:val="jlqj4b"/>
          <w:rFonts w:eastAsia="Candara"/>
          <w:b w:val="0"/>
          <w:sz w:val="28"/>
          <w:szCs w:val="28"/>
          <w:lang w:val="ro-RO"/>
        </w:rPr>
        <w:t xml:space="preserve"> bugetul de stat </w:t>
      </w:r>
      <w:r w:rsidR="00B540C0">
        <w:rPr>
          <w:rStyle w:val="jlqj4b"/>
          <w:rFonts w:eastAsia="Candara"/>
          <w:b w:val="0"/>
          <w:sz w:val="28"/>
          <w:szCs w:val="28"/>
          <w:lang w:val="ro-RO"/>
        </w:rPr>
        <w:t>ce va avea un</w:t>
      </w:r>
      <w:r w:rsidRPr="008D0417">
        <w:rPr>
          <w:rStyle w:val="jlqj4b"/>
          <w:rFonts w:eastAsia="Candara"/>
          <w:b w:val="0"/>
          <w:sz w:val="28"/>
          <w:szCs w:val="28"/>
          <w:lang w:val="ro-RO"/>
        </w:rPr>
        <w:t xml:space="preserve"> impact asupra sustenabilității capacități</w:t>
      </w:r>
      <w:r w:rsidR="00B540C0">
        <w:rPr>
          <w:rStyle w:val="jlqj4b"/>
          <w:rFonts w:eastAsia="Candara"/>
          <w:b w:val="0"/>
          <w:sz w:val="28"/>
          <w:szCs w:val="28"/>
          <w:lang w:val="ro-RO"/>
        </w:rPr>
        <w:t>lor</w:t>
      </w:r>
      <w:r w:rsidRPr="008D0417">
        <w:rPr>
          <w:rStyle w:val="jlqj4b"/>
          <w:rFonts w:eastAsia="Candara"/>
          <w:b w:val="0"/>
          <w:sz w:val="28"/>
          <w:szCs w:val="28"/>
          <w:lang w:val="ro-RO"/>
        </w:rPr>
        <w:t xml:space="preserve"> </w:t>
      </w:r>
      <w:r w:rsidR="00B540C0">
        <w:rPr>
          <w:rStyle w:val="jlqj4b"/>
          <w:rFonts w:eastAsia="Candara"/>
          <w:b w:val="0"/>
          <w:sz w:val="28"/>
          <w:szCs w:val="28"/>
          <w:lang w:val="ro-RO"/>
        </w:rPr>
        <w:t xml:space="preserve">de </w:t>
      </w:r>
      <w:r w:rsidRPr="008D0417">
        <w:rPr>
          <w:rStyle w:val="jlqj4b"/>
          <w:rFonts w:eastAsia="Candara"/>
          <w:b w:val="0"/>
          <w:sz w:val="28"/>
          <w:szCs w:val="28"/>
          <w:lang w:val="ro-RO"/>
        </w:rPr>
        <w:t xml:space="preserve">finanțare a Programului </w:t>
      </w:r>
      <w:r w:rsidR="00B540C0">
        <w:rPr>
          <w:rStyle w:val="jlqj4b"/>
          <w:rFonts w:eastAsia="Candara"/>
          <w:b w:val="0"/>
          <w:sz w:val="28"/>
          <w:szCs w:val="28"/>
          <w:lang w:val="ro-RO"/>
        </w:rPr>
        <w:t xml:space="preserve">și </w:t>
      </w:r>
      <w:r w:rsidRPr="008D0417">
        <w:rPr>
          <w:rStyle w:val="jlqj4b"/>
          <w:rFonts w:eastAsia="Candara"/>
          <w:b w:val="0"/>
          <w:sz w:val="28"/>
          <w:szCs w:val="28"/>
          <w:lang w:val="ro-RO"/>
        </w:rPr>
        <w:t xml:space="preserve"> de acoperire autosuficien</w:t>
      </w:r>
      <w:r w:rsidR="00F536EC">
        <w:rPr>
          <w:rStyle w:val="jlqj4b"/>
          <w:rFonts w:eastAsia="Candara"/>
          <w:b w:val="0"/>
          <w:sz w:val="28"/>
          <w:szCs w:val="28"/>
          <w:lang w:val="ro-RO"/>
        </w:rPr>
        <w:t>ței</w:t>
      </w:r>
      <w:r w:rsidRPr="008D0417">
        <w:rPr>
          <w:rStyle w:val="jlqj4b"/>
          <w:rFonts w:eastAsia="Candara"/>
          <w:b w:val="0"/>
          <w:sz w:val="28"/>
          <w:szCs w:val="28"/>
          <w:lang w:val="ro-RO"/>
        </w:rPr>
        <w:t xml:space="preserve"> </w:t>
      </w:r>
      <w:r w:rsidR="00B540C0">
        <w:rPr>
          <w:rStyle w:val="jlqj4b"/>
          <w:rFonts w:eastAsia="Candara"/>
          <w:b w:val="0"/>
          <w:sz w:val="28"/>
          <w:szCs w:val="28"/>
          <w:lang w:val="ro-RO"/>
        </w:rPr>
        <w:t>cu</w:t>
      </w:r>
      <w:r w:rsidRPr="008D0417">
        <w:rPr>
          <w:rStyle w:val="jlqj4b"/>
          <w:rFonts w:eastAsia="Candara"/>
          <w:b w:val="0"/>
          <w:sz w:val="28"/>
          <w:szCs w:val="28"/>
          <w:lang w:val="ro-RO"/>
        </w:rPr>
        <w:t xml:space="preserve"> consumabile, reagenți, teste, etc., </w:t>
      </w:r>
      <w:r w:rsidR="00B540C0">
        <w:rPr>
          <w:rStyle w:val="jlqj4b"/>
          <w:rFonts w:eastAsia="Candara"/>
          <w:b w:val="0"/>
          <w:sz w:val="28"/>
          <w:szCs w:val="28"/>
          <w:lang w:val="ro-RO"/>
        </w:rPr>
        <w:t xml:space="preserve">din cauza creșterii </w:t>
      </w:r>
      <w:r w:rsidRPr="008D0417">
        <w:rPr>
          <w:rStyle w:val="jlqj4b"/>
          <w:rFonts w:eastAsia="Candara"/>
          <w:b w:val="0"/>
          <w:sz w:val="28"/>
          <w:szCs w:val="28"/>
          <w:lang w:val="ro-RO"/>
        </w:rPr>
        <w:t>cos</w:t>
      </w:r>
      <w:r w:rsidR="00B540C0">
        <w:rPr>
          <w:rStyle w:val="jlqj4b"/>
          <w:rFonts w:eastAsia="Candara"/>
          <w:b w:val="0"/>
          <w:sz w:val="28"/>
          <w:szCs w:val="28"/>
          <w:lang w:val="ro-RO"/>
        </w:rPr>
        <w:t>t</w:t>
      </w:r>
      <w:r w:rsidRPr="008D0417">
        <w:rPr>
          <w:rStyle w:val="jlqj4b"/>
          <w:rFonts w:eastAsia="Candara"/>
          <w:b w:val="0"/>
          <w:sz w:val="28"/>
          <w:szCs w:val="28"/>
          <w:lang w:val="ro-RO"/>
        </w:rPr>
        <w:t>ul</w:t>
      </w:r>
      <w:r w:rsidR="00B540C0">
        <w:rPr>
          <w:rStyle w:val="jlqj4b"/>
          <w:rFonts w:eastAsia="Candara"/>
          <w:b w:val="0"/>
          <w:sz w:val="28"/>
          <w:szCs w:val="28"/>
          <w:lang w:val="ro-RO"/>
        </w:rPr>
        <w:t>ui</w:t>
      </w:r>
      <w:r w:rsidRPr="008D0417">
        <w:rPr>
          <w:rStyle w:val="jlqj4b"/>
          <w:rFonts w:eastAsia="Candara"/>
          <w:b w:val="0"/>
          <w:sz w:val="28"/>
          <w:szCs w:val="28"/>
          <w:lang w:val="ro-RO"/>
        </w:rPr>
        <w:t xml:space="preserve"> acestora, situație invocată de faptul că aceste bunuri se import</w:t>
      </w:r>
      <w:r w:rsidR="00F536EC">
        <w:rPr>
          <w:rStyle w:val="jlqj4b"/>
          <w:rFonts w:eastAsia="Candara"/>
          <w:b w:val="0"/>
          <w:sz w:val="28"/>
          <w:szCs w:val="28"/>
          <w:lang w:val="ro-RO"/>
        </w:rPr>
        <w:t>ă</w:t>
      </w:r>
      <w:r w:rsidRPr="008D0417">
        <w:rPr>
          <w:rStyle w:val="jlqj4b"/>
          <w:rFonts w:eastAsia="Candara"/>
          <w:b w:val="0"/>
          <w:sz w:val="28"/>
          <w:szCs w:val="28"/>
          <w:lang w:val="ro-RO"/>
        </w:rPr>
        <w:t xml:space="preserve"> în țara noastră.</w:t>
      </w:r>
    </w:p>
    <w:p w:rsidR="00B540C0" w:rsidRPr="008D0417" w:rsidRDefault="00B540C0" w:rsidP="00B540C0">
      <w:pPr>
        <w:pStyle w:val="31"/>
        <w:shd w:val="clear" w:color="auto" w:fill="auto"/>
        <w:tabs>
          <w:tab w:val="left" w:pos="567"/>
          <w:tab w:val="left" w:pos="4803"/>
        </w:tabs>
        <w:spacing w:before="0" w:line="240" w:lineRule="auto"/>
        <w:ind w:firstLine="720"/>
        <w:jc w:val="both"/>
        <w:rPr>
          <w:rStyle w:val="jlqj4b"/>
          <w:rFonts w:eastAsia="Candara"/>
          <w:b w:val="0"/>
          <w:sz w:val="28"/>
          <w:szCs w:val="28"/>
          <w:lang w:val="ro-RO"/>
        </w:rPr>
      </w:pPr>
    </w:p>
    <w:p w:rsidR="008D0417" w:rsidRPr="008D0417" w:rsidRDefault="008D0417" w:rsidP="00B540C0">
      <w:pPr>
        <w:pStyle w:val="31"/>
        <w:shd w:val="clear" w:color="auto" w:fill="auto"/>
        <w:tabs>
          <w:tab w:val="left" w:pos="567"/>
          <w:tab w:val="left" w:pos="4803"/>
        </w:tabs>
        <w:spacing w:before="0" w:line="240" w:lineRule="auto"/>
        <w:ind w:firstLine="720"/>
        <w:jc w:val="both"/>
        <w:rPr>
          <w:rStyle w:val="jlqj4b"/>
          <w:rFonts w:eastAsia="Candara"/>
          <w:b w:val="0"/>
          <w:sz w:val="28"/>
          <w:szCs w:val="28"/>
          <w:lang w:val="ro-RO"/>
        </w:rPr>
      </w:pPr>
      <w:r w:rsidRPr="008D0417">
        <w:rPr>
          <w:rStyle w:val="jlqj4b"/>
          <w:rFonts w:eastAsia="Candara"/>
          <w:b w:val="0"/>
          <w:sz w:val="28"/>
          <w:szCs w:val="28"/>
          <w:lang w:val="ro-RO"/>
        </w:rPr>
        <w:t>4</w:t>
      </w:r>
      <w:r w:rsidR="008229B7">
        <w:rPr>
          <w:rStyle w:val="jlqj4b"/>
          <w:rFonts w:eastAsia="Candara"/>
          <w:b w:val="0"/>
          <w:sz w:val="28"/>
          <w:szCs w:val="28"/>
          <w:lang w:val="ro-RO"/>
        </w:rPr>
        <w:t>8</w:t>
      </w:r>
      <w:r w:rsidRPr="008D0417">
        <w:rPr>
          <w:rStyle w:val="jlqj4b"/>
          <w:rFonts w:eastAsia="Candara"/>
          <w:b w:val="0"/>
          <w:sz w:val="28"/>
          <w:szCs w:val="28"/>
          <w:lang w:val="ro-RO"/>
        </w:rPr>
        <w:t>. Situațiile menționa</w:t>
      </w:r>
      <w:r w:rsidR="00B540C0">
        <w:rPr>
          <w:rStyle w:val="jlqj4b"/>
          <w:rFonts w:eastAsia="Candara"/>
          <w:b w:val="0"/>
          <w:sz w:val="28"/>
          <w:szCs w:val="28"/>
          <w:lang w:val="ro-RO"/>
        </w:rPr>
        <w:t>t</w:t>
      </w:r>
      <w:r w:rsidRPr="008D0417">
        <w:rPr>
          <w:rStyle w:val="jlqj4b"/>
          <w:rFonts w:eastAsia="Candara"/>
          <w:b w:val="0"/>
          <w:sz w:val="28"/>
          <w:szCs w:val="28"/>
          <w:lang w:val="ro-RO"/>
        </w:rPr>
        <w:t xml:space="preserve">e mai sus pot duce la </w:t>
      </w:r>
      <w:r w:rsidR="00C5778D">
        <w:rPr>
          <w:rStyle w:val="jlqj4b"/>
          <w:rFonts w:eastAsia="Candara"/>
          <w:b w:val="0"/>
          <w:sz w:val="28"/>
          <w:szCs w:val="28"/>
          <w:lang w:val="ro-RO"/>
        </w:rPr>
        <w:t xml:space="preserve">o </w:t>
      </w:r>
      <w:r w:rsidRPr="008D0417">
        <w:rPr>
          <w:rStyle w:val="jlqj4b"/>
          <w:rFonts w:eastAsia="Candara"/>
          <w:b w:val="0"/>
          <w:sz w:val="28"/>
          <w:szCs w:val="28"/>
          <w:lang w:val="ro-RO"/>
        </w:rPr>
        <w:t xml:space="preserve">aprovizionare </w:t>
      </w:r>
      <w:r w:rsidR="00B540C0">
        <w:rPr>
          <w:rStyle w:val="jlqj4b"/>
          <w:rFonts w:eastAsia="Candara"/>
          <w:b w:val="0"/>
          <w:sz w:val="28"/>
          <w:szCs w:val="28"/>
          <w:lang w:val="ro-RO"/>
        </w:rPr>
        <w:t xml:space="preserve">insuficientă și incontinuă </w:t>
      </w:r>
      <w:r w:rsidRPr="008D0417">
        <w:rPr>
          <w:rStyle w:val="jlqj4b"/>
          <w:rFonts w:eastAsia="Candara"/>
          <w:b w:val="0"/>
          <w:sz w:val="28"/>
          <w:szCs w:val="28"/>
          <w:lang w:val="ro-RO"/>
        </w:rPr>
        <w:t xml:space="preserve">cu produse sanguine, cu impact asupra calității serviciilor medicale </w:t>
      </w:r>
      <w:r w:rsidR="00B540C0">
        <w:rPr>
          <w:rStyle w:val="jlqj4b"/>
          <w:rFonts w:eastAsia="Candara"/>
          <w:b w:val="0"/>
          <w:sz w:val="28"/>
          <w:szCs w:val="28"/>
          <w:lang w:val="ro-RO"/>
        </w:rPr>
        <w:t>prestate</w:t>
      </w:r>
      <w:r w:rsidRPr="008D0417">
        <w:rPr>
          <w:rStyle w:val="jlqj4b"/>
          <w:rFonts w:eastAsia="Candara"/>
          <w:b w:val="0"/>
          <w:sz w:val="28"/>
          <w:szCs w:val="28"/>
          <w:lang w:val="ro-RO"/>
        </w:rPr>
        <w:t xml:space="preserve"> p</w:t>
      </w:r>
      <w:r w:rsidR="00B540C0">
        <w:rPr>
          <w:rStyle w:val="jlqj4b"/>
          <w:rFonts w:eastAsia="Candara"/>
          <w:b w:val="0"/>
          <w:sz w:val="28"/>
          <w:szCs w:val="28"/>
          <w:lang w:val="ro-RO"/>
        </w:rPr>
        <w:t>acienților</w:t>
      </w:r>
      <w:r w:rsidRPr="008D0417">
        <w:rPr>
          <w:rStyle w:val="jlqj4b"/>
          <w:rFonts w:eastAsia="Candara"/>
          <w:b w:val="0"/>
          <w:sz w:val="28"/>
          <w:szCs w:val="28"/>
          <w:lang w:val="ro-RO"/>
        </w:rPr>
        <w:t xml:space="preserve"> și securității hemotransfuzionale. </w:t>
      </w:r>
    </w:p>
    <w:p w:rsidR="008D0417" w:rsidRPr="008D0417" w:rsidRDefault="008D0417" w:rsidP="008D0417">
      <w:pPr>
        <w:pStyle w:val="31"/>
        <w:shd w:val="clear" w:color="auto" w:fill="auto"/>
        <w:tabs>
          <w:tab w:val="left" w:pos="567"/>
          <w:tab w:val="left" w:pos="4803"/>
        </w:tabs>
        <w:spacing w:before="0" w:line="240" w:lineRule="auto"/>
        <w:ind w:firstLine="0"/>
        <w:jc w:val="both"/>
        <w:rPr>
          <w:b w:val="0"/>
          <w:sz w:val="28"/>
          <w:szCs w:val="28"/>
          <w:lang w:val="en-US"/>
        </w:rPr>
      </w:pPr>
      <w:r w:rsidRPr="008D0417">
        <w:rPr>
          <w:rStyle w:val="jlqj4b"/>
          <w:rFonts w:eastAsia="Candara"/>
          <w:b w:val="0"/>
          <w:sz w:val="28"/>
          <w:szCs w:val="28"/>
          <w:lang w:val="ro-RO"/>
        </w:rPr>
        <w:tab/>
      </w:r>
    </w:p>
    <w:p w:rsidR="008D0417" w:rsidRPr="008D0417" w:rsidRDefault="008D0417" w:rsidP="008D0417">
      <w:pPr>
        <w:pStyle w:val="31"/>
        <w:shd w:val="clear" w:color="auto" w:fill="auto"/>
        <w:tabs>
          <w:tab w:val="left" w:pos="567"/>
          <w:tab w:val="left" w:pos="4803"/>
        </w:tabs>
        <w:spacing w:before="0" w:line="240" w:lineRule="auto"/>
        <w:ind w:firstLine="0"/>
        <w:rPr>
          <w:sz w:val="28"/>
          <w:szCs w:val="28"/>
          <w:lang w:val="en-US"/>
        </w:rPr>
      </w:pPr>
      <w:r w:rsidRPr="008D0417">
        <w:rPr>
          <w:sz w:val="28"/>
          <w:szCs w:val="28"/>
          <w:lang w:val="en-US"/>
        </w:rPr>
        <w:lastRenderedPageBreak/>
        <w:t>VIII. Autorități/instituții responsabile</w:t>
      </w:r>
    </w:p>
    <w:p w:rsidR="008D0417" w:rsidRPr="008D0417" w:rsidRDefault="008D0417" w:rsidP="008D0417">
      <w:pPr>
        <w:pStyle w:val="31"/>
        <w:shd w:val="clear" w:color="auto" w:fill="auto"/>
        <w:tabs>
          <w:tab w:val="left" w:pos="567"/>
          <w:tab w:val="left" w:pos="4803"/>
        </w:tabs>
        <w:spacing w:before="0" w:line="240" w:lineRule="auto"/>
        <w:ind w:firstLine="0"/>
        <w:rPr>
          <w:sz w:val="28"/>
          <w:szCs w:val="28"/>
          <w:lang w:val="en-US"/>
        </w:rPr>
      </w:pPr>
    </w:p>
    <w:p w:rsidR="008D0417" w:rsidRPr="008D0417" w:rsidRDefault="008D0417" w:rsidP="00813F37">
      <w:pPr>
        <w:pStyle w:val="21"/>
        <w:shd w:val="clear" w:color="auto" w:fill="auto"/>
        <w:tabs>
          <w:tab w:val="left" w:pos="426"/>
          <w:tab w:val="left" w:pos="956"/>
        </w:tabs>
        <w:spacing w:after="0" w:line="240" w:lineRule="auto"/>
        <w:ind w:firstLine="720"/>
        <w:jc w:val="both"/>
        <w:rPr>
          <w:sz w:val="28"/>
          <w:szCs w:val="28"/>
          <w:lang w:val="en-US"/>
        </w:rPr>
      </w:pPr>
      <w:r w:rsidRPr="008D0417">
        <w:rPr>
          <w:sz w:val="28"/>
          <w:szCs w:val="28"/>
          <w:lang w:val="en-US"/>
        </w:rPr>
        <w:t>4</w:t>
      </w:r>
      <w:r w:rsidR="00A30F57">
        <w:rPr>
          <w:sz w:val="28"/>
          <w:szCs w:val="28"/>
          <w:lang w:val="en-US"/>
        </w:rPr>
        <w:t>9</w:t>
      </w:r>
      <w:r w:rsidRPr="008D0417">
        <w:rPr>
          <w:sz w:val="28"/>
          <w:szCs w:val="28"/>
          <w:lang w:val="en-US"/>
        </w:rPr>
        <w:t>. Autoritatea responsabilă de realizarea prezentului Program este Ministerul Sănătății, în parteneriat cu Ministerul Finanțelor, Ministerul Educației și Cercetării, Ministerul Apărării, Ministerul Afacerilor Interne, Ministerul Justiției, Ministerul Culturii, Compania Natională de Asigurări în Medicină, autoritățile administrației publice</w:t>
      </w:r>
      <w:r w:rsidR="00C5778D">
        <w:rPr>
          <w:sz w:val="28"/>
          <w:szCs w:val="28"/>
          <w:lang w:val="en-US"/>
        </w:rPr>
        <w:t xml:space="preserve"> locale, Universitatea de Stat de</w:t>
      </w:r>
      <w:r w:rsidRPr="008D0417">
        <w:rPr>
          <w:sz w:val="28"/>
          <w:szCs w:val="28"/>
          <w:lang w:val="en-US"/>
        </w:rPr>
        <w:t xml:space="preserve"> Medic</w:t>
      </w:r>
      <w:r w:rsidR="00C5778D">
        <w:rPr>
          <w:sz w:val="28"/>
          <w:szCs w:val="28"/>
          <w:lang w:val="en-US"/>
        </w:rPr>
        <w:t>i</w:t>
      </w:r>
      <w:r w:rsidRPr="008D0417">
        <w:rPr>
          <w:sz w:val="28"/>
          <w:szCs w:val="28"/>
          <w:lang w:val="en-US"/>
        </w:rPr>
        <w:t xml:space="preserve">nă și Farmacie ”Nicolae Testemițanu”, Colegiile de medicină, </w:t>
      </w:r>
      <w:r w:rsidRPr="008D0417">
        <w:rPr>
          <w:rStyle w:val="2Exact"/>
          <w:rFonts w:eastAsiaTheme="minorHAnsi"/>
          <w:sz w:val="28"/>
          <w:szCs w:val="28"/>
          <w:lang w:val="en-US"/>
        </w:rPr>
        <w:t>Centrul de Educație Medicală Continuă a Personalului Medical și Farmaceutic cu Studii Medii</w:t>
      </w:r>
      <w:r w:rsidRPr="008D0417">
        <w:rPr>
          <w:rStyle w:val="2Exact"/>
          <w:rFonts w:eastAsiaTheme="minorHAnsi"/>
          <w:sz w:val="28"/>
          <w:szCs w:val="28"/>
          <w:lang w:val="ro-RO"/>
        </w:rPr>
        <w:t xml:space="preserve"> pentru personalul medical cu studii medii de specialitate, </w:t>
      </w:r>
      <w:r w:rsidRPr="008D0417">
        <w:rPr>
          <w:sz w:val="28"/>
          <w:szCs w:val="28"/>
          <w:lang w:val="en-US"/>
        </w:rPr>
        <w:t>organizațiile neguvernamentale naționale și internaționale, asociații de profesioniști și voluntari, instituții ai mass-media, etc.</w:t>
      </w:r>
    </w:p>
    <w:p w:rsidR="008D0417" w:rsidRPr="008D0417" w:rsidRDefault="008D0417" w:rsidP="008D0417">
      <w:pPr>
        <w:pStyle w:val="21"/>
        <w:shd w:val="clear" w:color="auto" w:fill="auto"/>
        <w:tabs>
          <w:tab w:val="left" w:pos="426"/>
          <w:tab w:val="left" w:pos="960"/>
        </w:tabs>
        <w:spacing w:after="0" w:line="240" w:lineRule="auto"/>
        <w:jc w:val="both"/>
        <w:rPr>
          <w:sz w:val="28"/>
          <w:szCs w:val="28"/>
          <w:lang w:val="en-US"/>
        </w:rPr>
      </w:pPr>
    </w:p>
    <w:p w:rsidR="008D0417" w:rsidRPr="008D0417" w:rsidRDefault="008D0417" w:rsidP="008D0417">
      <w:pPr>
        <w:pStyle w:val="31"/>
        <w:shd w:val="clear" w:color="auto" w:fill="auto"/>
        <w:tabs>
          <w:tab w:val="left" w:pos="567"/>
          <w:tab w:val="left" w:pos="3454"/>
        </w:tabs>
        <w:spacing w:before="0" w:line="240" w:lineRule="auto"/>
        <w:ind w:firstLine="0"/>
        <w:rPr>
          <w:sz w:val="28"/>
          <w:szCs w:val="28"/>
          <w:lang w:val="en-US"/>
        </w:rPr>
      </w:pPr>
      <w:r w:rsidRPr="008D0417">
        <w:rPr>
          <w:sz w:val="28"/>
          <w:szCs w:val="28"/>
          <w:lang w:val="en-US"/>
        </w:rPr>
        <w:t>I</w:t>
      </w:r>
      <w:r w:rsidR="00813F37">
        <w:rPr>
          <w:sz w:val="28"/>
          <w:szCs w:val="28"/>
          <w:lang w:val="en-US"/>
        </w:rPr>
        <w:t>X</w:t>
      </w:r>
      <w:r w:rsidRPr="008D0417">
        <w:rPr>
          <w:sz w:val="28"/>
          <w:szCs w:val="28"/>
          <w:lang w:val="en-US"/>
        </w:rPr>
        <w:t>. Proceduri de monitorizare și raportare</w:t>
      </w:r>
    </w:p>
    <w:p w:rsidR="008D0417" w:rsidRPr="008D0417" w:rsidRDefault="008D0417" w:rsidP="008D0417">
      <w:pPr>
        <w:pStyle w:val="31"/>
        <w:shd w:val="clear" w:color="auto" w:fill="auto"/>
        <w:tabs>
          <w:tab w:val="left" w:pos="567"/>
          <w:tab w:val="left" w:pos="3454"/>
        </w:tabs>
        <w:spacing w:before="0" w:line="240" w:lineRule="auto"/>
        <w:ind w:firstLine="0"/>
        <w:rPr>
          <w:sz w:val="28"/>
          <w:szCs w:val="28"/>
          <w:lang w:val="en-US"/>
        </w:rPr>
      </w:pPr>
    </w:p>
    <w:p w:rsidR="008D0417" w:rsidRDefault="00A30F57" w:rsidP="008229B7">
      <w:pPr>
        <w:pStyle w:val="21"/>
        <w:shd w:val="clear" w:color="auto" w:fill="auto"/>
        <w:tabs>
          <w:tab w:val="left" w:pos="426"/>
          <w:tab w:val="left" w:pos="960"/>
        </w:tabs>
        <w:spacing w:after="0" w:line="240" w:lineRule="auto"/>
        <w:ind w:firstLine="720"/>
        <w:jc w:val="both"/>
        <w:rPr>
          <w:sz w:val="28"/>
          <w:szCs w:val="28"/>
          <w:lang w:val="en-US"/>
        </w:rPr>
      </w:pPr>
      <w:r>
        <w:rPr>
          <w:sz w:val="28"/>
          <w:szCs w:val="28"/>
          <w:lang w:val="en-US"/>
        </w:rPr>
        <w:t>50</w:t>
      </w:r>
      <w:r w:rsidR="008D0417" w:rsidRPr="008D0417">
        <w:rPr>
          <w:sz w:val="28"/>
          <w:szCs w:val="28"/>
          <w:lang w:val="en-US"/>
        </w:rPr>
        <w:t>. Indicatorii Programului sunt menționați în Planul de acţiuni privind implementarea Programului naţional de securitate transfuzională şi autoasigurare a ţării cu produse sang</w:t>
      </w:r>
      <w:r w:rsidR="008229B7">
        <w:rPr>
          <w:sz w:val="28"/>
          <w:szCs w:val="28"/>
          <w:lang w:val="en-US"/>
        </w:rPr>
        <w:t>u</w:t>
      </w:r>
      <w:r w:rsidR="008D0417" w:rsidRPr="008D0417">
        <w:rPr>
          <w:sz w:val="28"/>
          <w:szCs w:val="28"/>
          <w:lang w:val="en-US"/>
        </w:rPr>
        <w:t>ine pentru anii 2022-2026 și vor fi raportați anual.</w:t>
      </w:r>
    </w:p>
    <w:p w:rsidR="008229B7" w:rsidRPr="008D0417" w:rsidRDefault="008229B7" w:rsidP="008229B7">
      <w:pPr>
        <w:pStyle w:val="21"/>
        <w:shd w:val="clear" w:color="auto" w:fill="auto"/>
        <w:tabs>
          <w:tab w:val="left" w:pos="426"/>
          <w:tab w:val="left" w:pos="960"/>
        </w:tabs>
        <w:spacing w:after="0" w:line="240" w:lineRule="auto"/>
        <w:ind w:firstLine="720"/>
        <w:jc w:val="both"/>
        <w:rPr>
          <w:sz w:val="28"/>
          <w:szCs w:val="28"/>
          <w:lang w:val="en-US"/>
        </w:rPr>
      </w:pPr>
    </w:p>
    <w:p w:rsidR="008D0417" w:rsidRDefault="003547A3" w:rsidP="008229B7">
      <w:pPr>
        <w:pStyle w:val="21"/>
        <w:shd w:val="clear" w:color="auto" w:fill="auto"/>
        <w:tabs>
          <w:tab w:val="left" w:pos="426"/>
          <w:tab w:val="left" w:pos="960"/>
        </w:tabs>
        <w:spacing w:after="0" w:line="240" w:lineRule="auto"/>
        <w:ind w:firstLine="720"/>
        <w:jc w:val="both"/>
        <w:rPr>
          <w:sz w:val="28"/>
          <w:szCs w:val="28"/>
          <w:lang w:val="en-US"/>
        </w:rPr>
      </w:pPr>
      <w:r>
        <w:rPr>
          <w:sz w:val="28"/>
          <w:szCs w:val="28"/>
          <w:lang w:val="en-US"/>
        </w:rPr>
        <w:t>51</w:t>
      </w:r>
      <w:r w:rsidR="008D0417" w:rsidRPr="008D0417">
        <w:rPr>
          <w:sz w:val="28"/>
          <w:szCs w:val="28"/>
          <w:lang w:val="en-US"/>
        </w:rPr>
        <w:t xml:space="preserve">. Activitatea de monitorizare a prezentului Program va avea un caracter sistematic și continuu și se va desfășura pe toată perioada de realizare, incluzând colectarea și analiza informațiilor și datelor de monitorizare, identificarea erorilor sau efectelor neprevăzute, cât și propunerea eventualelor corectări de conținut și de formă în măsurile planificate. </w:t>
      </w:r>
    </w:p>
    <w:p w:rsidR="00A30F57" w:rsidRDefault="00A30F57" w:rsidP="00A30F57">
      <w:pPr>
        <w:pStyle w:val="21"/>
        <w:shd w:val="clear" w:color="auto" w:fill="auto"/>
        <w:tabs>
          <w:tab w:val="left" w:pos="426"/>
          <w:tab w:val="left" w:pos="960"/>
        </w:tabs>
        <w:spacing w:after="0" w:line="240" w:lineRule="auto"/>
        <w:jc w:val="both"/>
        <w:rPr>
          <w:sz w:val="28"/>
          <w:szCs w:val="28"/>
          <w:lang w:val="en-US"/>
        </w:rPr>
      </w:pPr>
    </w:p>
    <w:p w:rsidR="008D0417" w:rsidRDefault="008D0417" w:rsidP="00A30F57">
      <w:pPr>
        <w:pStyle w:val="21"/>
        <w:shd w:val="clear" w:color="auto" w:fill="auto"/>
        <w:tabs>
          <w:tab w:val="left" w:pos="426"/>
          <w:tab w:val="left" w:pos="960"/>
        </w:tabs>
        <w:spacing w:after="0" w:line="240" w:lineRule="auto"/>
        <w:ind w:firstLine="720"/>
        <w:jc w:val="both"/>
        <w:rPr>
          <w:sz w:val="28"/>
          <w:szCs w:val="28"/>
          <w:lang w:val="en-US"/>
        </w:rPr>
      </w:pPr>
      <w:r w:rsidRPr="008D0417">
        <w:rPr>
          <w:sz w:val="28"/>
          <w:szCs w:val="28"/>
          <w:lang w:val="en-US"/>
        </w:rPr>
        <w:t>5</w:t>
      </w:r>
      <w:r w:rsidR="003547A3">
        <w:rPr>
          <w:sz w:val="28"/>
          <w:szCs w:val="28"/>
          <w:lang w:val="en-US"/>
        </w:rPr>
        <w:t>2</w:t>
      </w:r>
      <w:r w:rsidRPr="008D0417">
        <w:rPr>
          <w:sz w:val="28"/>
          <w:szCs w:val="28"/>
          <w:lang w:val="en-US"/>
        </w:rPr>
        <w:t>. Monitorizarea se va efectua în baza indicatorilor care vor permite urmărirea și evaluarea în dinamică a procesului de realizare a obiectivelor Programului.</w:t>
      </w:r>
    </w:p>
    <w:p w:rsidR="0074626E" w:rsidRDefault="0074626E" w:rsidP="0074626E">
      <w:pPr>
        <w:pStyle w:val="21"/>
        <w:shd w:val="clear" w:color="auto" w:fill="auto"/>
        <w:tabs>
          <w:tab w:val="left" w:pos="426"/>
          <w:tab w:val="left" w:pos="960"/>
        </w:tabs>
        <w:spacing w:after="0" w:line="240" w:lineRule="auto"/>
        <w:jc w:val="both"/>
        <w:rPr>
          <w:sz w:val="28"/>
          <w:szCs w:val="28"/>
          <w:lang w:val="en-US"/>
        </w:rPr>
      </w:pPr>
    </w:p>
    <w:p w:rsidR="008D0417" w:rsidRDefault="008D0417" w:rsidP="0074626E">
      <w:pPr>
        <w:pStyle w:val="21"/>
        <w:shd w:val="clear" w:color="auto" w:fill="auto"/>
        <w:tabs>
          <w:tab w:val="left" w:pos="426"/>
          <w:tab w:val="left" w:pos="960"/>
        </w:tabs>
        <w:spacing w:after="0" w:line="240" w:lineRule="auto"/>
        <w:ind w:firstLine="720"/>
        <w:jc w:val="both"/>
        <w:rPr>
          <w:sz w:val="28"/>
          <w:szCs w:val="28"/>
          <w:lang w:val="en-US"/>
        </w:rPr>
      </w:pPr>
      <w:r w:rsidRPr="000A3B2B">
        <w:rPr>
          <w:sz w:val="28"/>
          <w:szCs w:val="28"/>
          <w:lang w:val="en-US"/>
        </w:rPr>
        <w:t>5</w:t>
      </w:r>
      <w:r w:rsidR="003547A3" w:rsidRPr="000A3B2B">
        <w:rPr>
          <w:sz w:val="28"/>
          <w:szCs w:val="28"/>
          <w:lang w:val="en-US"/>
        </w:rPr>
        <w:t>3</w:t>
      </w:r>
      <w:r w:rsidRPr="000A3B2B">
        <w:rPr>
          <w:sz w:val="28"/>
          <w:szCs w:val="28"/>
          <w:lang w:val="en-US"/>
        </w:rPr>
        <w:t>. Autoritățile/instituțiile responsabile de realizarea Programului vor raporta indicatori</w:t>
      </w:r>
      <w:r w:rsidR="000A3B2B">
        <w:rPr>
          <w:sz w:val="28"/>
          <w:szCs w:val="28"/>
          <w:lang w:val="en-US"/>
        </w:rPr>
        <w:t>i</w:t>
      </w:r>
      <w:r w:rsidRPr="000A3B2B">
        <w:rPr>
          <w:sz w:val="28"/>
          <w:szCs w:val="28"/>
          <w:lang w:val="en-US"/>
        </w:rPr>
        <w:t xml:space="preserve"> de realizare Centrului Național de Transfuzie a Sângelui</w:t>
      </w:r>
      <w:r w:rsidR="000A3B2B">
        <w:rPr>
          <w:sz w:val="28"/>
          <w:szCs w:val="28"/>
          <w:lang w:val="en-US"/>
        </w:rPr>
        <w:t>, instituție din subordinea</w:t>
      </w:r>
      <w:r w:rsidRPr="000A3B2B">
        <w:rPr>
          <w:sz w:val="28"/>
          <w:szCs w:val="28"/>
          <w:lang w:val="en-US"/>
        </w:rPr>
        <w:t xml:space="preserve"> Ministerului Sănătății</w:t>
      </w:r>
      <w:r w:rsidR="000A3B2B" w:rsidRPr="000A3B2B">
        <w:rPr>
          <w:sz w:val="28"/>
          <w:szCs w:val="28"/>
          <w:lang w:val="en-US"/>
        </w:rPr>
        <w:t>, anual, în termen de până la 25 februarie</w:t>
      </w:r>
      <w:r w:rsidRPr="000A3B2B">
        <w:rPr>
          <w:sz w:val="28"/>
          <w:szCs w:val="28"/>
          <w:lang w:val="en-US"/>
        </w:rPr>
        <w:t>.</w:t>
      </w:r>
    </w:p>
    <w:p w:rsidR="003547A3" w:rsidRPr="008D0417" w:rsidRDefault="003547A3" w:rsidP="0074626E">
      <w:pPr>
        <w:pStyle w:val="21"/>
        <w:shd w:val="clear" w:color="auto" w:fill="auto"/>
        <w:tabs>
          <w:tab w:val="left" w:pos="426"/>
          <w:tab w:val="left" w:pos="960"/>
        </w:tabs>
        <w:spacing w:after="0" w:line="240" w:lineRule="auto"/>
        <w:ind w:firstLine="720"/>
        <w:jc w:val="both"/>
        <w:rPr>
          <w:sz w:val="28"/>
          <w:szCs w:val="28"/>
          <w:lang w:val="en-US"/>
        </w:rPr>
      </w:pPr>
    </w:p>
    <w:p w:rsidR="008D0417" w:rsidRPr="008D0417" w:rsidRDefault="008D0417" w:rsidP="003547A3">
      <w:pPr>
        <w:pStyle w:val="21"/>
        <w:shd w:val="clear" w:color="auto" w:fill="auto"/>
        <w:tabs>
          <w:tab w:val="left" w:pos="426"/>
          <w:tab w:val="left" w:pos="960"/>
        </w:tabs>
        <w:spacing w:after="0" w:line="240" w:lineRule="auto"/>
        <w:ind w:firstLine="720"/>
        <w:jc w:val="both"/>
        <w:rPr>
          <w:sz w:val="28"/>
          <w:szCs w:val="28"/>
          <w:lang w:val="en-US"/>
        </w:rPr>
      </w:pPr>
      <w:r w:rsidRPr="008D0417">
        <w:rPr>
          <w:sz w:val="28"/>
          <w:szCs w:val="28"/>
          <w:lang w:val="en-US"/>
        </w:rPr>
        <w:t>5</w:t>
      </w:r>
      <w:r w:rsidR="00C069A9">
        <w:rPr>
          <w:sz w:val="28"/>
          <w:szCs w:val="28"/>
          <w:lang w:val="en-US"/>
        </w:rPr>
        <w:t>4</w:t>
      </w:r>
      <w:r w:rsidRPr="008D0417">
        <w:rPr>
          <w:sz w:val="28"/>
          <w:szCs w:val="28"/>
          <w:lang w:val="en-US"/>
        </w:rPr>
        <w:t>. În scopul asigurării transparenței proceselor de implementare a prezentului Program, rapoartele anuale de evaluare, precum și raportul final de evaluare vor fi publicate pe pagina web a Ministerului Sănătății și a Centrului Național de Transfuzie a Sângelui.</w:t>
      </w:r>
    </w:p>
    <w:p w:rsidR="00684F83" w:rsidRPr="008D0417" w:rsidRDefault="00684F83" w:rsidP="008D0417">
      <w:pPr>
        <w:ind w:firstLine="0"/>
        <w:jc w:val="center"/>
        <w:sectPr w:rsidR="00684F83" w:rsidRPr="008D0417" w:rsidSect="005C4E00">
          <w:headerReference w:type="default" r:id="rId9"/>
          <w:headerReference w:type="first" r:id="rId10"/>
          <w:pgSz w:w="11907" w:h="16840" w:code="9"/>
          <w:pgMar w:top="828" w:right="708" w:bottom="1134" w:left="1814" w:header="426" w:footer="720" w:gutter="0"/>
          <w:cols w:space="720"/>
          <w:titlePg/>
          <w:docGrid w:linePitch="272"/>
        </w:sectPr>
      </w:pPr>
    </w:p>
    <w:p w:rsidR="00413A24" w:rsidRPr="00620811" w:rsidRDefault="00413A24" w:rsidP="00413A24">
      <w:pPr>
        <w:ind w:left="10800"/>
        <w:jc w:val="left"/>
        <w:rPr>
          <w:sz w:val="24"/>
          <w:lang w:val="ro-RO"/>
        </w:rPr>
      </w:pPr>
      <w:r>
        <w:rPr>
          <w:sz w:val="24"/>
        </w:rPr>
        <w:lastRenderedPageBreak/>
        <w:t xml:space="preserve">                                                        </w:t>
      </w:r>
      <w:r w:rsidRPr="00620811">
        <w:rPr>
          <w:sz w:val="24"/>
          <w:lang w:val="ro-RO"/>
        </w:rPr>
        <w:t>Anexă</w:t>
      </w:r>
    </w:p>
    <w:p w:rsidR="00413A24" w:rsidRPr="00620811" w:rsidRDefault="00413A24" w:rsidP="00413A24">
      <w:pPr>
        <w:ind w:left="10800" w:firstLine="0"/>
        <w:jc w:val="left"/>
        <w:rPr>
          <w:sz w:val="24"/>
          <w:lang w:val="ro-RO"/>
        </w:rPr>
      </w:pPr>
      <w:r w:rsidRPr="00620811">
        <w:rPr>
          <w:sz w:val="24"/>
          <w:lang w:val="ro-RO"/>
        </w:rPr>
        <w:t xml:space="preserve">la Programul național de securitate transfuzională </w:t>
      </w:r>
    </w:p>
    <w:p w:rsidR="00413A24" w:rsidRPr="00620811" w:rsidRDefault="00413A24" w:rsidP="00413A24">
      <w:pPr>
        <w:ind w:left="10800" w:firstLine="0"/>
        <w:jc w:val="left"/>
        <w:rPr>
          <w:sz w:val="24"/>
          <w:lang w:val="ro-RO"/>
        </w:rPr>
      </w:pPr>
      <w:r w:rsidRPr="00620811">
        <w:rPr>
          <w:sz w:val="24"/>
          <w:lang w:val="ro-RO"/>
        </w:rPr>
        <w:t xml:space="preserve">și autoasigurare a țării cu produse sanguine </w:t>
      </w:r>
    </w:p>
    <w:p w:rsidR="00413A24" w:rsidRPr="00620811" w:rsidRDefault="00413A24" w:rsidP="00413A24">
      <w:pPr>
        <w:ind w:left="10800" w:firstLine="0"/>
        <w:jc w:val="left"/>
        <w:rPr>
          <w:sz w:val="22"/>
          <w:lang w:val="ro-RO"/>
        </w:rPr>
      </w:pPr>
      <w:r w:rsidRPr="00620811">
        <w:rPr>
          <w:sz w:val="24"/>
          <w:lang w:val="ro-RO"/>
        </w:rPr>
        <w:t>pentru anii 2022-2026</w:t>
      </w:r>
    </w:p>
    <w:p w:rsidR="00413A24" w:rsidRPr="006573E8" w:rsidRDefault="00413A24" w:rsidP="00413A24">
      <w:pPr>
        <w:rPr>
          <w:highlight w:val="green"/>
          <w:lang w:val="ro-RO"/>
        </w:rPr>
      </w:pPr>
    </w:p>
    <w:p w:rsidR="00413A24" w:rsidRPr="00A86B6E" w:rsidRDefault="00413A24" w:rsidP="00413A24">
      <w:pPr>
        <w:rPr>
          <w:highlight w:val="green"/>
          <w:lang w:val="ro-RO"/>
        </w:rPr>
      </w:pPr>
    </w:p>
    <w:p w:rsidR="00413A24" w:rsidRPr="00750AA3" w:rsidRDefault="00413A24" w:rsidP="00413A24">
      <w:pPr>
        <w:ind w:firstLine="0"/>
        <w:jc w:val="center"/>
        <w:rPr>
          <w:sz w:val="22"/>
          <w:lang w:val="ro-RO"/>
        </w:rPr>
      </w:pPr>
      <w:r w:rsidRPr="00750AA3">
        <w:rPr>
          <w:b/>
          <w:bCs/>
          <w:sz w:val="24"/>
          <w:szCs w:val="16"/>
          <w:lang w:val="ro-RO"/>
        </w:rPr>
        <w:t>BUGETUL</w:t>
      </w:r>
    </w:p>
    <w:p w:rsidR="00413A24" w:rsidRPr="00750AA3" w:rsidRDefault="00413A24" w:rsidP="00413A24">
      <w:pPr>
        <w:ind w:firstLine="0"/>
        <w:jc w:val="center"/>
        <w:rPr>
          <w:lang w:val="ro-RO"/>
        </w:rPr>
      </w:pPr>
      <w:r w:rsidRPr="00750AA3">
        <w:rPr>
          <w:b/>
          <w:sz w:val="24"/>
          <w:szCs w:val="16"/>
          <w:lang w:val="ro-RO"/>
        </w:rPr>
        <w:t>Programului naţional de securitate transfuzională şi autoasigurare a ţării cu produse sanguine pentru anii 2022-2026 (mii lei)</w:t>
      </w:r>
    </w:p>
    <w:p w:rsidR="00413A24" w:rsidRPr="00750AA3" w:rsidRDefault="00413A24" w:rsidP="00413A24">
      <w:pPr>
        <w:rPr>
          <w:lang w:val="ro-RO"/>
        </w:rPr>
      </w:pPr>
    </w:p>
    <w:tbl>
      <w:tblPr>
        <w:tblW w:w="15299" w:type="dxa"/>
        <w:jc w:val="center"/>
        <w:tblLook w:val="04A0" w:firstRow="1" w:lastRow="0" w:firstColumn="1" w:lastColumn="0" w:noHBand="0" w:noVBand="1"/>
      </w:tblPr>
      <w:tblGrid>
        <w:gridCol w:w="441"/>
        <w:gridCol w:w="3402"/>
        <w:gridCol w:w="811"/>
        <w:gridCol w:w="811"/>
        <w:gridCol w:w="894"/>
        <w:gridCol w:w="730"/>
        <w:gridCol w:w="699"/>
        <w:gridCol w:w="811"/>
        <w:gridCol w:w="811"/>
        <w:gridCol w:w="751"/>
        <w:gridCol w:w="730"/>
        <w:gridCol w:w="699"/>
        <w:gridCol w:w="881"/>
        <w:gridCol w:w="811"/>
        <w:gridCol w:w="741"/>
        <w:gridCol w:w="730"/>
        <w:gridCol w:w="699"/>
      </w:tblGrid>
      <w:tr w:rsidR="00413A24" w:rsidRPr="001002B4" w:rsidTr="00AA43D2">
        <w:trPr>
          <w:trHeight w:val="390"/>
          <w:jc w:val="center"/>
        </w:trPr>
        <w:tc>
          <w:tcPr>
            <w:tcW w:w="44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13A24" w:rsidRPr="001002B4" w:rsidRDefault="00413A24" w:rsidP="00AA43D2">
            <w:pPr>
              <w:ind w:firstLine="0"/>
              <w:jc w:val="center"/>
              <w:rPr>
                <w:b/>
                <w:bCs/>
                <w:color w:val="000000"/>
                <w:sz w:val="13"/>
                <w:szCs w:val="13"/>
              </w:rPr>
            </w:pPr>
            <w:r w:rsidRPr="001002B4">
              <w:rPr>
                <w:b/>
                <w:bCs/>
                <w:color w:val="000000"/>
                <w:sz w:val="13"/>
                <w:szCs w:val="13"/>
              </w:rPr>
              <w:t>Nr. crt.</w:t>
            </w:r>
          </w:p>
        </w:tc>
        <w:tc>
          <w:tcPr>
            <w:tcW w:w="340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13A24" w:rsidRPr="001002B4" w:rsidRDefault="00413A24" w:rsidP="00AA43D2">
            <w:pPr>
              <w:ind w:firstLine="0"/>
              <w:jc w:val="center"/>
              <w:rPr>
                <w:b/>
                <w:bCs/>
                <w:color w:val="000000"/>
                <w:sz w:val="14"/>
                <w:szCs w:val="14"/>
              </w:rPr>
            </w:pPr>
            <w:r w:rsidRPr="001002B4">
              <w:rPr>
                <w:b/>
                <w:bCs/>
                <w:color w:val="000000"/>
                <w:sz w:val="14"/>
                <w:szCs w:val="14"/>
              </w:rPr>
              <w:t>obiectiv specific/acțiune</w:t>
            </w:r>
          </w:p>
        </w:tc>
        <w:tc>
          <w:tcPr>
            <w:tcW w:w="3792" w:type="dxa"/>
            <w:gridSpan w:val="5"/>
            <w:tcBorders>
              <w:top w:val="single" w:sz="8" w:space="0" w:color="auto"/>
              <w:left w:val="nil"/>
              <w:bottom w:val="single" w:sz="8" w:space="0" w:color="auto"/>
              <w:right w:val="single" w:sz="8" w:space="0" w:color="000000"/>
            </w:tcBorders>
            <w:shd w:val="clear" w:color="auto" w:fill="auto"/>
            <w:vAlign w:val="center"/>
            <w:hideMark/>
          </w:tcPr>
          <w:p w:rsidR="00413A24" w:rsidRPr="001002B4" w:rsidRDefault="00413A24" w:rsidP="00AA43D2">
            <w:pPr>
              <w:ind w:firstLine="0"/>
              <w:jc w:val="center"/>
              <w:rPr>
                <w:b/>
                <w:bCs/>
                <w:color w:val="000000"/>
                <w:sz w:val="14"/>
                <w:szCs w:val="14"/>
              </w:rPr>
            </w:pPr>
            <w:r w:rsidRPr="001002B4">
              <w:rPr>
                <w:b/>
                <w:bCs/>
                <w:color w:val="000000"/>
                <w:sz w:val="14"/>
                <w:szCs w:val="14"/>
              </w:rPr>
              <w:t>2022</w:t>
            </w:r>
          </w:p>
        </w:tc>
        <w:tc>
          <w:tcPr>
            <w:tcW w:w="3802" w:type="dxa"/>
            <w:gridSpan w:val="5"/>
            <w:tcBorders>
              <w:top w:val="single" w:sz="8" w:space="0" w:color="auto"/>
              <w:left w:val="nil"/>
              <w:bottom w:val="single" w:sz="8" w:space="0" w:color="auto"/>
              <w:right w:val="single" w:sz="8" w:space="0" w:color="000000"/>
            </w:tcBorders>
            <w:shd w:val="clear" w:color="auto" w:fill="auto"/>
            <w:vAlign w:val="center"/>
            <w:hideMark/>
          </w:tcPr>
          <w:p w:rsidR="00413A24" w:rsidRPr="001002B4" w:rsidRDefault="00413A24" w:rsidP="00AA43D2">
            <w:pPr>
              <w:ind w:firstLine="0"/>
              <w:jc w:val="center"/>
              <w:rPr>
                <w:b/>
                <w:bCs/>
                <w:color w:val="000000"/>
                <w:sz w:val="14"/>
                <w:szCs w:val="14"/>
              </w:rPr>
            </w:pPr>
            <w:r w:rsidRPr="001002B4">
              <w:rPr>
                <w:b/>
                <w:bCs/>
                <w:color w:val="000000"/>
                <w:sz w:val="14"/>
                <w:szCs w:val="14"/>
              </w:rPr>
              <w:t>2023</w:t>
            </w:r>
          </w:p>
        </w:tc>
        <w:tc>
          <w:tcPr>
            <w:tcW w:w="3862" w:type="dxa"/>
            <w:gridSpan w:val="5"/>
            <w:tcBorders>
              <w:top w:val="single" w:sz="8" w:space="0" w:color="auto"/>
              <w:left w:val="nil"/>
              <w:bottom w:val="single" w:sz="8" w:space="0" w:color="auto"/>
              <w:right w:val="single" w:sz="8" w:space="0" w:color="000000"/>
            </w:tcBorders>
            <w:shd w:val="clear" w:color="auto" w:fill="auto"/>
            <w:vAlign w:val="center"/>
            <w:hideMark/>
          </w:tcPr>
          <w:p w:rsidR="00413A24" w:rsidRPr="001002B4" w:rsidRDefault="00413A24" w:rsidP="00AA43D2">
            <w:pPr>
              <w:ind w:firstLine="0"/>
              <w:jc w:val="center"/>
              <w:rPr>
                <w:b/>
                <w:bCs/>
                <w:color w:val="000000"/>
                <w:sz w:val="14"/>
                <w:szCs w:val="14"/>
              </w:rPr>
            </w:pPr>
            <w:r w:rsidRPr="001002B4">
              <w:rPr>
                <w:b/>
                <w:bCs/>
                <w:color w:val="000000"/>
                <w:sz w:val="14"/>
                <w:szCs w:val="14"/>
              </w:rPr>
              <w:t>2024</w:t>
            </w:r>
          </w:p>
        </w:tc>
      </w:tr>
      <w:tr w:rsidR="00413A24" w:rsidRPr="001002B4" w:rsidTr="00AA43D2">
        <w:trPr>
          <w:trHeight w:val="390"/>
          <w:jc w:val="center"/>
        </w:trPr>
        <w:tc>
          <w:tcPr>
            <w:tcW w:w="441" w:type="dxa"/>
            <w:vMerge/>
            <w:tcBorders>
              <w:top w:val="single" w:sz="8" w:space="0" w:color="auto"/>
              <w:left w:val="single" w:sz="8" w:space="0" w:color="auto"/>
              <w:bottom w:val="single" w:sz="8" w:space="0" w:color="000000"/>
              <w:right w:val="single" w:sz="8" w:space="0" w:color="auto"/>
            </w:tcBorders>
            <w:vAlign w:val="center"/>
            <w:hideMark/>
          </w:tcPr>
          <w:p w:rsidR="00413A24" w:rsidRPr="001002B4" w:rsidRDefault="00413A24" w:rsidP="00AA43D2">
            <w:pPr>
              <w:ind w:firstLine="0"/>
              <w:jc w:val="left"/>
              <w:rPr>
                <w:b/>
                <w:bCs/>
                <w:color w:val="000000"/>
                <w:sz w:val="13"/>
                <w:szCs w:val="13"/>
              </w:rPr>
            </w:pPr>
          </w:p>
        </w:tc>
        <w:tc>
          <w:tcPr>
            <w:tcW w:w="3402" w:type="dxa"/>
            <w:vMerge/>
            <w:tcBorders>
              <w:top w:val="single" w:sz="8" w:space="0" w:color="auto"/>
              <w:left w:val="single" w:sz="8" w:space="0" w:color="auto"/>
              <w:bottom w:val="single" w:sz="8" w:space="0" w:color="000000"/>
              <w:right w:val="single" w:sz="8" w:space="0" w:color="auto"/>
            </w:tcBorders>
            <w:vAlign w:val="center"/>
            <w:hideMark/>
          </w:tcPr>
          <w:p w:rsidR="00413A24" w:rsidRPr="001002B4" w:rsidRDefault="00413A24" w:rsidP="00AA43D2">
            <w:pPr>
              <w:ind w:firstLine="0"/>
              <w:jc w:val="left"/>
              <w:rPr>
                <w:b/>
                <w:bCs/>
                <w:color w:val="000000"/>
                <w:sz w:val="14"/>
                <w:szCs w:val="14"/>
              </w:rPr>
            </w:pPr>
          </w:p>
        </w:tc>
        <w:tc>
          <w:tcPr>
            <w:tcW w:w="811" w:type="dxa"/>
            <w:vMerge w:val="restart"/>
            <w:tcBorders>
              <w:top w:val="nil"/>
              <w:left w:val="single" w:sz="8" w:space="0" w:color="auto"/>
              <w:bottom w:val="single" w:sz="8" w:space="0" w:color="000000"/>
              <w:right w:val="single" w:sz="8" w:space="0" w:color="auto"/>
            </w:tcBorders>
            <w:shd w:val="clear" w:color="auto" w:fill="auto"/>
            <w:vAlign w:val="center"/>
            <w:hideMark/>
          </w:tcPr>
          <w:p w:rsidR="00413A24" w:rsidRPr="001002B4" w:rsidRDefault="00413A24" w:rsidP="00AA43D2">
            <w:pPr>
              <w:ind w:firstLine="0"/>
              <w:jc w:val="center"/>
              <w:rPr>
                <w:color w:val="000000"/>
                <w:sz w:val="14"/>
                <w:szCs w:val="14"/>
              </w:rPr>
            </w:pPr>
            <w:r w:rsidRPr="001002B4">
              <w:rPr>
                <w:color w:val="000000"/>
                <w:sz w:val="14"/>
                <w:szCs w:val="14"/>
              </w:rPr>
              <w:t>total</w:t>
            </w:r>
          </w:p>
        </w:tc>
        <w:tc>
          <w:tcPr>
            <w:tcW w:w="2981" w:type="dxa"/>
            <w:gridSpan w:val="4"/>
            <w:tcBorders>
              <w:top w:val="single" w:sz="8" w:space="0" w:color="auto"/>
              <w:left w:val="nil"/>
              <w:bottom w:val="single" w:sz="8" w:space="0" w:color="auto"/>
              <w:right w:val="single" w:sz="8" w:space="0" w:color="000000"/>
            </w:tcBorders>
            <w:shd w:val="clear" w:color="auto" w:fill="auto"/>
            <w:vAlign w:val="center"/>
            <w:hideMark/>
          </w:tcPr>
          <w:p w:rsidR="00413A24" w:rsidRPr="001002B4" w:rsidRDefault="00413A24" w:rsidP="00AA43D2">
            <w:pPr>
              <w:ind w:firstLine="0"/>
              <w:jc w:val="center"/>
              <w:rPr>
                <w:color w:val="000000"/>
                <w:sz w:val="14"/>
                <w:szCs w:val="14"/>
              </w:rPr>
            </w:pPr>
            <w:r w:rsidRPr="001002B4">
              <w:rPr>
                <w:color w:val="000000"/>
                <w:sz w:val="14"/>
                <w:szCs w:val="14"/>
              </w:rPr>
              <w:t>inclusiv:</w:t>
            </w:r>
          </w:p>
        </w:tc>
        <w:tc>
          <w:tcPr>
            <w:tcW w:w="811" w:type="dxa"/>
            <w:vMerge w:val="restart"/>
            <w:tcBorders>
              <w:top w:val="nil"/>
              <w:left w:val="nil"/>
              <w:bottom w:val="single" w:sz="8" w:space="0" w:color="000000"/>
              <w:right w:val="single" w:sz="8" w:space="0" w:color="auto"/>
            </w:tcBorders>
            <w:shd w:val="clear" w:color="auto" w:fill="auto"/>
            <w:vAlign w:val="center"/>
            <w:hideMark/>
          </w:tcPr>
          <w:p w:rsidR="00413A24" w:rsidRPr="001002B4" w:rsidRDefault="00413A24" w:rsidP="00AA43D2">
            <w:pPr>
              <w:ind w:firstLine="0"/>
              <w:jc w:val="center"/>
              <w:rPr>
                <w:color w:val="000000"/>
                <w:sz w:val="14"/>
                <w:szCs w:val="14"/>
              </w:rPr>
            </w:pPr>
            <w:r w:rsidRPr="001002B4">
              <w:rPr>
                <w:color w:val="000000"/>
                <w:sz w:val="14"/>
                <w:szCs w:val="14"/>
              </w:rPr>
              <w:t>total</w:t>
            </w:r>
          </w:p>
        </w:tc>
        <w:tc>
          <w:tcPr>
            <w:tcW w:w="2991" w:type="dxa"/>
            <w:gridSpan w:val="4"/>
            <w:tcBorders>
              <w:top w:val="single" w:sz="8" w:space="0" w:color="auto"/>
              <w:left w:val="nil"/>
              <w:bottom w:val="single" w:sz="8" w:space="0" w:color="auto"/>
              <w:right w:val="single" w:sz="8" w:space="0" w:color="000000"/>
            </w:tcBorders>
            <w:shd w:val="clear" w:color="auto" w:fill="auto"/>
            <w:vAlign w:val="center"/>
            <w:hideMark/>
          </w:tcPr>
          <w:p w:rsidR="00413A24" w:rsidRPr="001002B4" w:rsidRDefault="00413A24" w:rsidP="00AA43D2">
            <w:pPr>
              <w:ind w:firstLine="0"/>
              <w:jc w:val="center"/>
              <w:rPr>
                <w:color w:val="000000"/>
                <w:sz w:val="14"/>
                <w:szCs w:val="14"/>
              </w:rPr>
            </w:pPr>
            <w:r w:rsidRPr="001002B4">
              <w:rPr>
                <w:color w:val="000000"/>
                <w:sz w:val="14"/>
                <w:szCs w:val="14"/>
              </w:rPr>
              <w:t>inclusiv:</w:t>
            </w:r>
          </w:p>
        </w:tc>
        <w:tc>
          <w:tcPr>
            <w:tcW w:w="881" w:type="dxa"/>
            <w:vMerge w:val="restart"/>
            <w:tcBorders>
              <w:top w:val="nil"/>
              <w:left w:val="nil"/>
              <w:bottom w:val="single" w:sz="8" w:space="0" w:color="000000"/>
              <w:right w:val="single" w:sz="8" w:space="0" w:color="auto"/>
            </w:tcBorders>
            <w:shd w:val="clear" w:color="auto" w:fill="auto"/>
            <w:vAlign w:val="center"/>
            <w:hideMark/>
          </w:tcPr>
          <w:p w:rsidR="00413A24" w:rsidRPr="001002B4" w:rsidRDefault="00413A24" w:rsidP="00AA43D2">
            <w:pPr>
              <w:ind w:firstLine="0"/>
              <w:jc w:val="center"/>
              <w:rPr>
                <w:color w:val="000000"/>
                <w:sz w:val="14"/>
                <w:szCs w:val="14"/>
              </w:rPr>
            </w:pPr>
            <w:r w:rsidRPr="001002B4">
              <w:rPr>
                <w:color w:val="000000"/>
                <w:sz w:val="14"/>
                <w:szCs w:val="14"/>
              </w:rPr>
              <w:t>total</w:t>
            </w:r>
          </w:p>
        </w:tc>
        <w:tc>
          <w:tcPr>
            <w:tcW w:w="2981" w:type="dxa"/>
            <w:gridSpan w:val="4"/>
            <w:tcBorders>
              <w:top w:val="single" w:sz="8" w:space="0" w:color="auto"/>
              <w:left w:val="nil"/>
              <w:bottom w:val="single" w:sz="8" w:space="0" w:color="auto"/>
              <w:right w:val="single" w:sz="8" w:space="0" w:color="000000"/>
            </w:tcBorders>
            <w:shd w:val="clear" w:color="auto" w:fill="auto"/>
            <w:vAlign w:val="center"/>
            <w:hideMark/>
          </w:tcPr>
          <w:p w:rsidR="00413A24" w:rsidRPr="001002B4" w:rsidRDefault="00413A24" w:rsidP="00AA43D2">
            <w:pPr>
              <w:ind w:firstLine="0"/>
              <w:jc w:val="center"/>
              <w:rPr>
                <w:color w:val="000000"/>
                <w:sz w:val="14"/>
                <w:szCs w:val="14"/>
              </w:rPr>
            </w:pPr>
            <w:r w:rsidRPr="001002B4">
              <w:rPr>
                <w:color w:val="000000"/>
                <w:sz w:val="14"/>
                <w:szCs w:val="14"/>
              </w:rPr>
              <w:t>inclusiv:</w:t>
            </w:r>
          </w:p>
        </w:tc>
      </w:tr>
      <w:tr w:rsidR="00413A24" w:rsidRPr="001002B4" w:rsidTr="00AA43D2">
        <w:trPr>
          <w:trHeight w:val="390"/>
          <w:jc w:val="center"/>
        </w:trPr>
        <w:tc>
          <w:tcPr>
            <w:tcW w:w="441" w:type="dxa"/>
            <w:vMerge/>
            <w:tcBorders>
              <w:top w:val="single" w:sz="8" w:space="0" w:color="auto"/>
              <w:left w:val="single" w:sz="8" w:space="0" w:color="auto"/>
              <w:bottom w:val="single" w:sz="8" w:space="0" w:color="000000"/>
              <w:right w:val="single" w:sz="8" w:space="0" w:color="auto"/>
            </w:tcBorders>
            <w:vAlign w:val="center"/>
            <w:hideMark/>
          </w:tcPr>
          <w:p w:rsidR="00413A24" w:rsidRPr="001002B4" w:rsidRDefault="00413A24" w:rsidP="00AA43D2">
            <w:pPr>
              <w:ind w:firstLine="0"/>
              <w:jc w:val="left"/>
              <w:rPr>
                <w:b/>
                <w:bCs/>
                <w:color w:val="000000"/>
                <w:sz w:val="13"/>
                <w:szCs w:val="13"/>
              </w:rPr>
            </w:pPr>
          </w:p>
        </w:tc>
        <w:tc>
          <w:tcPr>
            <w:tcW w:w="3402" w:type="dxa"/>
            <w:vMerge/>
            <w:tcBorders>
              <w:top w:val="single" w:sz="8" w:space="0" w:color="auto"/>
              <w:left w:val="single" w:sz="8" w:space="0" w:color="auto"/>
              <w:bottom w:val="single" w:sz="8" w:space="0" w:color="000000"/>
              <w:right w:val="single" w:sz="8" w:space="0" w:color="auto"/>
            </w:tcBorders>
            <w:vAlign w:val="center"/>
            <w:hideMark/>
          </w:tcPr>
          <w:p w:rsidR="00413A24" w:rsidRPr="001002B4" w:rsidRDefault="00413A24" w:rsidP="00AA43D2">
            <w:pPr>
              <w:ind w:firstLine="0"/>
              <w:jc w:val="left"/>
              <w:rPr>
                <w:b/>
                <w:bCs/>
                <w:color w:val="000000"/>
                <w:sz w:val="14"/>
                <w:szCs w:val="14"/>
              </w:rPr>
            </w:pPr>
          </w:p>
        </w:tc>
        <w:tc>
          <w:tcPr>
            <w:tcW w:w="811" w:type="dxa"/>
            <w:vMerge/>
            <w:tcBorders>
              <w:top w:val="nil"/>
              <w:left w:val="single" w:sz="8" w:space="0" w:color="auto"/>
              <w:bottom w:val="single" w:sz="8" w:space="0" w:color="000000"/>
              <w:right w:val="single" w:sz="8" w:space="0" w:color="auto"/>
            </w:tcBorders>
            <w:vAlign w:val="center"/>
            <w:hideMark/>
          </w:tcPr>
          <w:p w:rsidR="00413A24" w:rsidRPr="001002B4" w:rsidRDefault="00413A24" w:rsidP="00AA43D2">
            <w:pPr>
              <w:ind w:firstLine="0"/>
              <w:jc w:val="left"/>
              <w:rPr>
                <w:color w:val="000000"/>
                <w:sz w:val="14"/>
                <w:szCs w:val="14"/>
              </w:rPr>
            </w:pPr>
          </w:p>
        </w:tc>
        <w:tc>
          <w:tcPr>
            <w:tcW w:w="658"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rsidR="00413A24" w:rsidRPr="001002B4" w:rsidRDefault="00413A24" w:rsidP="00AA43D2">
            <w:pPr>
              <w:ind w:firstLine="0"/>
              <w:jc w:val="center"/>
              <w:rPr>
                <w:color w:val="000000"/>
                <w:sz w:val="14"/>
                <w:szCs w:val="14"/>
              </w:rPr>
            </w:pPr>
            <w:r w:rsidRPr="001002B4">
              <w:rPr>
                <w:color w:val="000000"/>
                <w:sz w:val="14"/>
                <w:szCs w:val="14"/>
              </w:rPr>
              <w:t>bugetul de stat</w:t>
            </w:r>
          </w:p>
        </w:tc>
        <w:tc>
          <w:tcPr>
            <w:tcW w:w="1624"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413A24" w:rsidRPr="001002B4" w:rsidRDefault="00413A24" w:rsidP="00AA43D2">
            <w:pPr>
              <w:ind w:firstLine="0"/>
              <w:jc w:val="center"/>
              <w:rPr>
                <w:color w:val="000000"/>
                <w:sz w:val="14"/>
                <w:szCs w:val="14"/>
              </w:rPr>
            </w:pPr>
            <w:r w:rsidRPr="001002B4">
              <w:rPr>
                <w:color w:val="000000"/>
                <w:sz w:val="14"/>
                <w:szCs w:val="14"/>
              </w:rPr>
              <w:t>fondurile</w:t>
            </w:r>
          </w:p>
        </w:tc>
        <w:tc>
          <w:tcPr>
            <w:tcW w:w="699" w:type="dxa"/>
            <w:vMerge w:val="restart"/>
            <w:tcBorders>
              <w:top w:val="nil"/>
              <w:left w:val="nil"/>
              <w:bottom w:val="single" w:sz="8" w:space="0" w:color="000000"/>
              <w:right w:val="single" w:sz="8" w:space="0" w:color="auto"/>
            </w:tcBorders>
            <w:shd w:val="clear" w:color="auto" w:fill="auto"/>
            <w:textDirection w:val="btLr"/>
            <w:vAlign w:val="center"/>
            <w:hideMark/>
          </w:tcPr>
          <w:p w:rsidR="00413A24" w:rsidRPr="001002B4" w:rsidRDefault="00413A24" w:rsidP="00AA43D2">
            <w:pPr>
              <w:ind w:firstLine="0"/>
              <w:jc w:val="center"/>
              <w:rPr>
                <w:color w:val="000000"/>
                <w:sz w:val="14"/>
                <w:szCs w:val="14"/>
              </w:rPr>
            </w:pPr>
            <w:r w:rsidRPr="001002B4">
              <w:rPr>
                <w:color w:val="000000"/>
                <w:sz w:val="14"/>
                <w:szCs w:val="14"/>
              </w:rPr>
              <w:t>donaţii, granturi, organizaţii internaţionale şi neguvernamentale</w:t>
            </w:r>
          </w:p>
        </w:tc>
        <w:tc>
          <w:tcPr>
            <w:tcW w:w="811" w:type="dxa"/>
            <w:vMerge/>
            <w:tcBorders>
              <w:top w:val="nil"/>
              <w:left w:val="nil"/>
              <w:bottom w:val="single" w:sz="8" w:space="0" w:color="000000"/>
              <w:right w:val="single" w:sz="8" w:space="0" w:color="auto"/>
            </w:tcBorders>
            <w:vAlign w:val="center"/>
            <w:hideMark/>
          </w:tcPr>
          <w:p w:rsidR="00413A24" w:rsidRPr="001002B4" w:rsidRDefault="00413A24" w:rsidP="00AA43D2">
            <w:pPr>
              <w:ind w:firstLine="0"/>
              <w:jc w:val="left"/>
              <w:rPr>
                <w:color w:val="000000"/>
                <w:sz w:val="14"/>
                <w:szCs w:val="14"/>
              </w:rPr>
            </w:pPr>
          </w:p>
        </w:tc>
        <w:tc>
          <w:tcPr>
            <w:tcW w:w="811"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rsidR="00413A24" w:rsidRPr="001002B4" w:rsidRDefault="00413A24" w:rsidP="00AA43D2">
            <w:pPr>
              <w:ind w:firstLine="0"/>
              <w:jc w:val="center"/>
              <w:rPr>
                <w:color w:val="000000"/>
                <w:sz w:val="14"/>
                <w:szCs w:val="14"/>
              </w:rPr>
            </w:pPr>
            <w:r w:rsidRPr="001002B4">
              <w:rPr>
                <w:color w:val="000000"/>
                <w:sz w:val="14"/>
                <w:szCs w:val="14"/>
              </w:rPr>
              <w:t>bugetul de stat</w:t>
            </w:r>
          </w:p>
        </w:tc>
        <w:tc>
          <w:tcPr>
            <w:tcW w:w="1481"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413A24" w:rsidRPr="001002B4" w:rsidRDefault="00413A24" w:rsidP="00AA43D2">
            <w:pPr>
              <w:ind w:firstLine="0"/>
              <w:jc w:val="center"/>
              <w:rPr>
                <w:color w:val="000000"/>
                <w:sz w:val="14"/>
                <w:szCs w:val="14"/>
              </w:rPr>
            </w:pPr>
            <w:r w:rsidRPr="001002B4">
              <w:rPr>
                <w:color w:val="000000"/>
                <w:sz w:val="14"/>
                <w:szCs w:val="14"/>
              </w:rPr>
              <w:t>fondurile</w:t>
            </w:r>
          </w:p>
        </w:tc>
        <w:tc>
          <w:tcPr>
            <w:tcW w:w="699" w:type="dxa"/>
            <w:vMerge w:val="restart"/>
            <w:tcBorders>
              <w:top w:val="nil"/>
              <w:left w:val="nil"/>
              <w:bottom w:val="single" w:sz="8" w:space="0" w:color="000000"/>
              <w:right w:val="single" w:sz="8" w:space="0" w:color="auto"/>
            </w:tcBorders>
            <w:shd w:val="clear" w:color="auto" w:fill="auto"/>
            <w:textDirection w:val="btLr"/>
            <w:vAlign w:val="center"/>
            <w:hideMark/>
          </w:tcPr>
          <w:p w:rsidR="00413A24" w:rsidRPr="001002B4" w:rsidRDefault="00413A24" w:rsidP="00AA43D2">
            <w:pPr>
              <w:ind w:firstLine="0"/>
              <w:jc w:val="center"/>
              <w:rPr>
                <w:color w:val="000000"/>
                <w:sz w:val="14"/>
                <w:szCs w:val="14"/>
              </w:rPr>
            </w:pPr>
            <w:r w:rsidRPr="001002B4">
              <w:rPr>
                <w:color w:val="000000"/>
                <w:sz w:val="14"/>
                <w:szCs w:val="14"/>
              </w:rPr>
              <w:t>donaţii granturi, organizaţii internaționale şi neguvernamentale</w:t>
            </w:r>
          </w:p>
        </w:tc>
        <w:tc>
          <w:tcPr>
            <w:tcW w:w="881" w:type="dxa"/>
            <w:vMerge/>
            <w:tcBorders>
              <w:top w:val="nil"/>
              <w:left w:val="nil"/>
              <w:bottom w:val="single" w:sz="8" w:space="0" w:color="000000"/>
              <w:right w:val="single" w:sz="8" w:space="0" w:color="auto"/>
            </w:tcBorders>
            <w:vAlign w:val="center"/>
            <w:hideMark/>
          </w:tcPr>
          <w:p w:rsidR="00413A24" w:rsidRPr="001002B4" w:rsidRDefault="00413A24" w:rsidP="00AA43D2">
            <w:pPr>
              <w:ind w:firstLine="0"/>
              <w:jc w:val="left"/>
              <w:rPr>
                <w:color w:val="000000"/>
                <w:sz w:val="14"/>
                <w:szCs w:val="14"/>
              </w:rPr>
            </w:pPr>
          </w:p>
        </w:tc>
        <w:tc>
          <w:tcPr>
            <w:tcW w:w="811"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rsidR="00413A24" w:rsidRPr="001002B4" w:rsidRDefault="00413A24" w:rsidP="00AA43D2">
            <w:pPr>
              <w:ind w:firstLine="0"/>
              <w:jc w:val="center"/>
              <w:rPr>
                <w:color w:val="000000"/>
                <w:sz w:val="14"/>
                <w:szCs w:val="14"/>
              </w:rPr>
            </w:pPr>
            <w:r w:rsidRPr="001002B4">
              <w:rPr>
                <w:color w:val="000000"/>
                <w:sz w:val="14"/>
                <w:szCs w:val="14"/>
              </w:rPr>
              <w:t>bugetul de stat</w:t>
            </w:r>
          </w:p>
        </w:tc>
        <w:tc>
          <w:tcPr>
            <w:tcW w:w="1471" w:type="dxa"/>
            <w:gridSpan w:val="2"/>
            <w:tcBorders>
              <w:top w:val="single" w:sz="8" w:space="0" w:color="auto"/>
              <w:left w:val="nil"/>
              <w:bottom w:val="single" w:sz="8" w:space="0" w:color="auto"/>
              <w:right w:val="single" w:sz="8" w:space="0" w:color="000000"/>
            </w:tcBorders>
            <w:shd w:val="clear" w:color="auto" w:fill="auto"/>
            <w:vAlign w:val="center"/>
            <w:hideMark/>
          </w:tcPr>
          <w:p w:rsidR="00413A24" w:rsidRPr="001002B4" w:rsidRDefault="00413A24" w:rsidP="00AA43D2">
            <w:pPr>
              <w:ind w:firstLine="0"/>
              <w:jc w:val="center"/>
              <w:rPr>
                <w:color w:val="000000"/>
                <w:sz w:val="14"/>
                <w:szCs w:val="14"/>
              </w:rPr>
            </w:pPr>
            <w:r w:rsidRPr="001002B4">
              <w:rPr>
                <w:color w:val="000000"/>
                <w:sz w:val="14"/>
                <w:szCs w:val="14"/>
              </w:rPr>
              <w:t>fondurile</w:t>
            </w:r>
          </w:p>
        </w:tc>
        <w:tc>
          <w:tcPr>
            <w:tcW w:w="699" w:type="dxa"/>
            <w:vMerge w:val="restart"/>
            <w:tcBorders>
              <w:top w:val="nil"/>
              <w:left w:val="nil"/>
              <w:bottom w:val="single" w:sz="8" w:space="0" w:color="000000"/>
              <w:right w:val="single" w:sz="8" w:space="0" w:color="auto"/>
            </w:tcBorders>
            <w:shd w:val="clear" w:color="auto" w:fill="auto"/>
            <w:textDirection w:val="btLr"/>
            <w:vAlign w:val="center"/>
            <w:hideMark/>
          </w:tcPr>
          <w:p w:rsidR="00413A24" w:rsidRPr="001002B4" w:rsidRDefault="00413A24" w:rsidP="00AA43D2">
            <w:pPr>
              <w:ind w:firstLine="0"/>
              <w:jc w:val="center"/>
              <w:rPr>
                <w:color w:val="000000"/>
                <w:sz w:val="14"/>
                <w:szCs w:val="14"/>
              </w:rPr>
            </w:pPr>
            <w:r w:rsidRPr="001002B4">
              <w:rPr>
                <w:color w:val="000000"/>
                <w:sz w:val="14"/>
                <w:szCs w:val="14"/>
              </w:rPr>
              <w:t>donaţii, granturi, organizaţii internaţionale şi neguvernamentale</w:t>
            </w:r>
          </w:p>
        </w:tc>
      </w:tr>
      <w:tr w:rsidR="00413A24" w:rsidRPr="001002B4" w:rsidTr="00AA43D2">
        <w:trPr>
          <w:trHeight w:val="390"/>
          <w:jc w:val="center"/>
        </w:trPr>
        <w:tc>
          <w:tcPr>
            <w:tcW w:w="441" w:type="dxa"/>
            <w:vMerge/>
            <w:tcBorders>
              <w:top w:val="single" w:sz="8" w:space="0" w:color="auto"/>
              <w:left w:val="single" w:sz="8" w:space="0" w:color="auto"/>
              <w:bottom w:val="single" w:sz="8" w:space="0" w:color="000000"/>
              <w:right w:val="single" w:sz="8" w:space="0" w:color="auto"/>
            </w:tcBorders>
            <w:vAlign w:val="center"/>
            <w:hideMark/>
          </w:tcPr>
          <w:p w:rsidR="00413A24" w:rsidRPr="001002B4" w:rsidRDefault="00413A24" w:rsidP="00AA43D2">
            <w:pPr>
              <w:ind w:firstLine="0"/>
              <w:jc w:val="left"/>
              <w:rPr>
                <w:b/>
                <w:bCs/>
                <w:color w:val="000000"/>
                <w:sz w:val="13"/>
                <w:szCs w:val="13"/>
              </w:rPr>
            </w:pPr>
          </w:p>
        </w:tc>
        <w:tc>
          <w:tcPr>
            <w:tcW w:w="3402" w:type="dxa"/>
            <w:vMerge/>
            <w:tcBorders>
              <w:top w:val="single" w:sz="8" w:space="0" w:color="auto"/>
              <w:left w:val="single" w:sz="8" w:space="0" w:color="auto"/>
              <w:bottom w:val="single" w:sz="8" w:space="0" w:color="000000"/>
              <w:right w:val="single" w:sz="8" w:space="0" w:color="auto"/>
            </w:tcBorders>
            <w:vAlign w:val="center"/>
            <w:hideMark/>
          </w:tcPr>
          <w:p w:rsidR="00413A24" w:rsidRPr="001002B4" w:rsidRDefault="00413A24" w:rsidP="00AA43D2">
            <w:pPr>
              <w:ind w:firstLine="0"/>
              <w:jc w:val="left"/>
              <w:rPr>
                <w:b/>
                <w:bCs/>
                <w:color w:val="000000"/>
                <w:sz w:val="14"/>
                <w:szCs w:val="14"/>
              </w:rPr>
            </w:pPr>
          </w:p>
        </w:tc>
        <w:tc>
          <w:tcPr>
            <w:tcW w:w="811" w:type="dxa"/>
            <w:vMerge/>
            <w:tcBorders>
              <w:top w:val="nil"/>
              <w:left w:val="single" w:sz="8" w:space="0" w:color="auto"/>
              <w:bottom w:val="single" w:sz="8" w:space="0" w:color="000000"/>
              <w:right w:val="single" w:sz="8" w:space="0" w:color="auto"/>
            </w:tcBorders>
            <w:vAlign w:val="center"/>
            <w:hideMark/>
          </w:tcPr>
          <w:p w:rsidR="00413A24" w:rsidRPr="001002B4" w:rsidRDefault="00413A24" w:rsidP="00AA43D2">
            <w:pPr>
              <w:ind w:firstLine="0"/>
              <w:jc w:val="left"/>
              <w:rPr>
                <w:color w:val="000000"/>
                <w:sz w:val="14"/>
                <w:szCs w:val="14"/>
              </w:rPr>
            </w:pPr>
          </w:p>
        </w:tc>
        <w:tc>
          <w:tcPr>
            <w:tcW w:w="658" w:type="dxa"/>
            <w:vMerge/>
            <w:tcBorders>
              <w:top w:val="nil"/>
              <w:left w:val="single" w:sz="8" w:space="0" w:color="auto"/>
              <w:bottom w:val="single" w:sz="8" w:space="0" w:color="000000"/>
              <w:right w:val="single" w:sz="8" w:space="0" w:color="auto"/>
            </w:tcBorders>
            <w:vAlign w:val="center"/>
            <w:hideMark/>
          </w:tcPr>
          <w:p w:rsidR="00413A24" w:rsidRPr="001002B4" w:rsidRDefault="00413A24" w:rsidP="00AA43D2">
            <w:pPr>
              <w:ind w:firstLine="0"/>
              <w:jc w:val="left"/>
              <w:rPr>
                <w:color w:val="000000"/>
                <w:sz w:val="14"/>
                <w:szCs w:val="14"/>
              </w:rPr>
            </w:pPr>
          </w:p>
        </w:tc>
        <w:tc>
          <w:tcPr>
            <w:tcW w:w="1624" w:type="dxa"/>
            <w:gridSpan w:val="2"/>
            <w:vMerge/>
            <w:tcBorders>
              <w:top w:val="single" w:sz="8" w:space="0" w:color="auto"/>
              <w:left w:val="single" w:sz="8" w:space="0" w:color="auto"/>
              <w:bottom w:val="single" w:sz="8" w:space="0" w:color="000000"/>
              <w:right w:val="single" w:sz="8" w:space="0" w:color="000000"/>
            </w:tcBorders>
            <w:vAlign w:val="center"/>
            <w:hideMark/>
          </w:tcPr>
          <w:p w:rsidR="00413A24" w:rsidRPr="001002B4" w:rsidRDefault="00413A24" w:rsidP="00AA43D2">
            <w:pPr>
              <w:ind w:firstLine="0"/>
              <w:jc w:val="left"/>
              <w:rPr>
                <w:color w:val="000000"/>
                <w:sz w:val="14"/>
                <w:szCs w:val="14"/>
              </w:rPr>
            </w:pPr>
          </w:p>
        </w:tc>
        <w:tc>
          <w:tcPr>
            <w:tcW w:w="699" w:type="dxa"/>
            <w:vMerge/>
            <w:tcBorders>
              <w:top w:val="nil"/>
              <w:left w:val="nil"/>
              <w:bottom w:val="single" w:sz="8" w:space="0" w:color="000000"/>
              <w:right w:val="single" w:sz="8" w:space="0" w:color="auto"/>
            </w:tcBorders>
            <w:vAlign w:val="center"/>
            <w:hideMark/>
          </w:tcPr>
          <w:p w:rsidR="00413A24" w:rsidRPr="001002B4" w:rsidRDefault="00413A24" w:rsidP="00AA43D2">
            <w:pPr>
              <w:ind w:firstLine="0"/>
              <w:jc w:val="left"/>
              <w:rPr>
                <w:color w:val="000000"/>
                <w:sz w:val="14"/>
                <w:szCs w:val="14"/>
              </w:rPr>
            </w:pPr>
          </w:p>
        </w:tc>
        <w:tc>
          <w:tcPr>
            <w:tcW w:w="811" w:type="dxa"/>
            <w:vMerge/>
            <w:tcBorders>
              <w:top w:val="nil"/>
              <w:left w:val="nil"/>
              <w:bottom w:val="single" w:sz="8" w:space="0" w:color="000000"/>
              <w:right w:val="single" w:sz="8" w:space="0" w:color="auto"/>
            </w:tcBorders>
            <w:vAlign w:val="center"/>
            <w:hideMark/>
          </w:tcPr>
          <w:p w:rsidR="00413A24" w:rsidRPr="001002B4" w:rsidRDefault="00413A24" w:rsidP="00AA43D2">
            <w:pPr>
              <w:ind w:firstLine="0"/>
              <w:jc w:val="left"/>
              <w:rPr>
                <w:color w:val="000000"/>
                <w:sz w:val="14"/>
                <w:szCs w:val="14"/>
              </w:rPr>
            </w:pPr>
          </w:p>
        </w:tc>
        <w:tc>
          <w:tcPr>
            <w:tcW w:w="811" w:type="dxa"/>
            <w:vMerge/>
            <w:tcBorders>
              <w:top w:val="nil"/>
              <w:left w:val="single" w:sz="8" w:space="0" w:color="auto"/>
              <w:bottom w:val="single" w:sz="8" w:space="0" w:color="000000"/>
              <w:right w:val="single" w:sz="8" w:space="0" w:color="auto"/>
            </w:tcBorders>
            <w:vAlign w:val="center"/>
            <w:hideMark/>
          </w:tcPr>
          <w:p w:rsidR="00413A24" w:rsidRPr="001002B4" w:rsidRDefault="00413A24" w:rsidP="00AA43D2">
            <w:pPr>
              <w:ind w:firstLine="0"/>
              <w:jc w:val="left"/>
              <w:rPr>
                <w:color w:val="000000"/>
                <w:sz w:val="14"/>
                <w:szCs w:val="14"/>
              </w:rPr>
            </w:pPr>
          </w:p>
        </w:tc>
        <w:tc>
          <w:tcPr>
            <w:tcW w:w="1481" w:type="dxa"/>
            <w:gridSpan w:val="2"/>
            <w:vMerge/>
            <w:tcBorders>
              <w:top w:val="single" w:sz="8" w:space="0" w:color="auto"/>
              <w:left w:val="single" w:sz="8" w:space="0" w:color="auto"/>
              <w:bottom w:val="single" w:sz="8" w:space="0" w:color="000000"/>
              <w:right w:val="single" w:sz="8" w:space="0" w:color="000000"/>
            </w:tcBorders>
            <w:vAlign w:val="center"/>
            <w:hideMark/>
          </w:tcPr>
          <w:p w:rsidR="00413A24" w:rsidRPr="001002B4" w:rsidRDefault="00413A24" w:rsidP="00AA43D2">
            <w:pPr>
              <w:ind w:firstLine="0"/>
              <w:jc w:val="left"/>
              <w:rPr>
                <w:color w:val="000000"/>
                <w:sz w:val="14"/>
                <w:szCs w:val="14"/>
              </w:rPr>
            </w:pPr>
          </w:p>
        </w:tc>
        <w:tc>
          <w:tcPr>
            <w:tcW w:w="699" w:type="dxa"/>
            <w:vMerge/>
            <w:tcBorders>
              <w:top w:val="nil"/>
              <w:left w:val="nil"/>
              <w:bottom w:val="single" w:sz="8" w:space="0" w:color="000000"/>
              <w:right w:val="single" w:sz="8" w:space="0" w:color="auto"/>
            </w:tcBorders>
            <w:vAlign w:val="center"/>
            <w:hideMark/>
          </w:tcPr>
          <w:p w:rsidR="00413A24" w:rsidRPr="001002B4" w:rsidRDefault="00413A24" w:rsidP="00AA43D2">
            <w:pPr>
              <w:ind w:firstLine="0"/>
              <w:jc w:val="left"/>
              <w:rPr>
                <w:color w:val="000000"/>
                <w:sz w:val="14"/>
                <w:szCs w:val="14"/>
              </w:rPr>
            </w:pPr>
          </w:p>
        </w:tc>
        <w:tc>
          <w:tcPr>
            <w:tcW w:w="881" w:type="dxa"/>
            <w:vMerge/>
            <w:tcBorders>
              <w:top w:val="nil"/>
              <w:left w:val="nil"/>
              <w:bottom w:val="single" w:sz="8" w:space="0" w:color="000000"/>
              <w:right w:val="single" w:sz="8" w:space="0" w:color="auto"/>
            </w:tcBorders>
            <w:vAlign w:val="center"/>
            <w:hideMark/>
          </w:tcPr>
          <w:p w:rsidR="00413A24" w:rsidRPr="001002B4" w:rsidRDefault="00413A24" w:rsidP="00AA43D2">
            <w:pPr>
              <w:ind w:firstLine="0"/>
              <w:jc w:val="left"/>
              <w:rPr>
                <w:color w:val="000000"/>
                <w:sz w:val="14"/>
                <w:szCs w:val="14"/>
              </w:rPr>
            </w:pPr>
          </w:p>
        </w:tc>
        <w:tc>
          <w:tcPr>
            <w:tcW w:w="811" w:type="dxa"/>
            <w:vMerge/>
            <w:tcBorders>
              <w:top w:val="nil"/>
              <w:left w:val="single" w:sz="8" w:space="0" w:color="auto"/>
              <w:bottom w:val="single" w:sz="8" w:space="0" w:color="000000"/>
              <w:right w:val="single" w:sz="8" w:space="0" w:color="auto"/>
            </w:tcBorders>
            <w:vAlign w:val="center"/>
            <w:hideMark/>
          </w:tcPr>
          <w:p w:rsidR="00413A24" w:rsidRPr="001002B4" w:rsidRDefault="00413A24" w:rsidP="00AA43D2">
            <w:pPr>
              <w:ind w:firstLine="0"/>
              <w:jc w:val="left"/>
              <w:rPr>
                <w:color w:val="000000"/>
                <w:sz w:val="14"/>
                <w:szCs w:val="14"/>
              </w:rPr>
            </w:pPr>
          </w:p>
        </w:tc>
        <w:tc>
          <w:tcPr>
            <w:tcW w:w="741"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rsidR="00413A24" w:rsidRPr="001002B4" w:rsidRDefault="00413A24" w:rsidP="00AA43D2">
            <w:pPr>
              <w:ind w:firstLine="0"/>
              <w:jc w:val="center"/>
              <w:rPr>
                <w:color w:val="000000"/>
                <w:sz w:val="14"/>
                <w:szCs w:val="14"/>
              </w:rPr>
            </w:pPr>
            <w:r w:rsidRPr="001002B4">
              <w:rPr>
                <w:color w:val="000000"/>
                <w:sz w:val="14"/>
                <w:szCs w:val="14"/>
              </w:rPr>
              <w:t>asigurării obligatorii de asistenţă medicală</w:t>
            </w:r>
          </w:p>
        </w:tc>
        <w:tc>
          <w:tcPr>
            <w:tcW w:w="730"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rsidR="00413A24" w:rsidRPr="001002B4" w:rsidRDefault="008154B8" w:rsidP="00AA43D2">
            <w:pPr>
              <w:ind w:firstLine="0"/>
              <w:jc w:val="center"/>
              <w:rPr>
                <w:color w:val="000000"/>
                <w:sz w:val="14"/>
                <w:szCs w:val="14"/>
              </w:rPr>
            </w:pPr>
            <w:r>
              <w:rPr>
                <w:color w:val="000000"/>
                <w:sz w:val="14"/>
                <w:szCs w:val="14"/>
              </w:rPr>
              <w:t>bugetele locale</w:t>
            </w:r>
          </w:p>
        </w:tc>
        <w:tc>
          <w:tcPr>
            <w:tcW w:w="699" w:type="dxa"/>
            <w:vMerge/>
            <w:tcBorders>
              <w:top w:val="nil"/>
              <w:left w:val="nil"/>
              <w:bottom w:val="single" w:sz="8" w:space="0" w:color="000000"/>
              <w:right w:val="single" w:sz="8" w:space="0" w:color="auto"/>
            </w:tcBorders>
            <w:vAlign w:val="center"/>
            <w:hideMark/>
          </w:tcPr>
          <w:p w:rsidR="00413A24" w:rsidRPr="001002B4" w:rsidRDefault="00413A24" w:rsidP="00AA43D2">
            <w:pPr>
              <w:ind w:firstLine="0"/>
              <w:jc w:val="left"/>
              <w:rPr>
                <w:color w:val="000000"/>
                <w:sz w:val="14"/>
                <w:szCs w:val="14"/>
              </w:rPr>
            </w:pPr>
          </w:p>
        </w:tc>
      </w:tr>
      <w:tr w:rsidR="00413A24" w:rsidRPr="001002B4" w:rsidTr="00AA43D2">
        <w:trPr>
          <w:trHeight w:val="1118"/>
          <w:jc w:val="center"/>
        </w:trPr>
        <w:tc>
          <w:tcPr>
            <w:tcW w:w="441" w:type="dxa"/>
            <w:vMerge/>
            <w:tcBorders>
              <w:top w:val="single" w:sz="8" w:space="0" w:color="auto"/>
              <w:left w:val="single" w:sz="8" w:space="0" w:color="auto"/>
              <w:bottom w:val="single" w:sz="8" w:space="0" w:color="000000"/>
              <w:right w:val="single" w:sz="8" w:space="0" w:color="auto"/>
            </w:tcBorders>
            <w:vAlign w:val="center"/>
            <w:hideMark/>
          </w:tcPr>
          <w:p w:rsidR="00413A24" w:rsidRPr="001002B4" w:rsidRDefault="00413A24" w:rsidP="00AA43D2">
            <w:pPr>
              <w:ind w:firstLine="0"/>
              <w:jc w:val="left"/>
              <w:rPr>
                <w:b/>
                <w:bCs/>
                <w:color w:val="000000"/>
                <w:sz w:val="13"/>
                <w:szCs w:val="13"/>
              </w:rPr>
            </w:pPr>
          </w:p>
        </w:tc>
        <w:tc>
          <w:tcPr>
            <w:tcW w:w="3402" w:type="dxa"/>
            <w:vMerge/>
            <w:tcBorders>
              <w:top w:val="single" w:sz="8" w:space="0" w:color="auto"/>
              <w:left w:val="single" w:sz="8" w:space="0" w:color="auto"/>
              <w:bottom w:val="single" w:sz="8" w:space="0" w:color="000000"/>
              <w:right w:val="single" w:sz="8" w:space="0" w:color="auto"/>
            </w:tcBorders>
            <w:vAlign w:val="center"/>
            <w:hideMark/>
          </w:tcPr>
          <w:p w:rsidR="00413A24" w:rsidRPr="001002B4" w:rsidRDefault="00413A24" w:rsidP="00AA43D2">
            <w:pPr>
              <w:ind w:firstLine="0"/>
              <w:jc w:val="left"/>
              <w:rPr>
                <w:b/>
                <w:bCs/>
                <w:color w:val="000000"/>
                <w:sz w:val="14"/>
                <w:szCs w:val="14"/>
              </w:rPr>
            </w:pPr>
          </w:p>
        </w:tc>
        <w:tc>
          <w:tcPr>
            <w:tcW w:w="811" w:type="dxa"/>
            <w:vMerge/>
            <w:tcBorders>
              <w:top w:val="nil"/>
              <w:left w:val="single" w:sz="8" w:space="0" w:color="auto"/>
              <w:bottom w:val="single" w:sz="8" w:space="0" w:color="000000"/>
              <w:right w:val="single" w:sz="8" w:space="0" w:color="auto"/>
            </w:tcBorders>
            <w:vAlign w:val="center"/>
            <w:hideMark/>
          </w:tcPr>
          <w:p w:rsidR="00413A24" w:rsidRPr="001002B4" w:rsidRDefault="00413A24" w:rsidP="00AA43D2">
            <w:pPr>
              <w:ind w:firstLine="0"/>
              <w:jc w:val="left"/>
              <w:rPr>
                <w:color w:val="000000"/>
                <w:sz w:val="14"/>
                <w:szCs w:val="14"/>
              </w:rPr>
            </w:pPr>
          </w:p>
        </w:tc>
        <w:tc>
          <w:tcPr>
            <w:tcW w:w="658" w:type="dxa"/>
            <w:vMerge/>
            <w:tcBorders>
              <w:top w:val="nil"/>
              <w:left w:val="single" w:sz="8" w:space="0" w:color="auto"/>
              <w:bottom w:val="single" w:sz="8" w:space="0" w:color="000000"/>
              <w:right w:val="single" w:sz="8" w:space="0" w:color="auto"/>
            </w:tcBorders>
            <w:vAlign w:val="center"/>
            <w:hideMark/>
          </w:tcPr>
          <w:p w:rsidR="00413A24" w:rsidRPr="001002B4" w:rsidRDefault="00413A24" w:rsidP="00AA43D2">
            <w:pPr>
              <w:ind w:firstLine="0"/>
              <w:jc w:val="left"/>
              <w:rPr>
                <w:color w:val="000000"/>
                <w:sz w:val="14"/>
                <w:szCs w:val="14"/>
              </w:rPr>
            </w:pPr>
          </w:p>
        </w:tc>
        <w:tc>
          <w:tcPr>
            <w:tcW w:w="894" w:type="dxa"/>
            <w:tcBorders>
              <w:top w:val="nil"/>
              <w:left w:val="nil"/>
              <w:bottom w:val="single" w:sz="8" w:space="0" w:color="auto"/>
              <w:right w:val="single" w:sz="8" w:space="0" w:color="auto"/>
            </w:tcBorders>
            <w:shd w:val="clear" w:color="auto" w:fill="auto"/>
            <w:textDirection w:val="btLr"/>
            <w:vAlign w:val="center"/>
            <w:hideMark/>
          </w:tcPr>
          <w:p w:rsidR="00413A24" w:rsidRPr="001002B4" w:rsidRDefault="00413A24" w:rsidP="00AA43D2">
            <w:pPr>
              <w:ind w:firstLine="0"/>
              <w:jc w:val="center"/>
              <w:rPr>
                <w:color w:val="000000"/>
                <w:sz w:val="14"/>
                <w:szCs w:val="14"/>
              </w:rPr>
            </w:pPr>
            <w:r w:rsidRPr="001002B4">
              <w:rPr>
                <w:color w:val="000000"/>
                <w:sz w:val="14"/>
                <w:szCs w:val="14"/>
              </w:rPr>
              <w:t xml:space="preserve">asigurării obligatorii de asistenţă medicală </w:t>
            </w:r>
          </w:p>
        </w:tc>
        <w:tc>
          <w:tcPr>
            <w:tcW w:w="730" w:type="dxa"/>
            <w:tcBorders>
              <w:top w:val="nil"/>
              <w:left w:val="nil"/>
              <w:bottom w:val="single" w:sz="8" w:space="0" w:color="auto"/>
              <w:right w:val="single" w:sz="8" w:space="0" w:color="auto"/>
            </w:tcBorders>
            <w:shd w:val="clear" w:color="auto" w:fill="auto"/>
            <w:textDirection w:val="btLr"/>
            <w:vAlign w:val="center"/>
            <w:hideMark/>
          </w:tcPr>
          <w:p w:rsidR="00413A24" w:rsidRPr="001002B4" w:rsidRDefault="008B3D76" w:rsidP="00AA43D2">
            <w:pPr>
              <w:ind w:firstLine="0"/>
              <w:jc w:val="center"/>
              <w:rPr>
                <w:color w:val="000000"/>
                <w:sz w:val="14"/>
                <w:szCs w:val="14"/>
              </w:rPr>
            </w:pPr>
            <w:r>
              <w:rPr>
                <w:color w:val="000000"/>
                <w:sz w:val="14"/>
                <w:szCs w:val="14"/>
              </w:rPr>
              <w:t>bugete</w:t>
            </w:r>
            <w:r w:rsidR="008154B8">
              <w:rPr>
                <w:color w:val="000000"/>
                <w:sz w:val="14"/>
                <w:szCs w:val="14"/>
              </w:rPr>
              <w:t>le</w:t>
            </w:r>
            <w:r>
              <w:rPr>
                <w:color w:val="000000"/>
                <w:sz w:val="14"/>
                <w:szCs w:val="14"/>
              </w:rPr>
              <w:t xml:space="preserve"> locale</w:t>
            </w:r>
          </w:p>
        </w:tc>
        <w:tc>
          <w:tcPr>
            <w:tcW w:w="699" w:type="dxa"/>
            <w:vMerge/>
            <w:tcBorders>
              <w:top w:val="nil"/>
              <w:left w:val="nil"/>
              <w:bottom w:val="single" w:sz="8" w:space="0" w:color="000000"/>
              <w:right w:val="single" w:sz="8" w:space="0" w:color="auto"/>
            </w:tcBorders>
            <w:vAlign w:val="center"/>
            <w:hideMark/>
          </w:tcPr>
          <w:p w:rsidR="00413A24" w:rsidRPr="001002B4" w:rsidRDefault="00413A24" w:rsidP="00AA43D2">
            <w:pPr>
              <w:ind w:firstLine="0"/>
              <w:jc w:val="left"/>
              <w:rPr>
                <w:color w:val="000000"/>
                <w:sz w:val="14"/>
                <w:szCs w:val="14"/>
              </w:rPr>
            </w:pPr>
          </w:p>
        </w:tc>
        <w:tc>
          <w:tcPr>
            <w:tcW w:w="811" w:type="dxa"/>
            <w:vMerge/>
            <w:tcBorders>
              <w:top w:val="nil"/>
              <w:left w:val="nil"/>
              <w:bottom w:val="single" w:sz="8" w:space="0" w:color="000000"/>
              <w:right w:val="single" w:sz="8" w:space="0" w:color="auto"/>
            </w:tcBorders>
            <w:vAlign w:val="center"/>
            <w:hideMark/>
          </w:tcPr>
          <w:p w:rsidR="00413A24" w:rsidRPr="001002B4" w:rsidRDefault="00413A24" w:rsidP="00AA43D2">
            <w:pPr>
              <w:ind w:firstLine="0"/>
              <w:jc w:val="left"/>
              <w:rPr>
                <w:color w:val="000000"/>
                <w:sz w:val="14"/>
                <w:szCs w:val="14"/>
              </w:rPr>
            </w:pPr>
          </w:p>
        </w:tc>
        <w:tc>
          <w:tcPr>
            <w:tcW w:w="811" w:type="dxa"/>
            <w:vMerge/>
            <w:tcBorders>
              <w:top w:val="nil"/>
              <w:left w:val="single" w:sz="8" w:space="0" w:color="auto"/>
              <w:bottom w:val="single" w:sz="8" w:space="0" w:color="000000"/>
              <w:right w:val="single" w:sz="8" w:space="0" w:color="auto"/>
            </w:tcBorders>
            <w:vAlign w:val="center"/>
            <w:hideMark/>
          </w:tcPr>
          <w:p w:rsidR="00413A24" w:rsidRPr="001002B4" w:rsidRDefault="00413A24" w:rsidP="00AA43D2">
            <w:pPr>
              <w:ind w:firstLine="0"/>
              <w:jc w:val="left"/>
              <w:rPr>
                <w:color w:val="000000"/>
                <w:sz w:val="14"/>
                <w:szCs w:val="14"/>
              </w:rPr>
            </w:pPr>
          </w:p>
        </w:tc>
        <w:tc>
          <w:tcPr>
            <w:tcW w:w="751" w:type="dxa"/>
            <w:tcBorders>
              <w:top w:val="nil"/>
              <w:left w:val="nil"/>
              <w:bottom w:val="single" w:sz="8" w:space="0" w:color="auto"/>
              <w:right w:val="single" w:sz="8" w:space="0" w:color="auto"/>
            </w:tcBorders>
            <w:shd w:val="clear" w:color="auto" w:fill="auto"/>
            <w:textDirection w:val="btLr"/>
            <w:vAlign w:val="center"/>
            <w:hideMark/>
          </w:tcPr>
          <w:p w:rsidR="00413A24" w:rsidRPr="001002B4" w:rsidRDefault="00413A24" w:rsidP="00AA43D2">
            <w:pPr>
              <w:ind w:firstLine="0"/>
              <w:jc w:val="center"/>
              <w:rPr>
                <w:color w:val="000000"/>
                <w:sz w:val="14"/>
                <w:szCs w:val="14"/>
              </w:rPr>
            </w:pPr>
            <w:r w:rsidRPr="001002B4">
              <w:rPr>
                <w:color w:val="000000"/>
                <w:sz w:val="14"/>
                <w:szCs w:val="14"/>
              </w:rPr>
              <w:t>asigurării obligatorii de asistenţă medicală</w:t>
            </w:r>
          </w:p>
        </w:tc>
        <w:tc>
          <w:tcPr>
            <w:tcW w:w="730" w:type="dxa"/>
            <w:tcBorders>
              <w:top w:val="nil"/>
              <w:left w:val="nil"/>
              <w:bottom w:val="single" w:sz="8" w:space="0" w:color="auto"/>
              <w:right w:val="single" w:sz="8" w:space="0" w:color="auto"/>
            </w:tcBorders>
            <w:shd w:val="clear" w:color="auto" w:fill="auto"/>
            <w:textDirection w:val="btLr"/>
            <w:vAlign w:val="center"/>
            <w:hideMark/>
          </w:tcPr>
          <w:p w:rsidR="00413A24" w:rsidRPr="001002B4" w:rsidRDefault="008154B8" w:rsidP="00AA43D2">
            <w:pPr>
              <w:ind w:firstLine="0"/>
              <w:jc w:val="center"/>
              <w:rPr>
                <w:color w:val="000000"/>
                <w:sz w:val="14"/>
                <w:szCs w:val="14"/>
              </w:rPr>
            </w:pPr>
            <w:r>
              <w:rPr>
                <w:color w:val="000000"/>
                <w:sz w:val="14"/>
                <w:szCs w:val="14"/>
              </w:rPr>
              <w:t>bugetele locale</w:t>
            </w:r>
          </w:p>
        </w:tc>
        <w:tc>
          <w:tcPr>
            <w:tcW w:w="699" w:type="dxa"/>
            <w:vMerge/>
            <w:tcBorders>
              <w:top w:val="nil"/>
              <w:left w:val="nil"/>
              <w:bottom w:val="single" w:sz="8" w:space="0" w:color="000000"/>
              <w:right w:val="single" w:sz="8" w:space="0" w:color="auto"/>
            </w:tcBorders>
            <w:vAlign w:val="center"/>
            <w:hideMark/>
          </w:tcPr>
          <w:p w:rsidR="00413A24" w:rsidRPr="001002B4" w:rsidRDefault="00413A24" w:rsidP="00AA43D2">
            <w:pPr>
              <w:ind w:firstLine="0"/>
              <w:jc w:val="left"/>
              <w:rPr>
                <w:color w:val="000000"/>
                <w:sz w:val="14"/>
                <w:szCs w:val="14"/>
              </w:rPr>
            </w:pPr>
          </w:p>
        </w:tc>
        <w:tc>
          <w:tcPr>
            <w:tcW w:w="881" w:type="dxa"/>
            <w:vMerge/>
            <w:tcBorders>
              <w:top w:val="nil"/>
              <w:left w:val="nil"/>
              <w:bottom w:val="single" w:sz="8" w:space="0" w:color="000000"/>
              <w:right w:val="single" w:sz="8" w:space="0" w:color="auto"/>
            </w:tcBorders>
            <w:vAlign w:val="center"/>
            <w:hideMark/>
          </w:tcPr>
          <w:p w:rsidR="00413A24" w:rsidRPr="001002B4" w:rsidRDefault="00413A24" w:rsidP="00AA43D2">
            <w:pPr>
              <w:ind w:firstLine="0"/>
              <w:jc w:val="left"/>
              <w:rPr>
                <w:color w:val="000000"/>
                <w:sz w:val="14"/>
                <w:szCs w:val="14"/>
              </w:rPr>
            </w:pPr>
          </w:p>
        </w:tc>
        <w:tc>
          <w:tcPr>
            <w:tcW w:w="811" w:type="dxa"/>
            <w:vMerge/>
            <w:tcBorders>
              <w:top w:val="nil"/>
              <w:left w:val="single" w:sz="8" w:space="0" w:color="auto"/>
              <w:bottom w:val="single" w:sz="8" w:space="0" w:color="000000"/>
              <w:right w:val="single" w:sz="8" w:space="0" w:color="auto"/>
            </w:tcBorders>
            <w:vAlign w:val="center"/>
            <w:hideMark/>
          </w:tcPr>
          <w:p w:rsidR="00413A24" w:rsidRPr="001002B4" w:rsidRDefault="00413A24" w:rsidP="00AA43D2">
            <w:pPr>
              <w:ind w:firstLine="0"/>
              <w:jc w:val="left"/>
              <w:rPr>
                <w:color w:val="000000"/>
                <w:sz w:val="14"/>
                <w:szCs w:val="14"/>
              </w:rPr>
            </w:pPr>
          </w:p>
        </w:tc>
        <w:tc>
          <w:tcPr>
            <w:tcW w:w="741" w:type="dxa"/>
            <w:vMerge/>
            <w:tcBorders>
              <w:top w:val="nil"/>
              <w:left w:val="single" w:sz="8" w:space="0" w:color="auto"/>
              <w:bottom w:val="single" w:sz="8" w:space="0" w:color="000000"/>
              <w:right w:val="single" w:sz="8" w:space="0" w:color="auto"/>
            </w:tcBorders>
            <w:vAlign w:val="center"/>
            <w:hideMark/>
          </w:tcPr>
          <w:p w:rsidR="00413A24" w:rsidRPr="001002B4" w:rsidRDefault="00413A24" w:rsidP="00AA43D2">
            <w:pPr>
              <w:ind w:firstLine="0"/>
              <w:jc w:val="left"/>
              <w:rPr>
                <w:color w:val="000000"/>
                <w:sz w:val="14"/>
                <w:szCs w:val="14"/>
              </w:rPr>
            </w:pPr>
          </w:p>
        </w:tc>
        <w:tc>
          <w:tcPr>
            <w:tcW w:w="730" w:type="dxa"/>
            <w:vMerge/>
            <w:tcBorders>
              <w:top w:val="nil"/>
              <w:left w:val="single" w:sz="8" w:space="0" w:color="auto"/>
              <w:bottom w:val="single" w:sz="8" w:space="0" w:color="000000"/>
              <w:right w:val="single" w:sz="8" w:space="0" w:color="auto"/>
            </w:tcBorders>
            <w:vAlign w:val="center"/>
            <w:hideMark/>
          </w:tcPr>
          <w:p w:rsidR="00413A24" w:rsidRPr="001002B4" w:rsidRDefault="00413A24" w:rsidP="00AA43D2">
            <w:pPr>
              <w:ind w:firstLine="0"/>
              <w:jc w:val="left"/>
              <w:rPr>
                <w:color w:val="000000"/>
                <w:sz w:val="14"/>
                <w:szCs w:val="14"/>
              </w:rPr>
            </w:pPr>
          </w:p>
        </w:tc>
        <w:tc>
          <w:tcPr>
            <w:tcW w:w="699" w:type="dxa"/>
            <w:vMerge/>
            <w:tcBorders>
              <w:top w:val="nil"/>
              <w:left w:val="nil"/>
              <w:bottom w:val="single" w:sz="8" w:space="0" w:color="000000"/>
              <w:right w:val="single" w:sz="8" w:space="0" w:color="auto"/>
            </w:tcBorders>
            <w:vAlign w:val="center"/>
            <w:hideMark/>
          </w:tcPr>
          <w:p w:rsidR="00413A24" w:rsidRPr="001002B4" w:rsidRDefault="00413A24" w:rsidP="00AA43D2">
            <w:pPr>
              <w:ind w:firstLine="0"/>
              <w:jc w:val="left"/>
              <w:rPr>
                <w:color w:val="000000"/>
                <w:sz w:val="14"/>
                <w:szCs w:val="14"/>
              </w:rPr>
            </w:pPr>
          </w:p>
        </w:tc>
      </w:tr>
      <w:tr w:rsidR="00413A24" w:rsidRPr="001002B4" w:rsidTr="00AA43D2">
        <w:trPr>
          <w:trHeight w:val="64"/>
          <w:jc w:val="center"/>
        </w:trPr>
        <w:tc>
          <w:tcPr>
            <w:tcW w:w="441" w:type="dxa"/>
            <w:tcBorders>
              <w:top w:val="nil"/>
              <w:left w:val="single" w:sz="8" w:space="0" w:color="auto"/>
              <w:bottom w:val="single" w:sz="8" w:space="0" w:color="auto"/>
              <w:right w:val="single" w:sz="8" w:space="0" w:color="auto"/>
            </w:tcBorders>
            <w:shd w:val="clear" w:color="auto" w:fill="auto"/>
            <w:noWrap/>
            <w:vAlign w:val="center"/>
            <w:hideMark/>
          </w:tcPr>
          <w:p w:rsidR="00413A24" w:rsidRPr="001002B4" w:rsidRDefault="00413A24" w:rsidP="00AA43D2">
            <w:pPr>
              <w:ind w:firstLine="0"/>
              <w:jc w:val="center"/>
              <w:rPr>
                <w:b/>
                <w:bCs/>
                <w:color w:val="000000"/>
                <w:sz w:val="14"/>
                <w:szCs w:val="14"/>
              </w:rPr>
            </w:pPr>
            <w:r w:rsidRPr="001002B4">
              <w:rPr>
                <w:b/>
                <w:bCs/>
                <w:color w:val="000000"/>
                <w:sz w:val="14"/>
                <w:szCs w:val="14"/>
              </w:rPr>
              <w:t>1</w:t>
            </w:r>
          </w:p>
        </w:tc>
        <w:tc>
          <w:tcPr>
            <w:tcW w:w="3402" w:type="dxa"/>
            <w:tcBorders>
              <w:top w:val="nil"/>
              <w:left w:val="nil"/>
              <w:bottom w:val="single" w:sz="8" w:space="0" w:color="auto"/>
              <w:right w:val="single" w:sz="8" w:space="0" w:color="auto"/>
            </w:tcBorders>
            <w:shd w:val="clear" w:color="auto" w:fill="auto"/>
            <w:vAlign w:val="center"/>
            <w:hideMark/>
          </w:tcPr>
          <w:p w:rsidR="00413A24" w:rsidRPr="001002B4" w:rsidRDefault="00413A24" w:rsidP="00AA43D2">
            <w:pPr>
              <w:ind w:firstLine="0"/>
              <w:jc w:val="center"/>
              <w:rPr>
                <w:b/>
                <w:bCs/>
                <w:color w:val="000000"/>
                <w:sz w:val="14"/>
                <w:szCs w:val="14"/>
              </w:rPr>
            </w:pPr>
            <w:r w:rsidRPr="001002B4">
              <w:rPr>
                <w:b/>
                <w:bCs/>
                <w:color w:val="000000"/>
                <w:sz w:val="14"/>
                <w:szCs w:val="14"/>
              </w:rPr>
              <w:t>2</w:t>
            </w:r>
          </w:p>
        </w:tc>
        <w:tc>
          <w:tcPr>
            <w:tcW w:w="811"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jc w:val="center"/>
              <w:rPr>
                <w:b/>
                <w:bCs/>
                <w:color w:val="000000"/>
                <w:sz w:val="14"/>
                <w:szCs w:val="14"/>
              </w:rPr>
            </w:pPr>
            <w:r w:rsidRPr="001002B4">
              <w:rPr>
                <w:b/>
                <w:bCs/>
                <w:color w:val="000000"/>
                <w:sz w:val="14"/>
                <w:szCs w:val="14"/>
              </w:rPr>
              <w:t>3</w:t>
            </w:r>
          </w:p>
        </w:tc>
        <w:tc>
          <w:tcPr>
            <w:tcW w:w="658"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jc w:val="center"/>
              <w:rPr>
                <w:b/>
                <w:bCs/>
                <w:color w:val="000000"/>
                <w:sz w:val="14"/>
                <w:szCs w:val="14"/>
              </w:rPr>
            </w:pPr>
            <w:r w:rsidRPr="001002B4">
              <w:rPr>
                <w:b/>
                <w:bCs/>
                <w:color w:val="000000"/>
                <w:sz w:val="14"/>
                <w:szCs w:val="14"/>
              </w:rPr>
              <w:t>4</w:t>
            </w:r>
          </w:p>
        </w:tc>
        <w:tc>
          <w:tcPr>
            <w:tcW w:w="894"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jc w:val="center"/>
              <w:rPr>
                <w:b/>
                <w:bCs/>
                <w:color w:val="000000"/>
                <w:sz w:val="14"/>
                <w:szCs w:val="14"/>
              </w:rPr>
            </w:pPr>
            <w:r w:rsidRPr="001002B4">
              <w:rPr>
                <w:b/>
                <w:bCs/>
                <w:color w:val="000000"/>
                <w:sz w:val="14"/>
                <w:szCs w:val="14"/>
              </w:rPr>
              <w:t>5</w:t>
            </w:r>
          </w:p>
        </w:tc>
        <w:tc>
          <w:tcPr>
            <w:tcW w:w="730" w:type="dxa"/>
            <w:tcBorders>
              <w:top w:val="nil"/>
              <w:left w:val="nil"/>
              <w:bottom w:val="single" w:sz="8" w:space="0" w:color="auto"/>
              <w:right w:val="single" w:sz="8" w:space="0" w:color="auto"/>
            </w:tcBorders>
            <w:shd w:val="clear" w:color="auto" w:fill="auto"/>
            <w:vAlign w:val="center"/>
            <w:hideMark/>
          </w:tcPr>
          <w:p w:rsidR="00413A24" w:rsidRPr="001002B4" w:rsidRDefault="00413A24" w:rsidP="00AA43D2">
            <w:pPr>
              <w:ind w:firstLine="0"/>
              <w:jc w:val="center"/>
              <w:rPr>
                <w:b/>
                <w:bCs/>
                <w:color w:val="000000"/>
                <w:sz w:val="14"/>
                <w:szCs w:val="14"/>
              </w:rPr>
            </w:pPr>
            <w:r w:rsidRPr="001002B4">
              <w:rPr>
                <w:b/>
                <w:bCs/>
                <w:color w:val="000000"/>
                <w:sz w:val="14"/>
                <w:szCs w:val="14"/>
              </w:rPr>
              <w:t>6</w:t>
            </w:r>
          </w:p>
        </w:tc>
        <w:tc>
          <w:tcPr>
            <w:tcW w:w="699"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jc w:val="center"/>
              <w:rPr>
                <w:b/>
                <w:bCs/>
                <w:color w:val="000000"/>
                <w:sz w:val="14"/>
                <w:szCs w:val="14"/>
              </w:rPr>
            </w:pPr>
            <w:r w:rsidRPr="001002B4">
              <w:rPr>
                <w:b/>
                <w:bCs/>
                <w:color w:val="000000"/>
                <w:sz w:val="14"/>
                <w:szCs w:val="14"/>
              </w:rPr>
              <w:t>7</w:t>
            </w:r>
          </w:p>
        </w:tc>
        <w:tc>
          <w:tcPr>
            <w:tcW w:w="811"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jc w:val="center"/>
              <w:rPr>
                <w:b/>
                <w:bCs/>
                <w:color w:val="000000"/>
                <w:sz w:val="14"/>
                <w:szCs w:val="14"/>
              </w:rPr>
            </w:pPr>
            <w:r w:rsidRPr="001002B4">
              <w:rPr>
                <w:b/>
                <w:bCs/>
                <w:color w:val="000000"/>
                <w:sz w:val="14"/>
                <w:szCs w:val="14"/>
              </w:rPr>
              <w:t>8</w:t>
            </w:r>
          </w:p>
        </w:tc>
        <w:tc>
          <w:tcPr>
            <w:tcW w:w="811"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jc w:val="center"/>
              <w:rPr>
                <w:b/>
                <w:bCs/>
                <w:color w:val="000000"/>
                <w:sz w:val="14"/>
                <w:szCs w:val="14"/>
              </w:rPr>
            </w:pPr>
            <w:r w:rsidRPr="001002B4">
              <w:rPr>
                <w:b/>
                <w:bCs/>
                <w:color w:val="000000"/>
                <w:sz w:val="14"/>
                <w:szCs w:val="14"/>
              </w:rPr>
              <w:t>9</w:t>
            </w:r>
          </w:p>
        </w:tc>
        <w:tc>
          <w:tcPr>
            <w:tcW w:w="751"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jc w:val="center"/>
              <w:rPr>
                <w:b/>
                <w:bCs/>
                <w:color w:val="000000"/>
                <w:sz w:val="14"/>
                <w:szCs w:val="14"/>
              </w:rPr>
            </w:pPr>
            <w:r w:rsidRPr="001002B4">
              <w:rPr>
                <w:b/>
                <w:bCs/>
                <w:color w:val="000000"/>
                <w:sz w:val="14"/>
                <w:szCs w:val="14"/>
              </w:rPr>
              <w:t>10</w:t>
            </w:r>
          </w:p>
        </w:tc>
        <w:tc>
          <w:tcPr>
            <w:tcW w:w="730" w:type="dxa"/>
            <w:tcBorders>
              <w:top w:val="nil"/>
              <w:left w:val="nil"/>
              <w:bottom w:val="single" w:sz="8" w:space="0" w:color="auto"/>
              <w:right w:val="single" w:sz="8" w:space="0" w:color="auto"/>
            </w:tcBorders>
            <w:shd w:val="clear" w:color="auto" w:fill="auto"/>
            <w:vAlign w:val="center"/>
            <w:hideMark/>
          </w:tcPr>
          <w:p w:rsidR="00413A24" w:rsidRPr="001002B4" w:rsidRDefault="00413A24" w:rsidP="00AA43D2">
            <w:pPr>
              <w:ind w:firstLine="0"/>
              <w:jc w:val="center"/>
              <w:rPr>
                <w:b/>
                <w:bCs/>
                <w:color w:val="000000"/>
                <w:sz w:val="14"/>
                <w:szCs w:val="14"/>
              </w:rPr>
            </w:pPr>
            <w:r w:rsidRPr="001002B4">
              <w:rPr>
                <w:b/>
                <w:bCs/>
                <w:color w:val="000000"/>
                <w:sz w:val="14"/>
                <w:szCs w:val="14"/>
              </w:rPr>
              <w:t>11</w:t>
            </w:r>
          </w:p>
        </w:tc>
        <w:tc>
          <w:tcPr>
            <w:tcW w:w="699"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jc w:val="center"/>
              <w:rPr>
                <w:b/>
                <w:bCs/>
                <w:color w:val="000000"/>
                <w:sz w:val="14"/>
                <w:szCs w:val="14"/>
              </w:rPr>
            </w:pPr>
            <w:r w:rsidRPr="001002B4">
              <w:rPr>
                <w:b/>
                <w:bCs/>
                <w:color w:val="000000"/>
                <w:sz w:val="14"/>
                <w:szCs w:val="14"/>
              </w:rPr>
              <w:t>12</w:t>
            </w:r>
          </w:p>
        </w:tc>
        <w:tc>
          <w:tcPr>
            <w:tcW w:w="881"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jc w:val="center"/>
              <w:rPr>
                <w:b/>
                <w:bCs/>
                <w:color w:val="000000"/>
                <w:sz w:val="14"/>
                <w:szCs w:val="14"/>
              </w:rPr>
            </w:pPr>
            <w:r w:rsidRPr="001002B4">
              <w:rPr>
                <w:b/>
                <w:bCs/>
                <w:color w:val="000000"/>
                <w:sz w:val="14"/>
                <w:szCs w:val="14"/>
              </w:rPr>
              <w:t>13</w:t>
            </w:r>
          </w:p>
        </w:tc>
        <w:tc>
          <w:tcPr>
            <w:tcW w:w="811"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jc w:val="center"/>
              <w:rPr>
                <w:b/>
                <w:bCs/>
                <w:color w:val="000000"/>
                <w:sz w:val="14"/>
                <w:szCs w:val="14"/>
              </w:rPr>
            </w:pPr>
            <w:r w:rsidRPr="001002B4">
              <w:rPr>
                <w:b/>
                <w:bCs/>
                <w:color w:val="000000"/>
                <w:sz w:val="14"/>
                <w:szCs w:val="14"/>
              </w:rPr>
              <w:t>14</w:t>
            </w:r>
          </w:p>
        </w:tc>
        <w:tc>
          <w:tcPr>
            <w:tcW w:w="741"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jc w:val="center"/>
              <w:rPr>
                <w:b/>
                <w:bCs/>
                <w:color w:val="000000"/>
                <w:sz w:val="14"/>
                <w:szCs w:val="14"/>
              </w:rPr>
            </w:pPr>
            <w:r w:rsidRPr="001002B4">
              <w:rPr>
                <w:b/>
                <w:bCs/>
                <w:color w:val="000000"/>
                <w:sz w:val="14"/>
                <w:szCs w:val="14"/>
              </w:rPr>
              <w:t>15</w:t>
            </w:r>
          </w:p>
        </w:tc>
        <w:tc>
          <w:tcPr>
            <w:tcW w:w="730" w:type="dxa"/>
            <w:tcBorders>
              <w:top w:val="nil"/>
              <w:left w:val="nil"/>
              <w:bottom w:val="single" w:sz="8" w:space="0" w:color="auto"/>
              <w:right w:val="single" w:sz="8" w:space="0" w:color="auto"/>
            </w:tcBorders>
            <w:shd w:val="clear" w:color="auto" w:fill="auto"/>
            <w:vAlign w:val="center"/>
            <w:hideMark/>
          </w:tcPr>
          <w:p w:rsidR="00413A24" w:rsidRPr="001002B4" w:rsidRDefault="00413A24" w:rsidP="00AA43D2">
            <w:pPr>
              <w:ind w:firstLine="0"/>
              <w:jc w:val="center"/>
              <w:rPr>
                <w:b/>
                <w:bCs/>
                <w:color w:val="000000"/>
                <w:sz w:val="14"/>
                <w:szCs w:val="14"/>
              </w:rPr>
            </w:pPr>
            <w:r w:rsidRPr="001002B4">
              <w:rPr>
                <w:b/>
                <w:bCs/>
                <w:color w:val="000000"/>
                <w:sz w:val="14"/>
                <w:szCs w:val="14"/>
              </w:rPr>
              <w:t>16</w:t>
            </w:r>
          </w:p>
        </w:tc>
        <w:tc>
          <w:tcPr>
            <w:tcW w:w="699"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jc w:val="center"/>
              <w:rPr>
                <w:b/>
                <w:bCs/>
                <w:color w:val="000000"/>
                <w:sz w:val="14"/>
                <w:szCs w:val="14"/>
              </w:rPr>
            </w:pPr>
            <w:r w:rsidRPr="001002B4">
              <w:rPr>
                <w:b/>
                <w:bCs/>
                <w:color w:val="000000"/>
                <w:sz w:val="14"/>
                <w:szCs w:val="14"/>
              </w:rPr>
              <w:t>17</w:t>
            </w:r>
          </w:p>
        </w:tc>
      </w:tr>
      <w:tr w:rsidR="00413A24" w:rsidRPr="001002B4" w:rsidTr="00AA43D2">
        <w:trPr>
          <w:trHeight w:val="435"/>
          <w:jc w:val="center"/>
        </w:trPr>
        <w:tc>
          <w:tcPr>
            <w:tcW w:w="441" w:type="dxa"/>
            <w:tcBorders>
              <w:top w:val="nil"/>
              <w:left w:val="single" w:sz="8" w:space="0" w:color="auto"/>
              <w:bottom w:val="single" w:sz="8" w:space="0" w:color="auto"/>
              <w:right w:val="single" w:sz="8" w:space="0" w:color="auto"/>
            </w:tcBorders>
            <w:shd w:val="clear" w:color="auto" w:fill="auto"/>
            <w:noWrap/>
            <w:vAlign w:val="center"/>
            <w:hideMark/>
          </w:tcPr>
          <w:p w:rsidR="00413A24" w:rsidRPr="001002B4" w:rsidRDefault="00413A24" w:rsidP="00AA43D2">
            <w:pPr>
              <w:ind w:firstLine="0"/>
              <w:jc w:val="left"/>
              <w:rPr>
                <w:b/>
                <w:bCs/>
                <w:color w:val="000000"/>
                <w:sz w:val="14"/>
                <w:szCs w:val="14"/>
              </w:rPr>
            </w:pPr>
            <w:r w:rsidRPr="001002B4">
              <w:rPr>
                <w:b/>
                <w:bCs/>
                <w:color w:val="000000"/>
                <w:sz w:val="14"/>
                <w:szCs w:val="14"/>
              </w:rPr>
              <w:t>2</w:t>
            </w:r>
          </w:p>
        </w:tc>
        <w:tc>
          <w:tcPr>
            <w:tcW w:w="3402" w:type="dxa"/>
            <w:tcBorders>
              <w:top w:val="nil"/>
              <w:left w:val="nil"/>
              <w:bottom w:val="single" w:sz="8" w:space="0" w:color="auto"/>
              <w:right w:val="single" w:sz="8" w:space="0" w:color="auto"/>
            </w:tcBorders>
            <w:shd w:val="clear" w:color="auto" w:fill="auto"/>
            <w:vAlign w:val="center"/>
            <w:hideMark/>
          </w:tcPr>
          <w:p w:rsidR="00413A24" w:rsidRPr="001002B4" w:rsidRDefault="00413A24" w:rsidP="00AA43D2">
            <w:pPr>
              <w:ind w:firstLine="0"/>
              <w:rPr>
                <w:b/>
                <w:bCs/>
                <w:color w:val="000000"/>
                <w:sz w:val="14"/>
                <w:szCs w:val="14"/>
              </w:rPr>
            </w:pPr>
            <w:r w:rsidRPr="001002B4">
              <w:rPr>
                <w:b/>
                <w:bCs/>
                <w:color w:val="000000"/>
                <w:sz w:val="14"/>
                <w:szCs w:val="14"/>
              </w:rPr>
              <w:t>Menținerea și îmbunătățirea performanței managementului calității și a programului de gestionare a sângelui pacientului</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DC30D3" w:rsidRDefault="002C2F82" w:rsidP="00AA43D2">
            <w:pPr>
              <w:ind w:firstLine="0"/>
              <w:jc w:val="left"/>
              <w:rPr>
                <w:b/>
                <w:bCs/>
                <w:color w:val="000000"/>
                <w:sz w:val="14"/>
                <w:szCs w:val="14"/>
              </w:rPr>
            </w:pPr>
            <w:r w:rsidRPr="00DC30D3">
              <w:rPr>
                <w:b/>
                <w:bCs/>
                <w:color w:val="000000"/>
                <w:sz w:val="14"/>
                <w:szCs w:val="14"/>
              </w:rPr>
              <w:t>426,99</w:t>
            </w:r>
          </w:p>
        </w:tc>
        <w:tc>
          <w:tcPr>
            <w:tcW w:w="658" w:type="dxa"/>
            <w:tcBorders>
              <w:top w:val="nil"/>
              <w:left w:val="nil"/>
              <w:bottom w:val="single" w:sz="8" w:space="0" w:color="auto"/>
              <w:right w:val="single" w:sz="8" w:space="0" w:color="auto"/>
            </w:tcBorders>
            <w:shd w:val="clear" w:color="000000" w:fill="F2F2F2"/>
            <w:noWrap/>
            <w:vAlign w:val="center"/>
            <w:hideMark/>
          </w:tcPr>
          <w:p w:rsidR="00413A24" w:rsidRPr="00DC30D3" w:rsidRDefault="002C2F82" w:rsidP="00AA43D2">
            <w:pPr>
              <w:ind w:firstLine="0"/>
              <w:jc w:val="left"/>
              <w:rPr>
                <w:b/>
                <w:bCs/>
                <w:color w:val="000000"/>
                <w:sz w:val="14"/>
                <w:szCs w:val="14"/>
              </w:rPr>
            </w:pPr>
            <w:r w:rsidRPr="00DC30D3">
              <w:rPr>
                <w:b/>
                <w:bCs/>
                <w:color w:val="000000"/>
                <w:sz w:val="14"/>
                <w:szCs w:val="14"/>
              </w:rPr>
              <w:t>79,09</w:t>
            </w:r>
          </w:p>
        </w:tc>
        <w:tc>
          <w:tcPr>
            <w:tcW w:w="894" w:type="dxa"/>
            <w:tcBorders>
              <w:top w:val="nil"/>
              <w:left w:val="nil"/>
              <w:bottom w:val="single" w:sz="8" w:space="0" w:color="auto"/>
              <w:right w:val="single" w:sz="8" w:space="0" w:color="auto"/>
            </w:tcBorders>
            <w:shd w:val="clear" w:color="000000" w:fill="F2F2F2"/>
            <w:noWrap/>
            <w:vAlign w:val="center"/>
            <w:hideMark/>
          </w:tcPr>
          <w:p w:rsidR="00413A24" w:rsidRPr="00DC30D3" w:rsidRDefault="00413A24" w:rsidP="00AA43D2">
            <w:pPr>
              <w:ind w:firstLine="0"/>
              <w:jc w:val="left"/>
              <w:rPr>
                <w:b/>
                <w:bCs/>
                <w:color w:val="000000"/>
                <w:sz w:val="14"/>
                <w:szCs w:val="14"/>
              </w:rPr>
            </w:pPr>
            <w:r w:rsidRPr="00DC30D3">
              <w:rPr>
                <w:b/>
                <w:bCs/>
                <w:color w:val="000000"/>
                <w:sz w:val="14"/>
                <w:szCs w:val="14"/>
              </w:rPr>
              <w:t>291,40</w:t>
            </w:r>
          </w:p>
        </w:tc>
        <w:tc>
          <w:tcPr>
            <w:tcW w:w="730" w:type="dxa"/>
            <w:tcBorders>
              <w:top w:val="nil"/>
              <w:left w:val="nil"/>
              <w:bottom w:val="single" w:sz="8" w:space="0" w:color="auto"/>
              <w:right w:val="single" w:sz="8" w:space="0" w:color="auto"/>
            </w:tcBorders>
            <w:shd w:val="clear" w:color="000000" w:fill="F2F2F2"/>
            <w:noWrap/>
            <w:vAlign w:val="center"/>
            <w:hideMark/>
          </w:tcPr>
          <w:p w:rsidR="00413A24" w:rsidRPr="00DC30D3" w:rsidRDefault="00413A24" w:rsidP="00AA43D2">
            <w:pPr>
              <w:ind w:firstLine="0"/>
              <w:jc w:val="left"/>
              <w:rPr>
                <w:b/>
                <w:bCs/>
                <w:color w:val="000000"/>
                <w:sz w:val="14"/>
                <w:szCs w:val="14"/>
              </w:rPr>
            </w:pPr>
            <w:r w:rsidRPr="00DC30D3">
              <w:rPr>
                <w:b/>
                <w:bCs/>
                <w:color w:val="000000"/>
                <w:sz w:val="14"/>
                <w:szCs w:val="14"/>
              </w:rPr>
              <w:t>0,00</w:t>
            </w:r>
          </w:p>
        </w:tc>
        <w:tc>
          <w:tcPr>
            <w:tcW w:w="699" w:type="dxa"/>
            <w:tcBorders>
              <w:top w:val="nil"/>
              <w:left w:val="nil"/>
              <w:bottom w:val="single" w:sz="8" w:space="0" w:color="auto"/>
              <w:right w:val="single" w:sz="8" w:space="0" w:color="auto"/>
            </w:tcBorders>
            <w:shd w:val="clear" w:color="000000" w:fill="F2F2F2"/>
            <w:noWrap/>
            <w:vAlign w:val="center"/>
            <w:hideMark/>
          </w:tcPr>
          <w:p w:rsidR="00413A24" w:rsidRPr="00DC30D3" w:rsidRDefault="00413A24" w:rsidP="00AA43D2">
            <w:pPr>
              <w:ind w:firstLine="0"/>
              <w:jc w:val="left"/>
              <w:rPr>
                <w:b/>
                <w:bCs/>
                <w:color w:val="000000"/>
                <w:sz w:val="14"/>
                <w:szCs w:val="14"/>
              </w:rPr>
            </w:pPr>
            <w:r w:rsidRPr="00DC30D3">
              <w:rPr>
                <w:b/>
                <w:bCs/>
                <w:color w:val="000000"/>
                <w:sz w:val="14"/>
                <w:szCs w:val="14"/>
              </w:rPr>
              <w:t>56,50</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DC30D3" w:rsidRDefault="002C2F82" w:rsidP="00AA43D2">
            <w:pPr>
              <w:ind w:firstLine="0"/>
              <w:jc w:val="left"/>
              <w:rPr>
                <w:b/>
                <w:bCs/>
                <w:color w:val="000000"/>
                <w:sz w:val="14"/>
                <w:szCs w:val="14"/>
              </w:rPr>
            </w:pPr>
            <w:r w:rsidRPr="00DC30D3">
              <w:rPr>
                <w:b/>
                <w:bCs/>
                <w:color w:val="000000"/>
                <w:sz w:val="14"/>
                <w:szCs w:val="14"/>
              </w:rPr>
              <w:t>4736,15</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DC30D3" w:rsidRDefault="002C2F82" w:rsidP="00AA43D2">
            <w:pPr>
              <w:ind w:firstLine="0"/>
              <w:jc w:val="left"/>
              <w:rPr>
                <w:b/>
                <w:bCs/>
                <w:color w:val="000000"/>
                <w:sz w:val="14"/>
                <w:szCs w:val="14"/>
              </w:rPr>
            </w:pPr>
            <w:r w:rsidRPr="00DC30D3">
              <w:rPr>
                <w:b/>
                <w:bCs/>
                <w:color w:val="000000"/>
                <w:sz w:val="14"/>
                <w:szCs w:val="14"/>
              </w:rPr>
              <w:t>4424,66</w:t>
            </w:r>
          </w:p>
        </w:tc>
        <w:tc>
          <w:tcPr>
            <w:tcW w:w="751"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jc w:val="left"/>
              <w:rPr>
                <w:b/>
                <w:bCs/>
                <w:color w:val="000000"/>
                <w:sz w:val="14"/>
                <w:szCs w:val="14"/>
              </w:rPr>
            </w:pPr>
            <w:r w:rsidRPr="001002B4">
              <w:rPr>
                <w:b/>
                <w:bCs/>
                <w:color w:val="000000"/>
                <w:sz w:val="14"/>
                <w:szCs w:val="14"/>
              </w:rPr>
              <w:t>311,49</w:t>
            </w:r>
          </w:p>
        </w:tc>
        <w:tc>
          <w:tcPr>
            <w:tcW w:w="730"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jc w:val="left"/>
              <w:rPr>
                <w:b/>
                <w:bCs/>
                <w:color w:val="000000"/>
                <w:sz w:val="14"/>
                <w:szCs w:val="14"/>
              </w:rPr>
            </w:pPr>
            <w:r w:rsidRPr="001002B4">
              <w:rPr>
                <w:b/>
                <w:bCs/>
                <w:color w:val="000000"/>
                <w:sz w:val="14"/>
                <w:szCs w:val="14"/>
              </w:rPr>
              <w:t>0,00</w:t>
            </w:r>
          </w:p>
        </w:tc>
        <w:tc>
          <w:tcPr>
            <w:tcW w:w="699"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jc w:val="left"/>
              <w:rPr>
                <w:b/>
                <w:bCs/>
                <w:color w:val="000000"/>
                <w:sz w:val="14"/>
                <w:szCs w:val="14"/>
              </w:rPr>
            </w:pPr>
            <w:r w:rsidRPr="001002B4">
              <w:rPr>
                <w:b/>
                <w:bCs/>
                <w:color w:val="000000"/>
                <w:sz w:val="14"/>
                <w:szCs w:val="14"/>
              </w:rPr>
              <w:t>0,00</w:t>
            </w:r>
          </w:p>
        </w:tc>
        <w:tc>
          <w:tcPr>
            <w:tcW w:w="881"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jc w:val="left"/>
              <w:rPr>
                <w:b/>
                <w:bCs/>
                <w:color w:val="000000"/>
                <w:sz w:val="14"/>
                <w:szCs w:val="14"/>
              </w:rPr>
            </w:pPr>
            <w:r w:rsidRPr="001002B4">
              <w:rPr>
                <w:b/>
                <w:bCs/>
                <w:color w:val="000000"/>
                <w:sz w:val="14"/>
                <w:szCs w:val="14"/>
              </w:rPr>
              <w:t>656,04</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jc w:val="left"/>
              <w:rPr>
                <w:b/>
                <w:bCs/>
                <w:color w:val="000000"/>
                <w:sz w:val="14"/>
                <w:szCs w:val="14"/>
              </w:rPr>
            </w:pPr>
            <w:r w:rsidRPr="001002B4">
              <w:rPr>
                <w:b/>
                <w:bCs/>
                <w:color w:val="000000"/>
                <w:sz w:val="14"/>
                <w:szCs w:val="14"/>
              </w:rPr>
              <w:t>350,85</w:t>
            </w:r>
          </w:p>
        </w:tc>
        <w:tc>
          <w:tcPr>
            <w:tcW w:w="741"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jc w:val="left"/>
              <w:rPr>
                <w:b/>
                <w:bCs/>
                <w:color w:val="000000"/>
                <w:sz w:val="14"/>
                <w:szCs w:val="14"/>
              </w:rPr>
            </w:pPr>
            <w:r w:rsidRPr="001002B4">
              <w:rPr>
                <w:b/>
                <w:bCs/>
                <w:color w:val="000000"/>
                <w:sz w:val="14"/>
                <w:szCs w:val="14"/>
              </w:rPr>
              <w:t>305,19</w:t>
            </w:r>
          </w:p>
        </w:tc>
        <w:tc>
          <w:tcPr>
            <w:tcW w:w="730"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jc w:val="left"/>
              <w:rPr>
                <w:b/>
                <w:bCs/>
                <w:color w:val="000000"/>
                <w:sz w:val="14"/>
                <w:szCs w:val="14"/>
              </w:rPr>
            </w:pPr>
            <w:r w:rsidRPr="001002B4">
              <w:rPr>
                <w:b/>
                <w:bCs/>
                <w:color w:val="000000"/>
                <w:sz w:val="14"/>
                <w:szCs w:val="14"/>
              </w:rPr>
              <w:t>0,00</w:t>
            </w:r>
          </w:p>
        </w:tc>
        <w:tc>
          <w:tcPr>
            <w:tcW w:w="699"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jc w:val="left"/>
              <w:rPr>
                <w:b/>
                <w:bCs/>
                <w:color w:val="000000"/>
                <w:sz w:val="14"/>
                <w:szCs w:val="14"/>
              </w:rPr>
            </w:pPr>
            <w:r w:rsidRPr="001002B4">
              <w:rPr>
                <w:b/>
                <w:bCs/>
                <w:color w:val="000000"/>
                <w:sz w:val="14"/>
                <w:szCs w:val="14"/>
              </w:rPr>
              <w:t>0,00</w:t>
            </w:r>
          </w:p>
        </w:tc>
      </w:tr>
      <w:tr w:rsidR="00413A24" w:rsidRPr="001002B4" w:rsidTr="00AA43D2">
        <w:trPr>
          <w:trHeight w:val="435"/>
          <w:jc w:val="center"/>
        </w:trPr>
        <w:tc>
          <w:tcPr>
            <w:tcW w:w="441" w:type="dxa"/>
            <w:tcBorders>
              <w:top w:val="nil"/>
              <w:left w:val="single" w:sz="8" w:space="0" w:color="auto"/>
              <w:bottom w:val="single" w:sz="8" w:space="0" w:color="auto"/>
              <w:right w:val="single" w:sz="8" w:space="0" w:color="auto"/>
            </w:tcBorders>
            <w:shd w:val="clear" w:color="auto" w:fill="auto"/>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2</w:t>
            </w:r>
            <w:r>
              <w:rPr>
                <w:color w:val="000000"/>
                <w:sz w:val="14"/>
                <w:szCs w:val="14"/>
              </w:rPr>
              <w:t>.</w:t>
            </w:r>
            <w:r w:rsidRPr="001002B4">
              <w:rPr>
                <w:color w:val="000000"/>
                <w:sz w:val="14"/>
                <w:szCs w:val="14"/>
              </w:rPr>
              <w:t>2</w:t>
            </w:r>
          </w:p>
        </w:tc>
        <w:tc>
          <w:tcPr>
            <w:tcW w:w="3402" w:type="dxa"/>
            <w:tcBorders>
              <w:top w:val="nil"/>
              <w:left w:val="nil"/>
              <w:bottom w:val="single" w:sz="8" w:space="0" w:color="auto"/>
              <w:right w:val="single" w:sz="8" w:space="0" w:color="auto"/>
            </w:tcBorders>
            <w:shd w:val="clear" w:color="auto" w:fill="auto"/>
            <w:vAlign w:val="center"/>
            <w:hideMark/>
          </w:tcPr>
          <w:p w:rsidR="00413A24" w:rsidRPr="001002B4" w:rsidRDefault="00413A24" w:rsidP="00AA43D2">
            <w:pPr>
              <w:ind w:firstLine="0"/>
              <w:rPr>
                <w:color w:val="000000"/>
                <w:sz w:val="14"/>
                <w:szCs w:val="14"/>
              </w:rPr>
            </w:pPr>
            <w:r w:rsidRPr="001002B4">
              <w:rPr>
                <w:color w:val="000000"/>
                <w:sz w:val="14"/>
                <w:szCs w:val="14"/>
              </w:rPr>
              <w:t>Elaborarea unor mecanisme și instrumente de motivare, inclusiv salariale, pentru personalul Centrului Național de Transfuzie a Sângelui</w:t>
            </w:r>
            <w:r>
              <w:rPr>
                <w:color w:val="000000"/>
                <w:sz w:val="14"/>
                <w:szCs w:val="14"/>
              </w:rPr>
              <w:t>.</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DC30D3" w:rsidRDefault="002C2F82" w:rsidP="00AA43D2">
            <w:pPr>
              <w:ind w:firstLine="0"/>
              <w:jc w:val="left"/>
              <w:rPr>
                <w:color w:val="000000"/>
                <w:sz w:val="14"/>
                <w:szCs w:val="14"/>
              </w:rPr>
            </w:pPr>
            <w:r w:rsidRPr="00DC30D3">
              <w:rPr>
                <w:color w:val="000000"/>
                <w:sz w:val="14"/>
                <w:szCs w:val="14"/>
              </w:rPr>
              <w:t>0,00</w:t>
            </w:r>
          </w:p>
        </w:tc>
        <w:tc>
          <w:tcPr>
            <w:tcW w:w="658" w:type="dxa"/>
            <w:tcBorders>
              <w:top w:val="nil"/>
              <w:left w:val="nil"/>
              <w:bottom w:val="single" w:sz="8" w:space="0" w:color="auto"/>
              <w:right w:val="single" w:sz="8" w:space="0" w:color="auto"/>
            </w:tcBorders>
            <w:shd w:val="clear" w:color="auto" w:fill="auto"/>
            <w:noWrap/>
            <w:vAlign w:val="center"/>
            <w:hideMark/>
          </w:tcPr>
          <w:p w:rsidR="00413A24" w:rsidRPr="00DC30D3" w:rsidRDefault="002C2F82" w:rsidP="00AA43D2">
            <w:pPr>
              <w:ind w:firstLine="0"/>
              <w:jc w:val="left"/>
              <w:rPr>
                <w:color w:val="000000"/>
                <w:sz w:val="14"/>
                <w:szCs w:val="14"/>
              </w:rPr>
            </w:pPr>
            <w:r w:rsidRPr="00DC30D3">
              <w:rPr>
                <w:color w:val="000000"/>
                <w:sz w:val="14"/>
                <w:szCs w:val="14"/>
              </w:rPr>
              <w:t>0,00</w:t>
            </w:r>
          </w:p>
        </w:tc>
        <w:tc>
          <w:tcPr>
            <w:tcW w:w="894" w:type="dxa"/>
            <w:tcBorders>
              <w:top w:val="nil"/>
              <w:left w:val="nil"/>
              <w:bottom w:val="single" w:sz="8" w:space="0" w:color="auto"/>
              <w:right w:val="single" w:sz="8" w:space="0" w:color="auto"/>
            </w:tcBorders>
            <w:shd w:val="clear" w:color="auto" w:fill="auto"/>
            <w:noWrap/>
            <w:vAlign w:val="center"/>
            <w:hideMark/>
          </w:tcPr>
          <w:p w:rsidR="00413A24" w:rsidRPr="00DC30D3" w:rsidRDefault="00413A24" w:rsidP="00AA43D2">
            <w:pPr>
              <w:ind w:firstLine="0"/>
              <w:jc w:val="center"/>
              <w:rPr>
                <w:color w:val="000000"/>
                <w:sz w:val="14"/>
                <w:szCs w:val="14"/>
              </w:rPr>
            </w:pPr>
            <w:r w:rsidRPr="00DC30D3">
              <w:rPr>
                <w:color w:val="000000"/>
                <w:sz w:val="14"/>
                <w:szCs w:val="14"/>
              </w:rPr>
              <w:t>0,00</w:t>
            </w:r>
          </w:p>
        </w:tc>
        <w:tc>
          <w:tcPr>
            <w:tcW w:w="730" w:type="dxa"/>
            <w:tcBorders>
              <w:top w:val="nil"/>
              <w:left w:val="nil"/>
              <w:bottom w:val="single" w:sz="8" w:space="0" w:color="auto"/>
              <w:right w:val="single" w:sz="8" w:space="0" w:color="auto"/>
            </w:tcBorders>
            <w:shd w:val="clear" w:color="auto" w:fill="auto"/>
            <w:vAlign w:val="center"/>
            <w:hideMark/>
          </w:tcPr>
          <w:p w:rsidR="00413A24" w:rsidRPr="00DC30D3" w:rsidRDefault="00413A24" w:rsidP="00AA43D2">
            <w:pPr>
              <w:ind w:firstLine="0"/>
              <w:jc w:val="center"/>
              <w:rPr>
                <w:color w:val="000000"/>
                <w:sz w:val="14"/>
                <w:szCs w:val="14"/>
              </w:rPr>
            </w:pPr>
            <w:r w:rsidRPr="00DC30D3">
              <w:rPr>
                <w:color w:val="000000"/>
                <w:sz w:val="14"/>
                <w:szCs w:val="14"/>
              </w:rPr>
              <w:t>0,00</w:t>
            </w:r>
          </w:p>
        </w:tc>
        <w:tc>
          <w:tcPr>
            <w:tcW w:w="699" w:type="dxa"/>
            <w:tcBorders>
              <w:top w:val="nil"/>
              <w:left w:val="nil"/>
              <w:bottom w:val="single" w:sz="8" w:space="0" w:color="auto"/>
              <w:right w:val="single" w:sz="8" w:space="0" w:color="auto"/>
            </w:tcBorders>
            <w:shd w:val="clear" w:color="auto" w:fill="auto"/>
            <w:noWrap/>
            <w:vAlign w:val="center"/>
            <w:hideMark/>
          </w:tcPr>
          <w:p w:rsidR="00413A24" w:rsidRPr="00DC30D3" w:rsidRDefault="00413A24" w:rsidP="00AA43D2">
            <w:pPr>
              <w:ind w:firstLine="0"/>
              <w:jc w:val="center"/>
              <w:rPr>
                <w:color w:val="000000"/>
                <w:sz w:val="14"/>
                <w:szCs w:val="14"/>
              </w:rPr>
            </w:pPr>
            <w:r w:rsidRPr="00DC30D3">
              <w:rPr>
                <w:color w:val="000000"/>
                <w:sz w:val="14"/>
                <w:szCs w:val="14"/>
              </w:rPr>
              <w:t> </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DC30D3" w:rsidRDefault="002C2F82" w:rsidP="00AA43D2">
            <w:pPr>
              <w:ind w:firstLine="0"/>
              <w:jc w:val="left"/>
              <w:rPr>
                <w:color w:val="000000"/>
                <w:sz w:val="14"/>
                <w:szCs w:val="14"/>
              </w:rPr>
            </w:pPr>
            <w:r w:rsidRPr="00DC30D3">
              <w:rPr>
                <w:color w:val="000000"/>
                <w:sz w:val="14"/>
                <w:szCs w:val="14"/>
              </w:rPr>
              <w:t>4280,31</w:t>
            </w:r>
          </w:p>
        </w:tc>
        <w:tc>
          <w:tcPr>
            <w:tcW w:w="811" w:type="dxa"/>
            <w:tcBorders>
              <w:top w:val="nil"/>
              <w:left w:val="nil"/>
              <w:bottom w:val="single" w:sz="8" w:space="0" w:color="auto"/>
              <w:right w:val="single" w:sz="8" w:space="0" w:color="auto"/>
            </w:tcBorders>
            <w:shd w:val="clear" w:color="auto" w:fill="auto"/>
            <w:noWrap/>
            <w:vAlign w:val="center"/>
            <w:hideMark/>
          </w:tcPr>
          <w:p w:rsidR="00413A24" w:rsidRPr="00DC30D3" w:rsidRDefault="002C2F82" w:rsidP="00AA43D2">
            <w:pPr>
              <w:ind w:firstLine="0"/>
              <w:jc w:val="center"/>
              <w:rPr>
                <w:color w:val="000000"/>
                <w:sz w:val="14"/>
                <w:szCs w:val="14"/>
              </w:rPr>
            </w:pPr>
            <w:r w:rsidRPr="00DC30D3">
              <w:rPr>
                <w:color w:val="000000"/>
                <w:sz w:val="14"/>
                <w:szCs w:val="14"/>
              </w:rPr>
              <w:t>4280,31</w:t>
            </w:r>
            <w:r w:rsidR="00413A24" w:rsidRPr="00DC30D3">
              <w:rPr>
                <w:color w:val="000000"/>
                <w:sz w:val="14"/>
                <w:szCs w:val="14"/>
              </w:rPr>
              <w:t> </w:t>
            </w:r>
          </w:p>
        </w:tc>
        <w:tc>
          <w:tcPr>
            <w:tcW w:w="751"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rPr>
                <w:color w:val="000000"/>
                <w:sz w:val="14"/>
                <w:szCs w:val="14"/>
              </w:rPr>
            </w:pPr>
            <w:r w:rsidRPr="001002B4">
              <w:rPr>
                <w:color w:val="000000"/>
                <w:sz w:val="14"/>
                <w:szCs w:val="14"/>
              </w:rPr>
              <w:t>0,00</w:t>
            </w:r>
          </w:p>
        </w:tc>
        <w:tc>
          <w:tcPr>
            <w:tcW w:w="730" w:type="dxa"/>
            <w:tcBorders>
              <w:top w:val="nil"/>
              <w:left w:val="nil"/>
              <w:bottom w:val="single" w:sz="8" w:space="0" w:color="auto"/>
              <w:right w:val="single" w:sz="8" w:space="0" w:color="auto"/>
            </w:tcBorders>
            <w:shd w:val="clear" w:color="auto" w:fill="auto"/>
            <w:vAlign w:val="center"/>
            <w:hideMark/>
          </w:tcPr>
          <w:p w:rsidR="00413A24" w:rsidRPr="001002B4" w:rsidRDefault="00413A24" w:rsidP="00AA43D2">
            <w:pPr>
              <w:ind w:firstLine="0"/>
              <w:rPr>
                <w:color w:val="000000"/>
                <w:sz w:val="14"/>
                <w:szCs w:val="14"/>
              </w:rPr>
            </w:pPr>
            <w:r w:rsidRPr="001002B4">
              <w:rPr>
                <w:color w:val="000000"/>
                <w:sz w:val="14"/>
                <w:szCs w:val="14"/>
              </w:rPr>
              <w:t>0,00</w:t>
            </w:r>
          </w:p>
        </w:tc>
        <w:tc>
          <w:tcPr>
            <w:tcW w:w="699"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rPr>
                <w:color w:val="000000"/>
                <w:sz w:val="14"/>
                <w:szCs w:val="14"/>
              </w:rPr>
            </w:pPr>
            <w:r w:rsidRPr="001002B4">
              <w:rPr>
                <w:color w:val="000000"/>
                <w:sz w:val="14"/>
                <w:szCs w:val="14"/>
              </w:rPr>
              <w:t>0,00</w:t>
            </w:r>
          </w:p>
        </w:tc>
        <w:tc>
          <w:tcPr>
            <w:tcW w:w="881"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0,00</w:t>
            </w:r>
          </w:p>
        </w:tc>
        <w:tc>
          <w:tcPr>
            <w:tcW w:w="811"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rPr>
                <w:color w:val="000000"/>
              </w:rPr>
            </w:pPr>
            <w:r w:rsidRPr="001002B4">
              <w:rPr>
                <w:color w:val="000000"/>
              </w:rPr>
              <w:t> </w:t>
            </w:r>
          </w:p>
        </w:tc>
        <w:tc>
          <w:tcPr>
            <w:tcW w:w="741"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rPr>
                <w:color w:val="000000"/>
                <w:sz w:val="14"/>
                <w:szCs w:val="14"/>
              </w:rPr>
            </w:pPr>
            <w:r w:rsidRPr="001002B4">
              <w:rPr>
                <w:color w:val="000000"/>
                <w:sz w:val="14"/>
                <w:szCs w:val="14"/>
              </w:rPr>
              <w:t>0,00</w:t>
            </w:r>
          </w:p>
        </w:tc>
        <w:tc>
          <w:tcPr>
            <w:tcW w:w="730" w:type="dxa"/>
            <w:tcBorders>
              <w:top w:val="nil"/>
              <w:left w:val="nil"/>
              <w:bottom w:val="single" w:sz="8" w:space="0" w:color="auto"/>
              <w:right w:val="single" w:sz="8" w:space="0" w:color="auto"/>
            </w:tcBorders>
            <w:shd w:val="clear" w:color="auto" w:fill="auto"/>
            <w:vAlign w:val="center"/>
            <w:hideMark/>
          </w:tcPr>
          <w:p w:rsidR="00413A24" w:rsidRPr="001002B4" w:rsidRDefault="00413A24" w:rsidP="00AA43D2">
            <w:pPr>
              <w:ind w:firstLine="0"/>
              <w:rPr>
                <w:color w:val="000000"/>
                <w:sz w:val="14"/>
                <w:szCs w:val="14"/>
              </w:rPr>
            </w:pPr>
            <w:r w:rsidRPr="001002B4">
              <w:rPr>
                <w:color w:val="000000"/>
                <w:sz w:val="14"/>
                <w:szCs w:val="14"/>
              </w:rPr>
              <w:t>0,00</w:t>
            </w:r>
          </w:p>
        </w:tc>
        <w:tc>
          <w:tcPr>
            <w:tcW w:w="699"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rPr>
                <w:color w:val="000000"/>
                <w:sz w:val="14"/>
                <w:szCs w:val="14"/>
              </w:rPr>
            </w:pPr>
            <w:r w:rsidRPr="001002B4">
              <w:rPr>
                <w:color w:val="000000"/>
                <w:sz w:val="14"/>
                <w:szCs w:val="14"/>
              </w:rPr>
              <w:t>0,00</w:t>
            </w:r>
          </w:p>
        </w:tc>
      </w:tr>
      <w:tr w:rsidR="00413A24" w:rsidRPr="001002B4" w:rsidTr="00AA43D2">
        <w:trPr>
          <w:trHeight w:val="435"/>
          <w:jc w:val="center"/>
        </w:trPr>
        <w:tc>
          <w:tcPr>
            <w:tcW w:w="441" w:type="dxa"/>
            <w:tcBorders>
              <w:top w:val="nil"/>
              <w:left w:val="single" w:sz="8" w:space="0" w:color="auto"/>
              <w:bottom w:val="single" w:sz="8" w:space="0" w:color="auto"/>
              <w:right w:val="single" w:sz="8" w:space="0" w:color="auto"/>
            </w:tcBorders>
            <w:shd w:val="clear" w:color="auto" w:fill="auto"/>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2</w:t>
            </w:r>
            <w:r>
              <w:rPr>
                <w:color w:val="000000"/>
                <w:sz w:val="14"/>
                <w:szCs w:val="14"/>
              </w:rPr>
              <w:t>.</w:t>
            </w:r>
            <w:r w:rsidRPr="001002B4">
              <w:rPr>
                <w:color w:val="000000"/>
                <w:sz w:val="14"/>
                <w:szCs w:val="14"/>
              </w:rPr>
              <w:t>5</w:t>
            </w:r>
          </w:p>
        </w:tc>
        <w:tc>
          <w:tcPr>
            <w:tcW w:w="3402" w:type="dxa"/>
            <w:tcBorders>
              <w:top w:val="nil"/>
              <w:left w:val="nil"/>
              <w:bottom w:val="single" w:sz="8" w:space="0" w:color="auto"/>
              <w:right w:val="single" w:sz="8" w:space="0" w:color="auto"/>
            </w:tcBorders>
            <w:shd w:val="clear" w:color="auto" w:fill="auto"/>
            <w:vAlign w:val="center"/>
            <w:hideMark/>
          </w:tcPr>
          <w:p w:rsidR="00413A24" w:rsidRPr="001002B4" w:rsidRDefault="00413A24" w:rsidP="00AA43D2">
            <w:pPr>
              <w:ind w:firstLine="0"/>
              <w:rPr>
                <w:color w:val="000000"/>
                <w:sz w:val="14"/>
                <w:szCs w:val="14"/>
              </w:rPr>
            </w:pPr>
            <w:r w:rsidRPr="001002B4">
              <w:rPr>
                <w:color w:val="000000"/>
                <w:sz w:val="14"/>
                <w:szCs w:val="14"/>
              </w:rPr>
              <w:t>Îmbunătățirea performanței managementului calității a Centrului Național de Transfuzie a Sângelui:</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56,00</w:t>
            </w:r>
          </w:p>
        </w:tc>
        <w:tc>
          <w:tcPr>
            <w:tcW w:w="658"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rPr>
                <w:color w:val="000000"/>
                <w:sz w:val="14"/>
                <w:szCs w:val="14"/>
              </w:rPr>
            </w:pPr>
            <w:r w:rsidRPr="001002B4">
              <w:rPr>
                <w:color w:val="000000"/>
                <w:sz w:val="14"/>
                <w:szCs w:val="14"/>
              </w:rPr>
              <w:t>0,00</w:t>
            </w:r>
          </w:p>
        </w:tc>
        <w:tc>
          <w:tcPr>
            <w:tcW w:w="894"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rPr>
                <w:color w:val="000000"/>
                <w:sz w:val="14"/>
                <w:szCs w:val="14"/>
              </w:rPr>
            </w:pPr>
            <w:r w:rsidRPr="001002B4">
              <w:rPr>
                <w:color w:val="000000"/>
                <w:sz w:val="14"/>
                <w:szCs w:val="14"/>
              </w:rPr>
              <w:t>0,00</w:t>
            </w:r>
          </w:p>
        </w:tc>
        <w:tc>
          <w:tcPr>
            <w:tcW w:w="730"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rPr>
                <w:color w:val="000000"/>
                <w:sz w:val="14"/>
                <w:szCs w:val="14"/>
              </w:rPr>
            </w:pPr>
            <w:r w:rsidRPr="001002B4">
              <w:rPr>
                <w:color w:val="000000"/>
                <w:sz w:val="14"/>
                <w:szCs w:val="14"/>
              </w:rPr>
              <w:t>0,00</w:t>
            </w:r>
          </w:p>
        </w:tc>
        <w:tc>
          <w:tcPr>
            <w:tcW w:w="699"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rPr>
                <w:color w:val="000000"/>
                <w:sz w:val="14"/>
                <w:szCs w:val="14"/>
              </w:rPr>
            </w:pPr>
            <w:r w:rsidRPr="001002B4">
              <w:rPr>
                <w:color w:val="000000"/>
                <w:sz w:val="14"/>
                <w:szCs w:val="14"/>
              </w:rPr>
              <w:t>56,00</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59,88</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rPr>
                <w:color w:val="000000"/>
                <w:sz w:val="14"/>
                <w:szCs w:val="14"/>
              </w:rPr>
            </w:pPr>
            <w:r w:rsidRPr="001002B4">
              <w:rPr>
                <w:color w:val="000000"/>
                <w:sz w:val="14"/>
                <w:szCs w:val="14"/>
              </w:rPr>
              <w:t>59,88</w:t>
            </w:r>
          </w:p>
        </w:tc>
        <w:tc>
          <w:tcPr>
            <w:tcW w:w="751"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rPr>
                <w:color w:val="000000"/>
                <w:sz w:val="14"/>
                <w:szCs w:val="14"/>
              </w:rPr>
            </w:pPr>
            <w:r w:rsidRPr="001002B4">
              <w:rPr>
                <w:color w:val="000000"/>
                <w:sz w:val="14"/>
                <w:szCs w:val="14"/>
              </w:rPr>
              <w:t>0,00</w:t>
            </w:r>
          </w:p>
        </w:tc>
        <w:tc>
          <w:tcPr>
            <w:tcW w:w="730"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rPr>
                <w:color w:val="000000"/>
                <w:sz w:val="14"/>
                <w:szCs w:val="14"/>
              </w:rPr>
            </w:pPr>
            <w:r w:rsidRPr="001002B4">
              <w:rPr>
                <w:color w:val="000000"/>
                <w:sz w:val="14"/>
                <w:szCs w:val="14"/>
              </w:rPr>
              <w:t>0,00</w:t>
            </w:r>
          </w:p>
        </w:tc>
        <w:tc>
          <w:tcPr>
            <w:tcW w:w="699"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rPr>
                <w:color w:val="000000"/>
                <w:sz w:val="14"/>
                <w:szCs w:val="14"/>
              </w:rPr>
            </w:pPr>
            <w:r w:rsidRPr="001002B4">
              <w:rPr>
                <w:color w:val="000000"/>
                <w:sz w:val="14"/>
                <w:szCs w:val="14"/>
              </w:rPr>
              <w:t>0,00</w:t>
            </w:r>
          </w:p>
        </w:tc>
        <w:tc>
          <w:tcPr>
            <w:tcW w:w="881"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268,10</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rPr>
                <w:color w:val="000000"/>
                <w:sz w:val="14"/>
                <w:szCs w:val="14"/>
              </w:rPr>
            </w:pPr>
            <w:r w:rsidRPr="001002B4">
              <w:rPr>
                <w:color w:val="000000"/>
                <w:sz w:val="14"/>
                <w:szCs w:val="14"/>
              </w:rPr>
              <w:t>268,10</w:t>
            </w:r>
          </w:p>
        </w:tc>
        <w:tc>
          <w:tcPr>
            <w:tcW w:w="741"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rPr>
                <w:color w:val="000000"/>
                <w:sz w:val="14"/>
                <w:szCs w:val="14"/>
              </w:rPr>
            </w:pPr>
            <w:r w:rsidRPr="001002B4">
              <w:rPr>
                <w:color w:val="000000"/>
                <w:sz w:val="14"/>
                <w:szCs w:val="14"/>
              </w:rPr>
              <w:t>0,00</w:t>
            </w:r>
          </w:p>
        </w:tc>
        <w:tc>
          <w:tcPr>
            <w:tcW w:w="730"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rPr>
                <w:color w:val="000000"/>
                <w:sz w:val="14"/>
                <w:szCs w:val="14"/>
              </w:rPr>
            </w:pPr>
            <w:r w:rsidRPr="001002B4">
              <w:rPr>
                <w:color w:val="000000"/>
                <w:sz w:val="14"/>
                <w:szCs w:val="14"/>
              </w:rPr>
              <w:t>0,00</w:t>
            </w:r>
          </w:p>
        </w:tc>
        <w:tc>
          <w:tcPr>
            <w:tcW w:w="699"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rPr>
                <w:color w:val="000000"/>
                <w:sz w:val="14"/>
                <w:szCs w:val="14"/>
              </w:rPr>
            </w:pPr>
            <w:r w:rsidRPr="001002B4">
              <w:rPr>
                <w:color w:val="000000"/>
                <w:sz w:val="14"/>
                <w:szCs w:val="14"/>
              </w:rPr>
              <w:t>0,00</w:t>
            </w:r>
          </w:p>
        </w:tc>
      </w:tr>
      <w:tr w:rsidR="00413A24" w:rsidRPr="001002B4" w:rsidTr="00AA43D2">
        <w:trPr>
          <w:trHeight w:val="435"/>
          <w:jc w:val="center"/>
        </w:trPr>
        <w:tc>
          <w:tcPr>
            <w:tcW w:w="441" w:type="dxa"/>
            <w:tcBorders>
              <w:top w:val="nil"/>
              <w:left w:val="single" w:sz="8" w:space="0" w:color="auto"/>
              <w:bottom w:val="single" w:sz="8" w:space="0" w:color="auto"/>
              <w:right w:val="single" w:sz="8" w:space="0" w:color="auto"/>
            </w:tcBorders>
            <w:shd w:val="clear" w:color="auto" w:fill="auto"/>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1)</w:t>
            </w:r>
          </w:p>
        </w:tc>
        <w:tc>
          <w:tcPr>
            <w:tcW w:w="3402" w:type="dxa"/>
            <w:tcBorders>
              <w:top w:val="nil"/>
              <w:left w:val="nil"/>
              <w:bottom w:val="single" w:sz="8" w:space="0" w:color="auto"/>
              <w:right w:val="single" w:sz="8" w:space="0" w:color="auto"/>
            </w:tcBorders>
            <w:shd w:val="clear" w:color="auto" w:fill="auto"/>
            <w:vAlign w:val="center"/>
            <w:hideMark/>
          </w:tcPr>
          <w:p w:rsidR="00413A24" w:rsidRPr="001002B4" w:rsidRDefault="00413A24" w:rsidP="00AA43D2">
            <w:pPr>
              <w:ind w:firstLine="0"/>
              <w:rPr>
                <w:color w:val="000000"/>
                <w:sz w:val="14"/>
                <w:szCs w:val="14"/>
              </w:rPr>
            </w:pPr>
            <w:r w:rsidRPr="001002B4">
              <w:rPr>
                <w:color w:val="000000"/>
                <w:sz w:val="14"/>
                <w:szCs w:val="14"/>
              </w:rPr>
              <w:t xml:space="preserve">acreditarea laboratoarelor Centrului Național de Transfuzie a Sângelui la standardul </w:t>
            </w:r>
            <w:r>
              <w:rPr>
                <w:color w:val="000000"/>
                <w:sz w:val="14"/>
                <w:szCs w:val="14"/>
              </w:rPr>
              <w:t>international.</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0,00</w:t>
            </w:r>
          </w:p>
        </w:tc>
        <w:tc>
          <w:tcPr>
            <w:tcW w:w="658"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rPr>
                <w:color w:val="000000"/>
                <w:sz w:val="14"/>
                <w:szCs w:val="14"/>
              </w:rPr>
            </w:pPr>
            <w:r w:rsidRPr="001002B4">
              <w:rPr>
                <w:color w:val="000000"/>
                <w:sz w:val="14"/>
                <w:szCs w:val="14"/>
              </w:rPr>
              <w:t>0,00</w:t>
            </w:r>
          </w:p>
        </w:tc>
        <w:tc>
          <w:tcPr>
            <w:tcW w:w="894"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rPr>
                <w:color w:val="000000"/>
                <w:sz w:val="14"/>
                <w:szCs w:val="14"/>
              </w:rPr>
            </w:pPr>
            <w:r w:rsidRPr="001002B4">
              <w:rPr>
                <w:color w:val="000000"/>
                <w:sz w:val="14"/>
                <w:szCs w:val="14"/>
              </w:rPr>
              <w:t>0,00</w:t>
            </w:r>
          </w:p>
        </w:tc>
        <w:tc>
          <w:tcPr>
            <w:tcW w:w="730" w:type="dxa"/>
            <w:tcBorders>
              <w:top w:val="nil"/>
              <w:left w:val="nil"/>
              <w:bottom w:val="single" w:sz="8" w:space="0" w:color="auto"/>
              <w:right w:val="single" w:sz="8" w:space="0" w:color="auto"/>
            </w:tcBorders>
            <w:shd w:val="clear" w:color="auto" w:fill="auto"/>
            <w:vAlign w:val="center"/>
            <w:hideMark/>
          </w:tcPr>
          <w:p w:rsidR="00413A24" w:rsidRPr="001002B4" w:rsidRDefault="00413A24" w:rsidP="00AA43D2">
            <w:pPr>
              <w:ind w:firstLine="0"/>
              <w:rPr>
                <w:color w:val="000000"/>
                <w:sz w:val="14"/>
                <w:szCs w:val="14"/>
              </w:rPr>
            </w:pPr>
            <w:r w:rsidRPr="001002B4">
              <w:rPr>
                <w:color w:val="000000"/>
                <w:sz w:val="14"/>
                <w:szCs w:val="14"/>
              </w:rPr>
              <w:t>0,00</w:t>
            </w:r>
          </w:p>
        </w:tc>
        <w:tc>
          <w:tcPr>
            <w:tcW w:w="699"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jc w:val="center"/>
              <w:rPr>
                <w:color w:val="000000"/>
                <w:sz w:val="14"/>
                <w:szCs w:val="14"/>
              </w:rPr>
            </w:pPr>
            <w:r w:rsidRPr="001002B4">
              <w:rPr>
                <w:color w:val="000000"/>
                <w:sz w:val="14"/>
                <w:szCs w:val="14"/>
              </w:rPr>
              <w:t>0,00</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0,00</w:t>
            </w:r>
          </w:p>
        </w:tc>
        <w:tc>
          <w:tcPr>
            <w:tcW w:w="811"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jc w:val="center"/>
              <w:rPr>
                <w:color w:val="000000"/>
                <w:sz w:val="14"/>
                <w:szCs w:val="14"/>
              </w:rPr>
            </w:pPr>
            <w:r w:rsidRPr="001002B4">
              <w:rPr>
                <w:color w:val="000000"/>
                <w:sz w:val="14"/>
                <w:szCs w:val="14"/>
              </w:rPr>
              <w:t>0,00</w:t>
            </w:r>
          </w:p>
        </w:tc>
        <w:tc>
          <w:tcPr>
            <w:tcW w:w="751"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jc w:val="center"/>
              <w:rPr>
                <w:color w:val="000000"/>
                <w:sz w:val="14"/>
                <w:szCs w:val="14"/>
              </w:rPr>
            </w:pPr>
            <w:r w:rsidRPr="001002B4">
              <w:rPr>
                <w:color w:val="000000"/>
                <w:sz w:val="14"/>
                <w:szCs w:val="14"/>
              </w:rPr>
              <w:t>0,00</w:t>
            </w:r>
          </w:p>
        </w:tc>
        <w:tc>
          <w:tcPr>
            <w:tcW w:w="730" w:type="dxa"/>
            <w:tcBorders>
              <w:top w:val="nil"/>
              <w:left w:val="nil"/>
              <w:bottom w:val="single" w:sz="8" w:space="0" w:color="auto"/>
              <w:right w:val="single" w:sz="8" w:space="0" w:color="auto"/>
            </w:tcBorders>
            <w:shd w:val="clear" w:color="auto" w:fill="auto"/>
            <w:vAlign w:val="center"/>
            <w:hideMark/>
          </w:tcPr>
          <w:p w:rsidR="00413A24" w:rsidRPr="001002B4" w:rsidRDefault="00413A24" w:rsidP="00AA43D2">
            <w:pPr>
              <w:ind w:firstLine="0"/>
              <w:jc w:val="center"/>
              <w:rPr>
                <w:color w:val="000000"/>
                <w:sz w:val="14"/>
                <w:szCs w:val="14"/>
              </w:rPr>
            </w:pPr>
            <w:r w:rsidRPr="001002B4">
              <w:rPr>
                <w:color w:val="000000"/>
                <w:sz w:val="14"/>
                <w:szCs w:val="14"/>
              </w:rPr>
              <w:t>0,00</w:t>
            </w:r>
          </w:p>
        </w:tc>
        <w:tc>
          <w:tcPr>
            <w:tcW w:w="699"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jc w:val="center"/>
              <w:rPr>
                <w:color w:val="000000"/>
                <w:sz w:val="14"/>
                <w:szCs w:val="14"/>
              </w:rPr>
            </w:pPr>
            <w:r w:rsidRPr="001002B4">
              <w:rPr>
                <w:color w:val="000000"/>
                <w:sz w:val="14"/>
                <w:szCs w:val="14"/>
              </w:rPr>
              <w:t>0,00</w:t>
            </w:r>
          </w:p>
        </w:tc>
        <w:tc>
          <w:tcPr>
            <w:tcW w:w="881"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209,40</w:t>
            </w:r>
          </w:p>
        </w:tc>
        <w:tc>
          <w:tcPr>
            <w:tcW w:w="811"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jc w:val="center"/>
              <w:rPr>
                <w:color w:val="000000"/>
                <w:sz w:val="14"/>
                <w:szCs w:val="14"/>
              </w:rPr>
            </w:pPr>
            <w:r w:rsidRPr="001002B4">
              <w:rPr>
                <w:color w:val="000000"/>
                <w:sz w:val="14"/>
                <w:szCs w:val="14"/>
              </w:rPr>
              <w:t>209,40</w:t>
            </w:r>
          </w:p>
        </w:tc>
        <w:tc>
          <w:tcPr>
            <w:tcW w:w="741"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rPr>
                <w:color w:val="000000"/>
                <w:sz w:val="14"/>
                <w:szCs w:val="14"/>
              </w:rPr>
            </w:pPr>
            <w:r w:rsidRPr="001002B4">
              <w:rPr>
                <w:color w:val="000000"/>
                <w:sz w:val="14"/>
                <w:szCs w:val="14"/>
              </w:rPr>
              <w:t>0,00</w:t>
            </w:r>
          </w:p>
        </w:tc>
        <w:tc>
          <w:tcPr>
            <w:tcW w:w="730" w:type="dxa"/>
            <w:tcBorders>
              <w:top w:val="nil"/>
              <w:left w:val="nil"/>
              <w:bottom w:val="single" w:sz="8" w:space="0" w:color="auto"/>
              <w:right w:val="single" w:sz="8" w:space="0" w:color="auto"/>
            </w:tcBorders>
            <w:shd w:val="clear" w:color="auto" w:fill="auto"/>
            <w:vAlign w:val="center"/>
            <w:hideMark/>
          </w:tcPr>
          <w:p w:rsidR="00413A24" w:rsidRPr="001002B4" w:rsidRDefault="00413A24" w:rsidP="00AA43D2">
            <w:pPr>
              <w:ind w:firstLine="0"/>
              <w:rPr>
                <w:color w:val="000000"/>
                <w:sz w:val="14"/>
                <w:szCs w:val="14"/>
              </w:rPr>
            </w:pPr>
            <w:r w:rsidRPr="001002B4">
              <w:rPr>
                <w:color w:val="000000"/>
                <w:sz w:val="14"/>
                <w:szCs w:val="14"/>
              </w:rPr>
              <w:t>0,00</w:t>
            </w:r>
          </w:p>
        </w:tc>
        <w:tc>
          <w:tcPr>
            <w:tcW w:w="699"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rPr>
                <w:color w:val="000000"/>
                <w:sz w:val="14"/>
                <w:szCs w:val="14"/>
              </w:rPr>
            </w:pPr>
            <w:r w:rsidRPr="001002B4">
              <w:rPr>
                <w:color w:val="000000"/>
                <w:sz w:val="14"/>
                <w:szCs w:val="14"/>
              </w:rPr>
              <w:t>0,00</w:t>
            </w:r>
          </w:p>
        </w:tc>
      </w:tr>
      <w:tr w:rsidR="00413A24" w:rsidRPr="001002B4" w:rsidTr="00AA43D2">
        <w:trPr>
          <w:trHeight w:val="1065"/>
          <w:jc w:val="center"/>
        </w:trPr>
        <w:tc>
          <w:tcPr>
            <w:tcW w:w="441" w:type="dxa"/>
            <w:tcBorders>
              <w:top w:val="nil"/>
              <w:left w:val="single" w:sz="8" w:space="0" w:color="auto"/>
              <w:bottom w:val="single" w:sz="8" w:space="0" w:color="auto"/>
              <w:right w:val="single" w:sz="8" w:space="0" w:color="auto"/>
            </w:tcBorders>
            <w:shd w:val="clear" w:color="auto" w:fill="auto"/>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2)</w:t>
            </w:r>
          </w:p>
        </w:tc>
        <w:tc>
          <w:tcPr>
            <w:tcW w:w="3402" w:type="dxa"/>
            <w:tcBorders>
              <w:top w:val="nil"/>
              <w:left w:val="nil"/>
              <w:bottom w:val="single" w:sz="8" w:space="0" w:color="auto"/>
              <w:right w:val="single" w:sz="8" w:space="0" w:color="auto"/>
            </w:tcBorders>
            <w:shd w:val="clear" w:color="auto" w:fill="auto"/>
            <w:vAlign w:val="center"/>
            <w:hideMark/>
          </w:tcPr>
          <w:p w:rsidR="00413A24" w:rsidRPr="001002B4" w:rsidRDefault="00413A24" w:rsidP="00AA43D2">
            <w:pPr>
              <w:ind w:firstLine="0"/>
              <w:rPr>
                <w:color w:val="000000"/>
                <w:sz w:val="14"/>
                <w:szCs w:val="14"/>
              </w:rPr>
            </w:pPr>
            <w:r w:rsidRPr="001002B4">
              <w:rPr>
                <w:color w:val="000000"/>
                <w:sz w:val="14"/>
                <w:szCs w:val="14"/>
              </w:rPr>
              <w:t>participarea laboratorului Centrului Național de Transfuzie a Sângelui la studiile interlaboratoare de măsurare a performanţei profesionale PTS (the Proficiency Testing Scheme) organizat de Directoratul european pentru calitatea medicamentelor și îngrijiri medicale a Consiului Europei pentru examinările de laborator la marcheri ai infecțiilor hemotransmisibile și imunohematologie, etc</w:t>
            </w:r>
            <w:r>
              <w:rPr>
                <w:color w:val="000000"/>
                <w:sz w:val="14"/>
                <w:szCs w:val="14"/>
              </w:rPr>
              <w:t>.</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36,00</w:t>
            </w:r>
          </w:p>
        </w:tc>
        <w:tc>
          <w:tcPr>
            <w:tcW w:w="658"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rPr>
                <w:color w:val="000000"/>
                <w:sz w:val="14"/>
                <w:szCs w:val="14"/>
              </w:rPr>
            </w:pPr>
            <w:r w:rsidRPr="001002B4">
              <w:rPr>
                <w:color w:val="000000"/>
                <w:sz w:val="14"/>
                <w:szCs w:val="14"/>
              </w:rPr>
              <w:t>0,00</w:t>
            </w:r>
          </w:p>
        </w:tc>
        <w:tc>
          <w:tcPr>
            <w:tcW w:w="894"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rPr>
                <w:color w:val="000000"/>
                <w:sz w:val="14"/>
                <w:szCs w:val="14"/>
              </w:rPr>
            </w:pPr>
            <w:r w:rsidRPr="001002B4">
              <w:rPr>
                <w:color w:val="000000"/>
                <w:sz w:val="14"/>
                <w:szCs w:val="14"/>
              </w:rPr>
              <w:t>0,00</w:t>
            </w:r>
          </w:p>
        </w:tc>
        <w:tc>
          <w:tcPr>
            <w:tcW w:w="730" w:type="dxa"/>
            <w:tcBorders>
              <w:top w:val="nil"/>
              <w:left w:val="nil"/>
              <w:bottom w:val="single" w:sz="8" w:space="0" w:color="auto"/>
              <w:right w:val="single" w:sz="8" w:space="0" w:color="auto"/>
            </w:tcBorders>
            <w:shd w:val="clear" w:color="auto" w:fill="auto"/>
            <w:vAlign w:val="center"/>
            <w:hideMark/>
          </w:tcPr>
          <w:p w:rsidR="00413A24" w:rsidRPr="001002B4" w:rsidRDefault="00413A24" w:rsidP="00AA43D2">
            <w:pPr>
              <w:ind w:firstLine="0"/>
              <w:rPr>
                <w:color w:val="000000"/>
                <w:sz w:val="14"/>
                <w:szCs w:val="14"/>
              </w:rPr>
            </w:pPr>
            <w:r w:rsidRPr="001002B4">
              <w:rPr>
                <w:color w:val="000000"/>
                <w:sz w:val="14"/>
                <w:szCs w:val="14"/>
              </w:rPr>
              <w:t>0,00</w:t>
            </w:r>
          </w:p>
        </w:tc>
        <w:tc>
          <w:tcPr>
            <w:tcW w:w="699"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jc w:val="center"/>
              <w:rPr>
                <w:color w:val="000000"/>
                <w:sz w:val="14"/>
                <w:szCs w:val="14"/>
              </w:rPr>
            </w:pPr>
            <w:r w:rsidRPr="001002B4">
              <w:rPr>
                <w:color w:val="000000"/>
                <w:sz w:val="14"/>
                <w:szCs w:val="14"/>
              </w:rPr>
              <w:t>36,00</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38,48</w:t>
            </w:r>
          </w:p>
        </w:tc>
        <w:tc>
          <w:tcPr>
            <w:tcW w:w="811"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jc w:val="center"/>
              <w:rPr>
                <w:color w:val="000000"/>
                <w:sz w:val="14"/>
                <w:szCs w:val="14"/>
              </w:rPr>
            </w:pPr>
            <w:r w:rsidRPr="001002B4">
              <w:rPr>
                <w:color w:val="000000"/>
                <w:sz w:val="14"/>
                <w:szCs w:val="14"/>
              </w:rPr>
              <w:t>38,48</w:t>
            </w:r>
          </w:p>
        </w:tc>
        <w:tc>
          <w:tcPr>
            <w:tcW w:w="751"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jc w:val="center"/>
              <w:rPr>
                <w:color w:val="000000"/>
                <w:sz w:val="14"/>
                <w:szCs w:val="14"/>
              </w:rPr>
            </w:pPr>
            <w:r w:rsidRPr="001002B4">
              <w:rPr>
                <w:color w:val="000000"/>
                <w:sz w:val="14"/>
                <w:szCs w:val="14"/>
              </w:rPr>
              <w:t>0,00</w:t>
            </w:r>
          </w:p>
        </w:tc>
        <w:tc>
          <w:tcPr>
            <w:tcW w:w="730" w:type="dxa"/>
            <w:tcBorders>
              <w:top w:val="nil"/>
              <w:left w:val="nil"/>
              <w:bottom w:val="single" w:sz="8" w:space="0" w:color="auto"/>
              <w:right w:val="single" w:sz="8" w:space="0" w:color="auto"/>
            </w:tcBorders>
            <w:shd w:val="clear" w:color="auto" w:fill="auto"/>
            <w:vAlign w:val="center"/>
            <w:hideMark/>
          </w:tcPr>
          <w:p w:rsidR="00413A24" w:rsidRPr="001002B4" w:rsidRDefault="00413A24" w:rsidP="00AA43D2">
            <w:pPr>
              <w:ind w:firstLine="0"/>
              <w:jc w:val="center"/>
              <w:rPr>
                <w:color w:val="000000"/>
                <w:sz w:val="14"/>
                <w:szCs w:val="14"/>
              </w:rPr>
            </w:pPr>
            <w:r w:rsidRPr="001002B4">
              <w:rPr>
                <w:color w:val="000000"/>
                <w:sz w:val="14"/>
                <w:szCs w:val="14"/>
              </w:rPr>
              <w:t>0,00</w:t>
            </w:r>
          </w:p>
        </w:tc>
        <w:tc>
          <w:tcPr>
            <w:tcW w:w="699"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jc w:val="center"/>
              <w:rPr>
                <w:color w:val="000000"/>
                <w:sz w:val="14"/>
                <w:szCs w:val="14"/>
              </w:rPr>
            </w:pPr>
            <w:r w:rsidRPr="001002B4">
              <w:rPr>
                <w:color w:val="000000"/>
                <w:sz w:val="14"/>
                <w:szCs w:val="14"/>
              </w:rPr>
              <w:t>0,00</w:t>
            </w:r>
          </w:p>
        </w:tc>
        <w:tc>
          <w:tcPr>
            <w:tcW w:w="881"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37,70</w:t>
            </w:r>
          </w:p>
        </w:tc>
        <w:tc>
          <w:tcPr>
            <w:tcW w:w="811"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jc w:val="center"/>
              <w:rPr>
                <w:color w:val="000000"/>
                <w:sz w:val="14"/>
                <w:szCs w:val="14"/>
              </w:rPr>
            </w:pPr>
            <w:r w:rsidRPr="001002B4">
              <w:rPr>
                <w:color w:val="000000"/>
                <w:sz w:val="14"/>
                <w:szCs w:val="14"/>
              </w:rPr>
              <w:t>37,70</w:t>
            </w:r>
          </w:p>
        </w:tc>
        <w:tc>
          <w:tcPr>
            <w:tcW w:w="741"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jc w:val="center"/>
              <w:rPr>
                <w:color w:val="000000"/>
                <w:sz w:val="14"/>
                <w:szCs w:val="14"/>
              </w:rPr>
            </w:pPr>
            <w:r w:rsidRPr="001002B4">
              <w:rPr>
                <w:color w:val="000000"/>
                <w:sz w:val="14"/>
                <w:szCs w:val="14"/>
              </w:rPr>
              <w:t>0,00</w:t>
            </w:r>
          </w:p>
        </w:tc>
        <w:tc>
          <w:tcPr>
            <w:tcW w:w="730" w:type="dxa"/>
            <w:tcBorders>
              <w:top w:val="nil"/>
              <w:left w:val="nil"/>
              <w:bottom w:val="single" w:sz="8" w:space="0" w:color="auto"/>
              <w:right w:val="single" w:sz="8" w:space="0" w:color="auto"/>
            </w:tcBorders>
            <w:shd w:val="clear" w:color="auto" w:fill="auto"/>
            <w:vAlign w:val="center"/>
            <w:hideMark/>
          </w:tcPr>
          <w:p w:rsidR="00413A24" w:rsidRPr="001002B4" w:rsidRDefault="00413A24" w:rsidP="00AA43D2">
            <w:pPr>
              <w:ind w:firstLine="0"/>
              <w:rPr>
                <w:color w:val="000000"/>
                <w:sz w:val="14"/>
                <w:szCs w:val="14"/>
              </w:rPr>
            </w:pPr>
            <w:r w:rsidRPr="001002B4">
              <w:rPr>
                <w:color w:val="000000"/>
                <w:sz w:val="14"/>
                <w:szCs w:val="14"/>
              </w:rPr>
              <w:t>0,00</w:t>
            </w:r>
          </w:p>
        </w:tc>
        <w:tc>
          <w:tcPr>
            <w:tcW w:w="699"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rPr>
                <w:color w:val="000000"/>
                <w:sz w:val="14"/>
                <w:szCs w:val="14"/>
              </w:rPr>
            </w:pPr>
            <w:r w:rsidRPr="001002B4">
              <w:rPr>
                <w:color w:val="000000"/>
                <w:sz w:val="14"/>
                <w:szCs w:val="14"/>
              </w:rPr>
              <w:t>0,00</w:t>
            </w:r>
          </w:p>
        </w:tc>
      </w:tr>
      <w:tr w:rsidR="00413A24" w:rsidRPr="001002B4" w:rsidTr="00AA43D2">
        <w:trPr>
          <w:trHeight w:val="855"/>
          <w:jc w:val="center"/>
        </w:trPr>
        <w:tc>
          <w:tcPr>
            <w:tcW w:w="441" w:type="dxa"/>
            <w:tcBorders>
              <w:top w:val="nil"/>
              <w:left w:val="single" w:sz="8" w:space="0" w:color="auto"/>
              <w:bottom w:val="single" w:sz="8" w:space="0" w:color="auto"/>
              <w:right w:val="single" w:sz="8" w:space="0" w:color="auto"/>
            </w:tcBorders>
            <w:shd w:val="clear" w:color="auto" w:fill="auto"/>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3)</w:t>
            </w:r>
          </w:p>
        </w:tc>
        <w:tc>
          <w:tcPr>
            <w:tcW w:w="3402" w:type="dxa"/>
            <w:tcBorders>
              <w:top w:val="nil"/>
              <w:left w:val="nil"/>
              <w:bottom w:val="single" w:sz="8" w:space="0" w:color="auto"/>
              <w:right w:val="single" w:sz="8" w:space="0" w:color="auto"/>
            </w:tcBorders>
            <w:shd w:val="clear" w:color="auto" w:fill="auto"/>
            <w:vAlign w:val="center"/>
            <w:hideMark/>
          </w:tcPr>
          <w:p w:rsidR="00413A24" w:rsidRPr="001002B4" w:rsidRDefault="00413A24" w:rsidP="00AA43D2">
            <w:pPr>
              <w:ind w:firstLine="0"/>
              <w:rPr>
                <w:color w:val="000000"/>
                <w:sz w:val="14"/>
                <w:szCs w:val="14"/>
              </w:rPr>
            </w:pPr>
            <w:r w:rsidRPr="001002B4">
              <w:rPr>
                <w:color w:val="000000"/>
                <w:sz w:val="14"/>
                <w:szCs w:val="14"/>
              </w:rPr>
              <w:t>participarea laboratorului control calitate produse sanguine și soluții perfuzabile la încercări de competenţă prin intermediul comparărilor interlaboratoare, în raport cu criterii prestabilite pentru examinările de laborator a calității componentelor, preparatelor diagnostice și biomedicale sanguine</w:t>
            </w:r>
            <w:r>
              <w:rPr>
                <w:color w:val="000000"/>
                <w:sz w:val="14"/>
                <w:szCs w:val="14"/>
              </w:rPr>
              <w:t>.</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20,00</w:t>
            </w:r>
          </w:p>
        </w:tc>
        <w:tc>
          <w:tcPr>
            <w:tcW w:w="658"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rPr>
                <w:color w:val="000000"/>
                <w:sz w:val="14"/>
                <w:szCs w:val="14"/>
              </w:rPr>
            </w:pPr>
            <w:r w:rsidRPr="001002B4">
              <w:rPr>
                <w:color w:val="000000"/>
                <w:sz w:val="14"/>
                <w:szCs w:val="14"/>
              </w:rPr>
              <w:t>0,00</w:t>
            </w:r>
          </w:p>
        </w:tc>
        <w:tc>
          <w:tcPr>
            <w:tcW w:w="894"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rPr>
                <w:color w:val="000000"/>
                <w:sz w:val="14"/>
                <w:szCs w:val="14"/>
              </w:rPr>
            </w:pPr>
            <w:r w:rsidRPr="001002B4">
              <w:rPr>
                <w:color w:val="000000"/>
                <w:sz w:val="14"/>
                <w:szCs w:val="14"/>
              </w:rPr>
              <w:t>0,00</w:t>
            </w:r>
          </w:p>
        </w:tc>
        <w:tc>
          <w:tcPr>
            <w:tcW w:w="730" w:type="dxa"/>
            <w:tcBorders>
              <w:top w:val="nil"/>
              <w:left w:val="nil"/>
              <w:bottom w:val="single" w:sz="8" w:space="0" w:color="auto"/>
              <w:right w:val="single" w:sz="8" w:space="0" w:color="auto"/>
            </w:tcBorders>
            <w:shd w:val="clear" w:color="auto" w:fill="auto"/>
            <w:vAlign w:val="center"/>
            <w:hideMark/>
          </w:tcPr>
          <w:p w:rsidR="00413A24" w:rsidRPr="001002B4" w:rsidRDefault="00413A24" w:rsidP="00AA43D2">
            <w:pPr>
              <w:ind w:firstLine="0"/>
              <w:rPr>
                <w:color w:val="000000"/>
                <w:sz w:val="14"/>
                <w:szCs w:val="14"/>
              </w:rPr>
            </w:pPr>
            <w:r w:rsidRPr="001002B4">
              <w:rPr>
                <w:color w:val="000000"/>
                <w:sz w:val="14"/>
                <w:szCs w:val="14"/>
              </w:rPr>
              <w:t>0,00</w:t>
            </w:r>
          </w:p>
        </w:tc>
        <w:tc>
          <w:tcPr>
            <w:tcW w:w="699"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20,00</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21,40</w:t>
            </w:r>
          </w:p>
        </w:tc>
        <w:tc>
          <w:tcPr>
            <w:tcW w:w="811"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21,40</w:t>
            </w:r>
          </w:p>
        </w:tc>
        <w:tc>
          <w:tcPr>
            <w:tcW w:w="751"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rPr>
                <w:color w:val="000000"/>
                <w:sz w:val="14"/>
                <w:szCs w:val="14"/>
              </w:rPr>
            </w:pPr>
            <w:r w:rsidRPr="001002B4">
              <w:rPr>
                <w:color w:val="000000"/>
                <w:sz w:val="14"/>
                <w:szCs w:val="14"/>
              </w:rPr>
              <w:t>0,00</w:t>
            </w:r>
          </w:p>
        </w:tc>
        <w:tc>
          <w:tcPr>
            <w:tcW w:w="730" w:type="dxa"/>
            <w:tcBorders>
              <w:top w:val="nil"/>
              <w:left w:val="nil"/>
              <w:bottom w:val="single" w:sz="8" w:space="0" w:color="auto"/>
              <w:right w:val="single" w:sz="8" w:space="0" w:color="auto"/>
            </w:tcBorders>
            <w:shd w:val="clear" w:color="auto" w:fill="auto"/>
            <w:vAlign w:val="center"/>
            <w:hideMark/>
          </w:tcPr>
          <w:p w:rsidR="00413A24" w:rsidRPr="001002B4" w:rsidRDefault="00413A24" w:rsidP="00AA43D2">
            <w:pPr>
              <w:ind w:firstLine="0"/>
              <w:rPr>
                <w:color w:val="000000"/>
                <w:sz w:val="14"/>
                <w:szCs w:val="14"/>
              </w:rPr>
            </w:pPr>
            <w:r w:rsidRPr="001002B4">
              <w:rPr>
                <w:color w:val="000000"/>
                <w:sz w:val="14"/>
                <w:szCs w:val="14"/>
              </w:rPr>
              <w:t>0,00</w:t>
            </w:r>
          </w:p>
        </w:tc>
        <w:tc>
          <w:tcPr>
            <w:tcW w:w="699"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rPr>
                <w:color w:val="000000"/>
                <w:sz w:val="14"/>
                <w:szCs w:val="14"/>
              </w:rPr>
            </w:pPr>
            <w:r w:rsidRPr="001002B4">
              <w:rPr>
                <w:color w:val="000000"/>
                <w:sz w:val="14"/>
                <w:szCs w:val="14"/>
              </w:rPr>
              <w:t>0,00</w:t>
            </w:r>
          </w:p>
        </w:tc>
        <w:tc>
          <w:tcPr>
            <w:tcW w:w="881"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21,00</w:t>
            </w:r>
          </w:p>
        </w:tc>
        <w:tc>
          <w:tcPr>
            <w:tcW w:w="811"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21,00</w:t>
            </w:r>
          </w:p>
        </w:tc>
        <w:tc>
          <w:tcPr>
            <w:tcW w:w="741"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rPr>
                <w:color w:val="000000"/>
                <w:sz w:val="14"/>
                <w:szCs w:val="14"/>
              </w:rPr>
            </w:pPr>
            <w:r w:rsidRPr="001002B4">
              <w:rPr>
                <w:color w:val="000000"/>
                <w:sz w:val="14"/>
                <w:szCs w:val="14"/>
              </w:rPr>
              <w:t>0,00</w:t>
            </w:r>
          </w:p>
        </w:tc>
        <w:tc>
          <w:tcPr>
            <w:tcW w:w="730" w:type="dxa"/>
            <w:tcBorders>
              <w:top w:val="nil"/>
              <w:left w:val="nil"/>
              <w:bottom w:val="single" w:sz="8" w:space="0" w:color="auto"/>
              <w:right w:val="single" w:sz="8" w:space="0" w:color="auto"/>
            </w:tcBorders>
            <w:shd w:val="clear" w:color="auto" w:fill="auto"/>
            <w:vAlign w:val="center"/>
            <w:hideMark/>
          </w:tcPr>
          <w:p w:rsidR="00413A24" w:rsidRPr="001002B4" w:rsidRDefault="00413A24" w:rsidP="00AA43D2">
            <w:pPr>
              <w:ind w:firstLine="0"/>
              <w:rPr>
                <w:color w:val="000000"/>
                <w:sz w:val="14"/>
                <w:szCs w:val="14"/>
              </w:rPr>
            </w:pPr>
            <w:r w:rsidRPr="001002B4">
              <w:rPr>
                <w:color w:val="000000"/>
                <w:sz w:val="14"/>
                <w:szCs w:val="14"/>
              </w:rPr>
              <w:t>0,00</w:t>
            </w:r>
          </w:p>
        </w:tc>
        <w:tc>
          <w:tcPr>
            <w:tcW w:w="699"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rPr>
                <w:color w:val="000000"/>
                <w:sz w:val="14"/>
                <w:szCs w:val="14"/>
              </w:rPr>
            </w:pPr>
            <w:r w:rsidRPr="001002B4">
              <w:rPr>
                <w:color w:val="000000"/>
                <w:sz w:val="14"/>
                <w:szCs w:val="14"/>
              </w:rPr>
              <w:t>0,00</w:t>
            </w:r>
          </w:p>
        </w:tc>
      </w:tr>
      <w:tr w:rsidR="00413A24" w:rsidRPr="001002B4" w:rsidTr="00AA43D2">
        <w:trPr>
          <w:trHeight w:val="645"/>
          <w:jc w:val="center"/>
        </w:trPr>
        <w:tc>
          <w:tcPr>
            <w:tcW w:w="441" w:type="dxa"/>
            <w:tcBorders>
              <w:top w:val="nil"/>
              <w:left w:val="single" w:sz="8" w:space="0" w:color="auto"/>
              <w:bottom w:val="single" w:sz="8" w:space="0" w:color="auto"/>
              <w:right w:val="single" w:sz="8" w:space="0" w:color="auto"/>
            </w:tcBorders>
            <w:shd w:val="clear" w:color="auto" w:fill="auto"/>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lastRenderedPageBreak/>
              <w:t>2</w:t>
            </w:r>
            <w:r>
              <w:rPr>
                <w:color w:val="000000"/>
                <w:sz w:val="14"/>
                <w:szCs w:val="14"/>
              </w:rPr>
              <w:t>.</w:t>
            </w:r>
            <w:r w:rsidRPr="001002B4">
              <w:rPr>
                <w:color w:val="000000"/>
                <w:sz w:val="14"/>
                <w:szCs w:val="14"/>
              </w:rPr>
              <w:t>7</w:t>
            </w:r>
          </w:p>
        </w:tc>
        <w:tc>
          <w:tcPr>
            <w:tcW w:w="3402" w:type="dxa"/>
            <w:tcBorders>
              <w:top w:val="nil"/>
              <w:left w:val="nil"/>
              <w:bottom w:val="single" w:sz="8" w:space="0" w:color="auto"/>
              <w:right w:val="single" w:sz="8" w:space="0" w:color="auto"/>
            </w:tcBorders>
            <w:shd w:val="clear" w:color="auto" w:fill="auto"/>
            <w:vAlign w:val="center"/>
            <w:hideMark/>
          </w:tcPr>
          <w:p w:rsidR="00413A24" w:rsidRPr="001002B4" w:rsidRDefault="00413A24" w:rsidP="00AA43D2">
            <w:pPr>
              <w:ind w:firstLine="0"/>
              <w:rPr>
                <w:color w:val="000000"/>
                <w:sz w:val="14"/>
                <w:szCs w:val="14"/>
              </w:rPr>
            </w:pPr>
            <w:r w:rsidRPr="001002B4">
              <w:rPr>
                <w:color w:val="000000"/>
                <w:sz w:val="14"/>
                <w:szCs w:val="14"/>
              </w:rPr>
              <w:t>Asigurarea instruirii specialiștilor centrului national de transfuzie a sângelui și instituțiilor medico-sanitare (secție/cabinet de transfuzie a sângelui, clinicieni-practicieni de diferit profil medical):</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370,99</w:t>
            </w:r>
          </w:p>
        </w:tc>
        <w:tc>
          <w:tcPr>
            <w:tcW w:w="658"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79,09</w:t>
            </w:r>
          </w:p>
        </w:tc>
        <w:tc>
          <w:tcPr>
            <w:tcW w:w="894"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291,40</w:t>
            </w:r>
          </w:p>
        </w:tc>
        <w:tc>
          <w:tcPr>
            <w:tcW w:w="730"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0,00</w:t>
            </w:r>
          </w:p>
        </w:tc>
        <w:tc>
          <w:tcPr>
            <w:tcW w:w="699"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0,50</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395,96</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84,47</w:t>
            </w:r>
          </w:p>
        </w:tc>
        <w:tc>
          <w:tcPr>
            <w:tcW w:w="751"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311,49</w:t>
            </w:r>
          </w:p>
        </w:tc>
        <w:tc>
          <w:tcPr>
            <w:tcW w:w="730"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0,00</w:t>
            </w:r>
          </w:p>
        </w:tc>
        <w:tc>
          <w:tcPr>
            <w:tcW w:w="699"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0,00</w:t>
            </w:r>
          </w:p>
        </w:tc>
        <w:tc>
          <w:tcPr>
            <w:tcW w:w="881"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387,94</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82,75</w:t>
            </w:r>
          </w:p>
        </w:tc>
        <w:tc>
          <w:tcPr>
            <w:tcW w:w="741"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305,19</w:t>
            </w:r>
          </w:p>
        </w:tc>
        <w:tc>
          <w:tcPr>
            <w:tcW w:w="730"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0,00</w:t>
            </w:r>
          </w:p>
        </w:tc>
        <w:tc>
          <w:tcPr>
            <w:tcW w:w="699"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0,00</w:t>
            </w:r>
          </w:p>
        </w:tc>
      </w:tr>
      <w:tr w:rsidR="00413A24" w:rsidRPr="001002B4" w:rsidTr="00AA43D2">
        <w:trPr>
          <w:trHeight w:val="435"/>
          <w:jc w:val="center"/>
        </w:trPr>
        <w:tc>
          <w:tcPr>
            <w:tcW w:w="441" w:type="dxa"/>
            <w:tcBorders>
              <w:top w:val="nil"/>
              <w:left w:val="single" w:sz="8" w:space="0" w:color="auto"/>
              <w:bottom w:val="single" w:sz="8" w:space="0" w:color="auto"/>
              <w:right w:val="single" w:sz="8" w:space="0" w:color="auto"/>
            </w:tcBorders>
            <w:shd w:val="clear" w:color="auto" w:fill="auto"/>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1)</w:t>
            </w:r>
          </w:p>
        </w:tc>
        <w:tc>
          <w:tcPr>
            <w:tcW w:w="3402" w:type="dxa"/>
            <w:tcBorders>
              <w:top w:val="nil"/>
              <w:left w:val="nil"/>
              <w:bottom w:val="single" w:sz="8" w:space="0" w:color="auto"/>
              <w:right w:val="single" w:sz="8" w:space="0" w:color="auto"/>
            </w:tcBorders>
            <w:shd w:val="clear" w:color="auto" w:fill="auto"/>
            <w:vAlign w:val="center"/>
            <w:hideMark/>
          </w:tcPr>
          <w:p w:rsidR="00413A24" w:rsidRPr="001002B4" w:rsidRDefault="00413A24" w:rsidP="00AA43D2">
            <w:pPr>
              <w:ind w:firstLine="0"/>
              <w:rPr>
                <w:color w:val="000000"/>
                <w:sz w:val="14"/>
                <w:szCs w:val="14"/>
              </w:rPr>
            </w:pPr>
            <w:r w:rsidRPr="001002B4">
              <w:rPr>
                <w:color w:val="000000"/>
                <w:sz w:val="14"/>
                <w:szCs w:val="14"/>
              </w:rPr>
              <w:t>în asigurarea și menținerea managementului calității în unitățile serviciului de transfuzie a sângelui (centrul, secția și cabinetul de transfuzie a sângelui);</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0,50</w:t>
            </w:r>
          </w:p>
        </w:tc>
        <w:tc>
          <w:tcPr>
            <w:tcW w:w="658"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rPr>
                <w:color w:val="000000"/>
                <w:sz w:val="14"/>
                <w:szCs w:val="14"/>
              </w:rPr>
            </w:pPr>
            <w:r w:rsidRPr="001002B4">
              <w:rPr>
                <w:color w:val="000000"/>
                <w:sz w:val="14"/>
                <w:szCs w:val="14"/>
              </w:rPr>
              <w:t>0,00</w:t>
            </w:r>
          </w:p>
        </w:tc>
        <w:tc>
          <w:tcPr>
            <w:tcW w:w="894"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rPr>
                <w:color w:val="000000"/>
                <w:sz w:val="14"/>
                <w:szCs w:val="14"/>
              </w:rPr>
            </w:pPr>
            <w:r w:rsidRPr="001002B4">
              <w:rPr>
                <w:color w:val="000000"/>
                <w:sz w:val="14"/>
                <w:szCs w:val="14"/>
              </w:rPr>
              <w:t>0,00</w:t>
            </w:r>
          </w:p>
        </w:tc>
        <w:tc>
          <w:tcPr>
            <w:tcW w:w="730" w:type="dxa"/>
            <w:tcBorders>
              <w:top w:val="nil"/>
              <w:left w:val="nil"/>
              <w:bottom w:val="single" w:sz="8" w:space="0" w:color="auto"/>
              <w:right w:val="single" w:sz="8" w:space="0" w:color="auto"/>
            </w:tcBorders>
            <w:shd w:val="clear" w:color="auto" w:fill="auto"/>
            <w:vAlign w:val="center"/>
            <w:hideMark/>
          </w:tcPr>
          <w:p w:rsidR="00413A24" w:rsidRPr="001002B4" w:rsidRDefault="00413A24" w:rsidP="00AA43D2">
            <w:pPr>
              <w:ind w:firstLine="0"/>
              <w:rPr>
                <w:color w:val="000000"/>
                <w:sz w:val="14"/>
                <w:szCs w:val="14"/>
              </w:rPr>
            </w:pPr>
            <w:r w:rsidRPr="001002B4">
              <w:rPr>
                <w:color w:val="000000"/>
                <w:sz w:val="14"/>
                <w:szCs w:val="14"/>
              </w:rPr>
              <w:t>0,00</w:t>
            </w:r>
          </w:p>
        </w:tc>
        <w:tc>
          <w:tcPr>
            <w:tcW w:w="699"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0,50</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0,00</w:t>
            </w:r>
          </w:p>
        </w:tc>
        <w:tc>
          <w:tcPr>
            <w:tcW w:w="811"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rPr>
                <w:color w:val="000000"/>
                <w:sz w:val="14"/>
                <w:szCs w:val="14"/>
              </w:rPr>
            </w:pPr>
            <w:r w:rsidRPr="001002B4">
              <w:rPr>
                <w:color w:val="000000"/>
                <w:sz w:val="14"/>
                <w:szCs w:val="14"/>
              </w:rPr>
              <w:t>0,00</w:t>
            </w:r>
          </w:p>
        </w:tc>
        <w:tc>
          <w:tcPr>
            <w:tcW w:w="751"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rPr>
                <w:color w:val="000000"/>
                <w:sz w:val="14"/>
                <w:szCs w:val="14"/>
              </w:rPr>
            </w:pPr>
            <w:r w:rsidRPr="001002B4">
              <w:rPr>
                <w:color w:val="000000"/>
                <w:sz w:val="14"/>
                <w:szCs w:val="14"/>
              </w:rPr>
              <w:t>0,00</w:t>
            </w:r>
          </w:p>
        </w:tc>
        <w:tc>
          <w:tcPr>
            <w:tcW w:w="730" w:type="dxa"/>
            <w:tcBorders>
              <w:top w:val="nil"/>
              <w:left w:val="nil"/>
              <w:bottom w:val="single" w:sz="8" w:space="0" w:color="auto"/>
              <w:right w:val="single" w:sz="8" w:space="0" w:color="auto"/>
            </w:tcBorders>
            <w:shd w:val="clear" w:color="auto" w:fill="auto"/>
            <w:vAlign w:val="center"/>
            <w:hideMark/>
          </w:tcPr>
          <w:p w:rsidR="00413A24" w:rsidRPr="001002B4" w:rsidRDefault="00413A24" w:rsidP="00AA43D2">
            <w:pPr>
              <w:ind w:firstLine="0"/>
              <w:rPr>
                <w:color w:val="000000"/>
                <w:sz w:val="14"/>
                <w:szCs w:val="14"/>
              </w:rPr>
            </w:pPr>
            <w:r w:rsidRPr="001002B4">
              <w:rPr>
                <w:color w:val="000000"/>
                <w:sz w:val="14"/>
                <w:szCs w:val="14"/>
              </w:rPr>
              <w:t>0,00</w:t>
            </w:r>
          </w:p>
        </w:tc>
        <w:tc>
          <w:tcPr>
            <w:tcW w:w="699"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rPr>
                <w:color w:val="000000"/>
                <w:sz w:val="14"/>
                <w:szCs w:val="14"/>
              </w:rPr>
            </w:pPr>
            <w:r w:rsidRPr="001002B4">
              <w:rPr>
                <w:color w:val="000000"/>
                <w:sz w:val="14"/>
                <w:szCs w:val="14"/>
              </w:rPr>
              <w:t>0,00</w:t>
            </w:r>
          </w:p>
        </w:tc>
        <w:tc>
          <w:tcPr>
            <w:tcW w:w="881"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0,00</w:t>
            </w:r>
          </w:p>
        </w:tc>
        <w:tc>
          <w:tcPr>
            <w:tcW w:w="811"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rPr>
                <w:color w:val="000000"/>
                <w:sz w:val="14"/>
                <w:szCs w:val="14"/>
              </w:rPr>
            </w:pPr>
            <w:r w:rsidRPr="001002B4">
              <w:rPr>
                <w:color w:val="000000"/>
                <w:sz w:val="14"/>
                <w:szCs w:val="14"/>
              </w:rPr>
              <w:t>0,00</w:t>
            </w:r>
          </w:p>
        </w:tc>
        <w:tc>
          <w:tcPr>
            <w:tcW w:w="741"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rPr>
                <w:color w:val="000000"/>
                <w:sz w:val="14"/>
                <w:szCs w:val="14"/>
              </w:rPr>
            </w:pPr>
            <w:r w:rsidRPr="001002B4">
              <w:rPr>
                <w:color w:val="000000"/>
                <w:sz w:val="14"/>
                <w:szCs w:val="14"/>
              </w:rPr>
              <w:t>0,00</w:t>
            </w:r>
          </w:p>
        </w:tc>
        <w:tc>
          <w:tcPr>
            <w:tcW w:w="730" w:type="dxa"/>
            <w:tcBorders>
              <w:top w:val="nil"/>
              <w:left w:val="nil"/>
              <w:bottom w:val="single" w:sz="8" w:space="0" w:color="auto"/>
              <w:right w:val="single" w:sz="8" w:space="0" w:color="auto"/>
            </w:tcBorders>
            <w:shd w:val="clear" w:color="auto" w:fill="auto"/>
            <w:vAlign w:val="center"/>
            <w:hideMark/>
          </w:tcPr>
          <w:p w:rsidR="00413A24" w:rsidRPr="001002B4" w:rsidRDefault="00413A24" w:rsidP="00AA43D2">
            <w:pPr>
              <w:ind w:firstLine="0"/>
              <w:rPr>
                <w:color w:val="000000"/>
                <w:sz w:val="14"/>
                <w:szCs w:val="14"/>
              </w:rPr>
            </w:pPr>
            <w:r w:rsidRPr="001002B4">
              <w:rPr>
                <w:color w:val="000000"/>
                <w:sz w:val="14"/>
                <w:szCs w:val="14"/>
              </w:rPr>
              <w:t>0,00</w:t>
            </w:r>
          </w:p>
        </w:tc>
        <w:tc>
          <w:tcPr>
            <w:tcW w:w="699"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rPr>
                <w:color w:val="000000"/>
                <w:sz w:val="14"/>
                <w:szCs w:val="14"/>
              </w:rPr>
            </w:pPr>
            <w:r w:rsidRPr="001002B4">
              <w:rPr>
                <w:color w:val="000000"/>
                <w:sz w:val="14"/>
                <w:szCs w:val="14"/>
              </w:rPr>
              <w:t>0,00</w:t>
            </w:r>
          </w:p>
        </w:tc>
      </w:tr>
      <w:tr w:rsidR="00413A24" w:rsidRPr="001002B4" w:rsidTr="00AA43D2">
        <w:trPr>
          <w:trHeight w:val="855"/>
          <w:jc w:val="center"/>
        </w:trPr>
        <w:tc>
          <w:tcPr>
            <w:tcW w:w="441" w:type="dxa"/>
            <w:tcBorders>
              <w:top w:val="nil"/>
              <w:left w:val="single" w:sz="8" w:space="0" w:color="auto"/>
              <w:bottom w:val="single" w:sz="8" w:space="0" w:color="auto"/>
              <w:right w:val="single" w:sz="8" w:space="0" w:color="auto"/>
            </w:tcBorders>
            <w:shd w:val="clear" w:color="auto" w:fill="auto"/>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2)</w:t>
            </w:r>
          </w:p>
        </w:tc>
        <w:tc>
          <w:tcPr>
            <w:tcW w:w="3402" w:type="dxa"/>
            <w:tcBorders>
              <w:top w:val="nil"/>
              <w:left w:val="nil"/>
              <w:bottom w:val="single" w:sz="8" w:space="0" w:color="auto"/>
              <w:right w:val="single" w:sz="8" w:space="0" w:color="auto"/>
            </w:tcBorders>
            <w:shd w:val="clear" w:color="auto" w:fill="auto"/>
            <w:vAlign w:val="center"/>
            <w:hideMark/>
          </w:tcPr>
          <w:p w:rsidR="00413A24" w:rsidRPr="001002B4" w:rsidRDefault="00413A24" w:rsidP="00AA43D2">
            <w:pPr>
              <w:ind w:firstLine="0"/>
              <w:rPr>
                <w:color w:val="000000"/>
                <w:sz w:val="14"/>
                <w:szCs w:val="14"/>
              </w:rPr>
            </w:pPr>
            <w:r w:rsidRPr="001002B4">
              <w:rPr>
                <w:color w:val="000000"/>
                <w:sz w:val="14"/>
                <w:szCs w:val="14"/>
              </w:rPr>
              <w:t>în îmbunătățirea managementului sângelui pacientului prin asigurarea programelor de pregatire universitară și postuniversitară pentru studenți și rezidenți și educație medicală continuă pentru medicii specialiști, în cadrul Universității de Stat de Medicina și Farmacie „Nicolae Testemițanu” în:</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291,39</w:t>
            </w:r>
          </w:p>
        </w:tc>
        <w:tc>
          <w:tcPr>
            <w:tcW w:w="658"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59,89</w:t>
            </w:r>
          </w:p>
        </w:tc>
        <w:tc>
          <w:tcPr>
            <w:tcW w:w="894"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231,50</w:t>
            </w:r>
          </w:p>
        </w:tc>
        <w:tc>
          <w:tcPr>
            <w:tcW w:w="730"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0,00</w:t>
            </w:r>
          </w:p>
        </w:tc>
        <w:tc>
          <w:tcPr>
            <w:tcW w:w="699"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0,00</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311,49</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64,02</w:t>
            </w:r>
          </w:p>
        </w:tc>
        <w:tc>
          <w:tcPr>
            <w:tcW w:w="751"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247,47</w:t>
            </w:r>
          </w:p>
        </w:tc>
        <w:tc>
          <w:tcPr>
            <w:tcW w:w="730"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0,00</w:t>
            </w:r>
          </w:p>
        </w:tc>
        <w:tc>
          <w:tcPr>
            <w:tcW w:w="699"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0,00</w:t>
            </w:r>
          </w:p>
        </w:tc>
        <w:tc>
          <w:tcPr>
            <w:tcW w:w="881"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305,07</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62,70</w:t>
            </w:r>
          </w:p>
        </w:tc>
        <w:tc>
          <w:tcPr>
            <w:tcW w:w="741"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242,37</w:t>
            </w:r>
          </w:p>
        </w:tc>
        <w:tc>
          <w:tcPr>
            <w:tcW w:w="730"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0,00</w:t>
            </w:r>
          </w:p>
        </w:tc>
        <w:tc>
          <w:tcPr>
            <w:tcW w:w="699"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0,00</w:t>
            </w:r>
          </w:p>
        </w:tc>
      </w:tr>
      <w:tr w:rsidR="00413A24" w:rsidRPr="001002B4" w:rsidTr="00AA43D2">
        <w:trPr>
          <w:trHeight w:val="435"/>
          <w:jc w:val="center"/>
        </w:trPr>
        <w:tc>
          <w:tcPr>
            <w:tcW w:w="441" w:type="dxa"/>
            <w:tcBorders>
              <w:top w:val="nil"/>
              <w:left w:val="single" w:sz="8" w:space="0" w:color="auto"/>
              <w:bottom w:val="single" w:sz="8" w:space="0" w:color="auto"/>
              <w:right w:val="single" w:sz="8" w:space="0" w:color="auto"/>
            </w:tcBorders>
            <w:shd w:val="clear" w:color="auto" w:fill="auto"/>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a)</w:t>
            </w:r>
          </w:p>
        </w:tc>
        <w:tc>
          <w:tcPr>
            <w:tcW w:w="3402" w:type="dxa"/>
            <w:tcBorders>
              <w:top w:val="nil"/>
              <w:left w:val="nil"/>
              <w:bottom w:val="single" w:sz="8" w:space="0" w:color="auto"/>
              <w:right w:val="single" w:sz="8" w:space="0" w:color="auto"/>
            </w:tcBorders>
            <w:shd w:val="clear" w:color="auto" w:fill="auto"/>
            <w:vAlign w:val="center"/>
            <w:hideMark/>
          </w:tcPr>
          <w:p w:rsidR="00413A24" w:rsidRPr="001002B4" w:rsidRDefault="00413A24" w:rsidP="00AA43D2">
            <w:pPr>
              <w:ind w:firstLine="0"/>
              <w:rPr>
                <w:color w:val="000000"/>
                <w:sz w:val="14"/>
                <w:szCs w:val="14"/>
              </w:rPr>
            </w:pPr>
            <w:r w:rsidRPr="001002B4">
              <w:rPr>
                <w:color w:val="000000"/>
                <w:sz w:val="14"/>
                <w:szCs w:val="14"/>
              </w:rPr>
              <w:t>Actualități în transfuziologie - producerea produselor sanguine și utilizarea clinică a produselor sangvine (modul de 100 ore);</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212,98</w:t>
            </w:r>
          </w:p>
        </w:tc>
        <w:tc>
          <w:tcPr>
            <w:tcW w:w="658"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53,24</w:t>
            </w:r>
          </w:p>
        </w:tc>
        <w:tc>
          <w:tcPr>
            <w:tcW w:w="894"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159,74</w:t>
            </w:r>
          </w:p>
        </w:tc>
        <w:tc>
          <w:tcPr>
            <w:tcW w:w="730" w:type="dxa"/>
            <w:tcBorders>
              <w:top w:val="nil"/>
              <w:left w:val="nil"/>
              <w:bottom w:val="single" w:sz="8" w:space="0" w:color="auto"/>
              <w:right w:val="single" w:sz="8" w:space="0" w:color="auto"/>
            </w:tcBorders>
            <w:shd w:val="clear" w:color="auto" w:fill="auto"/>
            <w:vAlign w:val="center"/>
            <w:hideMark/>
          </w:tcPr>
          <w:p w:rsidR="00413A24" w:rsidRPr="001002B4" w:rsidRDefault="00413A24" w:rsidP="00AA43D2">
            <w:pPr>
              <w:ind w:firstLine="0"/>
              <w:rPr>
                <w:color w:val="000000"/>
                <w:sz w:val="14"/>
                <w:szCs w:val="14"/>
              </w:rPr>
            </w:pPr>
            <w:r w:rsidRPr="001002B4">
              <w:rPr>
                <w:color w:val="000000"/>
                <w:sz w:val="14"/>
                <w:szCs w:val="14"/>
              </w:rPr>
              <w:t>0,00</w:t>
            </w:r>
          </w:p>
        </w:tc>
        <w:tc>
          <w:tcPr>
            <w:tcW w:w="699"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rPr>
                <w:color w:val="000000"/>
                <w:sz w:val="14"/>
                <w:szCs w:val="14"/>
              </w:rPr>
            </w:pPr>
            <w:r w:rsidRPr="001002B4">
              <w:rPr>
                <w:color w:val="000000"/>
                <w:sz w:val="14"/>
                <w:szCs w:val="14"/>
              </w:rPr>
              <w:t>0,00</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227,67</w:t>
            </w:r>
          </w:p>
        </w:tc>
        <w:tc>
          <w:tcPr>
            <w:tcW w:w="811"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56,91</w:t>
            </w:r>
          </w:p>
        </w:tc>
        <w:tc>
          <w:tcPr>
            <w:tcW w:w="751"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170,76</w:t>
            </w:r>
          </w:p>
        </w:tc>
        <w:tc>
          <w:tcPr>
            <w:tcW w:w="730" w:type="dxa"/>
            <w:tcBorders>
              <w:top w:val="nil"/>
              <w:left w:val="nil"/>
              <w:bottom w:val="single" w:sz="8" w:space="0" w:color="auto"/>
              <w:right w:val="single" w:sz="8" w:space="0" w:color="auto"/>
            </w:tcBorders>
            <w:shd w:val="clear" w:color="auto" w:fill="auto"/>
            <w:vAlign w:val="center"/>
            <w:hideMark/>
          </w:tcPr>
          <w:p w:rsidR="00413A24" w:rsidRPr="001002B4" w:rsidRDefault="00413A24" w:rsidP="00AA43D2">
            <w:pPr>
              <w:ind w:firstLine="0"/>
              <w:rPr>
                <w:color w:val="000000"/>
                <w:sz w:val="14"/>
                <w:szCs w:val="14"/>
              </w:rPr>
            </w:pPr>
            <w:r w:rsidRPr="001002B4">
              <w:rPr>
                <w:color w:val="000000"/>
                <w:sz w:val="14"/>
                <w:szCs w:val="14"/>
              </w:rPr>
              <w:t>0,00</w:t>
            </w:r>
          </w:p>
        </w:tc>
        <w:tc>
          <w:tcPr>
            <w:tcW w:w="699"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rPr>
                <w:color w:val="000000"/>
                <w:sz w:val="14"/>
                <w:szCs w:val="14"/>
              </w:rPr>
            </w:pPr>
            <w:r w:rsidRPr="001002B4">
              <w:rPr>
                <w:color w:val="000000"/>
                <w:sz w:val="14"/>
                <w:szCs w:val="14"/>
              </w:rPr>
              <w:t>0,00</w:t>
            </w:r>
          </w:p>
        </w:tc>
        <w:tc>
          <w:tcPr>
            <w:tcW w:w="881"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222,98</w:t>
            </w:r>
          </w:p>
        </w:tc>
        <w:tc>
          <w:tcPr>
            <w:tcW w:w="811"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55,74</w:t>
            </w:r>
          </w:p>
        </w:tc>
        <w:tc>
          <w:tcPr>
            <w:tcW w:w="741"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167,24</w:t>
            </w:r>
          </w:p>
        </w:tc>
        <w:tc>
          <w:tcPr>
            <w:tcW w:w="730" w:type="dxa"/>
            <w:tcBorders>
              <w:top w:val="nil"/>
              <w:left w:val="nil"/>
              <w:bottom w:val="single" w:sz="8" w:space="0" w:color="auto"/>
              <w:right w:val="single" w:sz="8" w:space="0" w:color="auto"/>
            </w:tcBorders>
            <w:shd w:val="clear" w:color="auto" w:fill="auto"/>
            <w:vAlign w:val="center"/>
            <w:hideMark/>
          </w:tcPr>
          <w:p w:rsidR="00413A24" w:rsidRPr="001002B4" w:rsidRDefault="00413A24" w:rsidP="00AA43D2">
            <w:pPr>
              <w:ind w:firstLine="0"/>
              <w:rPr>
                <w:color w:val="000000"/>
                <w:sz w:val="14"/>
                <w:szCs w:val="14"/>
              </w:rPr>
            </w:pPr>
            <w:r w:rsidRPr="001002B4">
              <w:rPr>
                <w:color w:val="000000"/>
                <w:sz w:val="14"/>
                <w:szCs w:val="14"/>
              </w:rPr>
              <w:t>0,00</w:t>
            </w:r>
          </w:p>
        </w:tc>
        <w:tc>
          <w:tcPr>
            <w:tcW w:w="699"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rPr>
                <w:color w:val="000000"/>
                <w:sz w:val="14"/>
                <w:szCs w:val="14"/>
              </w:rPr>
            </w:pPr>
            <w:r w:rsidRPr="001002B4">
              <w:rPr>
                <w:color w:val="000000"/>
                <w:sz w:val="14"/>
                <w:szCs w:val="14"/>
              </w:rPr>
              <w:t>0,00</w:t>
            </w:r>
          </w:p>
        </w:tc>
      </w:tr>
      <w:tr w:rsidR="00413A24" w:rsidRPr="001002B4" w:rsidTr="00AA43D2">
        <w:trPr>
          <w:trHeight w:val="435"/>
          <w:jc w:val="center"/>
        </w:trPr>
        <w:tc>
          <w:tcPr>
            <w:tcW w:w="441" w:type="dxa"/>
            <w:tcBorders>
              <w:top w:val="nil"/>
              <w:left w:val="single" w:sz="8" w:space="0" w:color="auto"/>
              <w:bottom w:val="single" w:sz="8" w:space="0" w:color="auto"/>
              <w:right w:val="single" w:sz="8" w:space="0" w:color="auto"/>
            </w:tcBorders>
            <w:shd w:val="clear" w:color="auto" w:fill="auto"/>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b)</w:t>
            </w:r>
          </w:p>
        </w:tc>
        <w:tc>
          <w:tcPr>
            <w:tcW w:w="3402" w:type="dxa"/>
            <w:tcBorders>
              <w:top w:val="nil"/>
              <w:left w:val="nil"/>
              <w:bottom w:val="single" w:sz="8" w:space="0" w:color="auto"/>
              <w:right w:val="single" w:sz="8" w:space="0" w:color="auto"/>
            </w:tcBorders>
            <w:shd w:val="clear" w:color="auto" w:fill="auto"/>
            <w:vAlign w:val="center"/>
            <w:hideMark/>
          </w:tcPr>
          <w:p w:rsidR="00413A24" w:rsidRPr="001002B4" w:rsidRDefault="00413A24" w:rsidP="00AA43D2">
            <w:pPr>
              <w:ind w:firstLine="0"/>
              <w:rPr>
                <w:color w:val="000000"/>
                <w:sz w:val="14"/>
                <w:szCs w:val="14"/>
              </w:rPr>
            </w:pPr>
            <w:r w:rsidRPr="001002B4">
              <w:rPr>
                <w:color w:val="000000"/>
                <w:sz w:val="14"/>
                <w:szCs w:val="14"/>
              </w:rPr>
              <w:t>managementul hemoragiei severe în cardiochirurgie, pediatrie, chirurgia non-cardiacă, obsterică și ginecologie, boli interne (modul de 30 de ore);</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45,14</w:t>
            </w:r>
          </w:p>
        </w:tc>
        <w:tc>
          <w:tcPr>
            <w:tcW w:w="658"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 </w:t>
            </w:r>
          </w:p>
        </w:tc>
        <w:tc>
          <w:tcPr>
            <w:tcW w:w="894"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45,14</w:t>
            </w:r>
          </w:p>
        </w:tc>
        <w:tc>
          <w:tcPr>
            <w:tcW w:w="730" w:type="dxa"/>
            <w:tcBorders>
              <w:top w:val="nil"/>
              <w:left w:val="nil"/>
              <w:bottom w:val="single" w:sz="8" w:space="0" w:color="auto"/>
              <w:right w:val="single" w:sz="8" w:space="0" w:color="auto"/>
            </w:tcBorders>
            <w:shd w:val="clear" w:color="auto" w:fill="auto"/>
            <w:vAlign w:val="center"/>
            <w:hideMark/>
          </w:tcPr>
          <w:p w:rsidR="00413A24" w:rsidRPr="001002B4" w:rsidRDefault="00413A24" w:rsidP="00AA43D2">
            <w:pPr>
              <w:ind w:firstLine="0"/>
              <w:rPr>
                <w:color w:val="000000"/>
                <w:sz w:val="14"/>
                <w:szCs w:val="14"/>
              </w:rPr>
            </w:pPr>
            <w:r w:rsidRPr="001002B4">
              <w:rPr>
                <w:color w:val="000000"/>
                <w:sz w:val="14"/>
                <w:szCs w:val="14"/>
              </w:rPr>
              <w:t>0,00</w:t>
            </w:r>
          </w:p>
        </w:tc>
        <w:tc>
          <w:tcPr>
            <w:tcW w:w="699"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rPr>
                <w:color w:val="000000"/>
                <w:sz w:val="14"/>
                <w:szCs w:val="14"/>
              </w:rPr>
            </w:pPr>
            <w:r w:rsidRPr="001002B4">
              <w:rPr>
                <w:color w:val="000000"/>
                <w:sz w:val="14"/>
                <w:szCs w:val="14"/>
              </w:rPr>
              <w:t>0,00</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48,25</w:t>
            </w:r>
          </w:p>
        </w:tc>
        <w:tc>
          <w:tcPr>
            <w:tcW w:w="811"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 </w:t>
            </w:r>
          </w:p>
        </w:tc>
        <w:tc>
          <w:tcPr>
            <w:tcW w:w="751"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48,25</w:t>
            </w:r>
          </w:p>
        </w:tc>
        <w:tc>
          <w:tcPr>
            <w:tcW w:w="730" w:type="dxa"/>
            <w:tcBorders>
              <w:top w:val="nil"/>
              <w:left w:val="nil"/>
              <w:bottom w:val="single" w:sz="8" w:space="0" w:color="auto"/>
              <w:right w:val="single" w:sz="8" w:space="0" w:color="auto"/>
            </w:tcBorders>
            <w:shd w:val="clear" w:color="auto" w:fill="auto"/>
            <w:vAlign w:val="center"/>
            <w:hideMark/>
          </w:tcPr>
          <w:p w:rsidR="00413A24" w:rsidRPr="001002B4" w:rsidRDefault="00413A24" w:rsidP="00AA43D2">
            <w:pPr>
              <w:ind w:firstLine="0"/>
              <w:rPr>
                <w:color w:val="000000"/>
                <w:sz w:val="14"/>
                <w:szCs w:val="14"/>
              </w:rPr>
            </w:pPr>
            <w:r w:rsidRPr="001002B4">
              <w:rPr>
                <w:color w:val="000000"/>
                <w:sz w:val="14"/>
                <w:szCs w:val="14"/>
              </w:rPr>
              <w:t>0,00</w:t>
            </w:r>
          </w:p>
        </w:tc>
        <w:tc>
          <w:tcPr>
            <w:tcW w:w="699"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rPr>
                <w:color w:val="000000"/>
                <w:sz w:val="14"/>
                <w:szCs w:val="14"/>
              </w:rPr>
            </w:pPr>
            <w:r w:rsidRPr="001002B4">
              <w:rPr>
                <w:color w:val="000000"/>
                <w:sz w:val="14"/>
                <w:szCs w:val="14"/>
              </w:rPr>
              <w:t>0,00</w:t>
            </w:r>
          </w:p>
        </w:tc>
        <w:tc>
          <w:tcPr>
            <w:tcW w:w="881"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47,26</w:t>
            </w:r>
          </w:p>
        </w:tc>
        <w:tc>
          <w:tcPr>
            <w:tcW w:w="811"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 </w:t>
            </w:r>
          </w:p>
        </w:tc>
        <w:tc>
          <w:tcPr>
            <w:tcW w:w="741"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47,26</w:t>
            </w:r>
          </w:p>
        </w:tc>
        <w:tc>
          <w:tcPr>
            <w:tcW w:w="730" w:type="dxa"/>
            <w:tcBorders>
              <w:top w:val="nil"/>
              <w:left w:val="nil"/>
              <w:bottom w:val="single" w:sz="8" w:space="0" w:color="auto"/>
              <w:right w:val="single" w:sz="8" w:space="0" w:color="auto"/>
            </w:tcBorders>
            <w:shd w:val="clear" w:color="auto" w:fill="auto"/>
            <w:vAlign w:val="center"/>
            <w:hideMark/>
          </w:tcPr>
          <w:p w:rsidR="00413A24" w:rsidRPr="001002B4" w:rsidRDefault="00413A24" w:rsidP="00AA43D2">
            <w:pPr>
              <w:ind w:firstLine="0"/>
              <w:rPr>
                <w:color w:val="000000"/>
                <w:sz w:val="14"/>
                <w:szCs w:val="14"/>
              </w:rPr>
            </w:pPr>
            <w:r w:rsidRPr="001002B4">
              <w:rPr>
                <w:color w:val="000000"/>
                <w:sz w:val="14"/>
                <w:szCs w:val="14"/>
              </w:rPr>
              <w:t>0,00</w:t>
            </w:r>
          </w:p>
        </w:tc>
        <w:tc>
          <w:tcPr>
            <w:tcW w:w="699"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rPr>
                <w:color w:val="000000"/>
                <w:sz w:val="14"/>
                <w:szCs w:val="14"/>
              </w:rPr>
            </w:pPr>
            <w:r w:rsidRPr="001002B4">
              <w:rPr>
                <w:color w:val="000000"/>
                <w:sz w:val="14"/>
                <w:szCs w:val="14"/>
              </w:rPr>
              <w:t>0,00</w:t>
            </w:r>
          </w:p>
        </w:tc>
      </w:tr>
      <w:tr w:rsidR="00413A24" w:rsidRPr="001002B4" w:rsidTr="00AA43D2">
        <w:trPr>
          <w:trHeight w:val="390"/>
          <w:jc w:val="center"/>
        </w:trPr>
        <w:tc>
          <w:tcPr>
            <w:tcW w:w="441" w:type="dxa"/>
            <w:tcBorders>
              <w:top w:val="nil"/>
              <w:left w:val="single" w:sz="8" w:space="0" w:color="auto"/>
              <w:bottom w:val="single" w:sz="8" w:space="0" w:color="auto"/>
              <w:right w:val="single" w:sz="8" w:space="0" w:color="auto"/>
            </w:tcBorders>
            <w:shd w:val="clear" w:color="auto" w:fill="auto"/>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c)</w:t>
            </w:r>
          </w:p>
        </w:tc>
        <w:tc>
          <w:tcPr>
            <w:tcW w:w="3402" w:type="dxa"/>
            <w:tcBorders>
              <w:top w:val="nil"/>
              <w:left w:val="nil"/>
              <w:bottom w:val="single" w:sz="8" w:space="0" w:color="auto"/>
              <w:right w:val="single" w:sz="8" w:space="0" w:color="auto"/>
            </w:tcBorders>
            <w:shd w:val="clear" w:color="auto" w:fill="auto"/>
            <w:vAlign w:val="center"/>
            <w:hideMark/>
          </w:tcPr>
          <w:p w:rsidR="00413A24" w:rsidRPr="001002B4" w:rsidRDefault="00413A24" w:rsidP="00AA43D2">
            <w:pPr>
              <w:ind w:firstLine="0"/>
              <w:rPr>
                <w:color w:val="000000"/>
                <w:sz w:val="14"/>
                <w:szCs w:val="14"/>
              </w:rPr>
            </w:pPr>
            <w:r w:rsidRPr="001002B4">
              <w:rPr>
                <w:color w:val="000000"/>
                <w:sz w:val="14"/>
                <w:szCs w:val="14"/>
              </w:rPr>
              <w:t>izoimunologie (modul de 125 de ore).</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33,27</w:t>
            </w:r>
          </w:p>
        </w:tc>
        <w:tc>
          <w:tcPr>
            <w:tcW w:w="658"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6,65</w:t>
            </w:r>
          </w:p>
        </w:tc>
        <w:tc>
          <w:tcPr>
            <w:tcW w:w="894"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26,62</w:t>
            </w:r>
          </w:p>
        </w:tc>
        <w:tc>
          <w:tcPr>
            <w:tcW w:w="730" w:type="dxa"/>
            <w:tcBorders>
              <w:top w:val="nil"/>
              <w:left w:val="nil"/>
              <w:bottom w:val="single" w:sz="8" w:space="0" w:color="auto"/>
              <w:right w:val="single" w:sz="8" w:space="0" w:color="auto"/>
            </w:tcBorders>
            <w:shd w:val="clear" w:color="auto" w:fill="auto"/>
            <w:vAlign w:val="center"/>
            <w:hideMark/>
          </w:tcPr>
          <w:p w:rsidR="00413A24" w:rsidRPr="001002B4" w:rsidRDefault="00413A24" w:rsidP="00AA43D2">
            <w:pPr>
              <w:ind w:firstLine="0"/>
              <w:rPr>
                <w:color w:val="000000"/>
                <w:sz w:val="14"/>
                <w:szCs w:val="14"/>
              </w:rPr>
            </w:pPr>
            <w:r w:rsidRPr="001002B4">
              <w:rPr>
                <w:color w:val="000000"/>
                <w:sz w:val="14"/>
                <w:szCs w:val="14"/>
              </w:rPr>
              <w:t>0,00</w:t>
            </w:r>
          </w:p>
        </w:tc>
        <w:tc>
          <w:tcPr>
            <w:tcW w:w="699"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rPr>
                <w:color w:val="000000"/>
                <w:sz w:val="14"/>
                <w:szCs w:val="14"/>
              </w:rPr>
            </w:pPr>
            <w:r w:rsidRPr="001002B4">
              <w:rPr>
                <w:color w:val="000000"/>
                <w:sz w:val="14"/>
                <w:szCs w:val="14"/>
              </w:rPr>
              <w:t>0,00</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35,57</w:t>
            </w:r>
          </w:p>
        </w:tc>
        <w:tc>
          <w:tcPr>
            <w:tcW w:w="811"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7,11</w:t>
            </w:r>
          </w:p>
        </w:tc>
        <w:tc>
          <w:tcPr>
            <w:tcW w:w="751"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28,46</w:t>
            </w:r>
          </w:p>
        </w:tc>
        <w:tc>
          <w:tcPr>
            <w:tcW w:w="730" w:type="dxa"/>
            <w:tcBorders>
              <w:top w:val="nil"/>
              <w:left w:val="nil"/>
              <w:bottom w:val="single" w:sz="8" w:space="0" w:color="auto"/>
              <w:right w:val="single" w:sz="8" w:space="0" w:color="auto"/>
            </w:tcBorders>
            <w:shd w:val="clear" w:color="auto" w:fill="auto"/>
            <w:vAlign w:val="center"/>
            <w:hideMark/>
          </w:tcPr>
          <w:p w:rsidR="00413A24" w:rsidRPr="001002B4" w:rsidRDefault="00413A24" w:rsidP="00AA43D2">
            <w:pPr>
              <w:ind w:firstLine="0"/>
              <w:rPr>
                <w:color w:val="000000"/>
                <w:sz w:val="14"/>
                <w:szCs w:val="14"/>
              </w:rPr>
            </w:pPr>
            <w:r w:rsidRPr="001002B4">
              <w:rPr>
                <w:color w:val="000000"/>
                <w:sz w:val="14"/>
                <w:szCs w:val="14"/>
              </w:rPr>
              <w:t>0,00</w:t>
            </w:r>
          </w:p>
        </w:tc>
        <w:tc>
          <w:tcPr>
            <w:tcW w:w="699"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rPr>
                <w:color w:val="000000"/>
                <w:sz w:val="14"/>
                <w:szCs w:val="14"/>
              </w:rPr>
            </w:pPr>
            <w:r w:rsidRPr="001002B4">
              <w:rPr>
                <w:color w:val="000000"/>
                <w:sz w:val="14"/>
                <w:szCs w:val="14"/>
              </w:rPr>
              <w:t>0,00</w:t>
            </w:r>
          </w:p>
        </w:tc>
        <w:tc>
          <w:tcPr>
            <w:tcW w:w="881"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34,83</w:t>
            </w:r>
          </w:p>
        </w:tc>
        <w:tc>
          <w:tcPr>
            <w:tcW w:w="811"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6,96</w:t>
            </w:r>
          </w:p>
        </w:tc>
        <w:tc>
          <w:tcPr>
            <w:tcW w:w="741"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27,87</w:t>
            </w:r>
          </w:p>
        </w:tc>
        <w:tc>
          <w:tcPr>
            <w:tcW w:w="730" w:type="dxa"/>
            <w:tcBorders>
              <w:top w:val="nil"/>
              <w:left w:val="nil"/>
              <w:bottom w:val="single" w:sz="8" w:space="0" w:color="auto"/>
              <w:right w:val="single" w:sz="8" w:space="0" w:color="auto"/>
            </w:tcBorders>
            <w:shd w:val="clear" w:color="auto" w:fill="auto"/>
            <w:vAlign w:val="center"/>
            <w:hideMark/>
          </w:tcPr>
          <w:p w:rsidR="00413A24" w:rsidRPr="001002B4" w:rsidRDefault="00413A24" w:rsidP="00AA43D2">
            <w:pPr>
              <w:ind w:firstLine="0"/>
              <w:rPr>
                <w:color w:val="000000"/>
                <w:sz w:val="14"/>
                <w:szCs w:val="14"/>
              </w:rPr>
            </w:pPr>
            <w:r w:rsidRPr="001002B4">
              <w:rPr>
                <w:color w:val="000000"/>
                <w:sz w:val="14"/>
                <w:szCs w:val="14"/>
              </w:rPr>
              <w:t>0,00</w:t>
            </w:r>
          </w:p>
        </w:tc>
        <w:tc>
          <w:tcPr>
            <w:tcW w:w="699"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rPr>
                <w:color w:val="000000"/>
                <w:sz w:val="14"/>
                <w:szCs w:val="14"/>
              </w:rPr>
            </w:pPr>
            <w:r w:rsidRPr="001002B4">
              <w:rPr>
                <w:color w:val="000000"/>
                <w:sz w:val="14"/>
                <w:szCs w:val="14"/>
              </w:rPr>
              <w:t>0,00</w:t>
            </w:r>
          </w:p>
        </w:tc>
      </w:tr>
      <w:tr w:rsidR="00413A24" w:rsidRPr="001002B4" w:rsidTr="00AA43D2">
        <w:trPr>
          <w:trHeight w:val="1065"/>
          <w:jc w:val="center"/>
        </w:trPr>
        <w:tc>
          <w:tcPr>
            <w:tcW w:w="441" w:type="dxa"/>
            <w:tcBorders>
              <w:top w:val="nil"/>
              <w:left w:val="single" w:sz="8" w:space="0" w:color="auto"/>
              <w:bottom w:val="single" w:sz="8" w:space="0" w:color="auto"/>
              <w:right w:val="single" w:sz="8" w:space="0" w:color="auto"/>
            </w:tcBorders>
            <w:shd w:val="clear" w:color="auto" w:fill="auto"/>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3)</w:t>
            </w:r>
          </w:p>
        </w:tc>
        <w:tc>
          <w:tcPr>
            <w:tcW w:w="3402" w:type="dxa"/>
            <w:tcBorders>
              <w:top w:val="nil"/>
              <w:left w:val="nil"/>
              <w:bottom w:val="single" w:sz="8" w:space="0" w:color="auto"/>
              <w:right w:val="single" w:sz="8" w:space="0" w:color="auto"/>
            </w:tcBorders>
            <w:shd w:val="clear" w:color="auto" w:fill="auto"/>
            <w:vAlign w:val="center"/>
            <w:hideMark/>
          </w:tcPr>
          <w:p w:rsidR="00413A24" w:rsidRPr="001002B4" w:rsidRDefault="00413A24" w:rsidP="00AA43D2">
            <w:pPr>
              <w:ind w:firstLine="0"/>
              <w:rPr>
                <w:color w:val="000000"/>
                <w:sz w:val="14"/>
                <w:szCs w:val="14"/>
              </w:rPr>
            </w:pPr>
            <w:r w:rsidRPr="001002B4">
              <w:rPr>
                <w:color w:val="000000"/>
                <w:sz w:val="14"/>
                <w:szCs w:val="14"/>
              </w:rPr>
              <w:t>în îmbunătățirea managementului sângelui pacientului prin asigurarea programelor de pregatire în cadrul colegiilor de medicină pentru studenți asistenți medicali/laboranți și educație medicală continuă în cadrul Centrului de Educație Medicală Continuă a Personalului Medical și Farmaceutic cu Studii Medii pentru personalul medical cu studii medii de specialitate în</w:t>
            </w:r>
            <w:r>
              <w:rPr>
                <w:color w:val="000000"/>
                <w:sz w:val="14"/>
                <w:szCs w:val="14"/>
              </w:rPr>
              <w:t>:</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79,10</w:t>
            </w:r>
          </w:p>
        </w:tc>
        <w:tc>
          <w:tcPr>
            <w:tcW w:w="658"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19,20</w:t>
            </w:r>
          </w:p>
        </w:tc>
        <w:tc>
          <w:tcPr>
            <w:tcW w:w="894"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59,90</w:t>
            </w:r>
          </w:p>
        </w:tc>
        <w:tc>
          <w:tcPr>
            <w:tcW w:w="730"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0,00</w:t>
            </w:r>
          </w:p>
        </w:tc>
        <w:tc>
          <w:tcPr>
            <w:tcW w:w="699"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0,00</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84,47</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20,45</w:t>
            </w:r>
          </w:p>
        </w:tc>
        <w:tc>
          <w:tcPr>
            <w:tcW w:w="751"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64,02</w:t>
            </w:r>
          </w:p>
        </w:tc>
        <w:tc>
          <w:tcPr>
            <w:tcW w:w="730"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0,00</w:t>
            </w:r>
          </w:p>
        </w:tc>
        <w:tc>
          <w:tcPr>
            <w:tcW w:w="699"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0,00</w:t>
            </w:r>
          </w:p>
        </w:tc>
        <w:tc>
          <w:tcPr>
            <w:tcW w:w="881"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82,87</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20,05</w:t>
            </w:r>
          </w:p>
        </w:tc>
        <w:tc>
          <w:tcPr>
            <w:tcW w:w="741"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62,82</w:t>
            </w:r>
          </w:p>
        </w:tc>
        <w:tc>
          <w:tcPr>
            <w:tcW w:w="730"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0,00</w:t>
            </w:r>
          </w:p>
        </w:tc>
        <w:tc>
          <w:tcPr>
            <w:tcW w:w="699"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0,00</w:t>
            </w:r>
          </w:p>
        </w:tc>
      </w:tr>
      <w:tr w:rsidR="00413A24" w:rsidRPr="001002B4" w:rsidTr="00AA43D2">
        <w:trPr>
          <w:trHeight w:val="390"/>
          <w:jc w:val="center"/>
        </w:trPr>
        <w:tc>
          <w:tcPr>
            <w:tcW w:w="441" w:type="dxa"/>
            <w:tcBorders>
              <w:top w:val="nil"/>
              <w:left w:val="single" w:sz="8" w:space="0" w:color="auto"/>
              <w:bottom w:val="single" w:sz="8" w:space="0" w:color="auto"/>
              <w:right w:val="single" w:sz="8" w:space="0" w:color="auto"/>
            </w:tcBorders>
            <w:shd w:val="clear" w:color="auto" w:fill="auto"/>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a)</w:t>
            </w:r>
          </w:p>
        </w:tc>
        <w:tc>
          <w:tcPr>
            <w:tcW w:w="3402" w:type="dxa"/>
            <w:tcBorders>
              <w:top w:val="nil"/>
              <w:left w:val="nil"/>
              <w:bottom w:val="single" w:sz="8" w:space="0" w:color="auto"/>
              <w:right w:val="single" w:sz="8" w:space="0" w:color="auto"/>
            </w:tcBorders>
            <w:shd w:val="clear" w:color="auto" w:fill="auto"/>
            <w:vAlign w:val="center"/>
            <w:hideMark/>
          </w:tcPr>
          <w:p w:rsidR="00413A24" w:rsidRPr="001002B4" w:rsidRDefault="00413A24" w:rsidP="00AA43D2">
            <w:pPr>
              <w:ind w:firstLine="0"/>
              <w:rPr>
                <w:color w:val="000000"/>
                <w:sz w:val="14"/>
                <w:szCs w:val="14"/>
              </w:rPr>
            </w:pPr>
            <w:r w:rsidRPr="001002B4">
              <w:rPr>
                <w:color w:val="000000"/>
                <w:sz w:val="14"/>
                <w:szCs w:val="14"/>
              </w:rPr>
              <w:t>programul de gestionare a sângelui pacientului (modul de 100 de ore)</w:t>
            </w:r>
            <w:r>
              <w:rPr>
                <w:color w:val="000000"/>
                <w:sz w:val="14"/>
                <w:szCs w:val="14"/>
              </w:rPr>
              <w:t>;</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72,80</w:t>
            </w:r>
          </w:p>
        </w:tc>
        <w:tc>
          <w:tcPr>
            <w:tcW w:w="658"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18,20</w:t>
            </w:r>
          </w:p>
        </w:tc>
        <w:tc>
          <w:tcPr>
            <w:tcW w:w="894"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54,60</w:t>
            </w:r>
          </w:p>
        </w:tc>
        <w:tc>
          <w:tcPr>
            <w:tcW w:w="730" w:type="dxa"/>
            <w:tcBorders>
              <w:top w:val="nil"/>
              <w:left w:val="nil"/>
              <w:bottom w:val="single" w:sz="8" w:space="0" w:color="auto"/>
              <w:right w:val="single" w:sz="8" w:space="0" w:color="auto"/>
            </w:tcBorders>
            <w:shd w:val="clear" w:color="auto" w:fill="auto"/>
            <w:vAlign w:val="center"/>
            <w:hideMark/>
          </w:tcPr>
          <w:p w:rsidR="00413A24" w:rsidRPr="001002B4" w:rsidRDefault="00413A24" w:rsidP="00AA43D2">
            <w:pPr>
              <w:ind w:firstLine="0"/>
              <w:rPr>
                <w:color w:val="000000"/>
                <w:sz w:val="14"/>
                <w:szCs w:val="14"/>
              </w:rPr>
            </w:pPr>
            <w:r w:rsidRPr="001002B4">
              <w:rPr>
                <w:color w:val="000000"/>
                <w:sz w:val="14"/>
                <w:szCs w:val="14"/>
              </w:rPr>
              <w:t>0,00</w:t>
            </w:r>
          </w:p>
        </w:tc>
        <w:tc>
          <w:tcPr>
            <w:tcW w:w="699"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rPr>
                <w:color w:val="000000"/>
                <w:sz w:val="14"/>
                <w:szCs w:val="14"/>
              </w:rPr>
            </w:pPr>
            <w:r w:rsidRPr="001002B4">
              <w:rPr>
                <w:color w:val="000000"/>
                <w:sz w:val="14"/>
                <w:szCs w:val="14"/>
              </w:rPr>
              <w:t>0,00</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77,81</w:t>
            </w:r>
          </w:p>
        </w:tc>
        <w:tc>
          <w:tcPr>
            <w:tcW w:w="811"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19,45</w:t>
            </w:r>
          </w:p>
        </w:tc>
        <w:tc>
          <w:tcPr>
            <w:tcW w:w="751"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58,36</w:t>
            </w:r>
          </w:p>
        </w:tc>
        <w:tc>
          <w:tcPr>
            <w:tcW w:w="730" w:type="dxa"/>
            <w:tcBorders>
              <w:top w:val="nil"/>
              <w:left w:val="nil"/>
              <w:bottom w:val="single" w:sz="8" w:space="0" w:color="auto"/>
              <w:right w:val="single" w:sz="8" w:space="0" w:color="auto"/>
            </w:tcBorders>
            <w:shd w:val="clear" w:color="auto" w:fill="auto"/>
            <w:vAlign w:val="center"/>
            <w:hideMark/>
          </w:tcPr>
          <w:p w:rsidR="00413A24" w:rsidRPr="001002B4" w:rsidRDefault="00413A24" w:rsidP="00AA43D2">
            <w:pPr>
              <w:ind w:firstLine="0"/>
              <w:rPr>
                <w:color w:val="000000"/>
                <w:sz w:val="14"/>
                <w:szCs w:val="14"/>
              </w:rPr>
            </w:pPr>
            <w:r w:rsidRPr="001002B4">
              <w:rPr>
                <w:color w:val="000000"/>
                <w:sz w:val="14"/>
                <w:szCs w:val="14"/>
              </w:rPr>
              <w:t>0,00</w:t>
            </w:r>
          </w:p>
        </w:tc>
        <w:tc>
          <w:tcPr>
            <w:tcW w:w="699"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rPr>
                <w:color w:val="000000"/>
                <w:sz w:val="14"/>
                <w:szCs w:val="14"/>
              </w:rPr>
            </w:pPr>
            <w:r w:rsidRPr="001002B4">
              <w:rPr>
                <w:color w:val="000000"/>
                <w:sz w:val="14"/>
                <w:szCs w:val="14"/>
              </w:rPr>
              <w:t>0,00</w:t>
            </w:r>
          </w:p>
        </w:tc>
        <w:tc>
          <w:tcPr>
            <w:tcW w:w="881"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76,21</w:t>
            </w:r>
          </w:p>
        </w:tc>
        <w:tc>
          <w:tcPr>
            <w:tcW w:w="811"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19,05</w:t>
            </w:r>
          </w:p>
        </w:tc>
        <w:tc>
          <w:tcPr>
            <w:tcW w:w="741"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57,16</w:t>
            </w:r>
          </w:p>
        </w:tc>
        <w:tc>
          <w:tcPr>
            <w:tcW w:w="730" w:type="dxa"/>
            <w:tcBorders>
              <w:top w:val="nil"/>
              <w:left w:val="nil"/>
              <w:bottom w:val="single" w:sz="8" w:space="0" w:color="auto"/>
              <w:right w:val="single" w:sz="8" w:space="0" w:color="auto"/>
            </w:tcBorders>
            <w:shd w:val="clear" w:color="auto" w:fill="auto"/>
            <w:vAlign w:val="center"/>
            <w:hideMark/>
          </w:tcPr>
          <w:p w:rsidR="00413A24" w:rsidRPr="001002B4" w:rsidRDefault="00413A24" w:rsidP="00AA43D2">
            <w:pPr>
              <w:ind w:firstLine="0"/>
              <w:rPr>
                <w:color w:val="000000"/>
                <w:sz w:val="14"/>
                <w:szCs w:val="14"/>
              </w:rPr>
            </w:pPr>
            <w:r w:rsidRPr="001002B4">
              <w:rPr>
                <w:color w:val="000000"/>
                <w:sz w:val="14"/>
                <w:szCs w:val="14"/>
              </w:rPr>
              <w:t>0,00</w:t>
            </w:r>
          </w:p>
        </w:tc>
        <w:tc>
          <w:tcPr>
            <w:tcW w:w="699"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rPr>
                <w:color w:val="000000"/>
                <w:sz w:val="14"/>
                <w:szCs w:val="14"/>
              </w:rPr>
            </w:pPr>
            <w:r w:rsidRPr="001002B4">
              <w:rPr>
                <w:color w:val="000000"/>
                <w:sz w:val="14"/>
                <w:szCs w:val="14"/>
              </w:rPr>
              <w:t>0,00</w:t>
            </w:r>
          </w:p>
        </w:tc>
      </w:tr>
      <w:tr w:rsidR="00413A24" w:rsidRPr="001002B4" w:rsidTr="00AA43D2">
        <w:trPr>
          <w:trHeight w:val="390"/>
          <w:jc w:val="center"/>
        </w:trPr>
        <w:tc>
          <w:tcPr>
            <w:tcW w:w="441" w:type="dxa"/>
            <w:tcBorders>
              <w:top w:val="nil"/>
              <w:left w:val="single" w:sz="8" w:space="0" w:color="auto"/>
              <w:bottom w:val="single" w:sz="8" w:space="0" w:color="auto"/>
              <w:right w:val="single" w:sz="8" w:space="0" w:color="auto"/>
            </w:tcBorders>
            <w:shd w:val="clear" w:color="auto" w:fill="auto"/>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b)</w:t>
            </w:r>
          </w:p>
        </w:tc>
        <w:tc>
          <w:tcPr>
            <w:tcW w:w="3402" w:type="dxa"/>
            <w:tcBorders>
              <w:top w:val="nil"/>
              <w:left w:val="nil"/>
              <w:bottom w:val="single" w:sz="8" w:space="0" w:color="auto"/>
              <w:right w:val="single" w:sz="8" w:space="0" w:color="auto"/>
            </w:tcBorders>
            <w:shd w:val="clear" w:color="auto" w:fill="auto"/>
            <w:vAlign w:val="center"/>
            <w:hideMark/>
          </w:tcPr>
          <w:p w:rsidR="00413A24" w:rsidRPr="001002B4" w:rsidRDefault="00413A24" w:rsidP="00AA43D2">
            <w:pPr>
              <w:ind w:firstLine="0"/>
              <w:rPr>
                <w:color w:val="000000"/>
                <w:sz w:val="14"/>
                <w:szCs w:val="14"/>
              </w:rPr>
            </w:pPr>
            <w:r w:rsidRPr="001002B4">
              <w:rPr>
                <w:color w:val="000000"/>
                <w:sz w:val="14"/>
                <w:szCs w:val="14"/>
              </w:rPr>
              <w:t>imunohematologie (modul de 16 ore)</w:t>
            </w:r>
            <w:r>
              <w:rPr>
                <w:color w:val="000000"/>
                <w:sz w:val="14"/>
                <w:szCs w:val="14"/>
              </w:rPr>
              <w:t>.</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6,30</w:t>
            </w:r>
          </w:p>
        </w:tc>
        <w:tc>
          <w:tcPr>
            <w:tcW w:w="658"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1,00</w:t>
            </w:r>
          </w:p>
        </w:tc>
        <w:tc>
          <w:tcPr>
            <w:tcW w:w="894"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5,30</w:t>
            </w:r>
          </w:p>
        </w:tc>
        <w:tc>
          <w:tcPr>
            <w:tcW w:w="730" w:type="dxa"/>
            <w:tcBorders>
              <w:top w:val="nil"/>
              <w:left w:val="nil"/>
              <w:bottom w:val="single" w:sz="8" w:space="0" w:color="auto"/>
              <w:right w:val="single" w:sz="8" w:space="0" w:color="auto"/>
            </w:tcBorders>
            <w:shd w:val="clear" w:color="auto" w:fill="auto"/>
            <w:vAlign w:val="center"/>
            <w:hideMark/>
          </w:tcPr>
          <w:p w:rsidR="00413A24" w:rsidRPr="001002B4" w:rsidRDefault="00413A24" w:rsidP="00AA43D2">
            <w:pPr>
              <w:ind w:firstLine="0"/>
              <w:rPr>
                <w:color w:val="000000"/>
                <w:sz w:val="14"/>
                <w:szCs w:val="14"/>
              </w:rPr>
            </w:pPr>
            <w:r w:rsidRPr="001002B4">
              <w:rPr>
                <w:color w:val="000000"/>
                <w:sz w:val="14"/>
                <w:szCs w:val="14"/>
              </w:rPr>
              <w:t>0,00</w:t>
            </w:r>
          </w:p>
        </w:tc>
        <w:tc>
          <w:tcPr>
            <w:tcW w:w="699"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rPr>
                <w:color w:val="000000"/>
                <w:sz w:val="14"/>
                <w:szCs w:val="14"/>
              </w:rPr>
            </w:pPr>
            <w:r w:rsidRPr="001002B4">
              <w:rPr>
                <w:color w:val="000000"/>
                <w:sz w:val="14"/>
                <w:szCs w:val="14"/>
              </w:rPr>
              <w:t>0,00</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6,66</w:t>
            </w:r>
          </w:p>
        </w:tc>
        <w:tc>
          <w:tcPr>
            <w:tcW w:w="811"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1,00</w:t>
            </w:r>
          </w:p>
        </w:tc>
        <w:tc>
          <w:tcPr>
            <w:tcW w:w="751"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5,66</w:t>
            </w:r>
          </w:p>
        </w:tc>
        <w:tc>
          <w:tcPr>
            <w:tcW w:w="730" w:type="dxa"/>
            <w:tcBorders>
              <w:top w:val="nil"/>
              <w:left w:val="nil"/>
              <w:bottom w:val="single" w:sz="8" w:space="0" w:color="auto"/>
              <w:right w:val="single" w:sz="8" w:space="0" w:color="auto"/>
            </w:tcBorders>
            <w:shd w:val="clear" w:color="auto" w:fill="auto"/>
            <w:vAlign w:val="center"/>
            <w:hideMark/>
          </w:tcPr>
          <w:p w:rsidR="00413A24" w:rsidRPr="001002B4" w:rsidRDefault="00413A24" w:rsidP="00AA43D2">
            <w:pPr>
              <w:ind w:firstLine="0"/>
              <w:rPr>
                <w:color w:val="000000"/>
                <w:sz w:val="14"/>
                <w:szCs w:val="14"/>
              </w:rPr>
            </w:pPr>
            <w:r w:rsidRPr="001002B4">
              <w:rPr>
                <w:color w:val="000000"/>
                <w:sz w:val="14"/>
                <w:szCs w:val="14"/>
              </w:rPr>
              <w:t>0,00</w:t>
            </w:r>
          </w:p>
        </w:tc>
        <w:tc>
          <w:tcPr>
            <w:tcW w:w="699"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rPr>
                <w:color w:val="000000"/>
                <w:sz w:val="14"/>
                <w:szCs w:val="14"/>
              </w:rPr>
            </w:pPr>
            <w:r w:rsidRPr="001002B4">
              <w:rPr>
                <w:color w:val="000000"/>
                <w:sz w:val="14"/>
                <w:szCs w:val="14"/>
              </w:rPr>
              <w:t>0,00</w:t>
            </w:r>
          </w:p>
        </w:tc>
        <w:tc>
          <w:tcPr>
            <w:tcW w:w="881"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6,66</w:t>
            </w:r>
          </w:p>
        </w:tc>
        <w:tc>
          <w:tcPr>
            <w:tcW w:w="811"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1,00</w:t>
            </w:r>
          </w:p>
        </w:tc>
        <w:tc>
          <w:tcPr>
            <w:tcW w:w="741"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5,66</w:t>
            </w:r>
          </w:p>
        </w:tc>
        <w:tc>
          <w:tcPr>
            <w:tcW w:w="730" w:type="dxa"/>
            <w:tcBorders>
              <w:top w:val="nil"/>
              <w:left w:val="nil"/>
              <w:bottom w:val="single" w:sz="8" w:space="0" w:color="auto"/>
              <w:right w:val="single" w:sz="8" w:space="0" w:color="auto"/>
            </w:tcBorders>
            <w:shd w:val="clear" w:color="auto" w:fill="auto"/>
            <w:vAlign w:val="center"/>
            <w:hideMark/>
          </w:tcPr>
          <w:p w:rsidR="00413A24" w:rsidRPr="001002B4" w:rsidRDefault="00413A24" w:rsidP="00AA43D2">
            <w:pPr>
              <w:ind w:firstLine="0"/>
              <w:rPr>
                <w:color w:val="000000"/>
                <w:sz w:val="14"/>
                <w:szCs w:val="14"/>
              </w:rPr>
            </w:pPr>
            <w:r w:rsidRPr="001002B4">
              <w:rPr>
                <w:color w:val="000000"/>
                <w:sz w:val="14"/>
                <w:szCs w:val="14"/>
              </w:rPr>
              <w:t>0,00</w:t>
            </w:r>
          </w:p>
        </w:tc>
        <w:tc>
          <w:tcPr>
            <w:tcW w:w="699"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rPr>
                <w:color w:val="000000"/>
                <w:sz w:val="14"/>
                <w:szCs w:val="14"/>
              </w:rPr>
            </w:pPr>
            <w:r w:rsidRPr="001002B4">
              <w:rPr>
                <w:color w:val="000000"/>
                <w:sz w:val="14"/>
                <w:szCs w:val="14"/>
              </w:rPr>
              <w:t>0,00</w:t>
            </w:r>
          </w:p>
        </w:tc>
      </w:tr>
      <w:tr w:rsidR="00413A24" w:rsidRPr="001002B4" w:rsidTr="00AA43D2">
        <w:trPr>
          <w:trHeight w:val="435"/>
          <w:jc w:val="center"/>
        </w:trPr>
        <w:tc>
          <w:tcPr>
            <w:tcW w:w="441" w:type="dxa"/>
            <w:tcBorders>
              <w:top w:val="nil"/>
              <w:left w:val="single" w:sz="8" w:space="0" w:color="auto"/>
              <w:bottom w:val="single" w:sz="8" w:space="0" w:color="auto"/>
              <w:right w:val="single" w:sz="8" w:space="0" w:color="auto"/>
            </w:tcBorders>
            <w:shd w:val="clear" w:color="auto" w:fill="auto"/>
            <w:noWrap/>
            <w:vAlign w:val="center"/>
            <w:hideMark/>
          </w:tcPr>
          <w:p w:rsidR="00413A24" w:rsidRPr="001002B4" w:rsidRDefault="00413A24" w:rsidP="00AA43D2">
            <w:pPr>
              <w:ind w:firstLine="0"/>
              <w:jc w:val="left"/>
              <w:rPr>
                <w:b/>
                <w:bCs/>
                <w:color w:val="000000"/>
                <w:sz w:val="14"/>
                <w:szCs w:val="14"/>
              </w:rPr>
            </w:pPr>
            <w:r w:rsidRPr="001002B4">
              <w:rPr>
                <w:b/>
                <w:bCs/>
                <w:color w:val="000000"/>
                <w:sz w:val="14"/>
                <w:szCs w:val="14"/>
              </w:rPr>
              <w:t>3</w:t>
            </w:r>
          </w:p>
        </w:tc>
        <w:tc>
          <w:tcPr>
            <w:tcW w:w="3402" w:type="dxa"/>
            <w:tcBorders>
              <w:top w:val="nil"/>
              <w:left w:val="nil"/>
              <w:bottom w:val="single" w:sz="8" w:space="0" w:color="auto"/>
              <w:right w:val="single" w:sz="8" w:space="0" w:color="auto"/>
            </w:tcBorders>
            <w:shd w:val="clear" w:color="auto" w:fill="auto"/>
            <w:vAlign w:val="center"/>
            <w:hideMark/>
          </w:tcPr>
          <w:p w:rsidR="00413A24" w:rsidRPr="00DC30D3" w:rsidRDefault="00413A24" w:rsidP="00AA43D2">
            <w:pPr>
              <w:ind w:firstLine="0"/>
              <w:rPr>
                <w:b/>
                <w:bCs/>
                <w:color w:val="000000"/>
                <w:sz w:val="14"/>
                <w:szCs w:val="14"/>
              </w:rPr>
            </w:pPr>
            <w:r w:rsidRPr="00DC30D3">
              <w:rPr>
                <w:b/>
                <w:bCs/>
                <w:color w:val="000000"/>
                <w:sz w:val="14"/>
                <w:szCs w:val="14"/>
              </w:rPr>
              <w:t>Autoaprovizionarea cu produse sanguine și accesibilitate la servicii de asistență hemotransfuzională</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DC30D3" w:rsidRDefault="00413A24" w:rsidP="00AA43D2">
            <w:pPr>
              <w:ind w:firstLine="0"/>
              <w:jc w:val="left"/>
              <w:rPr>
                <w:b/>
                <w:bCs/>
                <w:color w:val="000000"/>
                <w:sz w:val="14"/>
                <w:szCs w:val="14"/>
              </w:rPr>
            </w:pPr>
            <w:r w:rsidRPr="00DC30D3">
              <w:rPr>
                <w:b/>
                <w:bCs/>
                <w:color w:val="000000"/>
                <w:sz w:val="14"/>
                <w:szCs w:val="14"/>
              </w:rPr>
              <w:t>110735,37</w:t>
            </w:r>
          </w:p>
        </w:tc>
        <w:tc>
          <w:tcPr>
            <w:tcW w:w="658" w:type="dxa"/>
            <w:tcBorders>
              <w:top w:val="nil"/>
              <w:left w:val="nil"/>
              <w:bottom w:val="single" w:sz="8" w:space="0" w:color="auto"/>
              <w:right w:val="single" w:sz="8" w:space="0" w:color="auto"/>
            </w:tcBorders>
            <w:shd w:val="clear" w:color="000000" w:fill="F2F2F2"/>
            <w:noWrap/>
            <w:vAlign w:val="center"/>
            <w:hideMark/>
          </w:tcPr>
          <w:p w:rsidR="00413A24" w:rsidRPr="00DC30D3" w:rsidRDefault="00413A24" w:rsidP="00AA43D2">
            <w:pPr>
              <w:ind w:firstLine="0"/>
              <w:jc w:val="left"/>
              <w:rPr>
                <w:b/>
                <w:bCs/>
                <w:color w:val="000000"/>
                <w:sz w:val="14"/>
                <w:szCs w:val="14"/>
              </w:rPr>
            </w:pPr>
            <w:r w:rsidRPr="00DC30D3">
              <w:rPr>
                <w:b/>
                <w:bCs/>
                <w:color w:val="000000"/>
                <w:sz w:val="14"/>
                <w:szCs w:val="14"/>
              </w:rPr>
              <w:t>99726,81</w:t>
            </w:r>
          </w:p>
        </w:tc>
        <w:tc>
          <w:tcPr>
            <w:tcW w:w="894" w:type="dxa"/>
            <w:tcBorders>
              <w:top w:val="nil"/>
              <w:left w:val="nil"/>
              <w:bottom w:val="single" w:sz="8" w:space="0" w:color="auto"/>
              <w:right w:val="single" w:sz="8" w:space="0" w:color="auto"/>
            </w:tcBorders>
            <w:shd w:val="clear" w:color="000000" w:fill="F2F2F2"/>
            <w:noWrap/>
            <w:vAlign w:val="center"/>
            <w:hideMark/>
          </w:tcPr>
          <w:p w:rsidR="00413A24" w:rsidRPr="00DC30D3" w:rsidRDefault="00413A24" w:rsidP="00AA43D2">
            <w:pPr>
              <w:ind w:firstLine="0"/>
              <w:jc w:val="left"/>
              <w:rPr>
                <w:b/>
                <w:bCs/>
                <w:color w:val="000000"/>
                <w:sz w:val="14"/>
                <w:szCs w:val="14"/>
              </w:rPr>
            </w:pPr>
            <w:r w:rsidRPr="00DC30D3">
              <w:rPr>
                <w:b/>
                <w:bCs/>
                <w:color w:val="000000"/>
                <w:sz w:val="14"/>
                <w:szCs w:val="14"/>
              </w:rPr>
              <w:t>11008,56</w:t>
            </w:r>
          </w:p>
        </w:tc>
        <w:tc>
          <w:tcPr>
            <w:tcW w:w="730" w:type="dxa"/>
            <w:tcBorders>
              <w:top w:val="nil"/>
              <w:left w:val="nil"/>
              <w:bottom w:val="single" w:sz="8" w:space="0" w:color="auto"/>
              <w:right w:val="single" w:sz="8" w:space="0" w:color="auto"/>
            </w:tcBorders>
            <w:shd w:val="clear" w:color="000000" w:fill="F2F2F2"/>
            <w:noWrap/>
            <w:vAlign w:val="center"/>
            <w:hideMark/>
          </w:tcPr>
          <w:p w:rsidR="00413A24" w:rsidRPr="00DC30D3" w:rsidRDefault="00413A24" w:rsidP="00AA43D2">
            <w:pPr>
              <w:ind w:firstLine="0"/>
              <w:jc w:val="left"/>
              <w:rPr>
                <w:b/>
                <w:bCs/>
                <w:color w:val="000000"/>
                <w:sz w:val="14"/>
                <w:szCs w:val="14"/>
              </w:rPr>
            </w:pPr>
            <w:r w:rsidRPr="00DC30D3">
              <w:rPr>
                <w:b/>
                <w:bCs/>
                <w:color w:val="000000"/>
                <w:sz w:val="14"/>
                <w:szCs w:val="14"/>
              </w:rPr>
              <w:t>0,00</w:t>
            </w:r>
          </w:p>
        </w:tc>
        <w:tc>
          <w:tcPr>
            <w:tcW w:w="699" w:type="dxa"/>
            <w:tcBorders>
              <w:top w:val="nil"/>
              <w:left w:val="nil"/>
              <w:bottom w:val="single" w:sz="8" w:space="0" w:color="auto"/>
              <w:right w:val="single" w:sz="8" w:space="0" w:color="auto"/>
            </w:tcBorders>
            <w:shd w:val="clear" w:color="000000" w:fill="F2F2F2"/>
            <w:noWrap/>
            <w:vAlign w:val="center"/>
            <w:hideMark/>
          </w:tcPr>
          <w:p w:rsidR="00413A24" w:rsidRPr="00DC30D3" w:rsidRDefault="00413A24" w:rsidP="00AA43D2">
            <w:pPr>
              <w:ind w:firstLine="0"/>
              <w:jc w:val="left"/>
              <w:rPr>
                <w:b/>
                <w:bCs/>
                <w:color w:val="000000"/>
                <w:sz w:val="14"/>
                <w:szCs w:val="14"/>
              </w:rPr>
            </w:pPr>
            <w:r w:rsidRPr="00DC30D3">
              <w:rPr>
                <w:b/>
                <w:bCs/>
                <w:color w:val="000000"/>
                <w:sz w:val="14"/>
                <w:szCs w:val="14"/>
              </w:rPr>
              <w:t>0,00</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DC30D3" w:rsidRDefault="00413A24" w:rsidP="00AA43D2">
            <w:pPr>
              <w:ind w:firstLine="0"/>
              <w:jc w:val="left"/>
              <w:rPr>
                <w:b/>
                <w:bCs/>
                <w:color w:val="000000"/>
                <w:sz w:val="14"/>
                <w:szCs w:val="14"/>
              </w:rPr>
            </w:pPr>
            <w:r w:rsidRPr="00DC30D3">
              <w:rPr>
                <w:b/>
                <w:bCs/>
                <w:color w:val="000000"/>
                <w:sz w:val="14"/>
                <w:szCs w:val="14"/>
              </w:rPr>
              <w:t>200712,61</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DC30D3" w:rsidRDefault="00413A24" w:rsidP="00AA43D2">
            <w:pPr>
              <w:ind w:firstLine="0"/>
              <w:jc w:val="left"/>
              <w:rPr>
                <w:b/>
                <w:bCs/>
                <w:color w:val="000000"/>
                <w:sz w:val="14"/>
                <w:szCs w:val="14"/>
              </w:rPr>
            </w:pPr>
            <w:r w:rsidRPr="00DC30D3">
              <w:rPr>
                <w:b/>
                <w:bCs/>
                <w:color w:val="000000"/>
                <w:sz w:val="14"/>
                <w:szCs w:val="14"/>
              </w:rPr>
              <w:t>189372,22</w:t>
            </w:r>
          </w:p>
        </w:tc>
        <w:tc>
          <w:tcPr>
            <w:tcW w:w="751" w:type="dxa"/>
            <w:tcBorders>
              <w:top w:val="nil"/>
              <w:left w:val="nil"/>
              <w:bottom w:val="single" w:sz="8" w:space="0" w:color="auto"/>
              <w:right w:val="single" w:sz="8" w:space="0" w:color="auto"/>
            </w:tcBorders>
            <w:shd w:val="clear" w:color="000000" w:fill="F2F2F2"/>
            <w:noWrap/>
            <w:vAlign w:val="center"/>
            <w:hideMark/>
          </w:tcPr>
          <w:p w:rsidR="00413A24" w:rsidRPr="00DC30D3" w:rsidRDefault="00413A24" w:rsidP="00AA43D2">
            <w:pPr>
              <w:ind w:firstLine="0"/>
              <w:jc w:val="left"/>
              <w:rPr>
                <w:b/>
                <w:bCs/>
                <w:color w:val="000000"/>
                <w:sz w:val="14"/>
                <w:szCs w:val="14"/>
              </w:rPr>
            </w:pPr>
            <w:r w:rsidRPr="00DC30D3">
              <w:rPr>
                <w:b/>
                <w:bCs/>
                <w:color w:val="000000"/>
                <w:sz w:val="14"/>
                <w:szCs w:val="14"/>
              </w:rPr>
              <w:t>11340,39</w:t>
            </w:r>
          </w:p>
        </w:tc>
        <w:tc>
          <w:tcPr>
            <w:tcW w:w="730" w:type="dxa"/>
            <w:tcBorders>
              <w:top w:val="nil"/>
              <w:left w:val="nil"/>
              <w:bottom w:val="single" w:sz="8" w:space="0" w:color="auto"/>
              <w:right w:val="single" w:sz="8" w:space="0" w:color="auto"/>
            </w:tcBorders>
            <w:shd w:val="clear" w:color="000000" w:fill="F2F2F2"/>
            <w:noWrap/>
            <w:vAlign w:val="center"/>
            <w:hideMark/>
          </w:tcPr>
          <w:p w:rsidR="00413A24" w:rsidRPr="00DC30D3" w:rsidRDefault="00413A24" w:rsidP="00AA43D2">
            <w:pPr>
              <w:ind w:firstLine="0"/>
              <w:jc w:val="left"/>
              <w:rPr>
                <w:b/>
                <w:bCs/>
                <w:color w:val="000000"/>
                <w:sz w:val="14"/>
                <w:szCs w:val="14"/>
              </w:rPr>
            </w:pPr>
            <w:r w:rsidRPr="00DC30D3">
              <w:rPr>
                <w:b/>
                <w:bCs/>
                <w:color w:val="000000"/>
                <w:sz w:val="14"/>
                <w:szCs w:val="14"/>
              </w:rPr>
              <w:t>0,00</w:t>
            </w:r>
          </w:p>
        </w:tc>
        <w:tc>
          <w:tcPr>
            <w:tcW w:w="699" w:type="dxa"/>
            <w:tcBorders>
              <w:top w:val="nil"/>
              <w:left w:val="nil"/>
              <w:bottom w:val="single" w:sz="8" w:space="0" w:color="auto"/>
              <w:right w:val="single" w:sz="8" w:space="0" w:color="auto"/>
            </w:tcBorders>
            <w:shd w:val="clear" w:color="000000" w:fill="F2F2F2"/>
            <w:noWrap/>
            <w:vAlign w:val="center"/>
            <w:hideMark/>
          </w:tcPr>
          <w:p w:rsidR="00413A24" w:rsidRPr="00DC30D3" w:rsidRDefault="00413A24" w:rsidP="00AA43D2">
            <w:pPr>
              <w:ind w:firstLine="0"/>
              <w:jc w:val="left"/>
              <w:rPr>
                <w:b/>
                <w:bCs/>
                <w:color w:val="000000"/>
                <w:sz w:val="14"/>
                <w:szCs w:val="14"/>
              </w:rPr>
            </w:pPr>
            <w:r w:rsidRPr="00DC30D3">
              <w:rPr>
                <w:b/>
                <w:bCs/>
                <w:color w:val="000000"/>
                <w:sz w:val="14"/>
                <w:szCs w:val="14"/>
              </w:rPr>
              <w:t>0,00</w:t>
            </w:r>
          </w:p>
        </w:tc>
        <w:tc>
          <w:tcPr>
            <w:tcW w:w="881" w:type="dxa"/>
            <w:tcBorders>
              <w:top w:val="nil"/>
              <w:left w:val="nil"/>
              <w:bottom w:val="single" w:sz="8" w:space="0" w:color="auto"/>
              <w:right w:val="single" w:sz="8" w:space="0" w:color="auto"/>
            </w:tcBorders>
            <w:shd w:val="clear" w:color="000000" w:fill="F2F2F2"/>
            <w:noWrap/>
            <w:vAlign w:val="center"/>
            <w:hideMark/>
          </w:tcPr>
          <w:p w:rsidR="00413A24" w:rsidRPr="00DC30D3" w:rsidRDefault="00413A24" w:rsidP="00AA43D2">
            <w:pPr>
              <w:ind w:firstLine="0"/>
              <w:jc w:val="left"/>
              <w:rPr>
                <w:b/>
                <w:bCs/>
                <w:color w:val="000000"/>
                <w:sz w:val="14"/>
                <w:szCs w:val="14"/>
              </w:rPr>
            </w:pPr>
            <w:r w:rsidRPr="00DC30D3">
              <w:rPr>
                <w:b/>
                <w:bCs/>
                <w:color w:val="000000"/>
                <w:sz w:val="14"/>
                <w:szCs w:val="14"/>
              </w:rPr>
              <w:t>214835,97</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DC30D3" w:rsidRDefault="00413A24" w:rsidP="00AA43D2">
            <w:pPr>
              <w:ind w:firstLine="0"/>
              <w:jc w:val="left"/>
              <w:rPr>
                <w:b/>
                <w:bCs/>
                <w:color w:val="000000"/>
                <w:sz w:val="14"/>
                <w:szCs w:val="14"/>
              </w:rPr>
            </w:pPr>
            <w:r w:rsidRPr="00DC30D3">
              <w:rPr>
                <w:b/>
                <w:bCs/>
                <w:color w:val="000000"/>
                <w:sz w:val="14"/>
                <w:szCs w:val="14"/>
              </w:rPr>
              <w:t>203500,26</w:t>
            </w:r>
          </w:p>
        </w:tc>
        <w:tc>
          <w:tcPr>
            <w:tcW w:w="741" w:type="dxa"/>
            <w:tcBorders>
              <w:top w:val="nil"/>
              <w:left w:val="nil"/>
              <w:bottom w:val="single" w:sz="8" w:space="0" w:color="auto"/>
              <w:right w:val="single" w:sz="8" w:space="0" w:color="auto"/>
            </w:tcBorders>
            <w:shd w:val="clear" w:color="000000" w:fill="F2F2F2"/>
            <w:noWrap/>
            <w:vAlign w:val="center"/>
            <w:hideMark/>
          </w:tcPr>
          <w:p w:rsidR="00413A24" w:rsidRPr="00DC30D3" w:rsidRDefault="00413A24" w:rsidP="00AA43D2">
            <w:pPr>
              <w:ind w:firstLine="0"/>
              <w:jc w:val="left"/>
              <w:rPr>
                <w:b/>
                <w:bCs/>
                <w:color w:val="000000"/>
                <w:sz w:val="14"/>
                <w:szCs w:val="14"/>
              </w:rPr>
            </w:pPr>
            <w:r w:rsidRPr="00DC30D3">
              <w:rPr>
                <w:b/>
                <w:bCs/>
                <w:color w:val="000000"/>
                <w:sz w:val="14"/>
                <w:szCs w:val="14"/>
              </w:rPr>
              <w:t>11335,71</w:t>
            </w:r>
          </w:p>
        </w:tc>
        <w:tc>
          <w:tcPr>
            <w:tcW w:w="730" w:type="dxa"/>
            <w:tcBorders>
              <w:top w:val="nil"/>
              <w:left w:val="nil"/>
              <w:bottom w:val="single" w:sz="8" w:space="0" w:color="auto"/>
              <w:right w:val="single" w:sz="8" w:space="0" w:color="auto"/>
            </w:tcBorders>
            <w:shd w:val="clear" w:color="000000" w:fill="F2F2F2"/>
            <w:noWrap/>
            <w:vAlign w:val="center"/>
            <w:hideMark/>
          </w:tcPr>
          <w:p w:rsidR="00413A24" w:rsidRPr="00AA28B9" w:rsidRDefault="00413A24" w:rsidP="00AA43D2">
            <w:pPr>
              <w:ind w:firstLine="0"/>
              <w:jc w:val="left"/>
              <w:rPr>
                <w:b/>
                <w:bCs/>
                <w:color w:val="000000"/>
                <w:sz w:val="14"/>
                <w:szCs w:val="14"/>
              </w:rPr>
            </w:pPr>
            <w:r w:rsidRPr="00AA28B9">
              <w:rPr>
                <w:b/>
                <w:bCs/>
                <w:color w:val="000000"/>
                <w:sz w:val="14"/>
                <w:szCs w:val="14"/>
              </w:rPr>
              <w:t>0,00</w:t>
            </w:r>
          </w:p>
        </w:tc>
        <w:tc>
          <w:tcPr>
            <w:tcW w:w="699" w:type="dxa"/>
            <w:tcBorders>
              <w:top w:val="nil"/>
              <w:left w:val="nil"/>
              <w:bottom w:val="single" w:sz="8" w:space="0" w:color="auto"/>
              <w:right w:val="single" w:sz="8" w:space="0" w:color="auto"/>
            </w:tcBorders>
            <w:shd w:val="clear" w:color="000000" w:fill="F2F2F2"/>
            <w:noWrap/>
            <w:vAlign w:val="center"/>
            <w:hideMark/>
          </w:tcPr>
          <w:p w:rsidR="00413A24" w:rsidRPr="00AA28B9" w:rsidRDefault="00413A24" w:rsidP="00AA43D2">
            <w:pPr>
              <w:ind w:firstLine="0"/>
              <w:jc w:val="left"/>
              <w:rPr>
                <w:b/>
                <w:bCs/>
                <w:color w:val="000000"/>
                <w:sz w:val="14"/>
                <w:szCs w:val="14"/>
              </w:rPr>
            </w:pPr>
            <w:r w:rsidRPr="00AA28B9">
              <w:rPr>
                <w:b/>
                <w:bCs/>
                <w:color w:val="000000"/>
                <w:sz w:val="14"/>
                <w:szCs w:val="14"/>
              </w:rPr>
              <w:t>0,00</w:t>
            </w:r>
          </w:p>
        </w:tc>
      </w:tr>
      <w:tr w:rsidR="00413A24" w:rsidRPr="001002B4" w:rsidTr="00AA43D2">
        <w:trPr>
          <w:trHeight w:val="645"/>
          <w:jc w:val="center"/>
        </w:trPr>
        <w:tc>
          <w:tcPr>
            <w:tcW w:w="441" w:type="dxa"/>
            <w:tcBorders>
              <w:top w:val="nil"/>
              <w:left w:val="single" w:sz="8" w:space="0" w:color="auto"/>
              <w:bottom w:val="single" w:sz="8" w:space="0" w:color="auto"/>
              <w:right w:val="single" w:sz="8" w:space="0" w:color="auto"/>
            </w:tcBorders>
            <w:shd w:val="clear" w:color="auto" w:fill="auto"/>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3</w:t>
            </w:r>
            <w:r>
              <w:rPr>
                <w:color w:val="000000"/>
                <w:sz w:val="14"/>
                <w:szCs w:val="14"/>
              </w:rPr>
              <w:t>.</w:t>
            </w:r>
            <w:r w:rsidRPr="001002B4">
              <w:rPr>
                <w:color w:val="000000"/>
                <w:sz w:val="14"/>
                <w:szCs w:val="14"/>
              </w:rPr>
              <w:t>3</w:t>
            </w:r>
          </w:p>
        </w:tc>
        <w:tc>
          <w:tcPr>
            <w:tcW w:w="3402" w:type="dxa"/>
            <w:tcBorders>
              <w:top w:val="nil"/>
              <w:left w:val="nil"/>
              <w:bottom w:val="single" w:sz="8" w:space="0" w:color="auto"/>
              <w:right w:val="single" w:sz="8" w:space="0" w:color="auto"/>
            </w:tcBorders>
            <w:shd w:val="clear" w:color="auto" w:fill="auto"/>
            <w:vAlign w:val="center"/>
            <w:hideMark/>
          </w:tcPr>
          <w:p w:rsidR="00413A24" w:rsidRPr="00DC30D3" w:rsidRDefault="00413A24" w:rsidP="00AA43D2">
            <w:pPr>
              <w:ind w:firstLine="0"/>
              <w:rPr>
                <w:color w:val="000000"/>
                <w:sz w:val="14"/>
                <w:szCs w:val="14"/>
              </w:rPr>
            </w:pPr>
            <w:r w:rsidRPr="00DC30D3">
              <w:rPr>
                <w:color w:val="000000"/>
                <w:sz w:val="14"/>
                <w:szCs w:val="14"/>
              </w:rPr>
              <w:t>Prestarea de către Centrul Național de Transfuzie a Sângelui a serviciilor specializate instituțiilor medico-sanitare și pacienților, respectiv servicii de înaltă performanță de tratament aferent și de laborator.</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DC30D3" w:rsidRDefault="00413A24" w:rsidP="00AA43D2">
            <w:pPr>
              <w:ind w:firstLine="0"/>
              <w:jc w:val="left"/>
              <w:rPr>
                <w:color w:val="000000"/>
                <w:sz w:val="14"/>
                <w:szCs w:val="14"/>
              </w:rPr>
            </w:pPr>
            <w:r w:rsidRPr="00DC30D3">
              <w:rPr>
                <w:color w:val="000000"/>
                <w:sz w:val="14"/>
                <w:szCs w:val="14"/>
              </w:rPr>
              <w:t>1900,15</w:t>
            </w:r>
          </w:p>
        </w:tc>
        <w:tc>
          <w:tcPr>
            <w:tcW w:w="658" w:type="dxa"/>
            <w:tcBorders>
              <w:top w:val="nil"/>
              <w:left w:val="nil"/>
              <w:bottom w:val="single" w:sz="8" w:space="0" w:color="auto"/>
              <w:right w:val="single" w:sz="8" w:space="0" w:color="auto"/>
            </w:tcBorders>
            <w:shd w:val="clear" w:color="auto" w:fill="auto"/>
            <w:noWrap/>
            <w:vAlign w:val="center"/>
            <w:hideMark/>
          </w:tcPr>
          <w:p w:rsidR="00413A24" w:rsidRPr="00DC30D3" w:rsidRDefault="00413A24" w:rsidP="00AA43D2">
            <w:pPr>
              <w:ind w:firstLine="0"/>
              <w:jc w:val="left"/>
              <w:rPr>
                <w:color w:val="000000"/>
                <w:sz w:val="14"/>
                <w:szCs w:val="14"/>
              </w:rPr>
            </w:pPr>
            <w:r w:rsidRPr="00DC30D3">
              <w:rPr>
                <w:color w:val="000000"/>
                <w:sz w:val="14"/>
                <w:szCs w:val="14"/>
              </w:rPr>
              <w:t>1006,92</w:t>
            </w:r>
          </w:p>
        </w:tc>
        <w:tc>
          <w:tcPr>
            <w:tcW w:w="894" w:type="dxa"/>
            <w:tcBorders>
              <w:top w:val="nil"/>
              <w:left w:val="nil"/>
              <w:bottom w:val="single" w:sz="8" w:space="0" w:color="auto"/>
              <w:right w:val="single" w:sz="8" w:space="0" w:color="auto"/>
            </w:tcBorders>
            <w:shd w:val="clear" w:color="auto" w:fill="auto"/>
            <w:noWrap/>
            <w:vAlign w:val="center"/>
            <w:hideMark/>
          </w:tcPr>
          <w:p w:rsidR="00413A24" w:rsidRPr="00DC30D3" w:rsidRDefault="00413A24" w:rsidP="00AA43D2">
            <w:pPr>
              <w:ind w:firstLine="0"/>
              <w:jc w:val="left"/>
              <w:rPr>
                <w:color w:val="000000"/>
                <w:sz w:val="14"/>
                <w:szCs w:val="14"/>
              </w:rPr>
            </w:pPr>
            <w:r w:rsidRPr="00DC30D3">
              <w:rPr>
                <w:color w:val="000000"/>
                <w:sz w:val="14"/>
                <w:szCs w:val="14"/>
              </w:rPr>
              <w:t>893,23</w:t>
            </w:r>
          </w:p>
        </w:tc>
        <w:tc>
          <w:tcPr>
            <w:tcW w:w="730" w:type="dxa"/>
            <w:tcBorders>
              <w:top w:val="nil"/>
              <w:left w:val="nil"/>
              <w:bottom w:val="single" w:sz="8" w:space="0" w:color="auto"/>
              <w:right w:val="single" w:sz="8" w:space="0" w:color="auto"/>
            </w:tcBorders>
            <w:shd w:val="clear" w:color="auto" w:fill="auto"/>
            <w:vAlign w:val="center"/>
            <w:hideMark/>
          </w:tcPr>
          <w:p w:rsidR="00413A24" w:rsidRPr="00DC30D3" w:rsidRDefault="00413A24" w:rsidP="00AA43D2">
            <w:pPr>
              <w:ind w:firstLine="0"/>
              <w:rPr>
                <w:color w:val="000000"/>
                <w:sz w:val="14"/>
                <w:szCs w:val="14"/>
              </w:rPr>
            </w:pPr>
            <w:r w:rsidRPr="00DC30D3">
              <w:rPr>
                <w:color w:val="000000"/>
                <w:sz w:val="14"/>
                <w:szCs w:val="14"/>
              </w:rPr>
              <w:t>0,00</w:t>
            </w:r>
          </w:p>
        </w:tc>
        <w:tc>
          <w:tcPr>
            <w:tcW w:w="699" w:type="dxa"/>
            <w:tcBorders>
              <w:top w:val="nil"/>
              <w:left w:val="nil"/>
              <w:bottom w:val="single" w:sz="8" w:space="0" w:color="auto"/>
              <w:right w:val="single" w:sz="8" w:space="0" w:color="auto"/>
            </w:tcBorders>
            <w:shd w:val="clear" w:color="auto" w:fill="auto"/>
            <w:noWrap/>
            <w:vAlign w:val="center"/>
            <w:hideMark/>
          </w:tcPr>
          <w:p w:rsidR="00413A24" w:rsidRPr="00DC30D3" w:rsidRDefault="00413A24" w:rsidP="00AA43D2">
            <w:pPr>
              <w:ind w:firstLine="0"/>
              <w:rPr>
                <w:color w:val="000000"/>
                <w:sz w:val="14"/>
                <w:szCs w:val="14"/>
              </w:rPr>
            </w:pPr>
            <w:r w:rsidRPr="00DC30D3">
              <w:rPr>
                <w:color w:val="000000"/>
                <w:sz w:val="14"/>
                <w:szCs w:val="14"/>
              </w:rPr>
              <w:t>0,00</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DC30D3" w:rsidRDefault="00413A24" w:rsidP="00AA43D2">
            <w:pPr>
              <w:ind w:firstLine="0"/>
              <w:jc w:val="left"/>
              <w:rPr>
                <w:color w:val="000000"/>
                <w:sz w:val="14"/>
                <w:szCs w:val="14"/>
              </w:rPr>
            </w:pPr>
            <w:r w:rsidRPr="00DC30D3">
              <w:rPr>
                <w:color w:val="000000"/>
                <w:sz w:val="14"/>
                <w:szCs w:val="14"/>
              </w:rPr>
              <w:t>2031,32</w:t>
            </w:r>
          </w:p>
        </w:tc>
        <w:tc>
          <w:tcPr>
            <w:tcW w:w="811" w:type="dxa"/>
            <w:tcBorders>
              <w:top w:val="nil"/>
              <w:left w:val="nil"/>
              <w:bottom w:val="single" w:sz="8" w:space="0" w:color="auto"/>
              <w:right w:val="single" w:sz="8" w:space="0" w:color="auto"/>
            </w:tcBorders>
            <w:shd w:val="clear" w:color="auto" w:fill="auto"/>
            <w:noWrap/>
            <w:vAlign w:val="center"/>
            <w:hideMark/>
          </w:tcPr>
          <w:p w:rsidR="00413A24" w:rsidRPr="00DC30D3" w:rsidRDefault="00413A24" w:rsidP="00AA43D2">
            <w:pPr>
              <w:ind w:firstLine="0"/>
              <w:jc w:val="left"/>
              <w:rPr>
                <w:color w:val="000000"/>
                <w:sz w:val="14"/>
                <w:szCs w:val="14"/>
              </w:rPr>
            </w:pPr>
            <w:r w:rsidRPr="00DC30D3">
              <w:rPr>
                <w:color w:val="000000"/>
                <w:sz w:val="14"/>
                <w:szCs w:val="14"/>
              </w:rPr>
              <w:t>1076,40</w:t>
            </w:r>
          </w:p>
        </w:tc>
        <w:tc>
          <w:tcPr>
            <w:tcW w:w="751" w:type="dxa"/>
            <w:tcBorders>
              <w:top w:val="nil"/>
              <w:left w:val="nil"/>
              <w:bottom w:val="single" w:sz="8" w:space="0" w:color="auto"/>
              <w:right w:val="single" w:sz="8" w:space="0" w:color="auto"/>
            </w:tcBorders>
            <w:shd w:val="clear" w:color="auto" w:fill="auto"/>
            <w:noWrap/>
            <w:vAlign w:val="center"/>
            <w:hideMark/>
          </w:tcPr>
          <w:p w:rsidR="00413A24" w:rsidRPr="00DC30D3" w:rsidRDefault="00413A24" w:rsidP="00AA43D2">
            <w:pPr>
              <w:ind w:firstLine="0"/>
              <w:jc w:val="left"/>
              <w:rPr>
                <w:color w:val="000000"/>
                <w:sz w:val="14"/>
                <w:szCs w:val="14"/>
              </w:rPr>
            </w:pPr>
            <w:r w:rsidRPr="00DC30D3">
              <w:rPr>
                <w:color w:val="000000"/>
                <w:sz w:val="14"/>
                <w:szCs w:val="14"/>
              </w:rPr>
              <w:t>954,92</w:t>
            </w:r>
          </w:p>
        </w:tc>
        <w:tc>
          <w:tcPr>
            <w:tcW w:w="730" w:type="dxa"/>
            <w:tcBorders>
              <w:top w:val="nil"/>
              <w:left w:val="nil"/>
              <w:bottom w:val="single" w:sz="8" w:space="0" w:color="auto"/>
              <w:right w:val="single" w:sz="8" w:space="0" w:color="auto"/>
            </w:tcBorders>
            <w:shd w:val="clear" w:color="auto" w:fill="auto"/>
            <w:vAlign w:val="center"/>
            <w:hideMark/>
          </w:tcPr>
          <w:p w:rsidR="00413A24" w:rsidRPr="00DC30D3" w:rsidRDefault="00413A24" w:rsidP="00AA43D2">
            <w:pPr>
              <w:ind w:firstLine="0"/>
              <w:rPr>
                <w:color w:val="000000"/>
                <w:sz w:val="14"/>
                <w:szCs w:val="14"/>
              </w:rPr>
            </w:pPr>
            <w:r w:rsidRPr="00DC30D3">
              <w:rPr>
                <w:color w:val="000000"/>
                <w:sz w:val="14"/>
                <w:szCs w:val="14"/>
              </w:rPr>
              <w:t>0,00</w:t>
            </w:r>
          </w:p>
        </w:tc>
        <w:tc>
          <w:tcPr>
            <w:tcW w:w="699" w:type="dxa"/>
            <w:tcBorders>
              <w:top w:val="nil"/>
              <w:left w:val="nil"/>
              <w:bottom w:val="single" w:sz="8" w:space="0" w:color="auto"/>
              <w:right w:val="single" w:sz="8" w:space="0" w:color="auto"/>
            </w:tcBorders>
            <w:shd w:val="clear" w:color="auto" w:fill="auto"/>
            <w:noWrap/>
            <w:vAlign w:val="center"/>
            <w:hideMark/>
          </w:tcPr>
          <w:p w:rsidR="00413A24" w:rsidRPr="00DC30D3" w:rsidRDefault="00413A24" w:rsidP="00AA43D2">
            <w:pPr>
              <w:ind w:firstLine="0"/>
              <w:rPr>
                <w:color w:val="000000"/>
                <w:sz w:val="14"/>
                <w:szCs w:val="14"/>
              </w:rPr>
            </w:pPr>
            <w:r w:rsidRPr="00DC30D3">
              <w:rPr>
                <w:color w:val="000000"/>
                <w:sz w:val="14"/>
                <w:szCs w:val="14"/>
              </w:rPr>
              <w:t>0,00</w:t>
            </w:r>
          </w:p>
        </w:tc>
        <w:tc>
          <w:tcPr>
            <w:tcW w:w="881" w:type="dxa"/>
            <w:tcBorders>
              <w:top w:val="nil"/>
              <w:left w:val="nil"/>
              <w:bottom w:val="single" w:sz="8" w:space="0" w:color="auto"/>
              <w:right w:val="single" w:sz="8" w:space="0" w:color="auto"/>
            </w:tcBorders>
            <w:shd w:val="clear" w:color="000000" w:fill="F2F2F2"/>
            <w:noWrap/>
            <w:vAlign w:val="center"/>
            <w:hideMark/>
          </w:tcPr>
          <w:p w:rsidR="00413A24" w:rsidRPr="00DC30D3" w:rsidRDefault="00413A24" w:rsidP="00AA43D2">
            <w:pPr>
              <w:ind w:firstLine="0"/>
              <w:jc w:val="left"/>
              <w:rPr>
                <w:color w:val="000000"/>
                <w:sz w:val="14"/>
                <w:szCs w:val="14"/>
              </w:rPr>
            </w:pPr>
            <w:r w:rsidRPr="00DC30D3">
              <w:rPr>
                <w:color w:val="000000"/>
                <w:sz w:val="14"/>
                <w:szCs w:val="14"/>
              </w:rPr>
              <w:t>1989,94</w:t>
            </w:r>
          </w:p>
        </w:tc>
        <w:tc>
          <w:tcPr>
            <w:tcW w:w="811" w:type="dxa"/>
            <w:tcBorders>
              <w:top w:val="nil"/>
              <w:left w:val="nil"/>
              <w:bottom w:val="single" w:sz="8" w:space="0" w:color="auto"/>
              <w:right w:val="single" w:sz="8" w:space="0" w:color="auto"/>
            </w:tcBorders>
            <w:shd w:val="clear" w:color="auto" w:fill="auto"/>
            <w:noWrap/>
            <w:vAlign w:val="center"/>
            <w:hideMark/>
          </w:tcPr>
          <w:p w:rsidR="00413A24" w:rsidRPr="00DC30D3" w:rsidRDefault="00413A24" w:rsidP="00AA43D2">
            <w:pPr>
              <w:ind w:firstLine="0"/>
              <w:jc w:val="left"/>
              <w:rPr>
                <w:color w:val="000000"/>
                <w:sz w:val="14"/>
                <w:szCs w:val="14"/>
              </w:rPr>
            </w:pPr>
            <w:r w:rsidRPr="00DC30D3">
              <w:rPr>
                <w:color w:val="000000"/>
                <w:sz w:val="14"/>
                <w:szCs w:val="14"/>
              </w:rPr>
              <w:t>1054,78</w:t>
            </w:r>
          </w:p>
        </w:tc>
        <w:tc>
          <w:tcPr>
            <w:tcW w:w="741" w:type="dxa"/>
            <w:tcBorders>
              <w:top w:val="nil"/>
              <w:left w:val="nil"/>
              <w:bottom w:val="single" w:sz="8" w:space="0" w:color="auto"/>
              <w:right w:val="single" w:sz="8" w:space="0" w:color="auto"/>
            </w:tcBorders>
            <w:shd w:val="clear" w:color="auto" w:fill="auto"/>
            <w:noWrap/>
            <w:vAlign w:val="center"/>
            <w:hideMark/>
          </w:tcPr>
          <w:p w:rsidR="00413A24" w:rsidRPr="00DC30D3" w:rsidRDefault="00413A24" w:rsidP="00AA43D2">
            <w:pPr>
              <w:ind w:firstLine="0"/>
              <w:jc w:val="left"/>
              <w:rPr>
                <w:color w:val="000000"/>
                <w:sz w:val="14"/>
                <w:szCs w:val="14"/>
              </w:rPr>
            </w:pPr>
            <w:r w:rsidRPr="00DC30D3">
              <w:rPr>
                <w:color w:val="000000"/>
                <w:sz w:val="14"/>
                <w:szCs w:val="14"/>
              </w:rPr>
              <w:t>935,16</w:t>
            </w:r>
          </w:p>
        </w:tc>
        <w:tc>
          <w:tcPr>
            <w:tcW w:w="730" w:type="dxa"/>
            <w:tcBorders>
              <w:top w:val="nil"/>
              <w:left w:val="nil"/>
              <w:bottom w:val="single" w:sz="8" w:space="0" w:color="auto"/>
              <w:right w:val="single" w:sz="8" w:space="0" w:color="auto"/>
            </w:tcBorders>
            <w:shd w:val="clear" w:color="auto" w:fill="auto"/>
            <w:vAlign w:val="center"/>
            <w:hideMark/>
          </w:tcPr>
          <w:p w:rsidR="00413A24" w:rsidRPr="001002B4" w:rsidRDefault="00413A24" w:rsidP="00AA43D2">
            <w:pPr>
              <w:ind w:firstLine="0"/>
              <w:rPr>
                <w:color w:val="000000"/>
                <w:sz w:val="14"/>
                <w:szCs w:val="14"/>
              </w:rPr>
            </w:pPr>
            <w:r w:rsidRPr="001002B4">
              <w:rPr>
                <w:color w:val="000000"/>
                <w:sz w:val="14"/>
                <w:szCs w:val="14"/>
              </w:rPr>
              <w:t>0,00</w:t>
            </w:r>
          </w:p>
        </w:tc>
        <w:tc>
          <w:tcPr>
            <w:tcW w:w="699"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rPr>
                <w:color w:val="000000"/>
                <w:sz w:val="14"/>
                <w:szCs w:val="14"/>
              </w:rPr>
            </w:pPr>
            <w:r w:rsidRPr="001002B4">
              <w:rPr>
                <w:color w:val="000000"/>
                <w:sz w:val="14"/>
                <w:szCs w:val="14"/>
              </w:rPr>
              <w:t>0,00</w:t>
            </w:r>
          </w:p>
        </w:tc>
      </w:tr>
      <w:tr w:rsidR="00413A24" w:rsidRPr="001002B4" w:rsidTr="00AA43D2">
        <w:trPr>
          <w:trHeight w:val="435"/>
          <w:jc w:val="center"/>
        </w:trPr>
        <w:tc>
          <w:tcPr>
            <w:tcW w:w="441" w:type="dxa"/>
            <w:tcBorders>
              <w:top w:val="nil"/>
              <w:left w:val="single" w:sz="8" w:space="0" w:color="auto"/>
              <w:bottom w:val="single" w:sz="8" w:space="0" w:color="auto"/>
              <w:right w:val="single" w:sz="8" w:space="0" w:color="auto"/>
            </w:tcBorders>
            <w:shd w:val="clear" w:color="auto" w:fill="auto"/>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3</w:t>
            </w:r>
            <w:r>
              <w:rPr>
                <w:color w:val="000000"/>
                <w:sz w:val="14"/>
                <w:szCs w:val="14"/>
              </w:rPr>
              <w:t>.</w:t>
            </w:r>
            <w:r w:rsidRPr="001002B4">
              <w:rPr>
                <w:color w:val="000000"/>
                <w:sz w:val="14"/>
                <w:szCs w:val="14"/>
              </w:rPr>
              <w:t>4</w:t>
            </w:r>
          </w:p>
        </w:tc>
        <w:tc>
          <w:tcPr>
            <w:tcW w:w="3402" w:type="dxa"/>
            <w:tcBorders>
              <w:top w:val="nil"/>
              <w:left w:val="nil"/>
              <w:bottom w:val="single" w:sz="8" w:space="0" w:color="auto"/>
              <w:right w:val="single" w:sz="8" w:space="0" w:color="auto"/>
            </w:tcBorders>
            <w:shd w:val="clear" w:color="auto" w:fill="auto"/>
            <w:vAlign w:val="center"/>
            <w:hideMark/>
          </w:tcPr>
          <w:p w:rsidR="00413A24" w:rsidRPr="00DC30D3" w:rsidRDefault="00413A24" w:rsidP="00AA43D2">
            <w:pPr>
              <w:ind w:firstLine="0"/>
              <w:rPr>
                <w:color w:val="000000"/>
                <w:sz w:val="14"/>
                <w:szCs w:val="14"/>
              </w:rPr>
            </w:pPr>
            <w:r w:rsidRPr="00DC30D3">
              <w:rPr>
                <w:color w:val="000000"/>
                <w:sz w:val="14"/>
                <w:szCs w:val="14"/>
              </w:rPr>
              <w:t>Întreținerea bazei tehnico-materiale a instituțiilor responsabile de asigurarea serviciilor de producere a produselor sangvine:</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DC30D3" w:rsidRDefault="00413A24" w:rsidP="00AA43D2">
            <w:pPr>
              <w:ind w:firstLine="0"/>
              <w:jc w:val="left"/>
              <w:rPr>
                <w:color w:val="000000"/>
                <w:sz w:val="14"/>
                <w:szCs w:val="14"/>
              </w:rPr>
            </w:pPr>
            <w:r w:rsidRPr="00DC30D3">
              <w:rPr>
                <w:color w:val="000000"/>
                <w:sz w:val="14"/>
                <w:szCs w:val="14"/>
              </w:rPr>
              <w:t>98735,89</w:t>
            </w:r>
          </w:p>
        </w:tc>
        <w:tc>
          <w:tcPr>
            <w:tcW w:w="658" w:type="dxa"/>
            <w:tcBorders>
              <w:top w:val="nil"/>
              <w:left w:val="nil"/>
              <w:bottom w:val="single" w:sz="8" w:space="0" w:color="auto"/>
              <w:right w:val="single" w:sz="8" w:space="0" w:color="auto"/>
            </w:tcBorders>
            <w:shd w:val="clear" w:color="000000" w:fill="F2F2F2"/>
            <w:noWrap/>
            <w:vAlign w:val="center"/>
            <w:hideMark/>
          </w:tcPr>
          <w:p w:rsidR="00413A24" w:rsidRPr="00DC30D3" w:rsidRDefault="00413A24" w:rsidP="00AA43D2">
            <w:pPr>
              <w:ind w:firstLine="0"/>
              <w:jc w:val="left"/>
              <w:rPr>
                <w:color w:val="000000"/>
                <w:sz w:val="14"/>
                <w:szCs w:val="14"/>
              </w:rPr>
            </w:pPr>
            <w:r w:rsidRPr="00DC30D3">
              <w:rPr>
                <w:color w:val="000000"/>
                <w:sz w:val="14"/>
                <w:szCs w:val="14"/>
              </w:rPr>
              <w:t>98335,89</w:t>
            </w:r>
          </w:p>
        </w:tc>
        <w:tc>
          <w:tcPr>
            <w:tcW w:w="894" w:type="dxa"/>
            <w:tcBorders>
              <w:top w:val="nil"/>
              <w:left w:val="nil"/>
              <w:bottom w:val="single" w:sz="8" w:space="0" w:color="auto"/>
              <w:right w:val="single" w:sz="8" w:space="0" w:color="auto"/>
            </w:tcBorders>
            <w:shd w:val="clear" w:color="000000" w:fill="F2F2F2"/>
            <w:noWrap/>
            <w:vAlign w:val="center"/>
            <w:hideMark/>
          </w:tcPr>
          <w:p w:rsidR="00413A24" w:rsidRPr="00DC30D3" w:rsidRDefault="00413A24" w:rsidP="00AA43D2">
            <w:pPr>
              <w:ind w:firstLine="0"/>
              <w:jc w:val="left"/>
              <w:rPr>
                <w:color w:val="000000"/>
                <w:sz w:val="14"/>
                <w:szCs w:val="14"/>
              </w:rPr>
            </w:pPr>
            <w:r w:rsidRPr="00DC30D3">
              <w:rPr>
                <w:color w:val="000000"/>
                <w:sz w:val="14"/>
                <w:szCs w:val="14"/>
              </w:rPr>
              <w:t>400,00</w:t>
            </w:r>
          </w:p>
        </w:tc>
        <w:tc>
          <w:tcPr>
            <w:tcW w:w="730" w:type="dxa"/>
            <w:tcBorders>
              <w:top w:val="nil"/>
              <w:left w:val="nil"/>
              <w:bottom w:val="single" w:sz="8" w:space="0" w:color="auto"/>
              <w:right w:val="single" w:sz="8" w:space="0" w:color="auto"/>
            </w:tcBorders>
            <w:shd w:val="clear" w:color="000000" w:fill="F2F2F2"/>
            <w:noWrap/>
            <w:vAlign w:val="center"/>
            <w:hideMark/>
          </w:tcPr>
          <w:p w:rsidR="00413A24" w:rsidRPr="00DC30D3" w:rsidRDefault="00413A24" w:rsidP="00AA43D2">
            <w:pPr>
              <w:ind w:firstLine="0"/>
              <w:jc w:val="left"/>
              <w:rPr>
                <w:color w:val="000000"/>
                <w:sz w:val="14"/>
                <w:szCs w:val="14"/>
              </w:rPr>
            </w:pPr>
            <w:r w:rsidRPr="00DC30D3">
              <w:rPr>
                <w:color w:val="000000"/>
                <w:sz w:val="14"/>
                <w:szCs w:val="14"/>
              </w:rPr>
              <w:t>0,00</w:t>
            </w:r>
          </w:p>
        </w:tc>
        <w:tc>
          <w:tcPr>
            <w:tcW w:w="699" w:type="dxa"/>
            <w:tcBorders>
              <w:top w:val="nil"/>
              <w:left w:val="nil"/>
              <w:bottom w:val="single" w:sz="8" w:space="0" w:color="auto"/>
              <w:right w:val="single" w:sz="8" w:space="0" w:color="auto"/>
            </w:tcBorders>
            <w:shd w:val="clear" w:color="000000" w:fill="F2F2F2"/>
            <w:noWrap/>
            <w:vAlign w:val="center"/>
            <w:hideMark/>
          </w:tcPr>
          <w:p w:rsidR="00413A24" w:rsidRPr="00DC30D3" w:rsidRDefault="00413A24" w:rsidP="00AA43D2">
            <w:pPr>
              <w:ind w:firstLine="0"/>
              <w:jc w:val="left"/>
              <w:rPr>
                <w:color w:val="000000"/>
                <w:sz w:val="14"/>
                <w:szCs w:val="14"/>
              </w:rPr>
            </w:pPr>
            <w:r w:rsidRPr="00DC30D3">
              <w:rPr>
                <w:color w:val="000000"/>
                <w:sz w:val="14"/>
                <w:szCs w:val="14"/>
              </w:rPr>
              <w:t>0,00</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DC30D3" w:rsidRDefault="00413A24" w:rsidP="00AA43D2">
            <w:pPr>
              <w:ind w:firstLine="0"/>
              <w:jc w:val="left"/>
              <w:rPr>
                <w:color w:val="000000"/>
                <w:sz w:val="14"/>
                <w:szCs w:val="14"/>
              </w:rPr>
            </w:pPr>
            <w:r w:rsidRPr="00DC30D3">
              <w:rPr>
                <w:color w:val="000000"/>
                <w:sz w:val="14"/>
                <w:szCs w:val="14"/>
              </w:rPr>
              <w:t>187952,67</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DC30D3" w:rsidRDefault="00413A24" w:rsidP="00AA43D2">
            <w:pPr>
              <w:ind w:firstLine="0"/>
              <w:jc w:val="left"/>
              <w:rPr>
                <w:color w:val="000000"/>
                <w:sz w:val="14"/>
                <w:szCs w:val="14"/>
              </w:rPr>
            </w:pPr>
            <w:r w:rsidRPr="00DC30D3">
              <w:rPr>
                <w:color w:val="000000"/>
                <w:sz w:val="14"/>
                <w:szCs w:val="14"/>
              </w:rPr>
              <w:t>187952,67</w:t>
            </w:r>
          </w:p>
        </w:tc>
        <w:tc>
          <w:tcPr>
            <w:tcW w:w="751" w:type="dxa"/>
            <w:tcBorders>
              <w:top w:val="nil"/>
              <w:left w:val="nil"/>
              <w:bottom w:val="single" w:sz="8" w:space="0" w:color="auto"/>
              <w:right w:val="single" w:sz="8" w:space="0" w:color="auto"/>
            </w:tcBorders>
            <w:shd w:val="clear" w:color="000000" w:fill="F2F2F2"/>
            <w:noWrap/>
            <w:vAlign w:val="center"/>
            <w:hideMark/>
          </w:tcPr>
          <w:p w:rsidR="00413A24" w:rsidRPr="00DC30D3" w:rsidRDefault="00413A24" w:rsidP="00AA43D2">
            <w:pPr>
              <w:ind w:firstLine="0"/>
              <w:jc w:val="left"/>
              <w:rPr>
                <w:color w:val="000000"/>
                <w:sz w:val="14"/>
                <w:szCs w:val="14"/>
              </w:rPr>
            </w:pPr>
            <w:r w:rsidRPr="00DC30D3">
              <w:rPr>
                <w:color w:val="000000"/>
                <w:sz w:val="14"/>
                <w:szCs w:val="14"/>
              </w:rPr>
              <w:t>0,00</w:t>
            </w:r>
          </w:p>
        </w:tc>
        <w:tc>
          <w:tcPr>
            <w:tcW w:w="730" w:type="dxa"/>
            <w:tcBorders>
              <w:top w:val="nil"/>
              <w:left w:val="nil"/>
              <w:bottom w:val="single" w:sz="8" w:space="0" w:color="auto"/>
              <w:right w:val="single" w:sz="8" w:space="0" w:color="auto"/>
            </w:tcBorders>
            <w:shd w:val="clear" w:color="000000" w:fill="F2F2F2"/>
            <w:noWrap/>
            <w:vAlign w:val="center"/>
            <w:hideMark/>
          </w:tcPr>
          <w:p w:rsidR="00413A24" w:rsidRPr="00DC30D3" w:rsidRDefault="00413A24" w:rsidP="00AA43D2">
            <w:pPr>
              <w:ind w:firstLine="0"/>
              <w:jc w:val="left"/>
              <w:rPr>
                <w:color w:val="000000"/>
                <w:sz w:val="14"/>
                <w:szCs w:val="14"/>
              </w:rPr>
            </w:pPr>
            <w:r w:rsidRPr="00DC30D3">
              <w:rPr>
                <w:color w:val="000000"/>
                <w:sz w:val="14"/>
                <w:szCs w:val="14"/>
              </w:rPr>
              <w:t>0,00</w:t>
            </w:r>
          </w:p>
        </w:tc>
        <w:tc>
          <w:tcPr>
            <w:tcW w:w="699" w:type="dxa"/>
            <w:tcBorders>
              <w:top w:val="nil"/>
              <w:left w:val="nil"/>
              <w:bottom w:val="single" w:sz="8" w:space="0" w:color="auto"/>
              <w:right w:val="single" w:sz="8" w:space="0" w:color="auto"/>
            </w:tcBorders>
            <w:shd w:val="clear" w:color="000000" w:fill="F2F2F2"/>
            <w:noWrap/>
            <w:vAlign w:val="center"/>
            <w:hideMark/>
          </w:tcPr>
          <w:p w:rsidR="00413A24" w:rsidRPr="00DC30D3" w:rsidRDefault="00413A24" w:rsidP="00AA43D2">
            <w:pPr>
              <w:ind w:firstLine="0"/>
              <w:jc w:val="left"/>
              <w:rPr>
                <w:color w:val="000000"/>
                <w:sz w:val="14"/>
                <w:szCs w:val="14"/>
              </w:rPr>
            </w:pPr>
            <w:r w:rsidRPr="00DC30D3">
              <w:rPr>
                <w:color w:val="000000"/>
                <w:sz w:val="14"/>
                <w:szCs w:val="14"/>
              </w:rPr>
              <w:t>0,00</w:t>
            </w:r>
          </w:p>
        </w:tc>
        <w:tc>
          <w:tcPr>
            <w:tcW w:w="881" w:type="dxa"/>
            <w:tcBorders>
              <w:top w:val="nil"/>
              <w:left w:val="nil"/>
              <w:bottom w:val="single" w:sz="8" w:space="0" w:color="auto"/>
              <w:right w:val="single" w:sz="8" w:space="0" w:color="auto"/>
            </w:tcBorders>
            <w:shd w:val="clear" w:color="000000" w:fill="F2F2F2"/>
            <w:noWrap/>
            <w:vAlign w:val="center"/>
            <w:hideMark/>
          </w:tcPr>
          <w:p w:rsidR="00413A24" w:rsidRPr="00DC30D3" w:rsidRDefault="00413A24" w:rsidP="00AA43D2">
            <w:pPr>
              <w:ind w:firstLine="0"/>
              <w:jc w:val="left"/>
              <w:rPr>
                <w:color w:val="000000"/>
                <w:sz w:val="14"/>
                <w:szCs w:val="14"/>
              </w:rPr>
            </w:pPr>
            <w:r w:rsidRPr="00DC30D3">
              <w:rPr>
                <w:color w:val="000000"/>
                <w:sz w:val="14"/>
                <w:szCs w:val="14"/>
              </w:rPr>
              <w:t>200564,08</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DC30D3" w:rsidRDefault="00413A24" w:rsidP="00AA43D2">
            <w:pPr>
              <w:ind w:firstLine="0"/>
              <w:jc w:val="left"/>
              <w:rPr>
                <w:color w:val="000000"/>
                <w:sz w:val="14"/>
                <w:szCs w:val="14"/>
              </w:rPr>
            </w:pPr>
            <w:r w:rsidRPr="00DC30D3">
              <w:rPr>
                <w:color w:val="000000"/>
                <w:sz w:val="14"/>
                <w:szCs w:val="14"/>
              </w:rPr>
              <w:t>200564,08</w:t>
            </w:r>
          </w:p>
        </w:tc>
        <w:tc>
          <w:tcPr>
            <w:tcW w:w="741" w:type="dxa"/>
            <w:tcBorders>
              <w:top w:val="nil"/>
              <w:left w:val="nil"/>
              <w:bottom w:val="single" w:sz="8" w:space="0" w:color="auto"/>
              <w:right w:val="single" w:sz="8" w:space="0" w:color="auto"/>
            </w:tcBorders>
            <w:shd w:val="clear" w:color="000000" w:fill="F2F2F2"/>
            <w:noWrap/>
            <w:vAlign w:val="center"/>
            <w:hideMark/>
          </w:tcPr>
          <w:p w:rsidR="00413A24" w:rsidRPr="00DC30D3" w:rsidRDefault="00413A24" w:rsidP="00AA43D2">
            <w:pPr>
              <w:ind w:firstLine="0"/>
              <w:jc w:val="left"/>
              <w:rPr>
                <w:color w:val="000000"/>
                <w:sz w:val="14"/>
                <w:szCs w:val="14"/>
              </w:rPr>
            </w:pPr>
            <w:r w:rsidRPr="00DC30D3">
              <w:rPr>
                <w:color w:val="000000"/>
                <w:sz w:val="14"/>
                <w:szCs w:val="14"/>
              </w:rPr>
              <w:t>0,00</w:t>
            </w:r>
          </w:p>
        </w:tc>
        <w:tc>
          <w:tcPr>
            <w:tcW w:w="730" w:type="dxa"/>
            <w:tcBorders>
              <w:top w:val="nil"/>
              <w:left w:val="nil"/>
              <w:bottom w:val="single" w:sz="8" w:space="0" w:color="auto"/>
              <w:right w:val="single" w:sz="8" w:space="0" w:color="auto"/>
            </w:tcBorders>
            <w:shd w:val="clear" w:color="000000" w:fill="F2F2F2"/>
            <w:noWrap/>
            <w:vAlign w:val="center"/>
            <w:hideMark/>
          </w:tcPr>
          <w:p w:rsidR="00413A24" w:rsidRPr="00F00AE6" w:rsidRDefault="00413A24" w:rsidP="00AA43D2">
            <w:pPr>
              <w:ind w:firstLine="0"/>
              <w:jc w:val="left"/>
              <w:rPr>
                <w:color w:val="000000"/>
                <w:sz w:val="14"/>
                <w:szCs w:val="14"/>
              </w:rPr>
            </w:pPr>
            <w:r w:rsidRPr="00F00AE6">
              <w:rPr>
                <w:color w:val="000000"/>
                <w:sz w:val="14"/>
                <w:szCs w:val="14"/>
              </w:rPr>
              <w:t>0,00</w:t>
            </w:r>
          </w:p>
        </w:tc>
        <w:tc>
          <w:tcPr>
            <w:tcW w:w="699" w:type="dxa"/>
            <w:tcBorders>
              <w:top w:val="nil"/>
              <w:left w:val="nil"/>
              <w:bottom w:val="single" w:sz="8" w:space="0" w:color="auto"/>
              <w:right w:val="single" w:sz="8" w:space="0" w:color="auto"/>
            </w:tcBorders>
            <w:shd w:val="clear" w:color="000000" w:fill="F2F2F2"/>
            <w:noWrap/>
            <w:vAlign w:val="center"/>
            <w:hideMark/>
          </w:tcPr>
          <w:p w:rsidR="00413A24" w:rsidRPr="00F00AE6" w:rsidRDefault="00413A24" w:rsidP="00AA43D2">
            <w:pPr>
              <w:ind w:firstLine="0"/>
              <w:jc w:val="left"/>
              <w:rPr>
                <w:color w:val="000000"/>
                <w:sz w:val="14"/>
                <w:szCs w:val="14"/>
              </w:rPr>
            </w:pPr>
            <w:r w:rsidRPr="00F00AE6">
              <w:rPr>
                <w:color w:val="000000"/>
                <w:sz w:val="14"/>
                <w:szCs w:val="14"/>
              </w:rPr>
              <w:t>0,00</w:t>
            </w:r>
          </w:p>
        </w:tc>
      </w:tr>
      <w:tr w:rsidR="00413A24" w:rsidRPr="00F00AE6" w:rsidTr="00AA43D2">
        <w:trPr>
          <w:trHeight w:val="855"/>
          <w:jc w:val="center"/>
        </w:trPr>
        <w:tc>
          <w:tcPr>
            <w:tcW w:w="441" w:type="dxa"/>
            <w:tcBorders>
              <w:top w:val="nil"/>
              <w:left w:val="single" w:sz="8" w:space="0" w:color="auto"/>
              <w:bottom w:val="single" w:sz="8" w:space="0" w:color="auto"/>
              <w:right w:val="single" w:sz="8" w:space="0" w:color="auto"/>
            </w:tcBorders>
            <w:shd w:val="clear" w:color="auto" w:fill="auto"/>
            <w:noWrap/>
            <w:vAlign w:val="center"/>
            <w:hideMark/>
          </w:tcPr>
          <w:p w:rsidR="00413A24" w:rsidRPr="005F436C" w:rsidRDefault="00413A24" w:rsidP="00AA43D2">
            <w:pPr>
              <w:ind w:firstLine="0"/>
              <w:jc w:val="left"/>
              <w:rPr>
                <w:color w:val="000000"/>
                <w:sz w:val="14"/>
                <w:szCs w:val="14"/>
              </w:rPr>
            </w:pPr>
            <w:r w:rsidRPr="005F436C">
              <w:rPr>
                <w:color w:val="000000"/>
                <w:sz w:val="14"/>
                <w:szCs w:val="14"/>
              </w:rPr>
              <w:t>1)</w:t>
            </w:r>
          </w:p>
        </w:tc>
        <w:tc>
          <w:tcPr>
            <w:tcW w:w="3402" w:type="dxa"/>
            <w:tcBorders>
              <w:top w:val="nil"/>
              <w:left w:val="nil"/>
              <w:bottom w:val="single" w:sz="8" w:space="0" w:color="auto"/>
              <w:right w:val="single" w:sz="8" w:space="0" w:color="auto"/>
            </w:tcBorders>
            <w:shd w:val="clear" w:color="auto" w:fill="auto"/>
            <w:vAlign w:val="center"/>
            <w:hideMark/>
          </w:tcPr>
          <w:p w:rsidR="00413A24" w:rsidRPr="00DC30D3" w:rsidRDefault="00413A24" w:rsidP="00AA43D2">
            <w:pPr>
              <w:ind w:firstLine="0"/>
              <w:rPr>
                <w:color w:val="000000"/>
                <w:sz w:val="14"/>
                <w:szCs w:val="14"/>
              </w:rPr>
            </w:pPr>
            <w:r w:rsidRPr="00DC30D3">
              <w:rPr>
                <w:color w:val="000000"/>
                <w:sz w:val="14"/>
                <w:szCs w:val="14"/>
              </w:rPr>
              <w:t>asigurarea condițiilor de dislocare și buna funcționare a tehnologiilor de recoltare a sângelui, producere componente sanguine, testarea de laborator a sângelui donat și a produselor sanguine, transportare, stocare și păstrare îndelungată în corespundere cu Ghidul de bună practică pentru un Centrul de Transfuzie a Sângelui.</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DC30D3" w:rsidRDefault="00413A24" w:rsidP="00AA43D2">
            <w:pPr>
              <w:ind w:firstLine="0"/>
              <w:jc w:val="left"/>
              <w:rPr>
                <w:color w:val="000000"/>
                <w:sz w:val="14"/>
                <w:szCs w:val="14"/>
              </w:rPr>
            </w:pPr>
            <w:r w:rsidRPr="00DC30D3">
              <w:rPr>
                <w:color w:val="000000"/>
                <w:sz w:val="14"/>
                <w:szCs w:val="14"/>
              </w:rPr>
              <w:t>50034,20</w:t>
            </w:r>
          </w:p>
        </w:tc>
        <w:tc>
          <w:tcPr>
            <w:tcW w:w="658" w:type="dxa"/>
            <w:tcBorders>
              <w:top w:val="nil"/>
              <w:left w:val="nil"/>
              <w:bottom w:val="single" w:sz="8" w:space="0" w:color="auto"/>
              <w:right w:val="single" w:sz="8" w:space="0" w:color="auto"/>
            </w:tcBorders>
            <w:shd w:val="clear" w:color="auto" w:fill="auto"/>
            <w:noWrap/>
            <w:vAlign w:val="center"/>
            <w:hideMark/>
          </w:tcPr>
          <w:p w:rsidR="00413A24" w:rsidRPr="00DC30D3" w:rsidRDefault="00413A24" w:rsidP="00AA43D2">
            <w:pPr>
              <w:ind w:firstLine="0"/>
              <w:jc w:val="left"/>
              <w:rPr>
                <w:color w:val="000000"/>
                <w:sz w:val="14"/>
                <w:szCs w:val="14"/>
              </w:rPr>
            </w:pPr>
            <w:r w:rsidRPr="00DC30D3">
              <w:rPr>
                <w:color w:val="000000"/>
                <w:sz w:val="14"/>
                <w:szCs w:val="14"/>
              </w:rPr>
              <w:t>50034,20</w:t>
            </w:r>
          </w:p>
        </w:tc>
        <w:tc>
          <w:tcPr>
            <w:tcW w:w="894" w:type="dxa"/>
            <w:tcBorders>
              <w:top w:val="nil"/>
              <w:left w:val="nil"/>
              <w:bottom w:val="single" w:sz="8" w:space="0" w:color="auto"/>
              <w:right w:val="single" w:sz="8" w:space="0" w:color="auto"/>
            </w:tcBorders>
            <w:shd w:val="clear" w:color="auto" w:fill="auto"/>
            <w:noWrap/>
            <w:vAlign w:val="center"/>
            <w:hideMark/>
          </w:tcPr>
          <w:p w:rsidR="00413A24" w:rsidRPr="00DC30D3" w:rsidRDefault="00413A24" w:rsidP="00AA43D2">
            <w:pPr>
              <w:ind w:firstLine="0"/>
              <w:rPr>
                <w:color w:val="000000"/>
                <w:sz w:val="14"/>
                <w:szCs w:val="14"/>
              </w:rPr>
            </w:pPr>
            <w:r w:rsidRPr="00DC30D3">
              <w:rPr>
                <w:color w:val="000000"/>
                <w:sz w:val="14"/>
                <w:szCs w:val="14"/>
              </w:rPr>
              <w:t>0,00</w:t>
            </w:r>
          </w:p>
        </w:tc>
        <w:tc>
          <w:tcPr>
            <w:tcW w:w="730" w:type="dxa"/>
            <w:tcBorders>
              <w:top w:val="nil"/>
              <w:left w:val="nil"/>
              <w:bottom w:val="single" w:sz="8" w:space="0" w:color="auto"/>
              <w:right w:val="single" w:sz="8" w:space="0" w:color="auto"/>
            </w:tcBorders>
            <w:shd w:val="clear" w:color="auto" w:fill="auto"/>
            <w:vAlign w:val="center"/>
            <w:hideMark/>
          </w:tcPr>
          <w:p w:rsidR="00413A24" w:rsidRPr="00DC30D3" w:rsidRDefault="00413A24" w:rsidP="00AA43D2">
            <w:pPr>
              <w:ind w:firstLine="0"/>
              <w:rPr>
                <w:color w:val="000000"/>
                <w:sz w:val="14"/>
                <w:szCs w:val="14"/>
              </w:rPr>
            </w:pPr>
            <w:r w:rsidRPr="00DC30D3">
              <w:rPr>
                <w:color w:val="000000"/>
                <w:sz w:val="14"/>
                <w:szCs w:val="14"/>
              </w:rPr>
              <w:t>0,00</w:t>
            </w:r>
          </w:p>
        </w:tc>
        <w:tc>
          <w:tcPr>
            <w:tcW w:w="699" w:type="dxa"/>
            <w:tcBorders>
              <w:top w:val="nil"/>
              <w:left w:val="nil"/>
              <w:bottom w:val="single" w:sz="8" w:space="0" w:color="auto"/>
              <w:right w:val="single" w:sz="8" w:space="0" w:color="auto"/>
            </w:tcBorders>
            <w:shd w:val="clear" w:color="auto" w:fill="auto"/>
            <w:noWrap/>
            <w:vAlign w:val="center"/>
            <w:hideMark/>
          </w:tcPr>
          <w:p w:rsidR="00413A24" w:rsidRPr="00DC30D3" w:rsidRDefault="00413A24" w:rsidP="00AA43D2">
            <w:pPr>
              <w:ind w:firstLine="0"/>
              <w:rPr>
                <w:color w:val="000000"/>
                <w:sz w:val="14"/>
                <w:szCs w:val="14"/>
              </w:rPr>
            </w:pPr>
            <w:r w:rsidRPr="00DC30D3">
              <w:rPr>
                <w:color w:val="000000"/>
                <w:sz w:val="14"/>
                <w:szCs w:val="14"/>
              </w:rPr>
              <w:t>0,00</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DC30D3" w:rsidRDefault="00413A24" w:rsidP="00AA43D2">
            <w:pPr>
              <w:ind w:firstLine="0"/>
              <w:jc w:val="left"/>
              <w:rPr>
                <w:color w:val="000000"/>
                <w:sz w:val="14"/>
                <w:szCs w:val="14"/>
              </w:rPr>
            </w:pPr>
            <w:r w:rsidRPr="00DC30D3">
              <w:rPr>
                <w:color w:val="000000"/>
                <w:sz w:val="14"/>
                <w:szCs w:val="14"/>
              </w:rPr>
              <w:t>64898,04</w:t>
            </w:r>
          </w:p>
        </w:tc>
        <w:tc>
          <w:tcPr>
            <w:tcW w:w="811" w:type="dxa"/>
            <w:tcBorders>
              <w:top w:val="nil"/>
              <w:left w:val="nil"/>
              <w:bottom w:val="single" w:sz="8" w:space="0" w:color="auto"/>
              <w:right w:val="single" w:sz="8" w:space="0" w:color="auto"/>
            </w:tcBorders>
            <w:shd w:val="clear" w:color="auto" w:fill="auto"/>
            <w:noWrap/>
            <w:vAlign w:val="center"/>
            <w:hideMark/>
          </w:tcPr>
          <w:p w:rsidR="00413A24" w:rsidRPr="00DC30D3" w:rsidRDefault="00413A24" w:rsidP="00AA43D2">
            <w:pPr>
              <w:ind w:firstLine="0"/>
              <w:jc w:val="left"/>
              <w:rPr>
                <w:color w:val="000000"/>
                <w:sz w:val="14"/>
                <w:szCs w:val="14"/>
              </w:rPr>
            </w:pPr>
            <w:r w:rsidRPr="00DC30D3">
              <w:rPr>
                <w:color w:val="000000"/>
                <w:sz w:val="14"/>
                <w:szCs w:val="14"/>
              </w:rPr>
              <w:t>64898,04</w:t>
            </w:r>
          </w:p>
        </w:tc>
        <w:tc>
          <w:tcPr>
            <w:tcW w:w="751" w:type="dxa"/>
            <w:tcBorders>
              <w:top w:val="nil"/>
              <w:left w:val="nil"/>
              <w:bottom w:val="single" w:sz="8" w:space="0" w:color="auto"/>
              <w:right w:val="single" w:sz="8" w:space="0" w:color="auto"/>
            </w:tcBorders>
            <w:shd w:val="clear" w:color="auto" w:fill="auto"/>
            <w:noWrap/>
            <w:vAlign w:val="center"/>
            <w:hideMark/>
          </w:tcPr>
          <w:p w:rsidR="00413A24" w:rsidRPr="00DC30D3" w:rsidRDefault="00413A24" w:rsidP="00AA43D2">
            <w:pPr>
              <w:ind w:firstLine="0"/>
              <w:rPr>
                <w:color w:val="000000"/>
                <w:sz w:val="14"/>
                <w:szCs w:val="14"/>
              </w:rPr>
            </w:pPr>
            <w:r w:rsidRPr="00DC30D3">
              <w:rPr>
                <w:color w:val="000000"/>
                <w:sz w:val="14"/>
                <w:szCs w:val="14"/>
              </w:rPr>
              <w:t>0,00</w:t>
            </w:r>
          </w:p>
        </w:tc>
        <w:tc>
          <w:tcPr>
            <w:tcW w:w="730" w:type="dxa"/>
            <w:tcBorders>
              <w:top w:val="nil"/>
              <w:left w:val="nil"/>
              <w:bottom w:val="single" w:sz="8" w:space="0" w:color="auto"/>
              <w:right w:val="single" w:sz="8" w:space="0" w:color="auto"/>
            </w:tcBorders>
            <w:shd w:val="clear" w:color="auto" w:fill="auto"/>
            <w:vAlign w:val="center"/>
            <w:hideMark/>
          </w:tcPr>
          <w:p w:rsidR="00413A24" w:rsidRPr="00DC30D3" w:rsidRDefault="00413A24" w:rsidP="00AA43D2">
            <w:pPr>
              <w:ind w:firstLine="0"/>
              <w:rPr>
                <w:color w:val="000000"/>
                <w:sz w:val="14"/>
                <w:szCs w:val="14"/>
              </w:rPr>
            </w:pPr>
            <w:r w:rsidRPr="00DC30D3">
              <w:rPr>
                <w:color w:val="000000"/>
                <w:sz w:val="14"/>
                <w:szCs w:val="14"/>
              </w:rPr>
              <w:t>0,00</w:t>
            </w:r>
          </w:p>
        </w:tc>
        <w:tc>
          <w:tcPr>
            <w:tcW w:w="699" w:type="dxa"/>
            <w:tcBorders>
              <w:top w:val="nil"/>
              <w:left w:val="nil"/>
              <w:bottom w:val="single" w:sz="8" w:space="0" w:color="auto"/>
              <w:right w:val="single" w:sz="8" w:space="0" w:color="auto"/>
            </w:tcBorders>
            <w:shd w:val="clear" w:color="auto" w:fill="auto"/>
            <w:noWrap/>
            <w:vAlign w:val="center"/>
            <w:hideMark/>
          </w:tcPr>
          <w:p w:rsidR="00413A24" w:rsidRPr="00DC30D3" w:rsidRDefault="00413A24" w:rsidP="00AA43D2">
            <w:pPr>
              <w:ind w:firstLine="0"/>
              <w:rPr>
                <w:color w:val="000000"/>
                <w:sz w:val="14"/>
                <w:szCs w:val="14"/>
              </w:rPr>
            </w:pPr>
            <w:r w:rsidRPr="00DC30D3">
              <w:rPr>
                <w:color w:val="000000"/>
                <w:sz w:val="14"/>
                <w:szCs w:val="14"/>
              </w:rPr>
              <w:t>0,00</w:t>
            </w:r>
          </w:p>
        </w:tc>
        <w:tc>
          <w:tcPr>
            <w:tcW w:w="881" w:type="dxa"/>
            <w:tcBorders>
              <w:top w:val="nil"/>
              <w:left w:val="nil"/>
              <w:bottom w:val="single" w:sz="8" w:space="0" w:color="auto"/>
              <w:right w:val="single" w:sz="8" w:space="0" w:color="auto"/>
            </w:tcBorders>
            <w:shd w:val="clear" w:color="000000" w:fill="F2F2F2"/>
            <w:noWrap/>
            <w:vAlign w:val="center"/>
            <w:hideMark/>
          </w:tcPr>
          <w:p w:rsidR="00413A24" w:rsidRPr="00DC30D3" w:rsidRDefault="00413A24" w:rsidP="00AA43D2">
            <w:pPr>
              <w:ind w:firstLine="0"/>
              <w:jc w:val="left"/>
              <w:rPr>
                <w:color w:val="000000"/>
                <w:sz w:val="14"/>
                <w:szCs w:val="14"/>
              </w:rPr>
            </w:pPr>
            <w:r w:rsidRPr="00DC30D3">
              <w:rPr>
                <w:color w:val="000000"/>
                <w:sz w:val="14"/>
                <w:szCs w:val="14"/>
              </w:rPr>
              <w:t>61078,41</w:t>
            </w:r>
          </w:p>
        </w:tc>
        <w:tc>
          <w:tcPr>
            <w:tcW w:w="811" w:type="dxa"/>
            <w:tcBorders>
              <w:top w:val="nil"/>
              <w:left w:val="nil"/>
              <w:bottom w:val="single" w:sz="8" w:space="0" w:color="auto"/>
              <w:right w:val="single" w:sz="8" w:space="0" w:color="auto"/>
            </w:tcBorders>
            <w:shd w:val="clear" w:color="auto" w:fill="auto"/>
            <w:noWrap/>
            <w:vAlign w:val="center"/>
            <w:hideMark/>
          </w:tcPr>
          <w:p w:rsidR="00413A24" w:rsidRPr="00DC30D3" w:rsidRDefault="00413A24" w:rsidP="00AA43D2">
            <w:pPr>
              <w:ind w:firstLine="0"/>
              <w:jc w:val="left"/>
              <w:rPr>
                <w:color w:val="000000"/>
                <w:sz w:val="14"/>
                <w:szCs w:val="14"/>
              </w:rPr>
            </w:pPr>
            <w:r w:rsidRPr="00DC30D3">
              <w:rPr>
                <w:color w:val="000000"/>
                <w:sz w:val="14"/>
                <w:szCs w:val="14"/>
              </w:rPr>
              <w:t>61078,41</w:t>
            </w:r>
          </w:p>
        </w:tc>
        <w:tc>
          <w:tcPr>
            <w:tcW w:w="741" w:type="dxa"/>
            <w:tcBorders>
              <w:top w:val="nil"/>
              <w:left w:val="nil"/>
              <w:bottom w:val="single" w:sz="8" w:space="0" w:color="auto"/>
              <w:right w:val="single" w:sz="8" w:space="0" w:color="auto"/>
            </w:tcBorders>
            <w:shd w:val="clear" w:color="auto" w:fill="auto"/>
            <w:noWrap/>
            <w:vAlign w:val="center"/>
            <w:hideMark/>
          </w:tcPr>
          <w:p w:rsidR="00413A24" w:rsidRPr="00DC30D3" w:rsidRDefault="00413A24" w:rsidP="00AA43D2">
            <w:pPr>
              <w:ind w:firstLine="0"/>
              <w:rPr>
                <w:color w:val="000000"/>
                <w:sz w:val="14"/>
                <w:szCs w:val="14"/>
              </w:rPr>
            </w:pPr>
            <w:r w:rsidRPr="00DC30D3">
              <w:rPr>
                <w:color w:val="000000"/>
                <w:sz w:val="14"/>
                <w:szCs w:val="14"/>
              </w:rPr>
              <w:t>0,00</w:t>
            </w:r>
          </w:p>
        </w:tc>
        <w:tc>
          <w:tcPr>
            <w:tcW w:w="730" w:type="dxa"/>
            <w:tcBorders>
              <w:top w:val="nil"/>
              <w:left w:val="nil"/>
              <w:bottom w:val="single" w:sz="8" w:space="0" w:color="auto"/>
              <w:right w:val="single" w:sz="8" w:space="0" w:color="auto"/>
            </w:tcBorders>
            <w:shd w:val="clear" w:color="auto" w:fill="auto"/>
            <w:vAlign w:val="center"/>
            <w:hideMark/>
          </w:tcPr>
          <w:p w:rsidR="00413A24" w:rsidRPr="006E1D15" w:rsidRDefault="00413A24" w:rsidP="00AA43D2">
            <w:pPr>
              <w:ind w:firstLine="0"/>
              <w:rPr>
                <w:color w:val="000000"/>
                <w:sz w:val="14"/>
                <w:szCs w:val="14"/>
              </w:rPr>
            </w:pPr>
            <w:r w:rsidRPr="006E1D15">
              <w:rPr>
                <w:color w:val="000000"/>
                <w:sz w:val="14"/>
                <w:szCs w:val="14"/>
              </w:rPr>
              <w:t>0,00</w:t>
            </w:r>
          </w:p>
        </w:tc>
        <w:tc>
          <w:tcPr>
            <w:tcW w:w="699" w:type="dxa"/>
            <w:tcBorders>
              <w:top w:val="nil"/>
              <w:left w:val="nil"/>
              <w:bottom w:val="single" w:sz="8" w:space="0" w:color="auto"/>
              <w:right w:val="single" w:sz="8" w:space="0" w:color="auto"/>
            </w:tcBorders>
            <w:shd w:val="clear" w:color="auto" w:fill="auto"/>
            <w:noWrap/>
            <w:vAlign w:val="center"/>
            <w:hideMark/>
          </w:tcPr>
          <w:p w:rsidR="00413A24" w:rsidRPr="006E1D15" w:rsidRDefault="00413A24" w:rsidP="00AA43D2">
            <w:pPr>
              <w:ind w:firstLine="0"/>
              <w:rPr>
                <w:color w:val="000000"/>
                <w:sz w:val="14"/>
                <w:szCs w:val="14"/>
              </w:rPr>
            </w:pPr>
            <w:r w:rsidRPr="006E1D15">
              <w:rPr>
                <w:color w:val="000000"/>
                <w:sz w:val="14"/>
                <w:szCs w:val="14"/>
              </w:rPr>
              <w:t>0,00</w:t>
            </w:r>
          </w:p>
        </w:tc>
      </w:tr>
      <w:tr w:rsidR="00413A24" w:rsidRPr="001002B4" w:rsidTr="00AA43D2">
        <w:trPr>
          <w:trHeight w:val="855"/>
          <w:jc w:val="center"/>
        </w:trPr>
        <w:tc>
          <w:tcPr>
            <w:tcW w:w="441" w:type="dxa"/>
            <w:tcBorders>
              <w:top w:val="nil"/>
              <w:left w:val="single" w:sz="8" w:space="0" w:color="auto"/>
              <w:bottom w:val="single" w:sz="8" w:space="0" w:color="auto"/>
              <w:right w:val="single" w:sz="8" w:space="0" w:color="auto"/>
            </w:tcBorders>
            <w:shd w:val="clear" w:color="auto" w:fill="auto"/>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2)</w:t>
            </w:r>
          </w:p>
        </w:tc>
        <w:tc>
          <w:tcPr>
            <w:tcW w:w="3402" w:type="dxa"/>
            <w:tcBorders>
              <w:top w:val="nil"/>
              <w:left w:val="nil"/>
              <w:bottom w:val="single" w:sz="8" w:space="0" w:color="auto"/>
              <w:right w:val="single" w:sz="8" w:space="0" w:color="auto"/>
            </w:tcBorders>
            <w:shd w:val="clear" w:color="auto" w:fill="auto"/>
            <w:vAlign w:val="center"/>
            <w:hideMark/>
          </w:tcPr>
          <w:p w:rsidR="00413A24" w:rsidRPr="001002B4" w:rsidRDefault="00413A24" w:rsidP="00AA43D2">
            <w:pPr>
              <w:ind w:firstLine="0"/>
              <w:rPr>
                <w:color w:val="000000"/>
                <w:sz w:val="14"/>
                <w:szCs w:val="14"/>
              </w:rPr>
            </w:pPr>
            <w:r w:rsidRPr="001002B4">
              <w:rPr>
                <w:color w:val="000000"/>
                <w:sz w:val="14"/>
                <w:szCs w:val="14"/>
              </w:rPr>
              <w:t>asigurarea condițiilor mobile de donare a sângelui și componentelor sanguine realizate de Centrului Național de Transfuzie a Sângelui prin asigurarea cu transport special (autovehicul) dotat pentru procesul de donare a sângelui și componente sanguine</w:t>
            </w:r>
            <w:r>
              <w:rPr>
                <w:color w:val="000000"/>
                <w:sz w:val="14"/>
                <w:szCs w:val="14"/>
              </w:rPr>
              <w:t>.</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0,00</w:t>
            </w:r>
          </w:p>
        </w:tc>
        <w:tc>
          <w:tcPr>
            <w:tcW w:w="658"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rPr>
                <w:color w:val="000000"/>
                <w:sz w:val="14"/>
                <w:szCs w:val="14"/>
              </w:rPr>
            </w:pPr>
            <w:r w:rsidRPr="001002B4">
              <w:rPr>
                <w:color w:val="000000"/>
                <w:sz w:val="14"/>
                <w:szCs w:val="14"/>
              </w:rPr>
              <w:t>0,00</w:t>
            </w:r>
          </w:p>
        </w:tc>
        <w:tc>
          <w:tcPr>
            <w:tcW w:w="894"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rPr>
                <w:color w:val="000000"/>
                <w:sz w:val="14"/>
                <w:szCs w:val="14"/>
              </w:rPr>
            </w:pPr>
            <w:r w:rsidRPr="001002B4">
              <w:rPr>
                <w:color w:val="000000"/>
                <w:sz w:val="14"/>
                <w:szCs w:val="14"/>
              </w:rPr>
              <w:t>0,00</w:t>
            </w:r>
          </w:p>
        </w:tc>
        <w:tc>
          <w:tcPr>
            <w:tcW w:w="730" w:type="dxa"/>
            <w:tcBorders>
              <w:top w:val="nil"/>
              <w:left w:val="nil"/>
              <w:bottom w:val="single" w:sz="8" w:space="0" w:color="auto"/>
              <w:right w:val="single" w:sz="8" w:space="0" w:color="auto"/>
            </w:tcBorders>
            <w:shd w:val="clear" w:color="auto" w:fill="auto"/>
            <w:vAlign w:val="center"/>
            <w:hideMark/>
          </w:tcPr>
          <w:p w:rsidR="00413A24" w:rsidRPr="001002B4" w:rsidRDefault="00413A24" w:rsidP="00AA43D2">
            <w:pPr>
              <w:ind w:firstLine="0"/>
              <w:rPr>
                <w:color w:val="000000"/>
                <w:sz w:val="14"/>
                <w:szCs w:val="14"/>
              </w:rPr>
            </w:pPr>
            <w:r w:rsidRPr="001002B4">
              <w:rPr>
                <w:color w:val="000000"/>
                <w:sz w:val="14"/>
                <w:szCs w:val="14"/>
              </w:rPr>
              <w:t>0,00</w:t>
            </w:r>
          </w:p>
        </w:tc>
        <w:tc>
          <w:tcPr>
            <w:tcW w:w="699"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rPr>
                <w:color w:val="000000"/>
                <w:sz w:val="14"/>
                <w:szCs w:val="14"/>
              </w:rPr>
            </w:pPr>
            <w:r w:rsidRPr="001002B4">
              <w:rPr>
                <w:color w:val="000000"/>
                <w:sz w:val="14"/>
                <w:szCs w:val="14"/>
              </w:rPr>
              <w:t>0,00</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6414,00</w:t>
            </w:r>
          </w:p>
        </w:tc>
        <w:tc>
          <w:tcPr>
            <w:tcW w:w="811"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6414,00</w:t>
            </w:r>
          </w:p>
        </w:tc>
        <w:tc>
          <w:tcPr>
            <w:tcW w:w="751"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rPr>
                <w:color w:val="000000"/>
                <w:sz w:val="14"/>
                <w:szCs w:val="14"/>
              </w:rPr>
            </w:pPr>
            <w:r w:rsidRPr="001002B4">
              <w:rPr>
                <w:color w:val="000000"/>
                <w:sz w:val="14"/>
                <w:szCs w:val="14"/>
              </w:rPr>
              <w:t>0,00</w:t>
            </w:r>
          </w:p>
        </w:tc>
        <w:tc>
          <w:tcPr>
            <w:tcW w:w="730" w:type="dxa"/>
            <w:tcBorders>
              <w:top w:val="nil"/>
              <w:left w:val="nil"/>
              <w:bottom w:val="single" w:sz="8" w:space="0" w:color="auto"/>
              <w:right w:val="single" w:sz="8" w:space="0" w:color="auto"/>
            </w:tcBorders>
            <w:shd w:val="clear" w:color="auto" w:fill="auto"/>
            <w:vAlign w:val="center"/>
            <w:hideMark/>
          </w:tcPr>
          <w:p w:rsidR="00413A24" w:rsidRPr="001002B4" w:rsidRDefault="00413A24" w:rsidP="00AA43D2">
            <w:pPr>
              <w:ind w:firstLine="0"/>
              <w:rPr>
                <w:color w:val="000000"/>
                <w:sz w:val="14"/>
                <w:szCs w:val="14"/>
              </w:rPr>
            </w:pPr>
            <w:r w:rsidRPr="001002B4">
              <w:rPr>
                <w:color w:val="000000"/>
                <w:sz w:val="14"/>
                <w:szCs w:val="14"/>
              </w:rPr>
              <w:t>0,00</w:t>
            </w:r>
          </w:p>
        </w:tc>
        <w:tc>
          <w:tcPr>
            <w:tcW w:w="699"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rPr>
                <w:color w:val="000000"/>
                <w:sz w:val="14"/>
                <w:szCs w:val="14"/>
              </w:rPr>
            </w:pPr>
            <w:r w:rsidRPr="001002B4">
              <w:rPr>
                <w:color w:val="000000"/>
                <w:sz w:val="14"/>
                <w:szCs w:val="14"/>
              </w:rPr>
              <w:t>0,00</w:t>
            </w:r>
          </w:p>
        </w:tc>
        <w:tc>
          <w:tcPr>
            <w:tcW w:w="881"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0,00</w:t>
            </w:r>
          </w:p>
        </w:tc>
        <w:tc>
          <w:tcPr>
            <w:tcW w:w="811"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rPr>
                <w:color w:val="000000"/>
                <w:sz w:val="14"/>
                <w:szCs w:val="14"/>
              </w:rPr>
            </w:pPr>
            <w:r w:rsidRPr="001002B4">
              <w:rPr>
                <w:color w:val="000000"/>
                <w:sz w:val="14"/>
                <w:szCs w:val="14"/>
              </w:rPr>
              <w:t>0,00</w:t>
            </w:r>
          </w:p>
        </w:tc>
        <w:tc>
          <w:tcPr>
            <w:tcW w:w="741"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rPr>
                <w:color w:val="000000"/>
                <w:sz w:val="14"/>
                <w:szCs w:val="14"/>
              </w:rPr>
            </w:pPr>
            <w:r w:rsidRPr="001002B4">
              <w:rPr>
                <w:color w:val="000000"/>
                <w:sz w:val="14"/>
                <w:szCs w:val="14"/>
              </w:rPr>
              <w:t>0,00</w:t>
            </w:r>
          </w:p>
        </w:tc>
        <w:tc>
          <w:tcPr>
            <w:tcW w:w="730" w:type="dxa"/>
            <w:tcBorders>
              <w:top w:val="nil"/>
              <w:left w:val="nil"/>
              <w:bottom w:val="single" w:sz="8" w:space="0" w:color="auto"/>
              <w:right w:val="single" w:sz="8" w:space="0" w:color="auto"/>
            </w:tcBorders>
            <w:shd w:val="clear" w:color="auto" w:fill="auto"/>
            <w:vAlign w:val="center"/>
            <w:hideMark/>
          </w:tcPr>
          <w:p w:rsidR="00413A24" w:rsidRPr="001002B4" w:rsidRDefault="00413A24" w:rsidP="00AA43D2">
            <w:pPr>
              <w:ind w:firstLine="0"/>
              <w:rPr>
                <w:color w:val="000000"/>
                <w:sz w:val="14"/>
                <w:szCs w:val="14"/>
              </w:rPr>
            </w:pPr>
            <w:r w:rsidRPr="001002B4">
              <w:rPr>
                <w:color w:val="000000"/>
                <w:sz w:val="14"/>
                <w:szCs w:val="14"/>
              </w:rPr>
              <w:t>0,00</w:t>
            </w:r>
          </w:p>
        </w:tc>
        <w:tc>
          <w:tcPr>
            <w:tcW w:w="699"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rPr>
                <w:color w:val="000000"/>
                <w:sz w:val="14"/>
                <w:szCs w:val="14"/>
              </w:rPr>
            </w:pPr>
            <w:r w:rsidRPr="001002B4">
              <w:rPr>
                <w:color w:val="000000"/>
                <w:sz w:val="14"/>
                <w:szCs w:val="14"/>
              </w:rPr>
              <w:t>0,00</w:t>
            </w:r>
          </w:p>
        </w:tc>
      </w:tr>
      <w:tr w:rsidR="00413A24" w:rsidRPr="001002B4" w:rsidTr="00AA43D2">
        <w:trPr>
          <w:trHeight w:val="520"/>
          <w:jc w:val="center"/>
        </w:trPr>
        <w:tc>
          <w:tcPr>
            <w:tcW w:w="441" w:type="dxa"/>
            <w:tcBorders>
              <w:top w:val="nil"/>
              <w:left w:val="single" w:sz="8" w:space="0" w:color="auto"/>
              <w:bottom w:val="single" w:sz="8" w:space="0" w:color="auto"/>
              <w:right w:val="single" w:sz="8" w:space="0" w:color="auto"/>
            </w:tcBorders>
            <w:shd w:val="clear" w:color="auto" w:fill="auto"/>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3)</w:t>
            </w:r>
          </w:p>
        </w:tc>
        <w:tc>
          <w:tcPr>
            <w:tcW w:w="3402" w:type="dxa"/>
            <w:tcBorders>
              <w:top w:val="nil"/>
              <w:left w:val="nil"/>
              <w:bottom w:val="single" w:sz="8" w:space="0" w:color="auto"/>
              <w:right w:val="single" w:sz="8" w:space="0" w:color="auto"/>
            </w:tcBorders>
            <w:shd w:val="clear" w:color="auto" w:fill="auto"/>
            <w:vAlign w:val="center"/>
            <w:hideMark/>
          </w:tcPr>
          <w:p w:rsidR="00413A24" w:rsidRPr="00DC30D3" w:rsidRDefault="00413A24" w:rsidP="00AA43D2">
            <w:pPr>
              <w:ind w:firstLine="0"/>
              <w:rPr>
                <w:color w:val="000000"/>
                <w:sz w:val="14"/>
                <w:szCs w:val="14"/>
              </w:rPr>
            </w:pPr>
            <w:r w:rsidRPr="00DC30D3">
              <w:rPr>
                <w:color w:val="000000"/>
                <w:sz w:val="14"/>
                <w:szCs w:val="14"/>
              </w:rPr>
              <w:t xml:space="preserve">asigurarea și dotarea cu tehnologii moderne pentru recoltarea de sânge și componente sanguine, producere componente sanguine, testarea sângelui donat la marcheri infecții hemotransmisibile, imunohematologie și control calitate produse sanguine, stocare, transportare, monitorizare condiții de transportare și </w:t>
            </w:r>
            <w:r w:rsidRPr="00DC30D3">
              <w:rPr>
                <w:color w:val="000000"/>
                <w:sz w:val="14"/>
                <w:szCs w:val="14"/>
              </w:rPr>
              <w:lastRenderedPageBreak/>
              <w:t>păstrare îndelungată a materiei primă și produse sanguine din sursele bugetare centralizate ale Ministerului Sănătății.</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DC30D3" w:rsidRDefault="00413A24" w:rsidP="00AA43D2">
            <w:pPr>
              <w:ind w:firstLine="0"/>
              <w:jc w:val="left"/>
              <w:rPr>
                <w:color w:val="000000"/>
                <w:sz w:val="14"/>
                <w:szCs w:val="14"/>
              </w:rPr>
            </w:pPr>
            <w:r w:rsidRPr="00DC30D3">
              <w:rPr>
                <w:color w:val="000000"/>
                <w:sz w:val="14"/>
                <w:szCs w:val="14"/>
              </w:rPr>
              <w:lastRenderedPageBreak/>
              <w:t>5512,00</w:t>
            </w:r>
          </w:p>
        </w:tc>
        <w:tc>
          <w:tcPr>
            <w:tcW w:w="658" w:type="dxa"/>
            <w:tcBorders>
              <w:top w:val="nil"/>
              <w:left w:val="nil"/>
              <w:bottom w:val="single" w:sz="8" w:space="0" w:color="auto"/>
              <w:right w:val="single" w:sz="8" w:space="0" w:color="auto"/>
            </w:tcBorders>
            <w:shd w:val="clear" w:color="auto" w:fill="auto"/>
            <w:noWrap/>
            <w:vAlign w:val="center"/>
            <w:hideMark/>
          </w:tcPr>
          <w:p w:rsidR="00413A24" w:rsidRPr="00DC30D3" w:rsidRDefault="00413A24" w:rsidP="00AA43D2">
            <w:pPr>
              <w:ind w:firstLine="0"/>
              <w:jc w:val="left"/>
              <w:rPr>
                <w:color w:val="000000"/>
                <w:sz w:val="14"/>
                <w:szCs w:val="14"/>
              </w:rPr>
            </w:pPr>
            <w:r w:rsidRPr="00DC30D3">
              <w:rPr>
                <w:color w:val="000000"/>
                <w:sz w:val="14"/>
                <w:szCs w:val="14"/>
              </w:rPr>
              <w:t>5112,00</w:t>
            </w:r>
          </w:p>
        </w:tc>
        <w:tc>
          <w:tcPr>
            <w:tcW w:w="894" w:type="dxa"/>
            <w:tcBorders>
              <w:top w:val="nil"/>
              <w:left w:val="nil"/>
              <w:bottom w:val="single" w:sz="8" w:space="0" w:color="auto"/>
              <w:right w:val="single" w:sz="8" w:space="0" w:color="auto"/>
            </w:tcBorders>
            <w:shd w:val="clear" w:color="auto" w:fill="auto"/>
            <w:noWrap/>
            <w:vAlign w:val="center"/>
            <w:hideMark/>
          </w:tcPr>
          <w:p w:rsidR="00413A24" w:rsidRPr="00DC30D3" w:rsidRDefault="00413A24" w:rsidP="00AA43D2">
            <w:pPr>
              <w:ind w:firstLine="0"/>
              <w:jc w:val="left"/>
              <w:rPr>
                <w:color w:val="000000"/>
                <w:sz w:val="14"/>
                <w:szCs w:val="14"/>
              </w:rPr>
            </w:pPr>
            <w:r w:rsidRPr="00DC30D3">
              <w:rPr>
                <w:color w:val="000000"/>
                <w:sz w:val="14"/>
                <w:szCs w:val="14"/>
              </w:rPr>
              <w:t>400,00</w:t>
            </w:r>
          </w:p>
        </w:tc>
        <w:tc>
          <w:tcPr>
            <w:tcW w:w="730" w:type="dxa"/>
            <w:tcBorders>
              <w:top w:val="nil"/>
              <w:left w:val="nil"/>
              <w:bottom w:val="single" w:sz="8" w:space="0" w:color="auto"/>
              <w:right w:val="single" w:sz="8" w:space="0" w:color="auto"/>
            </w:tcBorders>
            <w:shd w:val="clear" w:color="auto" w:fill="auto"/>
            <w:vAlign w:val="center"/>
            <w:hideMark/>
          </w:tcPr>
          <w:p w:rsidR="00413A24" w:rsidRPr="00DC30D3" w:rsidRDefault="00413A24" w:rsidP="00AA43D2">
            <w:pPr>
              <w:ind w:firstLine="0"/>
              <w:rPr>
                <w:color w:val="000000"/>
                <w:sz w:val="14"/>
                <w:szCs w:val="14"/>
              </w:rPr>
            </w:pPr>
            <w:r w:rsidRPr="00DC30D3">
              <w:rPr>
                <w:color w:val="000000"/>
                <w:sz w:val="14"/>
                <w:szCs w:val="14"/>
              </w:rPr>
              <w:t>0,00</w:t>
            </w:r>
          </w:p>
        </w:tc>
        <w:tc>
          <w:tcPr>
            <w:tcW w:w="699" w:type="dxa"/>
            <w:tcBorders>
              <w:top w:val="nil"/>
              <w:left w:val="nil"/>
              <w:bottom w:val="single" w:sz="8" w:space="0" w:color="auto"/>
              <w:right w:val="single" w:sz="8" w:space="0" w:color="auto"/>
            </w:tcBorders>
            <w:shd w:val="clear" w:color="auto" w:fill="auto"/>
            <w:noWrap/>
            <w:vAlign w:val="center"/>
            <w:hideMark/>
          </w:tcPr>
          <w:p w:rsidR="00413A24" w:rsidRPr="00DC30D3" w:rsidRDefault="00413A24" w:rsidP="00AA43D2">
            <w:pPr>
              <w:ind w:firstLine="0"/>
              <w:rPr>
                <w:color w:val="000000"/>
                <w:sz w:val="14"/>
                <w:szCs w:val="14"/>
              </w:rPr>
            </w:pPr>
            <w:r w:rsidRPr="00DC30D3">
              <w:rPr>
                <w:color w:val="000000"/>
                <w:sz w:val="14"/>
                <w:szCs w:val="14"/>
              </w:rPr>
              <w:t>0,00</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DC30D3" w:rsidRDefault="00413A24" w:rsidP="00AA43D2">
            <w:pPr>
              <w:ind w:firstLine="0"/>
              <w:jc w:val="left"/>
              <w:rPr>
                <w:color w:val="000000"/>
                <w:sz w:val="14"/>
                <w:szCs w:val="14"/>
              </w:rPr>
            </w:pPr>
            <w:r w:rsidRPr="00DC30D3">
              <w:rPr>
                <w:color w:val="000000"/>
                <w:sz w:val="14"/>
                <w:szCs w:val="14"/>
              </w:rPr>
              <w:t>10470,85</w:t>
            </w:r>
          </w:p>
        </w:tc>
        <w:tc>
          <w:tcPr>
            <w:tcW w:w="811" w:type="dxa"/>
            <w:tcBorders>
              <w:top w:val="nil"/>
              <w:left w:val="nil"/>
              <w:bottom w:val="single" w:sz="8" w:space="0" w:color="auto"/>
              <w:right w:val="single" w:sz="8" w:space="0" w:color="auto"/>
            </w:tcBorders>
            <w:shd w:val="clear" w:color="auto" w:fill="auto"/>
            <w:noWrap/>
            <w:vAlign w:val="center"/>
            <w:hideMark/>
          </w:tcPr>
          <w:p w:rsidR="00413A24" w:rsidRPr="00DC30D3" w:rsidRDefault="00413A24" w:rsidP="00AA43D2">
            <w:pPr>
              <w:ind w:firstLine="0"/>
              <w:jc w:val="left"/>
              <w:rPr>
                <w:color w:val="000000"/>
                <w:sz w:val="14"/>
                <w:szCs w:val="14"/>
              </w:rPr>
            </w:pPr>
            <w:r w:rsidRPr="00DC30D3">
              <w:rPr>
                <w:color w:val="000000"/>
                <w:sz w:val="14"/>
                <w:szCs w:val="14"/>
              </w:rPr>
              <w:t>10470,85</w:t>
            </w:r>
          </w:p>
        </w:tc>
        <w:tc>
          <w:tcPr>
            <w:tcW w:w="751" w:type="dxa"/>
            <w:tcBorders>
              <w:top w:val="nil"/>
              <w:left w:val="nil"/>
              <w:bottom w:val="single" w:sz="8" w:space="0" w:color="auto"/>
              <w:right w:val="single" w:sz="8" w:space="0" w:color="auto"/>
            </w:tcBorders>
            <w:shd w:val="clear" w:color="auto" w:fill="auto"/>
            <w:noWrap/>
            <w:vAlign w:val="center"/>
            <w:hideMark/>
          </w:tcPr>
          <w:p w:rsidR="00413A24" w:rsidRPr="00DC30D3" w:rsidRDefault="00413A24" w:rsidP="00AA43D2">
            <w:pPr>
              <w:ind w:firstLine="0"/>
              <w:rPr>
                <w:color w:val="000000"/>
                <w:sz w:val="14"/>
                <w:szCs w:val="14"/>
              </w:rPr>
            </w:pPr>
            <w:r w:rsidRPr="00DC30D3">
              <w:rPr>
                <w:color w:val="000000"/>
                <w:sz w:val="14"/>
                <w:szCs w:val="14"/>
              </w:rPr>
              <w:t>0,00</w:t>
            </w:r>
          </w:p>
        </w:tc>
        <w:tc>
          <w:tcPr>
            <w:tcW w:w="730" w:type="dxa"/>
            <w:tcBorders>
              <w:top w:val="nil"/>
              <w:left w:val="nil"/>
              <w:bottom w:val="single" w:sz="8" w:space="0" w:color="auto"/>
              <w:right w:val="single" w:sz="8" w:space="0" w:color="auto"/>
            </w:tcBorders>
            <w:shd w:val="clear" w:color="auto" w:fill="auto"/>
            <w:vAlign w:val="center"/>
            <w:hideMark/>
          </w:tcPr>
          <w:p w:rsidR="00413A24" w:rsidRPr="00DC30D3" w:rsidRDefault="00413A24" w:rsidP="00AA43D2">
            <w:pPr>
              <w:ind w:firstLine="0"/>
              <w:rPr>
                <w:color w:val="000000"/>
                <w:sz w:val="14"/>
                <w:szCs w:val="14"/>
              </w:rPr>
            </w:pPr>
            <w:r w:rsidRPr="00DC30D3">
              <w:rPr>
                <w:color w:val="000000"/>
                <w:sz w:val="14"/>
                <w:szCs w:val="14"/>
              </w:rPr>
              <w:t>0,00</w:t>
            </w:r>
          </w:p>
        </w:tc>
        <w:tc>
          <w:tcPr>
            <w:tcW w:w="699" w:type="dxa"/>
            <w:tcBorders>
              <w:top w:val="nil"/>
              <w:left w:val="nil"/>
              <w:bottom w:val="single" w:sz="8" w:space="0" w:color="auto"/>
              <w:right w:val="single" w:sz="8" w:space="0" w:color="auto"/>
            </w:tcBorders>
            <w:shd w:val="clear" w:color="auto" w:fill="auto"/>
            <w:noWrap/>
            <w:vAlign w:val="center"/>
            <w:hideMark/>
          </w:tcPr>
          <w:p w:rsidR="00413A24" w:rsidRPr="00DC30D3" w:rsidRDefault="00413A24" w:rsidP="00AA43D2">
            <w:pPr>
              <w:ind w:firstLine="0"/>
              <w:rPr>
                <w:color w:val="000000"/>
                <w:sz w:val="14"/>
                <w:szCs w:val="14"/>
              </w:rPr>
            </w:pPr>
            <w:r w:rsidRPr="00DC30D3">
              <w:rPr>
                <w:color w:val="000000"/>
                <w:sz w:val="14"/>
                <w:szCs w:val="14"/>
              </w:rPr>
              <w:t>0,00</w:t>
            </w:r>
          </w:p>
        </w:tc>
        <w:tc>
          <w:tcPr>
            <w:tcW w:w="881" w:type="dxa"/>
            <w:tcBorders>
              <w:top w:val="nil"/>
              <w:left w:val="nil"/>
              <w:bottom w:val="single" w:sz="8" w:space="0" w:color="auto"/>
              <w:right w:val="single" w:sz="8" w:space="0" w:color="auto"/>
            </w:tcBorders>
            <w:shd w:val="clear" w:color="000000" w:fill="F2F2F2"/>
            <w:noWrap/>
            <w:vAlign w:val="center"/>
            <w:hideMark/>
          </w:tcPr>
          <w:p w:rsidR="00413A24" w:rsidRPr="00DC30D3" w:rsidRDefault="00413A24" w:rsidP="00AA43D2">
            <w:pPr>
              <w:ind w:firstLine="0"/>
              <w:jc w:val="left"/>
              <w:rPr>
                <w:color w:val="000000"/>
                <w:sz w:val="14"/>
                <w:szCs w:val="14"/>
              </w:rPr>
            </w:pPr>
            <w:r w:rsidRPr="00DC30D3">
              <w:rPr>
                <w:color w:val="000000"/>
                <w:sz w:val="14"/>
                <w:szCs w:val="14"/>
              </w:rPr>
              <w:t>8266,06</w:t>
            </w:r>
          </w:p>
        </w:tc>
        <w:tc>
          <w:tcPr>
            <w:tcW w:w="811" w:type="dxa"/>
            <w:tcBorders>
              <w:top w:val="nil"/>
              <w:left w:val="nil"/>
              <w:bottom w:val="single" w:sz="8" w:space="0" w:color="auto"/>
              <w:right w:val="single" w:sz="8" w:space="0" w:color="auto"/>
            </w:tcBorders>
            <w:shd w:val="clear" w:color="auto" w:fill="auto"/>
            <w:noWrap/>
            <w:vAlign w:val="center"/>
            <w:hideMark/>
          </w:tcPr>
          <w:p w:rsidR="00413A24" w:rsidRPr="00DC30D3" w:rsidRDefault="00413A24" w:rsidP="00AA43D2">
            <w:pPr>
              <w:ind w:firstLine="0"/>
              <w:jc w:val="left"/>
              <w:rPr>
                <w:color w:val="000000"/>
                <w:sz w:val="14"/>
                <w:szCs w:val="14"/>
              </w:rPr>
            </w:pPr>
            <w:r w:rsidRPr="00DC30D3">
              <w:rPr>
                <w:color w:val="000000"/>
                <w:sz w:val="14"/>
                <w:szCs w:val="14"/>
              </w:rPr>
              <w:t>8266,06</w:t>
            </w:r>
          </w:p>
        </w:tc>
        <w:tc>
          <w:tcPr>
            <w:tcW w:w="741" w:type="dxa"/>
            <w:tcBorders>
              <w:top w:val="nil"/>
              <w:left w:val="nil"/>
              <w:bottom w:val="single" w:sz="8" w:space="0" w:color="auto"/>
              <w:right w:val="single" w:sz="8" w:space="0" w:color="auto"/>
            </w:tcBorders>
            <w:shd w:val="clear" w:color="auto" w:fill="auto"/>
            <w:noWrap/>
            <w:vAlign w:val="center"/>
            <w:hideMark/>
          </w:tcPr>
          <w:p w:rsidR="00413A24" w:rsidRPr="00DC30D3" w:rsidRDefault="00413A24" w:rsidP="00AA43D2">
            <w:pPr>
              <w:ind w:firstLine="0"/>
              <w:rPr>
                <w:color w:val="000000"/>
                <w:sz w:val="14"/>
                <w:szCs w:val="14"/>
              </w:rPr>
            </w:pPr>
            <w:r w:rsidRPr="00DC30D3">
              <w:rPr>
                <w:color w:val="000000"/>
                <w:sz w:val="14"/>
                <w:szCs w:val="14"/>
              </w:rPr>
              <w:t>0,00</w:t>
            </w:r>
          </w:p>
        </w:tc>
        <w:tc>
          <w:tcPr>
            <w:tcW w:w="730" w:type="dxa"/>
            <w:tcBorders>
              <w:top w:val="nil"/>
              <w:left w:val="nil"/>
              <w:bottom w:val="single" w:sz="8" w:space="0" w:color="auto"/>
              <w:right w:val="single" w:sz="8" w:space="0" w:color="auto"/>
            </w:tcBorders>
            <w:shd w:val="clear" w:color="auto" w:fill="auto"/>
            <w:vAlign w:val="center"/>
            <w:hideMark/>
          </w:tcPr>
          <w:p w:rsidR="00413A24" w:rsidRPr="00DC30D3" w:rsidRDefault="00413A24" w:rsidP="00AA43D2">
            <w:pPr>
              <w:ind w:firstLine="0"/>
              <w:rPr>
                <w:color w:val="000000"/>
                <w:sz w:val="14"/>
                <w:szCs w:val="14"/>
              </w:rPr>
            </w:pPr>
            <w:r w:rsidRPr="00DC30D3">
              <w:rPr>
                <w:color w:val="000000"/>
                <w:sz w:val="14"/>
                <w:szCs w:val="14"/>
              </w:rPr>
              <w:t>0,00</w:t>
            </w:r>
          </w:p>
        </w:tc>
        <w:tc>
          <w:tcPr>
            <w:tcW w:w="699" w:type="dxa"/>
            <w:tcBorders>
              <w:top w:val="nil"/>
              <w:left w:val="nil"/>
              <w:bottom w:val="single" w:sz="8" w:space="0" w:color="auto"/>
              <w:right w:val="single" w:sz="8" w:space="0" w:color="auto"/>
            </w:tcBorders>
            <w:shd w:val="clear" w:color="auto" w:fill="auto"/>
            <w:noWrap/>
            <w:vAlign w:val="center"/>
            <w:hideMark/>
          </w:tcPr>
          <w:p w:rsidR="00413A24" w:rsidRPr="00DC30D3" w:rsidRDefault="00413A24" w:rsidP="00AA43D2">
            <w:pPr>
              <w:ind w:firstLine="0"/>
              <w:rPr>
                <w:color w:val="000000"/>
                <w:sz w:val="14"/>
                <w:szCs w:val="14"/>
              </w:rPr>
            </w:pPr>
            <w:r w:rsidRPr="00DC30D3">
              <w:rPr>
                <w:color w:val="000000"/>
                <w:sz w:val="14"/>
                <w:szCs w:val="14"/>
              </w:rPr>
              <w:t>0,00</w:t>
            </w:r>
          </w:p>
        </w:tc>
      </w:tr>
      <w:tr w:rsidR="00413A24" w:rsidRPr="001002B4" w:rsidTr="00AA43D2">
        <w:trPr>
          <w:trHeight w:val="855"/>
          <w:jc w:val="center"/>
        </w:trPr>
        <w:tc>
          <w:tcPr>
            <w:tcW w:w="441" w:type="dxa"/>
            <w:tcBorders>
              <w:top w:val="nil"/>
              <w:left w:val="single" w:sz="8" w:space="0" w:color="auto"/>
              <w:bottom w:val="single" w:sz="8" w:space="0" w:color="auto"/>
              <w:right w:val="single" w:sz="8" w:space="0" w:color="auto"/>
            </w:tcBorders>
            <w:shd w:val="clear" w:color="auto" w:fill="auto"/>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lastRenderedPageBreak/>
              <w:t>4)</w:t>
            </w:r>
          </w:p>
        </w:tc>
        <w:tc>
          <w:tcPr>
            <w:tcW w:w="3402" w:type="dxa"/>
            <w:tcBorders>
              <w:top w:val="nil"/>
              <w:left w:val="nil"/>
              <w:bottom w:val="single" w:sz="8" w:space="0" w:color="auto"/>
              <w:right w:val="single" w:sz="8" w:space="0" w:color="auto"/>
            </w:tcBorders>
            <w:shd w:val="clear" w:color="auto" w:fill="auto"/>
            <w:vAlign w:val="center"/>
            <w:hideMark/>
          </w:tcPr>
          <w:p w:rsidR="00413A24" w:rsidRPr="00DC30D3" w:rsidRDefault="00413A24" w:rsidP="00AA43D2">
            <w:pPr>
              <w:ind w:firstLine="0"/>
              <w:rPr>
                <w:color w:val="000000"/>
                <w:sz w:val="14"/>
                <w:szCs w:val="14"/>
              </w:rPr>
            </w:pPr>
            <w:r w:rsidRPr="00DC30D3">
              <w:rPr>
                <w:color w:val="000000"/>
                <w:sz w:val="14"/>
                <w:szCs w:val="14"/>
              </w:rPr>
              <w:t>asigurarea condițiilor de dislocare și dotare a tehnologiilor de producere preparate biomedicale sanguine, produse derivate din plasma umană (albumină umană, imunoglobuline umane, etc.) sanguine în corespundere cu normele Bunelor Practici de Producere a produselor sanguine.</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DC30D3" w:rsidRDefault="00413A24" w:rsidP="00AA43D2">
            <w:pPr>
              <w:ind w:firstLine="0"/>
              <w:jc w:val="left"/>
              <w:rPr>
                <w:color w:val="000000"/>
                <w:sz w:val="14"/>
                <w:szCs w:val="14"/>
              </w:rPr>
            </w:pPr>
            <w:r w:rsidRPr="00DC30D3">
              <w:rPr>
                <w:color w:val="000000"/>
                <w:sz w:val="14"/>
                <w:szCs w:val="14"/>
              </w:rPr>
              <w:t>0,00</w:t>
            </w:r>
          </w:p>
        </w:tc>
        <w:tc>
          <w:tcPr>
            <w:tcW w:w="658" w:type="dxa"/>
            <w:tcBorders>
              <w:top w:val="nil"/>
              <w:left w:val="nil"/>
              <w:bottom w:val="single" w:sz="8" w:space="0" w:color="auto"/>
              <w:right w:val="single" w:sz="8" w:space="0" w:color="auto"/>
            </w:tcBorders>
            <w:shd w:val="clear" w:color="auto" w:fill="auto"/>
            <w:noWrap/>
            <w:vAlign w:val="center"/>
            <w:hideMark/>
          </w:tcPr>
          <w:p w:rsidR="00413A24" w:rsidRPr="00DC30D3" w:rsidRDefault="00413A24" w:rsidP="00AA43D2">
            <w:pPr>
              <w:ind w:firstLine="0"/>
              <w:jc w:val="left"/>
              <w:rPr>
                <w:color w:val="000000"/>
                <w:sz w:val="14"/>
                <w:szCs w:val="14"/>
              </w:rPr>
            </w:pPr>
            <w:r w:rsidRPr="00DC30D3">
              <w:rPr>
                <w:color w:val="000000"/>
                <w:sz w:val="14"/>
                <w:szCs w:val="14"/>
              </w:rPr>
              <w:t>0,00</w:t>
            </w:r>
          </w:p>
        </w:tc>
        <w:tc>
          <w:tcPr>
            <w:tcW w:w="894" w:type="dxa"/>
            <w:tcBorders>
              <w:top w:val="nil"/>
              <w:left w:val="nil"/>
              <w:bottom w:val="single" w:sz="8" w:space="0" w:color="auto"/>
              <w:right w:val="single" w:sz="8" w:space="0" w:color="auto"/>
            </w:tcBorders>
            <w:shd w:val="clear" w:color="auto" w:fill="auto"/>
            <w:noWrap/>
            <w:vAlign w:val="center"/>
            <w:hideMark/>
          </w:tcPr>
          <w:p w:rsidR="00413A24" w:rsidRPr="00DC30D3" w:rsidRDefault="00413A24" w:rsidP="00AA43D2">
            <w:pPr>
              <w:ind w:firstLine="0"/>
              <w:rPr>
                <w:color w:val="000000"/>
                <w:sz w:val="14"/>
                <w:szCs w:val="14"/>
              </w:rPr>
            </w:pPr>
            <w:r w:rsidRPr="00DC30D3">
              <w:rPr>
                <w:color w:val="000000"/>
                <w:sz w:val="14"/>
                <w:szCs w:val="14"/>
              </w:rPr>
              <w:t>0,00</w:t>
            </w:r>
          </w:p>
        </w:tc>
        <w:tc>
          <w:tcPr>
            <w:tcW w:w="730" w:type="dxa"/>
            <w:tcBorders>
              <w:top w:val="nil"/>
              <w:left w:val="nil"/>
              <w:bottom w:val="single" w:sz="8" w:space="0" w:color="auto"/>
              <w:right w:val="single" w:sz="8" w:space="0" w:color="auto"/>
            </w:tcBorders>
            <w:shd w:val="clear" w:color="auto" w:fill="auto"/>
            <w:vAlign w:val="center"/>
            <w:hideMark/>
          </w:tcPr>
          <w:p w:rsidR="00413A24" w:rsidRPr="00DC30D3" w:rsidRDefault="00413A24" w:rsidP="00AA43D2">
            <w:pPr>
              <w:ind w:firstLine="0"/>
              <w:rPr>
                <w:color w:val="000000"/>
                <w:sz w:val="14"/>
                <w:szCs w:val="14"/>
              </w:rPr>
            </w:pPr>
            <w:r w:rsidRPr="00DC30D3">
              <w:rPr>
                <w:color w:val="000000"/>
                <w:sz w:val="14"/>
                <w:szCs w:val="14"/>
              </w:rPr>
              <w:t>0,00</w:t>
            </w:r>
          </w:p>
        </w:tc>
        <w:tc>
          <w:tcPr>
            <w:tcW w:w="699" w:type="dxa"/>
            <w:tcBorders>
              <w:top w:val="nil"/>
              <w:left w:val="nil"/>
              <w:bottom w:val="single" w:sz="8" w:space="0" w:color="auto"/>
              <w:right w:val="single" w:sz="8" w:space="0" w:color="auto"/>
            </w:tcBorders>
            <w:shd w:val="clear" w:color="auto" w:fill="auto"/>
            <w:noWrap/>
            <w:vAlign w:val="center"/>
            <w:hideMark/>
          </w:tcPr>
          <w:p w:rsidR="00413A24" w:rsidRPr="00DC30D3" w:rsidRDefault="00413A24" w:rsidP="00AA43D2">
            <w:pPr>
              <w:ind w:firstLine="0"/>
              <w:rPr>
                <w:color w:val="000000"/>
                <w:sz w:val="14"/>
                <w:szCs w:val="14"/>
              </w:rPr>
            </w:pPr>
            <w:r w:rsidRPr="00DC30D3">
              <w:rPr>
                <w:color w:val="000000"/>
                <w:sz w:val="14"/>
                <w:szCs w:val="14"/>
              </w:rPr>
              <w:t>0,00</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DC30D3" w:rsidRDefault="00413A24" w:rsidP="00AA43D2">
            <w:pPr>
              <w:ind w:firstLine="0"/>
              <w:jc w:val="left"/>
              <w:rPr>
                <w:color w:val="000000"/>
                <w:sz w:val="14"/>
                <w:szCs w:val="14"/>
              </w:rPr>
            </w:pPr>
            <w:r w:rsidRPr="00DC30D3">
              <w:rPr>
                <w:color w:val="000000"/>
                <w:sz w:val="14"/>
                <w:szCs w:val="14"/>
              </w:rPr>
              <w:t>60000,00</w:t>
            </w:r>
          </w:p>
        </w:tc>
        <w:tc>
          <w:tcPr>
            <w:tcW w:w="811" w:type="dxa"/>
            <w:tcBorders>
              <w:top w:val="nil"/>
              <w:left w:val="nil"/>
              <w:bottom w:val="single" w:sz="8" w:space="0" w:color="auto"/>
              <w:right w:val="single" w:sz="8" w:space="0" w:color="auto"/>
            </w:tcBorders>
            <w:shd w:val="clear" w:color="auto" w:fill="auto"/>
            <w:noWrap/>
            <w:vAlign w:val="center"/>
            <w:hideMark/>
          </w:tcPr>
          <w:p w:rsidR="00413A24" w:rsidRPr="00DC30D3" w:rsidRDefault="00413A24" w:rsidP="00AA43D2">
            <w:pPr>
              <w:ind w:firstLine="0"/>
              <w:jc w:val="left"/>
              <w:rPr>
                <w:color w:val="000000"/>
                <w:sz w:val="14"/>
                <w:szCs w:val="14"/>
              </w:rPr>
            </w:pPr>
            <w:r w:rsidRPr="00DC30D3">
              <w:rPr>
                <w:color w:val="000000"/>
                <w:sz w:val="14"/>
                <w:szCs w:val="14"/>
              </w:rPr>
              <w:t>60000,00</w:t>
            </w:r>
          </w:p>
        </w:tc>
        <w:tc>
          <w:tcPr>
            <w:tcW w:w="751" w:type="dxa"/>
            <w:tcBorders>
              <w:top w:val="nil"/>
              <w:left w:val="nil"/>
              <w:bottom w:val="single" w:sz="8" w:space="0" w:color="auto"/>
              <w:right w:val="single" w:sz="8" w:space="0" w:color="auto"/>
            </w:tcBorders>
            <w:shd w:val="clear" w:color="auto" w:fill="auto"/>
            <w:noWrap/>
            <w:vAlign w:val="center"/>
            <w:hideMark/>
          </w:tcPr>
          <w:p w:rsidR="00413A24" w:rsidRPr="00DC30D3" w:rsidRDefault="00413A24" w:rsidP="00AA43D2">
            <w:pPr>
              <w:ind w:firstLine="0"/>
              <w:rPr>
                <w:color w:val="000000"/>
                <w:sz w:val="14"/>
                <w:szCs w:val="14"/>
              </w:rPr>
            </w:pPr>
            <w:r w:rsidRPr="00DC30D3">
              <w:rPr>
                <w:color w:val="000000"/>
                <w:sz w:val="14"/>
                <w:szCs w:val="14"/>
              </w:rPr>
              <w:t>0,00</w:t>
            </w:r>
          </w:p>
        </w:tc>
        <w:tc>
          <w:tcPr>
            <w:tcW w:w="730" w:type="dxa"/>
            <w:tcBorders>
              <w:top w:val="nil"/>
              <w:left w:val="nil"/>
              <w:bottom w:val="single" w:sz="8" w:space="0" w:color="auto"/>
              <w:right w:val="single" w:sz="8" w:space="0" w:color="auto"/>
            </w:tcBorders>
            <w:shd w:val="clear" w:color="auto" w:fill="auto"/>
            <w:vAlign w:val="center"/>
            <w:hideMark/>
          </w:tcPr>
          <w:p w:rsidR="00413A24" w:rsidRPr="00DC30D3" w:rsidRDefault="00413A24" w:rsidP="00AA43D2">
            <w:pPr>
              <w:ind w:firstLine="0"/>
              <w:rPr>
                <w:color w:val="000000"/>
                <w:sz w:val="14"/>
                <w:szCs w:val="14"/>
              </w:rPr>
            </w:pPr>
            <w:r w:rsidRPr="00DC30D3">
              <w:rPr>
                <w:color w:val="000000"/>
                <w:sz w:val="14"/>
                <w:szCs w:val="14"/>
              </w:rPr>
              <w:t>0,00</w:t>
            </w:r>
          </w:p>
        </w:tc>
        <w:tc>
          <w:tcPr>
            <w:tcW w:w="699" w:type="dxa"/>
            <w:tcBorders>
              <w:top w:val="nil"/>
              <w:left w:val="nil"/>
              <w:bottom w:val="single" w:sz="8" w:space="0" w:color="auto"/>
              <w:right w:val="single" w:sz="8" w:space="0" w:color="auto"/>
            </w:tcBorders>
            <w:shd w:val="clear" w:color="auto" w:fill="auto"/>
            <w:noWrap/>
            <w:vAlign w:val="center"/>
            <w:hideMark/>
          </w:tcPr>
          <w:p w:rsidR="00413A24" w:rsidRPr="00DC30D3" w:rsidRDefault="00413A24" w:rsidP="00AA43D2">
            <w:pPr>
              <w:ind w:firstLine="0"/>
              <w:rPr>
                <w:color w:val="000000"/>
                <w:sz w:val="14"/>
                <w:szCs w:val="14"/>
              </w:rPr>
            </w:pPr>
            <w:r w:rsidRPr="00DC30D3">
              <w:rPr>
                <w:color w:val="000000"/>
                <w:sz w:val="14"/>
                <w:szCs w:val="14"/>
              </w:rPr>
              <w:t>0,00</w:t>
            </w:r>
          </w:p>
        </w:tc>
        <w:tc>
          <w:tcPr>
            <w:tcW w:w="881" w:type="dxa"/>
            <w:tcBorders>
              <w:top w:val="nil"/>
              <w:left w:val="nil"/>
              <w:bottom w:val="single" w:sz="8" w:space="0" w:color="auto"/>
              <w:right w:val="single" w:sz="8" w:space="0" w:color="auto"/>
            </w:tcBorders>
            <w:shd w:val="clear" w:color="000000" w:fill="F2F2F2"/>
            <w:noWrap/>
            <w:vAlign w:val="center"/>
            <w:hideMark/>
          </w:tcPr>
          <w:p w:rsidR="00413A24" w:rsidRPr="00DC30D3" w:rsidRDefault="00413A24" w:rsidP="00AA43D2">
            <w:pPr>
              <w:ind w:firstLine="0"/>
              <w:jc w:val="left"/>
              <w:rPr>
                <w:color w:val="000000"/>
                <w:sz w:val="14"/>
                <w:szCs w:val="14"/>
              </w:rPr>
            </w:pPr>
            <w:r w:rsidRPr="00DC30D3">
              <w:rPr>
                <w:color w:val="000000"/>
                <w:sz w:val="14"/>
                <w:szCs w:val="14"/>
              </w:rPr>
              <w:t>86000,00</w:t>
            </w:r>
          </w:p>
        </w:tc>
        <w:tc>
          <w:tcPr>
            <w:tcW w:w="811" w:type="dxa"/>
            <w:tcBorders>
              <w:top w:val="nil"/>
              <w:left w:val="nil"/>
              <w:bottom w:val="single" w:sz="8" w:space="0" w:color="auto"/>
              <w:right w:val="single" w:sz="8" w:space="0" w:color="auto"/>
            </w:tcBorders>
            <w:shd w:val="clear" w:color="auto" w:fill="auto"/>
            <w:noWrap/>
            <w:vAlign w:val="center"/>
            <w:hideMark/>
          </w:tcPr>
          <w:p w:rsidR="00413A24" w:rsidRPr="00DC30D3" w:rsidRDefault="00413A24" w:rsidP="00AA43D2">
            <w:pPr>
              <w:ind w:firstLine="0"/>
              <w:jc w:val="left"/>
              <w:rPr>
                <w:color w:val="000000"/>
                <w:sz w:val="14"/>
                <w:szCs w:val="14"/>
              </w:rPr>
            </w:pPr>
            <w:r w:rsidRPr="00DC30D3">
              <w:rPr>
                <w:color w:val="000000"/>
                <w:sz w:val="14"/>
                <w:szCs w:val="14"/>
              </w:rPr>
              <w:t>86000,00</w:t>
            </w:r>
          </w:p>
        </w:tc>
        <w:tc>
          <w:tcPr>
            <w:tcW w:w="741" w:type="dxa"/>
            <w:tcBorders>
              <w:top w:val="nil"/>
              <w:left w:val="nil"/>
              <w:bottom w:val="single" w:sz="8" w:space="0" w:color="auto"/>
              <w:right w:val="single" w:sz="8" w:space="0" w:color="auto"/>
            </w:tcBorders>
            <w:shd w:val="clear" w:color="auto" w:fill="auto"/>
            <w:noWrap/>
            <w:vAlign w:val="center"/>
            <w:hideMark/>
          </w:tcPr>
          <w:p w:rsidR="00413A24" w:rsidRPr="00DC30D3" w:rsidRDefault="00413A24" w:rsidP="00AA43D2">
            <w:pPr>
              <w:ind w:firstLine="0"/>
              <w:rPr>
                <w:color w:val="000000"/>
                <w:sz w:val="14"/>
                <w:szCs w:val="14"/>
              </w:rPr>
            </w:pPr>
            <w:r w:rsidRPr="00DC30D3">
              <w:rPr>
                <w:color w:val="000000"/>
                <w:sz w:val="14"/>
                <w:szCs w:val="14"/>
              </w:rPr>
              <w:t>0,00</w:t>
            </w:r>
          </w:p>
        </w:tc>
        <w:tc>
          <w:tcPr>
            <w:tcW w:w="730" w:type="dxa"/>
            <w:tcBorders>
              <w:top w:val="nil"/>
              <w:left w:val="nil"/>
              <w:bottom w:val="single" w:sz="8" w:space="0" w:color="auto"/>
              <w:right w:val="single" w:sz="8" w:space="0" w:color="auto"/>
            </w:tcBorders>
            <w:shd w:val="clear" w:color="auto" w:fill="auto"/>
            <w:vAlign w:val="center"/>
            <w:hideMark/>
          </w:tcPr>
          <w:p w:rsidR="00413A24" w:rsidRPr="00DC30D3" w:rsidRDefault="00413A24" w:rsidP="00AA43D2">
            <w:pPr>
              <w:ind w:firstLine="0"/>
              <w:rPr>
                <w:color w:val="000000"/>
                <w:sz w:val="14"/>
                <w:szCs w:val="14"/>
              </w:rPr>
            </w:pPr>
            <w:r w:rsidRPr="00DC30D3">
              <w:rPr>
                <w:color w:val="000000"/>
                <w:sz w:val="14"/>
                <w:szCs w:val="14"/>
              </w:rPr>
              <w:t>0,00</w:t>
            </w:r>
          </w:p>
        </w:tc>
        <w:tc>
          <w:tcPr>
            <w:tcW w:w="699" w:type="dxa"/>
            <w:tcBorders>
              <w:top w:val="nil"/>
              <w:left w:val="nil"/>
              <w:bottom w:val="single" w:sz="8" w:space="0" w:color="auto"/>
              <w:right w:val="single" w:sz="8" w:space="0" w:color="auto"/>
            </w:tcBorders>
            <w:shd w:val="clear" w:color="auto" w:fill="auto"/>
            <w:noWrap/>
            <w:vAlign w:val="center"/>
            <w:hideMark/>
          </w:tcPr>
          <w:p w:rsidR="00413A24" w:rsidRPr="00DC30D3" w:rsidRDefault="00413A24" w:rsidP="00AA43D2">
            <w:pPr>
              <w:ind w:firstLine="0"/>
              <w:rPr>
                <w:color w:val="000000"/>
                <w:sz w:val="14"/>
                <w:szCs w:val="14"/>
              </w:rPr>
            </w:pPr>
            <w:r w:rsidRPr="00DC30D3">
              <w:rPr>
                <w:color w:val="000000"/>
                <w:sz w:val="14"/>
                <w:szCs w:val="14"/>
              </w:rPr>
              <w:t>0,00</w:t>
            </w:r>
          </w:p>
        </w:tc>
      </w:tr>
      <w:tr w:rsidR="00413A24" w:rsidRPr="001002B4" w:rsidTr="00AA43D2">
        <w:trPr>
          <w:trHeight w:val="645"/>
          <w:jc w:val="center"/>
        </w:trPr>
        <w:tc>
          <w:tcPr>
            <w:tcW w:w="441" w:type="dxa"/>
            <w:tcBorders>
              <w:top w:val="nil"/>
              <w:left w:val="single" w:sz="8" w:space="0" w:color="auto"/>
              <w:bottom w:val="single" w:sz="8" w:space="0" w:color="auto"/>
              <w:right w:val="single" w:sz="8" w:space="0" w:color="auto"/>
            </w:tcBorders>
            <w:shd w:val="clear" w:color="auto" w:fill="auto"/>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5)</w:t>
            </w:r>
          </w:p>
        </w:tc>
        <w:tc>
          <w:tcPr>
            <w:tcW w:w="3402" w:type="dxa"/>
            <w:tcBorders>
              <w:top w:val="nil"/>
              <w:left w:val="nil"/>
              <w:bottom w:val="single" w:sz="8" w:space="0" w:color="auto"/>
              <w:right w:val="single" w:sz="8" w:space="0" w:color="auto"/>
            </w:tcBorders>
            <w:shd w:val="clear" w:color="auto" w:fill="auto"/>
            <w:vAlign w:val="center"/>
            <w:hideMark/>
          </w:tcPr>
          <w:p w:rsidR="00413A24" w:rsidRPr="001002B4" w:rsidRDefault="00413A24" w:rsidP="00AA43D2">
            <w:pPr>
              <w:ind w:firstLine="0"/>
              <w:rPr>
                <w:color w:val="000000"/>
                <w:sz w:val="14"/>
                <w:szCs w:val="14"/>
              </w:rPr>
            </w:pPr>
            <w:r w:rsidRPr="001002B4">
              <w:rPr>
                <w:color w:val="000000"/>
                <w:sz w:val="14"/>
                <w:szCs w:val="14"/>
              </w:rPr>
              <w:t>asigurarea cu consumabile, reagenți, teste, reactive, etc., în corespundere cu tehnologiie din dotare și programul de producere a produselor sangune aprobat de Ministerul Sănătății, inclusiv:</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43189,69</w:t>
            </w:r>
          </w:p>
        </w:tc>
        <w:tc>
          <w:tcPr>
            <w:tcW w:w="658"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43189,69</w:t>
            </w:r>
          </w:p>
        </w:tc>
        <w:tc>
          <w:tcPr>
            <w:tcW w:w="894"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rPr>
                <w:color w:val="000000"/>
                <w:sz w:val="14"/>
                <w:szCs w:val="14"/>
              </w:rPr>
            </w:pPr>
            <w:r w:rsidRPr="001002B4">
              <w:rPr>
                <w:color w:val="000000"/>
                <w:sz w:val="14"/>
                <w:szCs w:val="14"/>
              </w:rPr>
              <w:t>0,00</w:t>
            </w:r>
          </w:p>
        </w:tc>
        <w:tc>
          <w:tcPr>
            <w:tcW w:w="730" w:type="dxa"/>
            <w:tcBorders>
              <w:top w:val="nil"/>
              <w:left w:val="nil"/>
              <w:bottom w:val="single" w:sz="8" w:space="0" w:color="auto"/>
              <w:right w:val="single" w:sz="8" w:space="0" w:color="auto"/>
            </w:tcBorders>
            <w:shd w:val="clear" w:color="auto" w:fill="auto"/>
            <w:vAlign w:val="center"/>
            <w:hideMark/>
          </w:tcPr>
          <w:p w:rsidR="00413A24" w:rsidRPr="001002B4" w:rsidRDefault="00413A24" w:rsidP="00AA43D2">
            <w:pPr>
              <w:ind w:firstLine="0"/>
              <w:rPr>
                <w:color w:val="000000"/>
                <w:sz w:val="14"/>
                <w:szCs w:val="14"/>
              </w:rPr>
            </w:pPr>
            <w:r w:rsidRPr="001002B4">
              <w:rPr>
                <w:color w:val="000000"/>
                <w:sz w:val="14"/>
                <w:szCs w:val="14"/>
              </w:rPr>
              <w:t>0,00</w:t>
            </w:r>
          </w:p>
        </w:tc>
        <w:tc>
          <w:tcPr>
            <w:tcW w:w="699"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rPr>
                <w:color w:val="000000"/>
                <w:sz w:val="14"/>
                <w:szCs w:val="14"/>
              </w:rPr>
            </w:pPr>
            <w:r w:rsidRPr="001002B4">
              <w:rPr>
                <w:color w:val="000000"/>
                <w:sz w:val="14"/>
                <w:szCs w:val="14"/>
              </w:rPr>
              <w:t>0,00</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46169,78</w:t>
            </w:r>
          </w:p>
        </w:tc>
        <w:tc>
          <w:tcPr>
            <w:tcW w:w="811"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46169,78</w:t>
            </w:r>
          </w:p>
        </w:tc>
        <w:tc>
          <w:tcPr>
            <w:tcW w:w="751"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rPr>
                <w:color w:val="000000"/>
                <w:sz w:val="14"/>
                <w:szCs w:val="14"/>
              </w:rPr>
            </w:pPr>
            <w:r w:rsidRPr="001002B4">
              <w:rPr>
                <w:color w:val="000000"/>
                <w:sz w:val="14"/>
                <w:szCs w:val="14"/>
              </w:rPr>
              <w:t>0,00</w:t>
            </w:r>
          </w:p>
        </w:tc>
        <w:tc>
          <w:tcPr>
            <w:tcW w:w="730" w:type="dxa"/>
            <w:tcBorders>
              <w:top w:val="nil"/>
              <w:left w:val="nil"/>
              <w:bottom w:val="single" w:sz="8" w:space="0" w:color="auto"/>
              <w:right w:val="single" w:sz="8" w:space="0" w:color="auto"/>
            </w:tcBorders>
            <w:shd w:val="clear" w:color="auto" w:fill="auto"/>
            <w:vAlign w:val="center"/>
            <w:hideMark/>
          </w:tcPr>
          <w:p w:rsidR="00413A24" w:rsidRPr="001002B4" w:rsidRDefault="00413A24" w:rsidP="00AA43D2">
            <w:pPr>
              <w:ind w:firstLine="0"/>
              <w:rPr>
                <w:color w:val="000000"/>
                <w:sz w:val="14"/>
                <w:szCs w:val="14"/>
              </w:rPr>
            </w:pPr>
            <w:r w:rsidRPr="001002B4">
              <w:rPr>
                <w:color w:val="000000"/>
                <w:sz w:val="14"/>
                <w:szCs w:val="14"/>
              </w:rPr>
              <w:t>0,00</w:t>
            </w:r>
          </w:p>
        </w:tc>
        <w:tc>
          <w:tcPr>
            <w:tcW w:w="699"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rPr>
                <w:color w:val="000000"/>
                <w:sz w:val="14"/>
                <w:szCs w:val="14"/>
              </w:rPr>
            </w:pPr>
            <w:r w:rsidRPr="001002B4">
              <w:rPr>
                <w:color w:val="000000"/>
                <w:sz w:val="14"/>
                <w:szCs w:val="14"/>
              </w:rPr>
              <w:t>0,00</w:t>
            </w:r>
          </w:p>
        </w:tc>
        <w:tc>
          <w:tcPr>
            <w:tcW w:w="881"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45219,61</w:t>
            </w:r>
          </w:p>
        </w:tc>
        <w:tc>
          <w:tcPr>
            <w:tcW w:w="811"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45219,61</w:t>
            </w:r>
          </w:p>
        </w:tc>
        <w:tc>
          <w:tcPr>
            <w:tcW w:w="741"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rPr>
                <w:color w:val="000000"/>
                <w:sz w:val="14"/>
                <w:szCs w:val="14"/>
              </w:rPr>
            </w:pPr>
            <w:r w:rsidRPr="001002B4">
              <w:rPr>
                <w:color w:val="000000"/>
                <w:sz w:val="14"/>
                <w:szCs w:val="14"/>
              </w:rPr>
              <w:t>0,00</w:t>
            </w:r>
          </w:p>
        </w:tc>
        <w:tc>
          <w:tcPr>
            <w:tcW w:w="730" w:type="dxa"/>
            <w:tcBorders>
              <w:top w:val="nil"/>
              <w:left w:val="nil"/>
              <w:bottom w:val="single" w:sz="8" w:space="0" w:color="auto"/>
              <w:right w:val="single" w:sz="8" w:space="0" w:color="auto"/>
            </w:tcBorders>
            <w:shd w:val="clear" w:color="auto" w:fill="auto"/>
            <w:vAlign w:val="center"/>
            <w:hideMark/>
          </w:tcPr>
          <w:p w:rsidR="00413A24" w:rsidRPr="001002B4" w:rsidRDefault="00413A24" w:rsidP="00AA43D2">
            <w:pPr>
              <w:ind w:firstLine="0"/>
              <w:rPr>
                <w:color w:val="000000"/>
                <w:sz w:val="14"/>
                <w:szCs w:val="14"/>
              </w:rPr>
            </w:pPr>
            <w:r w:rsidRPr="001002B4">
              <w:rPr>
                <w:color w:val="000000"/>
                <w:sz w:val="14"/>
                <w:szCs w:val="14"/>
              </w:rPr>
              <w:t>0,00</w:t>
            </w:r>
          </w:p>
        </w:tc>
        <w:tc>
          <w:tcPr>
            <w:tcW w:w="699"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rPr>
                <w:color w:val="000000"/>
                <w:sz w:val="14"/>
                <w:szCs w:val="14"/>
              </w:rPr>
            </w:pPr>
            <w:r w:rsidRPr="001002B4">
              <w:rPr>
                <w:color w:val="000000"/>
                <w:sz w:val="14"/>
                <w:szCs w:val="14"/>
              </w:rPr>
              <w:t>0,00</w:t>
            </w:r>
          </w:p>
        </w:tc>
      </w:tr>
      <w:tr w:rsidR="00413A24" w:rsidRPr="001002B4" w:rsidTr="00AA43D2">
        <w:trPr>
          <w:trHeight w:val="390"/>
          <w:jc w:val="center"/>
        </w:trPr>
        <w:tc>
          <w:tcPr>
            <w:tcW w:w="441" w:type="dxa"/>
            <w:tcBorders>
              <w:top w:val="nil"/>
              <w:left w:val="single" w:sz="8" w:space="0" w:color="auto"/>
              <w:bottom w:val="single" w:sz="8" w:space="0" w:color="auto"/>
              <w:right w:val="single" w:sz="8" w:space="0" w:color="auto"/>
            </w:tcBorders>
            <w:shd w:val="clear" w:color="auto" w:fill="auto"/>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a)</w:t>
            </w:r>
          </w:p>
        </w:tc>
        <w:tc>
          <w:tcPr>
            <w:tcW w:w="3402" w:type="dxa"/>
            <w:tcBorders>
              <w:top w:val="nil"/>
              <w:left w:val="nil"/>
              <w:bottom w:val="single" w:sz="8" w:space="0" w:color="auto"/>
              <w:right w:val="single" w:sz="8" w:space="0" w:color="auto"/>
            </w:tcBorders>
            <w:shd w:val="clear" w:color="auto" w:fill="auto"/>
            <w:vAlign w:val="center"/>
            <w:hideMark/>
          </w:tcPr>
          <w:p w:rsidR="00413A24" w:rsidRPr="001002B4" w:rsidRDefault="00413A24" w:rsidP="00AA43D2">
            <w:pPr>
              <w:ind w:firstLine="0"/>
              <w:rPr>
                <w:color w:val="000000"/>
                <w:sz w:val="14"/>
                <w:szCs w:val="14"/>
              </w:rPr>
            </w:pPr>
            <w:r w:rsidRPr="001002B4">
              <w:rPr>
                <w:color w:val="000000"/>
                <w:sz w:val="14"/>
                <w:szCs w:val="14"/>
              </w:rPr>
              <w:t>din sursele bugetare centralizate ale Ministerului Sănătății</w:t>
            </w:r>
            <w:r>
              <w:rPr>
                <w:color w:val="000000"/>
                <w:sz w:val="14"/>
                <w:szCs w:val="14"/>
              </w:rPr>
              <w:t>.</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41361,90</w:t>
            </w:r>
          </w:p>
        </w:tc>
        <w:tc>
          <w:tcPr>
            <w:tcW w:w="658"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41361,90</w:t>
            </w:r>
          </w:p>
        </w:tc>
        <w:tc>
          <w:tcPr>
            <w:tcW w:w="894"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rPr>
                <w:color w:val="000000"/>
                <w:sz w:val="14"/>
                <w:szCs w:val="14"/>
              </w:rPr>
            </w:pPr>
            <w:r w:rsidRPr="001002B4">
              <w:rPr>
                <w:color w:val="000000"/>
                <w:sz w:val="14"/>
                <w:szCs w:val="14"/>
              </w:rPr>
              <w:t>0,00</w:t>
            </w:r>
          </w:p>
        </w:tc>
        <w:tc>
          <w:tcPr>
            <w:tcW w:w="730" w:type="dxa"/>
            <w:tcBorders>
              <w:top w:val="nil"/>
              <w:left w:val="nil"/>
              <w:bottom w:val="single" w:sz="8" w:space="0" w:color="auto"/>
              <w:right w:val="single" w:sz="8" w:space="0" w:color="auto"/>
            </w:tcBorders>
            <w:shd w:val="clear" w:color="auto" w:fill="auto"/>
            <w:vAlign w:val="center"/>
            <w:hideMark/>
          </w:tcPr>
          <w:p w:rsidR="00413A24" w:rsidRPr="001002B4" w:rsidRDefault="00413A24" w:rsidP="00AA43D2">
            <w:pPr>
              <w:ind w:firstLine="0"/>
              <w:rPr>
                <w:color w:val="000000"/>
                <w:sz w:val="14"/>
                <w:szCs w:val="14"/>
              </w:rPr>
            </w:pPr>
            <w:r w:rsidRPr="001002B4">
              <w:rPr>
                <w:color w:val="000000"/>
                <w:sz w:val="14"/>
                <w:szCs w:val="14"/>
              </w:rPr>
              <w:t>0,00</w:t>
            </w:r>
          </w:p>
        </w:tc>
        <w:tc>
          <w:tcPr>
            <w:tcW w:w="699"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rPr>
                <w:color w:val="000000"/>
                <w:sz w:val="14"/>
                <w:szCs w:val="14"/>
              </w:rPr>
            </w:pPr>
            <w:r w:rsidRPr="001002B4">
              <w:rPr>
                <w:color w:val="000000"/>
                <w:sz w:val="14"/>
                <w:szCs w:val="14"/>
              </w:rPr>
              <w:t>0,00</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44215,80</w:t>
            </w:r>
          </w:p>
        </w:tc>
        <w:tc>
          <w:tcPr>
            <w:tcW w:w="811"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44215,80</w:t>
            </w:r>
          </w:p>
        </w:tc>
        <w:tc>
          <w:tcPr>
            <w:tcW w:w="751"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rPr>
                <w:color w:val="000000"/>
                <w:sz w:val="14"/>
                <w:szCs w:val="14"/>
              </w:rPr>
            </w:pPr>
            <w:r w:rsidRPr="001002B4">
              <w:rPr>
                <w:color w:val="000000"/>
                <w:sz w:val="14"/>
                <w:szCs w:val="14"/>
              </w:rPr>
              <w:t>0,00</w:t>
            </w:r>
          </w:p>
        </w:tc>
        <w:tc>
          <w:tcPr>
            <w:tcW w:w="730" w:type="dxa"/>
            <w:tcBorders>
              <w:top w:val="nil"/>
              <w:left w:val="nil"/>
              <w:bottom w:val="single" w:sz="8" w:space="0" w:color="auto"/>
              <w:right w:val="single" w:sz="8" w:space="0" w:color="auto"/>
            </w:tcBorders>
            <w:shd w:val="clear" w:color="auto" w:fill="auto"/>
            <w:vAlign w:val="center"/>
            <w:hideMark/>
          </w:tcPr>
          <w:p w:rsidR="00413A24" w:rsidRPr="001002B4" w:rsidRDefault="00413A24" w:rsidP="00AA43D2">
            <w:pPr>
              <w:ind w:firstLine="0"/>
              <w:rPr>
                <w:color w:val="000000"/>
                <w:sz w:val="14"/>
                <w:szCs w:val="14"/>
              </w:rPr>
            </w:pPr>
            <w:r w:rsidRPr="001002B4">
              <w:rPr>
                <w:color w:val="000000"/>
                <w:sz w:val="14"/>
                <w:szCs w:val="14"/>
              </w:rPr>
              <w:t>0,00</w:t>
            </w:r>
          </w:p>
        </w:tc>
        <w:tc>
          <w:tcPr>
            <w:tcW w:w="699"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rPr>
                <w:color w:val="000000"/>
                <w:sz w:val="14"/>
                <w:szCs w:val="14"/>
              </w:rPr>
            </w:pPr>
            <w:r w:rsidRPr="001002B4">
              <w:rPr>
                <w:color w:val="000000"/>
                <w:sz w:val="14"/>
                <w:szCs w:val="14"/>
              </w:rPr>
              <w:t>0,00</w:t>
            </w:r>
          </w:p>
        </w:tc>
        <w:tc>
          <w:tcPr>
            <w:tcW w:w="881"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43305,90</w:t>
            </w:r>
          </w:p>
        </w:tc>
        <w:tc>
          <w:tcPr>
            <w:tcW w:w="811"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43305,90</w:t>
            </w:r>
          </w:p>
        </w:tc>
        <w:tc>
          <w:tcPr>
            <w:tcW w:w="741"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rPr>
                <w:color w:val="000000"/>
                <w:sz w:val="14"/>
                <w:szCs w:val="14"/>
              </w:rPr>
            </w:pPr>
            <w:r w:rsidRPr="001002B4">
              <w:rPr>
                <w:color w:val="000000"/>
                <w:sz w:val="14"/>
                <w:szCs w:val="14"/>
              </w:rPr>
              <w:t>0,00</w:t>
            </w:r>
          </w:p>
        </w:tc>
        <w:tc>
          <w:tcPr>
            <w:tcW w:w="730" w:type="dxa"/>
            <w:tcBorders>
              <w:top w:val="nil"/>
              <w:left w:val="nil"/>
              <w:bottom w:val="single" w:sz="8" w:space="0" w:color="auto"/>
              <w:right w:val="single" w:sz="8" w:space="0" w:color="auto"/>
            </w:tcBorders>
            <w:shd w:val="clear" w:color="auto" w:fill="auto"/>
            <w:vAlign w:val="center"/>
            <w:hideMark/>
          </w:tcPr>
          <w:p w:rsidR="00413A24" w:rsidRPr="001002B4" w:rsidRDefault="00413A24" w:rsidP="00AA43D2">
            <w:pPr>
              <w:ind w:firstLine="0"/>
              <w:rPr>
                <w:color w:val="000000"/>
                <w:sz w:val="14"/>
                <w:szCs w:val="14"/>
              </w:rPr>
            </w:pPr>
            <w:r w:rsidRPr="001002B4">
              <w:rPr>
                <w:color w:val="000000"/>
                <w:sz w:val="14"/>
                <w:szCs w:val="14"/>
              </w:rPr>
              <w:t>0,00</w:t>
            </w:r>
          </w:p>
        </w:tc>
        <w:tc>
          <w:tcPr>
            <w:tcW w:w="699"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rPr>
                <w:color w:val="000000"/>
                <w:sz w:val="14"/>
                <w:szCs w:val="14"/>
              </w:rPr>
            </w:pPr>
            <w:r w:rsidRPr="001002B4">
              <w:rPr>
                <w:color w:val="000000"/>
                <w:sz w:val="14"/>
                <w:szCs w:val="14"/>
              </w:rPr>
              <w:t>0,00</w:t>
            </w:r>
          </w:p>
        </w:tc>
      </w:tr>
      <w:tr w:rsidR="00413A24" w:rsidRPr="001002B4" w:rsidTr="00AA43D2">
        <w:trPr>
          <w:trHeight w:val="645"/>
          <w:jc w:val="center"/>
        </w:trPr>
        <w:tc>
          <w:tcPr>
            <w:tcW w:w="441" w:type="dxa"/>
            <w:tcBorders>
              <w:top w:val="nil"/>
              <w:left w:val="single" w:sz="8" w:space="0" w:color="auto"/>
              <w:bottom w:val="single" w:sz="8" w:space="0" w:color="auto"/>
              <w:right w:val="single" w:sz="8" w:space="0" w:color="auto"/>
            </w:tcBorders>
            <w:shd w:val="clear" w:color="auto" w:fill="auto"/>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3</w:t>
            </w:r>
            <w:r>
              <w:rPr>
                <w:color w:val="000000"/>
                <w:sz w:val="14"/>
                <w:szCs w:val="14"/>
              </w:rPr>
              <w:t>.</w:t>
            </w:r>
            <w:r w:rsidRPr="001002B4">
              <w:rPr>
                <w:color w:val="000000"/>
                <w:sz w:val="14"/>
                <w:szCs w:val="14"/>
              </w:rPr>
              <w:t>5</w:t>
            </w:r>
          </w:p>
        </w:tc>
        <w:tc>
          <w:tcPr>
            <w:tcW w:w="3402" w:type="dxa"/>
            <w:tcBorders>
              <w:top w:val="nil"/>
              <w:left w:val="nil"/>
              <w:bottom w:val="single" w:sz="8" w:space="0" w:color="auto"/>
              <w:right w:val="single" w:sz="8" w:space="0" w:color="auto"/>
            </w:tcBorders>
            <w:shd w:val="clear" w:color="auto" w:fill="auto"/>
            <w:vAlign w:val="center"/>
            <w:hideMark/>
          </w:tcPr>
          <w:p w:rsidR="00413A24" w:rsidRPr="001002B4" w:rsidRDefault="00413A24" w:rsidP="00AA43D2">
            <w:pPr>
              <w:ind w:firstLine="0"/>
              <w:rPr>
                <w:color w:val="000000"/>
                <w:sz w:val="14"/>
                <w:szCs w:val="14"/>
              </w:rPr>
            </w:pPr>
            <w:r w:rsidRPr="001002B4">
              <w:rPr>
                <w:color w:val="000000"/>
                <w:sz w:val="14"/>
                <w:szCs w:val="14"/>
              </w:rPr>
              <w:t>Întreținerea bazei tehnico-material</w:t>
            </w:r>
            <w:r>
              <w:rPr>
                <w:color w:val="000000"/>
                <w:sz w:val="14"/>
                <w:szCs w:val="14"/>
              </w:rPr>
              <w:t>ă</w:t>
            </w:r>
            <w:r w:rsidRPr="001002B4">
              <w:rPr>
                <w:color w:val="000000"/>
                <w:sz w:val="14"/>
                <w:szCs w:val="14"/>
              </w:rPr>
              <w:t xml:space="preserve"> și a funcționalității unităților serviciului de transfuzie a sângelui (secție/cabinet de transfuzie a sângelui) din cadrul instituțiilor medico-sanitare prestatoare de servicii medicale cu asistență hemotransfuzională prin:</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467D0B" w:rsidRDefault="00413A24" w:rsidP="00AA43D2">
            <w:pPr>
              <w:ind w:firstLine="0"/>
              <w:jc w:val="left"/>
              <w:rPr>
                <w:color w:val="000000"/>
                <w:sz w:val="14"/>
                <w:szCs w:val="14"/>
              </w:rPr>
            </w:pPr>
            <w:r w:rsidRPr="00467D0B">
              <w:rPr>
                <w:color w:val="000000"/>
                <w:sz w:val="14"/>
                <w:szCs w:val="14"/>
              </w:rPr>
              <w:t>9819,33</w:t>
            </w:r>
          </w:p>
        </w:tc>
        <w:tc>
          <w:tcPr>
            <w:tcW w:w="658" w:type="dxa"/>
            <w:tcBorders>
              <w:top w:val="nil"/>
              <w:left w:val="nil"/>
              <w:bottom w:val="single" w:sz="8" w:space="0" w:color="auto"/>
              <w:right w:val="single" w:sz="8" w:space="0" w:color="auto"/>
            </w:tcBorders>
            <w:shd w:val="clear" w:color="000000" w:fill="F2F2F2"/>
            <w:noWrap/>
            <w:vAlign w:val="center"/>
            <w:hideMark/>
          </w:tcPr>
          <w:p w:rsidR="00413A24" w:rsidRPr="00467D0B" w:rsidRDefault="00413A24" w:rsidP="00AA43D2">
            <w:pPr>
              <w:ind w:firstLine="0"/>
              <w:jc w:val="left"/>
              <w:rPr>
                <w:color w:val="000000"/>
                <w:sz w:val="14"/>
                <w:szCs w:val="14"/>
              </w:rPr>
            </w:pPr>
            <w:r w:rsidRPr="00467D0B">
              <w:rPr>
                <w:color w:val="000000"/>
                <w:sz w:val="14"/>
                <w:szCs w:val="14"/>
              </w:rPr>
              <w:t>104,00</w:t>
            </w:r>
          </w:p>
        </w:tc>
        <w:tc>
          <w:tcPr>
            <w:tcW w:w="894" w:type="dxa"/>
            <w:tcBorders>
              <w:top w:val="nil"/>
              <w:left w:val="nil"/>
              <w:bottom w:val="single" w:sz="8" w:space="0" w:color="auto"/>
              <w:right w:val="single" w:sz="8" w:space="0" w:color="auto"/>
            </w:tcBorders>
            <w:shd w:val="clear" w:color="000000" w:fill="F2F2F2"/>
            <w:noWrap/>
            <w:vAlign w:val="center"/>
            <w:hideMark/>
          </w:tcPr>
          <w:p w:rsidR="00413A24" w:rsidRPr="00467D0B" w:rsidRDefault="00413A24" w:rsidP="00AA43D2">
            <w:pPr>
              <w:ind w:firstLine="0"/>
              <w:jc w:val="left"/>
              <w:rPr>
                <w:color w:val="000000"/>
                <w:sz w:val="14"/>
                <w:szCs w:val="14"/>
              </w:rPr>
            </w:pPr>
            <w:r w:rsidRPr="00467D0B">
              <w:rPr>
                <w:color w:val="000000"/>
                <w:sz w:val="14"/>
                <w:szCs w:val="14"/>
              </w:rPr>
              <w:t>9715,33</w:t>
            </w:r>
          </w:p>
        </w:tc>
        <w:tc>
          <w:tcPr>
            <w:tcW w:w="730" w:type="dxa"/>
            <w:tcBorders>
              <w:top w:val="nil"/>
              <w:left w:val="nil"/>
              <w:bottom w:val="single" w:sz="8" w:space="0" w:color="auto"/>
              <w:right w:val="single" w:sz="8" w:space="0" w:color="auto"/>
            </w:tcBorders>
            <w:shd w:val="clear" w:color="000000" w:fill="F2F2F2"/>
            <w:noWrap/>
            <w:vAlign w:val="center"/>
            <w:hideMark/>
          </w:tcPr>
          <w:p w:rsidR="00413A24" w:rsidRPr="00467D0B" w:rsidRDefault="00413A24" w:rsidP="00AA43D2">
            <w:pPr>
              <w:ind w:firstLine="0"/>
              <w:jc w:val="left"/>
              <w:rPr>
                <w:color w:val="000000"/>
                <w:sz w:val="14"/>
                <w:szCs w:val="14"/>
              </w:rPr>
            </w:pPr>
            <w:r w:rsidRPr="00467D0B">
              <w:rPr>
                <w:color w:val="000000"/>
                <w:sz w:val="14"/>
                <w:szCs w:val="14"/>
              </w:rPr>
              <w:t>0,00</w:t>
            </w:r>
          </w:p>
        </w:tc>
        <w:tc>
          <w:tcPr>
            <w:tcW w:w="699" w:type="dxa"/>
            <w:tcBorders>
              <w:top w:val="nil"/>
              <w:left w:val="nil"/>
              <w:bottom w:val="single" w:sz="8" w:space="0" w:color="auto"/>
              <w:right w:val="single" w:sz="8" w:space="0" w:color="auto"/>
            </w:tcBorders>
            <w:shd w:val="clear" w:color="000000" w:fill="F2F2F2"/>
            <w:noWrap/>
            <w:vAlign w:val="center"/>
            <w:hideMark/>
          </w:tcPr>
          <w:p w:rsidR="00413A24" w:rsidRPr="00467D0B" w:rsidRDefault="00413A24" w:rsidP="00AA43D2">
            <w:pPr>
              <w:ind w:firstLine="0"/>
              <w:jc w:val="left"/>
              <w:rPr>
                <w:color w:val="000000"/>
                <w:sz w:val="14"/>
                <w:szCs w:val="14"/>
              </w:rPr>
            </w:pPr>
            <w:r w:rsidRPr="00467D0B">
              <w:rPr>
                <w:color w:val="000000"/>
                <w:sz w:val="14"/>
                <w:szCs w:val="14"/>
              </w:rPr>
              <w:t>0,00</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C269C1" w:rsidRDefault="00413A24" w:rsidP="00AA43D2">
            <w:pPr>
              <w:ind w:firstLine="0"/>
              <w:jc w:val="left"/>
              <w:rPr>
                <w:color w:val="000000"/>
                <w:sz w:val="14"/>
                <w:szCs w:val="14"/>
              </w:rPr>
            </w:pPr>
            <w:r w:rsidRPr="00C269C1">
              <w:rPr>
                <w:color w:val="000000"/>
                <w:sz w:val="14"/>
                <w:szCs w:val="14"/>
              </w:rPr>
              <w:t>10496,65</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C269C1" w:rsidRDefault="00413A24" w:rsidP="00AA43D2">
            <w:pPr>
              <w:ind w:firstLine="0"/>
              <w:jc w:val="left"/>
              <w:rPr>
                <w:color w:val="000000"/>
                <w:sz w:val="14"/>
                <w:szCs w:val="14"/>
              </w:rPr>
            </w:pPr>
            <w:r w:rsidRPr="00C269C1">
              <w:rPr>
                <w:color w:val="000000"/>
                <w:sz w:val="14"/>
                <w:szCs w:val="14"/>
              </w:rPr>
              <w:t>111,18</w:t>
            </w:r>
          </w:p>
        </w:tc>
        <w:tc>
          <w:tcPr>
            <w:tcW w:w="751" w:type="dxa"/>
            <w:tcBorders>
              <w:top w:val="nil"/>
              <w:left w:val="nil"/>
              <w:bottom w:val="single" w:sz="8" w:space="0" w:color="auto"/>
              <w:right w:val="single" w:sz="8" w:space="0" w:color="auto"/>
            </w:tcBorders>
            <w:shd w:val="clear" w:color="000000" w:fill="F2F2F2"/>
            <w:noWrap/>
            <w:vAlign w:val="center"/>
            <w:hideMark/>
          </w:tcPr>
          <w:p w:rsidR="00413A24" w:rsidRPr="00C269C1" w:rsidRDefault="00413A24" w:rsidP="00AA43D2">
            <w:pPr>
              <w:ind w:firstLine="0"/>
              <w:jc w:val="left"/>
              <w:rPr>
                <w:color w:val="000000"/>
                <w:sz w:val="14"/>
                <w:szCs w:val="14"/>
              </w:rPr>
            </w:pPr>
            <w:r w:rsidRPr="00C269C1">
              <w:rPr>
                <w:color w:val="000000"/>
                <w:sz w:val="14"/>
                <w:szCs w:val="14"/>
              </w:rPr>
              <w:t>10385,47</w:t>
            </w:r>
          </w:p>
        </w:tc>
        <w:tc>
          <w:tcPr>
            <w:tcW w:w="730" w:type="dxa"/>
            <w:tcBorders>
              <w:top w:val="nil"/>
              <w:left w:val="nil"/>
              <w:bottom w:val="single" w:sz="8" w:space="0" w:color="auto"/>
              <w:right w:val="single" w:sz="8" w:space="0" w:color="auto"/>
            </w:tcBorders>
            <w:shd w:val="clear" w:color="000000" w:fill="F2F2F2"/>
            <w:noWrap/>
            <w:vAlign w:val="center"/>
            <w:hideMark/>
          </w:tcPr>
          <w:p w:rsidR="00413A24" w:rsidRPr="00C269C1" w:rsidRDefault="00413A24" w:rsidP="00AA43D2">
            <w:pPr>
              <w:ind w:firstLine="0"/>
              <w:jc w:val="left"/>
              <w:rPr>
                <w:color w:val="000000"/>
                <w:sz w:val="14"/>
                <w:szCs w:val="14"/>
              </w:rPr>
            </w:pPr>
            <w:r w:rsidRPr="00C269C1">
              <w:rPr>
                <w:color w:val="000000"/>
                <w:sz w:val="14"/>
                <w:szCs w:val="14"/>
              </w:rPr>
              <w:t>0,00</w:t>
            </w:r>
          </w:p>
        </w:tc>
        <w:tc>
          <w:tcPr>
            <w:tcW w:w="699" w:type="dxa"/>
            <w:tcBorders>
              <w:top w:val="nil"/>
              <w:left w:val="nil"/>
              <w:bottom w:val="single" w:sz="8" w:space="0" w:color="auto"/>
              <w:right w:val="single" w:sz="8" w:space="0" w:color="auto"/>
            </w:tcBorders>
            <w:shd w:val="clear" w:color="000000" w:fill="F2F2F2"/>
            <w:noWrap/>
            <w:vAlign w:val="center"/>
            <w:hideMark/>
          </w:tcPr>
          <w:p w:rsidR="00413A24" w:rsidRPr="00C269C1" w:rsidRDefault="00413A24" w:rsidP="00AA43D2">
            <w:pPr>
              <w:ind w:firstLine="0"/>
              <w:jc w:val="left"/>
              <w:rPr>
                <w:color w:val="000000"/>
                <w:sz w:val="14"/>
                <w:szCs w:val="14"/>
              </w:rPr>
            </w:pPr>
            <w:r w:rsidRPr="00C269C1">
              <w:rPr>
                <w:color w:val="000000"/>
                <w:sz w:val="14"/>
                <w:szCs w:val="14"/>
              </w:rPr>
              <w:t>0,00</w:t>
            </w:r>
          </w:p>
        </w:tc>
        <w:tc>
          <w:tcPr>
            <w:tcW w:w="881" w:type="dxa"/>
            <w:tcBorders>
              <w:top w:val="nil"/>
              <w:left w:val="nil"/>
              <w:bottom w:val="single" w:sz="8" w:space="0" w:color="auto"/>
              <w:right w:val="single" w:sz="8" w:space="0" w:color="auto"/>
            </w:tcBorders>
            <w:shd w:val="clear" w:color="000000" w:fill="F2F2F2"/>
            <w:noWrap/>
            <w:vAlign w:val="center"/>
            <w:hideMark/>
          </w:tcPr>
          <w:p w:rsidR="00413A24" w:rsidRPr="009E0515" w:rsidRDefault="00413A24" w:rsidP="00AA43D2">
            <w:pPr>
              <w:ind w:firstLine="0"/>
              <w:jc w:val="left"/>
              <w:rPr>
                <w:color w:val="000000"/>
                <w:sz w:val="14"/>
                <w:szCs w:val="14"/>
              </w:rPr>
            </w:pPr>
            <w:r w:rsidRPr="009E0515">
              <w:rPr>
                <w:color w:val="000000"/>
                <w:sz w:val="14"/>
                <w:szCs w:val="14"/>
              </w:rPr>
              <w:t>10509,44</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9E0515" w:rsidRDefault="00413A24" w:rsidP="00AA43D2">
            <w:pPr>
              <w:ind w:firstLine="0"/>
              <w:jc w:val="left"/>
              <w:rPr>
                <w:color w:val="000000"/>
                <w:sz w:val="14"/>
                <w:szCs w:val="14"/>
              </w:rPr>
            </w:pPr>
            <w:r w:rsidRPr="009E0515">
              <w:rPr>
                <w:color w:val="000000"/>
                <w:sz w:val="14"/>
                <w:szCs w:val="14"/>
              </w:rPr>
              <w:t>108,89</w:t>
            </w:r>
          </w:p>
        </w:tc>
        <w:tc>
          <w:tcPr>
            <w:tcW w:w="741" w:type="dxa"/>
            <w:tcBorders>
              <w:top w:val="nil"/>
              <w:left w:val="nil"/>
              <w:bottom w:val="single" w:sz="8" w:space="0" w:color="auto"/>
              <w:right w:val="single" w:sz="8" w:space="0" w:color="auto"/>
            </w:tcBorders>
            <w:shd w:val="clear" w:color="000000" w:fill="F2F2F2"/>
            <w:noWrap/>
            <w:vAlign w:val="center"/>
            <w:hideMark/>
          </w:tcPr>
          <w:p w:rsidR="00413A24" w:rsidRPr="009E0515" w:rsidRDefault="00413A24" w:rsidP="00AA43D2">
            <w:pPr>
              <w:ind w:firstLine="0"/>
              <w:jc w:val="left"/>
              <w:rPr>
                <w:color w:val="000000"/>
                <w:sz w:val="14"/>
                <w:szCs w:val="14"/>
              </w:rPr>
            </w:pPr>
            <w:r w:rsidRPr="009E0515">
              <w:rPr>
                <w:color w:val="000000"/>
                <w:sz w:val="14"/>
                <w:szCs w:val="14"/>
              </w:rPr>
              <w:t>10400,55</w:t>
            </w:r>
          </w:p>
        </w:tc>
        <w:tc>
          <w:tcPr>
            <w:tcW w:w="730" w:type="dxa"/>
            <w:tcBorders>
              <w:top w:val="nil"/>
              <w:left w:val="nil"/>
              <w:bottom w:val="single" w:sz="8" w:space="0" w:color="auto"/>
              <w:right w:val="single" w:sz="8" w:space="0" w:color="auto"/>
            </w:tcBorders>
            <w:shd w:val="clear" w:color="000000" w:fill="F2F2F2"/>
            <w:noWrap/>
            <w:vAlign w:val="center"/>
            <w:hideMark/>
          </w:tcPr>
          <w:p w:rsidR="00413A24" w:rsidRPr="009E0515" w:rsidRDefault="00413A24" w:rsidP="00AA43D2">
            <w:pPr>
              <w:ind w:firstLine="0"/>
              <w:jc w:val="left"/>
              <w:rPr>
                <w:color w:val="000000"/>
                <w:sz w:val="14"/>
                <w:szCs w:val="14"/>
              </w:rPr>
            </w:pPr>
            <w:r w:rsidRPr="009E0515">
              <w:rPr>
                <w:color w:val="000000"/>
                <w:sz w:val="14"/>
                <w:szCs w:val="14"/>
              </w:rPr>
              <w:t>0,00</w:t>
            </w:r>
          </w:p>
        </w:tc>
        <w:tc>
          <w:tcPr>
            <w:tcW w:w="699" w:type="dxa"/>
            <w:tcBorders>
              <w:top w:val="nil"/>
              <w:left w:val="nil"/>
              <w:bottom w:val="single" w:sz="8" w:space="0" w:color="auto"/>
              <w:right w:val="single" w:sz="8" w:space="0" w:color="auto"/>
            </w:tcBorders>
            <w:shd w:val="clear" w:color="000000" w:fill="F2F2F2"/>
            <w:noWrap/>
            <w:vAlign w:val="center"/>
            <w:hideMark/>
          </w:tcPr>
          <w:p w:rsidR="00413A24" w:rsidRPr="009E0515" w:rsidRDefault="00413A24" w:rsidP="00AA43D2">
            <w:pPr>
              <w:ind w:firstLine="0"/>
              <w:jc w:val="left"/>
              <w:rPr>
                <w:color w:val="000000"/>
                <w:sz w:val="14"/>
                <w:szCs w:val="14"/>
              </w:rPr>
            </w:pPr>
            <w:r w:rsidRPr="009E0515">
              <w:rPr>
                <w:color w:val="000000"/>
                <w:sz w:val="14"/>
                <w:szCs w:val="14"/>
              </w:rPr>
              <w:t>0,00</w:t>
            </w:r>
          </w:p>
        </w:tc>
      </w:tr>
      <w:tr w:rsidR="00413A24" w:rsidRPr="001002B4" w:rsidTr="00AA43D2">
        <w:trPr>
          <w:trHeight w:val="435"/>
          <w:jc w:val="center"/>
        </w:trPr>
        <w:tc>
          <w:tcPr>
            <w:tcW w:w="441" w:type="dxa"/>
            <w:tcBorders>
              <w:top w:val="nil"/>
              <w:left w:val="single" w:sz="8" w:space="0" w:color="auto"/>
              <w:bottom w:val="single" w:sz="8" w:space="0" w:color="auto"/>
              <w:right w:val="single" w:sz="8" w:space="0" w:color="auto"/>
            </w:tcBorders>
            <w:shd w:val="clear" w:color="auto" w:fill="auto"/>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1)</w:t>
            </w:r>
          </w:p>
        </w:tc>
        <w:tc>
          <w:tcPr>
            <w:tcW w:w="3402" w:type="dxa"/>
            <w:tcBorders>
              <w:top w:val="nil"/>
              <w:left w:val="nil"/>
              <w:bottom w:val="single" w:sz="8" w:space="0" w:color="auto"/>
              <w:right w:val="single" w:sz="8" w:space="0" w:color="auto"/>
            </w:tcBorders>
            <w:shd w:val="clear" w:color="auto" w:fill="auto"/>
            <w:vAlign w:val="center"/>
            <w:hideMark/>
          </w:tcPr>
          <w:p w:rsidR="00413A24" w:rsidRPr="001002B4" w:rsidRDefault="00413A24" w:rsidP="00AA43D2">
            <w:pPr>
              <w:ind w:firstLine="0"/>
              <w:rPr>
                <w:color w:val="000000"/>
                <w:sz w:val="14"/>
                <w:szCs w:val="14"/>
              </w:rPr>
            </w:pPr>
            <w:r w:rsidRPr="001002B4">
              <w:rPr>
                <w:color w:val="000000"/>
                <w:sz w:val="14"/>
                <w:szCs w:val="14"/>
              </w:rPr>
              <w:t>asigurarea condițiilor de dislocare a tehnologiilor unității de transfuzie a sângelui din cadrul instituției medico-sanitară în corespundere cu Ghidul de bună practică</w:t>
            </w:r>
            <w:r>
              <w:rPr>
                <w:color w:val="000000"/>
                <w:sz w:val="14"/>
                <w:szCs w:val="14"/>
              </w:rPr>
              <w:t>;</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5800,00</w:t>
            </w:r>
          </w:p>
        </w:tc>
        <w:tc>
          <w:tcPr>
            <w:tcW w:w="658"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rPr>
                <w:color w:val="000000"/>
                <w:sz w:val="14"/>
                <w:szCs w:val="14"/>
              </w:rPr>
            </w:pPr>
            <w:r w:rsidRPr="001002B4">
              <w:rPr>
                <w:color w:val="000000"/>
                <w:sz w:val="14"/>
                <w:szCs w:val="14"/>
              </w:rPr>
              <w:t>0,00</w:t>
            </w:r>
          </w:p>
        </w:tc>
        <w:tc>
          <w:tcPr>
            <w:tcW w:w="894"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5800,00</w:t>
            </w:r>
          </w:p>
        </w:tc>
        <w:tc>
          <w:tcPr>
            <w:tcW w:w="730" w:type="dxa"/>
            <w:tcBorders>
              <w:top w:val="nil"/>
              <w:left w:val="nil"/>
              <w:bottom w:val="single" w:sz="8" w:space="0" w:color="auto"/>
              <w:right w:val="single" w:sz="8" w:space="0" w:color="auto"/>
            </w:tcBorders>
            <w:shd w:val="clear" w:color="auto" w:fill="auto"/>
            <w:vAlign w:val="center"/>
            <w:hideMark/>
          </w:tcPr>
          <w:p w:rsidR="00413A24" w:rsidRPr="001002B4" w:rsidRDefault="00413A24" w:rsidP="00AA43D2">
            <w:pPr>
              <w:ind w:firstLine="0"/>
              <w:rPr>
                <w:color w:val="000000"/>
                <w:sz w:val="14"/>
                <w:szCs w:val="14"/>
              </w:rPr>
            </w:pPr>
            <w:r w:rsidRPr="001002B4">
              <w:rPr>
                <w:color w:val="000000"/>
                <w:sz w:val="14"/>
                <w:szCs w:val="14"/>
              </w:rPr>
              <w:t>0,00</w:t>
            </w:r>
          </w:p>
        </w:tc>
        <w:tc>
          <w:tcPr>
            <w:tcW w:w="699"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rPr>
                <w:color w:val="000000"/>
                <w:sz w:val="14"/>
                <w:szCs w:val="14"/>
              </w:rPr>
            </w:pPr>
            <w:r w:rsidRPr="001002B4">
              <w:rPr>
                <w:color w:val="000000"/>
                <w:sz w:val="14"/>
                <w:szCs w:val="14"/>
              </w:rPr>
              <w:t>0,00</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6200,00</w:t>
            </w:r>
          </w:p>
        </w:tc>
        <w:tc>
          <w:tcPr>
            <w:tcW w:w="811"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rPr>
                <w:color w:val="000000"/>
                <w:sz w:val="14"/>
                <w:szCs w:val="14"/>
              </w:rPr>
            </w:pPr>
            <w:r w:rsidRPr="001002B4">
              <w:rPr>
                <w:color w:val="000000"/>
                <w:sz w:val="14"/>
                <w:szCs w:val="14"/>
              </w:rPr>
              <w:t>0,00</w:t>
            </w:r>
          </w:p>
        </w:tc>
        <w:tc>
          <w:tcPr>
            <w:tcW w:w="751"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6200,00</w:t>
            </w:r>
          </w:p>
        </w:tc>
        <w:tc>
          <w:tcPr>
            <w:tcW w:w="730" w:type="dxa"/>
            <w:tcBorders>
              <w:top w:val="nil"/>
              <w:left w:val="nil"/>
              <w:bottom w:val="single" w:sz="8" w:space="0" w:color="auto"/>
              <w:right w:val="single" w:sz="8" w:space="0" w:color="auto"/>
            </w:tcBorders>
            <w:shd w:val="clear" w:color="auto" w:fill="auto"/>
            <w:vAlign w:val="center"/>
            <w:hideMark/>
          </w:tcPr>
          <w:p w:rsidR="00413A24" w:rsidRPr="001002B4" w:rsidRDefault="00413A24" w:rsidP="00AA43D2">
            <w:pPr>
              <w:ind w:firstLine="0"/>
              <w:rPr>
                <w:color w:val="000000"/>
                <w:sz w:val="14"/>
                <w:szCs w:val="14"/>
              </w:rPr>
            </w:pPr>
            <w:r w:rsidRPr="001002B4">
              <w:rPr>
                <w:color w:val="000000"/>
                <w:sz w:val="14"/>
                <w:szCs w:val="14"/>
              </w:rPr>
              <w:t>0,00</w:t>
            </w:r>
          </w:p>
        </w:tc>
        <w:tc>
          <w:tcPr>
            <w:tcW w:w="699"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rPr>
                <w:color w:val="000000"/>
                <w:sz w:val="14"/>
                <w:szCs w:val="14"/>
              </w:rPr>
            </w:pPr>
            <w:r w:rsidRPr="001002B4">
              <w:rPr>
                <w:color w:val="000000"/>
                <w:sz w:val="14"/>
                <w:szCs w:val="14"/>
              </w:rPr>
              <w:t>0,00</w:t>
            </w:r>
          </w:p>
        </w:tc>
        <w:tc>
          <w:tcPr>
            <w:tcW w:w="881"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6072,60</w:t>
            </w:r>
          </w:p>
        </w:tc>
        <w:tc>
          <w:tcPr>
            <w:tcW w:w="811"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 </w:t>
            </w:r>
          </w:p>
        </w:tc>
        <w:tc>
          <w:tcPr>
            <w:tcW w:w="741"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6072,60</w:t>
            </w:r>
          </w:p>
        </w:tc>
        <w:tc>
          <w:tcPr>
            <w:tcW w:w="730" w:type="dxa"/>
            <w:tcBorders>
              <w:top w:val="nil"/>
              <w:left w:val="nil"/>
              <w:bottom w:val="single" w:sz="8" w:space="0" w:color="auto"/>
              <w:right w:val="single" w:sz="8" w:space="0" w:color="auto"/>
            </w:tcBorders>
            <w:shd w:val="clear" w:color="auto" w:fill="auto"/>
            <w:vAlign w:val="center"/>
            <w:hideMark/>
          </w:tcPr>
          <w:p w:rsidR="00413A24" w:rsidRPr="001002B4" w:rsidRDefault="00413A24" w:rsidP="00AA43D2">
            <w:pPr>
              <w:ind w:firstLine="0"/>
              <w:rPr>
                <w:color w:val="000000"/>
                <w:sz w:val="14"/>
                <w:szCs w:val="14"/>
              </w:rPr>
            </w:pPr>
            <w:r w:rsidRPr="001002B4">
              <w:rPr>
                <w:color w:val="000000"/>
                <w:sz w:val="14"/>
                <w:szCs w:val="14"/>
              </w:rPr>
              <w:t>0,00</w:t>
            </w:r>
          </w:p>
        </w:tc>
        <w:tc>
          <w:tcPr>
            <w:tcW w:w="699"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rPr>
                <w:color w:val="000000"/>
                <w:sz w:val="14"/>
                <w:szCs w:val="14"/>
              </w:rPr>
            </w:pPr>
            <w:r w:rsidRPr="001002B4">
              <w:rPr>
                <w:color w:val="000000"/>
                <w:sz w:val="14"/>
                <w:szCs w:val="14"/>
              </w:rPr>
              <w:t>0,00</w:t>
            </w:r>
          </w:p>
        </w:tc>
      </w:tr>
      <w:tr w:rsidR="00413A24" w:rsidRPr="001002B4" w:rsidTr="00AA43D2">
        <w:trPr>
          <w:trHeight w:val="855"/>
          <w:jc w:val="center"/>
        </w:trPr>
        <w:tc>
          <w:tcPr>
            <w:tcW w:w="441" w:type="dxa"/>
            <w:tcBorders>
              <w:top w:val="nil"/>
              <w:left w:val="single" w:sz="8" w:space="0" w:color="auto"/>
              <w:bottom w:val="single" w:sz="8" w:space="0" w:color="auto"/>
              <w:right w:val="single" w:sz="8" w:space="0" w:color="auto"/>
            </w:tcBorders>
            <w:shd w:val="clear" w:color="auto" w:fill="auto"/>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2)</w:t>
            </w:r>
          </w:p>
        </w:tc>
        <w:tc>
          <w:tcPr>
            <w:tcW w:w="3402" w:type="dxa"/>
            <w:tcBorders>
              <w:top w:val="nil"/>
              <w:left w:val="nil"/>
              <w:bottom w:val="single" w:sz="8" w:space="0" w:color="auto"/>
              <w:right w:val="single" w:sz="8" w:space="0" w:color="auto"/>
            </w:tcBorders>
            <w:shd w:val="clear" w:color="auto" w:fill="auto"/>
            <w:vAlign w:val="center"/>
            <w:hideMark/>
          </w:tcPr>
          <w:p w:rsidR="00413A24" w:rsidRPr="001002B4" w:rsidRDefault="00413A24" w:rsidP="00AA43D2">
            <w:pPr>
              <w:ind w:firstLine="0"/>
              <w:rPr>
                <w:color w:val="000000"/>
                <w:sz w:val="14"/>
                <w:szCs w:val="14"/>
              </w:rPr>
            </w:pPr>
            <w:r w:rsidRPr="001002B4">
              <w:rPr>
                <w:color w:val="000000"/>
                <w:sz w:val="14"/>
                <w:szCs w:val="14"/>
              </w:rPr>
              <w:t>asigurarea și dotarea cu tehnologii moderne pentru examinarea sângelui pacienților recipienți de produse sanguine în imunohematologie, hematologie și coagulogramă, stocare, transportare, monitorizare condiții de transportare și păstrare îndelungată produse sanguine</w:t>
            </w:r>
            <w:r>
              <w:rPr>
                <w:color w:val="000000"/>
                <w:sz w:val="14"/>
                <w:szCs w:val="14"/>
              </w:rPr>
              <w:t>;</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467D0B" w:rsidRDefault="00413A24" w:rsidP="00AA43D2">
            <w:pPr>
              <w:ind w:firstLine="0"/>
              <w:jc w:val="left"/>
              <w:rPr>
                <w:color w:val="000000"/>
                <w:sz w:val="14"/>
                <w:szCs w:val="14"/>
              </w:rPr>
            </w:pPr>
            <w:r w:rsidRPr="00467D0B">
              <w:rPr>
                <w:color w:val="000000"/>
                <w:sz w:val="14"/>
                <w:szCs w:val="14"/>
              </w:rPr>
              <w:t>3164,0</w:t>
            </w:r>
          </w:p>
        </w:tc>
        <w:tc>
          <w:tcPr>
            <w:tcW w:w="658" w:type="dxa"/>
            <w:tcBorders>
              <w:top w:val="nil"/>
              <w:left w:val="nil"/>
              <w:bottom w:val="single" w:sz="8" w:space="0" w:color="auto"/>
              <w:right w:val="single" w:sz="8" w:space="0" w:color="auto"/>
            </w:tcBorders>
            <w:shd w:val="clear" w:color="auto" w:fill="auto"/>
            <w:noWrap/>
            <w:vAlign w:val="center"/>
            <w:hideMark/>
          </w:tcPr>
          <w:p w:rsidR="00413A24" w:rsidRPr="00467D0B" w:rsidRDefault="00413A24" w:rsidP="00AA43D2">
            <w:pPr>
              <w:ind w:firstLine="0"/>
              <w:rPr>
                <w:color w:val="000000"/>
                <w:sz w:val="14"/>
                <w:szCs w:val="14"/>
              </w:rPr>
            </w:pPr>
            <w:r w:rsidRPr="00467D0B">
              <w:rPr>
                <w:color w:val="000000"/>
                <w:sz w:val="14"/>
                <w:szCs w:val="14"/>
              </w:rPr>
              <w:t>0,00</w:t>
            </w:r>
          </w:p>
        </w:tc>
        <w:tc>
          <w:tcPr>
            <w:tcW w:w="894" w:type="dxa"/>
            <w:tcBorders>
              <w:top w:val="nil"/>
              <w:left w:val="nil"/>
              <w:bottom w:val="single" w:sz="8" w:space="0" w:color="auto"/>
              <w:right w:val="single" w:sz="8" w:space="0" w:color="auto"/>
            </w:tcBorders>
            <w:shd w:val="clear" w:color="auto" w:fill="auto"/>
            <w:noWrap/>
            <w:vAlign w:val="center"/>
            <w:hideMark/>
          </w:tcPr>
          <w:p w:rsidR="00413A24" w:rsidRPr="00467D0B" w:rsidRDefault="00413A24" w:rsidP="00AA43D2">
            <w:pPr>
              <w:ind w:firstLine="0"/>
              <w:jc w:val="left"/>
              <w:rPr>
                <w:color w:val="000000"/>
                <w:sz w:val="14"/>
                <w:szCs w:val="14"/>
              </w:rPr>
            </w:pPr>
            <w:r w:rsidRPr="00467D0B">
              <w:rPr>
                <w:color w:val="000000"/>
                <w:sz w:val="14"/>
                <w:szCs w:val="14"/>
              </w:rPr>
              <w:t>3164,0</w:t>
            </w:r>
          </w:p>
        </w:tc>
        <w:tc>
          <w:tcPr>
            <w:tcW w:w="730" w:type="dxa"/>
            <w:tcBorders>
              <w:top w:val="nil"/>
              <w:left w:val="nil"/>
              <w:bottom w:val="single" w:sz="8" w:space="0" w:color="auto"/>
              <w:right w:val="single" w:sz="8" w:space="0" w:color="auto"/>
            </w:tcBorders>
            <w:shd w:val="clear" w:color="auto" w:fill="auto"/>
            <w:vAlign w:val="center"/>
            <w:hideMark/>
          </w:tcPr>
          <w:p w:rsidR="00413A24" w:rsidRPr="00467D0B" w:rsidRDefault="00413A24" w:rsidP="00AA43D2">
            <w:pPr>
              <w:ind w:firstLine="0"/>
              <w:rPr>
                <w:color w:val="000000"/>
                <w:sz w:val="14"/>
                <w:szCs w:val="14"/>
              </w:rPr>
            </w:pPr>
            <w:r w:rsidRPr="00467D0B">
              <w:rPr>
                <w:color w:val="000000"/>
                <w:sz w:val="14"/>
                <w:szCs w:val="14"/>
              </w:rPr>
              <w:t>0,00</w:t>
            </w:r>
          </w:p>
        </w:tc>
        <w:tc>
          <w:tcPr>
            <w:tcW w:w="699" w:type="dxa"/>
            <w:tcBorders>
              <w:top w:val="nil"/>
              <w:left w:val="nil"/>
              <w:bottom w:val="single" w:sz="8" w:space="0" w:color="auto"/>
              <w:right w:val="single" w:sz="8" w:space="0" w:color="auto"/>
            </w:tcBorders>
            <w:shd w:val="clear" w:color="auto" w:fill="auto"/>
            <w:noWrap/>
            <w:vAlign w:val="center"/>
            <w:hideMark/>
          </w:tcPr>
          <w:p w:rsidR="00413A24" w:rsidRPr="00467D0B" w:rsidRDefault="00413A24" w:rsidP="00AA43D2">
            <w:pPr>
              <w:ind w:firstLine="0"/>
              <w:rPr>
                <w:color w:val="000000"/>
                <w:sz w:val="14"/>
                <w:szCs w:val="14"/>
              </w:rPr>
            </w:pPr>
            <w:r w:rsidRPr="00467D0B">
              <w:rPr>
                <w:color w:val="000000"/>
                <w:sz w:val="14"/>
                <w:szCs w:val="14"/>
              </w:rPr>
              <w:t>0,00</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C269C1" w:rsidRDefault="00413A24" w:rsidP="00AA43D2">
            <w:pPr>
              <w:ind w:firstLine="0"/>
              <w:jc w:val="left"/>
              <w:rPr>
                <w:color w:val="000000"/>
                <w:sz w:val="14"/>
                <w:szCs w:val="14"/>
              </w:rPr>
            </w:pPr>
            <w:r w:rsidRPr="00C269C1">
              <w:rPr>
                <w:color w:val="000000"/>
                <w:sz w:val="14"/>
                <w:szCs w:val="14"/>
              </w:rPr>
              <w:t>3382,3</w:t>
            </w:r>
          </w:p>
        </w:tc>
        <w:tc>
          <w:tcPr>
            <w:tcW w:w="811" w:type="dxa"/>
            <w:tcBorders>
              <w:top w:val="nil"/>
              <w:left w:val="nil"/>
              <w:bottom w:val="single" w:sz="8" w:space="0" w:color="auto"/>
              <w:right w:val="single" w:sz="8" w:space="0" w:color="auto"/>
            </w:tcBorders>
            <w:shd w:val="clear" w:color="auto" w:fill="auto"/>
            <w:noWrap/>
            <w:vAlign w:val="center"/>
            <w:hideMark/>
          </w:tcPr>
          <w:p w:rsidR="00413A24" w:rsidRPr="00C269C1" w:rsidRDefault="00413A24" w:rsidP="00AA43D2">
            <w:pPr>
              <w:ind w:firstLine="0"/>
              <w:rPr>
                <w:color w:val="000000"/>
                <w:sz w:val="14"/>
                <w:szCs w:val="14"/>
              </w:rPr>
            </w:pPr>
            <w:r w:rsidRPr="00C269C1">
              <w:rPr>
                <w:color w:val="000000"/>
                <w:sz w:val="14"/>
                <w:szCs w:val="14"/>
              </w:rPr>
              <w:t>0,00</w:t>
            </w:r>
          </w:p>
        </w:tc>
        <w:tc>
          <w:tcPr>
            <w:tcW w:w="751" w:type="dxa"/>
            <w:tcBorders>
              <w:top w:val="nil"/>
              <w:left w:val="nil"/>
              <w:bottom w:val="single" w:sz="8" w:space="0" w:color="auto"/>
              <w:right w:val="single" w:sz="8" w:space="0" w:color="auto"/>
            </w:tcBorders>
            <w:shd w:val="clear" w:color="auto" w:fill="auto"/>
            <w:noWrap/>
            <w:vAlign w:val="center"/>
            <w:hideMark/>
          </w:tcPr>
          <w:p w:rsidR="00413A24" w:rsidRPr="00C269C1" w:rsidRDefault="00413A24" w:rsidP="00AA43D2">
            <w:pPr>
              <w:ind w:firstLine="0"/>
              <w:jc w:val="left"/>
              <w:rPr>
                <w:color w:val="000000"/>
                <w:sz w:val="14"/>
                <w:szCs w:val="14"/>
              </w:rPr>
            </w:pPr>
            <w:r w:rsidRPr="00C269C1">
              <w:rPr>
                <w:color w:val="000000"/>
                <w:sz w:val="14"/>
                <w:szCs w:val="14"/>
              </w:rPr>
              <w:t>3382,3</w:t>
            </w:r>
          </w:p>
        </w:tc>
        <w:tc>
          <w:tcPr>
            <w:tcW w:w="730" w:type="dxa"/>
            <w:tcBorders>
              <w:top w:val="nil"/>
              <w:left w:val="nil"/>
              <w:bottom w:val="single" w:sz="8" w:space="0" w:color="auto"/>
              <w:right w:val="single" w:sz="8" w:space="0" w:color="auto"/>
            </w:tcBorders>
            <w:shd w:val="clear" w:color="auto" w:fill="auto"/>
            <w:vAlign w:val="center"/>
            <w:hideMark/>
          </w:tcPr>
          <w:p w:rsidR="00413A24" w:rsidRPr="00C269C1" w:rsidRDefault="00413A24" w:rsidP="00AA43D2">
            <w:pPr>
              <w:ind w:firstLine="0"/>
              <w:rPr>
                <w:color w:val="000000"/>
                <w:sz w:val="14"/>
                <w:szCs w:val="14"/>
              </w:rPr>
            </w:pPr>
            <w:r w:rsidRPr="00C269C1">
              <w:rPr>
                <w:color w:val="000000"/>
                <w:sz w:val="14"/>
                <w:szCs w:val="14"/>
              </w:rPr>
              <w:t>0,00</w:t>
            </w:r>
          </w:p>
        </w:tc>
        <w:tc>
          <w:tcPr>
            <w:tcW w:w="699" w:type="dxa"/>
            <w:tcBorders>
              <w:top w:val="nil"/>
              <w:left w:val="nil"/>
              <w:bottom w:val="single" w:sz="8" w:space="0" w:color="auto"/>
              <w:right w:val="single" w:sz="8" w:space="0" w:color="auto"/>
            </w:tcBorders>
            <w:shd w:val="clear" w:color="auto" w:fill="auto"/>
            <w:noWrap/>
            <w:vAlign w:val="center"/>
            <w:hideMark/>
          </w:tcPr>
          <w:p w:rsidR="00413A24" w:rsidRPr="00C269C1" w:rsidRDefault="00413A24" w:rsidP="00AA43D2">
            <w:pPr>
              <w:ind w:firstLine="0"/>
              <w:rPr>
                <w:color w:val="000000"/>
                <w:sz w:val="14"/>
                <w:szCs w:val="14"/>
              </w:rPr>
            </w:pPr>
            <w:r w:rsidRPr="00C269C1">
              <w:rPr>
                <w:color w:val="000000"/>
                <w:sz w:val="14"/>
                <w:szCs w:val="14"/>
              </w:rPr>
              <w:t>0,00</w:t>
            </w:r>
          </w:p>
        </w:tc>
        <w:tc>
          <w:tcPr>
            <w:tcW w:w="881" w:type="dxa"/>
            <w:tcBorders>
              <w:top w:val="nil"/>
              <w:left w:val="nil"/>
              <w:bottom w:val="single" w:sz="8" w:space="0" w:color="auto"/>
              <w:right w:val="single" w:sz="8" w:space="0" w:color="auto"/>
            </w:tcBorders>
            <w:shd w:val="clear" w:color="000000" w:fill="F2F2F2"/>
            <w:noWrap/>
            <w:vAlign w:val="center"/>
            <w:hideMark/>
          </w:tcPr>
          <w:p w:rsidR="00413A24" w:rsidRPr="009E0515" w:rsidRDefault="00413A24" w:rsidP="00AA43D2">
            <w:pPr>
              <w:ind w:firstLine="0"/>
              <w:jc w:val="left"/>
              <w:rPr>
                <w:color w:val="000000"/>
                <w:sz w:val="14"/>
                <w:szCs w:val="14"/>
              </w:rPr>
            </w:pPr>
            <w:r w:rsidRPr="009E0515">
              <w:rPr>
                <w:color w:val="000000"/>
                <w:sz w:val="14"/>
                <w:szCs w:val="14"/>
              </w:rPr>
              <w:t>3541,3</w:t>
            </w:r>
          </w:p>
        </w:tc>
        <w:tc>
          <w:tcPr>
            <w:tcW w:w="811" w:type="dxa"/>
            <w:tcBorders>
              <w:top w:val="nil"/>
              <w:left w:val="nil"/>
              <w:bottom w:val="single" w:sz="8" w:space="0" w:color="auto"/>
              <w:right w:val="single" w:sz="8" w:space="0" w:color="auto"/>
            </w:tcBorders>
            <w:shd w:val="clear" w:color="auto" w:fill="auto"/>
            <w:noWrap/>
            <w:vAlign w:val="center"/>
            <w:hideMark/>
          </w:tcPr>
          <w:p w:rsidR="00413A24" w:rsidRPr="009E0515" w:rsidRDefault="00413A24" w:rsidP="00AA43D2">
            <w:pPr>
              <w:ind w:firstLine="0"/>
              <w:jc w:val="left"/>
              <w:rPr>
                <w:color w:val="000000"/>
                <w:sz w:val="14"/>
                <w:szCs w:val="14"/>
              </w:rPr>
            </w:pPr>
            <w:r w:rsidRPr="009E0515">
              <w:rPr>
                <w:color w:val="000000"/>
                <w:sz w:val="14"/>
                <w:szCs w:val="14"/>
              </w:rPr>
              <w:t> </w:t>
            </w:r>
          </w:p>
        </w:tc>
        <w:tc>
          <w:tcPr>
            <w:tcW w:w="741" w:type="dxa"/>
            <w:tcBorders>
              <w:top w:val="nil"/>
              <w:left w:val="nil"/>
              <w:bottom w:val="single" w:sz="8" w:space="0" w:color="auto"/>
              <w:right w:val="single" w:sz="8" w:space="0" w:color="auto"/>
            </w:tcBorders>
            <w:shd w:val="clear" w:color="auto" w:fill="auto"/>
            <w:noWrap/>
            <w:vAlign w:val="center"/>
            <w:hideMark/>
          </w:tcPr>
          <w:p w:rsidR="00413A24" w:rsidRPr="009E0515" w:rsidRDefault="00413A24" w:rsidP="00AA43D2">
            <w:pPr>
              <w:ind w:firstLine="0"/>
              <w:jc w:val="left"/>
              <w:rPr>
                <w:color w:val="000000"/>
                <w:sz w:val="14"/>
                <w:szCs w:val="14"/>
              </w:rPr>
            </w:pPr>
            <w:r w:rsidRPr="009E0515">
              <w:rPr>
                <w:color w:val="000000"/>
                <w:sz w:val="14"/>
                <w:szCs w:val="14"/>
              </w:rPr>
              <w:t>3541,3</w:t>
            </w:r>
          </w:p>
        </w:tc>
        <w:tc>
          <w:tcPr>
            <w:tcW w:w="730" w:type="dxa"/>
            <w:tcBorders>
              <w:top w:val="nil"/>
              <w:left w:val="nil"/>
              <w:bottom w:val="single" w:sz="8" w:space="0" w:color="auto"/>
              <w:right w:val="single" w:sz="8" w:space="0" w:color="auto"/>
            </w:tcBorders>
            <w:shd w:val="clear" w:color="auto" w:fill="auto"/>
            <w:vAlign w:val="center"/>
            <w:hideMark/>
          </w:tcPr>
          <w:p w:rsidR="00413A24" w:rsidRPr="009E0515" w:rsidRDefault="00413A24" w:rsidP="00AA43D2">
            <w:pPr>
              <w:ind w:firstLine="0"/>
              <w:rPr>
                <w:color w:val="000000"/>
                <w:sz w:val="14"/>
                <w:szCs w:val="14"/>
              </w:rPr>
            </w:pPr>
            <w:r w:rsidRPr="009E0515">
              <w:rPr>
                <w:color w:val="000000"/>
                <w:sz w:val="14"/>
                <w:szCs w:val="14"/>
              </w:rPr>
              <w:t>0,00</w:t>
            </w:r>
          </w:p>
        </w:tc>
        <w:tc>
          <w:tcPr>
            <w:tcW w:w="699" w:type="dxa"/>
            <w:tcBorders>
              <w:top w:val="nil"/>
              <w:left w:val="nil"/>
              <w:bottom w:val="single" w:sz="8" w:space="0" w:color="auto"/>
              <w:right w:val="single" w:sz="8" w:space="0" w:color="auto"/>
            </w:tcBorders>
            <w:shd w:val="clear" w:color="auto" w:fill="auto"/>
            <w:noWrap/>
            <w:vAlign w:val="center"/>
            <w:hideMark/>
          </w:tcPr>
          <w:p w:rsidR="00413A24" w:rsidRPr="009E0515" w:rsidRDefault="00413A24" w:rsidP="00AA43D2">
            <w:pPr>
              <w:ind w:firstLine="0"/>
              <w:rPr>
                <w:color w:val="000000"/>
                <w:sz w:val="14"/>
                <w:szCs w:val="14"/>
              </w:rPr>
            </w:pPr>
            <w:r w:rsidRPr="009E0515">
              <w:rPr>
                <w:color w:val="000000"/>
                <w:sz w:val="14"/>
                <w:szCs w:val="14"/>
              </w:rPr>
              <w:t>0,00</w:t>
            </w:r>
          </w:p>
        </w:tc>
      </w:tr>
      <w:tr w:rsidR="00413A24" w:rsidRPr="001002B4" w:rsidTr="00AA43D2">
        <w:trPr>
          <w:trHeight w:val="435"/>
          <w:jc w:val="center"/>
        </w:trPr>
        <w:tc>
          <w:tcPr>
            <w:tcW w:w="441" w:type="dxa"/>
            <w:tcBorders>
              <w:top w:val="nil"/>
              <w:left w:val="single" w:sz="8" w:space="0" w:color="auto"/>
              <w:bottom w:val="single" w:sz="8" w:space="0" w:color="auto"/>
              <w:right w:val="single" w:sz="8" w:space="0" w:color="auto"/>
            </w:tcBorders>
            <w:shd w:val="clear" w:color="auto" w:fill="auto"/>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3)</w:t>
            </w:r>
          </w:p>
        </w:tc>
        <w:tc>
          <w:tcPr>
            <w:tcW w:w="3402" w:type="dxa"/>
            <w:tcBorders>
              <w:top w:val="nil"/>
              <w:left w:val="nil"/>
              <w:bottom w:val="single" w:sz="8" w:space="0" w:color="auto"/>
              <w:right w:val="single" w:sz="8" w:space="0" w:color="auto"/>
            </w:tcBorders>
            <w:shd w:val="clear" w:color="auto" w:fill="auto"/>
            <w:vAlign w:val="center"/>
            <w:hideMark/>
          </w:tcPr>
          <w:p w:rsidR="00413A24" w:rsidRPr="001002B4" w:rsidRDefault="00413A24" w:rsidP="00AA43D2">
            <w:pPr>
              <w:ind w:firstLine="0"/>
              <w:rPr>
                <w:color w:val="000000"/>
                <w:sz w:val="14"/>
                <w:szCs w:val="14"/>
              </w:rPr>
            </w:pPr>
            <w:r w:rsidRPr="001002B4">
              <w:rPr>
                <w:color w:val="000000"/>
                <w:sz w:val="14"/>
                <w:szCs w:val="14"/>
              </w:rPr>
              <w:t>asigurarea cu consumabile, reagenți, teste, reactivi, etc., în corespundere cu tehnologii</w:t>
            </w:r>
            <w:r>
              <w:rPr>
                <w:color w:val="000000"/>
                <w:sz w:val="14"/>
                <w:szCs w:val="14"/>
              </w:rPr>
              <w:t>l</w:t>
            </w:r>
            <w:r w:rsidRPr="001002B4">
              <w:rPr>
                <w:color w:val="000000"/>
                <w:sz w:val="14"/>
                <w:szCs w:val="14"/>
              </w:rPr>
              <w:t>e din dotare și necesitățile instituției medico-sanitară în asistență hemotransfuzională</w:t>
            </w:r>
            <w:r>
              <w:rPr>
                <w:color w:val="000000"/>
                <w:sz w:val="14"/>
                <w:szCs w:val="14"/>
              </w:rPr>
              <w:t>.</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855,33</w:t>
            </w:r>
          </w:p>
        </w:tc>
        <w:tc>
          <w:tcPr>
            <w:tcW w:w="658"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104,00</w:t>
            </w:r>
          </w:p>
        </w:tc>
        <w:tc>
          <w:tcPr>
            <w:tcW w:w="894"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751,33</w:t>
            </w:r>
          </w:p>
        </w:tc>
        <w:tc>
          <w:tcPr>
            <w:tcW w:w="730" w:type="dxa"/>
            <w:tcBorders>
              <w:top w:val="nil"/>
              <w:left w:val="nil"/>
              <w:bottom w:val="single" w:sz="8" w:space="0" w:color="auto"/>
              <w:right w:val="single" w:sz="8" w:space="0" w:color="auto"/>
            </w:tcBorders>
            <w:shd w:val="clear" w:color="auto" w:fill="auto"/>
            <w:vAlign w:val="center"/>
            <w:hideMark/>
          </w:tcPr>
          <w:p w:rsidR="00413A24" w:rsidRPr="001002B4" w:rsidRDefault="00413A24" w:rsidP="00AA43D2">
            <w:pPr>
              <w:ind w:firstLine="0"/>
              <w:rPr>
                <w:color w:val="000000"/>
                <w:sz w:val="14"/>
                <w:szCs w:val="14"/>
              </w:rPr>
            </w:pPr>
            <w:r w:rsidRPr="001002B4">
              <w:rPr>
                <w:color w:val="000000"/>
                <w:sz w:val="14"/>
                <w:szCs w:val="14"/>
              </w:rPr>
              <w:t>0,00</w:t>
            </w:r>
          </w:p>
        </w:tc>
        <w:tc>
          <w:tcPr>
            <w:tcW w:w="699"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rPr>
                <w:color w:val="000000"/>
                <w:sz w:val="14"/>
                <w:szCs w:val="14"/>
              </w:rPr>
            </w:pPr>
            <w:r w:rsidRPr="001002B4">
              <w:rPr>
                <w:color w:val="000000"/>
                <w:sz w:val="14"/>
                <w:szCs w:val="14"/>
              </w:rPr>
              <w:t>0,00</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914,35</w:t>
            </w:r>
          </w:p>
        </w:tc>
        <w:tc>
          <w:tcPr>
            <w:tcW w:w="811"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111,18</w:t>
            </w:r>
          </w:p>
        </w:tc>
        <w:tc>
          <w:tcPr>
            <w:tcW w:w="751"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803,17</w:t>
            </w:r>
          </w:p>
        </w:tc>
        <w:tc>
          <w:tcPr>
            <w:tcW w:w="730" w:type="dxa"/>
            <w:tcBorders>
              <w:top w:val="nil"/>
              <w:left w:val="nil"/>
              <w:bottom w:val="single" w:sz="8" w:space="0" w:color="auto"/>
              <w:right w:val="single" w:sz="8" w:space="0" w:color="auto"/>
            </w:tcBorders>
            <w:shd w:val="clear" w:color="auto" w:fill="auto"/>
            <w:vAlign w:val="center"/>
            <w:hideMark/>
          </w:tcPr>
          <w:p w:rsidR="00413A24" w:rsidRPr="001002B4" w:rsidRDefault="00413A24" w:rsidP="00AA43D2">
            <w:pPr>
              <w:ind w:firstLine="0"/>
              <w:rPr>
                <w:color w:val="000000"/>
                <w:sz w:val="14"/>
                <w:szCs w:val="14"/>
              </w:rPr>
            </w:pPr>
            <w:r w:rsidRPr="001002B4">
              <w:rPr>
                <w:color w:val="000000"/>
                <w:sz w:val="14"/>
                <w:szCs w:val="14"/>
              </w:rPr>
              <w:t>0,00</w:t>
            </w:r>
          </w:p>
        </w:tc>
        <w:tc>
          <w:tcPr>
            <w:tcW w:w="699"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rPr>
                <w:color w:val="000000"/>
                <w:sz w:val="14"/>
                <w:szCs w:val="14"/>
              </w:rPr>
            </w:pPr>
            <w:r w:rsidRPr="001002B4">
              <w:rPr>
                <w:color w:val="000000"/>
                <w:sz w:val="14"/>
                <w:szCs w:val="14"/>
              </w:rPr>
              <w:t>0,00</w:t>
            </w:r>
          </w:p>
        </w:tc>
        <w:tc>
          <w:tcPr>
            <w:tcW w:w="881"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895,54</w:t>
            </w:r>
          </w:p>
        </w:tc>
        <w:tc>
          <w:tcPr>
            <w:tcW w:w="811"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108,89</w:t>
            </w:r>
          </w:p>
        </w:tc>
        <w:tc>
          <w:tcPr>
            <w:tcW w:w="741"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786,65</w:t>
            </w:r>
          </w:p>
        </w:tc>
        <w:tc>
          <w:tcPr>
            <w:tcW w:w="730" w:type="dxa"/>
            <w:tcBorders>
              <w:top w:val="nil"/>
              <w:left w:val="nil"/>
              <w:bottom w:val="single" w:sz="8" w:space="0" w:color="auto"/>
              <w:right w:val="single" w:sz="8" w:space="0" w:color="auto"/>
            </w:tcBorders>
            <w:shd w:val="clear" w:color="auto" w:fill="auto"/>
            <w:vAlign w:val="center"/>
            <w:hideMark/>
          </w:tcPr>
          <w:p w:rsidR="00413A24" w:rsidRPr="001002B4" w:rsidRDefault="00413A24" w:rsidP="00AA43D2">
            <w:pPr>
              <w:ind w:firstLine="0"/>
              <w:rPr>
                <w:color w:val="000000"/>
                <w:sz w:val="14"/>
                <w:szCs w:val="14"/>
              </w:rPr>
            </w:pPr>
            <w:r w:rsidRPr="001002B4">
              <w:rPr>
                <w:color w:val="000000"/>
                <w:sz w:val="14"/>
                <w:szCs w:val="14"/>
              </w:rPr>
              <w:t>0,00</w:t>
            </w:r>
          </w:p>
        </w:tc>
        <w:tc>
          <w:tcPr>
            <w:tcW w:w="699"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rPr>
                <w:color w:val="000000"/>
                <w:sz w:val="14"/>
                <w:szCs w:val="14"/>
              </w:rPr>
            </w:pPr>
            <w:r w:rsidRPr="001002B4">
              <w:rPr>
                <w:color w:val="000000"/>
                <w:sz w:val="14"/>
                <w:szCs w:val="14"/>
              </w:rPr>
              <w:t>0,00</w:t>
            </w:r>
          </w:p>
        </w:tc>
      </w:tr>
      <w:tr w:rsidR="00413A24" w:rsidRPr="001002B4" w:rsidTr="00AA43D2">
        <w:trPr>
          <w:trHeight w:val="435"/>
          <w:jc w:val="center"/>
        </w:trPr>
        <w:tc>
          <w:tcPr>
            <w:tcW w:w="441" w:type="dxa"/>
            <w:tcBorders>
              <w:top w:val="nil"/>
              <w:left w:val="single" w:sz="8" w:space="0" w:color="auto"/>
              <w:bottom w:val="single" w:sz="8" w:space="0" w:color="auto"/>
              <w:right w:val="single" w:sz="8" w:space="0" w:color="auto"/>
            </w:tcBorders>
            <w:shd w:val="clear" w:color="auto" w:fill="auto"/>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3</w:t>
            </w:r>
            <w:r>
              <w:rPr>
                <w:color w:val="000000"/>
                <w:sz w:val="14"/>
                <w:szCs w:val="14"/>
              </w:rPr>
              <w:t>.</w:t>
            </w:r>
            <w:r w:rsidRPr="001002B4">
              <w:rPr>
                <w:color w:val="000000"/>
                <w:sz w:val="14"/>
                <w:szCs w:val="14"/>
              </w:rPr>
              <w:t>6</w:t>
            </w:r>
          </w:p>
        </w:tc>
        <w:tc>
          <w:tcPr>
            <w:tcW w:w="3402" w:type="dxa"/>
            <w:tcBorders>
              <w:top w:val="nil"/>
              <w:left w:val="nil"/>
              <w:bottom w:val="single" w:sz="8" w:space="0" w:color="auto"/>
              <w:right w:val="single" w:sz="8" w:space="0" w:color="auto"/>
            </w:tcBorders>
            <w:shd w:val="clear" w:color="auto" w:fill="auto"/>
            <w:vAlign w:val="center"/>
            <w:hideMark/>
          </w:tcPr>
          <w:p w:rsidR="00413A24" w:rsidRPr="001002B4" w:rsidRDefault="00413A24" w:rsidP="00AA43D2">
            <w:pPr>
              <w:ind w:firstLine="0"/>
              <w:rPr>
                <w:color w:val="000000"/>
                <w:sz w:val="14"/>
                <w:szCs w:val="14"/>
              </w:rPr>
            </w:pPr>
            <w:r w:rsidRPr="001002B4">
              <w:rPr>
                <w:color w:val="000000"/>
                <w:sz w:val="14"/>
                <w:szCs w:val="14"/>
              </w:rPr>
              <w:t>revizuirea periodică a Sistemului Informational Automatizat Serviciul Sânge și dotarea cu echipamente/tehnică informațională</w:t>
            </w:r>
            <w:r>
              <w:rPr>
                <w:color w:val="000000"/>
                <w:sz w:val="14"/>
                <w:szCs w:val="14"/>
              </w:rPr>
              <w:t xml:space="preserve"> </w:t>
            </w:r>
            <w:r w:rsidRPr="001002B4">
              <w:rPr>
                <w:color w:val="000000"/>
                <w:sz w:val="14"/>
                <w:szCs w:val="14"/>
              </w:rPr>
              <w:t>și servicii pentru buna funcționalitate a acestuia</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280,00</w:t>
            </w:r>
          </w:p>
        </w:tc>
        <w:tc>
          <w:tcPr>
            <w:tcW w:w="658"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280,00</w:t>
            </w:r>
          </w:p>
        </w:tc>
        <w:tc>
          <w:tcPr>
            <w:tcW w:w="894"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rPr>
                <w:color w:val="000000"/>
                <w:sz w:val="14"/>
                <w:szCs w:val="14"/>
              </w:rPr>
            </w:pPr>
            <w:r w:rsidRPr="001002B4">
              <w:rPr>
                <w:color w:val="000000"/>
                <w:sz w:val="14"/>
                <w:szCs w:val="14"/>
              </w:rPr>
              <w:t>0,00</w:t>
            </w:r>
          </w:p>
        </w:tc>
        <w:tc>
          <w:tcPr>
            <w:tcW w:w="730" w:type="dxa"/>
            <w:tcBorders>
              <w:top w:val="nil"/>
              <w:left w:val="nil"/>
              <w:bottom w:val="single" w:sz="8" w:space="0" w:color="auto"/>
              <w:right w:val="single" w:sz="8" w:space="0" w:color="auto"/>
            </w:tcBorders>
            <w:shd w:val="clear" w:color="auto" w:fill="auto"/>
            <w:vAlign w:val="center"/>
            <w:hideMark/>
          </w:tcPr>
          <w:p w:rsidR="00413A24" w:rsidRPr="001002B4" w:rsidRDefault="00413A24" w:rsidP="00AA43D2">
            <w:pPr>
              <w:ind w:firstLine="0"/>
              <w:rPr>
                <w:color w:val="000000"/>
                <w:sz w:val="14"/>
                <w:szCs w:val="14"/>
              </w:rPr>
            </w:pPr>
            <w:r w:rsidRPr="001002B4">
              <w:rPr>
                <w:color w:val="000000"/>
                <w:sz w:val="14"/>
                <w:szCs w:val="14"/>
              </w:rPr>
              <w:t>0,00</w:t>
            </w:r>
          </w:p>
        </w:tc>
        <w:tc>
          <w:tcPr>
            <w:tcW w:w="699"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rPr>
                <w:color w:val="000000"/>
                <w:sz w:val="14"/>
                <w:szCs w:val="14"/>
              </w:rPr>
            </w:pPr>
            <w:r w:rsidRPr="001002B4">
              <w:rPr>
                <w:color w:val="000000"/>
                <w:sz w:val="14"/>
                <w:szCs w:val="14"/>
              </w:rPr>
              <w:t>0,00</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231,97</w:t>
            </w:r>
          </w:p>
        </w:tc>
        <w:tc>
          <w:tcPr>
            <w:tcW w:w="811"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231,97</w:t>
            </w:r>
          </w:p>
        </w:tc>
        <w:tc>
          <w:tcPr>
            <w:tcW w:w="751"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rPr>
                <w:color w:val="000000"/>
                <w:sz w:val="14"/>
                <w:szCs w:val="14"/>
              </w:rPr>
            </w:pPr>
            <w:r w:rsidRPr="001002B4">
              <w:rPr>
                <w:color w:val="000000"/>
                <w:sz w:val="14"/>
                <w:szCs w:val="14"/>
              </w:rPr>
              <w:t>0,00</w:t>
            </w:r>
          </w:p>
        </w:tc>
        <w:tc>
          <w:tcPr>
            <w:tcW w:w="730" w:type="dxa"/>
            <w:tcBorders>
              <w:top w:val="nil"/>
              <w:left w:val="nil"/>
              <w:bottom w:val="single" w:sz="8" w:space="0" w:color="auto"/>
              <w:right w:val="single" w:sz="8" w:space="0" w:color="auto"/>
            </w:tcBorders>
            <w:shd w:val="clear" w:color="auto" w:fill="auto"/>
            <w:vAlign w:val="center"/>
            <w:hideMark/>
          </w:tcPr>
          <w:p w:rsidR="00413A24" w:rsidRPr="001002B4" w:rsidRDefault="00413A24" w:rsidP="00AA43D2">
            <w:pPr>
              <w:ind w:firstLine="0"/>
              <w:rPr>
                <w:color w:val="000000"/>
                <w:sz w:val="14"/>
                <w:szCs w:val="14"/>
              </w:rPr>
            </w:pPr>
            <w:r w:rsidRPr="001002B4">
              <w:rPr>
                <w:color w:val="000000"/>
                <w:sz w:val="14"/>
                <w:szCs w:val="14"/>
              </w:rPr>
              <w:t>0,00</w:t>
            </w:r>
          </w:p>
        </w:tc>
        <w:tc>
          <w:tcPr>
            <w:tcW w:w="699"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rPr>
                <w:color w:val="000000"/>
                <w:sz w:val="14"/>
                <w:szCs w:val="14"/>
              </w:rPr>
            </w:pPr>
            <w:r w:rsidRPr="001002B4">
              <w:rPr>
                <w:color w:val="000000"/>
                <w:sz w:val="14"/>
                <w:szCs w:val="14"/>
              </w:rPr>
              <w:t>0,00</w:t>
            </w:r>
          </w:p>
        </w:tc>
        <w:tc>
          <w:tcPr>
            <w:tcW w:w="881"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1772,51</w:t>
            </w:r>
          </w:p>
        </w:tc>
        <w:tc>
          <w:tcPr>
            <w:tcW w:w="811"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1772,51</w:t>
            </w:r>
          </w:p>
        </w:tc>
        <w:tc>
          <w:tcPr>
            <w:tcW w:w="741"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rPr>
                <w:color w:val="000000"/>
                <w:sz w:val="14"/>
                <w:szCs w:val="14"/>
              </w:rPr>
            </w:pPr>
            <w:r w:rsidRPr="001002B4">
              <w:rPr>
                <w:color w:val="000000"/>
                <w:sz w:val="14"/>
                <w:szCs w:val="14"/>
              </w:rPr>
              <w:t>0,00</w:t>
            </w:r>
          </w:p>
        </w:tc>
        <w:tc>
          <w:tcPr>
            <w:tcW w:w="730" w:type="dxa"/>
            <w:tcBorders>
              <w:top w:val="nil"/>
              <w:left w:val="nil"/>
              <w:bottom w:val="single" w:sz="8" w:space="0" w:color="auto"/>
              <w:right w:val="single" w:sz="8" w:space="0" w:color="auto"/>
            </w:tcBorders>
            <w:shd w:val="clear" w:color="auto" w:fill="auto"/>
            <w:vAlign w:val="center"/>
            <w:hideMark/>
          </w:tcPr>
          <w:p w:rsidR="00413A24" w:rsidRPr="001002B4" w:rsidRDefault="00413A24" w:rsidP="00AA43D2">
            <w:pPr>
              <w:ind w:firstLine="0"/>
              <w:rPr>
                <w:color w:val="000000"/>
                <w:sz w:val="14"/>
                <w:szCs w:val="14"/>
              </w:rPr>
            </w:pPr>
            <w:r w:rsidRPr="001002B4">
              <w:rPr>
                <w:color w:val="000000"/>
                <w:sz w:val="14"/>
                <w:szCs w:val="14"/>
              </w:rPr>
              <w:t>0,00</w:t>
            </w:r>
          </w:p>
        </w:tc>
        <w:tc>
          <w:tcPr>
            <w:tcW w:w="699"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rPr>
                <w:color w:val="000000"/>
                <w:sz w:val="14"/>
                <w:szCs w:val="14"/>
              </w:rPr>
            </w:pPr>
            <w:r w:rsidRPr="001002B4">
              <w:rPr>
                <w:color w:val="000000"/>
                <w:sz w:val="14"/>
                <w:szCs w:val="14"/>
              </w:rPr>
              <w:t>0,00</w:t>
            </w:r>
          </w:p>
        </w:tc>
      </w:tr>
      <w:tr w:rsidR="00413A24" w:rsidRPr="001002B4" w:rsidTr="00AA43D2">
        <w:trPr>
          <w:trHeight w:val="435"/>
          <w:jc w:val="center"/>
        </w:trPr>
        <w:tc>
          <w:tcPr>
            <w:tcW w:w="441" w:type="dxa"/>
            <w:tcBorders>
              <w:top w:val="nil"/>
              <w:left w:val="single" w:sz="8" w:space="0" w:color="auto"/>
              <w:bottom w:val="single" w:sz="8" w:space="0" w:color="auto"/>
              <w:right w:val="single" w:sz="8" w:space="0" w:color="auto"/>
            </w:tcBorders>
            <w:shd w:val="clear" w:color="auto" w:fill="auto"/>
            <w:noWrap/>
            <w:vAlign w:val="center"/>
            <w:hideMark/>
          </w:tcPr>
          <w:p w:rsidR="00413A24" w:rsidRPr="001002B4" w:rsidRDefault="00413A24" w:rsidP="00AA43D2">
            <w:pPr>
              <w:ind w:firstLine="0"/>
              <w:jc w:val="left"/>
              <w:rPr>
                <w:b/>
                <w:bCs/>
                <w:color w:val="000000"/>
                <w:sz w:val="14"/>
                <w:szCs w:val="14"/>
              </w:rPr>
            </w:pPr>
            <w:r w:rsidRPr="001002B4">
              <w:rPr>
                <w:b/>
                <w:bCs/>
                <w:color w:val="000000"/>
                <w:sz w:val="14"/>
                <w:szCs w:val="14"/>
              </w:rPr>
              <w:t>4</w:t>
            </w:r>
          </w:p>
        </w:tc>
        <w:tc>
          <w:tcPr>
            <w:tcW w:w="3402" w:type="dxa"/>
            <w:tcBorders>
              <w:top w:val="nil"/>
              <w:left w:val="nil"/>
              <w:bottom w:val="single" w:sz="8" w:space="0" w:color="auto"/>
              <w:right w:val="single" w:sz="8" w:space="0" w:color="auto"/>
            </w:tcBorders>
            <w:shd w:val="clear" w:color="auto" w:fill="auto"/>
            <w:vAlign w:val="center"/>
            <w:hideMark/>
          </w:tcPr>
          <w:p w:rsidR="00413A24" w:rsidRPr="001002B4" w:rsidRDefault="00413A24" w:rsidP="00AA43D2">
            <w:pPr>
              <w:ind w:firstLine="0"/>
              <w:rPr>
                <w:b/>
                <w:bCs/>
                <w:color w:val="000000"/>
                <w:sz w:val="14"/>
                <w:szCs w:val="14"/>
              </w:rPr>
            </w:pPr>
            <w:r w:rsidRPr="001002B4">
              <w:rPr>
                <w:b/>
                <w:bCs/>
                <w:color w:val="000000"/>
                <w:sz w:val="14"/>
                <w:szCs w:val="14"/>
              </w:rPr>
              <w:t>Dezvoltarea și menținerea continuă a donărilor voluntare de sânge și componente sangvine, inclusiv permanente</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jc w:val="left"/>
              <w:rPr>
                <w:b/>
                <w:bCs/>
                <w:color w:val="000000"/>
                <w:sz w:val="14"/>
                <w:szCs w:val="14"/>
              </w:rPr>
            </w:pPr>
            <w:r w:rsidRPr="001002B4">
              <w:rPr>
                <w:b/>
                <w:bCs/>
                <w:color w:val="000000"/>
                <w:sz w:val="14"/>
                <w:szCs w:val="14"/>
              </w:rPr>
              <w:t>14936,00</w:t>
            </w:r>
          </w:p>
        </w:tc>
        <w:tc>
          <w:tcPr>
            <w:tcW w:w="658"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jc w:val="left"/>
              <w:rPr>
                <w:b/>
                <w:bCs/>
                <w:color w:val="000000"/>
                <w:sz w:val="14"/>
                <w:szCs w:val="14"/>
              </w:rPr>
            </w:pPr>
            <w:r w:rsidRPr="001002B4">
              <w:rPr>
                <w:b/>
                <w:bCs/>
                <w:color w:val="000000"/>
                <w:sz w:val="14"/>
                <w:szCs w:val="14"/>
              </w:rPr>
              <w:t>7224,00</w:t>
            </w:r>
          </w:p>
        </w:tc>
        <w:tc>
          <w:tcPr>
            <w:tcW w:w="894"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jc w:val="left"/>
              <w:rPr>
                <w:b/>
                <w:bCs/>
                <w:color w:val="000000"/>
                <w:sz w:val="14"/>
                <w:szCs w:val="14"/>
              </w:rPr>
            </w:pPr>
            <w:r w:rsidRPr="001002B4">
              <w:rPr>
                <w:b/>
                <w:bCs/>
                <w:color w:val="000000"/>
                <w:sz w:val="14"/>
                <w:szCs w:val="14"/>
              </w:rPr>
              <w:t>0,00</w:t>
            </w:r>
          </w:p>
        </w:tc>
        <w:tc>
          <w:tcPr>
            <w:tcW w:w="730"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jc w:val="left"/>
              <w:rPr>
                <w:b/>
                <w:bCs/>
                <w:color w:val="000000"/>
                <w:sz w:val="14"/>
                <w:szCs w:val="14"/>
              </w:rPr>
            </w:pPr>
            <w:r w:rsidRPr="001002B4">
              <w:rPr>
                <w:b/>
                <w:bCs/>
                <w:color w:val="000000"/>
                <w:sz w:val="14"/>
                <w:szCs w:val="14"/>
              </w:rPr>
              <w:t>7392,00</w:t>
            </w:r>
          </w:p>
        </w:tc>
        <w:tc>
          <w:tcPr>
            <w:tcW w:w="699"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jc w:val="left"/>
              <w:rPr>
                <w:b/>
                <w:bCs/>
                <w:color w:val="000000"/>
                <w:sz w:val="14"/>
                <w:szCs w:val="14"/>
              </w:rPr>
            </w:pPr>
            <w:r w:rsidRPr="001002B4">
              <w:rPr>
                <w:b/>
                <w:bCs/>
                <w:color w:val="000000"/>
                <w:sz w:val="14"/>
                <w:szCs w:val="14"/>
              </w:rPr>
              <w:t>320,00</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jc w:val="left"/>
              <w:rPr>
                <w:b/>
                <w:bCs/>
                <w:color w:val="000000"/>
                <w:sz w:val="14"/>
                <w:szCs w:val="14"/>
              </w:rPr>
            </w:pPr>
            <w:r w:rsidRPr="001002B4">
              <w:rPr>
                <w:b/>
                <w:bCs/>
                <w:color w:val="000000"/>
                <w:sz w:val="14"/>
                <w:szCs w:val="14"/>
              </w:rPr>
              <w:t>15440,60</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jc w:val="left"/>
              <w:rPr>
                <w:b/>
                <w:bCs/>
                <w:color w:val="000000"/>
                <w:sz w:val="14"/>
                <w:szCs w:val="14"/>
              </w:rPr>
            </w:pPr>
            <w:r w:rsidRPr="001002B4">
              <w:rPr>
                <w:b/>
                <w:bCs/>
                <w:color w:val="000000"/>
                <w:sz w:val="14"/>
                <w:szCs w:val="14"/>
              </w:rPr>
              <w:t>7483,00</w:t>
            </w:r>
          </w:p>
        </w:tc>
        <w:tc>
          <w:tcPr>
            <w:tcW w:w="751"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jc w:val="left"/>
              <w:rPr>
                <w:b/>
                <w:bCs/>
                <w:color w:val="000000"/>
                <w:sz w:val="14"/>
                <w:szCs w:val="14"/>
              </w:rPr>
            </w:pPr>
            <w:r w:rsidRPr="001002B4">
              <w:rPr>
                <w:b/>
                <w:bCs/>
                <w:color w:val="000000"/>
                <w:sz w:val="14"/>
                <w:szCs w:val="14"/>
              </w:rPr>
              <w:t>0,00</w:t>
            </w:r>
          </w:p>
        </w:tc>
        <w:tc>
          <w:tcPr>
            <w:tcW w:w="730"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jc w:val="left"/>
              <w:rPr>
                <w:b/>
                <w:bCs/>
                <w:color w:val="000000"/>
                <w:sz w:val="14"/>
                <w:szCs w:val="14"/>
              </w:rPr>
            </w:pPr>
            <w:r w:rsidRPr="001002B4">
              <w:rPr>
                <w:b/>
                <w:bCs/>
                <w:color w:val="000000"/>
                <w:sz w:val="14"/>
                <w:szCs w:val="14"/>
              </w:rPr>
              <w:t>7902,35</w:t>
            </w:r>
          </w:p>
        </w:tc>
        <w:tc>
          <w:tcPr>
            <w:tcW w:w="699"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jc w:val="left"/>
              <w:rPr>
                <w:b/>
                <w:bCs/>
                <w:color w:val="000000"/>
                <w:sz w:val="14"/>
                <w:szCs w:val="14"/>
              </w:rPr>
            </w:pPr>
            <w:r w:rsidRPr="001002B4">
              <w:rPr>
                <w:b/>
                <w:bCs/>
                <w:color w:val="000000"/>
                <w:sz w:val="14"/>
                <w:szCs w:val="14"/>
              </w:rPr>
              <w:t>55,25</w:t>
            </w:r>
          </w:p>
        </w:tc>
        <w:tc>
          <w:tcPr>
            <w:tcW w:w="881"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jc w:val="left"/>
              <w:rPr>
                <w:b/>
                <w:bCs/>
                <w:color w:val="000000"/>
                <w:sz w:val="14"/>
                <w:szCs w:val="14"/>
              </w:rPr>
            </w:pPr>
            <w:r w:rsidRPr="001002B4">
              <w:rPr>
                <w:b/>
                <w:bCs/>
                <w:color w:val="000000"/>
                <w:sz w:val="14"/>
                <w:szCs w:val="14"/>
              </w:rPr>
              <w:t>15253,99</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jc w:val="left"/>
              <w:rPr>
                <w:b/>
                <w:bCs/>
                <w:color w:val="000000"/>
                <w:sz w:val="14"/>
                <w:szCs w:val="14"/>
              </w:rPr>
            </w:pPr>
            <w:r w:rsidRPr="001002B4">
              <w:rPr>
                <w:b/>
                <w:bCs/>
                <w:color w:val="000000"/>
                <w:sz w:val="14"/>
                <w:szCs w:val="14"/>
              </w:rPr>
              <w:t>7438,41</w:t>
            </w:r>
          </w:p>
        </w:tc>
        <w:tc>
          <w:tcPr>
            <w:tcW w:w="741"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jc w:val="left"/>
              <w:rPr>
                <w:b/>
                <w:bCs/>
                <w:color w:val="000000"/>
                <w:sz w:val="14"/>
                <w:szCs w:val="14"/>
              </w:rPr>
            </w:pPr>
            <w:r w:rsidRPr="001002B4">
              <w:rPr>
                <w:b/>
                <w:bCs/>
                <w:color w:val="000000"/>
                <w:sz w:val="14"/>
                <w:szCs w:val="14"/>
              </w:rPr>
              <w:t>0,00</w:t>
            </w:r>
          </w:p>
        </w:tc>
        <w:tc>
          <w:tcPr>
            <w:tcW w:w="730"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jc w:val="left"/>
              <w:rPr>
                <w:b/>
                <w:bCs/>
                <w:color w:val="000000"/>
                <w:sz w:val="14"/>
                <w:szCs w:val="14"/>
              </w:rPr>
            </w:pPr>
            <w:r w:rsidRPr="001002B4">
              <w:rPr>
                <w:b/>
                <w:bCs/>
                <w:color w:val="000000"/>
                <w:sz w:val="14"/>
                <w:szCs w:val="14"/>
              </w:rPr>
              <w:t>7757,78</w:t>
            </w:r>
          </w:p>
        </w:tc>
        <w:tc>
          <w:tcPr>
            <w:tcW w:w="699"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jc w:val="left"/>
              <w:rPr>
                <w:b/>
                <w:bCs/>
                <w:color w:val="000000"/>
                <w:sz w:val="14"/>
                <w:szCs w:val="14"/>
              </w:rPr>
            </w:pPr>
            <w:r w:rsidRPr="001002B4">
              <w:rPr>
                <w:b/>
                <w:bCs/>
                <w:color w:val="000000"/>
                <w:sz w:val="14"/>
                <w:szCs w:val="14"/>
              </w:rPr>
              <w:t>57,80</w:t>
            </w:r>
          </w:p>
        </w:tc>
      </w:tr>
      <w:tr w:rsidR="00413A24" w:rsidRPr="001002B4" w:rsidTr="00AA43D2">
        <w:trPr>
          <w:trHeight w:val="435"/>
          <w:jc w:val="center"/>
        </w:trPr>
        <w:tc>
          <w:tcPr>
            <w:tcW w:w="441" w:type="dxa"/>
            <w:tcBorders>
              <w:top w:val="nil"/>
              <w:left w:val="single" w:sz="8" w:space="0" w:color="auto"/>
              <w:bottom w:val="single" w:sz="8" w:space="0" w:color="auto"/>
              <w:right w:val="single" w:sz="8" w:space="0" w:color="auto"/>
            </w:tcBorders>
            <w:shd w:val="clear" w:color="auto" w:fill="auto"/>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4</w:t>
            </w:r>
            <w:r>
              <w:rPr>
                <w:color w:val="000000"/>
                <w:sz w:val="14"/>
                <w:szCs w:val="14"/>
              </w:rPr>
              <w:t>.</w:t>
            </w:r>
            <w:r w:rsidRPr="001002B4">
              <w:rPr>
                <w:color w:val="000000"/>
                <w:sz w:val="14"/>
                <w:szCs w:val="14"/>
              </w:rPr>
              <w:t>1</w:t>
            </w:r>
          </w:p>
        </w:tc>
        <w:tc>
          <w:tcPr>
            <w:tcW w:w="3402" w:type="dxa"/>
            <w:tcBorders>
              <w:top w:val="nil"/>
              <w:left w:val="nil"/>
              <w:bottom w:val="single" w:sz="8" w:space="0" w:color="auto"/>
              <w:right w:val="single" w:sz="8" w:space="0" w:color="auto"/>
            </w:tcBorders>
            <w:shd w:val="clear" w:color="auto" w:fill="auto"/>
            <w:vAlign w:val="center"/>
            <w:hideMark/>
          </w:tcPr>
          <w:p w:rsidR="00413A24" w:rsidRPr="001002B4" w:rsidRDefault="00413A24" w:rsidP="00AA43D2">
            <w:pPr>
              <w:ind w:firstLine="0"/>
              <w:rPr>
                <w:color w:val="000000"/>
                <w:sz w:val="14"/>
                <w:szCs w:val="14"/>
              </w:rPr>
            </w:pPr>
            <w:r w:rsidRPr="001002B4">
              <w:rPr>
                <w:color w:val="000000"/>
                <w:sz w:val="14"/>
                <w:szCs w:val="14"/>
              </w:rPr>
              <w:t>Dezvoltarea donărilor voluntare de sânge și componente sanguine prin fortificarea măsurilor de informare a populaţiei:</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7408,00</w:t>
            </w:r>
          </w:p>
        </w:tc>
        <w:tc>
          <w:tcPr>
            <w:tcW w:w="658"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rPr>
                <w:color w:val="000000"/>
                <w:sz w:val="14"/>
                <w:szCs w:val="14"/>
              </w:rPr>
            </w:pPr>
            <w:r w:rsidRPr="001002B4">
              <w:rPr>
                <w:color w:val="000000"/>
                <w:sz w:val="14"/>
                <w:szCs w:val="14"/>
              </w:rPr>
              <w:t>0,00</w:t>
            </w:r>
          </w:p>
        </w:tc>
        <w:tc>
          <w:tcPr>
            <w:tcW w:w="894"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rPr>
                <w:color w:val="000000"/>
                <w:sz w:val="14"/>
                <w:szCs w:val="14"/>
              </w:rPr>
            </w:pPr>
            <w:r w:rsidRPr="001002B4">
              <w:rPr>
                <w:color w:val="000000"/>
                <w:sz w:val="14"/>
                <w:szCs w:val="14"/>
              </w:rPr>
              <w:t>0,00</w:t>
            </w:r>
          </w:p>
        </w:tc>
        <w:tc>
          <w:tcPr>
            <w:tcW w:w="730"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rPr>
                <w:color w:val="000000"/>
                <w:sz w:val="14"/>
                <w:szCs w:val="14"/>
              </w:rPr>
            </w:pPr>
            <w:r w:rsidRPr="001002B4">
              <w:rPr>
                <w:color w:val="000000"/>
                <w:sz w:val="14"/>
                <w:szCs w:val="14"/>
              </w:rPr>
              <w:t>7140,00</w:t>
            </w:r>
          </w:p>
        </w:tc>
        <w:tc>
          <w:tcPr>
            <w:tcW w:w="699"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rPr>
                <w:color w:val="000000"/>
                <w:sz w:val="14"/>
                <w:szCs w:val="14"/>
              </w:rPr>
            </w:pPr>
            <w:r w:rsidRPr="001002B4">
              <w:rPr>
                <w:color w:val="000000"/>
                <w:sz w:val="14"/>
                <w:szCs w:val="14"/>
              </w:rPr>
              <w:t>268,00</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7632,60</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rPr>
                <w:color w:val="000000"/>
                <w:sz w:val="14"/>
                <w:szCs w:val="14"/>
              </w:rPr>
            </w:pPr>
            <w:r w:rsidRPr="001002B4">
              <w:rPr>
                <w:color w:val="000000"/>
                <w:sz w:val="14"/>
                <w:szCs w:val="14"/>
              </w:rPr>
              <w:t>0,00</w:t>
            </w:r>
          </w:p>
        </w:tc>
        <w:tc>
          <w:tcPr>
            <w:tcW w:w="751"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rPr>
                <w:color w:val="000000"/>
                <w:sz w:val="14"/>
                <w:szCs w:val="14"/>
              </w:rPr>
            </w:pPr>
            <w:r w:rsidRPr="001002B4">
              <w:rPr>
                <w:color w:val="000000"/>
                <w:sz w:val="14"/>
                <w:szCs w:val="14"/>
              </w:rPr>
              <w:t>0,00</w:t>
            </w:r>
          </w:p>
        </w:tc>
        <w:tc>
          <w:tcPr>
            <w:tcW w:w="730"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rPr>
                <w:color w:val="000000"/>
                <w:sz w:val="14"/>
                <w:szCs w:val="14"/>
              </w:rPr>
            </w:pPr>
            <w:r w:rsidRPr="001002B4">
              <w:rPr>
                <w:color w:val="000000"/>
                <w:sz w:val="14"/>
                <w:szCs w:val="14"/>
              </w:rPr>
              <w:t>7632,60</w:t>
            </w:r>
          </w:p>
        </w:tc>
        <w:tc>
          <w:tcPr>
            <w:tcW w:w="699"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rPr>
                <w:color w:val="000000"/>
                <w:sz w:val="14"/>
                <w:szCs w:val="14"/>
              </w:rPr>
            </w:pPr>
            <w:r w:rsidRPr="001002B4">
              <w:rPr>
                <w:color w:val="000000"/>
                <w:sz w:val="14"/>
                <w:szCs w:val="14"/>
              </w:rPr>
              <w:t>0,00</w:t>
            </w:r>
          </w:p>
        </w:tc>
        <w:tc>
          <w:tcPr>
            <w:tcW w:w="881"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7584,99</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rPr>
                <w:color w:val="000000"/>
                <w:sz w:val="14"/>
                <w:szCs w:val="14"/>
              </w:rPr>
            </w:pPr>
            <w:r w:rsidRPr="001002B4">
              <w:rPr>
                <w:color w:val="000000"/>
                <w:sz w:val="14"/>
                <w:szCs w:val="14"/>
              </w:rPr>
              <w:t>109,41</w:t>
            </w:r>
          </w:p>
        </w:tc>
        <w:tc>
          <w:tcPr>
            <w:tcW w:w="741"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rPr>
                <w:color w:val="000000"/>
                <w:sz w:val="14"/>
                <w:szCs w:val="14"/>
              </w:rPr>
            </w:pPr>
            <w:r w:rsidRPr="001002B4">
              <w:rPr>
                <w:color w:val="000000"/>
                <w:sz w:val="14"/>
                <w:szCs w:val="14"/>
              </w:rPr>
              <w:t>0,00</w:t>
            </w:r>
          </w:p>
        </w:tc>
        <w:tc>
          <w:tcPr>
            <w:tcW w:w="730"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rPr>
                <w:color w:val="000000"/>
                <w:sz w:val="14"/>
                <w:szCs w:val="14"/>
              </w:rPr>
            </w:pPr>
            <w:r w:rsidRPr="001002B4">
              <w:rPr>
                <w:color w:val="000000"/>
                <w:sz w:val="14"/>
                <w:szCs w:val="14"/>
              </w:rPr>
              <w:t>7475,58</w:t>
            </w:r>
          </w:p>
        </w:tc>
        <w:tc>
          <w:tcPr>
            <w:tcW w:w="699"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rPr>
                <w:color w:val="000000"/>
                <w:sz w:val="14"/>
                <w:szCs w:val="14"/>
              </w:rPr>
            </w:pPr>
            <w:r w:rsidRPr="001002B4">
              <w:rPr>
                <w:color w:val="000000"/>
                <w:sz w:val="14"/>
                <w:szCs w:val="14"/>
              </w:rPr>
              <w:t>0,00</w:t>
            </w:r>
          </w:p>
        </w:tc>
      </w:tr>
      <w:tr w:rsidR="00413A24" w:rsidRPr="001002B4" w:rsidTr="00AA43D2">
        <w:trPr>
          <w:trHeight w:val="435"/>
          <w:jc w:val="center"/>
        </w:trPr>
        <w:tc>
          <w:tcPr>
            <w:tcW w:w="441" w:type="dxa"/>
            <w:tcBorders>
              <w:top w:val="nil"/>
              <w:left w:val="single" w:sz="8" w:space="0" w:color="auto"/>
              <w:bottom w:val="single" w:sz="8" w:space="0" w:color="auto"/>
              <w:right w:val="single" w:sz="8" w:space="0" w:color="auto"/>
            </w:tcBorders>
            <w:shd w:val="clear" w:color="auto" w:fill="auto"/>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1)</w:t>
            </w:r>
          </w:p>
        </w:tc>
        <w:tc>
          <w:tcPr>
            <w:tcW w:w="3402" w:type="dxa"/>
            <w:tcBorders>
              <w:top w:val="nil"/>
              <w:left w:val="nil"/>
              <w:bottom w:val="single" w:sz="8" w:space="0" w:color="auto"/>
              <w:right w:val="single" w:sz="8" w:space="0" w:color="auto"/>
            </w:tcBorders>
            <w:shd w:val="clear" w:color="auto" w:fill="auto"/>
            <w:vAlign w:val="center"/>
            <w:hideMark/>
          </w:tcPr>
          <w:p w:rsidR="00413A24" w:rsidRPr="001002B4" w:rsidRDefault="00413A24" w:rsidP="00AA43D2">
            <w:pPr>
              <w:ind w:firstLine="0"/>
              <w:rPr>
                <w:color w:val="000000"/>
                <w:sz w:val="14"/>
                <w:szCs w:val="14"/>
              </w:rPr>
            </w:pPr>
            <w:r w:rsidRPr="001002B4">
              <w:rPr>
                <w:color w:val="000000"/>
                <w:sz w:val="14"/>
                <w:szCs w:val="14"/>
              </w:rPr>
              <w:t>organizarea campaniilor de informare a populației privind donarea voluntară de sânge și componente sanguine, respectiv prin elaborarea, editarea și distribuirea:</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7407,50</w:t>
            </w:r>
          </w:p>
        </w:tc>
        <w:tc>
          <w:tcPr>
            <w:tcW w:w="658"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rPr>
                <w:color w:val="000000"/>
                <w:sz w:val="14"/>
                <w:szCs w:val="14"/>
              </w:rPr>
            </w:pPr>
            <w:r w:rsidRPr="001002B4">
              <w:rPr>
                <w:color w:val="000000"/>
                <w:sz w:val="14"/>
                <w:szCs w:val="14"/>
              </w:rPr>
              <w:t>0,00</w:t>
            </w:r>
          </w:p>
        </w:tc>
        <w:tc>
          <w:tcPr>
            <w:tcW w:w="894"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rPr>
                <w:color w:val="000000"/>
                <w:sz w:val="14"/>
                <w:szCs w:val="14"/>
              </w:rPr>
            </w:pPr>
            <w:r w:rsidRPr="001002B4">
              <w:rPr>
                <w:color w:val="000000"/>
                <w:sz w:val="14"/>
                <w:szCs w:val="14"/>
              </w:rPr>
              <w:t>0,00</w:t>
            </w:r>
          </w:p>
        </w:tc>
        <w:tc>
          <w:tcPr>
            <w:tcW w:w="730"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rPr>
                <w:color w:val="000000"/>
                <w:sz w:val="14"/>
                <w:szCs w:val="14"/>
              </w:rPr>
            </w:pPr>
            <w:r w:rsidRPr="001002B4">
              <w:rPr>
                <w:color w:val="000000"/>
                <w:sz w:val="14"/>
                <w:szCs w:val="14"/>
              </w:rPr>
              <w:t>7140,00</w:t>
            </w:r>
          </w:p>
        </w:tc>
        <w:tc>
          <w:tcPr>
            <w:tcW w:w="699"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rPr>
                <w:color w:val="000000"/>
                <w:sz w:val="14"/>
                <w:szCs w:val="14"/>
              </w:rPr>
            </w:pPr>
            <w:r w:rsidRPr="001002B4">
              <w:rPr>
                <w:color w:val="000000"/>
                <w:sz w:val="14"/>
                <w:szCs w:val="14"/>
              </w:rPr>
              <w:t>267,50</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7632,60</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rPr>
                <w:color w:val="000000"/>
                <w:sz w:val="14"/>
                <w:szCs w:val="14"/>
              </w:rPr>
            </w:pPr>
            <w:r w:rsidRPr="001002B4">
              <w:rPr>
                <w:color w:val="000000"/>
                <w:sz w:val="14"/>
                <w:szCs w:val="14"/>
              </w:rPr>
              <w:t>0,00</w:t>
            </w:r>
          </w:p>
        </w:tc>
        <w:tc>
          <w:tcPr>
            <w:tcW w:w="751"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rPr>
                <w:color w:val="000000"/>
                <w:sz w:val="14"/>
                <w:szCs w:val="14"/>
              </w:rPr>
            </w:pPr>
            <w:r w:rsidRPr="001002B4">
              <w:rPr>
                <w:color w:val="000000"/>
                <w:sz w:val="14"/>
                <w:szCs w:val="14"/>
              </w:rPr>
              <w:t>0,00</w:t>
            </w:r>
          </w:p>
        </w:tc>
        <w:tc>
          <w:tcPr>
            <w:tcW w:w="730"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rPr>
                <w:color w:val="000000"/>
                <w:sz w:val="14"/>
                <w:szCs w:val="14"/>
              </w:rPr>
            </w:pPr>
            <w:r w:rsidRPr="001002B4">
              <w:rPr>
                <w:color w:val="000000"/>
                <w:sz w:val="14"/>
                <w:szCs w:val="14"/>
              </w:rPr>
              <w:t>7632,60</w:t>
            </w:r>
          </w:p>
        </w:tc>
        <w:tc>
          <w:tcPr>
            <w:tcW w:w="699"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rPr>
                <w:color w:val="000000"/>
                <w:sz w:val="14"/>
                <w:szCs w:val="14"/>
              </w:rPr>
            </w:pPr>
            <w:r w:rsidRPr="001002B4">
              <w:rPr>
                <w:color w:val="000000"/>
                <w:sz w:val="14"/>
                <w:szCs w:val="14"/>
              </w:rPr>
              <w:t>0,00</w:t>
            </w:r>
          </w:p>
        </w:tc>
        <w:tc>
          <w:tcPr>
            <w:tcW w:w="881"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7584,99</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rPr>
                <w:color w:val="000000"/>
                <w:sz w:val="14"/>
                <w:szCs w:val="14"/>
              </w:rPr>
            </w:pPr>
            <w:r w:rsidRPr="001002B4">
              <w:rPr>
                <w:color w:val="000000"/>
                <w:sz w:val="14"/>
                <w:szCs w:val="14"/>
              </w:rPr>
              <w:t>109,41</w:t>
            </w:r>
          </w:p>
        </w:tc>
        <w:tc>
          <w:tcPr>
            <w:tcW w:w="741"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rPr>
                <w:color w:val="000000"/>
                <w:sz w:val="14"/>
                <w:szCs w:val="14"/>
              </w:rPr>
            </w:pPr>
            <w:r w:rsidRPr="001002B4">
              <w:rPr>
                <w:color w:val="000000"/>
                <w:sz w:val="14"/>
                <w:szCs w:val="14"/>
              </w:rPr>
              <w:t>0,00</w:t>
            </w:r>
          </w:p>
        </w:tc>
        <w:tc>
          <w:tcPr>
            <w:tcW w:w="730"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rPr>
                <w:color w:val="000000"/>
                <w:sz w:val="14"/>
                <w:szCs w:val="14"/>
              </w:rPr>
            </w:pPr>
            <w:r w:rsidRPr="001002B4">
              <w:rPr>
                <w:color w:val="000000"/>
                <w:sz w:val="14"/>
                <w:szCs w:val="14"/>
              </w:rPr>
              <w:t>7475,58</w:t>
            </w:r>
          </w:p>
        </w:tc>
        <w:tc>
          <w:tcPr>
            <w:tcW w:w="699"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rPr>
                <w:color w:val="000000"/>
                <w:sz w:val="14"/>
                <w:szCs w:val="14"/>
              </w:rPr>
            </w:pPr>
            <w:r w:rsidRPr="001002B4">
              <w:rPr>
                <w:color w:val="000000"/>
                <w:sz w:val="14"/>
                <w:szCs w:val="14"/>
              </w:rPr>
              <w:t>0,00</w:t>
            </w:r>
          </w:p>
        </w:tc>
      </w:tr>
      <w:tr w:rsidR="00413A24" w:rsidRPr="001002B4" w:rsidTr="00AA43D2">
        <w:trPr>
          <w:trHeight w:val="435"/>
          <w:jc w:val="center"/>
        </w:trPr>
        <w:tc>
          <w:tcPr>
            <w:tcW w:w="441" w:type="dxa"/>
            <w:tcBorders>
              <w:top w:val="nil"/>
              <w:left w:val="single" w:sz="8" w:space="0" w:color="auto"/>
              <w:bottom w:val="single" w:sz="8" w:space="0" w:color="auto"/>
              <w:right w:val="single" w:sz="8" w:space="0" w:color="auto"/>
            </w:tcBorders>
            <w:shd w:val="clear" w:color="auto" w:fill="auto"/>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a)</w:t>
            </w:r>
          </w:p>
        </w:tc>
        <w:tc>
          <w:tcPr>
            <w:tcW w:w="3402" w:type="dxa"/>
            <w:tcBorders>
              <w:top w:val="nil"/>
              <w:left w:val="nil"/>
              <w:bottom w:val="single" w:sz="8" w:space="0" w:color="auto"/>
              <w:right w:val="single" w:sz="8" w:space="0" w:color="auto"/>
            </w:tcBorders>
            <w:shd w:val="clear" w:color="auto" w:fill="auto"/>
            <w:vAlign w:val="center"/>
            <w:hideMark/>
          </w:tcPr>
          <w:p w:rsidR="00413A24" w:rsidRPr="001002B4" w:rsidRDefault="00413A24" w:rsidP="00AA43D2">
            <w:pPr>
              <w:ind w:firstLine="0"/>
              <w:rPr>
                <w:color w:val="000000"/>
                <w:sz w:val="14"/>
                <w:szCs w:val="14"/>
              </w:rPr>
            </w:pPr>
            <w:r w:rsidRPr="001002B4">
              <w:rPr>
                <w:color w:val="000000"/>
                <w:sz w:val="14"/>
                <w:szCs w:val="14"/>
              </w:rPr>
              <w:t xml:space="preserve">materialelor informaţionale (postere, pliante, bannere) privind promovarea donărilor voluntare de sânge, plasmă, </w:t>
            </w:r>
            <w:r>
              <w:rPr>
                <w:color w:val="000000"/>
                <w:sz w:val="14"/>
                <w:szCs w:val="14"/>
              </w:rPr>
              <w:t>celule;</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104,50</w:t>
            </w:r>
          </w:p>
        </w:tc>
        <w:tc>
          <w:tcPr>
            <w:tcW w:w="658"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rPr>
                <w:color w:val="000000"/>
                <w:sz w:val="14"/>
                <w:szCs w:val="14"/>
              </w:rPr>
            </w:pPr>
            <w:r w:rsidRPr="001002B4">
              <w:rPr>
                <w:color w:val="000000"/>
                <w:sz w:val="14"/>
                <w:szCs w:val="14"/>
              </w:rPr>
              <w:t>0,00</w:t>
            </w:r>
          </w:p>
        </w:tc>
        <w:tc>
          <w:tcPr>
            <w:tcW w:w="894"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rPr>
                <w:color w:val="000000"/>
                <w:sz w:val="14"/>
                <w:szCs w:val="14"/>
              </w:rPr>
            </w:pPr>
            <w:r w:rsidRPr="001002B4">
              <w:rPr>
                <w:color w:val="000000"/>
                <w:sz w:val="14"/>
                <w:szCs w:val="14"/>
              </w:rPr>
              <w:t>0,00</w:t>
            </w:r>
          </w:p>
        </w:tc>
        <w:tc>
          <w:tcPr>
            <w:tcW w:w="730" w:type="dxa"/>
            <w:tcBorders>
              <w:top w:val="nil"/>
              <w:left w:val="nil"/>
              <w:bottom w:val="single" w:sz="8" w:space="0" w:color="auto"/>
              <w:right w:val="single" w:sz="8" w:space="0" w:color="auto"/>
            </w:tcBorders>
            <w:shd w:val="clear" w:color="auto" w:fill="auto"/>
            <w:vAlign w:val="center"/>
            <w:hideMark/>
          </w:tcPr>
          <w:p w:rsidR="00413A24" w:rsidRPr="001002B4" w:rsidRDefault="00413A24" w:rsidP="00AA43D2">
            <w:pPr>
              <w:ind w:firstLine="0"/>
              <w:jc w:val="left"/>
              <w:rPr>
                <w:color w:val="000000"/>
                <w:sz w:val="14"/>
                <w:szCs w:val="14"/>
              </w:rPr>
            </w:pPr>
            <w:r w:rsidRPr="001002B4">
              <w:rPr>
                <w:color w:val="000000"/>
                <w:sz w:val="14"/>
                <w:szCs w:val="14"/>
              </w:rPr>
              <w:t> </w:t>
            </w:r>
          </w:p>
        </w:tc>
        <w:tc>
          <w:tcPr>
            <w:tcW w:w="699"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104,50</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0,00</w:t>
            </w:r>
          </w:p>
        </w:tc>
        <w:tc>
          <w:tcPr>
            <w:tcW w:w="811"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rPr>
                <w:color w:val="000000"/>
                <w:sz w:val="14"/>
                <w:szCs w:val="14"/>
              </w:rPr>
            </w:pPr>
            <w:r w:rsidRPr="001002B4">
              <w:rPr>
                <w:color w:val="000000"/>
                <w:sz w:val="14"/>
                <w:szCs w:val="14"/>
              </w:rPr>
              <w:t>0,00</w:t>
            </w:r>
          </w:p>
        </w:tc>
        <w:tc>
          <w:tcPr>
            <w:tcW w:w="751"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rPr>
                <w:color w:val="000000"/>
                <w:sz w:val="14"/>
                <w:szCs w:val="14"/>
              </w:rPr>
            </w:pPr>
            <w:r w:rsidRPr="001002B4">
              <w:rPr>
                <w:color w:val="000000"/>
                <w:sz w:val="14"/>
                <w:szCs w:val="14"/>
              </w:rPr>
              <w:t>0,00</w:t>
            </w:r>
          </w:p>
        </w:tc>
        <w:tc>
          <w:tcPr>
            <w:tcW w:w="730" w:type="dxa"/>
            <w:tcBorders>
              <w:top w:val="nil"/>
              <w:left w:val="nil"/>
              <w:bottom w:val="single" w:sz="8" w:space="0" w:color="auto"/>
              <w:right w:val="single" w:sz="8" w:space="0" w:color="auto"/>
            </w:tcBorders>
            <w:shd w:val="clear" w:color="auto" w:fill="auto"/>
            <w:vAlign w:val="center"/>
            <w:hideMark/>
          </w:tcPr>
          <w:p w:rsidR="00413A24" w:rsidRPr="001002B4" w:rsidRDefault="00413A24" w:rsidP="00AA43D2">
            <w:pPr>
              <w:ind w:firstLine="0"/>
              <w:jc w:val="left"/>
              <w:rPr>
                <w:color w:val="000000"/>
                <w:sz w:val="14"/>
                <w:szCs w:val="14"/>
              </w:rPr>
            </w:pPr>
            <w:r w:rsidRPr="001002B4">
              <w:rPr>
                <w:color w:val="000000"/>
                <w:sz w:val="14"/>
                <w:szCs w:val="14"/>
              </w:rPr>
              <w:t>0,00</w:t>
            </w:r>
          </w:p>
        </w:tc>
        <w:tc>
          <w:tcPr>
            <w:tcW w:w="699"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rPr>
                <w:color w:val="000000"/>
                <w:sz w:val="14"/>
                <w:szCs w:val="14"/>
              </w:rPr>
            </w:pPr>
            <w:r w:rsidRPr="001002B4">
              <w:rPr>
                <w:color w:val="000000"/>
                <w:sz w:val="14"/>
                <w:szCs w:val="14"/>
              </w:rPr>
              <w:t>0,00</w:t>
            </w:r>
          </w:p>
        </w:tc>
        <w:tc>
          <w:tcPr>
            <w:tcW w:w="881"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109,41</w:t>
            </w:r>
          </w:p>
        </w:tc>
        <w:tc>
          <w:tcPr>
            <w:tcW w:w="811"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109,41</w:t>
            </w:r>
          </w:p>
        </w:tc>
        <w:tc>
          <w:tcPr>
            <w:tcW w:w="741"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rPr>
                <w:color w:val="000000"/>
                <w:sz w:val="14"/>
                <w:szCs w:val="14"/>
              </w:rPr>
            </w:pPr>
            <w:r w:rsidRPr="001002B4">
              <w:rPr>
                <w:color w:val="000000"/>
                <w:sz w:val="14"/>
                <w:szCs w:val="14"/>
              </w:rPr>
              <w:t>0,00</w:t>
            </w:r>
          </w:p>
        </w:tc>
        <w:tc>
          <w:tcPr>
            <w:tcW w:w="730" w:type="dxa"/>
            <w:tcBorders>
              <w:top w:val="nil"/>
              <w:left w:val="nil"/>
              <w:bottom w:val="single" w:sz="8" w:space="0" w:color="auto"/>
              <w:right w:val="single" w:sz="8" w:space="0" w:color="auto"/>
            </w:tcBorders>
            <w:shd w:val="clear" w:color="auto" w:fill="auto"/>
            <w:vAlign w:val="center"/>
            <w:hideMark/>
          </w:tcPr>
          <w:p w:rsidR="00413A24" w:rsidRPr="001002B4" w:rsidRDefault="00413A24" w:rsidP="00AA43D2">
            <w:pPr>
              <w:ind w:firstLine="0"/>
              <w:jc w:val="left"/>
              <w:rPr>
                <w:color w:val="000000"/>
                <w:sz w:val="14"/>
                <w:szCs w:val="14"/>
              </w:rPr>
            </w:pPr>
            <w:r w:rsidRPr="001002B4">
              <w:rPr>
                <w:color w:val="000000"/>
                <w:sz w:val="14"/>
                <w:szCs w:val="14"/>
              </w:rPr>
              <w:t> </w:t>
            </w:r>
          </w:p>
        </w:tc>
        <w:tc>
          <w:tcPr>
            <w:tcW w:w="699"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rPr>
                <w:color w:val="000000"/>
                <w:sz w:val="14"/>
                <w:szCs w:val="14"/>
              </w:rPr>
            </w:pPr>
            <w:r w:rsidRPr="001002B4">
              <w:rPr>
                <w:color w:val="000000"/>
                <w:sz w:val="14"/>
                <w:szCs w:val="14"/>
              </w:rPr>
              <w:t>0,00</w:t>
            </w:r>
          </w:p>
        </w:tc>
      </w:tr>
      <w:tr w:rsidR="00413A24" w:rsidRPr="001002B4" w:rsidTr="00AA43D2">
        <w:trPr>
          <w:trHeight w:val="480"/>
          <w:jc w:val="center"/>
        </w:trPr>
        <w:tc>
          <w:tcPr>
            <w:tcW w:w="441" w:type="dxa"/>
            <w:tcBorders>
              <w:top w:val="nil"/>
              <w:left w:val="single" w:sz="8" w:space="0" w:color="auto"/>
              <w:bottom w:val="single" w:sz="8" w:space="0" w:color="auto"/>
              <w:right w:val="single" w:sz="8" w:space="0" w:color="auto"/>
            </w:tcBorders>
            <w:shd w:val="clear" w:color="auto" w:fill="auto"/>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b)</w:t>
            </w:r>
          </w:p>
        </w:tc>
        <w:tc>
          <w:tcPr>
            <w:tcW w:w="3402" w:type="dxa"/>
            <w:tcBorders>
              <w:top w:val="nil"/>
              <w:left w:val="nil"/>
              <w:bottom w:val="single" w:sz="8" w:space="0" w:color="auto"/>
              <w:right w:val="single" w:sz="8" w:space="0" w:color="auto"/>
            </w:tcBorders>
            <w:shd w:val="clear" w:color="auto" w:fill="auto"/>
            <w:vAlign w:val="center"/>
            <w:hideMark/>
          </w:tcPr>
          <w:p w:rsidR="00413A24" w:rsidRPr="001002B4" w:rsidRDefault="00413A24" w:rsidP="00AA43D2">
            <w:pPr>
              <w:ind w:firstLine="0"/>
              <w:rPr>
                <w:color w:val="000000"/>
                <w:sz w:val="14"/>
                <w:szCs w:val="14"/>
              </w:rPr>
            </w:pPr>
            <w:r w:rsidRPr="001002B4">
              <w:rPr>
                <w:color w:val="000000"/>
                <w:sz w:val="14"/>
                <w:szCs w:val="14"/>
              </w:rPr>
              <w:t>spoturi de publicitate socială (video și audio) pentru donarea voluntară; derularea spoturilor în rețeua audiovizuală națională și locală, rețele publice de socializare, etc.</w:t>
            </w:r>
            <w:r>
              <w:rPr>
                <w:color w:val="000000"/>
                <w:sz w:val="14"/>
                <w:szCs w:val="14"/>
              </w:rPr>
              <w:t>;</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7303,00</w:t>
            </w:r>
          </w:p>
        </w:tc>
        <w:tc>
          <w:tcPr>
            <w:tcW w:w="658"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rPr>
                <w:color w:val="000000"/>
                <w:sz w:val="14"/>
                <w:szCs w:val="14"/>
              </w:rPr>
            </w:pPr>
            <w:r w:rsidRPr="001002B4">
              <w:rPr>
                <w:color w:val="000000"/>
                <w:sz w:val="14"/>
                <w:szCs w:val="14"/>
              </w:rPr>
              <w:t>0,00</w:t>
            </w:r>
          </w:p>
        </w:tc>
        <w:tc>
          <w:tcPr>
            <w:tcW w:w="894"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rPr>
                <w:color w:val="000000"/>
                <w:sz w:val="14"/>
                <w:szCs w:val="14"/>
              </w:rPr>
            </w:pPr>
            <w:r w:rsidRPr="001002B4">
              <w:rPr>
                <w:color w:val="000000"/>
                <w:sz w:val="14"/>
                <w:szCs w:val="14"/>
              </w:rPr>
              <w:t>0,00</w:t>
            </w:r>
          </w:p>
        </w:tc>
        <w:tc>
          <w:tcPr>
            <w:tcW w:w="730" w:type="dxa"/>
            <w:tcBorders>
              <w:top w:val="nil"/>
              <w:left w:val="nil"/>
              <w:bottom w:val="single" w:sz="8" w:space="0" w:color="auto"/>
              <w:right w:val="single" w:sz="8" w:space="0" w:color="auto"/>
            </w:tcBorders>
            <w:shd w:val="clear" w:color="auto" w:fill="auto"/>
            <w:vAlign w:val="center"/>
            <w:hideMark/>
          </w:tcPr>
          <w:p w:rsidR="00413A24" w:rsidRPr="001002B4" w:rsidRDefault="00413A24" w:rsidP="00AA43D2">
            <w:pPr>
              <w:ind w:firstLine="0"/>
              <w:jc w:val="left"/>
              <w:rPr>
                <w:color w:val="000000"/>
                <w:sz w:val="14"/>
                <w:szCs w:val="14"/>
              </w:rPr>
            </w:pPr>
            <w:r w:rsidRPr="001002B4">
              <w:rPr>
                <w:color w:val="000000"/>
                <w:sz w:val="14"/>
                <w:szCs w:val="14"/>
              </w:rPr>
              <w:t>7140,00</w:t>
            </w:r>
          </w:p>
        </w:tc>
        <w:tc>
          <w:tcPr>
            <w:tcW w:w="699"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163,00</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7632,60</w:t>
            </w:r>
          </w:p>
        </w:tc>
        <w:tc>
          <w:tcPr>
            <w:tcW w:w="811"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rPr>
                <w:color w:val="000000"/>
                <w:sz w:val="14"/>
                <w:szCs w:val="14"/>
              </w:rPr>
            </w:pPr>
            <w:r w:rsidRPr="001002B4">
              <w:rPr>
                <w:color w:val="000000"/>
                <w:sz w:val="14"/>
                <w:szCs w:val="14"/>
              </w:rPr>
              <w:t>0,00</w:t>
            </w:r>
          </w:p>
        </w:tc>
        <w:tc>
          <w:tcPr>
            <w:tcW w:w="751"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rPr>
                <w:color w:val="000000"/>
                <w:sz w:val="14"/>
                <w:szCs w:val="14"/>
              </w:rPr>
            </w:pPr>
            <w:r w:rsidRPr="001002B4">
              <w:rPr>
                <w:color w:val="000000"/>
                <w:sz w:val="14"/>
                <w:szCs w:val="14"/>
              </w:rPr>
              <w:t>0,00</w:t>
            </w:r>
          </w:p>
        </w:tc>
        <w:tc>
          <w:tcPr>
            <w:tcW w:w="730" w:type="dxa"/>
            <w:tcBorders>
              <w:top w:val="nil"/>
              <w:left w:val="nil"/>
              <w:bottom w:val="single" w:sz="8" w:space="0" w:color="auto"/>
              <w:right w:val="single" w:sz="8" w:space="0" w:color="auto"/>
            </w:tcBorders>
            <w:shd w:val="clear" w:color="auto" w:fill="auto"/>
            <w:vAlign w:val="center"/>
            <w:hideMark/>
          </w:tcPr>
          <w:p w:rsidR="00413A24" w:rsidRPr="001002B4" w:rsidRDefault="00413A24" w:rsidP="00AA43D2">
            <w:pPr>
              <w:ind w:firstLine="0"/>
              <w:jc w:val="left"/>
              <w:rPr>
                <w:color w:val="000000"/>
                <w:sz w:val="14"/>
                <w:szCs w:val="14"/>
              </w:rPr>
            </w:pPr>
            <w:r w:rsidRPr="001002B4">
              <w:rPr>
                <w:color w:val="000000"/>
                <w:sz w:val="14"/>
                <w:szCs w:val="14"/>
              </w:rPr>
              <w:t>7632,60</w:t>
            </w:r>
          </w:p>
        </w:tc>
        <w:tc>
          <w:tcPr>
            <w:tcW w:w="699"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rPr>
                <w:color w:val="000000"/>
                <w:sz w:val="14"/>
                <w:szCs w:val="14"/>
              </w:rPr>
            </w:pPr>
            <w:r w:rsidRPr="001002B4">
              <w:rPr>
                <w:color w:val="000000"/>
                <w:sz w:val="14"/>
                <w:szCs w:val="14"/>
              </w:rPr>
              <w:t>0,00</w:t>
            </w:r>
          </w:p>
        </w:tc>
        <w:tc>
          <w:tcPr>
            <w:tcW w:w="881"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7475,58</w:t>
            </w:r>
          </w:p>
        </w:tc>
        <w:tc>
          <w:tcPr>
            <w:tcW w:w="811"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 </w:t>
            </w:r>
          </w:p>
        </w:tc>
        <w:tc>
          <w:tcPr>
            <w:tcW w:w="741"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rPr>
                <w:color w:val="000000"/>
                <w:sz w:val="14"/>
                <w:szCs w:val="14"/>
              </w:rPr>
            </w:pPr>
            <w:r w:rsidRPr="001002B4">
              <w:rPr>
                <w:color w:val="000000"/>
                <w:sz w:val="14"/>
                <w:szCs w:val="14"/>
              </w:rPr>
              <w:t>0,00</w:t>
            </w:r>
          </w:p>
        </w:tc>
        <w:tc>
          <w:tcPr>
            <w:tcW w:w="730" w:type="dxa"/>
            <w:tcBorders>
              <w:top w:val="nil"/>
              <w:left w:val="nil"/>
              <w:bottom w:val="single" w:sz="8" w:space="0" w:color="auto"/>
              <w:right w:val="single" w:sz="8" w:space="0" w:color="auto"/>
            </w:tcBorders>
            <w:shd w:val="clear" w:color="auto" w:fill="auto"/>
            <w:vAlign w:val="center"/>
            <w:hideMark/>
          </w:tcPr>
          <w:p w:rsidR="00413A24" w:rsidRPr="001002B4" w:rsidRDefault="00413A24" w:rsidP="00AA43D2">
            <w:pPr>
              <w:ind w:firstLine="0"/>
              <w:jc w:val="left"/>
              <w:rPr>
                <w:color w:val="000000"/>
                <w:sz w:val="14"/>
                <w:szCs w:val="14"/>
              </w:rPr>
            </w:pPr>
            <w:r w:rsidRPr="001002B4">
              <w:rPr>
                <w:color w:val="000000"/>
                <w:sz w:val="14"/>
                <w:szCs w:val="14"/>
              </w:rPr>
              <w:t>7475,58</w:t>
            </w:r>
          </w:p>
        </w:tc>
        <w:tc>
          <w:tcPr>
            <w:tcW w:w="699"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rPr>
                <w:color w:val="000000"/>
                <w:sz w:val="14"/>
                <w:szCs w:val="14"/>
              </w:rPr>
            </w:pPr>
            <w:r w:rsidRPr="001002B4">
              <w:rPr>
                <w:color w:val="000000"/>
                <w:sz w:val="14"/>
                <w:szCs w:val="14"/>
              </w:rPr>
              <w:t>0,00</w:t>
            </w:r>
          </w:p>
        </w:tc>
      </w:tr>
      <w:tr w:rsidR="00413A24" w:rsidRPr="001002B4" w:rsidTr="00AA43D2">
        <w:trPr>
          <w:trHeight w:val="855"/>
          <w:jc w:val="center"/>
        </w:trPr>
        <w:tc>
          <w:tcPr>
            <w:tcW w:w="441" w:type="dxa"/>
            <w:tcBorders>
              <w:top w:val="nil"/>
              <w:left w:val="single" w:sz="8" w:space="0" w:color="auto"/>
              <w:bottom w:val="single" w:sz="8" w:space="0" w:color="auto"/>
              <w:right w:val="single" w:sz="8" w:space="0" w:color="auto"/>
            </w:tcBorders>
            <w:shd w:val="clear" w:color="auto" w:fill="auto"/>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2)</w:t>
            </w:r>
          </w:p>
        </w:tc>
        <w:tc>
          <w:tcPr>
            <w:tcW w:w="3402" w:type="dxa"/>
            <w:tcBorders>
              <w:top w:val="nil"/>
              <w:left w:val="nil"/>
              <w:bottom w:val="single" w:sz="8" w:space="0" w:color="auto"/>
              <w:right w:val="single" w:sz="8" w:space="0" w:color="auto"/>
            </w:tcBorders>
            <w:shd w:val="clear" w:color="auto" w:fill="auto"/>
            <w:vAlign w:val="center"/>
            <w:hideMark/>
          </w:tcPr>
          <w:p w:rsidR="00413A24" w:rsidRPr="001002B4" w:rsidRDefault="00413A24" w:rsidP="00AA43D2">
            <w:pPr>
              <w:ind w:firstLine="0"/>
              <w:rPr>
                <w:color w:val="000000"/>
                <w:sz w:val="14"/>
                <w:szCs w:val="14"/>
              </w:rPr>
            </w:pPr>
            <w:r w:rsidRPr="001002B4">
              <w:rPr>
                <w:color w:val="000000"/>
                <w:sz w:val="14"/>
                <w:szCs w:val="14"/>
              </w:rPr>
              <w:t>asigurarea măsurilor de educație și informare continuă a elevilor, studenților și reprezentanți</w:t>
            </w:r>
            <w:r>
              <w:rPr>
                <w:color w:val="000000"/>
                <w:sz w:val="14"/>
                <w:szCs w:val="14"/>
              </w:rPr>
              <w:t xml:space="preserve"> ai</w:t>
            </w:r>
            <w:r w:rsidRPr="001002B4">
              <w:rPr>
                <w:color w:val="000000"/>
                <w:sz w:val="14"/>
                <w:szCs w:val="14"/>
              </w:rPr>
              <w:t xml:space="preserve"> partenerilor în organizarea donărilor voluntare de sânge (instituțiilor mass-media (jurnaliștilor), preturilor/primăriilor, entităților subordonate altor autorități publice centrale, organizații neguvernamentale și asociații de voluntariat).</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0,50</w:t>
            </w:r>
          </w:p>
        </w:tc>
        <w:tc>
          <w:tcPr>
            <w:tcW w:w="658"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rPr>
                <w:color w:val="000000"/>
                <w:sz w:val="14"/>
                <w:szCs w:val="14"/>
              </w:rPr>
            </w:pPr>
            <w:r w:rsidRPr="001002B4">
              <w:rPr>
                <w:color w:val="000000"/>
                <w:sz w:val="14"/>
                <w:szCs w:val="14"/>
              </w:rPr>
              <w:t>0,00</w:t>
            </w:r>
          </w:p>
        </w:tc>
        <w:tc>
          <w:tcPr>
            <w:tcW w:w="894"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rPr>
                <w:color w:val="000000"/>
                <w:sz w:val="14"/>
                <w:szCs w:val="14"/>
              </w:rPr>
            </w:pPr>
            <w:r w:rsidRPr="001002B4">
              <w:rPr>
                <w:color w:val="000000"/>
                <w:sz w:val="14"/>
                <w:szCs w:val="14"/>
              </w:rPr>
              <w:t>0,00</w:t>
            </w:r>
          </w:p>
        </w:tc>
        <w:tc>
          <w:tcPr>
            <w:tcW w:w="730" w:type="dxa"/>
            <w:tcBorders>
              <w:top w:val="nil"/>
              <w:left w:val="nil"/>
              <w:bottom w:val="single" w:sz="8" w:space="0" w:color="auto"/>
              <w:right w:val="single" w:sz="8" w:space="0" w:color="auto"/>
            </w:tcBorders>
            <w:shd w:val="clear" w:color="auto" w:fill="auto"/>
            <w:vAlign w:val="center"/>
            <w:hideMark/>
          </w:tcPr>
          <w:p w:rsidR="00413A24" w:rsidRPr="001002B4" w:rsidRDefault="00413A24" w:rsidP="00AA43D2">
            <w:pPr>
              <w:ind w:firstLine="0"/>
              <w:jc w:val="left"/>
              <w:rPr>
                <w:color w:val="000000"/>
                <w:sz w:val="14"/>
                <w:szCs w:val="14"/>
              </w:rPr>
            </w:pPr>
            <w:r w:rsidRPr="001002B4">
              <w:rPr>
                <w:color w:val="000000"/>
                <w:sz w:val="14"/>
                <w:szCs w:val="14"/>
              </w:rPr>
              <w:t>0,00</w:t>
            </w:r>
          </w:p>
        </w:tc>
        <w:tc>
          <w:tcPr>
            <w:tcW w:w="699"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0,50</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0,00</w:t>
            </w:r>
          </w:p>
        </w:tc>
        <w:tc>
          <w:tcPr>
            <w:tcW w:w="811"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rPr>
                <w:color w:val="000000"/>
                <w:sz w:val="14"/>
                <w:szCs w:val="14"/>
              </w:rPr>
            </w:pPr>
            <w:r w:rsidRPr="001002B4">
              <w:rPr>
                <w:color w:val="000000"/>
                <w:sz w:val="14"/>
                <w:szCs w:val="14"/>
              </w:rPr>
              <w:t>0,00</w:t>
            </w:r>
          </w:p>
        </w:tc>
        <w:tc>
          <w:tcPr>
            <w:tcW w:w="751"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rPr>
                <w:color w:val="000000"/>
                <w:sz w:val="14"/>
                <w:szCs w:val="14"/>
              </w:rPr>
            </w:pPr>
            <w:r w:rsidRPr="001002B4">
              <w:rPr>
                <w:color w:val="000000"/>
                <w:sz w:val="14"/>
                <w:szCs w:val="14"/>
              </w:rPr>
              <w:t>0,00</w:t>
            </w:r>
          </w:p>
        </w:tc>
        <w:tc>
          <w:tcPr>
            <w:tcW w:w="730" w:type="dxa"/>
            <w:tcBorders>
              <w:top w:val="nil"/>
              <w:left w:val="nil"/>
              <w:bottom w:val="single" w:sz="8" w:space="0" w:color="auto"/>
              <w:right w:val="single" w:sz="8" w:space="0" w:color="auto"/>
            </w:tcBorders>
            <w:shd w:val="clear" w:color="auto" w:fill="auto"/>
            <w:vAlign w:val="center"/>
            <w:hideMark/>
          </w:tcPr>
          <w:p w:rsidR="00413A24" w:rsidRPr="001002B4" w:rsidRDefault="00413A24" w:rsidP="00AA43D2">
            <w:pPr>
              <w:ind w:firstLine="0"/>
              <w:rPr>
                <w:color w:val="000000"/>
                <w:sz w:val="14"/>
                <w:szCs w:val="14"/>
              </w:rPr>
            </w:pPr>
            <w:r w:rsidRPr="001002B4">
              <w:rPr>
                <w:color w:val="000000"/>
                <w:sz w:val="14"/>
                <w:szCs w:val="14"/>
              </w:rPr>
              <w:t>0,00</w:t>
            </w:r>
          </w:p>
        </w:tc>
        <w:tc>
          <w:tcPr>
            <w:tcW w:w="699"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rPr>
                <w:color w:val="000000"/>
                <w:sz w:val="14"/>
                <w:szCs w:val="14"/>
              </w:rPr>
            </w:pPr>
            <w:r w:rsidRPr="001002B4">
              <w:rPr>
                <w:color w:val="000000"/>
                <w:sz w:val="14"/>
                <w:szCs w:val="14"/>
              </w:rPr>
              <w:t>0,00</w:t>
            </w:r>
          </w:p>
        </w:tc>
        <w:tc>
          <w:tcPr>
            <w:tcW w:w="881"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0,00</w:t>
            </w:r>
          </w:p>
        </w:tc>
        <w:tc>
          <w:tcPr>
            <w:tcW w:w="811"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rPr>
                <w:color w:val="000000"/>
                <w:sz w:val="14"/>
                <w:szCs w:val="14"/>
              </w:rPr>
            </w:pPr>
            <w:r w:rsidRPr="001002B4">
              <w:rPr>
                <w:color w:val="000000"/>
                <w:sz w:val="14"/>
                <w:szCs w:val="14"/>
              </w:rPr>
              <w:t>0,00</w:t>
            </w:r>
          </w:p>
        </w:tc>
        <w:tc>
          <w:tcPr>
            <w:tcW w:w="741"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rPr>
                <w:color w:val="000000"/>
                <w:sz w:val="14"/>
                <w:szCs w:val="14"/>
              </w:rPr>
            </w:pPr>
            <w:r w:rsidRPr="001002B4">
              <w:rPr>
                <w:color w:val="000000"/>
                <w:sz w:val="14"/>
                <w:szCs w:val="14"/>
              </w:rPr>
              <w:t>0,00</w:t>
            </w:r>
          </w:p>
        </w:tc>
        <w:tc>
          <w:tcPr>
            <w:tcW w:w="730" w:type="dxa"/>
            <w:tcBorders>
              <w:top w:val="nil"/>
              <w:left w:val="nil"/>
              <w:bottom w:val="single" w:sz="8" w:space="0" w:color="auto"/>
              <w:right w:val="single" w:sz="8" w:space="0" w:color="auto"/>
            </w:tcBorders>
            <w:shd w:val="clear" w:color="auto" w:fill="auto"/>
            <w:vAlign w:val="center"/>
            <w:hideMark/>
          </w:tcPr>
          <w:p w:rsidR="00413A24" w:rsidRPr="001002B4" w:rsidRDefault="00413A24" w:rsidP="00AA43D2">
            <w:pPr>
              <w:ind w:firstLine="0"/>
              <w:rPr>
                <w:color w:val="000000"/>
                <w:sz w:val="14"/>
                <w:szCs w:val="14"/>
              </w:rPr>
            </w:pPr>
            <w:r w:rsidRPr="001002B4">
              <w:rPr>
                <w:color w:val="000000"/>
                <w:sz w:val="14"/>
                <w:szCs w:val="14"/>
              </w:rPr>
              <w:t>0,00</w:t>
            </w:r>
          </w:p>
        </w:tc>
        <w:tc>
          <w:tcPr>
            <w:tcW w:w="699"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rPr>
                <w:color w:val="000000"/>
                <w:sz w:val="14"/>
                <w:szCs w:val="14"/>
              </w:rPr>
            </w:pPr>
            <w:r w:rsidRPr="001002B4">
              <w:rPr>
                <w:color w:val="000000"/>
                <w:sz w:val="14"/>
                <w:szCs w:val="14"/>
              </w:rPr>
              <w:t>0,00</w:t>
            </w:r>
          </w:p>
        </w:tc>
      </w:tr>
      <w:tr w:rsidR="00413A24" w:rsidRPr="001002B4" w:rsidTr="00AA43D2">
        <w:trPr>
          <w:trHeight w:val="435"/>
          <w:jc w:val="center"/>
        </w:trPr>
        <w:tc>
          <w:tcPr>
            <w:tcW w:w="441" w:type="dxa"/>
            <w:tcBorders>
              <w:top w:val="nil"/>
              <w:left w:val="single" w:sz="8" w:space="0" w:color="auto"/>
              <w:bottom w:val="single" w:sz="8" w:space="0" w:color="auto"/>
              <w:right w:val="single" w:sz="8" w:space="0" w:color="auto"/>
            </w:tcBorders>
            <w:shd w:val="clear" w:color="auto" w:fill="auto"/>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lastRenderedPageBreak/>
              <w:t>4</w:t>
            </w:r>
            <w:r>
              <w:rPr>
                <w:color w:val="000000"/>
                <w:sz w:val="14"/>
                <w:szCs w:val="14"/>
              </w:rPr>
              <w:t>.</w:t>
            </w:r>
            <w:r w:rsidRPr="001002B4">
              <w:rPr>
                <w:color w:val="000000"/>
                <w:sz w:val="14"/>
                <w:szCs w:val="14"/>
              </w:rPr>
              <w:t>3</w:t>
            </w:r>
          </w:p>
        </w:tc>
        <w:tc>
          <w:tcPr>
            <w:tcW w:w="3402" w:type="dxa"/>
            <w:tcBorders>
              <w:top w:val="nil"/>
              <w:left w:val="nil"/>
              <w:bottom w:val="single" w:sz="8" w:space="0" w:color="auto"/>
              <w:right w:val="single" w:sz="8" w:space="0" w:color="auto"/>
            </w:tcBorders>
            <w:shd w:val="clear" w:color="auto" w:fill="auto"/>
            <w:vAlign w:val="center"/>
            <w:hideMark/>
          </w:tcPr>
          <w:p w:rsidR="00413A24" w:rsidRPr="001002B4" w:rsidRDefault="00413A24" w:rsidP="00AA43D2">
            <w:pPr>
              <w:ind w:firstLine="0"/>
              <w:rPr>
                <w:color w:val="000000"/>
                <w:sz w:val="14"/>
                <w:szCs w:val="14"/>
              </w:rPr>
            </w:pPr>
            <w:r w:rsidRPr="001002B4">
              <w:rPr>
                <w:color w:val="000000"/>
                <w:sz w:val="14"/>
                <w:szCs w:val="14"/>
              </w:rPr>
              <w:t>Creşterea numărului de donatori voluntari de sânge și componente sanguine, inclusiv permanenți:</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7528,00</w:t>
            </w:r>
          </w:p>
        </w:tc>
        <w:tc>
          <w:tcPr>
            <w:tcW w:w="658"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rPr>
                <w:color w:val="000000"/>
                <w:sz w:val="14"/>
                <w:szCs w:val="14"/>
              </w:rPr>
            </w:pPr>
            <w:r w:rsidRPr="001002B4">
              <w:rPr>
                <w:color w:val="000000"/>
                <w:sz w:val="14"/>
                <w:szCs w:val="14"/>
              </w:rPr>
              <w:t>7224,00</w:t>
            </w:r>
          </w:p>
        </w:tc>
        <w:tc>
          <w:tcPr>
            <w:tcW w:w="894"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rPr>
                <w:color w:val="000000"/>
                <w:sz w:val="14"/>
                <w:szCs w:val="14"/>
              </w:rPr>
            </w:pPr>
            <w:r w:rsidRPr="001002B4">
              <w:rPr>
                <w:color w:val="000000"/>
                <w:sz w:val="14"/>
                <w:szCs w:val="14"/>
              </w:rPr>
              <w:t>0,00</w:t>
            </w:r>
          </w:p>
        </w:tc>
        <w:tc>
          <w:tcPr>
            <w:tcW w:w="730"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rPr>
                <w:color w:val="000000"/>
                <w:sz w:val="14"/>
                <w:szCs w:val="14"/>
              </w:rPr>
            </w:pPr>
            <w:r w:rsidRPr="001002B4">
              <w:rPr>
                <w:color w:val="000000"/>
                <w:sz w:val="14"/>
                <w:szCs w:val="14"/>
              </w:rPr>
              <w:t>252,00</w:t>
            </w:r>
          </w:p>
        </w:tc>
        <w:tc>
          <w:tcPr>
            <w:tcW w:w="699"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rPr>
                <w:color w:val="000000"/>
                <w:sz w:val="14"/>
                <w:szCs w:val="14"/>
              </w:rPr>
            </w:pPr>
            <w:r w:rsidRPr="001002B4">
              <w:rPr>
                <w:color w:val="000000"/>
                <w:sz w:val="14"/>
                <w:szCs w:val="14"/>
              </w:rPr>
              <w:t>52,00</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7808,00</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rPr>
                <w:color w:val="000000"/>
                <w:sz w:val="14"/>
                <w:szCs w:val="14"/>
              </w:rPr>
            </w:pPr>
            <w:r w:rsidRPr="001002B4">
              <w:rPr>
                <w:color w:val="000000"/>
                <w:sz w:val="14"/>
                <w:szCs w:val="14"/>
              </w:rPr>
              <w:t>7483,00</w:t>
            </w:r>
          </w:p>
        </w:tc>
        <w:tc>
          <w:tcPr>
            <w:tcW w:w="751"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rPr>
                <w:color w:val="000000"/>
                <w:sz w:val="14"/>
                <w:szCs w:val="14"/>
              </w:rPr>
            </w:pPr>
            <w:r w:rsidRPr="001002B4">
              <w:rPr>
                <w:color w:val="000000"/>
                <w:sz w:val="14"/>
                <w:szCs w:val="14"/>
              </w:rPr>
              <w:t>0,00</w:t>
            </w:r>
          </w:p>
        </w:tc>
        <w:tc>
          <w:tcPr>
            <w:tcW w:w="730"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rPr>
                <w:color w:val="000000"/>
                <w:sz w:val="14"/>
                <w:szCs w:val="14"/>
              </w:rPr>
            </w:pPr>
            <w:r w:rsidRPr="001002B4">
              <w:rPr>
                <w:color w:val="000000"/>
                <w:sz w:val="14"/>
                <w:szCs w:val="14"/>
              </w:rPr>
              <w:t>269,75</w:t>
            </w:r>
          </w:p>
        </w:tc>
        <w:tc>
          <w:tcPr>
            <w:tcW w:w="699"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rPr>
                <w:color w:val="000000"/>
                <w:sz w:val="14"/>
                <w:szCs w:val="14"/>
              </w:rPr>
            </w:pPr>
            <w:r w:rsidRPr="001002B4">
              <w:rPr>
                <w:color w:val="000000"/>
                <w:sz w:val="14"/>
                <w:szCs w:val="14"/>
              </w:rPr>
              <w:t>55,25</w:t>
            </w:r>
          </w:p>
        </w:tc>
        <w:tc>
          <w:tcPr>
            <w:tcW w:w="881"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7669,00</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rPr>
                <w:color w:val="000000"/>
                <w:sz w:val="14"/>
                <w:szCs w:val="14"/>
              </w:rPr>
            </w:pPr>
            <w:r w:rsidRPr="001002B4">
              <w:rPr>
                <w:color w:val="000000"/>
                <w:sz w:val="14"/>
                <w:szCs w:val="14"/>
              </w:rPr>
              <w:t>7329,00</w:t>
            </w:r>
          </w:p>
        </w:tc>
        <w:tc>
          <w:tcPr>
            <w:tcW w:w="741"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rPr>
                <w:color w:val="000000"/>
                <w:sz w:val="14"/>
                <w:szCs w:val="14"/>
              </w:rPr>
            </w:pPr>
            <w:r w:rsidRPr="001002B4">
              <w:rPr>
                <w:color w:val="000000"/>
                <w:sz w:val="14"/>
                <w:szCs w:val="14"/>
              </w:rPr>
              <w:t>0,00</w:t>
            </w:r>
          </w:p>
        </w:tc>
        <w:tc>
          <w:tcPr>
            <w:tcW w:w="730"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rPr>
                <w:color w:val="000000"/>
                <w:sz w:val="14"/>
                <w:szCs w:val="14"/>
              </w:rPr>
            </w:pPr>
            <w:r w:rsidRPr="001002B4">
              <w:rPr>
                <w:color w:val="000000"/>
                <w:sz w:val="14"/>
                <w:szCs w:val="14"/>
              </w:rPr>
              <w:t>282,20</w:t>
            </w:r>
          </w:p>
        </w:tc>
        <w:tc>
          <w:tcPr>
            <w:tcW w:w="699"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rPr>
                <w:color w:val="000000"/>
                <w:sz w:val="14"/>
                <w:szCs w:val="14"/>
              </w:rPr>
            </w:pPr>
            <w:r w:rsidRPr="001002B4">
              <w:rPr>
                <w:color w:val="000000"/>
                <w:sz w:val="14"/>
                <w:szCs w:val="14"/>
              </w:rPr>
              <w:t>57,80</w:t>
            </w:r>
          </w:p>
        </w:tc>
      </w:tr>
      <w:tr w:rsidR="00413A24" w:rsidRPr="001002B4" w:rsidTr="00AA43D2">
        <w:trPr>
          <w:trHeight w:val="645"/>
          <w:jc w:val="center"/>
        </w:trPr>
        <w:tc>
          <w:tcPr>
            <w:tcW w:w="441" w:type="dxa"/>
            <w:tcBorders>
              <w:top w:val="nil"/>
              <w:left w:val="single" w:sz="8" w:space="0" w:color="auto"/>
              <w:bottom w:val="single" w:sz="8" w:space="0" w:color="auto"/>
              <w:right w:val="single" w:sz="8" w:space="0" w:color="auto"/>
            </w:tcBorders>
            <w:shd w:val="clear" w:color="auto" w:fill="auto"/>
            <w:noWrap/>
            <w:vAlign w:val="center"/>
            <w:hideMark/>
          </w:tcPr>
          <w:p w:rsidR="00413A24" w:rsidRPr="001002B4" w:rsidRDefault="005F436C" w:rsidP="00AA43D2">
            <w:pPr>
              <w:ind w:firstLine="0"/>
              <w:jc w:val="left"/>
              <w:rPr>
                <w:color w:val="000000"/>
                <w:sz w:val="14"/>
                <w:szCs w:val="14"/>
              </w:rPr>
            </w:pPr>
            <w:r>
              <w:rPr>
                <w:color w:val="000000"/>
                <w:sz w:val="14"/>
                <w:szCs w:val="14"/>
              </w:rPr>
              <w:t>2</w:t>
            </w:r>
            <w:r w:rsidR="00413A24" w:rsidRPr="001002B4">
              <w:rPr>
                <w:color w:val="000000"/>
                <w:sz w:val="14"/>
                <w:szCs w:val="14"/>
              </w:rPr>
              <w:t>)</w:t>
            </w:r>
          </w:p>
        </w:tc>
        <w:tc>
          <w:tcPr>
            <w:tcW w:w="3402" w:type="dxa"/>
            <w:tcBorders>
              <w:top w:val="nil"/>
              <w:left w:val="nil"/>
              <w:bottom w:val="single" w:sz="8" w:space="0" w:color="auto"/>
              <w:right w:val="single" w:sz="8" w:space="0" w:color="auto"/>
            </w:tcBorders>
            <w:shd w:val="clear" w:color="auto" w:fill="auto"/>
            <w:vAlign w:val="center"/>
            <w:hideMark/>
          </w:tcPr>
          <w:p w:rsidR="00413A24" w:rsidRPr="001002B4" w:rsidRDefault="00413A24" w:rsidP="00AA43D2">
            <w:pPr>
              <w:ind w:firstLine="0"/>
              <w:rPr>
                <w:color w:val="000000"/>
                <w:sz w:val="14"/>
                <w:szCs w:val="14"/>
              </w:rPr>
            </w:pPr>
            <w:r w:rsidRPr="001002B4">
              <w:rPr>
                <w:color w:val="000000"/>
                <w:sz w:val="14"/>
                <w:szCs w:val="14"/>
              </w:rPr>
              <w:t>organizarea evenimentelor de celebrare a donatorului voluntar de sânge, inclusiv și a Zilei Mondială a Donatorului de sânge cu măsuri social-culturale de omagiere a donatorilor voluntari și permanenți</w:t>
            </w:r>
            <w:r>
              <w:rPr>
                <w:color w:val="000000"/>
                <w:sz w:val="14"/>
                <w:szCs w:val="14"/>
              </w:rPr>
              <w:t>;</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304,00</w:t>
            </w:r>
          </w:p>
        </w:tc>
        <w:tc>
          <w:tcPr>
            <w:tcW w:w="658"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rPr>
                <w:color w:val="000000"/>
                <w:sz w:val="14"/>
                <w:szCs w:val="14"/>
              </w:rPr>
            </w:pPr>
            <w:r w:rsidRPr="001002B4">
              <w:rPr>
                <w:color w:val="000000"/>
                <w:sz w:val="14"/>
                <w:szCs w:val="14"/>
              </w:rPr>
              <w:t>0,00</w:t>
            </w:r>
          </w:p>
        </w:tc>
        <w:tc>
          <w:tcPr>
            <w:tcW w:w="894"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rPr>
                <w:color w:val="000000"/>
                <w:sz w:val="14"/>
                <w:szCs w:val="14"/>
              </w:rPr>
            </w:pPr>
            <w:r w:rsidRPr="001002B4">
              <w:rPr>
                <w:color w:val="000000"/>
                <w:sz w:val="14"/>
                <w:szCs w:val="14"/>
              </w:rPr>
              <w:t>0,00</w:t>
            </w:r>
          </w:p>
        </w:tc>
        <w:tc>
          <w:tcPr>
            <w:tcW w:w="730" w:type="dxa"/>
            <w:tcBorders>
              <w:top w:val="nil"/>
              <w:left w:val="nil"/>
              <w:bottom w:val="single" w:sz="8" w:space="0" w:color="auto"/>
              <w:right w:val="single" w:sz="8" w:space="0" w:color="auto"/>
            </w:tcBorders>
            <w:shd w:val="clear" w:color="auto" w:fill="auto"/>
            <w:vAlign w:val="center"/>
            <w:hideMark/>
          </w:tcPr>
          <w:p w:rsidR="00413A24" w:rsidRPr="001002B4" w:rsidRDefault="00413A24" w:rsidP="00AA43D2">
            <w:pPr>
              <w:ind w:firstLine="0"/>
              <w:jc w:val="left"/>
              <w:rPr>
                <w:color w:val="000000"/>
                <w:sz w:val="14"/>
                <w:szCs w:val="14"/>
              </w:rPr>
            </w:pPr>
            <w:r w:rsidRPr="001002B4">
              <w:rPr>
                <w:color w:val="000000"/>
                <w:sz w:val="14"/>
                <w:szCs w:val="14"/>
              </w:rPr>
              <w:t>252,00</w:t>
            </w:r>
          </w:p>
        </w:tc>
        <w:tc>
          <w:tcPr>
            <w:tcW w:w="699"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52,00</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325,00</w:t>
            </w:r>
          </w:p>
        </w:tc>
        <w:tc>
          <w:tcPr>
            <w:tcW w:w="811"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0,00</w:t>
            </w:r>
          </w:p>
        </w:tc>
        <w:tc>
          <w:tcPr>
            <w:tcW w:w="751"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rPr>
                <w:color w:val="000000"/>
                <w:sz w:val="14"/>
                <w:szCs w:val="14"/>
              </w:rPr>
            </w:pPr>
            <w:r w:rsidRPr="001002B4">
              <w:rPr>
                <w:color w:val="000000"/>
                <w:sz w:val="14"/>
                <w:szCs w:val="14"/>
              </w:rPr>
              <w:t>0,00</w:t>
            </w:r>
          </w:p>
        </w:tc>
        <w:tc>
          <w:tcPr>
            <w:tcW w:w="730" w:type="dxa"/>
            <w:tcBorders>
              <w:top w:val="nil"/>
              <w:left w:val="nil"/>
              <w:bottom w:val="single" w:sz="8" w:space="0" w:color="auto"/>
              <w:right w:val="single" w:sz="8" w:space="0" w:color="auto"/>
            </w:tcBorders>
            <w:shd w:val="clear" w:color="auto" w:fill="auto"/>
            <w:vAlign w:val="center"/>
            <w:hideMark/>
          </w:tcPr>
          <w:p w:rsidR="00413A24" w:rsidRPr="001002B4" w:rsidRDefault="00413A24" w:rsidP="00AA43D2">
            <w:pPr>
              <w:ind w:firstLine="0"/>
              <w:jc w:val="left"/>
              <w:rPr>
                <w:color w:val="000000"/>
                <w:sz w:val="14"/>
                <w:szCs w:val="14"/>
              </w:rPr>
            </w:pPr>
            <w:r w:rsidRPr="001002B4">
              <w:rPr>
                <w:color w:val="000000"/>
                <w:sz w:val="14"/>
                <w:szCs w:val="14"/>
              </w:rPr>
              <w:t>269,75</w:t>
            </w:r>
          </w:p>
        </w:tc>
        <w:tc>
          <w:tcPr>
            <w:tcW w:w="699"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55,25</w:t>
            </w:r>
          </w:p>
        </w:tc>
        <w:tc>
          <w:tcPr>
            <w:tcW w:w="881"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340,00</w:t>
            </w:r>
          </w:p>
        </w:tc>
        <w:tc>
          <w:tcPr>
            <w:tcW w:w="811"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 </w:t>
            </w:r>
          </w:p>
        </w:tc>
        <w:tc>
          <w:tcPr>
            <w:tcW w:w="741"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rPr>
                <w:color w:val="000000"/>
                <w:sz w:val="14"/>
                <w:szCs w:val="14"/>
              </w:rPr>
            </w:pPr>
            <w:r w:rsidRPr="001002B4">
              <w:rPr>
                <w:color w:val="000000"/>
                <w:sz w:val="14"/>
                <w:szCs w:val="14"/>
              </w:rPr>
              <w:t>0,00</w:t>
            </w:r>
          </w:p>
        </w:tc>
        <w:tc>
          <w:tcPr>
            <w:tcW w:w="730" w:type="dxa"/>
            <w:tcBorders>
              <w:top w:val="nil"/>
              <w:left w:val="nil"/>
              <w:bottom w:val="single" w:sz="8" w:space="0" w:color="auto"/>
              <w:right w:val="single" w:sz="8" w:space="0" w:color="auto"/>
            </w:tcBorders>
            <w:shd w:val="clear" w:color="auto" w:fill="auto"/>
            <w:vAlign w:val="center"/>
            <w:hideMark/>
          </w:tcPr>
          <w:p w:rsidR="00413A24" w:rsidRPr="001002B4" w:rsidRDefault="00413A24" w:rsidP="00AA43D2">
            <w:pPr>
              <w:ind w:firstLine="0"/>
              <w:jc w:val="left"/>
              <w:rPr>
                <w:color w:val="000000"/>
                <w:sz w:val="14"/>
                <w:szCs w:val="14"/>
              </w:rPr>
            </w:pPr>
            <w:r w:rsidRPr="001002B4">
              <w:rPr>
                <w:color w:val="000000"/>
                <w:sz w:val="14"/>
                <w:szCs w:val="14"/>
              </w:rPr>
              <w:t>282,20</w:t>
            </w:r>
          </w:p>
        </w:tc>
        <w:tc>
          <w:tcPr>
            <w:tcW w:w="699"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57,80</w:t>
            </w:r>
          </w:p>
        </w:tc>
      </w:tr>
      <w:tr w:rsidR="00413A24" w:rsidRPr="001002B4" w:rsidTr="00AA43D2">
        <w:trPr>
          <w:trHeight w:val="645"/>
          <w:jc w:val="center"/>
        </w:trPr>
        <w:tc>
          <w:tcPr>
            <w:tcW w:w="441" w:type="dxa"/>
            <w:tcBorders>
              <w:top w:val="nil"/>
              <w:left w:val="single" w:sz="8" w:space="0" w:color="auto"/>
              <w:bottom w:val="single" w:sz="4" w:space="0" w:color="auto"/>
              <w:right w:val="single" w:sz="8" w:space="0" w:color="auto"/>
            </w:tcBorders>
            <w:shd w:val="clear" w:color="auto" w:fill="auto"/>
            <w:noWrap/>
            <w:vAlign w:val="center"/>
            <w:hideMark/>
          </w:tcPr>
          <w:p w:rsidR="00413A24" w:rsidRPr="001002B4" w:rsidRDefault="005F436C" w:rsidP="00AA43D2">
            <w:pPr>
              <w:ind w:firstLine="0"/>
              <w:jc w:val="left"/>
              <w:rPr>
                <w:color w:val="000000"/>
                <w:sz w:val="14"/>
                <w:szCs w:val="14"/>
              </w:rPr>
            </w:pPr>
            <w:r>
              <w:rPr>
                <w:color w:val="000000"/>
                <w:sz w:val="14"/>
                <w:szCs w:val="14"/>
              </w:rPr>
              <w:t>3</w:t>
            </w:r>
            <w:r w:rsidR="00413A24" w:rsidRPr="001002B4">
              <w:rPr>
                <w:color w:val="000000"/>
                <w:sz w:val="14"/>
                <w:szCs w:val="14"/>
              </w:rPr>
              <w:t>)</w:t>
            </w:r>
          </w:p>
        </w:tc>
        <w:tc>
          <w:tcPr>
            <w:tcW w:w="3402" w:type="dxa"/>
            <w:tcBorders>
              <w:top w:val="nil"/>
              <w:left w:val="nil"/>
              <w:bottom w:val="single" w:sz="4" w:space="0" w:color="auto"/>
              <w:right w:val="single" w:sz="8" w:space="0" w:color="auto"/>
            </w:tcBorders>
            <w:shd w:val="clear" w:color="auto" w:fill="auto"/>
            <w:vAlign w:val="center"/>
            <w:hideMark/>
          </w:tcPr>
          <w:p w:rsidR="00413A24" w:rsidRPr="001002B4" w:rsidRDefault="00413A24" w:rsidP="00AA43D2">
            <w:pPr>
              <w:ind w:firstLine="0"/>
              <w:rPr>
                <w:color w:val="000000"/>
                <w:sz w:val="14"/>
                <w:szCs w:val="14"/>
              </w:rPr>
            </w:pPr>
            <w:r w:rsidRPr="001002B4">
              <w:rPr>
                <w:color w:val="000000"/>
                <w:sz w:val="14"/>
                <w:szCs w:val="14"/>
              </w:rPr>
              <w:t>asigurarea garanțiilor sociale pentru donatorii voluntari și permanenți de sânge și componente sanguine, în corespundere cu prevederile actelor normative aprobate în acest scop la nivel national</w:t>
            </w:r>
            <w:r>
              <w:rPr>
                <w:color w:val="000000"/>
                <w:sz w:val="14"/>
                <w:szCs w:val="14"/>
              </w:rPr>
              <w:t>.</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7224,00</w:t>
            </w:r>
          </w:p>
        </w:tc>
        <w:tc>
          <w:tcPr>
            <w:tcW w:w="658"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7224,00</w:t>
            </w:r>
          </w:p>
        </w:tc>
        <w:tc>
          <w:tcPr>
            <w:tcW w:w="894"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rPr>
                <w:color w:val="000000"/>
                <w:sz w:val="14"/>
                <w:szCs w:val="14"/>
              </w:rPr>
            </w:pPr>
            <w:r w:rsidRPr="001002B4">
              <w:rPr>
                <w:color w:val="000000"/>
                <w:sz w:val="14"/>
                <w:szCs w:val="14"/>
              </w:rPr>
              <w:t>0,00</w:t>
            </w:r>
          </w:p>
        </w:tc>
        <w:tc>
          <w:tcPr>
            <w:tcW w:w="730" w:type="dxa"/>
            <w:tcBorders>
              <w:top w:val="nil"/>
              <w:left w:val="nil"/>
              <w:bottom w:val="single" w:sz="8" w:space="0" w:color="auto"/>
              <w:right w:val="single" w:sz="8" w:space="0" w:color="auto"/>
            </w:tcBorders>
            <w:shd w:val="clear" w:color="auto" w:fill="auto"/>
            <w:vAlign w:val="center"/>
            <w:hideMark/>
          </w:tcPr>
          <w:p w:rsidR="00413A24" w:rsidRPr="001002B4" w:rsidRDefault="00413A24" w:rsidP="00AA43D2">
            <w:pPr>
              <w:ind w:firstLine="0"/>
              <w:rPr>
                <w:color w:val="000000"/>
                <w:sz w:val="14"/>
                <w:szCs w:val="14"/>
              </w:rPr>
            </w:pPr>
            <w:r w:rsidRPr="001002B4">
              <w:rPr>
                <w:color w:val="000000"/>
                <w:sz w:val="14"/>
                <w:szCs w:val="14"/>
              </w:rPr>
              <w:t>0,00</w:t>
            </w:r>
          </w:p>
        </w:tc>
        <w:tc>
          <w:tcPr>
            <w:tcW w:w="699"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rPr>
                <w:color w:val="000000"/>
                <w:sz w:val="14"/>
                <w:szCs w:val="14"/>
              </w:rPr>
            </w:pPr>
            <w:r w:rsidRPr="001002B4">
              <w:rPr>
                <w:color w:val="000000"/>
                <w:sz w:val="14"/>
                <w:szCs w:val="14"/>
              </w:rPr>
              <w:t>0,00</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7483,00</w:t>
            </w:r>
          </w:p>
        </w:tc>
        <w:tc>
          <w:tcPr>
            <w:tcW w:w="811"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7483,00</w:t>
            </w:r>
          </w:p>
        </w:tc>
        <w:tc>
          <w:tcPr>
            <w:tcW w:w="751"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rPr>
                <w:color w:val="000000"/>
                <w:sz w:val="14"/>
                <w:szCs w:val="14"/>
              </w:rPr>
            </w:pPr>
            <w:r w:rsidRPr="001002B4">
              <w:rPr>
                <w:color w:val="000000"/>
                <w:sz w:val="14"/>
                <w:szCs w:val="14"/>
              </w:rPr>
              <w:t>0,00</w:t>
            </w:r>
          </w:p>
        </w:tc>
        <w:tc>
          <w:tcPr>
            <w:tcW w:w="730" w:type="dxa"/>
            <w:tcBorders>
              <w:top w:val="nil"/>
              <w:left w:val="nil"/>
              <w:bottom w:val="single" w:sz="8" w:space="0" w:color="auto"/>
              <w:right w:val="single" w:sz="8" w:space="0" w:color="auto"/>
            </w:tcBorders>
            <w:shd w:val="clear" w:color="auto" w:fill="auto"/>
            <w:vAlign w:val="center"/>
            <w:hideMark/>
          </w:tcPr>
          <w:p w:rsidR="00413A24" w:rsidRPr="001002B4" w:rsidRDefault="00413A24" w:rsidP="00AA43D2">
            <w:pPr>
              <w:ind w:firstLine="0"/>
              <w:rPr>
                <w:color w:val="000000"/>
                <w:sz w:val="14"/>
                <w:szCs w:val="14"/>
              </w:rPr>
            </w:pPr>
            <w:r w:rsidRPr="001002B4">
              <w:rPr>
                <w:color w:val="000000"/>
                <w:sz w:val="14"/>
                <w:szCs w:val="14"/>
              </w:rPr>
              <w:t>0,00</w:t>
            </w:r>
          </w:p>
        </w:tc>
        <w:tc>
          <w:tcPr>
            <w:tcW w:w="699"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rPr>
                <w:color w:val="000000"/>
                <w:sz w:val="14"/>
                <w:szCs w:val="14"/>
              </w:rPr>
            </w:pPr>
            <w:r w:rsidRPr="001002B4">
              <w:rPr>
                <w:color w:val="000000"/>
                <w:sz w:val="14"/>
                <w:szCs w:val="14"/>
              </w:rPr>
              <w:t>0,00</w:t>
            </w:r>
          </w:p>
        </w:tc>
        <w:tc>
          <w:tcPr>
            <w:tcW w:w="881" w:type="dxa"/>
            <w:tcBorders>
              <w:top w:val="nil"/>
              <w:left w:val="nil"/>
              <w:bottom w:val="single" w:sz="8" w:space="0" w:color="auto"/>
              <w:right w:val="single" w:sz="8" w:space="0" w:color="auto"/>
            </w:tcBorders>
            <w:shd w:val="clear" w:color="000000" w:fill="F2F2F2"/>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7329,00</w:t>
            </w:r>
          </w:p>
        </w:tc>
        <w:tc>
          <w:tcPr>
            <w:tcW w:w="811"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jc w:val="left"/>
              <w:rPr>
                <w:color w:val="000000"/>
                <w:sz w:val="14"/>
                <w:szCs w:val="14"/>
              </w:rPr>
            </w:pPr>
            <w:r w:rsidRPr="001002B4">
              <w:rPr>
                <w:color w:val="000000"/>
                <w:sz w:val="14"/>
                <w:szCs w:val="14"/>
              </w:rPr>
              <w:t>7329,00</w:t>
            </w:r>
          </w:p>
        </w:tc>
        <w:tc>
          <w:tcPr>
            <w:tcW w:w="741"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rPr>
                <w:color w:val="000000"/>
                <w:sz w:val="14"/>
                <w:szCs w:val="14"/>
              </w:rPr>
            </w:pPr>
            <w:r w:rsidRPr="001002B4">
              <w:rPr>
                <w:color w:val="000000"/>
                <w:sz w:val="14"/>
                <w:szCs w:val="14"/>
              </w:rPr>
              <w:t>0,00</w:t>
            </w:r>
          </w:p>
        </w:tc>
        <w:tc>
          <w:tcPr>
            <w:tcW w:w="730" w:type="dxa"/>
            <w:tcBorders>
              <w:top w:val="nil"/>
              <w:left w:val="nil"/>
              <w:bottom w:val="single" w:sz="8" w:space="0" w:color="auto"/>
              <w:right w:val="single" w:sz="8" w:space="0" w:color="auto"/>
            </w:tcBorders>
            <w:shd w:val="clear" w:color="auto" w:fill="auto"/>
            <w:vAlign w:val="center"/>
            <w:hideMark/>
          </w:tcPr>
          <w:p w:rsidR="00413A24" w:rsidRPr="001002B4" w:rsidRDefault="00413A24" w:rsidP="00AA43D2">
            <w:pPr>
              <w:ind w:firstLine="0"/>
              <w:rPr>
                <w:color w:val="000000"/>
                <w:sz w:val="14"/>
                <w:szCs w:val="14"/>
              </w:rPr>
            </w:pPr>
            <w:r w:rsidRPr="001002B4">
              <w:rPr>
                <w:color w:val="000000"/>
                <w:sz w:val="14"/>
                <w:szCs w:val="14"/>
              </w:rPr>
              <w:t>0,00</w:t>
            </w:r>
          </w:p>
        </w:tc>
        <w:tc>
          <w:tcPr>
            <w:tcW w:w="699" w:type="dxa"/>
            <w:tcBorders>
              <w:top w:val="nil"/>
              <w:left w:val="nil"/>
              <w:bottom w:val="single" w:sz="8" w:space="0" w:color="auto"/>
              <w:right w:val="single" w:sz="8" w:space="0" w:color="auto"/>
            </w:tcBorders>
            <w:shd w:val="clear" w:color="auto" w:fill="auto"/>
            <w:noWrap/>
            <w:vAlign w:val="center"/>
            <w:hideMark/>
          </w:tcPr>
          <w:p w:rsidR="00413A24" w:rsidRPr="001002B4" w:rsidRDefault="00413A24" w:rsidP="00AA43D2">
            <w:pPr>
              <w:ind w:firstLine="0"/>
              <w:rPr>
                <w:color w:val="000000"/>
                <w:sz w:val="14"/>
                <w:szCs w:val="14"/>
              </w:rPr>
            </w:pPr>
            <w:r w:rsidRPr="001002B4">
              <w:rPr>
                <w:color w:val="000000"/>
                <w:sz w:val="14"/>
                <w:szCs w:val="14"/>
              </w:rPr>
              <w:t>0,00</w:t>
            </w:r>
          </w:p>
        </w:tc>
      </w:tr>
      <w:tr w:rsidR="00413A24" w:rsidRPr="00DC30D3" w:rsidTr="00AA43D2">
        <w:trPr>
          <w:trHeight w:val="390"/>
          <w:jc w:val="center"/>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13A24" w:rsidRPr="00B2126F" w:rsidRDefault="00413A24" w:rsidP="00AA43D2">
            <w:pPr>
              <w:ind w:firstLine="0"/>
              <w:jc w:val="left"/>
              <w:rPr>
                <w:color w:val="000000"/>
                <w:sz w:val="18"/>
                <w:szCs w:val="28"/>
              </w:rPr>
            </w:pP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13A24" w:rsidRPr="00DC30D3" w:rsidRDefault="00413A24" w:rsidP="00AA43D2">
            <w:pPr>
              <w:ind w:firstLine="0"/>
              <w:jc w:val="left"/>
              <w:rPr>
                <w:b/>
                <w:color w:val="000000"/>
                <w:sz w:val="18"/>
                <w:szCs w:val="28"/>
              </w:rPr>
            </w:pPr>
            <w:r w:rsidRPr="00DC30D3">
              <w:rPr>
                <w:b/>
                <w:color w:val="000000"/>
                <w:sz w:val="18"/>
                <w:szCs w:val="28"/>
              </w:rPr>
              <w:t>Total</w:t>
            </w:r>
          </w:p>
        </w:tc>
        <w:tc>
          <w:tcPr>
            <w:tcW w:w="811" w:type="dxa"/>
            <w:tcBorders>
              <w:top w:val="nil"/>
              <w:left w:val="single" w:sz="4" w:space="0" w:color="auto"/>
              <w:bottom w:val="single" w:sz="8" w:space="0" w:color="auto"/>
              <w:right w:val="single" w:sz="8" w:space="0" w:color="auto"/>
            </w:tcBorders>
            <w:shd w:val="clear" w:color="000000" w:fill="F2F2F2"/>
            <w:noWrap/>
            <w:vAlign w:val="center"/>
            <w:hideMark/>
          </w:tcPr>
          <w:p w:rsidR="00413A24" w:rsidRPr="00DC30D3" w:rsidRDefault="002C2F82" w:rsidP="00AA43D2">
            <w:pPr>
              <w:ind w:firstLine="0"/>
              <w:jc w:val="left"/>
              <w:rPr>
                <w:b/>
                <w:bCs/>
                <w:color w:val="000000"/>
                <w:sz w:val="14"/>
                <w:szCs w:val="14"/>
              </w:rPr>
            </w:pPr>
            <w:r w:rsidRPr="00DC30D3">
              <w:rPr>
                <w:b/>
                <w:bCs/>
                <w:color w:val="000000"/>
                <w:sz w:val="14"/>
                <w:szCs w:val="14"/>
              </w:rPr>
              <w:t>126098,36</w:t>
            </w:r>
          </w:p>
        </w:tc>
        <w:tc>
          <w:tcPr>
            <w:tcW w:w="658" w:type="dxa"/>
            <w:tcBorders>
              <w:top w:val="nil"/>
              <w:left w:val="nil"/>
              <w:bottom w:val="single" w:sz="8" w:space="0" w:color="auto"/>
              <w:right w:val="single" w:sz="8" w:space="0" w:color="auto"/>
            </w:tcBorders>
            <w:shd w:val="clear" w:color="000000" w:fill="F2F2F2"/>
            <w:noWrap/>
            <w:vAlign w:val="center"/>
            <w:hideMark/>
          </w:tcPr>
          <w:p w:rsidR="00413A24" w:rsidRPr="00DC30D3" w:rsidRDefault="002C2F82" w:rsidP="00AA43D2">
            <w:pPr>
              <w:ind w:firstLine="0"/>
              <w:jc w:val="left"/>
              <w:rPr>
                <w:b/>
                <w:bCs/>
                <w:color w:val="000000"/>
                <w:sz w:val="14"/>
                <w:szCs w:val="14"/>
              </w:rPr>
            </w:pPr>
            <w:r w:rsidRPr="00DC30D3">
              <w:rPr>
                <w:b/>
                <w:bCs/>
                <w:color w:val="000000"/>
                <w:sz w:val="14"/>
                <w:szCs w:val="14"/>
              </w:rPr>
              <w:t>107029,90</w:t>
            </w:r>
          </w:p>
        </w:tc>
        <w:tc>
          <w:tcPr>
            <w:tcW w:w="894" w:type="dxa"/>
            <w:tcBorders>
              <w:top w:val="nil"/>
              <w:left w:val="nil"/>
              <w:bottom w:val="single" w:sz="8" w:space="0" w:color="auto"/>
              <w:right w:val="single" w:sz="8" w:space="0" w:color="auto"/>
            </w:tcBorders>
            <w:shd w:val="clear" w:color="000000" w:fill="F2F2F2"/>
            <w:noWrap/>
            <w:vAlign w:val="center"/>
            <w:hideMark/>
          </w:tcPr>
          <w:p w:rsidR="00413A24" w:rsidRPr="00DC30D3" w:rsidRDefault="00413A24" w:rsidP="00AA43D2">
            <w:pPr>
              <w:ind w:firstLine="0"/>
              <w:jc w:val="left"/>
              <w:rPr>
                <w:b/>
                <w:bCs/>
                <w:color w:val="000000"/>
                <w:sz w:val="14"/>
                <w:szCs w:val="14"/>
              </w:rPr>
            </w:pPr>
            <w:r w:rsidRPr="00DC30D3">
              <w:rPr>
                <w:b/>
                <w:bCs/>
                <w:color w:val="000000"/>
                <w:sz w:val="14"/>
                <w:szCs w:val="14"/>
              </w:rPr>
              <w:t>11299,96</w:t>
            </w:r>
          </w:p>
        </w:tc>
        <w:tc>
          <w:tcPr>
            <w:tcW w:w="730" w:type="dxa"/>
            <w:tcBorders>
              <w:top w:val="nil"/>
              <w:left w:val="nil"/>
              <w:bottom w:val="single" w:sz="8" w:space="0" w:color="auto"/>
              <w:right w:val="single" w:sz="8" w:space="0" w:color="auto"/>
            </w:tcBorders>
            <w:shd w:val="clear" w:color="000000" w:fill="F2F2F2"/>
            <w:noWrap/>
            <w:vAlign w:val="center"/>
            <w:hideMark/>
          </w:tcPr>
          <w:p w:rsidR="00413A24" w:rsidRPr="00DC30D3" w:rsidRDefault="00413A24" w:rsidP="00AA43D2">
            <w:pPr>
              <w:ind w:firstLine="0"/>
              <w:jc w:val="left"/>
              <w:rPr>
                <w:b/>
                <w:bCs/>
                <w:color w:val="000000"/>
                <w:sz w:val="14"/>
                <w:szCs w:val="14"/>
              </w:rPr>
            </w:pPr>
            <w:r w:rsidRPr="00DC30D3">
              <w:rPr>
                <w:b/>
                <w:bCs/>
                <w:color w:val="000000"/>
                <w:sz w:val="14"/>
                <w:szCs w:val="14"/>
              </w:rPr>
              <w:t>7392,00</w:t>
            </w:r>
          </w:p>
        </w:tc>
        <w:tc>
          <w:tcPr>
            <w:tcW w:w="699" w:type="dxa"/>
            <w:tcBorders>
              <w:top w:val="nil"/>
              <w:left w:val="nil"/>
              <w:bottom w:val="single" w:sz="8" w:space="0" w:color="auto"/>
              <w:right w:val="single" w:sz="8" w:space="0" w:color="auto"/>
            </w:tcBorders>
            <w:shd w:val="clear" w:color="000000" w:fill="F2F2F2"/>
            <w:noWrap/>
            <w:vAlign w:val="center"/>
            <w:hideMark/>
          </w:tcPr>
          <w:p w:rsidR="00413A24" w:rsidRPr="00DC30D3" w:rsidRDefault="00413A24" w:rsidP="00AA43D2">
            <w:pPr>
              <w:ind w:firstLine="0"/>
              <w:jc w:val="left"/>
              <w:rPr>
                <w:b/>
                <w:bCs/>
                <w:color w:val="000000"/>
                <w:sz w:val="14"/>
                <w:szCs w:val="14"/>
              </w:rPr>
            </w:pPr>
            <w:r w:rsidRPr="00DC30D3">
              <w:rPr>
                <w:b/>
                <w:bCs/>
                <w:color w:val="000000"/>
                <w:sz w:val="14"/>
                <w:szCs w:val="14"/>
              </w:rPr>
              <w:t>376,50</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DC30D3" w:rsidRDefault="002C2F82" w:rsidP="00AA43D2">
            <w:pPr>
              <w:ind w:firstLine="0"/>
              <w:jc w:val="left"/>
              <w:rPr>
                <w:b/>
                <w:bCs/>
                <w:color w:val="000000"/>
                <w:sz w:val="14"/>
                <w:szCs w:val="14"/>
              </w:rPr>
            </w:pPr>
            <w:r w:rsidRPr="00DC30D3">
              <w:rPr>
                <w:b/>
                <w:bCs/>
                <w:color w:val="000000"/>
                <w:sz w:val="14"/>
                <w:szCs w:val="14"/>
              </w:rPr>
              <w:t>220889,36</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DC30D3" w:rsidRDefault="002C2F82" w:rsidP="00AA43D2">
            <w:pPr>
              <w:ind w:firstLine="0"/>
              <w:jc w:val="left"/>
              <w:rPr>
                <w:b/>
                <w:bCs/>
                <w:color w:val="000000"/>
                <w:sz w:val="14"/>
                <w:szCs w:val="14"/>
              </w:rPr>
            </w:pPr>
            <w:r w:rsidRPr="00DC30D3">
              <w:rPr>
                <w:b/>
                <w:bCs/>
                <w:color w:val="000000"/>
                <w:sz w:val="14"/>
                <w:szCs w:val="14"/>
              </w:rPr>
              <w:t>201279,88</w:t>
            </w:r>
          </w:p>
        </w:tc>
        <w:tc>
          <w:tcPr>
            <w:tcW w:w="751" w:type="dxa"/>
            <w:tcBorders>
              <w:top w:val="nil"/>
              <w:left w:val="nil"/>
              <w:bottom w:val="single" w:sz="8" w:space="0" w:color="auto"/>
              <w:right w:val="single" w:sz="8" w:space="0" w:color="auto"/>
            </w:tcBorders>
            <w:shd w:val="clear" w:color="000000" w:fill="F2F2F2"/>
            <w:noWrap/>
            <w:vAlign w:val="center"/>
            <w:hideMark/>
          </w:tcPr>
          <w:p w:rsidR="00413A24" w:rsidRPr="00DC30D3" w:rsidRDefault="00413A24" w:rsidP="00AA43D2">
            <w:pPr>
              <w:ind w:firstLine="0"/>
              <w:jc w:val="left"/>
              <w:rPr>
                <w:b/>
                <w:bCs/>
                <w:color w:val="000000"/>
                <w:sz w:val="14"/>
                <w:szCs w:val="14"/>
              </w:rPr>
            </w:pPr>
            <w:r w:rsidRPr="00DC30D3">
              <w:rPr>
                <w:b/>
                <w:bCs/>
                <w:color w:val="000000"/>
                <w:sz w:val="14"/>
                <w:szCs w:val="14"/>
              </w:rPr>
              <w:t>11651,88</w:t>
            </w:r>
          </w:p>
        </w:tc>
        <w:tc>
          <w:tcPr>
            <w:tcW w:w="730" w:type="dxa"/>
            <w:tcBorders>
              <w:top w:val="nil"/>
              <w:left w:val="nil"/>
              <w:bottom w:val="single" w:sz="8" w:space="0" w:color="auto"/>
              <w:right w:val="single" w:sz="8" w:space="0" w:color="auto"/>
            </w:tcBorders>
            <w:shd w:val="clear" w:color="000000" w:fill="F2F2F2"/>
            <w:noWrap/>
            <w:vAlign w:val="center"/>
            <w:hideMark/>
          </w:tcPr>
          <w:p w:rsidR="00413A24" w:rsidRPr="00DC30D3" w:rsidRDefault="00413A24" w:rsidP="00AA43D2">
            <w:pPr>
              <w:ind w:firstLine="0"/>
              <w:jc w:val="left"/>
              <w:rPr>
                <w:b/>
                <w:bCs/>
                <w:color w:val="000000"/>
                <w:sz w:val="14"/>
                <w:szCs w:val="14"/>
              </w:rPr>
            </w:pPr>
            <w:r w:rsidRPr="00DC30D3">
              <w:rPr>
                <w:b/>
                <w:bCs/>
                <w:color w:val="000000"/>
                <w:sz w:val="14"/>
                <w:szCs w:val="14"/>
              </w:rPr>
              <w:t>7902,35</w:t>
            </w:r>
          </w:p>
        </w:tc>
        <w:tc>
          <w:tcPr>
            <w:tcW w:w="699" w:type="dxa"/>
            <w:tcBorders>
              <w:top w:val="nil"/>
              <w:left w:val="nil"/>
              <w:bottom w:val="single" w:sz="8" w:space="0" w:color="auto"/>
              <w:right w:val="single" w:sz="8" w:space="0" w:color="auto"/>
            </w:tcBorders>
            <w:shd w:val="clear" w:color="000000" w:fill="F2F2F2"/>
            <w:noWrap/>
            <w:vAlign w:val="center"/>
            <w:hideMark/>
          </w:tcPr>
          <w:p w:rsidR="00413A24" w:rsidRPr="00DC30D3" w:rsidRDefault="00413A24" w:rsidP="00AA43D2">
            <w:pPr>
              <w:ind w:firstLine="0"/>
              <w:jc w:val="left"/>
              <w:rPr>
                <w:b/>
                <w:bCs/>
                <w:color w:val="000000"/>
                <w:sz w:val="14"/>
                <w:szCs w:val="14"/>
              </w:rPr>
            </w:pPr>
            <w:r w:rsidRPr="00DC30D3">
              <w:rPr>
                <w:b/>
                <w:bCs/>
                <w:color w:val="000000"/>
                <w:sz w:val="14"/>
                <w:szCs w:val="14"/>
              </w:rPr>
              <w:t>55,25</w:t>
            </w:r>
          </w:p>
        </w:tc>
        <w:tc>
          <w:tcPr>
            <w:tcW w:w="881" w:type="dxa"/>
            <w:tcBorders>
              <w:top w:val="nil"/>
              <w:left w:val="nil"/>
              <w:bottom w:val="single" w:sz="8" w:space="0" w:color="auto"/>
              <w:right w:val="single" w:sz="8" w:space="0" w:color="auto"/>
            </w:tcBorders>
            <w:shd w:val="clear" w:color="000000" w:fill="F2F2F2"/>
            <w:noWrap/>
            <w:vAlign w:val="center"/>
            <w:hideMark/>
          </w:tcPr>
          <w:p w:rsidR="00413A24" w:rsidRPr="00DC30D3" w:rsidRDefault="00413A24" w:rsidP="00AA43D2">
            <w:pPr>
              <w:ind w:firstLine="0"/>
              <w:jc w:val="left"/>
              <w:rPr>
                <w:b/>
                <w:bCs/>
                <w:color w:val="000000"/>
                <w:sz w:val="14"/>
                <w:szCs w:val="14"/>
              </w:rPr>
            </w:pPr>
            <w:r w:rsidRPr="00DC30D3">
              <w:rPr>
                <w:b/>
                <w:bCs/>
                <w:color w:val="000000"/>
                <w:sz w:val="14"/>
                <w:szCs w:val="14"/>
              </w:rPr>
              <w:t>230746,00</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DC30D3" w:rsidRDefault="00413A24" w:rsidP="00AA43D2">
            <w:pPr>
              <w:ind w:firstLine="0"/>
              <w:jc w:val="left"/>
              <w:rPr>
                <w:b/>
                <w:bCs/>
                <w:color w:val="000000"/>
                <w:sz w:val="14"/>
                <w:szCs w:val="14"/>
              </w:rPr>
            </w:pPr>
            <w:r w:rsidRPr="00DC30D3">
              <w:rPr>
                <w:b/>
                <w:bCs/>
                <w:color w:val="000000"/>
                <w:sz w:val="14"/>
                <w:szCs w:val="14"/>
              </w:rPr>
              <w:t>211289,52</w:t>
            </w:r>
          </w:p>
        </w:tc>
        <w:tc>
          <w:tcPr>
            <w:tcW w:w="741" w:type="dxa"/>
            <w:tcBorders>
              <w:top w:val="nil"/>
              <w:left w:val="nil"/>
              <w:bottom w:val="single" w:sz="8" w:space="0" w:color="auto"/>
              <w:right w:val="single" w:sz="8" w:space="0" w:color="auto"/>
            </w:tcBorders>
            <w:shd w:val="clear" w:color="000000" w:fill="F2F2F2"/>
            <w:noWrap/>
            <w:vAlign w:val="center"/>
            <w:hideMark/>
          </w:tcPr>
          <w:p w:rsidR="00413A24" w:rsidRPr="00DC30D3" w:rsidRDefault="00413A24" w:rsidP="00AA43D2">
            <w:pPr>
              <w:ind w:firstLine="0"/>
              <w:jc w:val="left"/>
              <w:rPr>
                <w:b/>
                <w:bCs/>
                <w:color w:val="000000"/>
                <w:sz w:val="14"/>
                <w:szCs w:val="14"/>
              </w:rPr>
            </w:pPr>
            <w:r w:rsidRPr="00DC30D3">
              <w:rPr>
                <w:b/>
                <w:bCs/>
                <w:color w:val="000000"/>
                <w:sz w:val="14"/>
                <w:szCs w:val="14"/>
              </w:rPr>
              <w:t>11640,9</w:t>
            </w:r>
          </w:p>
        </w:tc>
        <w:tc>
          <w:tcPr>
            <w:tcW w:w="730" w:type="dxa"/>
            <w:tcBorders>
              <w:top w:val="nil"/>
              <w:left w:val="nil"/>
              <w:bottom w:val="single" w:sz="8" w:space="0" w:color="auto"/>
              <w:right w:val="single" w:sz="8" w:space="0" w:color="auto"/>
            </w:tcBorders>
            <w:shd w:val="clear" w:color="000000" w:fill="F2F2F2"/>
            <w:noWrap/>
            <w:vAlign w:val="center"/>
            <w:hideMark/>
          </w:tcPr>
          <w:p w:rsidR="00413A24" w:rsidRPr="00DC30D3" w:rsidRDefault="00413A24" w:rsidP="00AA43D2">
            <w:pPr>
              <w:ind w:firstLine="0"/>
              <w:jc w:val="left"/>
              <w:rPr>
                <w:b/>
                <w:bCs/>
                <w:color w:val="000000"/>
                <w:sz w:val="14"/>
                <w:szCs w:val="14"/>
              </w:rPr>
            </w:pPr>
            <w:r w:rsidRPr="00DC30D3">
              <w:rPr>
                <w:b/>
                <w:bCs/>
                <w:color w:val="000000"/>
                <w:sz w:val="14"/>
                <w:szCs w:val="14"/>
              </w:rPr>
              <w:t>7757,78</w:t>
            </w:r>
          </w:p>
        </w:tc>
        <w:tc>
          <w:tcPr>
            <w:tcW w:w="699" w:type="dxa"/>
            <w:tcBorders>
              <w:top w:val="nil"/>
              <w:left w:val="nil"/>
              <w:bottom w:val="single" w:sz="8" w:space="0" w:color="auto"/>
              <w:right w:val="single" w:sz="8" w:space="0" w:color="auto"/>
            </w:tcBorders>
            <w:shd w:val="clear" w:color="000000" w:fill="F2F2F2"/>
            <w:noWrap/>
            <w:vAlign w:val="center"/>
            <w:hideMark/>
          </w:tcPr>
          <w:p w:rsidR="00413A24" w:rsidRPr="00DC30D3" w:rsidRDefault="00413A24" w:rsidP="00AA43D2">
            <w:pPr>
              <w:ind w:firstLine="0"/>
              <w:jc w:val="left"/>
              <w:rPr>
                <w:b/>
                <w:bCs/>
                <w:color w:val="000000"/>
                <w:sz w:val="14"/>
                <w:szCs w:val="14"/>
              </w:rPr>
            </w:pPr>
            <w:r w:rsidRPr="00DC30D3">
              <w:rPr>
                <w:b/>
                <w:bCs/>
                <w:color w:val="000000"/>
                <w:sz w:val="14"/>
                <w:szCs w:val="14"/>
              </w:rPr>
              <w:t>57,80</w:t>
            </w:r>
          </w:p>
        </w:tc>
      </w:tr>
    </w:tbl>
    <w:p w:rsidR="00413A24" w:rsidRPr="00DC30D3" w:rsidRDefault="00413A24" w:rsidP="00413A24">
      <w:pPr>
        <w:rPr>
          <w:lang w:val="ro-RO"/>
        </w:rPr>
      </w:pPr>
    </w:p>
    <w:tbl>
      <w:tblPr>
        <w:tblW w:w="15265" w:type="dxa"/>
        <w:jc w:val="center"/>
        <w:tblLook w:val="04A0" w:firstRow="1" w:lastRow="0" w:firstColumn="1" w:lastColumn="0" w:noHBand="0" w:noVBand="1"/>
      </w:tblPr>
      <w:tblGrid>
        <w:gridCol w:w="441"/>
        <w:gridCol w:w="3402"/>
        <w:gridCol w:w="811"/>
        <w:gridCol w:w="811"/>
        <w:gridCol w:w="741"/>
        <w:gridCol w:w="730"/>
        <w:gridCol w:w="699"/>
        <w:gridCol w:w="811"/>
        <w:gridCol w:w="811"/>
        <w:gridCol w:w="741"/>
        <w:gridCol w:w="730"/>
        <w:gridCol w:w="699"/>
        <w:gridCol w:w="811"/>
        <w:gridCol w:w="811"/>
        <w:gridCol w:w="776"/>
        <w:gridCol w:w="741"/>
        <w:gridCol w:w="699"/>
      </w:tblGrid>
      <w:tr w:rsidR="00413A24" w:rsidRPr="00DC30D3" w:rsidTr="005F436C">
        <w:trPr>
          <w:trHeight w:val="390"/>
          <w:jc w:val="center"/>
        </w:trPr>
        <w:tc>
          <w:tcPr>
            <w:tcW w:w="44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13A24" w:rsidRPr="00DC30D3" w:rsidRDefault="00413A24" w:rsidP="00AA43D2">
            <w:pPr>
              <w:ind w:firstLine="0"/>
              <w:jc w:val="center"/>
              <w:rPr>
                <w:b/>
                <w:bCs/>
                <w:color w:val="000000"/>
                <w:sz w:val="13"/>
                <w:szCs w:val="13"/>
              </w:rPr>
            </w:pPr>
            <w:r w:rsidRPr="00DC30D3">
              <w:rPr>
                <w:b/>
                <w:bCs/>
                <w:color w:val="000000"/>
                <w:sz w:val="13"/>
                <w:szCs w:val="13"/>
              </w:rPr>
              <w:t>Nr. crt.</w:t>
            </w:r>
          </w:p>
        </w:tc>
        <w:tc>
          <w:tcPr>
            <w:tcW w:w="340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13A24" w:rsidRPr="00DC30D3" w:rsidRDefault="00413A24" w:rsidP="00AA43D2">
            <w:pPr>
              <w:ind w:firstLine="0"/>
              <w:jc w:val="center"/>
              <w:rPr>
                <w:b/>
                <w:bCs/>
                <w:color w:val="000000"/>
                <w:sz w:val="14"/>
                <w:szCs w:val="14"/>
              </w:rPr>
            </w:pPr>
            <w:r w:rsidRPr="00DC30D3">
              <w:rPr>
                <w:b/>
                <w:bCs/>
                <w:color w:val="000000"/>
                <w:sz w:val="14"/>
                <w:szCs w:val="14"/>
              </w:rPr>
              <w:t>obiectiv specific/acțiune</w:t>
            </w:r>
          </w:p>
        </w:tc>
        <w:tc>
          <w:tcPr>
            <w:tcW w:w="3792" w:type="dxa"/>
            <w:gridSpan w:val="5"/>
            <w:tcBorders>
              <w:top w:val="single" w:sz="8" w:space="0" w:color="auto"/>
              <w:left w:val="nil"/>
              <w:bottom w:val="single" w:sz="8" w:space="0" w:color="auto"/>
              <w:right w:val="single" w:sz="8" w:space="0" w:color="000000"/>
            </w:tcBorders>
            <w:shd w:val="clear" w:color="auto" w:fill="auto"/>
            <w:vAlign w:val="center"/>
            <w:hideMark/>
          </w:tcPr>
          <w:p w:rsidR="00413A24" w:rsidRPr="00DC30D3" w:rsidRDefault="00413A24" w:rsidP="00AA43D2">
            <w:pPr>
              <w:ind w:firstLine="0"/>
              <w:jc w:val="center"/>
              <w:rPr>
                <w:b/>
                <w:bCs/>
                <w:color w:val="000000"/>
                <w:sz w:val="14"/>
                <w:szCs w:val="14"/>
              </w:rPr>
            </w:pPr>
            <w:r w:rsidRPr="00DC30D3">
              <w:rPr>
                <w:b/>
                <w:bCs/>
                <w:color w:val="000000"/>
                <w:sz w:val="14"/>
                <w:szCs w:val="14"/>
              </w:rPr>
              <w:t>2025</w:t>
            </w:r>
          </w:p>
        </w:tc>
        <w:tc>
          <w:tcPr>
            <w:tcW w:w="3792" w:type="dxa"/>
            <w:gridSpan w:val="5"/>
            <w:tcBorders>
              <w:top w:val="single" w:sz="8" w:space="0" w:color="auto"/>
              <w:left w:val="nil"/>
              <w:bottom w:val="single" w:sz="8" w:space="0" w:color="auto"/>
              <w:right w:val="single" w:sz="8" w:space="0" w:color="000000"/>
            </w:tcBorders>
            <w:shd w:val="clear" w:color="auto" w:fill="auto"/>
            <w:vAlign w:val="center"/>
            <w:hideMark/>
          </w:tcPr>
          <w:p w:rsidR="00413A24" w:rsidRPr="00DC30D3" w:rsidRDefault="00413A24" w:rsidP="00AA43D2">
            <w:pPr>
              <w:ind w:firstLine="0"/>
              <w:jc w:val="center"/>
              <w:rPr>
                <w:b/>
                <w:bCs/>
                <w:color w:val="000000"/>
                <w:sz w:val="14"/>
                <w:szCs w:val="14"/>
              </w:rPr>
            </w:pPr>
            <w:r w:rsidRPr="00DC30D3">
              <w:rPr>
                <w:b/>
                <w:bCs/>
                <w:color w:val="000000"/>
                <w:sz w:val="14"/>
                <w:szCs w:val="14"/>
              </w:rPr>
              <w:t>2026</w:t>
            </w:r>
          </w:p>
        </w:tc>
        <w:tc>
          <w:tcPr>
            <w:tcW w:w="3838" w:type="dxa"/>
            <w:gridSpan w:val="5"/>
            <w:tcBorders>
              <w:top w:val="single" w:sz="8" w:space="0" w:color="auto"/>
              <w:left w:val="nil"/>
              <w:bottom w:val="single" w:sz="8" w:space="0" w:color="auto"/>
              <w:right w:val="single" w:sz="8" w:space="0" w:color="000000"/>
            </w:tcBorders>
            <w:shd w:val="clear" w:color="auto" w:fill="auto"/>
            <w:vAlign w:val="center"/>
            <w:hideMark/>
          </w:tcPr>
          <w:p w:rsidR="00413A24" w:rsidRPr="00DC30D3" w:rsidRDefault="00413A24" w:rsidP="00AA43D2">
            <w:pPr>
              <w:ind w:firstLine="0"/>
              <w:jc w:val="center"/>
              <w:rPr>
                <w:b/>
                <w:bCs/>
                <w:color w:val="000000"/>
                <w:sz w:val="14"/>
                <w:szCs w:val="14"/>
              </w:rPr>
            </w:pPr>
            <w:r w:rsidRPr="00DC30D3">
              <w:rPr>
                <w:b/>
                <w:bCs/>
                <w:color w:val="000000"/>
                <w:sz w:val="14"/>
                <w:szCs w:val="14"/>
              </w:rPr>
              <w:t>Total 2022-2026</w:t>
            </w:r>
          </w:p>
        </w:tc>
      </w:tr>
      <w:tr w:rsidR="00413A24" w:rsidRPr="00DC30D3" w:rsidTr="005F436C">
        <w:trPr>
          <w:trHeight w:val="390"/>
          <w:jc w:val="center"/>
        </w:trPr>
        <w:tc>
          <w:tcPr>
            <w:tcW w:w="441" w:type="dxa"/>
            <w:vMerge/>
            <w:tcBorders>
              <w:top w:val="single" w:sz="8" w:space="0" w:color="auto"/>
              <w:left w:val="single" w:sz="8" w:space="0" w:color="auto"/>
              <w:bottom w:val="single" w:sz="8" w:space="0" w:color="000000"/>
              <w:right w:val="single" w:sz="8" w:space="0" w:color="auto"/>
            </w:tcBorders>
            <w:vAlign w:val="center"/>
            <w:hideMark/>
          </w:tcPr>
          <w:p w:rsidR="00413A24" w:rsidRPr="00DC30D3" w:rsidRDefault="00413A24" w:rsidP="00AA43D2">
            <w:pPr>
              <w:ind w:firstLine="0"/>
              <w:jc w:val="left"/>
              <w:rPr>
                <w:b/>
                <w:bCs/>
                <w:color w:val="000000"/>
                <w:sz w:val="13"/>
                <w:szCs w:val="13"/>
              </w:rPr>
            </w:pPr>
          </w:p>
        </w:tc>
        <w:tc>
          <w:tcPr>
            <w:tcW w:w="3402" w:type="dxa"/>
            <w:vMerge/>
            <w:tcBorders>
              <w:top w:val="single" w:sz="8" w:space="0" w:color="auto"/>
              <w:left w:val="single" w:sz="8" w:space="0" w:color="auto"/>
              <w:bottom w:val="single" w:sz="8" w:space="0" w:color="000000"/>
              <w:right w:val="single" w:sz="8" w:space="0" w:color="auto"/>
            </w:tcBorders>
            <w:vAlign w:val="center"/>
            <w:hideMark/>
          </w:tcPr>
          <w:p w:rsidR="00413A24" w:rsidRPr="00DC30D3" w:rsidRDefault="00413A24" w:rsidP="00AA43D2">
            <w:pPr>
              <w:ind w:firstLine="0"/>
              <w:jc w:val="left"/>
              <w:rPr>
                <w:b/>
                <w:bCs/>
                <w:color w:val="000000"/>
                <w:sz w:val="14"/>
                <w:szCs w:val="14"/>
              </w:rPr>
            </w:pPr>
          </w:p>
        </w:tc>
        <w:tc>
          <w:tcPr>
            <w:tcW w:w="811" w:type="dxa"/>
            <w:vMerge w:val="restart"/>
            <w:tcBorders>
              <w:top w:val="nil"/>
              <w:left w:val="single" w:sz="8" w:space="0" w:color="auto"/>
              <w:bottom w:val="single" w:sz="8" w:space="0" w:color="000000"/>
              <w:right w:val="single" w:sz="8" w:space="0" w:color="auto"/>
            </w:tcBorders>
            <w:shd w:val="clear" w:color="auto" w:fill="auto"/>
            <w:vAlign w:val="center"/>
            <w:hideMark/>
          </w:tcPr>
          <w:p w:rsidR="00413A24" w:rsidRPr="00DC30D3" w:rsidRDefault="00413A24" w:rsidP="00AA43D2">
            <w:pPr>
              <w:ind w:firstLine="0"/>
              <w:jc w:val="center"/>
              <w:rPr>
                <w:color w:val="000000"/>
                <w:sz w:val="14"/>
                <w:szCs w:val="14"/>
              </w:rPr>
            </w:pPr>
            <w:r w:rsidRPr="00DC30D3">
              <w:rPr>
                <w:color w:val="000000"/>
                <w:sz w:val="14"/>
                <w:szCs w:val="14"/>
              </w:rPr>
              <w:t>total</w:t>
            </w:r>
          </w:p>
        </w:tc>
        <w:tc>
          <w:tcPr>
            <w:tcW w:w="2981" w:type="dxa"/>
            <w:gridSpan w:val="4"/>
            <w:tcBorders>
              <w:top w:val="single" w:sz="8" w:space="0" w:color="auto"/>
              <w:left w:val="nil"/>
              <w:bottom w:val="single" w:sz="8" w:space="0" w:color="auto"/>
              <w:right w:val="single" w:sz="8" w:space="0" w:color="000000"/>
            </w:tcBorders>
            <w:shd w:val="clear" w:color="auto" w:fill="auto"/>
            <w:vAlign w:val="center"/>
            <w:hideMark/>
          </w:tcPr>
          <w:p w:rsidR="00413A24" w:rsidRPr="00DC30D3" w:rsidRDefault="00413A24" w:rsidP="00AA43D2">
            <w:pPr>
              <w:ind w:firstLine="0"/>
              <w:jc w:val="center"/>
              <w:rPr>
                <w:color w:val="000000"/>
                <w:sz w:val="14"/>
                <w:szCs w:val="14"/>
              </w:rPr>
            </w:pPr>
            <w:r w:rsidRPr="00DC30D3">
              <w:rPr>
                <w:color w:val="000000"/>
                <w:sz w:val="14"/>
                <w:szCs w:val="14"/>
              </w:rPr>
              <w:t>inclusiv:</w:t>
            </w:r>
          </w:p>
        </w:tc>
        <w:tc>
          <w:tcPr>
            <w:tcW w:w="811" w:type="dxa"/>
            <w:vMerge w:val="restart"/>
            <w:tcBorders>
              <w:top w:val="nil"/>
              <w:left w:val="nil"/>
              <w:bottom w:val="single" w:sz="8" w:space="0" w:color="000000"/>
              <w:right w:val="single" w:sz="8" w:space="0" w:color="auto"/>
            </w:tcBorders>
            <w:shd w:val="clear" w:color="auto" w:fill="auto"/>
            <w:vAlign w:val="center"/>
            <w:hideMark/>
          </w:tcPr>
          <w:p w:rsidR="00413A24" w:rsidRPr="00DC30D3" w:rsidRDefault="00413A24" w:rsidP="00AA43D2">
            <w:pPr>
              <w:ind w:firstLine="0"/>
              <w:jc w:val="center"/>
              <w:rPr>
                <w:color w:val="000000"/>
                <w:sz w:val="14"/>
                <w:szCs w:val="14"/>
              </w:rPr>
            </w:pPr>
            <w:r w:rsidRPr="00DC30D3">
              <w:rPr>
                <w:color w:val="000000"/>
                <w:sz w:val="14"/>
                <w:szCs w:val="14"/>
              </w:rPr>
              <w:t>total</w:t>
            </w:r>
          </w:p>
        </w:tc>
        <w:tc>
          <w:tcPr>
            <w:tcW w:w="2981" w:type="dxa"/>
            <w:gridSpan w:val="4"/>
            <w:tcBorders>
              <w:top w:val="single" w:sz="8" w:space="0" w:color="auto"/>
              <w:left w:val="nil"/>
              <w:bottom w:val="single" w:sz="8" w:space="0" w:color="auto"/>
              <w:right w:val="single" w:sz="8" w:space="0" w:color="000000"/>
            </w:tcBorders>
            <w:shd w:val="clear" w:color="auto" w:fill="auto"/>
            <w:vAlign w:val="center"/>
            <w:hideMark/>
          </w:tcPr>
          <w:p w:rsidR="00413A24" w:rsidRPr="00DC30D3" w:rsidRDefault="00413A24" w:rsidP="00AA43D2">
            <w:pPr>
              <w:ind w:firstLine="0"/>
              <w:jc w:val="center"/>
              <w:rPr>
                <w:color w:val="000000"/>
                <w:sz w:val="14"/>
                <w:szCs w:val="14"/>
              </w:rPr>
            </w:pPr>
            <w:r w:rsidRPr="00DC30D3">
              <w:rPr>
                <w:color w:val="000000"/>
                <w:sz w:val="14"/>
                <w:szCs w:val="14"/>
              </w:rPr>
              <w:t>inclusiv:</w:t>
            </w:r>
          </w:p>
        </w:tc>
        <w:tc>
          <w:tcPr>
            <w:tcW w:w="811" w:type="dxa"/>
            <w:vMerge w:val="restart"/>
            <w:tcBorders>
              <w:top w:val="nil"/>
              <w:left w:val="nil"/>
              <w:bottom w:val="single" w:sz="8" w:space="0" w:color="000000"/>
              <w:right w:val="single" w:sz="8" w:space="0" w:color="auto"/>
            </w:tcBorders>
            <w:shd w:val="clear" w:color="auto" w:fill="auto"/>
            <w:vAlign w:val="center"/>
            <w:hideMark/>
          </w:tcPr>
          <w:p w:rsidR="00413A24" w:rsidRPr="00DC30D3" w:rsidRDefault="00413A24" w:rsidP="00AA43D2">
            <w:pPr>
              <w:ind w:firstLine="0"/>
              <w:jc w:val="center"/>
              <w:rPr>
                <w:color w:val="000000"/>
                <w:sz w:val="14"/>
                <w:szCs w:val="14"/>
              </w:rPr>
            </w:pPr>
            <w:r w:rsidRPr="00DC30D3">
              <w:rPr>
                <w:color w:val="000000"/>
                <w:sz w:val="14"/>
                <w:szCs w:val="14"/>
              </w:rPr>
              <w:t>total</w:t>
            </w:r>
          </w:p>
        </w:tc>
        <w:tc>
          <w:tcPr>
            <w:tcW w:w="3027" w:type="dxa"/>
            <w:gridSpan w:val="4"/>
            <w:tcBorders>
              <w:top w:val="single" w:sz="8" w:space="0" w:color="auto"/>
              <w:left w:val="nil"/>
              <w:bottom w:val="single" w:sz="8" w:space="0" w:color="auto"/>
              <w:right w:val="single" w:sz="8" w:space="0" w:color="000000"/>
            </w:tcBorders>
            <w:shd w:val="clear" w:color="auto" w:fill="auto"/>
            <w:vAlign w:val="center"/>
            <w:hideMark/>
          </w:tcPr>
          <w:p w:rsidR="00413A24" w:rsidRPr="00DC30D3" w:rsidRDefault="00413A24" w:rsidP="00AA43D2">
            <w:pPr>
              <w:ind w:firstLine="0"/>
              <w:jc w:val="center"/>
              <w:rPr>
                <w:color w:val="000000"/>
                <w:sz w:val="14"/>
                <w:szCs w:val="14"/>
              </w:rPr>
            </w:pPr>
            <w:r w:rsidRPr="00DC30D3">
              <w:rPr>
                <w:color w:val="000000"/>
                <w:sz w:val="14"/>
                <w:szCs w:val="14"/>
              </w:rPr>
              <w:t>inclusiv:</w:t>
            </w:r>
          </w:p>
        </w:tc>
      </w:tr>
      <w:tr w:rsidR="00413A24" w:rsidRPr="00DC30D3" w:rsidTr="005F436C">
        <w:trPr>
          <w:trHeight w:val="390"/>
          <w:jc w:val="center"/>
        </w:trPr>
        <w:tc>
          <w:tcPr>
            <w:tcW w:w="441" w:type="dxa"/>
            <w:vMerge/>
            <w:tcBorders>
              <w:top w:val="single" w:sz="8" w:space="0" w:color="auto"/>
              <w:left w:val="single" w:sz="8" w:space="0" w:color="auto"/>
              <w:bottom w:val="single" w:sz="8" w:space="0" w:color="000000"/>
              <w:right w:val="single" w:sz="8" w:space="0" w:color="auto"/>
            </w:tcBorders>
            <w:vAlign w:val="center"/>
            <w:hideMark/>
          </w:tcPr>
          <w:p w:rsidR="00413A24" w:rsidRPr="00DC30D3" w:rsidRDefault="00413A24" w:rsidP="00AA43D2">
            <w:pPr>
              <w:ind w:firstLine="0"/>
              <w:jc w:val="left"/>
              <w:rPr>
                <w:b/>
                <w:bCs/>
                <w:color w:val="000000"/>
                <w:sz w:val="13"/>
                <w:szCs w:val="13"/>
              </w:rPr>
            </w:pPr>
          </w:p>
        </w:tc>
        <w:tc>
          <w:tcPr>
            <w:tcW w:w="3402" w:type="dxa"/>
            <w:vMerge/>
            <w:tcBorders>
              <w:top w:val="single" w:sz="8" w:space="0" w:color="auto"/>
              <w:left w:val="single" w:sz="8" w:space="0" w:color="auto"/>
              <w:bottom w:val="single" w:sz="8" w:space="0" w:color="000000"/>
              <w:right w:val="single" w:sz="8" w:space="0" w:color="auto"/>
            </w:tcBorders>
            <w:vAlign w:val="center"/>
            <w:hideMark/>
          </w:tcPr>
          <w:p w:rsidR="00413A24" w:rsidRPr="00DC30D3" w:rsidRDefault="00413A24" w:rsidP="00AA43D2">
            <w:pPr>
              <w:ind w:firstLine="0"/>
              <w:jc w:val="left"/>
              <w:rPr>
                <w:b/>
                <w:bCs/>
                <w:color w:val="000000"/>
                <w:sz w:val="14"/>
                <w:szCs w:val="14"/>
              </w:rPr>
            </w:pPr>
          </w:p>
        </w:tc>
        <w:tc>
          <w:tcPr>
            <w:tcW w:w="811" w:type="dxa"/>
            <w:vMerge/>
            <w:tcBorders>
              <w:top w:val="nil"/>
              <w:left w:val="single" w:sz="8" w:space="0" w:color="auto"/>
              <w:bottom w:val="single" w:sz="8" w:space="0" w:color="000000"/>
              <w:right w:val="single" w:sz="8" w:space="0" w:color="auto"/>
            </w:tcBorders>
            <w:vAlign w:val="center"/>
            <w:hideMark/>
          </w:tcPr>
          <w:p w:rsidR="00413A24" w:rsidRPr="00DC30D3" w:rsidRDefault="00413A24" w:rsidP="00AA43D2">
            <w:pPr>
              <w:ind w:firstLine="0"/>
              <w:jc w:val="left"/>
              <w:rPr>
                <w:color w:val="000000"/>
                <w:sz w:val="14"/>
                <w:szCs w:val="14"/>
              </w:rPr>
            </w:pPr>
          </w:p>
        </w:tc>
        <w:tc>
          <w:tcPr>
            <w:tcW w:w="811"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rsidR="00413A24" w:rsidRPr="00DC30D3" w:rsidRDefault="00413A24" w:rsidP="00AA43D2">
            <w:pPr>
              <w:ind w:firstLine="0"/>
              <w:jc w:val="center"/>
              <w:rPr>
                <w:color w:val="000000"/>
                <w:sz w:val="14"/>
                <w:szCs w:val="14"/>
              </w:rPr>
            </w:pPr>
            <w:r w:rsidRPr="00DC30D3">
              <w:rPr>
                <w:color w:val="000000"/>
                <w:sz w:val="14"/>
                <w:szCs w:val="14"/>
              </w:rPr>
              <w:t>bugetul de stat</w:t>
            </w:r>
          </w:p>
        </w:tc>
        <w:tc>
          <w:tcPr>
            <w:tcW w:w="1471"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413A24" w:rsidRPr="00DC30D3" w:rsidRDefault="00413A24" w:rsidP="00AA43D2">
            <w:pPr>
              <w:ind w:firstLine="0"/>
              <w:jc w:val="center"/>
              <w:rPr>
                <w:color w:val="000000"/>
                <w:sz w:val="14"/>
                <w:szCs w:val="14"/>
              </w:rPr>
            </w:pPr>
            <w:r w:rsidRPr="00DC30D3">
              <w:rPr>
                <w:color w:val="000000"/>
                <w:sz w:val="14"/>
                <w:szCs w:val="14"/>
              </w:rPr>
              <w:t>fondurile</w:t>
            </w:r>
          </w:p>
        </w:tc>
        <w:tc>
          <w:tcPr>
            <w:tcW w:w="699" w:type="dxa"/>
            <w:vMerge w:val="restart"/>
            <w:tcBorders>
              <w:top w:val="nil"/>
              <w:left w:val="nil"/>
              <w:bottom w:val="single" w:sz="8" w:space="0" w:color="000000"/>
              <w:right w:val="single" w:sz="8" w:space="0" w:color="auto"/>
            </w:tcBorders>
            <w:shd w:val="clear" w:color="auto" w:fill="auto"/>
            <w:textDirection w:val="btLr"/>
            <w:vAlign w:val="center"/>
            <w:hideMark/>
          </w:tcPr>
          <w:p w:rsidR="00413A24" w:rsidRPr="00DC30D3" w:rsidRDefault="00413A24" w:rsidP="00AA43D2">
            <w:pPr>
              <w:ind w:firstLine="0"/>
              <w:jc w:val="center"/>
              <w:rPr>
                <w:color w:val="000000"/>
                <w:sz w:val="14"/>
                <w:szCs w:val="14"/>
              </w:rPr>
            </w:pPr>
            <w:r w:rsidRPr="00DC30D3">
              <w:rPr>
                <w:color w:val="000000"/>
                <w:sz w:val="14"/>
                <w:szCs w:val="14"/>
              </w:rPr>
              <w:t>donaţii, granturi, organizaţii internaţionale şi neguvernamentale</w:t>
            </w:r>
          </w:p>
        </w:tc>
        <w:tc>
          <w:tcPr>
            <w:tcW w:w="811" w:type="dxa"/>
            <w:vMerge/>
            <w:tcBorders>
              <w:top w:val="nil"/>
              <w:left w:val="nil"/>
              <w:bottom w:val="single" w:sz="8" w:space="0" w:color="000000"/>
              <w:right w:val="single" w:sz="8" w:space="0" w:color="auto"/>
            </w:tcBorders>
            <w:vAlign w:val="center"/>
            <w:hideMark/>
          </w:tcPr>
          <w:p w:rsidR="00413A24" w:rsidRPr="00DC30D3" w:rsidRDefault="00413A24" w:rsidP="00AA43D2">
            <w:pPr>
              <w:ind w:firstLine="0"/>
              <w:jc w:val="left"/>
              <w:rPr>
                <w:color w:val="000000"/>
                <w:sz w:val="14"/>
                <w:szCs w:val="14"/>
              </w:rPr>
            </w:pPr>
          </w:p>
        </w:tc>
        <w:tc>
          <w:tcPr>
            <w:tcW w:w="811"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rsidR="00413A24" w:rsidRPr="00DC30D3" w:rsidRDefault="00413A24" w:rsidP="00AA43D2">
            <w:pPr>
              <w:ind w:firstLine="0"/>
              <w:jc w:val="center"/>
              <w:rPr>
                <w:color w:val="000000"/>
                <w:sz w:val="14"/>
                <w:szCs w:val="14"/>
              </w:rPr>
            </w:pPr>
            <w:r w:rsidRPr="00DC30D3">
              <w:rPr>
                <w:color w:val="000000"/>
                <w:sz w:val="14"/>
                <w:szCs w:val="14"/>
              </w:rPr>
              <w:t>bugetul de stat</w:t>
            </w:r>
          </w:p>
        </w:tc>
        <w:tc>
          <w:tcPr>
            <w:tcW w:w="1471"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413A24" w:rsidRPr="00DC30D3" w:rsidRDefault="00413A24" w:rsidP="00AA43D2">
            <w:pPr>
              <w:ind w:firstLine="0"/>
              <w:jc w:val="center"/>
              <w:rPr>
                <w:color w:val="000000"/>
                <w:sz w:val="14"/>
                <w:szCs w:val="14"/>
              </w:rPr>
            </w:pPr>
            <w:r w:rsidRPr="00DC30D3">
              <w:rPr>
                <w:color w:val="000000"/>
                <w:sz w:val="14"/>
                <w:szCs w:val="14"/>
              </w:rPr>
              <w:t>fondurile</w:t>
            </w:r>
          </w:p>
        </w:tc>
        <w:tc>
          <w:tcPr>
            <w:tcW w:w="699" w:type="dxa"/>
            <w:vMerge w:val="restart"/>
            <w:tcBorders>
              <w:top w:val="nil"/>
              <w:left w:val="nil"/>
              <w:bottom w:val="single" w:sz="8" w:space="0" w:color="000000"/>
              <w:right w:val="single" w:sz="8" w:space="0" w:color="auto"/>
            </w:tcBorders>
            <w:shd w:val="clear" w:color="auto" w:fill="auto"/>
            <w:textDirection w:val="btLr"/>
            <w:vAlign w:val="center"/>
            <w:hideMark/>
          </w:tcPr>
          <w:p w:rsidR="00413A24" w:rsidRPr="00DC30D3" w:rsidRDefault="00413A24" w:rsidP="00AA43D2">
            <w:pPr>
              <w:ind w:firstLine="0"/>
              <w:jc w:val="center"/>
              <w:rPr>
                <w:color w:val="000000"/>
                <w:sz w:val="14"/>
                <w:szCs w:val="14"/>
              </w:rPr>
            </w:pPr>
            <w:r w:rsidRPr="00DC30D3">
              <w:rPr>
                <w:color w:val="000000"/>
                <w:sz w:val="14"/>
                <w:szCs w:val="14"/>
              </w:rPr>
              <w:t>donaţii granturi, organizaţii internaționale şi neguvernamentale</w:t>
            </w:r>
          </w:p>
        </w:tc>
        <w:tc>
          <w:tcPr>
            <w:tcW w:w="811" w:type="dxa"/>
            <w:vMerge/>
            <w:tcBorders>
              <w:top w:val="nil"/>
              <w:left w:val="nil"/>
              <w:bottom w:val="single" w:sz="8" w:space="0" w:color="000000"/>
              <w:right w:val="single" w:sz="8" w:space="0" w:color="auto"/>
            </w:tcBorders>
            <w:vAlign w:val="center"/>
            <w:hideMark/>
          </w:tcPr>
          <w:p w:rsidR="00413A24" w:rsidRPr="00DC30D3" w:rsidRDefault="00413A24" w:rsidP="00AA43D2">
            <w:pPr>
              <w:ind w:firstLine="0"/>
              <w:jc w:val="left"/>
              <w:rPr>
                <w:color w:val="000000"/>
                <w:sz w:val="14"/>
                <w:szCs w:val="14"/>
              </w:rPr>
            </w:pPr>
          </w:p>
        </w:tc>
        <w:tc>
          <w:tcPr>
            <w:tcW w:w="811"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rsidR="00413A24" w:rsidRPr="00DC30D3" w:rsidRDefault="00413A24" w:rsidP="00AA43D2">
            <w:pPr>
              <w:ind w:firstLine="0"/>
              <w:jc w:val="center"/>
              <w:rPr>
                <w:color w:val="000000"/>
                <w:sz w:val="14"/>
                <w:szCs w:val="14"/>
              </w:rPr>
            </w:pPr>
            <w:r w:rsidRPr="00DC30D3">
              <w:rPr>
                <w:color w:val="000000"/>
                <w:sz w:val="14"/>
                <w:szCs w:val="14"/>
              </w:rPr>
              <w:t>bugetul de stat</w:t>
            </w:r>
          </w:p>
        </w:tc>
        <w:tc>
          <w:tcPr>
            <w:tcW w:w="1517" w:type="dxa"/>
            <w:gridSpan w:val="2"/>
            <w:tcBorders>
              <w:top w:val="single" w:sz="8" w:space="0" w:color="auto"/>
              <w:left w:val="nil"/>
              <w:bottom w:val="single" w:sz="8" w:space="0" w:color="auto"/>
              <w:right w:val="single" w:sz="8" w:space="0" w:color="000000"/>
            </w:tcBorders>
            <w:shd w:val="clear" w:color="auto" w:fill="auto"/>
            <w:vAlign w:val="center"/>
            <w:hideMark/>
          </w:tcPr>
          <w:p w:rsidR="00413A24" w:rsidRPr="00DC30D3" w:rsidRDefault="00413A24" w:rsidP="00AA43D2">
            <w:pPr>
              <w:ind w:firstLine="0"/>
              <w:jc w:val="center"/>
              <w:rPr>
                <w:color w:val="000000"/>
                <w:sz w:val="14"/>
                <w:szCs w:val="14"/>
              </w:rPr>
            </w:pPr>
            <w:r w:rsidRPr="00DC30D3">
              <w:rPr>
                <w:color w:val="000000"/>
                <w:sz w:val="14"/>
                <w:szCs w:val="14"/>
              </w:rPr>
              <w:t>fondurile</w:t>
            </w:r>
          </w:p>
        </w:tc>
        <w:tc>
          <w:tcPr>
            <w:tcW w:w="699" w:type="dxa"/>
            <w:vMerge w:val="restart"/>
            <w:tcBorders>
              <w:top w:val="nil"/>
              <w:left w:val="nil"/>
              <w:bottom w:val="single" w:sz="8" w:space="0" w:color="000000"/>
              <w:right w:val="single" w:sz="8" w:space="0" w:color="auto"/>
            </w:tcBorders>
            <w:shd w:val="clear" w:color="auto" w:fill="auto"/>
            <w:textDirection w:val="btLr"/>
            <w:vAlign w:val="center"/>
            <w:hideMark/>
          </w:tcPr>
          <w:p w:rsidR="00413A24" w:rsidRPr="00DC30D3" w:rsidRDefault="00413A24" w:rsidP="00AA43D2">
            <w:pPr>
              <w:ind w:firstLine="0"/>
              <w:jc w:val="center"/>
              <w:rPr>
                <w:color w:val="000000"/>
                <w:sz w:val="14"/>
                <w:szCs w:val="14"/>
              </w:rPr>
            </w:pPr>
            <w:r w:rsidRPr="00DC30D3">
              <w:rPr>
                <w:color w:val="000000"/>
                <w:sz w:val="14"/>
                <w:szCs w:val="14"/>
              </w:rPr>
              <w:t>donaţii, granturi, organizaţii internaţionale şi neguvernamentale</w:t>
            </w:r>
          </w:p>
        </w:tc>
      </w:tr>
      <w:tr w:rsidR="00413A24" w:rsidRPr="00DC30D3" w:rsidTr="005F436C">
        <w:trPr>
          <w:trHeight w:val="390"/>
          <w:jc w:val="center"/>
        </w:trPr>
        <w:tc>
          <w:tcPr>
            <w:tcW w:w="441" w:type="dxa"/>
            <w:vMerge/>
            <w:tcBorders>
              <w:top w:val="single" w:sz="8" w:space="0" w:color="auto"/>
              <w:left w:val="single" w:sz="8" w:space="0" w:color="auto"/>
              <w:bottom w:val="single" w:sz="8" w:space="0" w:color="000000"/>
              <w:right w:val="single" w:sz="8" w:space="0" w:color="auto"/>
            </w:tcBorders>
            <w:vAlign w:val="center"/>
            <w:hideMark/>
          </w:tcPr>
          <w:p w:rsidR="00413A24" w:rsidRPr="00DC30D3" w:rsidRDefault="00413A24" w:rsidP="00AA43D2">
            <w:pPr>
              <w:ind w:firstLine="0"/>
              <w:jc w:val="left"/>
              <w:rPr>
                <w:b/>
                <w:bCs/>
                <w:color w:val="000000"/>
                <w:sz w:val="13"/>
                <w:szCs w:val="13"/>
              </w:rPr>
            </w:pPr>
          </w:p>
        </w:tc>
        <w:tc>
          <w:tcPr>
            <w:tcW w:w="3402" w:type="dxa"/>
            <w:vMerge/>
            <w:tcBorders>
              <w:top w:val="single" w:sz="8" w:space="0" w:color="auto"/>
              <w:left w:val="single" w:sz="8" w:space="0" w:color="auto"/>
              <w:bottom w:val="single" w:sz="8" w:space="0" w:color="000000"/>
              <w:right w:val="single" w:sz="8" w:space="0" w:color="auto"/>
            </w:tcBorders>
            <w:vAlign w:val="center"/>
            <w:hideMark/>
          </w:tcPr>
          <w:p w:rsidR="00413A24" w:rsidRPr="00DC30D3" w:rsidRDefault="00413A24" w:rsidP="00AA43D2">
            <w:pPr>
              <w:ind w:firstLine="0"/>
              <w:jc w:val="left"/>
              <w:rPr>
                <w:b/>
                <w:bCs/>
                <w:color w:val="000000"/>
                <w:sz w:val="14"/>
                <w:szCs w:val="14"/>
              </w:rPr>
            </w:pPr>
          </w:p>
        </w:tc>
        <w:tc>
          <w:tcPr>
            <w:tcW w:w="811" w:type="dxa"/>
            <w:vMerge/>
            <w:tcBorders>
              <w:top w:val="nil"/>
              <w:left w:val="single" w:sz="8" w:space="0" w:color="auto"/>
              <w:bottom w:val="single" w:sz="8" w:space="0" w:color="000000"/>
              <w:right w:val="single" w:sz="8" w:space="0" w:color="auto"/>
            </w:tcBorders>
            <w:vAlign w:val="center"/>
            <w:hideMark/>
          </w:tcPr>
          <w:p w:rsidR="00413A24" w:rsidRPr="00DC30D3" w:rsidRDefault="00413A24" w:rsidP="00AA43D2">
            <w:pPr>
              <w:ind w:firstLine="0"/>
              <w:jc w:val="left"/>
              <w:rPr>
                <w:color w:val="000000"/>
                <w:sz w:val="14"/>
                <w:szCs w:val="14"/>
              </w:rPr>
            </w:pPr>
          </w:p>
        </w:tc>
        <w:tc>
          <w:tcPr>
            <w:tcW w:w="811" w:type="dxa"/>
            <w:vMerge/>
            <w:tcBorders>
              <w:top w:val="nil"/>
              <w:left w:val="single" w:sz="8" w:space="0" w:color="auto"/>
              <w:bottom w:val="single" w:sz="8" w:space="0" w:color="000000"/>
              <w:right w:val="single" w:sz="8" w:space="0" w:color="auto"/>
            </w:tcBorders>
            <w:vAlign w:val="center"/>
            <w:hideMark/>
          </w:tcPr>
          <w:p w:rsidR="00413A24" w:rsidRPr="00DC30D3" w:rsidRDefault="00413A24" w:rsidP="00AA43D2">
            <w:pPr>
              <w:ind w:firstLine="0"/>
              <w:jc w:val="left"/>
              <w:rPr>
                <w:color w:val="000000"/>
                <w:sz w:val="14"/>
                <w:szCs w:val="14"/>
              </w:rPr>
            </w:pPr>
          </w:p>
        </w:tc>
        <w:tc>
          <w:tcPr>
            <w:tcW w:w="1471" w:type="dxa"/>
            <w:gridSpan w:val="2"/>
            <w:vMerge/>
            <w:tcBorders>
              <w:top w:val="single" w:sz="8" w:space="0" w:color="auto"/>
              <w:left w:val="single" w:sz="8" w:space="0" w:color="auto"/>
              <w:bottom w:val="single" w:sz="8" w:space="0" w:color="000000"/>
              <w:right w:val="single" w:sz="8" w:space="0" w:color="000000"/>
            </w:tcBorders>
            <w:vAlign w:val="center"/>
            <w:hideMark/>
          </w:tcPr>
          <w:p w:rsidR="00413A24" w:rsidRPr="00DC30D3" w:rsidRDefault="00413A24" w:rsidP="00AA43D2">
            <w:pPr>
              <w:ind w:firstLine="0"/>
              <w:jc w:val="left"/>
              <w:rPr>
                <w:color w:val="000000"/>
                <w:sz w:val="14"/>
                <w:szCs w:val="14"/>
              </w:rPr>
            </w:pPr>
          </w:p>
        </w:tc>
        <w:tc>
          <w:tcPr>
            <w:tcW w:w="699" w:type="dxa"/>
            <w:vMerge/>
            <w:tcBorders>
              <w:top w:val="nil"/>
              <w:left w:val="nil"/>
              <w:bottom w:val="single" w:sz="8" w:space="0" w:color="000000"/>
              <w:right w:val="single" w:sz="8" w:space="0" w:color="auto"/>
            </w:tcBorders>
            <w:vAlign w:val="center"/>
            <w:hideMark/>
          </w:tcPr>
          <w:p w:rsidR="00413A24" w:rsidRPr="00DC30D3" w:rsidRDefault="00413A24" w:rsidP="00AA43D2">
            <w:pPr>
              <w:ind w:firstLine="0"/>
              <w:jc w:val="left"/>
              <w:rPr>
                <w:color w:val="000000"/>
                <w:sz w:val="14"/>
                <w:szCs w:val="14"/>
              </w:rPr>
            </w:pPr>
          </w:p>
        </w:tc>
        <w:tc>
          <w:tcPr>
            <w:tcW w:w="811" w:type="dxa"/>
            <w:vMerge/>
            <w:tcBorders>
              <w:top w:val="nil"/>
              <w:left w:val="nil"/>
              <w:bottom w:val="single" w:sz="8" w:space="0" w:color="000000"/>
              <w:right w:val="single" w:sz="8" w:space="0" w:color="auto"/>
            </w:tcBorders>
            <w:vAlign w:val="center"/>
            <w:hideMark/>
          </w:tcPr>
          <w:p w:rsidR="00413A24" w:rsidRPr="00DC30D3" w:rsidRDefault="00413A24" w:rsidP="00AA43D2">
            <w:pPr>
              <w:ind w:firstLine="0"/>
              <w:jc w:val="left"/>
              <w:rPr>
                <w:color w:val="000000"/>
                <w:sz w:val="14"/>
                <w:szCs w:val="14"/>
              </w:rPr>
            </w:pPr>
          </w:p>
        </w:tc>
        <w:tc>
          <w:tcPr>
            <w:tcW w:w="811" w:type="dxa"/>
            <w:vMerge/>
            <w:tcBorders>
              <w:top w:val="nil"/>
              <w:left w:val="single" w:sz="8" w:space="0" w:color="auto"/>
              <w:bottom w:val="single" w:sz="8" w:space="0" w:color="000000"/>
              <w:right w:val="single" w:sz="8" w:space="0" w:color="auto"/>
            </w:tcBorders>
            <w:vAlign w:val="center"/>
            <w:hideMark/>
          </w:tcPr>
          <w:p w:rsidR="00413A24" w:rsidRPr="00DC30D3" w:rsidRDefault="00413A24" w:rsidP="00AA43D2">
            <w:pPr>
              <w:ind w:firstLine="0"/>
              <w:jc w:val="left"/>
              <w:rPr>
                <w:color w:val="000000"/>
                <w:sz w:val="14"/>
                <w:szCs w:val="14"/>
              </w:rPr>
            </w:pPr>
          </w:p>
        </w:tc>
        <w:tc>
          <w:tcPr>
            <w:tcW w:w="1471" w:type="dxa"/>
            <w:gridSpan w:val="2"/>
            <w:vMerge/>
            <w:tcBorders>
              <w:top w:val="single" w:sz="8" w:space="0" w:color="auto"/>
              <w:left w:val="single" w:sz="8" w:space="0" w:color="auto"/>
              <w:bottom w:val="single" w:sz="8" w:space="0" w:color="000000"/>
              <w:right w:val="single" w:sz="8" w:space="0" w:color="000000"/>
            </w:tcBorders>
            <w:vAlign w:val="center"/>
            <w:hideMark/>
          </w:tcPr>
          <w:p w:rsidR="00413A24" w:rsidRPr="00DC30D3" w:rsidRDefault="00413A24" w:rsidP="00AA43D2">
            <w:pPr>
              <w:ind w:firstLine="0"/>
              <w:jc w:val="left"/>
              <w:rPr>
                <w:color w:val="000000"/>
                <w:sz w:val="14"/>
                <w:szCs w:val="14"/>
              </w:rPr>
            </w:pPr>
          </w:p>
        </w:tc>
        <w:tc>
          <w:tcPr>
            <w:tcW w:w="699" w:type="dxa"/>
            <w:vMerge/>
            <w:tcBorders>
              <w:top w:val="nil"/>
              <w:left w:val="nil"/>
              <w:bottom w:val="single" w:sz="8" w:space="0" w:color="000000"/>
              <w:right w:val="single" w:sz="8" w:space="0" w:color="auto"/>
            </w:tcBorders>
            <w:vAlign w:val="center"/>
            <w:hideMark/>
          </w:tcPr>
          <w:p w:rsidR="00413A24" w:rsidRPr="00DC30D3" w:rsidRDefault="00413A24" w:rsidP="00AA43D2">
            <w:pPr>
              <w:ind w:firstLine="0"/>
              <w:jc w:val="left"/>
              <w:rPr>
                <w:color w:val="000000"/>
                <w:sz w:val="14"/>
                <w:szCs w:val="14"/>
              </w:rPr>
            </w:pPr>
          </w:p>
        </w:tc>
        <w:tc>
          <w:tcPr>
            <w:tcW w:w="811" w:type="dxa"/>
            <w:vMerge/>
            <w:tcBorders>
              <w:top w:val="nil"/>
              <w:left w:val="nil"/>
              <w:bottom w:val="single" w:sz="8" w:space="0" w:color="000000"/>
              <w:right w:val="single" w:sz="8" w:space="0" w:color="auto"/>
            </w:tcBorders>
            <w:vAlign w:val="center"/>
            <w:hideMark/>
          </w:tcPr>
          <w:p w:rsidR="00413A24" w:rsidRPr="00DC30D3" w:rsidRDefault="00413A24" w:rsidP="00AA43D2">
            <w:pPr>
              <w:ind w:firstLine="0"/>
              <w:jc w:val="left"/>
              <w:rPr>
                <w:color w:val="000000"/>
                <w:sz w:val="14"/>
                <w:szCs w:val="14"/>
              </w:rPr>
            </w:pPr>
          </w:p>
        </w:tc>
        <w:tc>
          <w:tcPr>
            <w:tcW w:w="811" w:type="dxa"/>
            <w:vMerge/>
            <w:tcBorders>
              <w:top w:val="nil"/>
              <w:left w:val="single" w:sz="8" w:space="0" w:color="auto"/>
              <w:bottom w:val="single" w:sz="8" w:space="0" w:color="000000"/>
              <w:right w:val="single" w:sz="8" w:space="0" w:color="auto"/>
            </w:tcBorders>
            <w:vAlign w:val="center"/>
            <w:hideMark/>
          </w:tcPr>
          <w:p w:rsidR="00413A24" w:rsidRPr="00DC30D3" w:rsidRDefault="00413A24" w:rsidP="00AA43D2">
            <w:pPr>
              <w:ind w:firstLine="0"/>
              <w:jc w:val="left"/>
              <w:rPr>
                <w:color w:val="000000"/>
                <w:sz w:val="14"/>
                <w:szCs w:val="14"/>
              </w:rPr>
            </w:pPr>
          </w:p>
        </w:tc>
        <w:tc>
          <w:tcPr>
            <w:tcW w:w="776"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rsidR="00413A24" w:rsidRPr="00DC30D3" w:rsidRDefault="00413A24" w:rsidP="00AA43D2">
            <w:pPr>
              <w:ind w:firstLine="0"/>
              <w:jc w:val="center"/>
              <w:rPr>
                <w:color w:val="000000"/>
                <w:sz w:val="14"/>
                <w:szCs w:val="14"/>
              </w:rPr>
            </w:pPr>
            <w:r w:rsidRPr="00DC30D3">
              <w:rPr>
                <w:color w:val="000000"/>
                <w:sz w:val="14"/>
                <w:szCs w:val="14"/>
              </w:rPr>
              <w:t>asigurării obligatorii de asistenţă medicală</w:t>
            </w:r>
          </w:p>
        </w:tc>
        <w:tc>
          <w:tcPr>
            <w:tcW w:w="741"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rsidR="00413A24" w:rsidRPr="00DC30D3" w:rsidRDefault="008154B8" w:rsidP="00AA43D2">
            <w:pPr>
              <w:ind w:firstLine="0"/>
              <w:jc w:val="center"/>
              <w:rPr>
                <w:color w:val="000000"/>
                <w:sz w:val="14"/>
                <w:szCs w:val="14"/>
              </w:rPr>
            </w:pPr>
            <w:r w:rsidRPr="00DC30D3">
              <w:rPr>
                <w:color w:val="000000"/>
                <w:sz w:val="14"/>
                <w:szCs w:val="14"/>
              </w:rPr>
              <w:t>bugetele locale</w:t>
            </w:r>
          </w:p>
        </w:tc>
        <w:tc>
          <w:tcPr>
            <w:tcW w:w="699" w:type="dxa"/>
            <w:vMerge/>
            <w:tcBorders>
              <w:top w:val="nil"/>
              <w:left w:val="nil"/>
              <w:bottom w:val="single" w:sz="8" w:space="0" w:color="000000"/>
              <w:right w:val="single" w:sz="8" w:space="0" w:color="auto"/>
            </w:tcBorders>
            <w:vAlign w:val="center"/>
            <w:hideMark/>
          </w:tcPr>
          <w:p w:rsidR="00413A24" w:rsidRPr="00DC30D3" w:rsidRDefault="00413A24" w:rsidP="00AA43D2">
            <w:pPr>
              <w:ind w:firstLine="0"/>
              <w:jc w:val="left"/>
              <w:rPr>
                <w:color w:val="000000"/>
                <w:sz w:val="14"/>
                <w:szCs w:val="14"/>
              </w:rPr>
            </w:pPr>
          </w:p>
        </w:tc>
      </w:tr>
      <w:tr w:rsidR="00413A24" w:rsidRPr="00DC30D3" w:rsidTr="005F436C">
        <w:trPr>
          <w:trHeight w:val="1118"/>
          <w:jc w:val="center"/>
        </w:trPr>
        <w:tc>
          <w:tcPr>
            <w:tcW w:w="441" w:type="dxa"/>
            <w:vMerge/>
            <w:tcBorders>
              <w:top w:val="single" w:sz="8" w:space="0" w:color="auto"/>
              <w:left w:val="single" w:sz="8" w:space="0" w:color="auto"/>
              <w:bottom w:val="single" w:sz="8" w:space="0" w:color="000000"/>
              <w:right w:val="single" w:sz="8" w:space="0" w:color="auto"/>
            </w:tcBorders>
            <w:vAlign w:val="center"/>
            <w:hideMark/>
          </w:tcPr>
          <w:p w:rsidR="00413A24" w:rsidRPr="00DC30D3" w:rsidRDefault="00413A24" w:rsidP="00AA43D2">
            <w:pPr>
              <w:ind w:firstLine="0"/>
              <w:jc w:val="left"/>
              <w:rPr>
                <w:b/>
                <w:bCs/>
                <w:color w:val="000000"/>
                <w:sz w:val="13"/>
                <w:szCs w:val="13"/>
              </w:rPr>
            </w:pPr>
          </w:p>
        </w:tc>
        <w:tc>
          <w:tcPr>
            <w:tcW w:w="3402" w:type="dxa"/>
            <w:vMerge/>
            <w:tcBorders>
              <w:top w:val="single" w:sz="8" w:space="0" w:color="auto"/>
              <w:left w:val="single" w:sz="8" w:space="0" w:color="auto"/>
              <w:bottom w:val="single" w:sz="8" w:space="0" w:color="000000"/>
              <w:right w:val="single" w:sz="8" w:space="0" w:color="auto"/>
            </w:tcBorders>
            <w:vAlign w:val="center"/>
            <w:hideMark/>
          </w:tcPr>
          <w:p w:rsidR="00413A24" w:rsidRPr="00DC30D3" w:rsidRDefault="00413A24" w:rsidP="00AA43D2">
            <w:pPr>
              <w:ind w:firstLine="0"/>
              <w:jc w:val="left"/>
              <w:rPr>
                <w:b/>
                <w:bCs/>
                <w:color w:val="000000"/>
                <w:sz w:val="14"/>
                <w:szCs w:val="14"/>
              </w:rPr>
            </w:pPr>
          </w:p>
        </w:tc>
        <w:tc>
          <w:tcPr>
            <w:tcW w:w="811" w:type="dxa"/>
            <w:vMerge/>
            <w:tcBorders>
              <w:top w:val="nil"/>
              <w:left w:val="single" w:sz="8" w:space="0" w:color="auto"/>
              <w:bottom w:val="single" w:sz="8" w:space="0" w:color="000000"/>
              <w:right w:val="single" w:sz="8" w:space="0" w:color="auto"/>
            </w:tcBorders>
            <w:vAlign w:val="center"/>
            <w:hideMark/>
          </w:tcPr>
          <w:p w:rsidR="00413A24" w:rsidRPr="00DC30D3" w:rsidRDefault="00413A24" w:rsidP="00AA43D2">
            <w:pPr>
              <w:ind w:firstLine="0"/>
              <w:jc w:val="left"/>
              <w:rPr>
                <w:color w:val="000000"/>
                <w:sz w:val="14"/>
                <w:szCs w:val="14"/>
              </w:rPr>
            </w:pPr>
          </w:p>
        </w:tc>
        <w:tc>
          <w:tcPr>
            <w:tcW w:w="811" w:type="dxa"/>
            <w:vMerge/>
            <w:tcBorders>
              <w:top w:val="nil"/>
              <w:left w:val="single" w:sz="8" w:space="0" w:color="auto"/>
              <w:bottom w:val="single" w:sz="8" w:space="0" w:color="000000"/>
              <w:right w:val="single" w:sz="8" w:space="0" w:color="auto"/>
            </w:tcBorders>
            <w:vAlign w:val="center"/>
            <w:hideMark/>
          </w:tcPr>
          <w:p w:rsidR="00413A24" w:rsidRPr="00DC30D3" w:rsidRDefault="00413A24" w:rsidP="00AA43D2">
            <w:pPr>
              <w:ind w:firstLine="0"/>
              <w:jc w:val="left"/>
              <w:rPr>
                <w:color w:val="000000"/>
                <w:sz w:val="14"/>
                <w:szCs w:val="14"/>
              </w:rPr>
            </w:pPr>
          </w:p>
        </w:tc>
        <w:tc>
          <w:tcPr>
            <w:tcW w:w="741" w:type="dxa"/>
            <w:tcBorders>
              <w:top w:val="nil"/>
              <w:left w:val="nil"/>
              <w:bottom w:val="single" w:sz="8" w:space="0" w:color="auto"/>
              <w:right w:val="single" w:sz="8" w:space="0" w:color="auto"/>
            </w:tcBorders>
            <w:shd w:val="clear" w:color="auto" w:fill="auto"/>
            <w:textDirection w:val="btLr"/>
            <w:vAlign w:val="center"/>
            <w:hideMark/>
          </w:tcPr>
          <w:p w:rsidR="00413A24" w:rsidRPr="00DC30D3" w:rsidRDefault="00413A24" w:rsidP="00AA43D2">
            <w:pPr>
              <w:ind w:firstLine="0"/>
              <w:jc w:val="center"/>
              <w:rPr>
                <w:color w:val="000000"/>
                <w:sz w:val="14"/>
                <w:szCs w:val="14"/>
              </w:rPr>
            </w:pPr>
            <w:r w:rsidRPr="00DC30D3">
              <w:rPr>
                <w:color w:val="000000"/>
                <w:sz w:val="14"/>
                <w:szCs w:val="14"/>
              </w:rPr>
              <w:t xml:space="preserve">asigurării obligatorii de asistenţă medicală </w:t>
            </w:r>
          </w:p>
        </w:tc>
        <w:tc>
          <w:tcPr>
            <w:tcW w:w="730" w:type="dxa"/>
            <w:tcBorders>
              <w:top w:val="nil"/>
              <w:left w:val="nil"/>
              <w:bottom w:val="single" w:sz="8" w:space="0" w:color="auto"/>
              <w:right w:val="single" w:sz="8" w:space="0" w:color="auto"/>
            </w:tcBorders>
            <w:shd w:val="clear" w:color="auto" w:fill="auto"/>
            <w:textDirection w:val="btLr"/>
            <w:vAlign w:val="center"/>
            <w:hideMark/>
          </w:tcPr>
          <w:p w:rsidR="00413A24" w:rsidRPr="00DC30D3" w:rsidRDefault="008154B8" w:rsidP="00AA43D2">
            <w:pPr>
              <w:ind w:firstLine="0"/>
              <w:jc w:val="center"/>
              <w:rPr>
                <w:color w:val="000000"/>
                <w:sz w:val="14"/>
                <w:szCs w:val="14"/>
              </w:rPr>
            </w:pPr>
            <w:r w:rsidRPr="00DC30D3">
              <w:rPr>
                <w:color w:val="000000"/>
                <w:sz w:val="14"/>
                <w:szCs w:val="14"/>
              </w:rPr>
              <w:t>bugetele locale</w:t>
            </w:r>
          </w:p>
        </w:tc>
        <w:tc>
          <w:tcPr>
            <w:tcW w:w="699" w:type="dxa"/>
            <w:vMerge/>
            <w:tcBorders>
              <w:top w:val="nil"/>
              <w:left w:val="nil"/>
              <w:bottom w:val="single" w:sz="8" w:space="0" w:color="000000"/>
              <w:right w:val="single" w:sz="8" w:space="0" w:color="auto"/>
            </w:tcBorders>
            <w:vAlign w:val="center"/>
            <w:hideMark/>
          </w:tcPr>
          <w:p w:rsidR="00413A24" w:rsidRPr="00DC30D3" w:rsidRDefault="00413A24" w:rsidP="00AA43D2">
            <w:pPr>
              <w:ind w:firstLine="0"/>
              <w:jc w:val="left"/>
              <w:rPr>
                <w:color w:val="000000"/>
                <w:sz w:val="14"/>
                <w:szCs w:val="14"/>
              </w:rPr>
            </w:pPr>
          </w:p>
        </w:tc>
        <w:tc>
          <w:tcPr>
            <w:tcW w:w="811" w:type="dxa"/>
            <w:vMerge/>
            <w:tcBorders>
              <w:top w:val="nil"/>
              <w:left w:val="nil"/>
              <w:bottom w:val="single" w:sz="8" w:space="0" w:color="000000"/>
              <w:right w:val="single" w:sz="8" w:space="0" w:color="auto"/>
            </w:tcBorders>
            <w:vAlign w:val="center"/>
            <w:hideMark/>
          </w:tcPr>
          <w:p w:rsidR="00413A24" w:rsidRPr="00DC30D3" w:rsidRDefault="00413A24" w:rsidP="00AA43D2">
            <w:pPr>
              <w:ind w:firstLine="0"/>
              <w:jc w:val="left"/>
              <w:rPr>
                <w:color w:val="000000"/>
                <w:sz w:val="14"/>
                <w:szCs w:val="14"/>
              </w:rPr>
            </w:pPr>
          </w:p>
        </w:tc>
        <w:tc>
          <w:tcPr>
            <w:tcW w:w="811" w:type="dxa"/>
            <w:vMerge/>
            <w:tcBorders>
              <w:top w:val="nil"/>
              <w:left w:val="single" w:sz="8" w:space="0" w:color="auto"/>
              <w:bottom w:val="single" w:sz="8" w:space="0" w:color="000000"/>
              <w:right w:val="single" w:sz="8" w:space="0" w:color="auto"/>
            </w:tcBorders>
            <w:vAlign w:val="center"/>
            <w:hideMark/>
          </w:tcPr>
          <w:p w:rsidR="00413A24" w:rsidRPr="00DC30D3" w:rsidRDefault="00413A24" w:rsidP="00AA43D2">
            <w:pPr>
              <w:ind w:firstLine="0"/>
              <w:jc w:val="left"/>
              <w:rPr>
                <w:color w:val="000000"/>
                <w:sz w:val="14"/>
                <w:szCs w:val="14"/>
              </w:rPr>
            </w:pPr>
          </w:p>
        </w:tc>
        <w:tc>
          <w:tcPr>
            <w:tcW w:w="741" w:type="dxa"/>
            <w:tcBorders>
              <w:top w:val="nil"/>
              <w:left w:val="nil"/>
              <w:bottom w:val="single" w:sz="8" w:space="0" w:color="auto"/>
              <w:right w:val="single" w:sz="8" w:space="0" w:color="auto"/>
            </w:tcBorders>
            <w:shd w:val="clear" w:color="auto" w:fill="auto"/>
            <w:textDirection w:val="btLr"/>
            <w:vAlign w:val="center"/>
            <w:hideMark/>
          </w:tcPr>
          <w:p w:rsidR="00413A24" w:rsidRPr="00DC30D3" w:rsidRDefault="00413A24" w:rsidP="00AA43D2">
            <w:pPr>
              <w:ind w:firstLine="0"/>
              <w:jc w:val="center"/>
              <w:rPr>
                <w:color w:val="000000"/>
                <w:sz w:val="14"/>
                <w:szCs w:val="14"/>
              </w:rPr>
            </w:pPr>
            <w:r w:rsidRPr="00DC30D3">
              <w:rPr>
                <w:color w:val="000000"/>
                <w:sz w:val="14"/>
                <w:szCs w:val="14"/>
              </w:rPr>
              <w:t>asigurării obligatorii de asistenţă medicală</w:t>
            </w:r>
          </w:p>
        </w:tc>
        <w:tc>
          <w:tcPr>
            <w:tcW w:w="730" w:type="dxa"/>
            <w:tcBorders>
              <w:top w:val="nil"/>
              <w:left w:val="nil"/>
              <w:bottom w:val="single" w:sz="8" w:space="0" w:color="auto"/>
              <w:right w:val="single" w:sz="8" w:space="0" w:color="auto"/>
            </w:tcBorders>
            <w:shd w:val="clear" w:color="auto" w:fill="auto"/>
            <w:textDirection w:val="btLr"/>
            <w:vAlign w:val="center"/>
            <w:hideMark/>
          </w:tcPr>
          <w:p w:rsidR="00413A24" w:rsidRPr="00DC30D3" w:rsidRDefault="008154B8" w:rsidP="00AA43D2">
            <w:pPr>
              <w:ind w:firstLine="0"/>
              <w:jc w:val="center"/>
              <w:rPr>
                <w:color w:val="000000"/>
                <w:sz w:val="14"/>
                <w:szCs w:val="14"/>
              </w:rPr>
            </w:pPr>
            <w:r w:rsidRPr="00DC30D3">
              <w:rPr>
                <w:color w:val="000000"/>
                <w:sz w:val="14"/>
                <w:szCs w:val="14"/>
              </w:rPr>
              <w:t>bugetele locale</w:t>
            </w:r>
          </w:p>
        </w:tc>
        <w:tc>
          <w:tcPr>
            <w:tcW w:w="699" w:type="dxa"/>
            <w:vMerge/>
            <w:tcBorders>
              <w:top w:val="nil"/>
              <w:left w:val="nil"/>
              <w:bottom w:val="single" w:sz="8" w:space="0" w:color="000000"/>
              <w:right w:val="single" w:sz="8" w:space="0" w:color="auto"/>
            </w:tcBorders>
            <w:vAlign w:val="center"/>
            <w:hideMark/>
          </w:tcPr>
          <w:p w:rsidR="00413A24" w:rsidRPr="00DC30D3" w:rsidRDefault="00413A24" w:rsidP="00AA43D2">
            <w:pPr>
              <w:ind w:firstLine="0"/>
              <w:jc w:val="left"/>
              <w:rPr>
                <w:color w:val="000000"/>
                <w:sz w:val="14"/>
                <w:szCs w:val="14"/>
              </w:rPr>
            </w:pPr>
          </w:p>
        </w:tc>
        <w:tc>
          <w:tcPr>
            <w:tcW w:w="811" w:type="dxa"/>
            <w:vMerge/>
            <w:tcBorders>
              <w:top w:val="nil"/>
              <w:left w:val="nil"/>
              <w:bottom w:val="single" w:sz="8" w:space="0" w:color="000000"/>
              <w:right w:val="single" w:sz="8" w:space="0" w:color="auto"/>
            </w:tcBorders>
            <w:vAlign w:val="center"/>
            <w:hideMark/>
          </w:tcPr>
          <w:p w:rsidR="00413A24" w:rsidRPr="00DC30D3" w:rsidRDefault="00413A24" w:rsidP="00AA43D2">
            <w:pPr>
              <w:ind w:firstLine="0"/>
              <w:jc w:val="left"/>
              <w:rPr>
                <w:color w:val="000000"/>
                <w:sz w:val="14"/>
                <w:szCs w:val="14"/>
              </w:rPr>
            </w:pPr>
          </w:p>
        </w:tc>
        <w:tc>
          <w:tcPr>
            <w:tcW w:w="811" w:type="dxa"/>
            <w:vMerge/>
            <w:tcBorders>
              <w:top w:val="nil"/>
              <w:left w:val="single" w:sz="8" w:space="0" w:color="auto"/>
              <w:bottom w:val="single" w:sz="8" w:space="0" w:color="000000"/>
              <w:right w:val="single" w:sz="8" w:space="0" w:color="auto"/>
            </w:tcBorders>
            <w:vAlign w:val="center"/>
            <w:hideMark/>
          </w:tcPr>
          <w:p w:rsidR="00413A24" w:rsidRPr="00DC30D3" w:rsidRDefault="00413A24" w:rsidP="00AA43D2">
            <w:pPr>
              <w:ind w:firstLine="0"/>
              <w:jc w:val="left"/>
              <w:rPr>
                <w:color w:val="000000"/>
                <w:sz w:val="14"/>
                <w:szCs w:val="14"/>
              </w:rPr>
            </w:pPr>
          </w:p>
        </w:tc>
        <w:tc>
          <w:tcPr>
            <w:tcW w:w="776" w:type="dxa"/>
            <w:vMerge/>
            <w:tcBorders>
              <w:top w:val="nil"/>
              <w:left w:val="single" w:sz="8" w:space="0" w:color="auto"/>
              <w:bottom w:val="single" w:sz="8" w:space="0" w:color="000000"/>
              <w:right w:val="single" w:sz="8" w:space="0" w:color="auto"/>
            </w:tcBorders>
            <w:vAlign w:val="center"/>
            <w:hideMark/>
          </w:tcPr>
          <w:p w:rsidR="00413A24" w:rsidRPr="00DC30D3" w:rsidRDefault="00413A24" w:rsidP="00AA43D2">
            <w:pPr>
              <w:ind w:firstLine="0"/>
              <w:jc w:val="left"/>
              <w:rPr>
                <w:color w:val="000000"/>
                <w:sz w:val="14"/>
                <w:szCs w:val="14"/>
              </w:rPr>
            </w:pPr>
          </w:p>
        </w:tc>
        <w:tc>
          <w:tcPr>
            <w:tcW w:w="741" w:type="dxa"/>
            <w:vMerge/>
            <w:tcBorders>
              <w:top w:val="nil"/>
              <w:left w:val="single" w:sz="8" w:space="0" w:color="auto"/>
              <w:bottom w:val="single" w:sz="8" w:space="0" w:color="000000"/>
              <w:right w:val="single" w:sz="8" w:space="0" w:color="auto"/>
            </w:tcBorders>
            <w:vAlign w:val="center"/>
            <w:hideMark/>
          </w:tcPr>
          <w:p w:rsidR="00413A24" w:rsidRPr="00DC30D3" w:rsidRDefault="00413A24" w:rsidP="00AA43D2">
            <w:pPr>
              <w:ind w:firstLine="0"/>
              <w:jc w:val="left"/>
              <w:rPr>
                <w:color w:val="000000"/>
                <w:sz w:val="14"/>
                <w:szCs w:val="14"/>
              </w:rPr>
            </w:pPr>
          </w:p>
        </w:tc>
        <w:tc>
          <w:tcPr>
            <w:tcW w:w="699" w:type="dxa"/>
            <w:vMerge/>
            <w:tcBorders>
              <w:top w:val="nil"/>
              <w:left w:val="nil"/>
              <w:bottom w:val="single" w:sz="8" w:space="0" w:color="000000"/>
              <w:right w:val="single" w:sz="8" w:space="0" w:color="auto"/>
            </w:tcBorders>
            <w:vAlign w:val="center"/>
            <w:hideMark/>
          </w:tcPr>
          <w:p w:rsidR="00413A24" w:rsidRPr="00DC30D3" w:rsidRDefault="00413A24" w:rsidP="00AA43D2">
            <w:pPr>
              <w:ind w:firstLine="0"/>
              <w:jc w:val="left"/>
              <w:rPr>
                <w:color w:val="000000"/>
                <w:sz w:val="14"/>
                <w:szCs w:val="14"/>
              </w:rPr>
            </w:pPr>
          </w:p>
        </w:tc>
      </w:tr>
      <w:tr w:rsidR="00413A24" w:rsidRPr="00DC30D3" w:rsidTr="005F436C">
        <w:trPr>
          <w:trHeight w:val="91"/>
          <w:jc w:val="center"/>
        </w:trPr>
        <w:tc>
          <w:tcPr>
            <w:tcW w:w="441" w:type="dxa"/>
            <w:tcBorders>
              <w:top w:val="nil"/>
              <w:left w:val="single" w:sz="8" w:space="0" w:color="auto"/>
              <w:bottom w:val="single" w:sz="8" w:space="0" w:color="auto"/>
              <w:right w:val="single" w:sz="8" w:space="0" w:color="auto"/>
            </w:tcBorders>
            <w:shd w:val="clear" w:color="auto" w:fill="auto"/>
            <w:noWrap/>
            <w:vAlign w:val="center"/>
            <w:hideMark/>
          </w:tcPr>
          <w:p w:rsidR="00413A24" w:rsidRPr="00DC30D3" w:rsidRDefault="00413A24" w:rsidP="00AA43D2">
            <w:pPr>
              <w:ind w:firstLine="0"/>
              <w:jc w:val="center"/>
              <w:rPr>
                <w:b/>
                <w:bCs/>
                <w:color w:val="000000"/>
                <w:sz w:val="14"/>
                <w:szCs w:val="14"/>
              </w:rPr>
            </w:pPr>
            <w:r w:rsidRPr="00DC30D3">
              <w:rPr>
                <w:b/>
                <w:bCs/>
                <w:color w:val="000000"/>
                <w:sz w:val="14"/>
                <w:szCs w:val="14"/>
              </w:rPr>
              <w:t>1</w:t>
            </w:r>
          </w:p>
        </w:tc>
        <w:tc>
          <w:tcPr>
            <w:tcW w:w="3402" w:type="dxa"/>
            <w:tcBorders>
              <w:top w:val="nil"/>
              <w:left w:val="nil"/>
              <w:bottom w:val="single" w:sz="8" w:space="0" w:color="auto"/>
              <w:right w:val="single" w:sz="8" w:space="0" w:color="auto"/>
            </w:tcBorders>
            <w:shd w:val="clear" w:color="auto" w:fill="auto"/>
            <w:vAlign w:val="center"/>
            <w:hideMark/>
          </w:tcPr>
          <w:p w:rsidR="00413A24" w:rsidRPr="00DC30D3" w:rsidRDefault="00413A24" w:rsidP="00AA43D2">
            <w:pPr>
              <w:ind w:firstLine="0"/>
              <w:jc w:val="center"/>
              <w:rPr>
                <w:b/>
                <w:bCs/>
                <w:color w:val="000000"/>
                <w:sz w:val="14"/>
                <w:szCs w:val="14"/>
              </w:rPr>
            </w:pPr>
            <w:r w:rsidRPr="00DC30D3">
              <w:rPr>
                <w:b/>
                <w:bCs/>
                <w:color w:val="000000"/>
                <w:sz w:val="14"/>
                <w:szCs w:val="14"/>
              </w:rPr>
              <w:t>2</w:t>
            </w:r>
          </w:p>
        </w:tc>
        <w:tc>
          <w:tcPr>
            <w:tcW w:w="811" w:type="dxa"/>
            <w:tcBorders>
              <w:top w:val="nil"/>
              <w:left w:val="nil"/>
              <w:bottom w:val="single" w:sz="8" w:space="0" w:color="auto"/>
              <w:right w:val="single" w:sz="8" w:space="0" w:color="auto"/>
            </w:tcBorders>
            <w:shd w:val="clear" w:color="auto" w:fill="auto"/>
            <w:noWrap/>
            <w:vAlign w:val="center"/>
            <w:hideMark/>
          </w:tcPr>
          <w:p w:rsidR="00413A24" w:rsidRPr="00DC30D3" w:rsidRDefault="00413A24" w:rsidP="00AA43D2">
            <w:pPr>
              <w:ind w:firstLine="0"/>
              <w:jc w:val="center"/>
              <w:rPr>
                <w:b/>
                <w:bCs/>
                <w:color w:val="000000"/>
                <w:sz w:val="14"/>
                <w:szCs w:val="14"/>
              </w:rPr>
            </w:pPr>
            <w:r w:rsidRPr="00DC30D3">
              <w:rPr>
                <w:b/>
                <w:bCs/>
                <w:color w:val="000000"/>
                <w:sz w:val="14"/>
                <w:szCs w:val="14"/>
              </w:rPr>
              <w:t>3</w:t>
            </w:r>
          </w:p>
        </w:tc>
        <w:tc>
          <w:tcPr>
            <w:tcW w:w="811" w:type="dxa"/>
            <w:tcBorders>
              <w:top w:val="nil"/>
              <w:left w:val="nil"/>
              <w:bottom w:val="single" w:sz="8" w:space="0" w:color="auto"/>
              <w:right w:val="single" w:sz="8" w:space="0" w:color="auto"/>
            </w:tcBorders>
            <w:shd w:val="clear" w:color="auto" w:fill="auto"/>
            <w:noWrap/>
            <w:vAlign w:val="center"/>
            <w:hideMark/>
          </w:tcPr>
          <w:p w:rsidR="00413A24" w:rsidRPr="00DC30D3" w:rsidRDefault="00413A24" w:rsidP="00AA43D2">
            <w:pPr>
              <w:ind w:firstLine="0"/>
              <w:jc w:val="center"/>
              <w:rPr>
                <w:b/>
                <w:bCs/>
                <w:color w:val="000000"/>
                <w:sz w:val="14"/>
                <w:szCs w:val="14"/>
              </w:rPr>
            </w:pPr>
            <w:r w:rsidRPr="00DC30D3">
              <w:rPr>
                <w:b/>
                <w:bCs/>
                <w:color w:val="000000"/>
                <w:sz w:val="14"/>
                <w:szCs w:val="14"/>
              </w:rPr>
              <w:t>4</w:t>
            </w:r>
          </w:p>
        </w:tc>
        <w:tc>
          <w:tcPr>
            <w:tcW w:w="741" w:type="dxa"/>
            <w:tcBorders>
              <w:top w:val="nil"/>
              <w:left w:val="nil"/>
              <w:bottom w:val="single" w:sz="8" w:space="0" w:color="auto"/>
              <w:right w:val="single" w:sz="8" w:space="0" w:color="auto"/>
            </w:tcBorders>
            <w:shd w:val="clear" w:color="auto" w:fill="auto"/>
            <w:noWrap/>
            <w:vAlign w:val="center"/>
            <w:hideMark/>
          </w:tcPr>
          <w:p w:rsidR="00413A24" w:rsidRPr="00DC30D3" w:rsidRDefault="00413A24" w:rsidP="00AA43D2">
            <w:pPr>
              <w:ind w:firstLine="0"/>
              <w:jc w:val="center"/>
              <w:rPr>
                <w:b/>
                <w:bCs/>
                <w:color w:val="000000"/>
                <w:sz w:val="14"/>
                <w:szCs w:val="14"/>
              </w:rPr>
            </w:pPr>
            <w:r w:rsidRPr="00DC30D3">
              <w:rPr>
                <w:b/>
                <w:bCs/>
                <w:color w:val="000000"/>
                <w:sz w:val="14"/>
                <w:szCs w:val="14"/>
              </w:rPr>
              <w:t>5</w:t>
            </w:r>
          </w:p>
        </w:tc>
        <w:tc>
          <w:tcPr>
            <w:tcW w:w="730" w:type="dxa"/>
            <w:tcBorders>
              <w:top w:val="nil"/>
              <w:left w:val="nil"/>
              <w:bottom w:val="single" w:sz="8" w:space="0" w:color="auto"/>
              <w:right w:val="single" w:sz="8" w:space="0" w:color="auto"/>
            </w:tcBorders>
            <w:shd w:val="clear" w:color="auto" w:fill="auto"/>
            <w:vAlign w:val="center"/>
            <w:hideMark/>
          </w:tcPr>
          <w:p w:rsidR="00413A24" w:rsidRPr="00DC30D3" w:rsidRDefault="00413A24" w:rsidP="00AA43D2">
            <w:pPr>
              <w:ind w:firstLine="0"/>
              <w:jc w:val="center"/>
              <w:rPr>
                <w:b/>
                <w:bCs/>
                <w:color w:val="000000"/>
                <w:sz w:val="14"/>
                <w:szCs w:val="14"/>
              </w:rPr>
            </w:pPr>
            <w:r w:rsidRPr="00DC30D3">
              <w:rPr>
                <w:b/>
                <w:bCs/>
                <w:color w:val="000000"/>
                <w:sz w:val="14"/>
                <w:szCs w:val="14"/>
              </w:rPr>
              <w:t>6</w:t>
            </w:r>
          </w:p>
        </w:tc>
        <w:tc>
          <w:tcPr>
            <w:tcW w:w="699" w:type="dxa"/>
            <w:tcBorders>
              <w:top w:val="nil"/>
              <w:left w:val="nil"/>
              <w:bottom w:val="single" w:sz="8" w:space="0" w:color="auto"/>
              <w:right w:val="single" w:sz="8" w:space="0" w:color="auto"/>
            </w:tcBorders>
            <w:shd w:val="clear" w:color="auto" w:fill="auto"/>
            <w:noWrap/>
            <w:vAlign w:val="center"/>
            <w:hideMark/>
          </w:tcPr>
          <w:p w:rsidR="00413A24" w:rsidRPr="00DC30D3" w:rsidRDefault="00413A24" w:rsidP="00AA43D2">
            <w:pPr>
              <w:ind w:firstLine="0"/>
              <w:jc w:val="center"/>
              <w:rPr>
                <w:b/>
                <w:bCs/>
                <w:color w:val="000000"/>
                <w:sz w:val="14"/>
                <w:szCs w:val="14"/>
              </w:rPr>
            </w:pPr>
            <w:r w:rsidRPr="00DC30D3">
              <w:rPr>
                <w:b/>
                <w:bCs/>
                <w:color w:val="000000"/>
                <w:sz w:val="14"/>
                <w:szCs w:val="14"/>
              </w:rPr>
              <w:t>7</w:t>
            </w:r>
          </w:p>
        </w:tc>
        <w:tc>
          <w:tcPr>
            <w:tcW w:w="811" w:type="dxa"/>
            <w:tcBorders>
              <w:top w:val="nil"/>
              <w:left w:val="nil"/>
              <w:bottom w:val="single" w:sz="8" w:space="0" w:color="auto"/>
              <w:right w:val="single" w:sz="8" w:space="0" w:color="auto"/>
            </w:tcBorders>
            <w:shd w:val="clear" w:color="auto" w:fill="auto"/>
            <w:noWrap/>
            <w:vAlign w:val="center"/>
            <w:hideMark/>
          </w:tcPr>
          <w:p w:rsidR="00413A24" w:rsidRPr="00DC30D3" w:rsidRDefault="00413A24" w:rsidP="00AA43D2">
            <w:pPr>
              <w:ind w:firstLine="0"/>
              <w:jc w:val="center"/>
              <w:rPr>
                <w:b/>
                <w:bCs/>
                <w:color w:val="000000"/>
                <w:sz w:val="14"/>
                <w:szCs w:val="14"/>
              </w:rPr>
            </w:pPr>
            <w:r w:rsidRPr="00DC30D3">
              <w:rPr>
                <w:b/>
                <w:bCs/>
                <w:color w:val="000000"/>
                <w:sz w:val="14"/>
                <w:szCs w:val="14"/>
              </w:rPr>
              <w:t>8</w:t>
            </w:r>
          </w:p>
        </w:tc>
        <w:tc>
          <w:tcPr>
            <w:tcW w:w="811" w:type="dxa"/>
            <w:tcBorders>
              <w:top w:val="nil"/>
              <w:left w:val="nil"/>
              <w:bottom w:val="single" w:sz="8" w:space="0" w:color="auto"/>
              <w:right w:val="single" w:sz="8" w:space="0" w:color="auto"/>
            </w:tcBorders>
            <w:shd w:val="clear" w:color="auto" w:fill="auto"/>
            <w:noWrap/>
            <w:vAlign w:val="center"/>
            <w:hideMark/>
          </w:tcPr>
          <w:p w:rsidR="00413A24" w:rsidRPr="00DC30D3" w:rsidRDefault="00413A24" w:rsidP="00AA43D2">
            <w:pPr>
              <w:ind w:firstLine="0"/>
              <w:jc w:val="center"/>
              <w:rPr>
                <w:b/>
                <w:bCs/>
                <w:color w:val="000000"/>
                <w:sz w:val="14"/>
                <w:szCs w:val="14"/>
              </w:rPr>
            </w:pPr>
            <w:r w:rsidRPr="00DC30D3">
              <w:rPr>
                <w:b/>
                <w:bCs/>
                <w:color w:val="000000"/>
                <w:sz w:val="14"/>
                <w:szCs w:val="14"/>
              </w:rPr>
              <w:t>9</w:t>
            </w:r>
          </w:p>
        </w:tc>
        <w:tc>
          <w:tcPr>
            <w:tcW w:w="741" w:type="dxa"/>
            <w:tcBorders>
              <w:top w:val="nil"/>
              <w:left w:val="nil"/>
              <w:bottom w:val="single" w:sz="8" w:space="0" w:color="auto"/>
              <w:right w:val="single" w:sz="8" w:space="0" w:color="auto"/>
            </w:tcBorders>
            <w:shd w:val="clear" w:color="auto" w:fill="auto"/>
            <w:noWrap/>
            <w:vAlign w:val="center"/>
            <w:hideMark/>
          </w:tcPr>
          <w:p w:rsidR="00413A24" w:rsidRPr="00DC30D3" w:rsidRDefault="00413A24" w:rsidP="00AA43D2">
            <w:pPr>
              <w:ind w:firstLine="0"/>
              <w:jc w:val="center"/>
              <w:rPr>
                <w:b/>
                <w:bCs/>
                <w:color w:val="000000"/>
                <w:sz w:val="14"/>
                <w:szCs w:val="14"/>
              </w:rPr>
            </w:pPr>
            <w:r w:rsidRPr="00DC30D3">
              <w:rPr>
                <w:b/>
                <w:bCs/>
                <w:color w:val="000000"/>
                <w:sz w:val="14"/>
                <w:szCs w:val="14"/>
              </w:rPr>
              <w:t>10</w:t>
            </w:r>
          </w:p>
        </w:tc>
        <w:tc>
          <w:tcPr>
            <w:tcW w:w="730" w:type="dxa"/>
            <w:tcBorders>
              <w:top w:val="nil"/>
              <w:left w:val="nil"/>
              <w:bottom w:val="single" w:sz="8" w:space="0" w:color="auto"/>
              <w:right w:val="single" w:sz="8" w:space="0" w:color="auto"/>
            </w:tcBorders>
            <w:shd w:val="clear" w:color="auto" w:fill="auto"/>
            <w:vAlign w:val="center"/>
            <w:hideMark/>
          </w:tcPr>
          <w:p w:rsidR="00413A24" w:rsidRPr="00DC30D3" w:rsidRDefault="00413A24" w:rsidP="00AA43D2">
            <w:pPr>
              <w:ind w:firstLine="0"/>
              <w:jc w:val="center"/>
              <w:rPr>
                <w:b/>
                <w:bCs/>
                <w:color w:val="000000"/>
                <w:sz w:val="14"/>
                <w:szCs w:val="14"/>
              </w:rPr>
            </w:pPr>
            <w:r w:rsidRPr="00DC30D3">
              <w:rPr>
                <w:b/>
                <w:bCs/>
                <w:color w:val="000000"/>
                <w:sz w:val="14"/>
                <w:szCs w:val="14"/>
              </w:rPr>
              <w:t>11</w:t>
            </w:r>
          </w:p>
        </w:tc>
        <w:tc>
          <w:tcPr>
            <w:tcW w:w="699" w:type="dxa"/>
            <w:tcBorders>
              <w:top w:val="nil"/>
              <w:left w:val="nil"/>
              <w:bottom w:val="single" w:sz="8" w:space="0" w:color="auto"/>
              <w:right w:val="single" w:sz="8" w:space="0" w:color="auto"/>
            </w:tcBorders>
            <w:shd w:val="clear" w:color="auto" w:fill="auto"/>
            <w:noWrap/>
            <w:vAlign w:val="center"/>
            <w:hideMark/>
          </w:tcPr>
          <w:p w:rsidR="00413A24" w:rsidRPr="00DC30D3" w:rsidRDefault="00413A24" w:rsidP="00AA43D2">
            <w:pPr>
              <w:ind w:firstLine="0"/>
              <w:jc w:val="center"/>
              <w:rPr>
                <w:b/>
                <w:bCs/>
                <w:color w:val="000000"/>
                <w:sz w:val="14"/>
                <w:szCs w:val="14"/>
              </w:rPr>
            </w:pPr>
            <w:r w:rsidRPr="00DC30D3">
              <w:rPr>
                <w:b/>
                <w:bCs/>
                <w:color w:val="000000"/>
                <w:sz w:val="14"/>
                <w:szCs w:val="14"/>
              </w:rPr>
              <w:t>12</w:t>
            </w:r>
          </w:p>
        </w:tc>
        <w:tc>
          <w:tcPr>
            <w:tcW w:w="811" w:type="dxa"/>
            <w:tcBorders>
              <w:top w:val="nil"/>
              <w:left w:val="nil"/>
              <w:bottom w:val="single" w:sz="8" w:space="0" w:color="auto"/>
              <w:right w:val="single" w:sz="8" w:space="0" w:color="auto"/>
            </w:tcBorders>
            <w:shd w:val="clear" w:color="auto" w:fill="auto"/>
            <w:noWrap/>
            <w:vAlign w:val="center"/>
            <w:hideMark/>
          </w:tcPr>
          <w:p w:rsidR="00413A24" w:rsidRPr="00DC30D3" w:rsidRDefault="00413A24" w:rsidP="00AA43D2">
            <w:pPr>
              <w:ind w:firstLine="0"/>
              <w:jc w:val="center"/>
              <w:rPr>
                <w:b/>
                <w:bCs/>
                <w:color w:val="000000"/>
                <w:sz w:val="14"/>
                <w:szCs w:val="14"/>
              </w:rPr>
            </w:pPr>
            <w:r w:rsidRPr="00DC30D3">
              <w:rPr>
                <w:b/>
                <w:bCs/>
                <w:color w:val="000000"/>
                <w:sz w:val="14"/>
                <w:szCs w:val="14"/>
              </w:rPr>
              <w:t>13</w:t>
            </w:r>
          </w:p>
        </w:tc>
        <w:tc>
          <w:tcPr>
            <w:tcW w:w="811" w:type="dxa"/>
            <w:tcBorders>
              <w:top w:val="nil"/>
              <w:left w:val="nil"/>
              <w:bottom w:val="single" w:sz="8" w:space="0" w:color="auto"/>
              <w:right w:val="single" w:sz="8" w:space="0" w:color="auto"/>
            </w:tcBorders>
            <w:shd w:val="clear" w:color="auto" w:fill="auto"/>
            <w:noWrap/>
            <w:vAlign w:val="center"/>
            <w:hideMark/>
          </w:tcPr>
          <w:p w:rsidR="00413A24" w:rsidRPr="00DC30D3" w:rsidRDefault="00413A24" w:rsidP="00AA43D2">
            <w:pPr>
              <w:ind w:firstLine="0"/>
              <w:jc w:val="center"/>
              <w:rPr>
                <w:b/>
                <w:bCs/>
                <w:color w:val="000000"/>
                <w:sz w:val="14"/>
                <w:szCs w:val="14"/>
              </w:rPr>
            </w:pPr>
            <w:r w:rsidRPr="00DC30D3">
              <w:rPr>
                <w:b/>
                <w:bCs/>
                <w:color w:val="000000"/>
                <w:sz w:val="14"/>
                <w:szCs w:val="14"/>
              </w:rPr>
              <w:t>14</w:t>
            </w:r>
          </w:p>
        </w:tc>
        <w:tc>
          <w:tcPr>
            <w:tcW w:w="776" w:type="dxa"/>
            <w:tcBorders>
              <w:top w:val="nil"/>
              <w:left w:val="nil"/>
              <w:bottom w:val="single" w:sz="8" w:space="0" w:color="auto"/>
              <w:right w:val="single" w:sz="8" w:space="0" w:color="auto"/>
            </w:tcBorders>
            <w:shd w:val="clear" w:color="auto" w:fill="auto"/>
            <w:noWrap/>
            <w:vAlign w:val="center"/>
            <w:hideMark/>
          </w:tcPr>
          <w:p w:rsidR="00413A24" w:rsidRPr="00DC30D3" w:rsidRDefault="00413A24" w:rsidP="00AA43D2">
            <w:pPr>
              <w:ind w:firstLine="0"/>
              <w:jc w:val="center"/>
              <w:rPr>
                <w:b/>
                <w:bCs/>
                <w:color w:val="000000"/>
                <w:sz w:val="14"/>
                <w:szCs w:val="14"/>
              </w:rPr>
            </w:pPr>
            <w:r w:rsidRPr="00DC30D3">
              <w:rPr>
                <w:b/>
                <w:bCs/>
                <w:color w:val="000000"/>
                <w:sz w:val="14"/>
                <w:szCs w:val="14"/>
              </w:rPr>
              <w:t>15</w:t>
            </w:r>
          </w:p>
        </w:tc>
        <w:tc>
          <w:tcPr>
            <w:tcW w:w="741" w:type="dxa"/>
            <w:tcBorders>
              <w:top w:val="nil"/>
              <w:left w:val="nil"/>
              <w:bottom w:val="single" w:sz="8" w:space="0" w:color="auto"/>
              <w:right w:val="single" w:sz="8" w:space="0" w:color="auto"/>
            </w:tcBorders>
            <w:shd w:val="clear" w:color="auto" w:fill="auto"/>
            <w:vAlign w:val="center"/>
            <w:hideMark/>
          </w:tcPr>
          <w:p w:rsidR="00413A24" w:rsidRPr="00DC30D3" w:rsidRDefault="00413A24" w:rsidP="00AA43D2">
            <w:pPr>
              <w:ind w:firstLine="0"/>
              <w:jc w:val="center"/>
              <w:rPr>
                <w:b/>
                <w:bCs/>
                <w:color w:val="000000"/>
                <w:sz w:val="14"/>
                <w:szCs w:val="14"/>
              </w:rPr>
            </w:pPr>
            <w:r w:rsidRPr="00DC30D3">
              <w:rPr>
                <w:b/>
                <w:bCs/>
                <w:color w:val="000000"/>
                <w:sz w:val="14"/>
                <w:szCs w:val="14"/>
              </w:rPr>
              <w:t>16</w:t>
            </w:r>
          </w:p>
        </w:tc>
        <w:tc>
          <w:tcPr>
            <w:tcW w:w="699" w:type="dxa"/>
            <w:tcBorders>
              <w:top w:val="nil"/>
              <w:left w:val="nil"/>
              <w:bottom w:val="single" w:sz="8" w:space="0" w:color="auto"/>
              <w:right w:val="single" w:sz="8" w:space="0" w:color="auto"/>
            </w:tcBorders>
            <w:shd w:val="clear" w:color="auto" w:fill="auto"/>
            <w:noWrap/>
            <w:vAlign w:val="center"/>
            <w:hideMark/>
          </w:tcPr>
          <w:p w:rsidR="00413A24" w:rsidRPr="00DC30D3" w:rsidRDefault="00413A24" w:rsidP="00AA43D2">
            <w:pPr>
              <w:ind w:firstLine="0"/>
              <w:jc w:val="center"/>
              <w:rPr>
                <w:b/>
                <w:bCs/>
                <w:color w:val="000000"/>
                <w:sz w:val="14"/>
                <w:szCs w:val="14"/>
              </w:rPr>
            </w:pPr>
            <w:r w:rsidRPr="00DC30D3">
              <w:rPr>
                <w:b/>
                <w:bCs/>
                <w:color w:val="000000"/>
                <w:sz w:val="14"/>
                <w:szCs w:val="14"/>
              </w:rPr>
              <w:t>17</w:t>
            </w:r>
          </w:p>
        </w:tc>
      </w:tr>
      <w:tr w:rsidR="00413A24" w:rsidRPr="00DC30D3" w:rsidTr="005F436C">
        <w:trPr>
          <w:trHeight w:val="435"/>
          <w:jc w:val="center"/>
        </w:trPr>
        <w:tc>
          <w:tcPr>
            <w:tcW w:w="441" w:type="dxa"/>
            <w:tcBorders>
              <w:top w:val="nil"/>
              <w:left w:val="single" w:sz="8" w:space="0" w:color="auto"/>
              <w:bottom w:val="single" w:sz="8" w:space="0" w:color="auto"/>
              <w:right w:val="single" w:sz="8" w:space="0" w:color="auto"/>
            </w:tcBorders>
            <w:shd w:val="clear" w:color="auto" w:fill="auto"/>
            <w:noWrap/>
            <w:vAlign w:val="center"/>
            <w:hideMark/>
          </w:tcPr>
          <w:p w:rsidR="00413A24" w:rsidRPr="00DC30D3" w:rsidRDefault="00413A24" w:rsidP="00AA43D2">
            <w:pPr>
              <w:ind w:firstLine="0"/>
              <w:jc w:val="left"/>
              <w:rPr>
                <w:b/>
                <w:bCs/>
                <w:color w:val="000000"/>
                <w:sz w:val="14"/>
                <w:szCs w:val="14"/>
              </w:rPr>
            </w:pPr>
            <w:r w:rsidRPr="00DC30D3">
              <w:rPr>
                <w:b/>
                <w:bCs/>
                <w:color w:val="000000"/>
                <w:sz w:val="14"/>
                <w:szCs w:val="14"/>
              </w:rPr>
              <w:t>2</w:t>
            </w:r>
          </w:p>
        </w:tc>
        <w:tc>
          <w:tcPr>
            <w:tcW w:w="3402" w:type="dxa"/>
            <w:tcBorders>
              <w:top w:val="nil"/>
              <w:left w:val="nil"/>
              <w:bottom w:val="single" w:sz="8" w:space="0" w:color="auto"/>
              <w:right w:val="single" w:sz="8" w:space="0" w:color="auto"/>
            </w:tcBorders>
            <w:shd w:val="clear" w:color="auto" w:fill="auto"/>
            <w:vAlign w:val="center"/>
            <w:hideMark/>
          </w:tcPr>
          <w:p w:rsidR="00413A24" w:rsidRPr="00DC30D3" w:rsidRDefault="00413A24" w:rsidP="00AA43D2">
            <w:pPr>
              <w:ind w:firstLine="0"/>
              <w:rPr>
                <w:b/>
                <w:bCs/>
                <w:color w:val="000000"/>
                <w:sz w:val="14"/>
                <w:szCs w:val="14"/>
              </w:rPr>
            </w:pPr>
            <w:r w:rsidRPr="00DC30D3">
              <w:rPr>
                <w:b/>
                <w:bCs/>
                <w:color w:val="000000"/>
                <w:sz w:val="14"/>
                <w:szCs w:val="14"/>
              </w:rPr>
              <w:t>Menținerea și îmbunătățirea performanței managementului calității și a programului de gestionare a sângelui pacientului</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DC30D3" w:rsidRDefault="00413A24" w:rsidP="00AA43D2">
            <w:pPr>
              <w:ind w:firstLine="0"/>
              <w:jc w:val="left"/>
              <w:rPr>
                <w:b/>
                <w:bCs/>
                <w:color w:val="000000"/>
                <w:sz w:val="14"/>
                <w:szCs w:val="14"/>
              </w:rPr>
            </w:pPr>
            <w:r w:rsidRPr="00DC30D3">
              <w:rPr>
                <w:b/>
                <w:bCs/>
                <w:color w:val="000000"/>
                <w:sz w:val="14"/>
                <w:szCs w:val="14"/>
              </w:rPr>
              <w:t>447,79</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DC30D3" w:rsidRDefault="00413A24" w:rsidP="00AA43D2">
            <w:pPr>
              <w:ind w:firstLine="0"/>
              <w:jc w:val="left"/>
              <w:rPr>
                <w:b/>
                <w:bCs/>
                <w:color w:val="000000"/>
                <w:sz w:val="14"/>
                <w:szCs w:val="14"/>
              </w:rPr>
            </w:pPr>
            <w:r w:rsidRPr="00DC30D3">
              <w:rPr>
                <w:b/>
                <w:bCs/>
                <w:color w:val="000000"/>
                <w:sz w:val="14"/>
                <w:szCs w:val="14"/>
              </w:rPr>
              <w:t>141,83</w:t>
            </w:r>
          </w:p>
        </w:tc>
        <w:tc>
          <w:tcPr>
            <w:tcW w:w="741" w:type="dxa"/>
            <w:tcBorders>
              <w:top w:val="nil"/>
              <w:left w:val="nil"/>
              <w:bottom w:val="single" w:sz="8" w:space="0" w:color="auto"/>
              <w:right w:val="single" w:sz="8" w:space="0" w:color="auto"/>
            </w:tcBorders>
            <w:shd w:val="clear" w:color="000000" w:fill="F2F2F2"/>
            <w:noWrap/>
            <w:vAlign w:val="center"/>
            <w:hideMark/>
          </w:tcPr>
          <w:p w:rsidR="00413A24" w:rsidRPr="00DC30D3" w:rsidRDefault="00413A24" w:rsidP="00AA43D2">
            <w:pPr>
              <w:ind w:firstLine="0"/>
              <w:jc w:val="left"/>
              <w:rPr>
                <w:b/>
                <w:bCs/>
                <w:color w:val="000000"/>
                <w:sz w:val="14"/>
                <w:szCs w:val="14"/>
              </w:rPr>
            </w:pPr>
            <w:r w:rsidRPr="00DC30D3">
              <w:rPr>
                <w:b/>
                <w:bCs/>
                <w:color w:val="000000"/>
                <w:sz w:val="14"/>
                <w:szCs w:val="14"/>
              </w:rPr>
              <w:t>305,96</w:t>
            </w:r>
          </w:p>
        </w:tc>
        <w:tc>
          <w:tcPr>
            <w:tcW w:w="730" w:type="dxa"/>
            <w:tcBorders>
              <w:top w:val="nil"/>
              <w:left w:val="nil"/>
              <w:bottom w:val="single" w:sz="8" w:space="0" w:color="auto"/>
              <w:right w:val="single" w:sz="8" w:space="0" w:color="auto"/>
            </w:tcBorders>
            <w:shd w:val="clear" w:color="000000" w:fill="F2F2F2"/>
            <w:noWrap/>
            <w:vAlign w:val="center"/>
            <w:hideMark/>
          </w:tcPr>
          <w:p w:rsidR="00413A24" w:rsidRPr="00DC30D3" w:rsidRDefault="00413A24" w:rsidP="00AA43D2">
            <w:pPr>
              <w:ind w:firstLine="0"/>
              <w:jc w:val="left"/>
              <w:rPr>
                <w:b/>
                <w:bCs/>
                <w:color w:val="000000"/>
                <w:sz w:val="14"/>
                <w:szCs w:val="14"/>
              </w:rPr>
            </w:pPr>
            <w:r w:rsidRPr="00DC30D3">
              <w:rPr>
                <w:b/>
                <w:bCs/>
                <w:color w:val="000000"/>
                <w:sz w:val="14"/>
                <w:szCs w:val="14"/>
              </w:rPr>
              <w:t>0,00</w:t>
            </w:r>
          </w:p>
        </w:tc>
        <w:tc>
          <w:tcPr>
            <w:tcW w:w="699" w:type="dxa"/>
            <w:tcBorders>
              <w:top w:val="nil"/>
              <w:left w:val="nil"/>
              <w:bottom w:val="single" w:sz="8" w:space="0" w:color="auto"/>
              <w:right w:val="single" w:sz="8" w:space="0" w:color="auto"/>
            </w:tcBorders>
            <w:shd w:val="clear" w:color="000000" w:fill="F2F2F2"/>
            <w:noWrap/>
            <w:vAlign w:val="center"/>
            <w:hideMark/>
          </w:tcPr>
          <w:p w:rsidR="00413A24" w:rsidRPr="00DC30D3" w:rsidRDefault="00413A24" w:rsidP="00AA43D2">
            <w:pPr>
              <w:ind w:firstLine="0"/>
              <w:jc w:val="left"/>
              <w:rPr>
                <w:b/>
                <w:bCs/>
                <w:color w:val="000000"/>
                <w:sz w:val="14"/>
                <w:szCs w:val="14"/>
              </w:rPr>
            </w:pPr>
            <w:r w:rsidRPr="00DC30D3">
              <w:rPr>
                <w:b/>
                <w:bCs/>
                <w:color w:val="000000"/>
                <w:sz w:val="14"/>
                <w:szCs w:val="14"/>
              </w:rPr>
              <w:t>0,00</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DC30D3" w:rsidRDefault="00413A24" w:rsidP="00AA43D2">
            <w:pPr>
              <w:ind w:firstLine="0"/>
              <w:jc w:val="left"/>
              <w:rPr>
                <w:b/>
                <w:bCs/>
                <w:color w:val="000000"/>
                <w:sz w:val="14"/>
                <w:szCs w:val="14"/>
              </w:rPr>
            </w:pPr>
            <w:r w:rsidRPr="00DC30D3">
              <w:rPr>
                <w:b/>
                <w:bCs/>
                <w:color w:val="000000"/>
                <w:sz w:val="14"/>
                <w:szCs w:val="14"/>
              </w:rPr>
              <w:t>447,79</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DC30D3" w:rsidRDefault="00413A24" w:rsidP="00AA43D2">
            <w:pPr>
              <w:ind w:firstLine="0"/>
              <w:jc w:val="left"/>
              <w:rPr>
                <w:b/>
                <w:bCs/>
                <w:color w:val="000000"/>
                <w:sz w:val="14"/>
                <w:szCs w:val="14"/>
              </w:rPr>
            </w:pPr>
            <w:r w:rsidRPr="00DC30D3">
              <w:rPr>
                <w:b/>
                <w:bCs/>
                <w:color w:val="000000"/>
                <w:sz w:val="14"/>
                <w:szCs w:val="14"/>
              </w:rPr>
              <w:t>141,83</w:t>
            </w:r>
          </w:p>
        </w:tc>
        <w:tc>
          <w:tcPr>
            <w:tcW w:w="741" w:type="dxa"/>
            <w:tcBorders>
              <w:top w:val="nil"/>
              <w:left w:val="nil"/>
              <w:bottom w:val="single" w:sz="8" w:space="0" w:color="auto"/>
              <w:right w:val="single" w:sz="8" w:space="0" w:color="auto"/>
            </w:tcBorders>
            <w:shd w:val="clear" w:color="000000" w:fill="F2F2F2"/>
            <w:noWrap/>
            <w:vAlign w:val="center"/>
            <w:hideMark/>
          </w:tcPr>
          <w:p w:rsidR="00413A24" w:rsidRPr="00DC30D3" w:rsidRDefault="00413A24" w:rsidP="00AA43D2">
            <w:pPr>
              <w:ind w:firstLine="0"/>
              <w:jc w:val="left"/>
              <w:rPr>
                <w:b/>
                <w:bCs/>
                <w:color w:val="000000"/>
                <w:sz w:val="14"/>
                <w:szCs w:val="14"/>
              </w:rPr>
            </w:pPr>
            <w:r w:rsidRPr="00DC30D3">
              <w:rPr>
                <w:b/>
                <w:bCs/>
                <w:color w:val="000000"/>
                <w:sz w:val="14"/>
                <w:szCs w:val="14"/>
              </w:rPr>
              <w:t>305,96</w:t>
            </w:r>
          </w:p>
        </w:tc>
        <w:tc>
          <w:tcPr>
            <w:tcW w:w="730" w:type="dxa"/>
            <w:tcBorders>
              <w:top w:val="nil"/>
              <w:left w:val="nil"/>
              <w:bottom w:val="single" w:sz="8" w:space="0" w:color="auto"/>
              <w:right w:val="single" w:sz="8" w:space="0" w:color="auto"/>
            </w:tcBorders>
            <w:shd w:val="clear" w:color="000000" w:fill="F2F2F2"/>
            <w:noWrap/>
            <w:vAlign w:val="center"/>
            <w:hideMark/>
          </w:tcPr>
          <w:p w:rsidR="00413A24" w:rsidRPr="00DC30D3" w:rsidRDefault="00413A24" w:rsidP="00AA43D2">
            <w:pPr>
              <w:ind w:firstLine="0"/>
              <w:jc w:val="left"/>
              <w:rPr>
                <w:b/>
                <w:bCs/>
                <w:color w:val="000000"/>
                <w:sz w:val="14"/>
                <w:szCs w:val="14"/>
              </w:rPr>
            </w:pPr>
            <w:r w:rsidRPr="00DC30D3">
              <w:rPr>
                <w:b/>
                <w:bCs/>
                <w:color w:val="000000"/>
                <w:sz w:val="14"/>
                <w:szCs w:val="14"/>
              </w:rPr>
              <w:t>0,00</w:t>
            </w:r>
          </w:p>
        </w:tc>
        <w:tc>
          <w:tcPr>
            <w:tcW w:w="699" w:type="dxa"/>
            <w:tcBorders>
              <w:top w:val="nil"/>
              <w:left w:val="nil"/>
              <w:bottom w:val="single" w:sz="8" w:space="0" w:color="auto"/>
              <w:right w:val="single" w:sz="8" w:space="0" w:color="auto"/>
            </w:tcBorders>
            <w:shd w:val="clear" w:color="000000" w:fill="F2F2F2"/>
            <w:noWrap/>
            <w:vAlign w:val="center"/>
            <w:hideMark/>
          </w:tcPr>
          <w:p w:rsidR="00413A24" w:rsidRPr="00DC30D3" w:rsidRDefault="00413A24" w:rsidP="00AA43D2">
            <w:pPr>
              <w:ind w:firstLine="0"/>
              <w:jc w:val="left"/>
              <w:rPr>
                <w:b/>
                <w:bCs/>
                <w:color w:val="000000"/>
                <w:sz w:val="14"/>
                <w:szCs w:val="14"/>
              </w:rPr>
            </w:pPr>
            <w:r w:rsidRPr="00DC30D3">
              <w:rPr>
                <w:b/>
                <w:bCs/>
                <w:color w:val="000000"/>
                <w:sz w:val="14"/>
                <w:szCs w:val="14"/>
              </w:rPr>
              <w:t>0,00</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DC30D3" w:rsidRDefault="00401B26" w:rsidP="00AA43D2">
            <w:pPr>
              <w:ind w:firstLine="0"/>
              <w:jc w:val="left"/>
              <w:rPr>
                <w:b/>
                <w:bCs/>
                <w:color w:val="000000"/>
                <w:sz w:val="14"/>
                <w:szCs w:val="14"/>
              </w:rPr>
            </w:pPr>
            <w:r w:rsidRPr="00DC30D3">
              <w:rPr>
                <w:b/>
                <w:bCs/>
                <w:color w:val="000000"/>
                <w:sz w:val="14"/>
                <w:szCs w:val="14"/>
              </w:rPr>
              <w:t>6714,76</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DC30D3" w:rsidRDefault="00401B26" w:rsidP="00AA43D2">
            <w:pPr>
              <w:ind w:firstLine="0"/>
              <w:jc w:val="left"/>
              <w:rPr>
                <w:b/>
                <w:bCs/>
                <w:color w:val="000000"/>
                <w:sz w:val="14"/>
                <w:szCs w:val="14"/>
              </w:rPr>
            </w:pPr>
            <w:r w:rsidRPr="00DC30D3">
              <w:rPr>
                <w:b/>
                <w:bCs/>
                <w:color w:val="000000"/>
                <w:sz w:val="14"/>
                <w:szCs w:val="14"/>
              </w:rPr>
              <w:t>5138,26</w:t>
            </w:r>
          </w:p>
        </w:tc>
        <w:tc>
          <w:tcPr>
            <w:tcW w:w="776" w:type="dxa"/>
            <w:tcBorders>
              <w:top w:val="nil"/>
              <w:left w:val="nil"/>
              <w:bottom w:val="single" w:sz="8" w:space="0" w:color="auto"/>
              <w:right w:val="single" w:sz="8" w:space="0" w:color="auto"/>
            </w:tcBorders>
            <w:shd w:val="clear" w:color="000000" w:fill="F2F2F2"/>
            <w:noWrap/>
            <w:vAlign w:val="center"/>
            <w:hideMark/>
          </w:tcPr>
          <w:p w:rsidR="00413A24" w:rsidRPr="00DC30D3" w:rsidRDefault="00413A24" w:rsidP="00AA43D2">
            <w:pPr>
              <w:ind w:firstLine="0"/>
              <w:jc w:val="left"/>
              <w:rPr>
                <w:b/>
                <w:bCs/>
                <w:color w:val="000000"/>
                <w:sz w:val="14"/>
                <w:szCs w:val="14"/>
              </w:rPr>
            </w:pPr>
            <w:r w:rsidRPr="00DC30D3">
              <w:rPr>
                <w:b/>
                <w:bCs/>
                <w:color w:val="000000"/>
                <w:sz w:val="14"/>
                <w:szCs w:val="14"/>
              </w:rPr>
              <w:t>1520,00</w:t>
            </w:r>
          </w:p>
        </w:tc>
        <w:tc>
          <w:tcPr>
            <w:tcW w:w="741" w:type="dxa"/>
            <w:tcBorders>
              <w:top w:val="nil"/>
              <w:left w:val="nil"/>
              <w:bottom w:val="single" w:sz="8" w:space="0" w:color="auto"/>
              <w:right w:val="single" w:sz="8" w:space="0" w:color="auto"/>
            </w:tcBorders>
            <w:shd w:val="clear" w:color="000000" w:fill="F2F2F2"/>
            <w:noWrap/>
            <w:vAlign w:val="center"/>
            <w:hideMark/>
          </w:tcPr>
          <w:p w:rsidR="00413A24" w:rsidRPr="00DC30D3" w:rsidRDefault="00413A24" w:rsidP="00AA43D2">
            <w:pPr>
              <w:ind w:firstLine="0"/>
              <w:jc w:val="left"/>
              <w:rPr>
                <w:b/>
                <w:bCs/>
                <w:color w:val="000000"/>
                <w:sz w:val="14"/>
                <w:szCs w:val="14"/>
              </w:rPr>
            </w:pPr>
            <w:r w:rsidRPr="00DC30D3">
              <w:rPr>
                <w:b/>
                <w:bCs/>
                <w:color w:val="000000"/>
                <w:sz w:val="14"/>
                <w:szCs w:val="14"/>
              </w:rPr>
              <w:t>0,00</w:t>
            </w:r>
          </w:p>
        </w:tc>
        <w:tc>
          <w:tcPr>
            <w:tcW w:w="699" w:type="dxa"/>
            <w:tcBorders>
              <w:top w:val="nil"/>
              <w:left w:val="nil"/>
              <w:bottom w:val="single" w:sz="8" w:space="0" w:color="auto"/>
              <w:right w:val="single" w:sz="8" w:space="0" w:color="auto"/>
            </w:tcBorders>
            <w:shd w:val="clear" w:color="000000" w:fill="F2F2F2"/>
            <w:noWrap/>
            <w:vAlign w:val="center"/>
            <w:hideMark/>
          </w:tcPr>
          <w:p w:rsidR="00413A24" w:rsidRPr="00DC30D3" w:rsidRDefault="00413A24" w:rsidP="00AA43D2">
            <w:pPr>
              <w:ind w:firstLine="0"/>
              <w:jc w:val="left"/>
              <w:rPr>
                <w:b/>
                <w:bCs/>
                <w:color w:val="000000"/>
                <w:sz w:val="14"/>
                <w:szCs w:val="14"/>
              </w:rPr>
            </w:pPr>
            <w:r w:rsidRPr="00DC30D3">
              <w:rPr>
                <w:b/>
                <w:bCs/>
                <w:color w:val="000000"/>
                <w:sz w:val="14"/>
                <w:szCs w:val="14"/>
              </w:rPr>
              <w:t>56,50</w:t>
            </w:r>
          </w:p>
        </w:tc>
      </w:tr>
      <w:tr w:rsidR="00413A24" w:rsidRPr="00DC30D3" w:rsidTr="005F436C">
        <w:trPr>
          <w:trHeight w:val="435"/>
          <w:jc w:val="center"/>
        </w:trPr>
        <w:tc>
          <w:tcPr>
            <w:tcW w:w="441" w:type="dxa"/>
            <w:tcBorders>
              <w:top w:val="nil"/>
              <w:left w:val="single" w:sz="8" w:space="0" w:color="auto"/>
              <w:bottom w:val="single" w:sz="8" w:space="0" w:color="auto"/>
              <w:right w:val="single" w:sz="8" w:space="0" w:color="auto"/>
            </w:tcBorders>
            <w:shd w:val="clear" w:color="auto" w:fill="auto"/>
            <w:noWrap/>
            <w:vAlign w:val="center"/>
            <w:hideMark/>
          </w:tcPr>
          <w:p w:rsidR="00413A24" w:rsidRPr="00DC30D3" w:rsidRDefault="00413A24" w:rsidP="00AA43D2">
            <w:pPr>
              <w:ind w:firstLine="0"/>
              <w:jc w:val="left"/>
              <w:rPr>
                <w:color w:val="000000"/>
                <w:sz w:val="14"/>
                <w:szCs w:val="14"/>
              </w:rPr>
            </w:pPr>
            <w:r w:rsidRPr="00DC30D3">
              <w:rPr>
                <w:color w:val="000000"/>
                <w:sz w:val="14"/>
                <w:szCs w:val="14"/>
              </w:rPr>
              <w:t>2.2</w:t>
            </w:r>
          </w:p>
        </w:tc>
        <w:tc>
          <w:tcPr>
            <w:tcW w:w="3402" w:type="dxa"/>
            <w:tcBorders>
              <w:top w:val="nil"/>
              <w:left w:val="nil"/>
              <w:bottom w:val="single" w:sz="8" w:space="0" w:color="auto"/>
              <w:right w:val="single" w:sz="8" w:space="0" w:color="auto"/>
            </w:tcBorders>
            <w:shd w:val="clear" w:color="auto" w:fill="auto"/>
            <w:vAlign w:val="center"/>
            <w:hideMark/>
          </w:tcPr>
          <w:p w:rsidR="00413A24" w:rsidRPr="00DC30D3" w:rsidRDefault="00413A24" w:rsidP="00AA43D2">
            <w:pPr>
              <w:ind w:firstLine="0"/>
              <w:rPr>
                <w:color w:val="000000"/>
                <w:sz w:val="14"/>
                <w:szCs w:val="14"/>
              </w:rPr>
            </w:pPr>
            <w:r w:rsidRPr="00DC30D3">
              <w:rPr>
                <w:color w:val="000000"/>
                <w:sz w:val="14"/>
                <w:szCs w:val="14"/>
              </w:rPr>
              <w:t>Elaborarea unor mecanisme și instrumente de motivare, inclusiv salariale, pentru personalul Centrului Național de Transfuzie a Sângelui.</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DC30D3" w:rsidRDefault="00413A24" w:rsidP="00AA43D2">
            <w:pPr>
              <w:ind w:firstLine="0"/>
              <w:jc w:val="left"/>
              <w:rPr>
                <w:color w:val="000000"/>
                <w:sz w:val="14"/>
                <w:szCs w:val="14"/>
              </w:rPr>
            </w:pPr>
            <w:r w:rsidRPr="00DC30D3">
              <w:rPr>
                <w:color w:val="000000"/>
                <w:sz w:val="14"/>
                <w:szCs w:val="14"/>
              </w:rPr>
              <w:t>0,00</w:t>
            </w:r>
          </w:p>
        </w:tc>
        <w:tc>
          <w:tcPr>
            <w:tcW w:w="811" w:type="dxa"/>
            <w:tcBorders>
              <w:top w:val="nil"/>
              <w:left w:val="nil"/>
              <w:bottom w:val="single" w:sz="8" w:space="0" w:color="auto"/>
              <w:right w:val="single" w:sz="8" w:space="0" w:color="auto"/>
            </w:tcBorders>
            <w:shd w:val="clear" w:color="auto" w:fill="auto"/>
            <w:noWrap/>
            <w:vAlign w:val="center"/>
            <w:hideMark/>
          </w:tcPr>
          <w:p w:rsidR="00413A24" w:rsidRPr="00DC30D3" w:rsidRDefault="00413A24" w:rsidP="00AA43D2">
            <w:pPr>
              <w:ind w:firstLine="0"/>
              <w:rPr>
                <w:color w:val="000000"/>
                <w:sz w:val="14"/>
                <w:szCs w:val="14"/>
              </w:rPr>
            </w:pPr>
            <w:r w:rsidRPr="00DC30D3">
              <w:rPr>
                <w:color w:val="000000"/>
                <w:sz w:val="14"/>
                <w:szCs w:val="14"/>
              </w:rPr>
              <w:t>0,00</w:t>
            </w:r>
          </w:p>
        </w:tc>
        <w:tc>
          <w:tcPr>
            <w:tcW w:w="741" w:type="dxa"/>
            <w:tcBorders>
              <w:top w:val="nil"/>
              <w:left w:val="nil"/>
              <w:bottom w:val="single" w:sz="8" w:space="0" w:color="auto"/>
              <w:right w:val="single" w:sz="8" w:space="0" w:color="auto"/>
            </w:tcBorders>
            <w:shd w:val="clear" w:color="auto" w:fill="auto"/>
            <w:noWrap/>
            <w:vAlign w:val="center"/>
            <w:hideMark/>
          </w:tcPr>
          <w:p w:rsidR="00413A24" w:rsidRPr="00DC30D3" w:rsidRDefault="00413A24" w:rsidP="00AA43D2">
            <w:pPr>
              <w:ind w:firstLine="0"/>
              <w:rPr>
                <w:color w:val="000000"/>
                <w:sz w:val="14"/>
                <w:szCs w:val="14"/>
              </w:rPr>
            </w:pPr>
            <w:r w:rsidRPr="00DC30D3">
              <w:rPr>
                <w:color w:val="000000"/>
                <w:sz w:val="14"/>
                <w:szCs w:val="14"/>
              </w:rPr>
              <w:t>0,00</w:t>
            </w:r>
          </w:p>
        </w:tc>
        <w:tc>
          <w:tcPr>
            <w:tcW w:w="730" w:type="dxa"/>
            <w:tcBorders>
              <w:top w:val="nil"/>
              <w:left w:val="nil"/>
              <w:bottom w:val="single" w:sz="8" w:space="0" w:color="auto"/>
              <w:right w:val="single" w:sz="8" w:space="0" w:color="auto"/>
            </w:tcBorders>
            <w:shd w:val="clear" w:color="auto" w:fill="auto"/>
            <w:vAlign w:val="center"/>
            <w:hideMark/>
          </w:tcPr>
          <w:p w:rsidR="00413A24" w:rsidRPr="00DC30D3" w:rsidRDefault="00413A24" w:rsidP="00AA43D2">
            <w:pPr>
              <w:ind w:firstLine="0"/>
              <w:rPr>
                <w:color w:val="000000"/>
                <w:sz w:val="14"/>
                <w:szCs w:val="14"/>
              </w:rPr>
            </w:pPr>
            <w:r w:rsidRPr="00DC30D3">
              <w:rPr>
                <w:color w:val="000000"/>
                <w:sz w:val="14"/>
                <w:szCs w:val="14"/>
              </w:rPr>
              <w:t>0,00</w:t>
            </w:r>
          </w:p>
        </w:tc>
        <w:tc>
          <w:tcPr>
            <w:tcW w:w="699" w:type="dxa"/>
            <w:tcBorders>
              <w:top w:val="nil"/>
              <w:left w:val="nil"/>
              <w:bottom w:val="single" w:sz="8" w:space="0" w:color="auto"/>
              <w:right w:val="single" w:sz="8" w:space="0" w:color="auto"/>
            </w:tcBorders>
            <w:shd w:val="clear" w:color="auto" w:fill="auto"/>
            <w:noWrap/>
            <w:vAlign w:val="center"/>
            <w:hideMark/>
          </w:tcPr>
          <w:p w:rsidR="00413A24" w:rsidRPr="00DC30D3" w:rsidRDefault="00413A24" w:rsidP="00AA43D2">
            <w:pPr>
              <w:ind w:firstLine="0"/>
              <w:rPr>
                <w:color w:val="000000"/>
                <w:sz w:val="14"/>
                <w:szCs w:val="14"/>
              </w:rPr>
            </w:pPr>
            <w:r w:rsidRPr="00DC30D3">
              <w:rPr>
                <w:color w:val="000000"/>
                <w:sz w:val="14"/>
                <w:szCs w:val="14"/>
              </w:rPr>
              <w:t>0,00</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DC30D3" w:rsidRDefault="00413A24" w:rsidP="00AA43D2">
            <w:pPr>
              <w:ind w:firstLine="0"/>
              <w:jc w:val="left"/>
              <w:rPr>
                <w:color w:val="000000"/>
                <w:sz w:val="14"/>
                <w:szCs w:val="14"/>
              </w:rPr>
            </w:pPr>
            <w:r w:rsidRPr="00DC30D3">
              <w:rPr>
                <w:color w:val="000000"/>
                <w:sz w:val="14"/>
                <w:szCs w:val="14"/>
              </w:rPr>
              <w:t>0,00</w:t>
            </w:r>
          </w:p>
        </w:tc>
        <w:tc>
          <w:tcPr>
            <w:tcW w:w="811" w:type="dxa"/>
            <w:tcBorders>
              <w:top w:val="nil"/>
              <w:left w:val="nil"/>
              <w:bottom w:val="single" w:sz="8" w:space="0" w:color="auto"/>
              <w:right w:val="single" w:sz="8" w:space="0" w:color="auto"/>
            </w:tcBorders>
            <w:shd w:val="clear" w:color="auto" w:fill="auto"/>
            <w:noWrap/>
            <w:vAlign w:val="center"/>
            <w:hideMark/>
          </w:tcPr>
          <w:p w:rsidR="00413A24" w:rsidRPr="00DC30D3" w:rsidRDefault="00413A24" w:rsidP="00AA43D2">
            <w:pPr>
              <w:ind w:firstLine="0"/>
              <w:rPr>
                <w:color w:val="000000"/>
                <w:sz w:val="14"/>
                <w:szCs w:val="14"/>
              </w:rPr>
            </w:pPr>
            <w:r w:rsidRPr="00DC30D3">
              <w:rPr>
                <w:color w:val="000000"/>
                <w:sz w:val="14"/>
                <w:szCs w:val="14"/>
              </w:rPr>
              <w:t>0,00</w:t>
            </w:r>
          </w:p>
        </w:tc>
        <w:tc>
          <w:tcPr>
            <w:tcW w:w="741" w:type="dxa"/>
            <w:tcBorders>
              <w:top w:val="nil"/>
              <w:left w:val="nil"/>
              <w:bottom w:val="single" w:sz="8" w:space="0" w:color="auto"/>
              <w:right w:val="single" w:sz="8" w:space="0" w:color="auto"/>
            </w:tcBorders>
            <w:shd w:val="clear" w:color="auto" w:fill="auto"/>
            <w:noWrap/>
            <w:vAlign w:val="center"/>
            <w:hideMark/>
          </w:tcPr>
          <w:p w:rsidR="00413A24" w:rsidRPr="00DC30D3" w:rsidRDefault="00413A24" w:rsidP="00AA43D2">
            <w:pPr>
              <w:ind w:firstLine="0"/>
              <w:rPr>
                <w:color w:val="000000"/>
                <w:sz w:val="14"/>
                <w:szCs w:val="14"/>
              </w:rPr>
            </w:pPr>
            <w:r w:rsidRPr="00DC30D3">
              <w:rPr>
                <w:color w:val="000000"/>
                <w:sz w:val="14"/>
                <w:szCs w:val="14"/>
              </w:rPr>
              <w:t>0,00</w:t>
            </w:r>
          </w:p>
        </w:tc>
        <w:tc>
          <w:tcPr>
            <w:tcW w:w="730" w:type="dxa"/>
            <w:tcBorders>
              <w:top w:val="nil"/>
              <w:left w:val="nil"/>
              <w:bottom w:val="single" w:sz="8" w:space="0" w:color="auto"/>
              <w:right w:val="single" w:sz="8" w:space="0" w:color="auto"/>
            </w:tcBorders>
            <w:shd w:val="clear" w:color="auto" w:fill="auto"/>
            <w:vAlign w:val="center"/>
            <w:hideMark/>
          </w:tcPr>
          <w:p w:rsidR="00413A24" w:rsidRPr="00DC30D3" w:rsidRDefault="00413A24" w:rsidP="00AA43D2">
            <w:pPr>
              <w:ind w:firstLine="0"/>
              <w:rPr>
                <w:color w:val="000000"/>
                <w:sz w:val="14"/>
                <w:szCs w:val="14"/>
              </w:rPr>
            </w:pPr>
            <w:r w:rsidRPr="00DC30D3">
              <w:rPr>
                <w:color w:val="000000"/>
                <w:sz w:val="14"/>
                <w:szCs w:val="14"/>
              </w:rPr>
              <w:t>0,00</w:t>
            </w:r>
          </w:p>
        </w:tc>
        <w:tc>
          <w:tcPr>
            <w:tcW w:w="699" w:type="dxa"/>
            <w:tcBorders>
              <w:top w:val="nil"/>
              <w:left w:val="nil"/>
              <w:bottom w:val="single" w:sz="8" w:space="0" w:color="auto"/>
              <w:right w:val="single" w:sz="8" w:space="0" w:color="auto"/>
            </w:tcBorders>
            <w:shd w:val="clear" w:color="auto" w:fill="auto"/>
            <w:noWrap/>
            <w:vAlign w:val="center"/>
            <w:hideMark/>
          </w:tcPr>
          <w:p w:rsidR="00413A24" w:rsidRPr="00DC30D3" w:rsidRDefault="00413A24" w:rsidP="00AA43D2">
            <w:pPr>
              <w:ind w:firstLine="0"/>
              <w:rPr>
                <w:color w:val="000000"/>
                <w:sz w:val="14"/>
                <w:szCs w:val="14"/>
              </w:rPr>
            </w:pPr>
            <w:r w:rsidRPr="00DC30D3">
              <w:rPr>
                <w:color w:val="000000"/>
                <w:sz w:val="14"/>
                <w:szCs w:val="14"/>
              </w:rPr>
              <w:t>0,00</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DC30D3" w:rsidRDefault="00401B26" w:rsidP="00AA43D2">
            <w:pPr>
              <w:ind w:firstLine="0"/>
              <w:jc w:val="left"/>
              <w:rPr>
                <w:color w:val="000000"/>
                <w:sz w:val="14"/>
                <w:szCs w:val="14"/>
              </w:rPr>
            </w:pPr>
            <w:r w:rsidRPr="00DC30D3">
              <w:rPr>
                <w:color w:val="000000"/>
                <w:sz w:val="14"/>
                <w:szCs w:val="14"/>
              </w:rPr>
              <w:t>4280,31</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DC30D3" w:rsidRDefault="00401B26" w:rsidP="00AA43D2">
            <w:pPr>
              <w:ind w:firstLine="0"/>
              <w:rPr>
                <w:color w:val="000000"/>
                <w:sz w:val="14"/>
                <w:szCs w:val="14"/>
              </w:rPr>
            </w:pPr>
            <w:r w:rsidRPr="00DC30D3">
              <w:rPr>
                <w:color w:val="000000"/>
                <w:sz w:val="14"/>
                <w:szCs w:val="14"/>
              </w:rPr>
              <w:t>4280,31</w:t>
            </w:r>
          </w:p>
        </w:tc>
        <w:tc>
          <w:tcPr>
            <w:tcW w:w="776" w:type="dxa"/>
            <w:tcBorders>
              <w:top w:val="nil"/>
              <w:left w:val="nil"/>
              <w:bottom w:val="single" w:sz="8" w:space="0" w:color="auto"/>
              <w:right w:val="single" w:sz="8" w:space="0" w:color="auto"/>
            </w:tcBorders>
            <w:shd w:val="clear" w:color="000000" w:fill="F2F2F2"/>
            <w:noWrap/>
            <w:vAlign w:val="center"/>
            <w:hideMark/>
          </w:tcPr>
          <w:p w:rsidR="00413A24" w:rsidRPr="00DC30D3" w:rsidRDefault="00413A24" w:rsidP="00AA43D2">
            <w:pPr>
              <w:ind w:firstLine="0"/>
              <w:rPr>
                <w:color w:val="000000"/>
                <w:sz w:val="14"/>
                <w:szCs w:val="14"/>
              </w:rPr>
            </w:pPr>
            <w:r w:rsidRPr="00DC30D3">
              <w:rPr>
                <w:color w:val="000000"/>
                <w:sz w:val="14"/>
                <w:szCs w:val="14"/>
              </w:rPr>
              <w:t>0,00</w:t>
            </w:r>
          </w:p>
        </w:tc>
        <w:tc>
          <w:tcPr>
            <w:tcW w:w="741" w:type="dxa"/>
            <w:tcBorders>
              <w:top w:val="nil"/>
              <w:left w:val="nil"/>
              <w:bottom w:val="single" w:sz="8" w:space="0" w:color="auto"/>
              <w:right w:val="single" w:sz="8" w:space="0" w:color="auto"/>
            </w:tcBorders>
            <w:shd w:val="clear" w:color="000000" w:fill="F2F2F2"/>
            <w:noWrap/>
            <w:vAlign w:val="center"/>
            <w:hideMark/>
          </w:tcPr>
          <w:p w:rsidR="00413A24" w:rsidRPr="00DC30D3" w:rsidRDefault="00413A24" w:rsidP="00AA43D2">
            <w:pPr>
              <w:ind w:firstLine="0"/>
              <w:rPr>
                <w:color w:val="000000"/>
                <w:sz w:val="14"/>
                <w:szCs w:val="14"/>
              </w:rPr>
            </w:pPr>
            <w:r w:rsidRPr="00DC30D3">
              <w:rPr>
                <w:color w:val="000000"/>
                <w:sz w:val="14"/>
                <w:szCs w:val="14"/>
              </w:rPr>
              <w:t>0,00</w:t>
            </w:r>
          </w:p>
        </w:tc>
        <w:tc>
          <w:tcPr>
            <w:tcW w:w="699" w:type="dxa"/>
            <w:tcBorders>
              <w:top w:val="nil"/>
              <w:left w:val="nil"/>
              <w:bottom w:val="single" w:sz="8" w:space="0" w:color="auto"/>
              <w:right w:val="single" w:sz="8" w:space="0" w:color="auto"/>
            </w:tcBorders>
            <w:shd w:val="clear" w:color="000000" w:fill="F2F2F2"/>
            <w:noWrap/>
            <w:vAlign w:val="center"/>
            <w:hideMark/>
          </w:tcPr>
          <w:p w:rsidR="00413A24" w:rsidRPr="00DC30D3" w:rsidRDefault="00413A24" w:rsidP="00AA43D2">
            <w:pPr>
              <w:ind w:firstLine="0"/>
              <w:rPr>
                <w:color w:val="000000"/>
                <w:sz w:val="14"/>
                <w:szCs w:val="14"/>
              </w:rPr>
            </w:pPr>
            <w:r w:rsidRPr="00DC30D3">
              <w:rPr>
                <w:color w:val="000000"/>
                <w:sz w:val="14"/>
                <w:szCs w:val="14"/>
              </w:rPr>
              <w:t>0,00</w:t>
            </w:r>
          </w:p>
        </w:tc>
      </w:tr>
      <w:tr w:rsidR="00413A24" w:rsidRPr="005F0B79" w:rsidTr="005F436C">
        <w:trPr>
          <w:trHeight w:val="435"/>
          <w:jc w:val="center"/>
        </w:trPr>
        <w:tc>
          <w:tcPr>
            <w:tcW w:w="441" w:type="dxa"/>
            <w:tcBorders>
              <w:top w:val="nil"/>
              <w:left w:val="single" w:sz="8" w:space="0" w:color="auto"/>
              <w:bottom w:val="single" w:sz="8" w:space="0" w:color="auto"/>
              <w:right w:val="single" w:sz="8" w:space="0" w:color="auto"/>
            </w:tcBorders>
            <w:shd w:val="clear" w:color="auto" w:fill="auto"/>
            <w:noWrap/>
            <w:vAlign w:val="center"/>
            <w:hideMark/>
          </w:tcPr>
          <w:p w:rsidR="00413A24" w:rsidRPr="00DC30D3" w:rsidRDefault="00413A24" w:rsidP="00AA43D2">
            <w:pPr>
              <w:ind w:firstLine="0"/>
              <w:jc w:val="left"/>
              <w:rPr>
                <w:color w:val="000000"/>
                <w:sz w:val="14"/>
                <w:szCs w:val="14"/>
              </w:rPr>
            </w:pPr>
            <w:r w:rsidRPr="00DC30D3">
              <w:rPr>
                <w:color w:val="000000"/>
                <w:sz w:val="14"/>
                <w:szCs w:val="14"/>
              </w:rPr>
              <w:t>2.5</w:t>
            </w:r>
          </w:p>
        </w:tc>
        <w:tc>
          <w:tcPr>
            <w:tcW w:w="3402" w:type="dxa"/>
            <w:tcBorders>
              <w:top w:val="nil"/>
              <w:left w:val="nil"/>
              <w:bottom w:val="single" w:sz="8" w:space="0" w:color="auto"/>
              <w:right w:val="single" w:sz="8" w:space="0" w:color="auto"/>
            </w:tcBorders>
            <w:shd w:val="clear" w:color="auto" w:fill="auto"/>
            <w:vAlign w:val="center"/>
            <w:hideMark/>
          </w:tcPr>
          <w:p w:rsidR="00413A24" w:rsidRPr="00DC30D3" w:rsidRDefault="00413A24" w:rsidP="00AA43D2">
            <w:pPr>
              <w:ind w:firstLine="0"/>
              <w:rPr>
                <w:color w:val="000000"/>
                <w:sz w:val="14"/>
                <w:szCs w:val="14"/>
              </w:rPr>
            </w:pPr>
            <w:r w:rsidRPr="00DC30D3">
              <w:rPr>
                <w:color w:val="000000"/>
                <w:sz w:val="14"/>
                <w:szCs w:val="14"/>
              </w:rPr>
              <w:t>Îmbunătățirea performanței managementului calității a Centrului Național de Transfuzie a Sângelui:</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DC30D3" w:rsidRDefault="00413A24" w:rsidP="00AA43D2">
            <w:pPr>
              <w:ind w:firstLine="0"/>
              <w:jc w:val="left"/>
              <w:rPr>
                <w:color w:val="000000"/>
                <w:sz w:val="14"/>
                <w:szCs w:val="14"/>
              </w:rPr>
            </w:pPr>
            <w:r w:rsidRPr="00DC30D3">
              <w:rPr>
                <w:color w:val="000000"/>
                <w:sz w:val="14"/>
                <w:szCs w:val="14"/>
              </w:rPr>
              <w:t>58,80</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DC30D3" w:rsidRDefault="00413A24" w:rsidP="00AA43D2">
            <w:pPr>
              <w:ind w:firstLine="0"/>
              <w:rPr>
                <w:color w:val="000000"/>
                <w:sz w:val="14"/>
                <w:szCs w:val="14"/>
              </w:rPr>
            </w:pPr>
            <w:r w:rsidRPr="00DC30D3">
              <w:rPr>
                <w:color w:val="000000"/>
                <w:sz w:val="14"/>
                <w:szCs w:val="14"/>
              </w:rPr>
              <w:t>58,80</w:t>
            </w:r>
          </w:p>
        </w:tc>
        <w:tc>
          <w:tcPr>
            <w:tcW w:w="741" w:type="dxa"/>
            <w:tcBorders>
              <w:top w:val="nil"/>
              <w:left w:val="nil"/>
              <w:bottom w:val="single" w:sz="8" w:space="0" w:color="auto"/>
              <w:right w:val="single" w:sz="8" w:space="0" w:color="auto"/>
            </w:tcBorders>
            <w:shd w:val="clear" w:color="000000" w:fill="F2F2F2"/>
            <w:noWrap/>
            <w:vAlign w:val="center"/>
            <w:hideMark/>
          </w:tcPr>
          <w:p w:rsidR="00413A24" w:rsidRPr="00DC30D3" w:rsidRDefault="00413A24" w:rsidP="00AA43D2">
            <w:pPr>
              <w:ind w:firstLine="0"/>
              <w:rPr>
                <w:color w:val="000000"/>
                <w:sz w:val="14"/>
                <w:szCs w:val="14"/>
              </w:rPr>
            </w:pPr>
            <w:r w:rsidRPr="00DC30D3">
              <w:rPr>
                <w:color w:val="000000"/>
                <w:sz w:val="14"/>
                <w:szCs w:val="14"/>
              </w:rPr>
              <w:t>0,00</w:t>
            </w:r>
          </w:p>
        </w:tc>
        <w:tc>
          <w:tcPr>
            <w:tcW w:w="730" w:type="dxa"/>
            <w:tcBorders>
              <w:top w:val="nil"/>
              <w:left w:val="nil"/>
              <w:bottom w:val="single" w:sz="8" w:space="0" w:color="auto"/>
              <w:right w:val="single" w:sz="8" w:space="0" w:color="auto"/>
            </w:tcBorders>
            <w:shd w:val="clear" w:color="000000" w:fill="F2F2F2"/>
            <w:noWrap/>
            <w:vAlign w:val="center"/>
            <w:hideMark/>
          </w:tcPr>
          <w:p w:rsidR="00413A24" w:rsidRPr="00DC30D3" w:rsidRDefault="00413A24" w:rsidP="00AA43D2">
            <w:pPr>
              <w:ind w:firstLine="0"/>
              <w:rPr>
                <w:color w:val="000000"/>
                <w:sz w:val="14"/>
                <w:szCs w:val="14"/>
              </w:rPr>
            </w:pPr>
            <w:r w:rsidRPr="00DC30D3">
              <w:rPr>
                <w:color w:val="000000"/>
                <w:sz w:val="14"/>
                <w:szCs w:val="14"/>
              </w:rPr>
              <w:t>0,00</w:t>
            </w:r>
          </w:p>
        </w:tc>
        <w:tc>
          <w:tcPr>
            <w:tcW w:w="699" w:type="dxa"/>
            <w:tcBorders>
              <w:top w:val="nil"/>
              <w:left w:val="nil"/>
              <w:bottom w:val="single" w:sz="8" w:space="0" w:color="auto"/>
              <w:right w:val="single" w:sz="8" w:space="0" w:color="auto"/>
            </w:tcBorders>
            <w:shd w:val="clear" w:color="000000" w:fill="F2F2F2"/>
            <w:noWrap/>
            <w:vAlign w:val="center"/>
            <w:hideMark/>
          </w:tcPr>
          <w:p w:rsidR="00413A24" w:rsidRPr="00DC30D3" w:rsidRDefault="00413A24" w:rsidP="00AA43D2">
            <w:pPr>
              <w:ind w:firstLine="0"/>
              <w:rPr>
                <w:color w:val="000000"/>
                <w:sz w:val="14"/>
                <w:szCs w:val="14"/>
              </w:rPr>
            </w:pPr>
            <w:r w:rsidRPr="00DC30D3">
              <w:rPr>
                <w:color w:val="000000"/>
                <w:sz w:val="14"/>
                <w:szCs w:val="14"/>
              </w:rPr>
              <w:t>0,00</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DC30D3" w:rsidRDefault="00413A24" w:rsidP="00AA43D2">
            <w:pPr>
              <w:ind w:firstLine="0"/>
              <w:jc w:val="left"/>
              <w:rPr>
                <w:color w:val="000000"/>
                <w:sz w:val="14"/>
                <w:szCs w:val="14"/>
              </w:rPr>
            </w:pPr>
            <w:r w:rsidRPr="00DC30D3">
              <w:rPr>
                <w:color w:val="000000"/>
                <w:sz w:val="14"/>
                <w:szCs w:val="14"/>
              </w:rPr>
              <w:t>58,80</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DC30D3" w:rsidRDefault="00413A24" w:rsidP="00AA43D2">
            <w:pPr>
              <w:ind w:firstLine="0"/>
              <w:rPr>
                <w:color w:val="000000"/>
                <w:sz w:val="14"/>
                <w:szCs w:val="14"/>
              </w:rPr>
            </w:pPr>
            <w:r w:rsidRPr="00DC30D3">
              <w:rPr>
                <w:color w:val="000000"/>
                <w:sz w:val="14"/>
                <w:szCs w:val="14"/>
              </w:rPr>
              <w:t>58,80</w:t>
            </w:r>
          </w:p>
        </w:tc>
        <w:tc>
          <w:tcPr>
            <w:tcW w:w="741" w:type="dxa"/>
            <w:tcBorders>
              <w:top w:val="nil"/>
              <w:left w:val="nil"/>
              <w:bottom w:val="single" w:sz="8" w:space="0" w:color="auto"/>
              <w:right w:val="single" w:sz="8" w:space="0" w:color="auto"/>
            </w:tcBorders>
            <w:shd w:val="clear" w:color="000000" w:fill="F2F2F2"/>
            <w:noWrap/>
            <w:vAlign w:val="center"/>
            <w:hideMark/>
          </w:tcPr>
          <w:p w:rsidR="00413A24" w:rsidRPr="00DC30D3" w:rsidRDefault="00413A24" w:rsidP="00AA43D2">
            <w:pPr>
              <w:ind w:firstLine="0"/>
              <w:rPr>
                <w:color w:val="000000"/>
                <w:sz w:val="14"/>
                <w:szCs w:val="14"/>
              </w:rPr>
            </w:pPr>
            <w:r w:rsidRPr="00DC30D3">
              <w:rPr>
                <w:color w:val="000000"/>
                <w:sz w:val="14"/>
                <w:szCs w:val="14"/>
              </w:rPr>
              <w:t>0,00</w:t>
            </w:r>
          </w:p>
        </w:tc>
        <w:tc>
          <w:tcPr>
            <w:tcW w:w="730" w:type="dxa"/>
            <w:tcBorders>
              <w:top w:val="nil"/>
              <w:left w:val="nil"/>
              <w:bottom w:val="single" w:sz="8" w:space="0" w:color="auto"/>
              <w:right w:val="single" w:sz="8" w:space="0" w:color="auto"/>
            </w:tcBorders>
            <w:shd w:val="clear" w:color="000000" w:fill="F2F2F2"/>
            <w:noWrap/>
            <w:vAlign w:val="center"/>
            <w:hideMark/>
          </w:tcPr>
          <w:p w:rsidR="00413A24" w:rsidRPr="00DC30D3" w:rsidRDefault="00413A24" w:rsidP="00AA43D2">
            <w:pPr>
              <w:ind w:firstLine="0"/>
              <w:rPr>
                <w:color w:val="000000"/>
                <w:sz w:val="14"/>
                <w:szCs w:val="14"/>
              </w:rPr>
            </w:pPr>
            <w:r w:rsidRPr="00DC30D3">
              <w:rPr>
                <w:color w:val="000000"/>
                <w:sz w:val="14"/>
                <w:szCs w:val="14"/>
              </w:rPr>
              <w:t>0,00</w:t>
            </w:r>
          </w:p>
        </w:tc>
        <w:tc>
          <w:tcPr>
            <w:tcW w:w="699" w:type="dxa"/>
            <w:tcBorders>
              <w:top w:val="nil"/>
              <w:left w:val="nil"/>
              <w:bottom w:val="single" w:sz="8" w:space="0" w:color="auto"/>
              <w:right w:val="single" w:sz="8" w:space="0" w:color="auto"/>
            </w:tcBorders>
            <w:shd w:val="clear" w:color="000000" w:fill="F2F2F2"/>
            <w:noWrap/>
            <w:vAlign w:val="center"/>
            <w:hideMark/>
          </w:tcPr>
          <w:p w:rsidR="00413A24" w:rsidRPr="00DC30D3" w:rsidRDefault="00413A24" w:rsidP="00AA43D2">
            <w:pPr>
              <w:ind w:firstLine="0"/>
              <w:rPr>
                <w:color w:val="000000"/>
                <w:sz w:val="14"/>
                <w:szCs w:val="14"/>
              </w:rPr>
            </w:pPr>
            <w:r w:rsidRPr="00DC30D3">
              <w:rPr>
                <w:color w:val="000000"/>
                <w:sz w:val="14"/>
                <w:szCs w:val="14"/>
              </w:rPr>
              <w:t>0,00</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DC30D3" w:rsidRDefault="00413A24" w:rsidP="00AA43D2">
            <w:pPr>
              <w:ind w:firstLine="0"/>
              <w:jc w:val="left"/>
              <w:rPr>
                <w:color w:val="000000"/>
                <w:sz w:val="14"/>
                <w:szCs w:val="14"/>
              </w:rPr>
            </w:pPr>
            <w:r w:rsidRPr="00DC30D3">
              <w:rPr>
                <w:color w:val="000000"/>
                <w:sz w:val="14"/>
                <w:szCs w:val="14"/>
              </w:rPr>
              <w:t>501,58</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DC30D3" w:rsidRDefault="00413A24" w:rsidP="00AA43D2">
            <w:pPr>
              <w:ind w:firstLine="0"/>
              <w:rPr>
                <w:color w:val="000000"/>
                <w:sz w:val="14"/>
                <w:szCs w:val="14"/>
              </w:rPr>
            </w:pPr>
            <w:r w:rsidRPr="00DC30D3">
              <w:rPr>
                <w:color w:val="000000"/>
                <w:sz w:val="14"/>
                <w:szCs w:val="14"/>
              </w:rPr>
              <w:t>445,58</w:t>
            </w:r>
          </w:p>
        </w:tc>
        <w:tc>
          <w:tcPr>
            <w:tcW w:w="776" w:type="dxa"/>
            <w:tcBorders>
              <w:top w:val="nil"/>
              <w:left w:val="nil"/>
              <w:bottom w:val="single" w:sz="8" w:space="0" w:color="auto"/>
              <w:right w:val="single" w:sz="8" w:space="0" w:color="auto"/>
            </w:tcBorders>
            <w:shd w:val="clear" w:color="000000" w:fill="F2F2F2"/>
            <w:noWrap/>
            <w:vAlign w:val="center"/>
            <w:hideMark/>
          </w:tcPr>
          <w:p w:rsidR="00413A24" w:rsidRPr="00DC30D3" w:rsidRDefault="00413A24" w:rsidP="00AA43D2">
            <w:pPr>
              <w:ind w:firstLine="0"/>
              <w:rPr>
                <w:color w:val="000000"/>
                <w:sz w:val="14"/>
                <w:szCs w:val="14"/>
              </w:rPr>
            </w:pPr>
            <w:r w:rsidRPr="00DC30D3">
              <w:rPr>
                <w:color w:val="000000"/>
                <w:sz w:val="14"/>
                <w:szCs w:val="14"/>
              </w:rPr>
              <w:t>0,00</w:t>
            </w:r>
          </w:p>
        </w:tc>
        <w:tc>
          <w:tcPr>
            <w:tcW w:w="741" w:type="dxa"/>
            <w:tcBorders>
              <w:top w:val="nil"/>
              <w:left w:val="nil"/>
              <w:bottom w:val="single" w:sz="8" w:space="0" w:color="auto"/>
              <w:right w:val="single" w:sz="8" w:space="0" w:color="auto"/>
            </w:tcBorders>
            <w:shd w:val="clear" w:color="000000" w:fill="F2F2F2"/>
            <w:noWrap/>
            <w:vAlign w:val="center"/>
            <w:hideMark/>
          </w:tcPr>
          <w:p w:rsidR="00413A24" w:rsidRPr="00DC30D3" w:rsidRDefault="00413A24" w:rsidP="00AA43D2">
            <w:pPr>
              <w:ind w:firstLine="0"/>
              <w:rPr>
                <w:color w:val="000000"/>
                <w:sz w:val="14"/>
                <w:szCs w:val="14"/>
              </w:rPr>
            </w:pPr>
            <w:r w:rsidRPr="00DC30D3">
              <w:rPr>
                <w:color w:val="000000"/>
                <w:sz w:val="14"/>
                <w:szCs w:val="14"/>
              </w:rPr>
              <w:t>0,00</w:t>
            </w:r>
          </w:p>
        </w:tc>
        <w:tc>
          <w:tcPr>
            <w:tcW w:w="699"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rPr>
                <w:color w:val="000000"/>
                <w:sz w:val="14"/>
                <w:szCs w:val="14"/>
              </w:rPr>
            </w:pPr>
            <w:r w:rsidRPr="00DC30D3">
              <w:rPr>
                <w:color w:val="000000"/>
                <w:sz w:val="14"/>
                <w:szCs w:val="14"/>
              </w:rPr>
              <w:t>56,00</w:t>
            </w:r>
          </w:p>
        </w:tc>
      </w:tr>
      <w:tr w:rsidR="00413A24" w:rsidRPr="005F0B79" w:rsidTr="005F436C">
        <w:trPr>
          <w:trHeight w:val="435"/>
          <w:jc w:val="center"/>
        </w:trPr>
        <w:tc>
          <w:tcPr>
            <w:tcW w:w="441" w:type="dxa"/>
            <w:tcBorders>
              <w:top w:val="nil"/>
              <w:left w:val="single" w:sz="8" w:space="0" w:color="auto"/>
              <w:bottom w:val="single" w:sz="8" w:space="0" w:color="auto"/>
              <w:right w:val="single" w:sz="8" w:space="0" w:color="auto"/>
            </w:tcBorders>
            <w:shd w:val="clear" w:color="auto" w:fill="auto"/>
            <w:noWrap/>
            <w:vAlign w:val="center"/>
            <w:hideMark/>
          </w:tcPr>
          <w:p w:rsidR="00413A24" w:rsidRPr="005F0B79" w:rsidRDefault="00413A24" w:rsidP="00AA43D2">
            <w:pPr>
              <w:ind w:firstLine="0"/>
              <w:jc w:val="left"/>
              <w:rPr>
                <w:color w:val="000000"/>
                <w:sz w:val="14"/>
                <w:szCs w:val="14"/>
              </w:rPr>
            </w:pPr>
            <w:r w:rsidRPr="005F0B79">
              <w:rPr>
                <w:color w:val="000000"/>
                <w:sz w:val="14"/>
                <w:szCs w:val="14"/>
              </w:rPr>
              <w:t>1)</w:t>
            </w:r>
          </w:p>
        </w:tc>
        <w:tc>
          <w:tcPr>
            <w:tcW w:w="3402" w:type="dxa"/>
            <w:tcBorders>
              <w:top w:val="nil"/>
              <w:left w:val="nil"/>
              <w:bottom w:val="single" w:sz="8" w:space="0" w:color="auto"/>
              <w:right w:val="single" w:sz="8" w:space="0" w:color="auto"/>
            </w:tcBorders>
            <w:shd w:val="clear" w:color="auto" w:fill="auto"/>
            <w:vAlign w:val="center"/>
            <w:hideMark/>
          </w:tcPr>
          <w:p w:rsidR="00413A24" w:rsidRPr="005F0B79" w:rsidRDefault="00413A24" w:rsidP="00AA43D2">
            <w:pPr>
              <w:ind w:firstLine="0"/>
              <w:rPr>
                <w:color w:val="000000"/>
                <w:sz w:val="14"/>
                <w:szCs w:val="14"/>
              </w:rPr>
            </w:pPr>
            <w:r w:rsidRPr="005F0B79">
              <w:rPr>
                <w:color w:val="000000"/>
                <w:sz w:val="14"/>
                <w:szCs w:val="14"/>
              </w:rPr>
              <w:t xml:space="preserve">acreditarea laboratoarelor Centrului Național de Transfuzie a Sângelui la standardul </w:t>
            </w:r>
            <w:r>
              <w:rPr>
                <w:color w:val="000000"/>
                <w:sz w:val="14"/>
                <w:szCs w:val="14"/>
              </w:rPr>
              <w:t>international.</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jc w:val="left"/>
              <w:rPr>
                <w:color w:val="000000"/>
                <w:sz w:val="14"/>
                <w:szCs w:val="14"/>
              </w:rPr>
            </w:pPr>
            <w:r w:rsidRPr="005F0B79">
              <w:rPr>
                <w:color w:val="000000"/>
                <w:sz w:val="14"/>
                <w:szCs w:val="14"/>
              </w:rPr>
              <w:t>0,00</w:t>
            </w:r>
          </w:p>
        </w:tc>
        <w:tc>
          <w:tcPr>
            <w:tcW w:w="811" w:type="dxa"/>
            <w:tcBorders>
              <w:top w:val="nil"/>
              <w:left w:val="nil"/>
              <w:bottom w:val="single" w:sz="8" w:space="0" w:color="auto"/>
              <w:right w:val="single" w:sz="8" w:space="0" w:color="auto"/>
            </w:tcBorders>
            <w:shd w:val="clear" w:color="auto" w:fill="auto"/>
            <w:noWrap/>
            <w:vAlign w:val="center"/>
            <w:hideMark/>
          </w:tcPr>
          <w:p w:rsidR="00413A24" w:rsidRPr="005F0B79" w:rsidRDefault="00413A24" w:rsidP="00AA43D2">
            <w:pPr>
              <w:ind w:firstLine="0"/>
              <w:rPr>
                <w:color w:val="000000"/>
                <w:sz w:val="14"/>
                <w:szCs w:val="14"/>
              </w:rPr>
            </w:pPr>
            <w:r w:rsidRPr="005F0B79">
              <w:rPr>
                <w:color w:val="000000"/>
                <w:sz w:val="14"/>
                <w:szCs w:val="14"/>
              </w:rPr>
              <w:t>0,00</w:t>
            </w:r>
          </w:p>
        </w:tc>
        <w:tc>
          <w:tcPr>
            <w:tcW w:w="741" w:type="dxa"/>
            <w:tcBorders>
              <w:top w:val="nil"/>
              <w:left w:val="nil"/>
              <w:bottom w:val="single" w:sz="8" w:space="0" w:color="auto"/>
              <w:right w:val="single" w:sz="8" w:space="0" w:color="auto"/>
            </w:tcBorders>
            <w:shd w:val="clear" w:color="auto" w:fill="auto"/>
            <w:noWrap/>
            <w:vAlign w:val="center"/>
            <w:hideMark/>
          </w:tcPr>
          <w:p w:rsidR="00413A24" w:rsidRPr="005F0B79" w:rsidRDefault="00413A24" w:rsidP="00AA43D2">
            <w:pPr>
              <w:ind w:firstLine="0"/>
              <w:rPr>
                <w:color w:val="000000"/>
                <w:sz w:val="14"/>
                <w:szCs w:val="14"/>
              </w:rPr>
            </w:pPr>
            <w:r w:rsidRPr="005F0B79">
              <w:rPr>
                <w:color w:val="000000"/>
                <w:sz w:val="14"/>
                <w:szCs w:val="14"/>
              </w:rPr>
              <w:t>0,00</w:t>
            </w:r>
          </w:p>
        </w:tc>
        <w:tc>
          <w:tcPr>
            <w:tcW w:w="730" w:type="dxa"/>
            <w:tcBorders>
              <w:top w:val="nil"/>
              <w:left w:val="nil"/>
              <w:bottom w:val="single" w:sz="8" w:space="0" w:color="auto"/>
              <w:right w:val="single" w:sz="8" w:space="0" w:color="auto"/>
            </w:tcBorders>
            <w:shd w:val="clear" w:color="auto" w:fill="auto"/>
            <w:vAlign w:val="center"/>
            <w:hideMark/>
          </w:tcPr>
          <w:p w:rsidR="00413A24" w:rsidRPr="005F0B79" w:rsidRDefault="00413A24" w:rsidP="00AA43D2">
            <w:pPr>
              <w:ind w:firstLine="0"/>
              <w:rPr>
                <w:color w:val="000000"/>
                <w:sz w:val="14"/>
                <w:szCs w:val="14"/>
              </w:rPr>
            </w:pPr>
            <w:r w:rsidRPr="005F0B79">
              <w:rPr>
                <w:color w:val="000000"/>
                <w:sz w:val="14"/>
                <w:szCs w:val="14"/>
              </w:rPr>
              <w:t>0,00</w:t>
            </w:r>
          </w:p>
        </w:tc>
        <w:tc>
          <w:tcPr>
            <w:tcW w:w="699" w:type="dxa"/>
            <w:tcBorders>
              <w:top w:val="nil"/>
              <w:left w:val="nil"/>
              <w:bottom w:val="single" w:sz="8" w:space="0" w:color="auto"/>
              <w:right w:val="single" w:sz="8" w:space="0" w:color="auto"/>
            </w:tcBorders>
            <w:shd w:val="clear" w:color="auto" w:fill="auto"/>
            <w:noWrap/>
            <w:vAlign w:val="center"/>
            <w:hideMark/>
          </w:tcPr>
          <w:p w:rsidR="00413A24" w:rsidRPr="005F0B79" w:rsidRDefault="00413A24" w:rsidP="00AA43D2">
            <w:pPr>
              <w:ind w:firstLine="0"/>
              <w:rPr>
                <w:color w:val="000000"/>
                <w:sz w:val="14"/>
                <w:szCs w:val="14"/>
              </w:rPr>
            </w:pPr>
            <w:r w:rsidRPr="005F0B79">
              <w:rPr>
                <w:color w:val="000000"/>
                <w:sz w:val="14"/>
                <w:szCs w:val="14"/>
              </w:rPr>
              <w:t>0,00</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jc w:val="left"/>
              <w:rPr>
                <w:color w:val="000000"/>
                <w:sz w:val="14"/>
                <w:szCs w:val="14"/>
              </w:rPr>
            </w:pPr>
            <w:r w:rsidRPr="005F0B79">
              <w:rPr>
                <w:color w:val="000000"/>
                <w:sz w:val="14"/>
                <w:szCs w:val="14"/>
              </w:rPr>
              <w:t>0,00</w:t>
            </w:r>
          </w:p>
        </w:tc>
        <w:tc>
          <w:tcPr>
            <w:tcW w:w="811" w:type="dxa"/>
            <w:tcBorders>
              <w:top w:val="nil"/>
              <w:left w:val="nil"/>
              <w:bottom w:val="single" w:sz="8" w:space="0" w:color="auto"/>
              <w:right w:val="single" w:sz="8" w:space="0" w:color="auto"/>
            </w:tcBorders>
            <w:shd w:val="clear" w:color="auto" w:fill="auto"/>
            <w:noWrap/>
            <w:vAlign w:val="center"/>
            <w:hideMark/>
          </w:tcPr>
          <w:p w:rsidR="00413A24" w:rsidRPr="005F0B79" w:rsidRDefault="00413A24" w:rsidP="00AA43D2">
            <w:pPr>
              <w:ind w:firstLine="0"/>
              <w:rPr>
                <w:color w:val="000000"/>
                <w:sz w:val="14"/>
                <w:szCs w:val="14"/>
              </w:rPr>
            </w:pPr>
            <w:r w:rsidRPr="005F0B79">
              <w:rPr>
                <w:color w:val="000000"/>
                <w:sz w:val="14"/>
                <w:szCs w:val="14"/>
              </w:rPr>
              <w:t>0,00</w:t>
            </w:r>
          </w:p>
        </w:tc>
        <w:tc>
          <w:tcPr>
            <w:tcW w:w="741" w:type="dxa"/>
            <w:tcBorders>
              <w:top w:val="nil"/>
              <w:left w:val="nil"/>
              <w:bottom w:val="single" w:sz="8" w:space="0" w:color="auto"/>
              <w:right w:val="single" w:sz="8" w:space="0" w:color="auto"/>
            </w:tcBorders>
            <w:shd w:val="clear" w:color="auto" w:fill="auto"/>
            <w:noWrap/>
            <w:vAlign w:val="center"/>
            <w:hideMark/>
          </w:tcPr>
          <w:p w:rsidR="00413A24" w:rsidRPr="005F0B79" w:rsidRDefault="00413A24" w:rsidP="00AA43D2">
            <w:pPr>
              <w:ind w:firstLine="0"/>
              <w:rPr>
                <w:color w:val="000000"/>
                <w:sz w:val="14"/>
                <w:szCs w:val="14"/>
              </w:rPr>
            </w:pPr>
            <w:r w:rsidRPr="005F0B79">
              <w:rPr>
                <w:color w:val="000000"/>
                <w:sz w:val="14"/>
                <w:szCs w:val="14"/>
              </w:rPr>
              <w:t>0,00</w:t>
            </w:r>
          </w:p>
        </w:tc>
        <w:tc>
          <w:tcPr>
            <w:tcW w:w="730" w:type="dxa"/>
            <w:tcBorders>
              <w:top w:val="nil"/>
              <w:left w:val="nil"/>
              <w:bottom w:val="single" w:sz="8" w:space="0" w:color="auto"/>
              <w:right w:val="single" w:sz="8" w:space="0" w:color="auto"/>
            </w:tcBorders>
            <w:shd w:val="clear" w:color="auto" w:fill="auto"/>
            <w:vAlign w:val="center"/>
            <w:hideMark/>
          </w:tcPr>
          <w:p w:rsidR="00413A24" w:rsidRPr="005F0B79" w:rsidRDefault="00413A24" w:rsidP="00AA43D2">
            <w:pPr>
              <w:ind w:firstLine="0"/>
              <w:rPr>
                <w:color w:val="000000"/>
                <w:sz w:val="14"/>
                <w:szCs w:val="14"/>
              </w:rPr>
            </w:pPr>
            <w:r w:rsidRPr="005F0B79">
              <w:rPr>
                <w:color w:val="000000"/>
                <w:sz w:val="14"/>
                <w:szCs w:val="14"/>
              </w:rPr>
              <w:t>0,00</w:t>
            </w:r>
          </w:p>
        </w:tc>
        <w:tc>
          <w:tcPr>
            <w:tcW w:w="699" w:type="dxa"/>
            <w:tcBorders>
              <w:top w:val="nil"/>
              <w:left w:val="nil"/>
              <w:bottom w:val="single" w:sz="8" w:space="0" w:color="auto"/>
              <w:right w:val="single" w:sz="8" w:space="0" w:color="auto"/>
            </w:tcBorders>
            <w:shd w:val="clear" w:color="auto" w:fill="auto"/>
            <w:noWrap/>
            <w:vAlign w:val="center"/>
            <w:hideMark/>
          </w:tcPr>
          <w:p w:rsidR="00413A24" w:rsidRPr="005F0B79" w:rsidRDefault="00413A24" w:rsidP="00AA43D2">
            <w:pPr>
              <w:ind w:firstLine="0"/>
              <w:rPr>
                <w:color w:val="000000"/>
                <w:sz w:val="14"/>
                <w:szCs w:val="14"/>
              </w:rPr>
            </w:pPr>
            <w:r w:rsidRPr="005F0B79">
              <w:rPr>
                <w:color w:val="000000"/>
                <w:sz w:val="14"/>
                <w:szCs w:val="14"/>
              </w:rPr>
              <w:t>0,00</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jc w:val="left"/>
              <w:rPr>
                <w:color w:val="000000"/>
                <w:sz w:val="14"/>
                <w:szCs w:val="14"/>
              </w:rPr>
            </w:pPr>
            <w:r w:rsidRPr="005F0B79">
              <w:rPr>
                <w:color w:val="000000"/>
                <w:sz w:val="14"/>
                <w:szCs w:val="14"/>
              </w:rPr>
              <w:t>209,40</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rPr>
                <w:color w:val="000000"/>
                <w:sz w:val="14"/>
                <w:szCs w:val="14"/>
              </w:rPr>
            </w:pPr>
            <w:r w:rsidRPr="005F0B79">
              <w:rPr>
                <w:color w:val="000000"/>
                <w:sz w:val="14"/>
                <w:szCs w:val="14"/>
              </w:rPr>
              <w:t>209,40</w:t>
            </w:r>
          </w:p>
        </w:tc>
        <w:tc>
          <w:tcPr>
            <w:tcW w:w="776"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rPr>
                <w:color w:val="000000"/>
                <w:sz w:val="14"/>
                <w:szCs w:val="14"/>
              </w:rPr>
            </w:pPr>
            <w:r w:rsidRPr="005F0B79">
              <w:rPr>
                <w:color w:val="000000"/>
                <w:sz w:val="14"/>
                <w:szCs w:val="14"/>
              </w:rPr>
              <w:t>0,00</w:t>
            </w:r>
          </w:p>
        </w:tc>
        <w:tc>
          <w:tcPr>
            <w:tcW w:w="741"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rPr>
                <w:color w:val="000000"/>
                <w:sz w:val="14"/>
                <w:szCs w:val="14"/>
              </w:rPr>
            </w:pPr>
            <w:r w:rsidRPr="005F0B79">
              <w:rPr>
                <w:color w:val="000000"/>
                <w:sz w:val="14"/>
                <w:szCs w:val="14"/>
              </w:rPr>
              <w:t>0,00</w:t>
            </w:r>
          </w:p>
        </w:tc>
        <w:tc>
          <w:tcPr>
            <w:tcW w:w="699"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rPr>
                <w:color w:val="000000"/>
                <w:sz w:val="14"/>
                <w:szCs w:val="14"/>
              </w:rPr>
            </w:pPr>
            <w:r w:rsidRPr="005F0B79">
              <w:rPr>
                <w:color w:val="000000"/>
                <w:sz w:val="14"/>
                <w:szCs w:val="14"/>
              </w:rPr>
              <w:t>0,00</w:t>
            </w:r>
          </w:p>
        </w:tc>
      </w:tr>
      <w:tr w:rsidR="00413A24" w:rsidRPr="005F0B79" w:rsidTr="005F436C">
        <w:trPr>
          <w:trHeight w:val="1065"/>
          <w:jc w:val="center"/>
        </w:trPr>
        <w:tc>
          <w:tcPr>
            <w:tcW w:w="441" w:type="dxa"/>
            <w:tcBorders>
              <w:top w:val="nil"/>
              <w:left w:val="single" w:sz="8" w:space="0" w:color="auto"/>
              <w:bottom w:val="single" w:sz="8" w:space="0" w:color="auto"/>
              <w:right w:val="single" w:sz="8" w:space="0" w:color="auto"/>
            </w:tcBorders>
            <w:shd w:val="clear" w:color="auto" w:fill="auto"/>
            <w:noWrap/>
            <w:vAlign w:val="center"/>
            <w:hideMark/>
          </w:tcPr>
          <w:p w:rsidR="00413A24" w:rsidRPr="005F0B79" w:rsidRDefault="00413A24" w:rsidP="00AA43D2">
            <w:pPr>
              <w:ind w:firstLine="0"/>
              <w:jc w:val="left"/>
              <w:rPr>
                <w:color w:val="000000"/>
                <w:sz w:val="14"/>
                <w:szCs w:val="14"/>
              </w:rPr>
            </w:pPr>
            <w:r w:rsidRPr="005F0B79">
              <w:rPr>
                <w:color w:val="000000"/>
                <w:sz w:val="14"/>
                <w:szCs w:val="14"/>
              </w:rPr>
              <w:t>2)</w:t>
            </w:r>
          </w:p>
        </w:tc>
        <w:tc>
          <w:tcPr>
            <w:tcW w:w="3402" w:type="dxa"/>
            <w:tcBorders>
              <w:top w:val="nil"/>
              <w:left w:val="nil"/>
              <w:bottom w:val="single" w:sz="8" w:space="0" w:color="auto"/>
              <w:right w:val="single" w:sz="8" w:space="0" w:color="auto"/>
            </w:tcBorders>
            <w:shd w:val="clear" w:color="auto" w:fill="auto"/>
            <w:vAlign w:val="center"/>
            <w:hideMark/>
          </w:tcPr>
          <w:p w:rsidR="00413A24" w:rsidRPr="005F0B79" w:rsidRDefault="00413A24" w:rsidP="00AA43D2">
            <w:pPr>
              <w:ind w:firstLine="0"/>
              <w:rPr>
                <w:color w:val="000000"/>
                <w:sz w:val="14"/>
                <w:szCs w:val="14"/>
              </w:rPr>
            </w:pPr>
            <w:r w:rsidRPr="005F0B79">
              <w:rPr>
                <w:color w:val="000000"/>
                <w:sz w:val="14"/>
                <w:szCs w:val="14"/>
              </w:rPr>
              <w:t>participarea laboratorului Centrului Național de Transfuzie a Sângelui la studiile interlaboratoare de măsurare a performanţei profesionale PTS (the Proficiency Testing Scheme) organizat de Directoratul european pentru calitatea medicamentelor și îngrijiri medicale a Consiului Europei pentru examinările de laborator la marcheri ai infecțiilor hemotransmisibile și imunohematologie, etc</w:t>
            </w:r>
            <w:r>
              <w:rPr>
                <w:color w:val="000000"/>
                <w:sz w:val="14"/>
                <w:szCs w:val="14"/>
              </w:rPr>
              <w:t>.</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jc w:val="left"/>
              <w:rPr>
                <w:color w:val="000000"/>
                <w:sz w:val="14"/>
                <w:szCs w:val="14"/>
              </w:rPr>
            </w:pPr>
            <w:r w:rsidRPr="005F0B79">
              <w:rPr>
                <w:color w:val="000000"/>
                <w:sz w:val="14"/>
                <w:szCs w:val="14"/>
              </w:rPr>
              <w:t>37,80</w:t>
            </w:r>
          </w:p>
        </w:tc>
        <w:tc>
          <w:tcPr>
            <w:tcW w:w="811" w:type="dxa"/>
            <w:tcBorders>
              <w:top w:val="nil"/>
              <w:left w:val="nil"/>
              <w:bottom w:val="single" w:sz="8" w:space="0" w:color="auto"/>
              <w:right w:val="single" w:sz="8" w:space="0" w:color="auto"/>
            </w:tcBorders>
            <w:shd w:val="clear" w:color="auto" w:fill="auto"/>
            <w:noWrap/>
            <w:vAlign w:val="center"/>
            <w:hideMark/>
          </w:tcPr>
          <w:p w:rsidR="00413A24" w:rsidRPr="005F0B79" w:rsidRDefault="00413A24" w:rsidP="00AA43D2">
            <w:pPr>
              <w:ind w:firstLine="0"/>
              <w:rPr>
                <w:color w:val="000000"/>
                <w:sz w:val="14"/>
                <w:szCs w:val="14"/>
              </w:rPr>
            </w:pPr>
            <w:r w:rsidRPr="005F0B79">
              <w:rPr>
                <w:color w:val="000000"/>
                <w:sz w:val="14"/>
                <w:szCs w:val="14"/>
              </w:rPr>
              <w:t>37,80</w:t>
            </w:r>
          </w:p>
        </w:tc>
        <w:tc>
          <w:tcPr>
            <w:tcW w:w="741" w:type="dxa"/>
            <w:tcBorders>
              <w:top w:val="nil"/>
              <w:left w:val="nil"/>
              <w:bottom w:val="single" w:sz="8" w:space="0" w:color="auto"/>
              <w:right w:val="single" w:sz="8" w:space="0" w:color="auto"/>
            </w:tcBorders>
            <w:shd w:val="clear" w:color="auto" w:fill="auto"/>
            <w:noWrap/>
            <w:vAlign w:val="center"/>
            <w:hideMark/>
          </w:tcPr>
          <w:p w:rsidR="00413A24" w:rsidRPr="005F0B79" w:rsidRDefault="00413A24" w:rsidP="00AA43D2">
            <w:pPr>
              <w:ind w:firstLine="0"/>
              <w:rPr>
                <w:color w:val="000000"/>
                <w:sz w:val="14"/>
                <w:szCs w:val="14"/>
              </w:rPr>
            </w:pPr>
            <w:r w:rsidRPr="005F0B79">
              <w:rPr>
                <w:color w:val="000000"/>
                <w:sz w:val="14"/>
                <w:szCs w:val="14"/>
              </w:rPr>
              <w:t>0,00</w:t>
            </w:r>
          </w:p>
        </w:tc>
        <w:tc>
          <w:tcPr>
            <w:tcW w:w="730" w:type="dxa"/>
            <w:tcBorders>
              <w:top w:val="nil"/>
              <w:left w:val="nil"/>
              <w:bottom w:val="single" w:sz="8" w:space="0" w:color="auto"/>
              <w:right w:val="single" w:sz="8" w:space="0" w:color="auto"/>
            </w:tcBorders>
            <w:shd w:val="clear" w:color="auto" w:fill="auto"/>
            <w:vAlign w:val="center"/>
            <w:hideMark/>
          </w:tcPr>
          <w:p w:rsidR="00413A24" w:rsidRPr="005F0B79" w:rsidRDefault="00413A24" w:rsidP="00AA43D2">
            <w:pPr>
              <w:ind w:firstLine="0"/>
              <w:rPr>
                <w:color w:val="000000"/>
                <w:sz w:val="14"/>
                <w:szCs w:val="14"/>
              </w:rPr>
            </w:pPr>
            <w:r w:rsidRPr="005F0B79">
              <w:rPr>
                <w:color w:val="000000"/>
                <w:sz w:val="14"/>
                <w:szCs w:val="14"/>
              </w:rPr>
              <w:t>0,00</w:t>
            </w:r>
          </w:p>
        </w:tc>
        <w:tc>
          <w:tcPr>
            <w:tcW w:w="699" w:type="dxa"/>
            <w:tcBorders>
              <w:top w:val="nil"/>
              <w:left w:val="nil"/>
              <w:bottom w:val="single" w:sz="8" w:space="0" w:color="auto"/>
              <w:right w:val="single" w:sz="8" w:space="0" w:color="auto"/>
            </w:tcBorders>
            <w:shd w:val="clear" w:color="auto" w:fill="auto"/>
            <w:noWrap/>
            <w:vAlign w:val="center"/>
            <w:hideMark/>
          </w:tcPr>
          <w:p w:rsidR="00413A24" w:rsidRPr="005F0B79" w:rsidRDefault="00413A24" w:rsidP="00AA43D2">
            <w:pPr>
              <w:ind w:firstLine="0"/>
              <w:rPr>
                <w:color w:val="000000"/>
                <w:sz w:val="14"/>
                <w:szCs w:val="14"/>
              </w:rPr>
            </w:pPr>
            <w:r w:rsidRPr="005F0B79">
              <w:rPr>
                <w:color w:val="000000"/>
                <w:sz w:val="14"/>
                <w:szCs w:val="14"/>
              </w:rPr>
              <w:t>0,00</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jc w:val="left"/>
              <w:rPr>
                <w:color w:val="000000"/>
                <w:sz w:val="14"/>
                <w:szCs w:val="14"/>
              </w:rPr>
            </w:pPr>
            <w:r w:rsidRPr="005F0B79">
              <w:rPr>
                <w:color w:val="000000"/>
                <w:sz w:val="14"/>
                <w:szCs w:val="14"/>
              </w:rPr>
              <w:t>37,80</w:t>
            </w:r>
          </w:p>
        </w:tc>
        <w:tc>
          <w:tcPr>
            <w:tcW w:w="811" w:type="dxa"/>
            <w:tcBorders>
              <w:top w:val="nil"/>
              <w:left w:val="nil"/>
              <w:bottom w:val="single" w:sz="8" w:space="0" w:color="auto"/>
              <w:right w:val="single" w:sz="8" w:space="0" w:color="auto"/>
            </w:tcBorders>
            <w:shd w:val="clear" w:color="auto" w:fill="auto"/>
            <w:noWrap/>
            <w:vAlign w:val="center"/>
            <w:hideMark/>
          </w:tcPr>
          <w:p w:rsidR="00413A24" w:rsidRPr="005F0B79" w:rsidRDefault="00413A24" w:rsidP="00AA43D2">
            <w:pPr>
              <w:ind w:firstLine="0"/>
              <w:rPr>
                <w:color w:val="000000"/>
                <w:sz w:val="14"/>
                <w:szCs w:val="14"/>
              </w:rPr>
            </w:pPr>
            <w:r w:rsidRPr="005F0B79">
              <w:rPr>
                <w:color w:val="000000"/>
                <w:sz w:val="14"/>
                <w:szCs w:val="14"/>
              </w:rPr>
              <w:t>37,80</w:t>
            </w:r>
          </w:p>
        </w:tc>
        <w:tc>
          <w:tcPr>
            <w:tcW w:w="741" w:type="dxa"/>
            <w:tcBorders>
              <w:top w:val="nil"/>
              <w:left w:val="nil"/>
              <w:bottom w:val="single" w:sz="8" w:space="0" w:color="auto"/>
              <w:right w:val="single" w:sz="8" w:space="0" w:color="auto"/>
            </w:tcBorders>
            <w:shd w:val="clear" w:color="auto" w:fill="auto"/>
            <w:noWrap/>
            <w:vAlign w:val="center"/>
            <w:hideMark/>
          </w:tcPr>
          <w:p w:rsidR="00413A24" w:rsidRPr="005F0B79" w:rsidRDefault="00413A24" w:rsidP="00AA43D2">
            <w:pPr>
              <w:ind w:firstLine="0"/>
              <w:rPr>
                <w:color w:val="000000"/>
                <w:sz w:val="14"/>
                <w:szCs w:val="14"/>
              </w:rPr>
            </w:pPr>
            <w:r w:rsidRPr="005F0B79">
              <w:rPr>
                <w:color w:val="000000"/>
                <w:sz w:val="14"/>
                <w:szCs w:val="14"/>
              </w:rPr>
              <w:t>0,00</w:t>
            </w:r>
          </w:p>
        </w:tc>
        <w:tc>
          <w:tcPr>
            <w:tcW w:w="730" w:type="dxa"/>
            <w:tcBorders>
              <w:top w:val="nil"/>
              <w:left w:val="nil"/>
              <w:bottom w:val="single" w:sz="8" w:space="0" w:color="auto"/>
              <w:right w:val="single" w:sz="8" w:space="0" w:color="auto"/>
            </w:tcBorders>
            <w:shd w:val="clear" w:color="auto" w:fill="auto"/>
            <w:vAlign w:val="center"/>
            <w:hideMark/>
          </w:tcPr>
          <w:p w:rsidR="00413A24" w:rsidRPr="005F0B79" w:rsidRDefault="00413A24" w:rsidP="00AA43D2">
            <w:pPr>
              <w:ind w:firstLine="0"/>
              <w:rPr>
                <w:color w:val="000000"/>
                <w:sz w:val="14"/>
                <w:szCs w:val="14"/>
              </w:rPr>
            </w:pPr>
            <w:r w:rsidRPr="005F0B79">
              <w:rPr>
                <w:color w:val="000000"/>
                <w:sz w:val="14"/>
                <w:szCs w:val="14"/>
              </w:rPr>
              <w:t>0,00</w:t>
            </w:r>
          </w:p>
        </w:tc>
        <w:tc>
          <w:tcPr>
            <w:tcW w:w="699" w:type="dxa"/>
            <w:tcBorders>
              <w:top w:val="nil"/>
              <w:left w:val="nil"/>
              <w:bottom w:val="single" w:sz="8" w:space="0" w:color="auto"/>
              <w:right w:val="single" w:sz="8" w:space="0" w:color="auto"/>
            </w:tcBorders>
            <w:shd w:val="clear" w:color="auto" w:fill="auto"/>
            <w:noWrap/>
            <w:vAlign w:val="center"/>
            <w:hideMark/>
          </w:tcPr>
          <w:p w:rsidR="00413A24" w:rsidRPr="005F0B79" w:rsidRDefault="00413A24" w:rsidP="00AA43D2">
            <w:pPr>
              <w:ind w:firstLine="0"/>
              <w:rPr>
                <w:color w:val="000000"/>
                <w:sz w:val="14"/>
                <w:szCs w:val="14"/>
              </w:rPr>
            </w:pPr>
            <w:r w:rsidRPr="005F0B79">
              <w:rPr>
                <w:color w:val="000000"/>
                <w:sz w:val="14"/>
                <w:szCs w:val="14"/>
              </w:rPr>
              <w:t>0,00</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jc w:val="left"/>
              <w:rPr>
                <w:color w:val="000000"/>
                <w:sz w:val="14"/>
                <w:szCs w:val="14"/>
              </w:rPr>
            </w:pPr>
            <w:r w:rsidRPr="005F0B79">
              <w:rPr>
                <w:color w:val="000000"/>
                <w:sz w:val="14"/>
                <w:szCs w:val="14"/>
              </w:rPr>
              <w:t>187,78</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rPr>
                <w:color w:val="000000"/>
                <w:sz w:val="14"/>
                <w:szCs w:val="14"/>
              </w:rPr>
            </w:pPr>
            <w:r w:rsidRPr="005F0B79">
              <w:rPr>
                <w:color w:val="000000"/>
                <w:sz w:val="14"/>
                <w:szCs w:val="14"/>
              </w:rPr>
              <w:t>151,78</w:t>
            </w:r>
          </w:p>
        </w:tc>
        <w:tc>
          <w:tcPr>
            <w:tcW w:w="776"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rPr>
                <w:color w:val="000000"/>
                <w:sz w:val="14"/>
                <w:szCs w:val="14"/>
              </w:rPr>
            </w:pPr>
            <w:r w:rsidRPr="005F0B79">
              <w:rPr>
                <w:color w:val="000000"/>
                <w:sz w:val="14"/>
                <w:szCs w:val="14"/>
              </w:rPr>
              <w:t>0,00</w:t>
            </w:r>
          </w:p>
        </w:tc>
        <w:tc>
          <w:tcPr>
            <w:tcW w:w="741"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rPr>
                <w:color w:val="000000"/>
                <w:sz w:val="14"/>
                <w:szCs w:val="14"/>
              </w:rPr>
            </w:pPr>
            <w:r w:rsidRPr="005F0B79">
              <w:rPr>
                <w:color w:val="000000"/>
                <w:sz w:val="14"/>
                <w:szCs w:val="14"/>
              </w:rPr>
              <w:t>0,00</w:t>
            </w:r>
          </w:p>
        </w:tc>
        <w:tc>
          <w:tcPr>
            <w:tcW w:w="699"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rPr>
                <w:color w:val="000000"/>
                <w:sz w:val="14"/>
                <w:szCs w:val="14"/>
              </w:rPr>
            </w:pPr>
            <w:r w:rsidRPr="005F0B79">
              <w:rPr>
                <w:color w:val="000000"/>
                <w:sz w:val="14"/>
                <w:szCs w:val="14"/>
              </w:rPr>
              <w:t>36,00</w:t>
            </w:r>
          </w:p>
        </w:tc>
      </w:tr>
      <w:tr w:rsidR="00413A24" w:rsidRPr="005F0B79" w:rsidTr="005F436C">
        <w:trPr>
          <w:trHeight w:val="855"/>
          <w:jc w:val="center"/>
        </w:trPr>
        <w:tc>
          <w:tcPr>
            <w:tcW w:w="441" w:type="dxa"/>
            <w:tcBorders>
              <w:top w:val="nil"/>
              <w:left w:val="single" w:sz="8" w:space="0" w:color="auto"/>
              <w:bottom w:val="single" w:sz="8" w:space="0" w:color="auto"/>
              <w:right w:val="single" w:sz="8" w:space="0" w:color="auto"/>
            </w:tcBorders>
            <w:shd w:val="clear" w:color="auto" w:fill="auto"/>
            <w:noWrap/>
            <w:vAlign w:val="center"/>
            <w:hideMark/>
          </w:tcPr>
          <w:p w:rsidR="00413A24" w:rsidRPr="005F0B79" w:rsidRDefault="00413A24" w:rsidP="00AA43D2">
            <w:pPr>
              <w:ind w:firstLine="0"/>
              <w:jc w:val="left"/>
              <w:rPr>
                <w:color w:val="000000"/>
                <w:sz w:val="14"/>
                <w:szCs w:val="14"/>
              </w:rPr>
            </w:pPr>
            <w:r w:rsidRPr="005F0B79">
              <w:rPr>
                <w:color w:val="000000"/>
                <w:sz w:val="14"/>
                <w:szCs w:val="14"/>
              </w:rPr>
              <w:t>3)</w:t>
            </w:r>
          </w:p>
        </w:tc>
        <w:tc>
          <w:tcPr>
            <w:tcW w:w="3402" w:type="dxa"/>
            <w:tcBorders>
              <w:top w:val="nil"/>
              <w:left w:val="nil"/>
              <w:bottom w:val="single" w:sz="8" w:space="0" w:color="auto"/>
              <w:right w:val="single" w:sz="8" w:space="0" w:color="auto"/>
            </w:tcBorders>
            <w:shd w:val="clear" w:color="auto" w:fill="auto"/>
            <w:vAlign w:val="center"/>
            <w:hideMark/>
          </w:tcPr>
          <w:p w:rsidR="00413A24" w:rsidRPr="005F0B79" w:rsidRDefault="00413A24" w:rsidP="00AA43D2">
            <w:pPr>
              <w:ind w:firstLine="0"/>
              <w:jc w:val="left"/>
              <w:rPr>
                <w:color w:val="000000"/>
                <w:sz w:val="14"/>
                <w:szCs w:val="14"/>
              </w:rPr>
            </w:pPr>
            <w:r w:rsidRPr="005F0B79">
              <w:rPr>
                <w:color w:val="000000"/>
                <w:sz w:val="14"/>
                <w:szCs w:val="14"/>
              </w:rPr>
              <w:t>participarea laboratorului control calitate produse sanguine și soluții perfuzabile la încercări de competenţă prin intermediul comparărilor interlaboratoare, în raport cu criterii prestabilite pentru examinările de laborator a calității componentelor, preparatelor diagnostice și biomedicale sanguine</w:t>
            </w:r>
            <w:r>
              <w:rPr>
                <w:color w:val="000000"/>
                <w:sz w:val="14"/>
                <w:szCs w:val="14"/>
              </w:rPr>
              <w:t>.</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jc w:val="left"/>
              <w:rPr>
                <w:color w:val="000000"/>
                <w:sz w:val="14"/>
                <w:szCs w:val="14"/>
              </w:rPr>
            </w:pPr>
            <w:r w:rsidRPr="005F0B79">
              <w:rPr>
                <w:color w:val="000000"/>
                <w:sz w:val="14"/>
                <w:szCs w:val="14"/>
              </w:rPr>
              <w:t>21,00</w:t>
            </w:r>
          </w:p>
        </w:tc>
        <w:tc>
          <w:tcPr>
            <w:tcW w:w="811" w:type="dxa"/>
            <w:tcBorders>
              <w:top w:val="nil"/>
              <w:left w:val="nil"/>
              <w:bottom w:val="single" w:sz="8" w:space="0" w:color="auto"/>
              <w:right w:val="single" w:sz="8" w:space="0" w:color="auto"/>
            </w:tcBorders>
            <w:shd w:val="clear" w:color="auto" w:fill="auto"/>
            <w:noWrap/>
            <w:vAlign w:val="center"/>
            <w:hideMark/>
          </w:tcPr>
          <w:p w:rsidR="00413A24" w:rsidRPr="005F0B79" w:rsidRDefault="00413A24" w:rsidP="00AA43D2">
            <w:pPr>
              <w:ind w:firstLine="0"/>
              <w:jc w:val="left"/>
              <w:rPr>
                <w:color w:val="000000"/>
                <w:sz w:val="14"/>
                <w:szCs w:val="14"/>
              </w:rPr>
            </w:pPr>
            <w:r w:rsidRPr="005F0B79">
              <w:rPr>
                <w:color w:val="000000"/>
                <w:sz w:val="14"/>
                <w:szCs w:val="14"/>
              </w:rPr>
              <w:t>21,00</w:t>
            </w:r>
          </w:p>
        </w:tc>
        <w:tc>
          <w:tcPr>
            <w:tcW w:w="741" w:type="dxa"/>
            <w:tcBorders>
              <w:top w:val="nil"/>
              <w:left w:val="nil"/>
              <w:bottom w:val="single" w:sz="8" w:space="0" w:color="auto"/>
              <w:right w:val="single" w:sz="8" w:space="0" w:color="auto"/>
            </w:tcBorders>
            <w:shd w:val="clear" w:color="auto" w:fill="auto"/>
            <w:noWrap/>
            <w:vAlign w:val="center"/>
            <w:hideMark/>
          </w:tcPr>
          <w:p w:rsidR="00413A24" w:rsidRPr="005F0B79" w:rsidRDefault="00413A24" w:rsidP="00AA43D2">
            <w:pPr>
              <w:ind w:firstLine="0"/>
              <w:rPr>
                <w:color w:val="000000"/>
                <w:sz w:val="14"/>
                <w:szCs w:val="14"/>
              </w:rPr>
            </w:pPr>
            <w:r w:rsidRPr="005F0B79">
              <w:rPr>
                <w:color w:val="000000"/>
                <w:sz w:val="14"/>
                <w:szCs w:val="14"/>
              </w:rPr>
              <w:t>0,00</w:t>
            </w:r>
          </w:p>
        </w:tc>
        <w:tc>
          <w:tcPr>
            <w:tcW w:w="730" w:type="dxa"/>
            <w:tcBorders>
              <w:top w:val="nil"/>
              <w:left w:val="nil"/>
              <w:bottom w:val="single" w:sz="8" w:space="0" w:color="auto"/>
              <w:right w:val="single" w:sz="8" w:space="0" w:color="auto"/>
            </w:tcBorders>
            <w:shd w:val="clear" w:color="auto" w:fill="auto"/>
            <w:vAlign w:val="center"/>
            <w:hideMark/>
          </w:tcPr>
          <w:p w:rsidR="00413A24" w:rsidRPr="005F0B79" w:rsidRDefault="00413A24" w:rsidP="00AA43D2">
            <w:pPr>
              <w:ind w:firstLine="0"/>
              <w:rPr>
                <w:color w:val="000000"/>
                <w:sz w:val="14"/>
                <w:szCs w:val="14"/>
              </w:rPr>
            </w:pPr>
            <w:r w:rsidRPr="005F0B79">
              <w:rPr>
                <w:color w:val="000000"/>
                <w:sz w:val="14"/>
                <w:szCs w:val="14"/>
              </w:rPr>
              <w:t>0,00</w:t>
            </w:r>
          </w:p>
        </w:tc>
        <w:tc>
          <w:tcPr>
            <w:tcW w:w="699" w:type="dxa"/>
            <w:tcBorders>
              <w:top w:val="nil"/>
              <w:left w:val="nil"/>
              <w:bottom w:val="single" w:sz="8" w:space="0" w:color="auto"/>
              <w:right w:val="single" w:sz="8" w:space="0" w:color="auto"/>
            </w:tcBorders>
            <w:shd w:val="clear" w:color="auto" w:fill="auto"/>
            <w:noWrap/>
            <w:vAlign w:val="center"/>
            <w:hideMark/>
          </w:tcPr>
          <w:p w:rsidR="00413A24" w:rsidRPr="005F0B79" w:rsidRDefault="00413A24" w:rsidP="00AA43D2">
            <w:pPr>
              <w:ind w:firstLine="0"/>
              <w:rPr>
                <w:color w:val="000000"/>
                <w:sz w:val="14"/>
                <w:szCs w:val="14"/>
              </w:rPr>
            </w:pPr>
            <w:r w:rsidRPr="005F0B79">
              <w:rPr>
                <w:color w:val="000000"/>
                <w:sz w:val="14"/>
                <w:szCs w:val="14"/>
              </w:rPr>
              <w:t>0,00</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jc w:val="left"/>
              <w:rPr>
                <w:color w:val="000000"/>
                <w:sz w:val="14"/>
                <w:szCs w:val="14"/>
              </w:rPr>
            </w:pPr>
            <w:r w:rsidRPr="005F0B79">
              <w:rPr>
                <w:color w:val="000000"/>
                <w:sz w:val="14"/>
                <w:szCs w:val="14"/>
              </w:rPr>
              <w:t>21,00</w:t>
            </w:r>
          </w:p>
        </w:tc>
        <w:tc>
          <w:tcPr>
            <w:tcW w:w="811" w:type="dxa"/>
            <w:tcBorders>
              <w:top w:val="nil"/>
              <w:left w:val="nil"/>
              <w:bottom w:val="single" w:sz="8" w:space="0" w:color="auto"/>
              <w:right w:val="single" w:sz="8" w:space="0" w:color="auto"/>
            </w:tcBorders>
            <w:shd w:val="clear" w:color="auto" w:fill="auto"/>
            <w:noWrap/>
            <w:vAlign w:val="center"/>
            <w:hideMark/>
          </w:tcPr>
          <w:p w:rsidR="00413A24" w:rsidRPr="005F0B79" w:rsidRDefault="00413A24" w:rsidP="00AA43D2">
            <w:pPr>
              <w:ind w:firstLine="0"/>
              <w:jc w:val="left"/>
              <w:rPr>
                <w:color w:val="000000"/>
                <w:sz w:val="14"/>
                <w:szCs w:val="14"/>
              </w:rPr>
            </w:pPr>
            <w:r w:rsidRPr="005F0B79">
              <w:rPr>
                <w:color w:val="000000"/>
                <w:sz w:val="14"/>
                <w:szCs w:val="14"/>
              </w:rPr>
              <w:t>21,00</w:t>
            </w:r>
          </w:p>
        </w:tc>
        <w:tc>
          <w:tcPr>
            <w:tcW w:w="741" w:type="dxa"/>
            <w:tcBorders>
              <w:top w:val="nil"/>
              <w:left w:val="nil"/>
              <w:bottom w:val="single" w:sz="8" w:space="0" w:color="auto"/>
              <w:right w:val="single" w:sz="8" w:space="0" w:color="auto"/>
            </w:tcBorders>
            <w:shd w:val="clear" w:color="auto" w:fill="auto"/>
            <w:noWrap/>
            <w:vAlign w:val="center"/>
            <w:hideMark/>
          </w:tcPr>
          <w:p w:rsidR="00413A24" w:rsidRPr="005F0B79" w:rsidRDefault="00413A24" w:rsidP="00AA43D2">
            <w:pPr>
              <w:ind w:firstLine="0"/>
              <w:rPr>
                <w:color w:val="000000"/>
                <w:sz w:val="14"/>
                <w:szCs w:val="14"/>
              </w:rPr>
            </w:pPr>
            <w:r w:rsidRPr="005F0B79">
              <w:rPr>
                <w:color w:val="000000"/>
                <w:sz w:val="14"/>
                <w:szCs w:val="14"/>
              </w:rPr>
              <w:t>0,00</w:t>
            </w:r>
          </w:p>
        </w:tc>
        <w:tc>
          <w:tcPr>
            <w:tcW w:w="730" w:type="dxa"/>
            <w:tcBorders>
              <w:top w:val="nil"/>
              <w:left w:val="nil"/>
              <w:bottom w:val="single" w:sz="8" w:space="0" w:color="auto"/>
              <w:right w:val="single" w:sz="8" w:space="0" w:color="auto"/>
            </w:tcBorders>
            <w:shd w:val="clear" w:color="auto" w:fill="auto"/>
            <w:vAlign w:val="center"/>
            <w:hideMark/>
          </w:tcPr>
          <w:p w:rsidR="00413A24" w:rsidRPr="005F0B79" w:rsidRDefault="00413A24" w:rsidP="00AA43D2">
            <w:pPr>
              <w:ind w:firstLine="0"/>
              <w:rPr>
                <w:color w:val="000000"/>
                <w:sz w:val="14"/>
                <w:szCs w:val="14"/>
              </w:rPr>
            </w:pPr>
            <w:r w:rsidRPr="005F0B79">
              <w:rPr>
                <w:color w:val="000000"/>
                <w:sz w:val="14"/>
                <w:szCs w:val="14"/>
              </w:rPr>
              <w:t>0,00</w:t>
            </w:r>
          </w:p>
        </w:tc>
        <w:tc>
          <w:tcPr>
            <w:tcW w:w="699" w:type="dxa"/>
            <w:tcBorders>
              <w:top w:val="nil"/>
              <w:left w:val="nil"/>
              <w:bottom w:val="single" w:sz="8" w:space="0" w:color="auto"/>
              <w:right w:val="single" w:sz="8" w:space="0" w:color="auto"/>
            </w:tcBorders>
            <w:shd w:val="clear" w:color="auto" w:fill="auto"/>
            <w:noWrap/>
            <w:vAlign w:val="center"/>
            <w:hideMark/>
          </w:tcPr>
          <w:p w:rsidR="00413A24" w:rsidRPr="005F0B79" w:rsidRDefault="00413A24" w:rsidP="00AA43D2">
            <w:pPr>
              <w:ind w:firstLine="0"/>
              <w:rPr>
                <w:color w:val="000000"/>
                <w:sz w:val="14"/>
                <w:szCs w:val="14"/>
              </w:rPr>
            </w:pPr>
            <w:r w:rsidRPr="005F0B79">
              <w:rPr>
                <w:color w:val="000000"/>
                <w:sz w:val="14"/>
                <w:szCs w:val="14"/>
              </w:rPr>
              <w:t>0,00</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jc w:val="left"/>
              <w:rPr>
                <w:color w:val="000000"/>
                <w:sz w:val="14"/>
                <w:szCs w:val="14"/>
              </w:rPr>
            </w:pPr>
            <w:r w:rsidRPr="005F0B79">
              <w:rPr>
                <w:color w:val="000000"/>
                <w:sz w:val="14"/>
                <w:szCs w:val="14"/>
              </w:rPr>
              <w:t>104,40</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rPr>
                <w:color w:val="000000"/>
                <w:sz w:val="14"/>
                <w:szCs w:val="14"/>
              </w:rPr>
            </w:pPr>
            <w:r w:rsidRPr="005F0B79">
              <w:rPr>
                <w:color w:val="000000"/>
                <w:sz w:val="14"/>
                <w:szCs w:val="14"/>
              </w:rPr>
              <w:t>84,40</w:t>
            </w:r>
          </w:p>
        </w:tc>
        <w:tc>
          <w:tcPr>
            <w:tcW w:w="776"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rPr>
                <w:color w:val="000000"/>
                <w:sz w:val="14"/>
                <w:szCs w:val="14"/>
              </w:rPr>
            </w:pPr>
            <w:r w:rsidRPr="005F0B79">
              <w:rPr>
                <w:color w:val="000000"/>
                <w:sz w:val="14"/>
                <w:szCs w:val="14"/>
              </w:rPr>
              <w:t>0,00</w:t>
            </w:r>
          </w:p>
        </w:tc>
        <w:tc>
          <w:tcPr>
            <w:tcW w:w="741"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rPr>
                <w:color w:val="000000"/>
                <w:sz w:val="14"/>
                <w:szCs w:val="14"/>
              </w:rPr>
            </w:pPr>
            <w:r w:rsidRPr="005F0B79">
              <w:rPr>
                <w:color w:val="000000"/>
                <w:sz w:val="14"/>
                <w:szCs w:val="14"/>
              </w:rPr>
              <w:t>0,00</w:t>
            </w:r>
          </w:p>
        </w:tc>
        <w:tc>
          <w:tcPr>
            <w:tcW w:w="699"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rPr>
                <w:color w:val="000000"/>
                <w:sz w:val="14"/>
                <w:szCs w:val="14"/>
              </w:rPr>
            </w:pPr>
            <w:r w:rsidRPr="005F0B79">
              <w:rPr>
                <w:color w:val="000000"/>
                <w:sz w:val="14"/>
                <w:szCs w:val="14"/>
              </w:rPr>
              <w:t>20,00</w:t>
            </w:r>
          </w:p>
        </w:tc>
      </w:tr>
      <w:tr w:rsidR="00413A24" w:rsidRPr="005F0B79" w:rsidTr="005F436C">
        <w:trPr>
          <w:trHeight w:val="645"/>
          <w:jc w:val="center"/>
        </w:trPr>
        <w:tc>
          <w:tcPr>
            <w:tcW w:w="441" w:type="dxa"/>
            <w:tcBorders>
              <w:top w:val="nil"/>
              <w:left w:val="single" w:sz="8" w:space="0" w:color="auto"/>
              <w:bottom w:val="single" w:sz="8" w:space="0" w:color="auto"/>
              <w:right w:val="single" w:sz="8" w:space="0" w:color="auto"/>
            </w:tcBorders>
            <w:shd w:val="clear" w:color="auto" w:fill="auto"/>
            <w:noWrap/>
            <w:vAlign w:val="center"/>
            <w:hideMark/>
          </w:tcPr>
          <w:p w:rsidR="00413A24" w:rsidRPr="005F0B79" w:rsidRDefault="00413A24" w:rsidP="00AA43D2">
            <w:pPr>
              <w:ind w:firstLine="0"/>
              <w:jc w:val="left"/>
              <w:rPr>
                <w:color w:val="000000"/>
                <w:sz w:val="14"/>
                <w:szCs w:val="14"/>
              </w:rPr>
            </w:pPr>
            <w:r w:rsidRPr="005F0B79">
              <w:rPr>
                <w:color w:val="000000"/>
                <w:sz w:val="14"/>
                <w:szCs w:val="14"/>
              </w:rPr>
              <w:t>2</w:t>
            </w:r>
            <w:r>
              <w:rPr>
                <w:color w:val="000000"/>
                <w:sz w:val="14"/>
                <w:szCs w:val="14"/>
              </w:rPr>
              <w:t>.</w:t>
            </w:r>
            <w:r w:rsidRPr="005F0B79">
              <w:rPr>
                <w:color w:val="000000"/>
                <w:sz w:val="14"/>
                <w:szCs w:val="14"/>
              </w:rPr>
              <w:t>7</w:t>
            </w:r>
          </w:p>
        </w:tc>
        <w:tc>
          <w:tcPr>
            <w:tcW w:w="3402" w:type="dxa"/>
            <w:tcBorders>
              <w:top w:val="nil"/>
              <w:left w:val="nil"/>
              <w:bottom w:val="single" w:sz="8" w:space="0" w:color="auto"/>
              <w:right w:val="single" w:sz="8" w:space="0" w:color="auto"/>
            </w:tcBorders>
            <w:shd w:val="clear" w:color="auto" w:fill="auto"/>
            <w:vAlign w:val="center"/>
            <w:hideMark/>
          </w:tcPr>
          <w:p w:rsidR="00413A24" w:rsidRPr="005F0B79" w:rsidRDefault="00413A24" w:rsidP="00AA43D2">
            <w:pPr>
              <w:ind w:firstLine="0"/>
              <w:rPr>
                <w:color w:val="000000"/>
                <w:sz w:val="14"/>
                <w:szCs w:val="14"/>
              </w:rPr>
            </w:pPr>
            <w:r w:rsidRPr="005F0B79">
              <w:rPr>
                <w:color w:val="000000"/>
                <w:sz w:val="14"/>
                <w:szCs w:val="14"/>
              </w:rPr>
              <w:t>Asigurarea instruirii specialiștilor centrului national de transfuzie a sângelui și instituțiilor medico-sanitare (secție/cabinet de transfuzie a sângelui, clinicieni-practicieni de diferit profil medical):</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jc w:val="left"/>
              <w:rPr>
                <w:color w:val="000000"/>
                <w:sz w:val="14"/>
                <w:szCs w:val="14"/>
              </w:rPr>
            </w:pPr>
            <w:r w:rsidRPr="005F0B79">
              <w:rPr>
                <w:color w:val="000000"/>
                <w:sz w:val="14"/>
                <w:szCs w:val="14"/>
              </w:rPr>
              <w:t>388,99</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jc w:val="left"/>
              <w:rPr>
                <w:color w:val="000000"/>
                <w:sz w:val="14"/>
                <w:szCs w:val="14"/>
              </w:rPr>
            </w:pPr>
            <w:r w:rsidRPr="005F0B79">
              <w:rPr>
                <w:color w:val="000000"/>
                <w:sz w:val="14"/>
                <w:szCs w:val="14"/>
              </w:rPr>
              <w:t>83,03</w:t>
            </w:r>
          </w:p>
        </w:tc>
        <w:tc>
          <w:tcPr>
            <w:tcW w:w="741"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jc w:val="left"/>
              <w:rPr>
                <w:color w:val="000000"/>
                <w:sz w:val="14"/>
                <w:szCs w:val="14"/>
              </w:rPr>
            </w:pPr>
            <w:r w:rsidRPr="005F0B79">
              <w:rPr>
                <w:color w:val="000000"/>
                <w:sz w:val="14"/>
                <w:szCs w:val="14"/>
              </w:rPr>
              <w:t>305,96</w:t>
            </w:r>
          </w:p>
        </w:tc>
        <w:tc>
          <w:tcPr>
            <w:tcW w:w="730"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jc w:val="left"/>
              <w:rPr>
                <w:color w:val="000000"/>
                <w:sz w:val="14"/>
                <w:szCs w:val="14"/>
              </w:rPr>
            </w:pPr>
            <w:r w:rsidRPr="005F0B79">
              <w:rPr>
                <w:color w:val="000000"/>
                <w:sz w:val="14"/>
                <w:szCs w:val="14"/>
              </w:rPr>
              <w:t>0,00</w:t>
            </w:r>
          </w:p>
        </w:tc>
        <w:tc>
          <w:tcPr>
            <w:tcW w:w="699"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jc w:val="left"/>
              <w:rPr>
                <w:color w:val="000000"/>
                <w:sz w:val="14"/>
                <w:szCs w:val="14"/>
              </w:rPr>
            </w:pPr>
            <w:r w:rsidRPr="005F0B79">
              <w:rPr>
                <w:color w:val="000000"/>
                <w:sz w:val="14"/>
                <w:szCs w:val="14"/>
              </w:rPr>
              <w:t>0,00</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jc w:val="left"/>
              <w:rPr>
                <w:color w:val="000000"/>
                <w:sz w:val="14"/>
                <w:szCs w:val="14"/>
              </w:rPr>
            </w:pPr>
            <w:r w:rsidRPr="005F0B79">
              <w:rPr>
                <w:color w:val="000000"/>
                <w:sz w:val="14"/>
                <w:szCs w:val="14"/>
              </w:rPr>
              <w:t>388,99</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jc w:val="left"/>
              <w:rPr>
                <w:color w:val="000000"/>
                <w:sz w:val="14"/>
                <w:szCs w:val="14"/>
              </w:rPr>
            </w:pPr>
            <w:r w:rsidRPr="005F0B79">
              <w:rPr>
                <w:color w:val="000000"/>
                <w:sz w:val="14"/>
                <w:szCs w:val="14"/>
              </w:rPr>
              <w:t>83,03</w:t>
            </w:r>
          </w:p>
        </w:tc>
        <w:tc>
          <w:tcPr>
            <w:tcW w:w="741"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jc w:val="left"/>
              <w:rPr>
                <w:color w:val="000000"/>
                <w:sz w:val="14"/>
                <w:szCs w:val="14"/>
              </w:rPr>
            </w:pPr>
            <w:r w:rsidRPr="005F0B79">
              <w:rPr>
                <w:color w:val="000000"/>
                <w:sz w:val="14"/>
                <w:szCs w:val="14"/>
              </w:rPr>
              <w:t>305,96</w:t>
            </w:r>
          </w:p>
        </w:tc>
        <w:tc>
          <w:tcPr>
            <w:tcW w:w="730"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jc w:val="left"/>
              <w:rPr>
                <w:color w:val="000000"/>
                <w:sz w:val="14"/>
                <w:szCs w:val="14"/>
              </w:rPr>
            </w:pPr>
            <w:r w:rsidRPr="005F0B79">
              <w:rPr>
                <w:color w:val="000000"/>
                <w:sz w:val="14"/>
                <w:szCs w:val="14"/>
              </w:rPr>
              <w:t>0,00</w:t>
            </w:r>
          </w:p>
        </w:tc>
        <w:tc>
          <w:tcPr>
            <w:tcW w:w="699"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jc w:val="left"/>
              <w:rPr>
                <w:color w:val="000000"/>
                <w:sz w:val="14"/>
                <w:szCs w:val="14"/>
              </w:rPr>
            </w:pPr>
            <w:r w:rsidRPr="005F0B79">
              <w:rPr>
                <w:color w:val="000000"/>
                <w:sz w:val="14"/>
                <w:szCs w:val="14"/>
              </w:rPr>
              <w:t>0,00</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jc w:val="left"/>
              <w:rPr>
                <w:color w:val="000000"/>
                <w:sz w:val="14"/>
                <w:szCs w:val="14"/>
              </w:rPr>
            </w:pPr>
            <w:r w:rsidRPr="005F0B79">
              <w:rPr>
                <w:color w:val="000000"/>
                <w:sz w:val="14"/>
                <w:szCs w:val="14"/>
              </w:rPr>
              <w:t>1932,87</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jc w:val="left"/>
              <w:rPr>
                <w:color w:val="000000"/>
                <w:sz w:val="14"/>
                <w:szCs w:val="14"/>
              </w:rPr>
            </w:pPr>
            <w:r w:rsidRPr="005F0B79">
              <w:rPr>
                <w:color w:val="000000"/>
                <w:sz w:val="14"/>
                <w:szCs w:val="14"/>
              </w:rPr>
              <w:t>412,37</w:t>
            </w:r>
          </w:p>
        </w:tc>
        <w:tc>
          <w:tcPr>
            <w:tcW w:w="776"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jc w:val="left"/>
              <w:rPr>
                <w:color w:val="000000"/>
                <w:sz w:val="14"/>
                <w:szCs w:val="14"/>
              </w:rPr>
            </w:pPr>
            <w:r w:rsidRPr="005F0B79">
              <w:rPr>
                <w:color w:val="000000"/>
                <w:sz w:val="14"/>
                <w:szCs w:val="14"/>
              </w:rPr>
              <w:t>1520,00</w:t>
            </w:r>
          </w:p>
        </w:tc>
        <w:tc>
          <w:tcPr>
            <w:tcW w:w="741"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jc w:val="left"/>
              <w:rPr>
                <w:color w:val="000000"/>
                <w:sz w:val="14"/>
                <w:szCs w:val="14"/>
              </w:rPr>
            </w:pPr>
            <w:r w:rsidRPr="005F0B79">
              <w:rPr>
                <w:color w:val="000000"/>
                <w:sz w:val="14"/>
                <w:szCs w:val="14"/>
              </w:rPr>
              <w:t>0,00</w:t>
            </w:r>
          </w:p>
        </w:tc>
        <w:tc>
          <w:tcPr>
            <w:tcW w:w="699"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jc w:val="left"/>
              <w:rPr>
                <w:color w:val="000000"/>
                <w:sz w:val="14"/>
                <w:szCs w:val="14"/>
              </w:rPr>
            </w:pPr>
            <w:r w:rsidRPr="005F0B79">
              <w:rPr>
                <w:color w:val="000000"/>
                <w:sz w:val="14"/>
                <w:szCs w:val="14"/>
              </w:rPr>
              <w:t>0,50</w:t>
            </w:r>
          </w:p>
        </w:tc>
      </w:tr>
      <w:tr w:rsidR="00413A24" w:rsidRPr="005F0B79" w:rsidTr="005F436C">
        <w:trPr>
          <w:trHeight w:val="435"/>
          <w:jc w:val="center"/>
        </w:trPr>
        <w:tc>
          <w:tcPr>
            <w:tcW w:w="441" w:type="dxa"/>
            <w:tcBorders>
              <w:top w:val="nil"/>
              <w:left w:val="single" w:sz="8" w:space="0" w:color="auto"/>
              <w:bottom w:val="single" w:sz="8" w:space="0" w:color="auto"/>
              <w:right w:val="single" w:sz="8" w:space="0" w:color="auto"/>
            </w:tcBorders>
            <w:shd w:val="clear" w:color="auto" w:fill="auto"/>
            <w:noWrap/>
            <w:vAlign w:val="center"/>
            <w:hideMark/>
          </w:tcPr>
          <w:p w:rsidR="00413A24" w:rsidRPr="005F0B79" w:rsidRDefault="00413A24" w:rsidP="00AA43D2">
            <w:pPr>
              <w:ind w:firstLine="0"/>
              <w:jc w:val="left"/>
              <w:rPr>
                <w:color w:val="000000"/>
                <w:sz w:val="14"/>
                <w:szCs w:val="14"/>
              </w:rPr>
            </w:pPr>
            <w:r w:rsidRPr="005F0B79">
              <w:rPr>
                <w:color w:val="000000"/>
                <w:sz w:val="14"/>
                <w:szCs w:val="14"/>
              </w:rPr>
              <w:lastRenderedPageBreak/>
              <w:t>1)</w:t>
            </w:r>
          </w:p>
        </w:tc>
        <w:tc>
          <w:tcPr>
            <w:tcW w:w="3402" w:type="dxa"/>
            <w:tcBorders>
              <w:top w:val="nil"/>
              <w:left w:val="nil"/>
              <w:bottom w:val="single" w:sz="8" w:space="0" w:color="auto"/>
              <w:right w:val="single" w:sz="8" w:space="0" w:color="auto"/>
            </w:tcBorders>
            <w:shd w:val="clear" w:color="auto" w:fill="auto"/>
            <w:vAlign w:val="center"/>
            <w:hideMark/>
          </w:tcPr>
          <w:p w:rsidR="00413A24" w:rsidRPr="005F0B79" w:rsidRDefault="00413A24" w:rsidP="00AA43D2">
            <w:pPr>
              <w:ind w:firstLine="0"/>
              <w:rPr>
                <w:color w:val="000000"/>
                <w:sz w:val="14"/>
                <w:szCs w:val="14"/>
              </w:rPr>
            </w:pPr>
            <w:r w:rsidRPr="005F0B79">
              <w:rPr>
                <w:color w:val="000000"/>
                <w:sz w:val="14"/>
                <w:szCs w:val="14"/>
              </w:rPr>
              <w:t>în asigurarea și menținerea managementului calității în unitățile serviciului de transfuzie a sângelui (centrul, secția și cabinetul de transfuzie a sângelui);</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jc w:val="left"/>
              <w:rPr>
                <w:color w:val="000000"/>
                <w:sz w:val="14"/>
                <w:szCs w:val="14"/>
              </w:rPr>
            </w:pPr>
            <w:r w:rsidRPr="005F0B79">
              <w:rPr>
                <w:color w:val="000000"/>
                <w:sz w:val="14"/>
                <w:szCs w:val="14"/>
              </w:rPr>
              <w:t>0,00</w:t>
            </w:r>
          </w:p>
        </w:tc>
        <w:tc>
          <w:tcPr>
            <w:tcW w:w="811" w:type="dxa"/>
            <w:tcBorders>
              <w:top w:val="nil"/>
              <w:left w:val="nil"/>
              <w:bottom w:val="single" w:sz="8" w:space="0" w:color="auto"/>
              <w:right w:val="single" w:sz="8" w:space="0" w:color="auto"/>
            </w:tcBorders>
            <w:shd w:val="clear" w:color="auto" w:fill="auto"/>
            <w:noWrap/>
            <w:vAlign w:val="center"/>
            <w:hideMark/>
          </w:tcPr>
          <w:p w:rsidR="00413A24" w:rsidRPr="005F0B79" w:rsidRDefault="00413A24" w:rsidP="00AA43D2">
            <w:pPr>
              <w:ind w:firstLine="0"/>
              <w:rPr>
                <w:color w:val="000000"/>
                <w:sz w:val="14"/>
                <w:szCs w:val="14"/>
              </w:rPr>
            </w:pPr>
            <w:r w:rsidRPr="005F0B79">
              <w:rPr>
                <w:color w:val="000000"/>
                <w:sz w:val="14"/>
                <w:szCs w:val="14"/>
              </w:rPr>
              <w:t>0,00</w:t>
            </w:r>
          </w:p>
        </w:tc>
        <w:tc>
          <w:tcPr>
            <w:tcW w:w="741" w:type="dxa"/>
            <w:tcBorders>
              <w:top w:val="nil"/>
              <w:left w:val="nil"/>
              <w:bottom w:val="single" w:sz="8" w:space="0" w:color="auto"/>
              <w:right w:val="single" w:sz="8" w:space="0" w:color="auto"/>
            </w:tcBorders>
            <w:shd w:val="clear" w:color="auto" w:fill="auto"/>
            <w:noWrap/>
            <w:vAlign w:val="center"/>
            <w:hideMark/>
          </w:tcPr>
          <w:p w:rsidR="00413A24" w:rsidRPr="005F0B79" w:rsidRDefault="00413A24" w:rsidP="00AA43D2">
            <w:pPr>
              <w:ind w:firstLine="0"/>
              <w:rPr>
                <w:color w:val="000000"/>
                <w:sz w:val="14"/>
                <w:szCs w:val="14"/>
              </w:rPr>
            </w:pPr>
            <w:r w:rsidRPr="005F0B79">
              <w:rPr>
                <w:color w:val="000000"/>
                <w:sz w:val="14"/>
                <w:szCs w:val="14"/>
              </w:rPr>
              <w:t>0,00</w:t>
            </w:r>
          </w:p>
        </w:tc>
        <w:tc>
          <w:tcPr>
            <w:tcW w:w="730" w:type="dxa"/>
            <w:tcBorders>
              <w:top w:val="nil"/>
              <w:left w:val="nil"/>
              <w:bottom w:val="single" w:sz="8" w:space="0" w:color="auto"/>
              <w:right w:val="single" w:sz="8" w:space="0" w:color="auto"/>
            </w:tcBorders>
            <w:shd w:val="clear" w:color="auto" w:fill="auto"/>
            <w:vAlign w:val="center"/>
            <w:hideMark/>
          </w:tcPr>
          <w:p w:rsidR="00413A24" w:rsidRPr="005F0B79" w:rsidRDefault="00413A24" w:rsidP="00AA43D2">
            <w:pPr>
              <w:ind w:firstLine="0"/>
              <w:rPr>
                <w:color w:val="000000"/>
                <w:sz w:val="14"/>
                <w:szCs w:val="14"/>
              </w:rPr>
            </w:pPr>
            <w:r w:rsidRPr="005F0B79">
              <w:rPr>
                <w:color w:val="000000"/>
                <w:sz w:val="14"/>
                <w:szCs w:val="14"/>
              </w:rPr>
              <w:t>0,00</w:t>
            </w:r>
          </w:p>
        </w:tc>
        <w:tc>
          <w:tcPr>
            <w:tcW w:w="699" w:type="dxa"/>
            <w:tcBorders>
              <w:top w:val="nil"/>
              <w:left w:val="nil"/>
              <w:bottom w:val="single" w:sz="8" w:space="0" w:color="auto"/>
              <w:right w:val="single" w:sz="8" w:space="0" w:color="auto"/>
            </w:tcBorders>
            <w:shd w:val="clear" w:color="auto" w:fill="auto"/>
            <w:noWrap/>
            <w:vAlign w:val="center"/>
            <w:hideMark/>
          </w:tcPr>
          <w:p w:rsidR="00413A24" w:rsidRPr="005F0B79" w:rsidRDefault="00413A24" w:rsidP="00AA43D2">
            <w:pPr>
              <w:ind w:firstLine="0"/>
              <w:rPr>
                <w:color w:val="000000"/>
                <w:sz w:val="14"/>
                <w:szCs w:val="14"/>
              </w:rPr>
            </w:pPr>
            <w:r w:rsidRPr="005F0B79">
              <w:rPr>
                <w:color w:val="000000"/>
                <w:sz w:val="14"/>
                <w:szCs w:val="14"/>
              </w:rPr>
              <w:t>0,00</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jc w:val="left"/>
              <w:rPr>
                <w:color w:val="000000"/>
                <w:sz w:val="14"/>
                <w:szCs w:val="14"/>
              </w:rPr>
            </w:pPr>
            <w:r w:rsidRPr="005F0B79">
              <w:rPr>
                <w:color w:val="000000"/>
                <w:sz w:val="14"/>
                <w:szCs w:val="14"/>
              </w:rPr>
              <w:t>0,00</w:t>
            </w:r>
          </w:p>
        </w:tc>
        <w:tc>
          <w:tcPr>
            <w:tcW w:w="811" w:type="dxa"/>
            <w:tcBorders>
              <w:top w:val="nil"/>
              <w:left w:val="nil"/>
              <w:bottom w:val="single" w:sz="8" w:space="0" w:color="auto"/>
              <w:right w:val="single" w:sz="8" w:space="0" w:color="auto"/>
            </w:tcBorders>
            <w:shd w:val="clear" w:color="auto" w:fill="auto"/>
            <w:noWrap/>
            <w:vAlign w:val="center"/>
            <w:hideMark/>
          </w:tcPr>
          <w:p w:rsidR="00413A24" w:rsidRPr="005F0B79" w:rsidRDefault="00413A24" w:rsidP="00AA43D2">
            <w:pPr>
              <w:ind w:firstLine="0"/>
              <w:rPr>
                <w:color w:val="000000"/>
                <w:sz w:val="14"/>
                <w:szCs w:val="14"/>
              </w:rPr>
            </w:pPr>
            <w:r w:rsidRPr="005F0B79">
              <w:rPr>
                <w:color w:val="000000"/>
                <w:sz w:val="14"/>
                <w:szCs w:val="14"/>
              </w:rPr>
              <w:t>0,00</w:t>
            </w:r>
          </w:p>
        </w:tc>
        <w:tc>
          <w:tcPr>
            <w:tcW w:w="741" w:type="dxa"/>
            <w:tcBorders>
              <w:top w:val="nil"/>
              <w:left w:val="nil"/>
              <w:bottom w:val="single" w:sz="8" w:space="0" w:color="auto"/>
              <w:right w:val="single" w:sz="8" w:space="0" w:color="auto"/>
            </w:tcBorders>
            <w:shd w:val="clear" w:color="auto" w:fill="auto"/>
            <w:noWrap/>
            <w:vAlign w:val="center"/>
            <w:hideMark/>
          </w:tcPr>
          <w:p w:rsidR="00413A24" w:rsidRPr="005F0B79" w:rsidRDefault="00413A24" w:rsidP="00AA43D2">
            <w:pPr>
              <w:ind w:firstLine="0"/>
              <w:rPr>
                <w:color w:val="000000"/>
                <w:sz w:val="14"/>
                <w:szCs w:val="14"/>
              </w:rPr>
            </w:pPr>
            <w:r w:rsidRPr="005F0B79">
              <w:rPr>
                <w:color w:val="000000"/>
                <w:sz w:val="14"/>
                <w:szCs w:val="14"/>
              </w:rPr>
              <w:t>0,00</w:t>
            </w:r>
          </w:p>
        </w:tc>
        <w:tc>
          <w:tcPr>
            <w:tcW w:w="730" w:type="dxa"/>
            <w:tcBorders>
              <w:top w:val="nil"/>
              <w:left w:val="nil"/>
              <w:bottom w:val="single" w:sz="8" w:space="0" w:color="auto"/>
              <w:right w:val="single" w:sz="8" w:space="0" w:color="auto"/>
            </w:tcBorders>
            <w:shd w:val="clear" w:color="auto" w:fill="auto"/>
            <w:vAlign w:val="center"/>
            <w:hideMark/>
          </w:tcPr>
          <w:p w:rsidR="00413A24" w:rsidRPr="005F0B79" w:rsidRDefault="00413A24" w:rsidP="00AA43D2">
            <w:pPr>
              <w:ind w:firstLine="0"/>
              <w:rPr>
                <w:color w:val="000000"/>
                <w:sz w:val="14"/>
                <w:szCs w:val="14"/>
              </w:rPr>
            </w:pPr>
            <w:r w:rsidRPr="005F0B79">
              <w:rPr>
                <w:color w:val="000000"/>
                <w:sz w:val="14"/>
                <w:szCs w:val="14"/>
              </w:rPr>
              <w:t>0,00</w:t>
            </w:r>
          </w:p>
        </w:tc>
        <w:tc>
          <w:tcPr>
            <w:tcW w:w="699" w:type="dxa"/>
            <w:tcBorders>
              <w:top w:val="nil"/>
              <w:left w:val="nil"/>
              <w:bottom w:val="single" w:sz="8" w:space="0" w:color="auto"/>
              <w:right w:val="single" w:sz="8" w:space="0" w:color="auto"/>
            </w:tcBorders>
            <w:shd w:val="clear" w:color="auto" w:fill="auto"/>
            <w:noWrap/>
            <w:vAlign w:val="center"/>
            <w:hideMark/>
          </w:tcPr>
          <w:p w:rsidR="00413A24" w:rsidRPr="005F0B79" w:rsidRDefault="00413A24" w:rsidP="00AA43D2">
            <w:pPr>
              <w:ind w:firstLine="0"/>
              <w:rPr>
                <w:color w:val="000000"/>
                <w:sz w:val="14"/>
                <w:szCs w:val="14"/>
              </w:rPr>
            </w:pPr>
            <w:r w:rsidRPr="005F0B79">
              <w:rPr>
                <w:color w:val="000000"/>
                <w:sz w:val="14"/>
                <w:szCs w:val="14"/>
              </w:rPr>
              <w:t>0,00</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jc w:val="left"/>
              <w:rPr>
                <w:color w:val="000000"/>
                <w:sz w:val="14"/>
                <w:szCs w:val="14"/>
              </w:rPr>
            </w:pPr>
            <w:r w:rsidRPr="005F0B79">
              <w:rPr>
                <w:color w:val="000000"/>
                <w:sz w:val="14"/>
                <w:szCs w:val="14"/>
              </w:rPr>
              <w:t>0,50</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rPr>
                <w:color w:val="000000"/>
                <w:sz w:val="14"/>
                <w:szCs w:val="14"/>
              </w:rPr>
            </w:pPr>
            <w:r w:rsidRPr="005F0B79">
              <w:rPr>
                <w:color w:val="000000"/>
                <w:sz w:val="14"/>
                <w:szCs w:val="14"/>
              </w:rPr>
              <w:t>0,00</w:t>
            </w:r>
          </w:p>
        </w:tc>
        <w:tc>
          <w:tcPr>
            <w:tcW w:w="776"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rPr>
                <w:color w:val="000000"/>
                <w:sz w:val="14"/>
                <w:szCs w:val="14"/>
              </w:rPr>
            </w:pPr>
            <w:r w:rsidRPr="005F0B79">
              <w:rPr>
                <w:color w:val="000000"/>
                <w:sz w:val="14"/>
                <w:szCs w:val="14"/>
              </w:rPr>
              <w:t>0,00</w:t>
            </w:r>
          </w:p>
        </w:tc>
        <w:tc>
          <w:tcPr>
            <w:tcW w:w="741"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rPr>
                <w:color w:val="000000"/>
                <w:sz w:val="14"/>
                <w:szCs w:val="14"/>
              </w:rPr>
            </w:pPr>
            <w:r w:rsidRPr="005F0B79">
              <w:rPr>
                <w:color w:val="000000"/>
                <w:sz w:val="14"/>
                <w:szCs w:val="14"/>
              </w:rPr>
              <w:t>0,00</w:t>
            </w:r>
          </w:p>
        </w:tc>
        <w:tc>
          <w:tcPr>
            <w:tcW w:w="699"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rPr>
                <w:color w:val="000000"/>
                <w:sz w:val="14"/>
                <w:szCs w:val="14"/>
              </w:rPr>
            </w:pPr>
            <w:r w:rsidRPr="005F0B79">
              <w:rPr>
                <w:color w:val="000000"/>
                <w:sz w:val="14"/>
                <w:szCs w:val="14"/>
              </w:rPr>
              <w:t>0,50</w:t>
            </w:r>
          </w:p>
        </w:tc>
      </w:tr>
      <w:tr w:rsidR="00413A24" w:rsidRPr="005F0B79" w:rsidTr="005F436C">
        <w:trPr>
          <w:trHeight w:val="855"/>
          <w:jc w:val="center"/>
        </w:trPr>
        <w:tc>
          <w:tcPr>
            <w:tcW w:w="441" w:type="dxa"/>
            <w:tcBorders>
              <w:top w:val="nil"/>
              <w:left w:val="single" w:sz="8" w:space="0" w:color="auto"/>
              <w:bottom w:val="single" w:sz="8" w:space="0" w:color="auto"/>
              <w:right w:val="single" w:sz="8" w:space="0" w:color="auto"/>
            </w:tcBorders>
            <w:shd w:val="clear" w:color="auto" w:fill="auto"/>
            <w:noWrap/>
            <w:vAlign w:val="center"/>
            <w:hideMark/>
          </w:tcPr>
          <w:p w:rsidR="00413A24" w:rsidRPr="005F0B79" w:rsidRDefault="00413A24" w:rsidP="00AA43D2">
            <w:pPr>
              <w:ind w:firstLine="0"/>
              <w:jc w:val="left"/>
              <w:rPr>
                <w:color w:val="000000"/>
                <w:sz w:val="14"/>
                <w:szCs w:val="14"/>
              </w:rPr>
            </w:pPr>
            <w:r w:rsidRPr="005F0B79">
              <w:rPr>
                <w:color w:val="000000"/>
                <w:sz w:val="14"/>
                <w:szCs w:val="14"/>
              </w:rPr>
              <w:t>2)</w:t>
            </w:r>
          </w:p>
        </w:tc>
        <w:tc>
          <w:tcPr>
            <w:tcW w:w="3402" w:type="dxa"/>
            <w:tcBorders>
              <w:top w:val="nil"/>
              <w:left w:val="nil"/>
              <w:bottom w:val="single" w:sz="8" w:space="0" w:color="auto"/>
              <w:right w:val="single" w:sz="8" w:space="0" w:color="auto"/>
            </w:tcBorders>
            <w:shd w:val="clear" w:color="auto" w:fill="auto"/>
            <w:vAlign w:val="center"/>
            <w:hideMark/>
          </w:tcPr>
          <w:p w:rsidR="00413A24" w:rsidRPr="005F0B79" w:rsidRDefault="00413A24" w:rsidP="00AA43D2">
            <w:pPr>
              <w:ind w:firstLine="0"/>
              <w:rPr>
                <w:color w:val="000000"/>
                <w:sz w:val="14"/>
                <w:szCs w:val="14"/>
              </w:rPr>
            </w:pPr>
            <w:r w:rsidRPr="005F0B79">
              <w:rPr>
                <w:color w:val="000000"/>
                <w:sz w:val="14"/>
                <w:szCs w:val="14"/>
              </w:rPr>
              <w:t>în îmbunătățirea managementului sângelui pacientului prin asigurarea programelor de pregatire universitară și postuniversitară pentru studenți și rezidenți și educație medicală continuă pentru medicii specialiști, în cadrul Universității de Stat de Medicina și Farmacie „Nicolae Testemițanu” în:</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jc w:val="left"/>
              <w:rPr>
                <w:color w:val="000000"/>
                <w:sz w:val="14"/>
                <w:szCs w:val="14"/>
              </w:rPr>
            </w:pPr>
            <w:r w:rsidRPr="005F0B79">
              <w:rPr>
                <w:color w:val="000000"/>
                <w:sz w:val="14"/>
                <w:szCs w:val="14"/>
              </w:rPr>
              <w:t>305,99</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jc w:val="left"/>
              <w:rPr>
                <w:color w:val="000000"/>
                <w:sz w:val="14"/>
                <w:szCs w:val="14"/>
              </w:rPr>
            </w:pPr>
            <w:r w:rsidRPr="005F0B79">
              <w:rPr>
                <w:color w:val="000000"/>
                <w:sz w:val="14"/>
                <w:szCs w:val="14"/>
              </w:rPr>
              <w:t>62,92</w:t>
            </w:r>
          </w:p>
        </w:tc>
        <w:tc>
          <w:tcPr>
            <w:tcW w:w="741"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jc w:val="left"/>
              <w:rPr>
                <w:color w:val="000000"/>
                <w:sz w:val="14"/>
                <w:szCs w:val="14"/>
              </w:rPr>
            </w:pPr>
            <w:r w:rsidRPr="005F0B79">
              <w:rPr>
                <w:color w:val="000000"/>
                <w:sz w:val="14"/>
                <w:szCs w:val="14"/>
              </w:rPr>
              <w:t>243,07</w:t>
            </w:r>
          </w:p>
        </w:tc>
        <w:tc>
          <w:tcPr>
            <w:tcW w:w="730"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jc w:val="left"/>
              <w:rPr>
                <w:color w:val="000000"/>
                <w:sz w:val="14"/>
                <w:szCs w:val="14"/>
              </w:rPr>
            </w:pPr>
            <w:r w:rsidRPr="005F0B79">
              <w:rPr>
                <w:color w:val="000000"/>
                <w:sz w:val="14"/>
                <w:szCs w:val="14"/>
              </w:rPr>
              <w:t>0,00</w:t>
            </w:r>
          </w:p>
        </w:tc>
        <w:tc>
          <w:tcPr>
            <w:tcW w:w="699"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jc w:val="left"/>
              <w:rPr>
                <w:color w:val="000000"/>
                <w:sz w:val="14"/>
                <w:szCs w:val="14"/>
              </w:rPr>
            </w:pPr>
            <w:r w:rsidRPr="005F0B79">
              <w:rPr>
                <w:color w:val="000000"/>
                <w:sz w:val="14"/>
                <w:szCs w:val="14"/>
              </w:rPr>
              <w:t>0,00</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jc w:val="left"/>
              <w:rPr>
                <w:color w:val="000000"/>
                <w:sz w:val="14"/>
                <w:szCs w:val="14"/>
              </w:rPr>
            </w:pPr>
            <w:r w:rsidRPr="005F0B79">
              <w:rPr>
                <w:color w:val="000000"/>
                <w:sz w:val="14"/>
                <w:szCs w:val="14"/>
              </w:rPr>
              <w:t>305,99</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jc w:val="left"/>
              <w:rPr>
                <w:color w:val="000000"/>
                <w:sz w:val="14"/>
                <w:szCs w:val="14"/>
              </w:rPr>
            </w:pPr>
            <w:r w:rsidRPr="005F0B79">
              <w:rPr>
                <w:color w:val="000000"/>
                <w:sz w:val="14"/>
                <w:szCs w:val="14"/>
              </w:rPr>
              <w:t>62,92</w:t>
            </w:r>
          </w:p>
        </w:tc>
        <w:tc>
          <w:tcPr>
            <w:tcW w:w="741"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jc w:val="left"/>
              <w:rPr>
                <w:color w:val="000000"/>
                <w:sz w:val="14"/>
                <w:szCs w:val="14"/>
              </w:rPr>
            </w:pPr>
            <w:r w:rsidRPr="005F0B79">
              <w:rPr>
                <w:color w:val="000000"/>
                <w:sz w:val="14"/>
                <w:szCs w:val="14"/>
              </w:rPr>
              <w:t>243,07</w:t>
            </w:r>
          </w:p>
        </w:tc>
        <w:tc>
          <w:tcPr>
            <w:tcW w:w="730"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jc w:val="left"/>
              <w:rPr>
                <w:color w:val="000000"/>
                <w:sz w:val="14"/>
                <w:szCs w:val="14"/>
              </w:rPr>
            </w:pPr>
            <w:r w:rsidRPr="005F0B79">
              <w:rPr>
                <w:color w:val="000000"/>
                <w:sz w:val="14"/>
                <w:szCs w:val="14"/>
              </w:rPr>
              <w:t>0,00</w:t>
            </w:r>
          </w:p>
        </w:tc>
        <w:tc>
          <w:tcPr>
            <w:tcW w:w="699"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jc w:val="left"/>
              <w:rPr>
                <w:color w:val="000000"/>
                <w:sz w:val="14"/>
                <w:szCs w:val="14"/>
              </w:rPr>
            </w:pPr>
            <w:r w:rsidRPr="005F0B79">
              <w:rPr>
                <w:color w:val="000000"/>
                <w:sz w:val="14"/>
                <w:szCs w:val="14"/>
              </w:rPr>
              <w:t>0,00</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jc w:val="left"/>
              <w:rPr>
                <w:color w:val="000000"/>
                <w:sz w:val="14"/>
                <w:szCs w:val="14"/>
              </w:rPr>
            </w:pPr>
            <w:r w:rsidRPr="005F0B79">
              <w:rPr>
                <w:color w:val="000000"/>
                <w:sz w:val="14"/>
                <w:szCs w:val="14"/>
              </w:rPr>
              <w:t>1519,93</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jc w:val="left"/>
              <w:rPr>
                <w:color w:val="000000"/>
                <w:sz w:val="14"/>
                <w:szCs w:val="14"/>
              </w:rPr>
            </w:pPr>
            <w:r w:rsidRPr="005F0B79">
              <w:rPr>
                <w:color w:val="000000"/>
                <w:sz w:val="14"/>
                <w:szCs w:val="14"/>
              </w:rPr>
              <w:t>312,45</w:t>
            </w:r>
          </w:p>
        </w:tc>
        <w:tc>
          <w:tcPr>
            <w:tcW w:w="776"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jc w:val="left"/>
              <w:rPr>
                <w:color w:val="000000"/>
                <w:sz w:val="14"/>
                <w:szCs w:val="14"/>
              </w:rPr>
            </w:pPr>
            <w:r w:rsidRPr="005F0B79">
              <w:rPr>
                <w:color w:val="000000"/>
                <w:sz w:val="14"/>
                <w:szCs w:val="14"/>
              </w:rPr>
              <w:t>1207,48</w:t>
            </w:r>
          </w:p>
        </w:tc>
        <w:tc>
          <w:tcPr>
            <w:tcW w:w="741"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jc w:val="left"/>
              <w:rPr>
                <w:color w:val="000000"/>
                <w:sz w:val="14"/>
                <w:szCs w:val="14"/>
              </w:rPr>
            </w:pPr>
            <w:r w:rsidRPr="005F0B79">
              <w:rPr>
                <w:color w:val="000000"/>
                <w:sz w:val="14"/>
                <w:szCs w:val="14"/>
              </w:rPr>
              <w:t>0,00</w:t>
            </w:r>
          </w:p>
        </w:tc>
        <w:tc>
          <w:tcPr>
            <w:tcW w:w="699"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jc w:val="left"/>
              <w:rPr>
                <w:color w:val="000000"/>
                <w:sz w:val="14"/>
                <w:szCs w:val="14"/>
              </w:rPr>
            </w:pPr>
            <w:r w:rsidRPr="005F0B79">
              <w:rPr>
                <w:color w:val="000000"/>
                <w:sz w:val="14"/>
                <w:szCs w:val="14"/>
              </w:rPr>
              <w:t>0,00</w:t>
            </w:r>
          </w:p>
        </w:tc>
      </w:tr>
      <w:tr w:rsidR="00413A24" w:rsidRPr="005F0B79" w:rsidTr="005F436C">
        <w:trPr>
          <w:trHeight w:val="435"/>
          <w:jc w:val="center"/>
        </w:trPr>
        <w:tc>
          <w:tcPr>
            <w:tcW w:w="441" w:type="dxa"/>
            <w:tcBorders>
              <w:top w:val="nil"/>
              <w:left w:val="single" w:sz="8" w:space="0" w:color="auto"/>
              <w:bottom w:val="single" w:sz="8" w:space="0" w:color="auto"/>
              <w:right w:val="single" w:sz="8" w:space="0" w:color="auto"/>
            </w:tcBorders>
            <w:shd w:val="clear" w:color="auto" w:fill="auto"/>
            <w:noWrap/>
            <w:vAlign w:val="center"/>
            <w:hideMark/>
          </w:tcPr>
          <w:p w:rsidR="00413A24" w:rsidRPr="005F0B79" w:rsidRDefault="00413A24" w:rsidP="00AA43D2">
            <w:pPr>
              <w:ind w:firstLine="0"/>
              <w:jc w:val="left"/>
              <w:rPr>
                <w:color w:val="000000"/>
                <w:sz w:val="14"/>
                <w:szCs w:val="14"/>
              </w:rPr>
            </w:pPr>
            <w:r w:rsidRPr="005F0B79">
              <w:rPr>
                <w:color w:val="000000"/>
                <w:sz w:val="14"/>
                <w:szCs w:val="14"/>
              </w:rPr>
              <w:t>a)</w:t>
            </w:r>
          </w:p>
        </w:tc>
        <w:tc>
          <w:tcPr>
            <w:tcW w:w="3402" w:type="dxa"/>
            <w:tcBorders>
              <w:top w:val="nil"/>
              <w:left w:val="nil"/>
              <w:bottom w:val="single" w:sz="8" w:space="0" w:color="auto"/>
              <w:right w:val="single" w:sz="8" w:space="0" w:color="auto"/>
            </w:tcBorders>
            <w:shd w:val="clear" w:color="auto" w:fill="auto"/>
            <w:vAlign w:val="center"/>
            <w:hideMark/>
          </w:tcPr>
          <w:p w:rsidR="00413A24" w:rsidRPr="005F0B79" w:rsidRDefault="00413A24" w:rsidP="00AA43D2">
            <w:pPr>
              <w:ind w:firstLine="0"/>
              <w:rPr>
                <w:color w:val="000000"/>
                <w:sz w:val="14"/>
                <w:szCs w:val="14"/>
              </w:rPr>
            </w:pPr>
            <w:r w:rsidRPr="005F0B79">
              <w:rPr>
                <w:color w:val="000000"/>
                <w:sz w:val="14"/>
                <w:szCs w:val="14"/>
              </w:rPr>
              <w:t>Actualități în transfuziologie - producerea produselor sanguine și utilizarea clinică a produselor sangvine (modul de 100 ore);</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jc w:val="left"/>
              <w:rPr>
                <w:color w:val="000000"/>
                <w:sz w:val="14"/>
                <w:szCs w:val="14"/>
              </w:rPr>
            </w:pPr>
            <w:r w:rsidRPr="005F0B79">
              <w:rPr>
                <w:color w:val="000000"/>
                <w:sz w:val="14"/>
                <w:szCs w:val="14"/>
              </w:rPr>
              <w:t>223,66</w:t>
            </w:r>
          </w:p>
        </w:tc>
        <w:tc>
          <w:tcPr>
            <w:tcW w:w="811" w:type="dxa"/>
            <w:tcBorders>
              <w:top w:val="nil"/>
              <w:left w:val="nil"/>
              <w:bottom w:val="single" w:sz="8" w:space="0" w:color="auto"/>
              <w:right w:val="single" w:sz="8" w:space="0" w:color="auto"/>
            </w:tcBorders>
            <w:shd w:val="clear" w:color="auto" w:fill="auto"/>
            <w:noWrap/>
            <w:vAlign w:val="center"/>
            <w:hideMark/>
          </w:tcPr>
          <w:p w:rsidR="00413A24" w:rsidRPr="005F0B79" w:rsidRDefault="00413A24" w:rsidP="00AA43D2">
            <w:pPr>
              <w:ind w:firstLine="0"/>
              <w:jc w:val="left"/>
              <w:rPr>
                <w:color w:val="000000"/>
                <w:sz w:val="14"/>
                <w:szCs w:val="14"/>
              </w:rPr>
            </w:pPr>
            <w:r w:rsidRPr="005F0B79">
              <w:rPr>
                <w:color w:val="000000"/>
                <w:sz w:val="14"/>
                <w:szCs w:val="14"/>
              </w:rPr>
              <w:t>55,94</w:t>
            </w:r>
          </w:p>
        </w:tc>
        <w:tc>
          <w:tcPr>
            <w:tcW w:w="741" w:type="dxa"/>
            <w:tcBorders>
              <w:top w:val="nil"/>
              <w:left w:val="nil"/>
              <w:bottom w:val="single" w:sz="8" w:space="0" w:color="auto"/>
              <w:right w:val="single" w:sz="8" w:space="0" w:color="auto"/>
            </w:tcBorders>
            <w:shd w:val="clear" w:color="auto" w:fill="auto"/>
            <w:noWrap/>
            <w:vAlign w:val="center"/>
            <w:hideMark/>
          </w:tcPr>
          <w:p w:rsidR="00413A24" w:rsidRPr="005F0B79" w:rsidRDefault="00413A24" w:rsidP="00AA43D2">
            <w:pPr>
              <w:ind w:firstLine="0"/>
              <w:jc w:val="left"/>
              <w:rPr>
                <w:color w:val="000000"/>
                <w:sz w:val="14"/>
                <w:szCs w:val="14"/>
              </w:rPr>
            </w:pPr>
            <w:r w:rsidRPr="005F0B79">
              <w:rPr>
                <w:color w:val="000000"/>
                <w:sz w:val="14"/>
                <w:szCs w:val="14"/>
              </w:rPr>
              <w:t>167,72</w:t>
            </w:r>
          </w:p>
        </w:tc>
        <w:tc>
          <w:tcPr>
            <w:tcW w:w="730" w:type="dxa"/>
            <w:tcBorders>
              <w:top w:val="nil"/>
              <w:left w:val="nil"/>
              <w:bottom w:val="single" w:sz="8" w:space="0" w:color="auto"/>
              <w:right w:val="single" w:sz="8" w:space="0" w:color="auto"/>
            </w:tcBorders>
            <w:shd w:val="clear" w:color="auto" w:fill="auto"/>
            <w:vAlign w:val="center"/>
            <w:hideMark/>
          </w:tcPr>
          <w:p w:rsidR="00413A24" w:rsidRPr="005F0B79" w:rsidRDefault="00413A24" w:rsidP="00AA43D2">
            <w:pPr>
              <w:ind w:firstLine="0"/>
              <w:rPr>
                <w:color w:val="000000"/>
                <w:sz w:val="14"/>
                <w:szCs w:val="14"/>
              </w:rPr>
            </w:pPr>
            <w:r w:rsidRPr="005F0B79">
              <w:rPr>
                <w:color w:val="000000"/>
                <w:sz w:val="14"/>
                <w:szCs w:val="14"/>
              </w:rPr>
              <w:t>0,00</w:t>
            </w:r>
          </w:p>
        </w:tc>
        <w:tc>
          <w:tcPr>
            <w:tcW w:w="699" w:type="dxa"/>
            <w:tcBorders>
              <w:top w:val="nil"/>
              <w:left w:val="nil"/>
              <w:bottom w:val="single" w:sz="8" w:space="0" w:color="auto"/>
              <w:right w:val="single" w:sz="8" w:space="0" w:color="auto"/>
            </w:tcBorders>
            <w:shd w:val="clear" w:color="auto" w:fill="auto"/>
            <w:noWrap/>
            <w:vAlign w:val="center"/>
            <w:hideMark/>
          </w:tcPr>
          <w:p w:rsidR="00413A24" w:rsidRPr="005F0B79" w:rsidRDefault="00413A24" w:rsidP="00AA43D2">
            <w:pPr>
              <w:ind w:firstLine="0"/>
              <w:rPr>
                <w:color w:val="000000"/>
                <w:sz w:val="14"/>
                <w:szCs w:val="14"/>
              </w:rPr>
            </w:pPr>
            <w:r w:rsidRPr="005F0B79">
              <w:rPr>
                <w:color w:val="000000"/>
                <w:sz w:val="14"/>
                <w:szCs w:val="14"/>
              </w:rPr>
              <w:t>0,00</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jc w:val="left"/>
              <w:rPr>
                <w:color w:val="000000"/>
                <w:sz w:val="14"/>
                <w:szCs w:val="14"/>
              </w:rPr>
            </w:pPr>
            <w:r w:rsidRPr="005F0B79">
              <w:rPr>
                <w:color w:val="000000"/>
                <w:sz w:val="14"/>
                <w:szCs w:val="14"/>
              </w:rPr>
              <w:t>223,66</w:t>
            </w:r>
          </w:p>
        </w:tc>
        <w:tc>
          <w:tcPr>
            <w:tcW w:w="811" w:type="dxa"/>
            <w:tcBorders>
              <w:top w:val="nil"/>
              <w:left w:val="nil"/>
              <w:bottom w:val="single" w:sz="8" w:space="0" w:color="auto"/>
              <w:right w:val="single" w:sz="8" w:space="0" w:color="auto"/>
            </w:tcBorders>
            <w:shd w:val="clear" w:color="auto" w:fill="auto"/>
            <w:noWrap/>
            <w:vAlign w:val="center"/>
            <w:hideMark/>
          </w:tcPr>
          <w:p w:rsidR="00413A24" w:rsidRPr="005F0B79" w:rsidRDefault="00413A24" w:rsidP="00AA43D2">
            <w:pPr>
              <w:ind w:firstLine="0"/>
              <w:jc w:val="left"/>
              <w:rPr>
                <w:color w:val="000000"/>
                <w:sz w:val="14"/>
                <w:szCs w:val="14"/>
              </w:rPr>
            </w:pPr>
            <w:r w:rsidRPr="005F0B79">
              <w:rPr>
                <w:color w:val="000000"/>
                <w:sz w:val="14"/>
                <w:szCs w:val="14"/>
              </w:rPr>
              <w:t>55,94</w:t>
            </w:r>
          </w:p>
        </w:tc>
        <w:tc>
          <w:tcPr>
            <w:tcW w:w="741" w:type="dxa"/>
            <w:tcBorders>
              <w:top w:val="nil"/>
              <w:left w:val="nil"/>
              <w:bottom w:val="single" w:sz="8" w:space="0" w:color="auto"/>
              <w:right w:val="single" w:sz="8" w:space="0" w:color="auto"/>
            </w:tcBorders>
            <w:shd w:val="clear" w:color="auto" w:fill="auto"/>
            <w:noWrap/>
            <w:vAlign w:val="center"/>
            <w:hideMark/>
          </w:tcPr>
          <w:p w:rsidR="00413A24" w:rsidRPr="005F0B79" w:rsidRDefault="00413A24" w:rsidP="00AA43D2">
            <w:pPr>
              <w:ind w:firstLine="0"/>
              <w:jc w:val="left"/>
              <w:rPr>
                <w:color w:val="000000"/>
                <w:sz w:val="14"/>
                <w:szCs w:val="14"/>
              </w:rPr>
            </w:pPr>
            <w:r w:rsidRPr="005F0B79">
              <w:rPr>
                <w:color w:val="000000"/>
                <w:sz w:val="14"/>
                <w:szCs w:val="14"/>
              </w:rPr>
              <w:t>167,72</w:t>
            </w:r>
          </w:p>
        </w:tc>
        <w:tc>
          <w:tcPr>
            <w:tcW w:w="730" w:type="dxa"/>
            <w:tcBorders>
              <w:top w:val="nil"/>
              <w:left w:val="nil"/>
              <w:bottom w:val="single" w:sz="8" w:space="0" w:color="auto"/>
              <w:right w:val="single" w:sz="8" w:space="0" w:color="auto"/>
            </w:tcBorders>
            <w:shd w:val="clear" w:color="auto" w:fill="auto"/>
            <w:vAlign w:val="center"/>
            <w:hideMark/>
          </w:tcPr>
          <w:p w:rsidR="00413A24" w:rsidRPr="005F0B79" w:rsidRDefault="00413A24" w:rsidP="00AA43D2">
            <w:pPr>
              <w:ind w:firstLine="0"/>
              <w:rPr>
                <w:color w:val="000000"/>
                <w:sz w:val="14"/>
                <w:szCs w:val="14"/>
              </w:rPr>
            </w:pPr>
            <w:r w:rsidRPr="005F0B79">
              <w:rPr>
                <w:color w:val="000000"/>
                <w:sz w:val="14"/>
                <w:szCs w:val="14"/>
              </w:rPr>
              <w:t>0,00</w:t>
            </w:r>
          </w:p>
        </w:tc>
        <w:tc>
          <w:tcPr>
            <w:tcW w:w="699" w:type="dxa"/>
            <w:tcBorders>
              <w:top w:val="nil"/>
              <w:left w:val="nil"/>
              <w:bottom w:val="single" w:sz="8" w:space="0" w:color="auto"/>
              <w:right w:val="single" w:sz="8" w:space="0" w:color="auto"/>
            </w:tcBorders>
            <w:shd w:val="clear" w:color="auto" w:fill="auto"/>
            <w:noWrap/>
            <w:vAlign w:val="center"/>
            <w:hideMark/>
          </w:tcPr>
          <w:p w:rsidR="00413A24" w:rsidRPr="005F0B79" w:rsidRDefault="00413A24" w:rsidP="00AA43D2">
            <w:pPr>
              <w:ind w:firstLine="0"/>
              <w:rPr>
                <w:color w:val="000000"/>
                <w:sz w:val="14"/>
                <w:szCs w:val="14"/>
              </w:rPr>
            </w:pPr>
            <w:r w:rsidRPr="005F0B79">
              <w:rPr>
                <w:color w:val="000000"/>
                <w:sz w:val="14"/>
                <w:szCs w:val="14"/>
              </w:rPr>
              <w:t>0,00</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jc w:val="left"/>
              <w:rPr>
                <w:color w:val="000000"/>
                <w:sz w:val="14"/>
                <w:szCs w:val="14"/>
              </w:rPr>
            </w:pPr>
            <w:r w:rsidRPr="005F0B79">
              <w:rPr>
                <w:color w:val="000000"/>
                <w:sz w:val="14"/>
                <w:szCs w:val="14"/>
              </w:rPr>
              <w:t>1110,95</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rPr>
                <w:color w:val="000000"/>
                <w:sz w:val="14"/>
                <w:szCs w:val="14"/>
              </w:rPr>
            </w:pPr>
            <w:r w:rsidRPr="005F0B79">
              <w:rPr>
                <w:color w:val="000000"/>
                <w:sz w:val="14"/>
                <w:szCs w:val="14"/>
              </w:rPr>
              <w:t>277,77</w:t>
            </w:r>
          </w:p>
        </w:tc>
        <w:tc>
          <w:tcPr>
            <w:tcW w:w="776"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rPr>
                <w:color w:val="000000"/>
                <w:sz w:val="14"/>
                <w:szCs w:val="14"/>
              </w:rPr>
            </w:pPr>
            <w:r w:rsidRPr="005F0B79">
              <w:rPr>
                <w:color w:val="000000"/>
                <w:sz w:val="14"/>
                <w:szCs w:val="14"/>
              </w:rPr>
              <w:t>833,18</w:t>
            </w:r>
          </w:p>
        </w:tc>
        <w:tc>
          <w:tcPr>
            <w:tcW w:w="741"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rPr>
                <w:color w:val="000000"/>
                <w:sz w:val="14"/>
                <w:szCs w:val="14"/>
              </w:rPr>
            </w:pPr>
            <w:r w:rsidRPr="005F0B79">
              <w:rPr>
                <w:color w:val="000000"/>
                <w:sz w:val="14"/>
                <w:szCs w:val="14"/>
              </w:rPr>
              <w:t>0,00</w:t>
            </w:r>
          </w:p>
        </w:tc>
        <w:tc>
          <w:tcPr>
            <w:tcW w:w="699"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rPr>
                <w:color w:val="000000"/>
                <w:sz w:val="14"/>
                <w:szCs w:val="14"/>
              </w:rPr>
            </w:pPr>
            <w:r w:rsidRPr="005F0B79">
              <w:rPr>
                <w:color w:val="000000"/>
                <w:sz w:val="14"/>
                <w:szCs w:val="14"/>
              </w:rPr>
              <w:t>0,00</w:t>
            </w:r>
          </w:p>
        </w:tc>
      </w:tr>
      <w:tr w:rsidR="00413A24" w:rsidRPr="005F0B79" w:rsidTr="005F436C">
        <w:trPr>
          <w:trHeight w:val="435"/>
          <w:jc w:val="center"/>
        </w:trPr>
        <w:tc>
          <w:tcPr>
            <w:tcW w:w="441" w:type="dxa"/>
            <w:tcBorders>
              <w:top w:val="nil"/>
              <w:left w:val="single" w:sz="8" w:space="0" w:color="auto"/>
              <w:bottom w:val="single" w:sz="8" w:space="0" w:color="auto"/>
              <w:right w:val="single" w:sz="8" w:space="0" w:color="auto"/>
            </w:tcBorders>
            <w:shd w:val="clear" w:color="auto" w:fill="auto"/>
            <w:noWrap/>
            <w:vAlign w:val="center"/>
            <w:hideMark/>
          </w:tcPr>
          <w:p w:rsidR="00413A24" w:rsidRPr="005F0B79" w:rsidRDefault="00413A24" w:rsidP="00AA43D2">
            <w:pPr>
              <w:ind w:firstLine="0"/>
              <w:jc w:val="left"/>
              <w:rPr>
                <w:color w:val="000000"/>
                <w:sz w:val="14"/>
                <w:szCs w:val="14"/>
              </w:rPr>
            </w:pPr>
            <w:r w:rsidRPr="005F0B79">
              <w:rPr>
                <w:color w:val="000000"/>
                <w:sz w:val="14"/>
                <w:szCs w:val="14"/>
              </w:rPr>
              <w:t>b)</w:t>
            </w:r>
          </w:p>
        </w:tc>
        <w:tc>
          <w:tcPr>
            <w:tcW w:w="3402" w:type="dxa"/>
            <w:tcBorders>
              <w:top w:val="nil"/>
              <w:left w:val="nil"/>
              <w:bottom w:val="single" w:sz="8" w:space="0" w:color="auto"/>
              <w:right w:val="single" w:sz="8" w:space="0" w:color="auto"/>
            </w:tcBorders>
            <w:shd w:val="clear" w:color="auto" w:fill="auto"/>
            <w:vAlign w:val="center"/>
            <w:hideMark/>
          </w:tcPr>
          <w:p w:rsidR="00413A24" w:rsidRPr="005F0B79" w:rsidRDefault="00413A24" w:rsidP="00AA43D2">
            <w:pPr>
              <w:ind w:firstLine="0"/>
              <w:rPr>
                <w:color w:val="000000"/>
                <w:sz w:val="14"/>
                <w:szCs w:val="14"/>
              </w:rPr>
            </w:pPr>
            <w:r w:rsidRPr="005F0B79">
              <w:rPr>
                <w:color w:val="000000"/>
                <w:sz w:val="14"/>
                <w:szCs w:val="14"/>
              </w:rPr>
              <w:t>managementul hemoragiei severe în cardiochirurgie, pediatrie, chirurgia non-cardiacă, obsterică și ginecologie, boli interne (modul de 30 de ore);</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jc w:val="left"/>
              <w:rPr>
                <w:color w:val="000000"/>
                <w:sz w:val="14"/>
                <w:szCs w:val="14"/>
              </w:rPr>
            </w:pPr>
            <w:r w:rsidRPr="005F0B79">
              <w:rPr>
                <w:color w:val="000000"/>
                <w:sz w:val="14"/>
                <w:szCs w:val="14"/>
              </w:rPr>
              <w:t>47,40</w:t>
            </w:r>
          </w:p>
        </w:tc>
        <w:tc>
          <w:tcPr>
            <w:tcW w:w="811" w:type="dxa"/>
            <w:tcBorders>
              <w:top w:val="nil"/>
              <w:left w:val="nil"/>
              <w:bottom w:val="single" w:sz="8" w:space="0" w:color="auto"/>
              <w:right w:val="single" w:sz="8" w:space="0" w:color="auto"/>
            </w:tcBorders>
            <w:shd w:val="clear" w:color="auto" w:fill="auto"/>
            <w:noWrap/>
            <w:vAlign w:val="center"/>
            <w:hideMark/>
          </w:tcPr>
          <w:p w:rsidR="00413A24" w:rsidRPr="005F0B79" w:rsidRDefault="00413A24" w:rsidP="00AA43D2">
            <w:pPr>
              <w:ind w:firstLine="0"/>
              <w:jc w:val="left"/>
              <w:rPr>
                <w:color w:val="000000"/>
                <w:sz w:val="14"/>
                <w:szCs w:val="14"/>
              </w:rPr>
            </w:pPr>
            <w:r w:rsidRPr="005F0B79">
              <w:rPr>
                <w:color w:val="000000"/>
                <w:sz w:val="14"/>
                <w:szCs w:val="14"/>
              </w:rPr>
              <w:t> </w:t>
            </w:r>
          </w:p>
        </w:tc>
        <w:tc>
          <w:tcPr>
            <w:tcW w:w="741" w:type="dxa"/>
            <w:tcBorders>
              <w:top w:val="nil"/>
              <w:left w:val="nil"/>
              <w:bottom w:val="single" w:sz="8" w:space="0" w:color="auto"/>
              <w:right w:val="single" w:sz="8" w:space="0" w:color="auto"/>
            </w:tcBorders>
            <w:shd w:val="clear" w:color="auto" w:fill="auto"/>
            <w:noWrap/>
            <w:vAlign w:val="center"/>
            <w:hideMark/>
          </w:tcPr>
          <w:p w:rsidR="00413A24" w:rsidRPr="005F0B79" w:rsidRDefault="00413A24" w:rsidP="00AA43D2">
            <w:pPr>
              <w:ind w:firstLine="0"/>
              <w:jc w:val="left"/>
              <w:rPr>
                <w:color w:val="000000"/>
                <w:sz w:val="14"/>
                <w:szCs w:val="14"/>
              </w:rPr>
            </w:pPr>
            <w:r w:rsidRPr="005F0B79">
              <w:rPr>
                <w:color w:val="000000"/>
                <w:sz w:val="14"/>
                <w:szCs w:val="14"/>
              </w:rPr>
              <w:t>47,40</w:t>
            </w:r>
          </w:p>
        </w:tc>
        <w:tc>
          <w:tcPr>
            <w:tcW w:w="730" w:type="dxa"/>
            <w:tcBorders>
              <w:top w:val="nil"/>
              <w:left w:val="nil"/>
              <w:bottom w:val="single" w:sz="8" w:space="0" w:color="auto"/>
              <w:right w:val="single" w:sz="8" w:space="0" w:color="auto"/>
            </w:tcBorders>
            <w:shd w:val="clear" w:color="auto" w:fill="auto"/>
            <w:vAlign w:val="center"/>
            <w:hideMark/>
          </w:tcPr>
          <w:p w:rsidR="00413A24" w:rsidRPr="005F0B79" w:rsidRDefault="00413A24" w:rsidP="00AA43D2">
            <w:pPr>
              <w:ind w:firstLine="0"/>
              <w:rPr>
                <w:color w:val="000000"/>
                <w:sz w:val="14"/>
                <w:szCs w:val="14"/>
              </w:rPr>
            </w:pPr>
            <w:r w:rsidRPr="005F0B79">
              <w:rPr>
                <w:color w:val="000000"/>
                <w:sz w:val="14"/>
                <w:szCs w:val="14"/>
              </w:rPr>
              <w:t>0,00</w:t>
            </w:r>
          </w:p>
        </w:tc>
        <w:tc>
          <w:tcPr>
            <w:tcW w:w="699" w:type="dxa"/>
            <w:tcBorders>
              <w:top w:val="nil"/>
              <w:left w:val="nil"/>
              <w:bottom w:val="single" w:sz="8" w:space="0" w:color="auto"/>
              <w:right w:val="single" w:sz="8" w:space="0" w:color="auto"/>
            </w:tcBorders>
            <w:shd w:val="clear" w:color="auto" w:fill="auto"/>
            <w:noWrap/>
            <w:vAlign w:val="center"/>
            <w:hideMark/>
          </w:tcPr>
          <w:p w:rsidR="00413A24" w:rsidRPr="005F0B79" w:rsidRDefault="00413A24" w:rsidP="00AA43D2">
            <w:pPr>
              <w:ind w:firstLine="0"/>
              <w:rPr>
                <w:color w:val="000000"/>
                <w:sz w:val="14"/>
                <w:szCs w:val="14"/>
              </w:rPr>
            </w:pPr>
            <w:r w:rsidRPr="005F0B79">
              <w:rPr>
                <w:color w:val="000000"/>
                <w:sz w:val="14"/>
                <w:szCs w:val="14"/>
              </w:rPr>
              <w:t>0,00</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jc w:val="left"/>
              <w:rPr>
                <w:color w:val="000000"/>
                <w:sz w:val="14"/>
                <w:szCs w:val="14"/>
              </w:rPr>
            </w:pPr>
            <w:r w:rsidRPr="005F0B79">
              <w:rPr>
                <w:color w:val="000000"/>
                <w:sz w:val="14"/>
                <w:szCs w:val="14"/>
              </w:rPr>
              <w:t>47,40</w:t>
            </w:r>
          </w:p>
        </w:tc>
        <w:tc>
          <w:tcPr>
            <w:tcW w:w="811" w:type="dxa"/>
            <w:tcBorders>
              <w:top w:val="nil"/>
              <w:left w:val="nil"/>
              <w:bottom w:val="single" w:sz="8" w:space="0" w:color="auto"/>
              <w:right w:val="single" w:sz="8" w:space="0" w:color="auto"/>
            </w:tcBorders>
            <w:shd w:val="clear" w:color="auto" w:fill="auto"/>
            <w:noWrap/>
            <w:vAlign w:val="center"/>
            <w:hideMark/>
          </w:tcPr>
          <w:p w:rsidR="00413A24" w:rsidRPr="005F0B79" w:rsidRDefault="00413A24" w:rsidP="00AA43D2">
            <w:pPr>
              <w:ind w:firstLine="0"/>
              <w:jc w:val="left"/>
              <w:rPr>
                <w:color w:val="000000"/>
                <w:sz w:val="14"/>
                <w:szCs w:val="14"/>
              </w:rPr>
            </w:pPr>
            <w:r w:rsidRPr="005F0B79">
              <w:rPr>
                <w:color w:val="000000"/>
                <w:sz w:val="14"/>
                <w:szCs w:val="14"/>
              </w:rPr>
              <w:t> </w:t>
            </w:r>
          </w:p>
        </w:tc>
        <w:tc>
          <w:tcPr>
            <w:tcW w:w="741" w:type="dxa"/>
            <w:tcBorders>
              <w:top w:val="nil"/>
              <w:left w:val="nil"/>
              <w:bottom w:val="single" w:sz="8" w:space="0" w:color="auto"/>
              <w:right w:val="single" w:sz="8" w:space="0" w:color="auto"/>
            </w:tcBorders>
            <w:shd w:val="clear" w:color="auto" w:fill="auto"/>
            <w:noWrap/>
            <w:vAlign w:val="center"/>
            <w:hideMark/>
          </w:tcPr>
          <w:p w:rsidR="00413A24" w:rsidRPr="005F0B79" w:rsidRDefault="00413A24" w:rsidP="00AA43D2">
            <w:pPr>
              <w:ind w:firstLine="0"/>
              <w:jc w:val="left"/>
              <w:rPr>
                <w:color w:val="000000"/>
                <w:sz w:val="14"/>
                <w:szCs w:val="14"/>
              </w:rPr>
            </w:pPr>
            <w:r w:rsidRPr="005F0B79">
              <w:rPr>
                <w:color w:val="000000"/>
                <w:sz w:val="14"/>
                <w:szCs w:val="14"/>
              </w:rPr>
              <w:t>47,40</w:t>
            </w:r>
          </w:p>
        </w:tc>
        <w:tc>
          <w:tcPr>
            <w:tcW w:w="730" w:type="dxa"/>
            <w:tcBorders>
              <w:top w:val="nil"/>
              <w:left w:val="nil"/>
              <w:bottom w:val="single" w:sz="8" w:space="0" w:color="auto"/>
              <w:right w:val="single" w:sz="8" w:space="0" w:color="auto"/>
            </w:tcBorders>
            <w:shd w:val="clear" w:color="auto" w:fill="auto"/>
            <w:vAlign w:val="center"/>
            <w:hideMark/>
          </w:tcPr>
          <w:p w:rsidR="00413A24" w:rsidRPr="005F0B79" w:rsidRDefault="00413A24" w:rsidP="00AA43D2">
            <w:pPr>
              <w:ind w:firstLine="0"/>
              <w:rPr>
                <w:color w:val="000000"/>
                <w:sz w:val="14"/>
                <w:szCs w:val="14"/>
              </w:rPr>
            </w:pPr>
            <w:r w:rsidRPr="005F0B79">
              <w:rPr>
                <w:color w:val="000000"/>
                <w:sz w:val="14"/>
                <w:szCs w:val="14"/>
              </w:rPr>
              <w:t>0,00</w:t>
            </w:r>
          </w:p>
        </w:tc>
        <w:tc>
          <w:tcPr>
            <w:tcW w:w="699" w:type="dxa"/>
            <w:tcBorders>
              <w:top w:val="nil"/>
              <w:left w:val="nil"/>
              <w:bottom w:val="single" w:sz="8" w:space="0" w:color="auto"/>
              <w:right w:val="single" w:sz="8" w:space="0" w:color="auto"/>
            </w:tcBorders>
            <w:shd w:val="clear" w:color="auto" w:fill="auto"/>
            <w:noWrap/>
            <w:vAlign w:val="center"/>
            <w:hideMark/>
          </w:tcPr>
          <w:p w:rsidR="00413A24" w:rsidRPr="005F0B79" w:rsidRDefault="00413A24" w:rsidP="00AA43D2">
            <w:pPr>
              <w:ind w:firstLine="0"/>
              <w:rPr>
                <w:color w:val="000000"/>
                <w:sz w:val="14"/>
                <w:szCs w:val="14"/>
              </w:rPr>
            </w:pPr>
            <w:r w:rsidRPr="005F0B79">
              <w:rPr>
                <w:color w:val="000000"/>
                <w:sz w:val="14"/>
                <w:szCs w:val="14"/>
              </w:rPr>
              <w:t>0,00</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jc w:val="left"/>
              <w:rPr>
                <w:color w:val="000000"/>
                <w:sz w:val="14"/>
                <w:szCs w:val="14"/>
              </w:rPr>
            </w:pPr>
            <w:r w:rsidRPr="005F0B79">
              <w:rPr>
                <w:color w:val="000000"/>
                <w:sz w:val="14"/>
                <w:szCs w:val="14"/>
              </w:rPr>
              <w:t>235,45</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rPr>
                <w:color w:val="000000"/>
                <w:sz w:val="14"/>
                <w:szCs w:val="14"/>
              </w:rPr>
            </w:pPr>
            <w:r w:rsidRPr="005F0B79">
              <w:rPr>
                <w:color w:val="000000"/>
                <w:sz w:val="14"/>
                <w:szCs w:val="14"/>
              </w:rPr>
              <w:t>0,00</w:t>
            </w:r>
          </w:p>
        </w:tc>
        <w:tc>
          <w:tcPr>
            <w:tcW w:w="776"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rPr>
                <w:color w:val="000000"/>
                <w:sz w:val="14"/>
                <w:szCs w:val="14"/>
              </w:rPr>
            </w:pPr>
            <w:r w:rsidRPr="005F0B79">
              <w:rPr>
                <w:color w:val="000000"/>
                <w:sz w:val="14"/>
                <w:szCs w:val="14"/>
              </w:rPr>
              <w:t>235,45</w:t>
            </w:r>
          </w:p>
        </w:tc>
        <w:tc>
          <w:tcPr>
            <w:tcW w:w="741"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rPr>
                <w:color w:val="000000"/>
                <w:sz w:val="14"/>
                <w:szCs w:val="14"/>
              </w:rPr>
            </w:pPr>
            <w:r w:rsidRPr="005F0B79">
              <w:rPr>
                <w:color w:val="000000"/>
                <w:sz w:val="14"/>
                <w:szCs w:val="14"/>
              </w:rPr>
              <w:t>0,00</w:t>
            </w:r>
          </w:p>
        </w:tc>
        <w:tc>
          <w:tcPr>
            <w:tcW w:w="699"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rPr>
                <w:color w:val="000000"/>
                <w:sz w:val="14"/>
                <w:szCs w:val="14"/>
              </w:rPr>
            </w:pPr>
            <w:r w:rsidRPr="005F0B79">
              <w:rPr>
                <w:color w:val="000000"/>
                <w:sz w:val="14"/>
                <w:szCs w:val="14"/>
              </w:rPr>
              <w:t>0,00</w:t>
            </w:r>
          </w:p>
        </w:tc>
      </w:tr>
      <w:tr w:rsidR="00413A24" w:rsidRPr="005F0B79" w:rsidTr="005F436C">
        <w:trPr>
          <w:trHeight w:val="390"/>
          <w:jc w:val="center"/>
        </w:trPr>
        <w:tc>
          <w:tcPr>
            <w:tcW w:w="441" w:type="dxa"/>
            <w:tcBorders>
              <w:top w:val="nil"/>
              <w:left w:val="single" w:sz="8" w:space="0" w:color="auto"/>
              <w:bottom w:val="single" w:sz="8" w:space="0" w:color="auto"/>
              <w:right w:val="single" w:sz="8" w:space="0" w:color="auto"/>
            </w:tcBorders>
            <w:shd w:val="clear" w:color="auto" w:fill="auto"/>
            <w:noWrap/>
            <w:vAlign w:val="center"/>
            <w:hideMark/>
          </w:tcPr>
          <w:p w:rsidR="00413A24" w:rsidRPr="005F0B79" w:rsidRDefault="00413A24" w:rsidP="00AA43D2">
            <w:pPr>
              <w:ind w:firstLine="0"/>
              <w:jc w:val="left"/>
              <w:rPr>
                <w:color w:val="000000"/>
                <w:sz w:val="14"/>
                <w:szCs w:val="14"/>
              </w:rPr>
            </w:pPr>
            <w:r w:rsidRPr="005F0B79">
              <w:rPr>
                <w:color w:val="000000"/>
                <w:sz w:val="14"/>
                <w:szCs w:val="14"/>
              </w:rPr>
              <w:t>c)</w:t>
            </w:r>
          </w:p>
        </w:tc>
        <w:tc>
          <w:tcPr>
            <w:tcW w:w="3402" w:type="dxa"/>
            <w:tcBorders>
              <w:top w:val="nil"/>
              <w:left w:val="nil"/>
              <w:bottom w:val="single" w:sz="8" w:space="0" w:color="auto"/>
              <w:right w:val="single" w:sz="8" w:space="0" w:color="auto"/>
            </w:tcBorders>
            <w:shd w:val="clear" w:color="auto" w:fill="auto"/>
            <w:vAlign w:val="center"/>
            <w:hideMark/>
          </w:tcPr>
          <w:p w:rsidR="00413A24" w:rsidRPr="005F0B79" w:rsidRDefault="00413A24" w:rsidP="00AA43D2">
            <w:pPr>
              <w:ind w:firstLine="0"/>
              <w:jc w:val="left"/>
              <w:rPr>
                <w:color w:val="000000"/>
                <w:sz w:val="14"/>
                <w:szCs w:val="14"/>
              </w:rPr>
            </w:pPr>
            <w:r w:rsidRPr="005F0B79">
              <w:rPr>
                <w:color w:val="000000"/>
                <w:sz w:val="14"/>
                <w:szCs w:val="14"/>
              </w:rPr>
              <w:t>izoimunologie (modul de 125 de ore).</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jc w:val="left"/>
              <w:rPr>
                <w:color w:val="000000"/>
                <w:sz w:val="14"/>
                <w:szCs w:val="14"/>
              </w:rPr>
            </w:pPr>
            <w:r w:rsidRPr="005F0B79">
              <w:rPr>
                <w:color w:val="000000"/>
                <w:sz w:val="14"/>
                <w:szCs w:val="14"/>
              </w:rPr>
              <w:t>34,93</w:t>
            </w:r>
          </w:p>
        </w:tc>
        <w:tc>
          <w:tcPr>
            <w:tcW w:w="811" w:type="dxa"/>
            <w:tcBorders>
              <w:top w:val="nil"/>
              <w:left w:val="nil"/>
              <w:bottom w:val="single" w:sz="8" w:space="0" w:color="auto"/>
              <w:right w:val="single" w:sz="8" w:space="0" w:color="auto"/>
            </w:tcBorders>
            <w:shd w:val="clear" w:color="auto" w:fill="auto"/>
            <w:noWrap/>
            <w:vAlign w:val="center"/>
            <w:hideMark/>
          </w:tcPr>
          <w:p w:rsidR="00413A24" w:rsidRPr="005F0B79" w:rsidRDefault="00413A24" w:rsidP="00AA43D2">
            <w:pPr>
              <w:ind w:firstLine="0"/>
              <w:jc w:val="left"/>
              <w:rPr>
                <w:color w:val="000000"/>
                <w:sz w:val="14"/>
                <w:szCs w:val="14"/>
              </w:rPr>
            </w:pPr>
            <w:r w:rsidRPr="005F0B79">
              <w:rPr>
                <w:color w:val="000000"/>
                <w:sz w:val="14"/>
                <w:szCs w:val="14"/>
              </w:rPr>
              <w:t>6,98</w:t>
            </w:r>
          </w:p>
        </w:tc>
        <w:tc>
          <w:tcPr>
            <w:tcW w:w="741" w:type="dxa"/>
            <w:tcBorders>
              <w:top w:val="nil"/>
              <w:left w:val="nil"/>
              <w:bottom w:val="single" w:sz="8" w:space="0" w:color="auto"/>
              <w:right w:val="single" w:sz="8" w:space="0" w:color="auto"/>
            </w:tcBorders>
            <w:shd w:val="clear" w:color="auto" w:fill="auto"/>
            <w:noWrap/>
            <w:vAlign w:val="center"/>
            <w:hideMark/>
          </w:tcPr>
          <w:p w:rsidR="00413A24" w:rsidRPr="005F0B79" w:rsidRDefault="00413A24" w:rsidP="00AA43D2">
            <w:pPr>
              <w:ind w:firstLine="0"/>
              <w:jc w:val="left"/>
              <w:rPr>
                <w:color w:val="000000"/>
                <w:sz w:val="14"/>
                <w:szCs w:val="14"/>
              </w:rPr>
            </w:pPr>
            <w:r w:rsidRPr="005F0B79">
              <w:rPr>
                <w:color w:val="000000"/>
                <w:sz w:val="14"/>
                <w:szCs w:val="14"/>
              </w:rPr>
              <w:t>27,95</w:t>
            </w:r>
          </w:p>
        </w:tc>
        <w:tc>
          <w:tcPr>
            <w:tcW w:w="730" w:type="dxa"/>
            <w:tcBorders>
              <w:top w:val="nil"/>
              <w:left w:val="nil"/>
              <w:bottom w:val="single" w:sz="8" w:space="0" w:color="auto"/>
              <w:right w:val="single" w:sz="8" w:space="0" w:color="auto"/>
            </w:tcBorders>
            <w:shd w:val="clear" w:color="auto" w:fill="auto"/>
            <w:vAlign w:val="center"/>
            <w:hideMark/>
          </w:tcPr>
          <w:p w:rsidR="00413A24" w:rsidRPr="005F0B79" w:rsidRDefault="00413A24" w:rsidP="00AA43D2">
            <w:pPr>
              <w:ind w:firstLine="0"/>
              <w:rPr>
                <w:color w:val="000000"/>
                <w:sz w:val="14"/>
                <w:szCs w:val="14"/>
              </w:rPr>
            </w:pPr>
            <w:r w:rsidRPr="005F0B79">
              <w:rPr>
                <w:color w:val="000000"/>
                <w:sz w:val="14"/>
                <w:szCs w:val="14"/>
              </w:rPr>
              <w:t>0,00</w:t>
            </w:r>
          </w:p>
        </w:tc>
        <w:tc>
          <w:tcPr>
            <w:tcW w:w="699" w:type="dxa"/>
            <w:tcBorders>
              <w:top w:val="nil"/>
              <w:left w:val="nil"/>
              <w:bottom w:val="single" w:sz="8" w:space="0" w:color="auto"/>
              <w:right w:val="single" w:sz="8" w:space="0" w:color="auto"/>
            </w:tcBorders>
            <w:shd w:val="clear" w:color="auto" w:fill="auto"/>
            <w:noWrap/>
            <w:vAlign w:val="center"/>
            <w:hideMark/>
          </w:tcPr>
          <w:p w:rsidR="00413A24" w:rsidRPr="005F0B79" w:rsidRDefault="00413A24" w:rsidP="00AA43D2">
            <w:pPr>
              <w:ind w:firstLine="0"/>
              <w:rPr>
                <w:color w:val="000000"/>
                <w:sz w:val="14"/>
                <w:szCs w:val="14"/>
              </w:rPr>
            </w:pPr>
            <w:r w:rsidRPr="005F0B79">
              <w:rPr>
                <w:color w:val="000000"/>
                <w:sz w:val="14"/>
                <w:szCs w:val="14"/>
              </w:rPr>
              <w:t>0,00</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jc w:val="left"/>
              <w:rPr>
                <w:color w:val="000000"/>
                <w:sz w:val="14"/>
                <w:szCs w:val="14"/>
              </w:rPr>
            </w:pPr>
            <w:r w:rsidRPr="005F0B79">
              <w:rPr>
                <w:color w:val="000000"/>
                <w:sz w:val="14"/>
                <w:szCs w:val="14"/>
              </w:rPr>
              <w:t>34,93</w:t>
            </w:r>
          </w:p>
        </w:tc>
        <w:tc>
          <w:tcPr>
            <w:tcW w:w="811" w:type="dxa"/>
            <w:tcBorders>
              <w:top w:val="nil"/>
              <w:left w:val="nil"/>
              <w:bottom w:val="single" w:sz="8" w:space="0" w:color="auto"/>
              <w:right w:val="single" w:sz="8" w:space="0" w:color="auto"/>
            </w:tcBorders>
            <w:shd w:val="clear" w:color="auto" w:fill="auto"/>
            <w:noWrap/>
            <w:vAlign w:val="center"/>
            <w:hideMark/>
          </w:tcPr>
          <w:p w:rsidR="00413A24" w:rsidRPr="005F0B79" w:rsidRDefault="00413A24" w:rsidP="00AA43D2">
            <w:pPr>
              <w:ind w:firstLine="0"/>
              <w:jc w:val="left"/>
              <w:rPr>
                <w:color w:val="000000"/>
                <w:sz w:val="14"/>
                <w:szCs w:val="14"/>
              </w:rPr>
            </w:pPr>
            <w:r w:rsidRPr="005F0B79">
              <w:rPr>
                <w:color w:val="000000"/>
                <w:sz w:val="14"/>
                <w:szCs w:val="14"/>
              </w:rPr>
              <w:t>6,98</w:t>
            </w:r>
          </w:p>
        </w:tc>
        <w:tc>
          <w:tcPr>
            <w:tcW w:w="741" w:type="dxa"/>
            <w:tcBorders>
              <w:top w:val="nil"/>
              <w:left w:val="nil"/>
              <w:bottom w:val="single" w:sz="8" w:space="0" w:color="auto"/>
              <w:right w:val="single" w:sz="8" w:space="0" w:color="auto"/>
            </w:tcBorders>
            <w:shd w:val="clear" w:color="auto" w:fill="auto"/>
            <w:noWrap/>
            <w:vAlign w:val="center"/>
            <w:hideMark/>
          </w:tcPr>
          <w:p w:rsidR="00413A24" w:rsidRPr="005F0B79" w:rsidRDefault="00413A24" w:rsidP="00AA43D2">
            <w:pPr>
              <w:ind w:firstLine="0"/>
              <w:jc w:val="left"/>
              <w:rPr>
                <w:color w:val="000000"/>
                <w:sz w:val="14"/>
                <w:szCs w:val="14"/>
              </w:rPr>
            </w:pPr>
            <w:r w:rsidRPr="005F0B79">
              <w:rPr>
                <w:color w:val="000000"/>
                <w:sz w:val="14"/>
                <w:szCs w:val="14"/>
              </w:rPr>
              <w:t>27,95</w:t>
            </w:r>
          </w:p>
        </w:tc>
        <w:tc>
          <w:tcPr>
            <w:tcW w:w="730" w:type="dxa"/>
            <w:tcBorders>
              <w:top w:val="nil"/>
              <w:left w:val="nil"/>
              <w:bottom w:val="single" w:sz="8" w:space="0" w:color="auto"/>
              <w:right w:val="single" w:sz="8" w:space="0" w:color="auto"/>
            </w:tcBorders>
            <w:shd w:val="clear" w:color="auto" w:fill="auto"/>
            <w:vAlign w:val="center"/>
            <w:hideMark/>
          </w:tcPr>
          <w:p w:rsidR="00413A24" w:rsidRPr="005F0B79" w:rsidRDefault="00413A24" w:rsidP="00AA43D2">
            <w:pPr>
              <w:ind w:firstLine="0"/>
              <w:rPr>
                <w:color w:val="000000"/>
                <w:sz w:val="14"/>
                <w:szCs w:val="14"/>
              </w:rPr>
            </w:pPr>
            <w:r w:rsidRPr="005F0B79">
              <w:rPr>
                <w:color w:val="000000"/>
                <w:sz w:val="14"/>
                <w:szCs w:val="14"/>
              </w:rPr>
              <w:t>0,00</w:t>
            </w:r>
          </w:p>
        </w:tc>
        <w:tc>
          <w:tcPr>
            <w:tcW w:w="699" w:type="dxa"/>
            <w:tcBorders>
              <w:top w:val="nil"/>
              <w:left w:val="nil"/>
              <w:bottom w:val="single" w:sz="8" w:space="0" w:color="auto"/>
              <w:right w:val="single" w:sz="8" w:space="0" w:color="auto"/>
            </w:tcBorders>
            <w:shd w:val="clear" w:color="auto" w:fill="auto"/>
            <w:noWrap/>
            <w:vAlign w:val="center"/>
            <w:hideMark/>
          </w:tcPr>
          <w:p w:rsidR="00413A24" w:rsidRPr="005F0B79" w:rsidRDefault="00413A24" w:rsidP="00AA43D2">
            <w:pPr>
              <w:ind w:firstLine="0"/>
              <w:rPr>
                <w:color w:val="000000"/>
                <w:sz w:val="14"/>
                <w:szCs w:val="14"/>
              </w:rPr>
            </w:pPr>
            <w:r w:rsidRPr="005F0B79">
              <w:rPr>
                <w:color w:val="000000"/>
                <w:sz w:val="14"/>
                <w:szCs w:val="14"/>
              </w:rPr>
              <w:t>0,00</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jc w:val="left"/>
              <w:rPr>
                <w:color w:val="000000"/>
                <w:sz w:val="14"/>
                <w:szCs w:val="14"/>
              </w:rPr>
            </w:pPr>
            <w:r w:rsidRPr="005F0B79">
              <w:rPr>
                <w:color w:val="000000"/>
                <w:sz w:val="14"/>
                <w:szCs w:val="14"/>
              </w:rPr>
              <w:t>173,53</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rPr>
                <w:color w:val="000000"/>
                <w:sz w:val="14"/>
                <w:szCs w:val="14"/>
              </w:rPr>
            </w:pPr>
            <w:r w:rsidRPr="005F0B79">
              <w:rPr>
                <w:color w:val="000000"/>
                <w:sz w:val="14"/>
                <w:szCs w:val="14"/>
              </w:rPr>
              <w:t>34,68</w:t>
            </w:r>
          </w:p>
        </w:tc>
        <w:tc>
          <w:tcPr>
            <w:tcW w:w="776"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rPr>
                <w:color w:val="000000"/>
                <w:sz w:val="14"/>
                <w:szCs w:val="14"/>
              </w:rPr>
            </w:pPr>
            <w:r w:rsidRPr="005F0B79">
              <w:rPr>
                <w:color w:val="000000"/>
                <w:sz w:val="14"/>
                <w:szCs w:val="14"/>
              </w:rPr>
              <w:t>138,85</w:t>
            </w:r>
          </w:p>
        </w:tc>
        <w:tc>
          <w:tcPr>
            <w:tcW w:w="741"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rPr>
                <w:color w:val="000000"/>
                <w:sz w:val="14"/>
                <w:szCs w:val="14"/>
              </w:rPr>
            </w:pPr>
            <w:r w:rsidRPr="005F0B79">
              <w:rPr>
                <w:color w:val="000000"/>
                <w:sz w:val="14"/>
                <w:szCs w:val="14"/>
              </w:rPr>
              <w:t>0,00</w:t>
            </w:r>
          </w:p>
        </w:tc>
        <w:tc>
          <w:tcPr>
            <w:tcW w:w="699"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rPr>
                <w:color w:val="000000"/>
                <w:sz w:val="14"/>
                <w:szCs w:val="14"/>
              </w:rPr>
            </w:pPr>
            <w:r w:rsidRPr="005F0B79">
              <w:rPr>
                <w:color w:val="000000"/>
                <w:sz w:val="14"/>
                <w:szCs w:val="14"/>
              </w:rPr>
              <w:t>0,00</w:t>
            </w:r>
          </w:p>
        </w:tc>
      </w:tr>
      <w:tr w:rsidR="00413A24" w:rsidRPr="005F0B79" w:rsidTr="005F436C">
        <w:trPr>
          <w:trHeight w:val="1065"/>
          <w:jc w:val="center"/>
        </w:trPr>
        <w:tc>
          <w:tcPr>
            <w:tcW w:w="441" w:type="dxa"/>
            <w:tcBorders>
              <w:top w:val="nil"/>
              <w:left w:val="single" w:sz="8" w:space="0" w:color="auto"/>
              <w:bottom w:val="single" w:sz="8" w:space="0" w:color="auto"/>
              <w:right w:val="single" w:sz="8" w:space="0" w:color="auto"/>
            </w:tcBorders>
            <w:shd w:val="clear" w:color="auto" w:fill="auto"/>
            <w:noWrap/>
            <w:vAlign w:val="center"/>
            <w:hideMark/>
          </w:tcPr>
          <w:p w:rsidR="00413A24" w:rsidRPr="005F0B79" w:rsidRDefault="00413A24" w:rsidP="00AA43D2">
            <w:pPr>
              <w:ind w:firstLine="0"/>
              <w:jc w:val="left"/>
              <w:rPr>
                <w:color w:val="000000"/>
                <w:sz w:val="14"/>
                <w:szCs w:val="14"/>
              </w:rPr>
            </w:pPr>
            <w:r w:rsidRPr="005F0B79">
              <w:rPr>
                <w:color w:val="000000"/>
                <w:sz w:val="14"/>
                <w:szCs w:val="14"/>
              </w:rPr>
              <w:t>3)</w:t>
            </w:r>
          </w:p>
        </w:tc>
        <w:tc>
          <w:tcPr>
            <w:tcW w:w="3402" w:type="dxa"/>
            <w:tcBorders>
              <w:top w:val="nil"/>
              <w:left w:val="nil"/>
              <w:bottom w:val="single" w:sz="8" w:space="0" w:color="auto"/>
              <w:right w:val="single" w:sz="8" w:space="0" w:color="auto"/>
            </w:tcBorders>
            <w:shd w:val="clear" w:color="auto" w:fill="auto"/>
            <w:vAlign w:val="center"/>
            <w:hideMark/>
          </w:tcPr>
          <w:p w:rsidR="00413A24" w:rsidRPr="005F0B79" w:rsidRDefault="00413A24" w:rsidP="00AA43D2">
            <w:pPr>
              <w:ind w:firstLine="0"/>
              <w:rPr>
                <w:color w:val="000000"/>
                <w:sz w:val="14"/>
                <w:szCs w:val="14"/>
              </w:rPr>
            </w:pPr>
            <w:r w:rsidRPr="005F0B79">
              <w:rPr>
                <w:color w:val="000000"/>
                <w:sz w:val="14"/>
                <w:szCs w:val="14"/>
              </w:rPr>
              <w:t>în îmbunătățirea managementului sângelui pacientului prin asigurarea programelor de pregatire în cadrul colegiilor de medicină pentru studenți asistenți medicali/laboranți și educație medicală continuă în cadrul Centrului de Educație Medicală Continuă a Personalului Medical și Farmaceutic cu Studii Medii pentru personalul medical cu studii medii de specialitate în</w:t>
            </w:r>
            <w:r>
              <w:rPr>
                <w:color w:val="000000"/>
                <w:sz w:val="14"/>
                <w:szCs w:val="14"/>
              </w:rPr>
              <w:t>:</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jc w:val="left"/>
              <w:rPr>
                <w:color w:val="000000"/>
                <w:sz w:val="14"/>
                <w:szCs w:val="14"/>
              </w:rPr>
            </w:pPr>
            <w:r w:rsidRPr="005F0B79">
              <w:rPr>
                <w:color w:val="000000"/>
                <w:sz w:val="14"/>
                <w:szCs w:val="14"/>
              </w:rPr>
              <w:t>83,00</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jc w:val="left"/>
              <w:rPr>
                <w:color w:val="000000"/>
                <w:sz w:val="14"/>
                <w:szCs w:val="14"/>
              </w:rPr>
            </w:pPr>
            <w:r w:rsidRPr="005F0B79">
              <w:rPr>
                <w:color w:val="000000"/>
                <w:sz w:val="14"/>
                <w:szCs w:val="14"/>
              </w:rPr>
              <w:t>20,11</w:t>
            </w:r>
          </w:p>
        </w:tc>
        <w:tc>
          <w:tcPr>
            <w:tcW w:w="741"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jc w:val="left"/>
              <w:rPr>
                <w:color w:val="000000"/>
                <w:sz w:val="14"/>
                <w:szCs w:val="14"/>
              </w:rPr>
            </w:pPr>
            <w:r w:rsidRPr="005F0B79">
              <w:rPr>
                <w:color w:val="000000"/>
                <w:sz w:val="14"/>
                <w:szCs w:val="14"/>
              </w:rPr>
              <w:t>62,89</w:t>
            </w:r>
          </w:p>
        </w:tc>
        <w:tc>
          <w:tcPr>
            <w:tcW w:w="730"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jc w:val="left"/>
              <w:rPr>
                <w:color w:val="000000"/>
                <w:sz w:val="14"/>
                <w:szCs w:val="14"/>
              </w:rPr>
            </w:pPr>
            <w:r w:rsidRPr="005F0B79">
              <w:rPr>
                <w:color w:val="000000"/>
                <w:sz w:val="14"/>
                <w:szCs w:val="14"/>
              </w:rPr>
              <w:t>0,00</w:t>
            </w:r>
          </w:p>
        </w:tc>
        <w:tc>
          <w:tcPr>
            <w:tcW w:w="699"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jc w:val="left"/>
              <w:rPr>
                <w:color w:val="000000"/>
                <w:sz w:val="14"/>
                <w:szCs w:val="14"/>
              </w:rPr>
            </w:pPr>
            <w:r w:rsidRPr="005F0B79">
              <w:rPr>
                <w:color w:val="000000"/>
                <w:sz w:val="14"/>
                <w:szCs w:val="14"/>
              </w:rPr>
              <w:t>0,00</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jc w:val="left"/>
              <w:rPr>
                <w:color w:val="000000"/>
                <w:sz w:val="14"/>
                <w:szCs w:val="14"/>
              </w:rPr>
            </w:pPr>
            <w:r w:rsidRPr="005F0B79">
              <w:rPr>
                <w:color w:val="000000"/>
                <w:sz w:val="14"/>
                <w:szCs w:val="14"/>
              </w:rPr>
              <w:t>83,00</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jc w:val="left"/>
              <w:rPr>
                <w:color w:val="000000"/>
                <w:sz w:val="14"/>
                <w:szCs w:val="14"/>
              </w:rPr>
            </w:pPr>
            <w:r w:rsidRPr="005F0B79">
              <w:rPr>
                <w:color w:val="000000"/>
                <w:sz w:val="14"/>
                <w:szCs w:val="14"/>
              </w:rPr>
              <w:t>20,11</w:t>
            </w:r>
          </w:p>
        </w:tc>
        <w:tc>
          <w:tcPr>
            <w:tcW w:w="741"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jc w:val="left"/>
              <w:rPr>
                <w:color w:val="000000"/>
                <w:sz w:val="14"/>
                <w:szCs w:val="14"/>
              </w:rPr>
            </w:pPr>
            <w:r w:rsidRPr="005F0B79">
              <w:rPr>
                <w:color w:val="000000"/>
                <w:sz w:val="14"/>
                <w:szCs w:val="14"/>
              </w:rPr>
              <w:t>62,89</w:t>
            </w:r>
          </w:p>
        </w:tc>
        <w:tc>
          <w:tcPr>
            <w:tcW w:w="730"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jc w:val="left"/>
              <w:rPr>
                <w:color w:val="000000"/>
                <w:sz w:val="14"/>
                <w:szCs w:val="14"/>
              </w:rPr>
            </w:pPr>
            <w:r w:rsidRPr="005F0B79">
              <w:rPr>
                <w:color w:val="000000"/>
                <w:sz w:val="14"/>
                <w:szCs w:val="14"/>
              </w:rPr>
              <w:t>0,00</w:t>
            </w:r>
          </w:p>
        </w:tc>
        <w:tc>
          <w:tcPr>
            <w:tcW w:w="699"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jc w:val="left"/>
              <w:rPr>
                <w:color w:val="000000"/>
                <w:sz w:val="14"/>
                <w:szCs w:val="14"/>
              </w:rPr>
            </w:pPr>
            <w:r w:rsidRPr="005F0B79">
              <w:rPr>
                <w:color w:val="000000"/>
                <w:sz w:val="14"/>
                <w:szCs w:val="14"/>
              </w:rPr>
              <w:t>0,00</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jc w:val="left"/>
              <w:rPr>
                <w:color w:val="000000"/>
                <w:sz w:val="14"/>
                <w:szCs w:val="14"/>
              </w:rPr>
            </w:pPr>
            <w:r w:rsidRPr="005F0B79">
              <w:rPr>
                <w:color w:val="000000"/>
                <w:sz w:val="14"/>
                <w:szCs w:val="14"/>
              </w:rPr>
              <w:t>412,44</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jc w:val="left"/>
              <w:rPr>
                <w:color w:val="000000"/>
                <w:sz w:val="14"/>
                <w:szCs w:val="14"/>
              </w:rPr>
            </w:pPr>
            <w:r w:rsidRPr="005F0B79">
              <w:rPr>
                <w:color w:val="000000"/>
                <w:sz w:val="14"/>
                <w:szCs w:val="14"/>
              </w:rPr>
              <w:t>99,92</w:t>
            </w:r>
          </w:p>
        </w:tc>
        <w:tc>
          <w:tcPr>
            <w:tcW w:w="776"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jc w:val="left"/>
              <w:rPr>
                <w:color w:val="000000"/>
                <w:sz w:val="14"/>
                <w:szCs w:val="14"/>
              </w:rPr>
            </w:pPr>
            <w:r w:rsidRPr="005F0B79">
              <w:rPr>
                <w:color w:val="000000"/>
                <w:sz w:val="14"/>
                <w:szCs w:val="14"/>
              </w:rPr>
              <w:t>312,52</w:t>
            </w:r>
          </w:p>
        </w:tc>
        <w:tc>
          <w:tcPr>
            <w:tcW w:w="741"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jc w:val="left"/>
              <w:rPr>
                <w:color w:val="000000"/>
                <w:sz w:val="14"/>
                <w:szCs w:val="14"/>
              </w:rPr>
            </w:pPr>
            <w:r w:rsidRPr="005F0B79">
              <w:rPr>
                <w:color w:val="000000"/>
                <w:sz w:val="14"/>
                <w:szCs w:val="14"/>
              </w:rPr>
              <w:t>0,00</w:t>
            </w:r>
          </w:p>
        </w:tc>
        <w:tc>
          <w:tcPr>
            <w:tcW w:w="699"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jc w:val="left"/>
              <w:rPr>
                <w:color w:val="000000"/>
                <w:sz w:val="14"/>
                <w:szCs w:val="14"/>
              </w:rPr>
            </w:pPr>
            <w:r w:rsidRPr="005F0B79">
              <w:rPr>
                <w:color w:val="000000"/>
                <w:sz w:val="14"/>
                <w:szCs w:val="14"/>
              </w:rPr>
              <w:t>0,00</w:t>
            </w:r>
          </w:p>
        </w:tc>
      </w:tr>
      <w:tr w:rsidR="00413A24" w:rsidRPr="005F0B79" w:rsidTr="005F436C">
        <w:trPr>
          <w:trHeight w:val="390"/>
          <w:jc w:val="center"/>
        </w:trPr>
        <w:tc>
          <w:tcPr>
            <w:tcW w:w="441" w:type="dxa"/>
            <w:tcBorders>
              <w:top w:val="nil"/>
              <w:left w:val="single" w:sz="8" w:space="0" w:color="auto"/>
              <w:bottom w:val="single" w:sz="8" w:space="0" w:color="auto"/>
              <w:right w:val="single" w:sz="8" w:space="0" w:color="auto"/>
            </w:tcBorders>
            <w:shd w:val="clear" w:color="auto" w:fill="auto"/>
            <w:noWrap/>
            <w:vAlign w:val="center"/>
            <w:hideMark/>
          </w:tcPr>
          <w:p w:rsidR="00413A24" w:rsidRPr="005F0B79" w:rsidRDefault="00413A24" w:rsidP="00AA43D2">
            <w:pPr>
              <w:ind w:firstLine="0"/>
              <w:jc w:val="left"/>
              <w:rPr>
                <w:color w:val="000000"/>
                <w:sz w:val="14"/>
                <w:szCs w:val="14"/>
              </w:rPr>
            </w:pPr>
            <w:r w:rsidRPr="005F0B79">
              <w:rPr>
                <w:color w:val="000000"/>
                <w:sz w:val="14"/>
                <w:szCs w:val="14"/>
              </w:rPr>
              <w:t>a)</w:t>
            </w:r>
          </w:p>
        </w:tc>
        <w:tc>
          <w:tcPr>
            <w:tcW w:w="3402" w:type="dxa"/>
            <w:tcBorders>
              <w:top w:val="nil"/>
              <w:left w:val="nil"/>
              <w:bottom w:val="single" w:sz="8" w:space="0" w:color="auto"/>
              <w:right w:val="single" w:sz="8" w:space="0" w:color="auto"/>
            </w:tcBorders>
            <w:shd w:val="clear" w:color="auto" w:fill="auto"/>
            <w:vAlign w:val="center"/>
            <w:hideMark/>
          </w:tcPr>
          <w:p w:rsidR="00413A24" w:rsidRPr="005F0B79" w:rsidRDefault="00413A24" w:rsidP="00AA43D2">
            <w:pPr>
              <w:ind w:firstLine="0"/>
              <w:rPr>
                <w:color w:val="000000"/>
                <w:sz w:val="14"/>
                <w:szCs w:val="14"/>
              </w:rPr>
            </w:pPr>
            <w:r w:rsidRPr="005F0B79">
              <w:rPr>
                <w:color w:val="000000"/>
                <w:sz w:val="14"/>
                <w:szCs w:val="14"/>
              </w:rPr>
              <w:t>programul de gestionare a sângelui pacientului (modul de 100 de ore)</w:t>
            </w:r>
            <w:r>
              <w:rPr>
                <w:color w:val="000000"/>
                <w:sz w:val="14"/>
                <w:szCs w:val="14"/>
              </w:rPr>
              <w:t>;</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jc w:val="left"/>
              <w:rPr>
                <w:color w:val="000000"/>
                <w:sz w:val="14"/>
                <w:szCs w:val="14"/>
              </w:rPr>
            </w:pPr>
            <w:r w:rsidRPr="005F0B79">
              <w:rPr>
                <w:color w:val="000000"/>
                <w:sz w:val="14"/>
                <w:szCs w:val="14"/>
              </w:rPr>
              <w:t>76,44</w:t>
            </w:r>
          </w:p>
        </w:tc>
        <w:tc>
          <w:tcPr>
            <w:tcW w:w="811" w:type="dxa"/>
            <w:tcBorders>
              <w:top w:val="nil"/>
              <w:left w:val="nil"/>
              <w:bottom w:val="single" w:sz="8" w:space="0" w:color="auto"/>
              <w:right w:val="single" w:sz="8" w:space="0" w:color="auto"/>
            </w:tcBorders>
            <w:shd w:val="clear" w:color="auto" w:fill="auto"/>
            <w:noWrap/>
            <w:vAlign w:val="center"/>
            <w:hideMark/>
          </w:tcPr>
          <w:p w:rsidR="00413A24" w:rsidRPr="005F0B79" w:rsidRDefault="00413A24" w:rsidP="00AA43D2">
            <w:pPr>
              <w:ind w:firstLine="0"/>
              <w:jc w:val="left"/>
              <w:rPr>
                <w:color w:val="000000"/>
                <w:sz w:val="14"/>
                <w:szCs w:val="14"/>
              </w:rPr>
            </w:pPr>
            <w:r w:rsidRPr="005F0B79">
              <w:rPr>
                <w:color w:val="000000"/>
                <w:sz w:val="14"/>
                <w:szCs w:val="14"/>
              </w:rPr>
              <w:t>19,11</w:t>
            </w:r>
          </w:p>
        </w:tc>
        <w:tc>
          <w:tcPr>
            <w:tcW w:w="741" w:type="dxa"/>
            <w:tcBorders>
              <w:top w:val="nil"/>
              <w:left w:val="nil"/>
              <w:bottom w:val="single" w:sz="8" w:space="0" w:color="auto"/>
              <w:right w:val="single" w:sz="8" w:space="0" w:color="auto"/>
            </w:tcBorders>
            <w:shd w:val="clear" w:color="auto" w:fill="auto"/>
            <w:noWrap/>
            <w:vAlign w:val="center"/>
            <w:hideMark/>
          </w:tcPr>
          <w:p w:rsidR="00413A24" w:rsidRPr="005F0B79" w:rsidRDefault="00413A24" w:rsidP="00AA43D2">
            <w:pPr>
              <w:ind w:firstLine="0"/>
              <w:jc w:val="left"/>
              <w:rPr>
                <w:color w:val="000000"/>
                <w:sz w:val="14"/>
                <w:szCs w:val="14"/>
              </w:rPr>
            </w:pPr>
            <w:r w:rsidRPr="005F0B79">
              <w:rPr>
                <w:color w:val="000000"/>
                <w:sz w:val="14"/>
                <w:szCs w:val="14"/>
              </w:rPr>
              <w:t>57,33</w:t>
            </w:r>
          </w:p>
        </w:tc>
        <w:tc>
          <w:tcPr>
            <w:tcW w:w="730" w:type="dxa"/>
            <w:tcBorders>
              <w:top w:val="nil"/>
              <w:left w:val="nil"/>
              <w:bottom w:val="single" w:sz="8" w:space="0" w:color="auto"/>
              <w:right w:val="single" w:sz="8" w:space="0" w:color="auto"/>
            </w:tcBorders>
            <w:shd w:val="clear" w:color="auto" w:fill="auto"/>
            <w:vAlign w:val="center"/>
            <w:hideMark/>
          </w:tcPr>
          <w:p w:rsidR="00413A24" w:rsidRPr="005F0B79" w:rsidRDefault="00413A24" w:rsidP="00AA43D2">
            <w:pPr>
              <w:ind w:firstLine="0"/>
              <w:rPr>
                <w:color w:val="000000"/>
                <w:sz w:val="14"/>
                <w:szCs w:val="14"/>
              </w:rPr>
            </w:pPr>
            <w:r w:rsidRPr="005F0B79">
              <w:rPr>
                <w:color w:val="000000"/>
                <w:sz w:val="14"/>
                <w:szCs w:val="14"/>
              </w:rPr>
              <w:t>0,00</w:t>
            </w:r>
          </w:p>
        </w:tc>
        <w:tc>
          <w:tcPr>
            <w:tcW w:w="699" w:type="dxa"/>
            <w:tcBorders>
              <w:top w:val="nil"/>
              <w:left w:val="nil"/>
              <w:bottom w:val="single" w:sz="8" w:space="0" w:color="auto"/>
              <w:right w:val="single" w:sz="8" w:space="0" w:color="auto"/>
            </w:tcBorders>
            <w:shd w:val="clear" w:color="auto" w:fill="auto"/>
            <w:noWrap/>
            <w:vAlign w:val="center"/>
            <w:hideMark/>
          </w:tcPr>
          <w:p w:rsidR="00413A24" w:rsidRPr="005F0B79" w:rsidRDefault="00413A24" w:rsidP="00AA43D2">
            <w:pPr>
              <w:ind w:firstLine="0"/>
              <w:rPr>
                <w:color w:val="000000"/>
                <w:sz w:val="14"/>
                <w:szCs w:val="14"/>
              </w:rPr>
            </w:pPr>
            <w:r w:rsidRPr="005F0B79">
              <w:rPr>
                <w:color w:val="000000"/>
                <w:sz w:val="14"/>
                <w:szCs w:val="14"/>
              </w:rPr>
              <w:t>0,00</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jc w:val="left"/>
              <w:rPr>
                <w:color w:val="000000"/>
                <w:sz w:val="14"/>
                <w:szCs w:val="14"/>
              </w:rPr>
            </w:pPr>
            <w:r w:rsidRPr="005F0B79">
              <w:rPr>
                <w:color w:val="000000"/>
                <w:sz w:val="14"/>
                <w:szCs w:val="14"/>
              </w:rPr>
              <w:t>76,44</w:t>
            </w:r>
          </w:p>
        </w:tc>
        <w:tc>
          <w:tcPr>
            <w:tcW w:w="811" w:type="dxa"/>
            <w:tcBorders>
              <w:top w:val="nil"/>
              <w:left w:val="nil"/>
              <w:bottom w:val="single" w:sz="8" w:space="0" w:color="auto"/>
              <w:right w:val="single" w:sz="8" w:space="0" w:color="auto"/>
            </w:tcBorders>
            <w:shd w:val="clear" w:color="auto" w:fill="auto"/>
            <w:noWrap/>
            <w:vAlign w:val="center"/>
            <w:hideMark/>
          </w:tcPr>
          <w:p w:rsidR="00413A24" w:rsidRPr="005F0B79" w:rsidRDefault="00413A24" w:rsidP="00AA43D2">
            <w:pPr>
              <w:ind w:firstLine="0"/>
              <w:jc w:val="left"/>
              <w:rPr>
                <w:color w:val="000000"/>
                <w:sz w:val="14"/>
                <w:szCs w:val="14"/>
              </w:rPr>
            </w:pPr>
            <w:r w:rsidRPr="005F0B79">
              <w:rPr>
                <w:color w:val="000000"/>
                <w:sz w:val="14"/>
                <w:szCs w:val="14"/>
              </w:rPr>
              <w:t>19,11</w:t>
            </w:r>
          </w:p>
        </w:tc>
        <w:tc>
          <w:tcPr>
            <w:tcW w:w="741" w:type="dxa"/>
            <w:tcBorders>
              <w:top w:val="nil"/>
              <w:left w:val="nil"/>
              <w:bottom w:val="single" w:sz="8" w:space="0" w:color="auto"/>
              <w:right w:val="single" w:sz="8" w:space="0" w:color="auto"/>
            </w:tcBorders>
            <w:shd w:val="clear" w:color="auto" w:fill="auto"/>
            <w:noWrap/>
            <w:vAlign w:val="center"/>
            <w:hideMark/>
          </w:tcPr>
          <w:p w:rsidR="00413A24" w:rsidRPr="005F0B79" w:rsidRDefault="00413A24" w:rsidP="00AA43D2">
            <w:pPr>
              <w:ind w:firstLine="0"/>
              <w:jc w:val="left"/>
              <w:rPr>
                <w:color w:val="000000"/>
                <w:sz w:val="14"/>
                <w:szCs w:val="14"/>
              </w:rPr>
            </w:pPr>
            <w:r w:rsidRPr="005F0B79">
              <w:rPr>
                <w:color w:val="000000"/>
                <w:sz w:val="14"/>
                <w:szCs w:val="14"/>
              </w:rPr>
              <w:t>57,33</w:t>
            </w:r>
          </w:p>
        </w:tc>
        <w:tc>
          <w:tcPr>
            <w:tcW w:w="730" w:type="dxa"/>
            <w:tcBorders>
              <w:top w:val="nil"/>
              <w:left w:val="nil"/>
              <w:bottom w:val="single" w:sz="8" w:space="0" w:color="auto"/>
              <w:right w:val="single" w:sz="8" w:space="0" w:color="auto"/>
            </w:tcBorders>
            <w:shd w:val="clear" w:color="auto" w:fill="auto"/>
            <w:vAlign w:val="center"/>
            <w:hideMark/>
          </w:tcPr>
          <w:p w:rsidR="00413A24" w:rsidRPr="005F0B79" w:rsidRDefault="00413A24" w:rsidP="00AA43D2">
            <w:pPr>
              <w:ind w:firstLine="0"/>
              <w:rPr>
                <w:color w:val="000000"/>
                <w:sz w:val="14"/>
                <w:szCs w:val="14"/>
              </w:rPr>
            </w:pPr>
            <w:r w:rsidRPr="005F0B79">
              <w:rPr>
                <w:color w:val="000000"/>
                <w:sz w:val="14"/>
                <w:szCs w:val="14"/>
              </w:rPr>
              <w:t>0,00</w:t>
            </w:r>
          </w:p>
        </w:tc>
        <w:tc>
          <w:tcPr>
            <w:tcW w:w="699" w:type="dxa"/>
            <w:tcBorders>
              <w:top w:val="nil"/>
              <w:left w:val="nil"/>
              <w:bottom w:val="single" w:sz="8" w:space="0" w:color="auto"/>
              <w:right w:val="single" w:sz="8" w:space="0" w:color="auto"/>
            </w:tcBorders>
            <w:shd w:val="clear" w:color="auto" w:fill="auto"/>
            <w:noWrap/>
            <w:vAlign w:val="center"/>
            <w:hideMark/>
          </w:tcPr>
          <w:p w:rsidR="00413A24" w:rsidRPr="005F0B79" w:rsidRDefault="00413A24" w:rsidP="00AA43D2">
            <w:pPr>
              <w:ind w:firstLine="0"/>
              <w:rPr>
                <w:color w:val="000000"/>
                <w:sz w:val="14"/>
                <w:szCs w:val="14"/>
              </w:rPr>
            </w:pPr>
            <w:r w:rsidRPr="005F0B79">
              <w:rPr>
                <w:color w:val="000000"/>
                <w:sz w:val="14"/>
                <w:szCs w:val="14"/>
              </w:rPr>
              <w:t>0,00</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jc w:val="left"/>
              <w:rPr>
                <w:color w:val="000000"/>
                <w:sz w:val="14"/>
                <w:szCs w:val="14"/>
              </w:rPr>
            </w:pPr>
            <w:r w:rsidRPr="005F0B79">
              <w:rPr>
                <w:color w:val="000000"/>
                <w:sz w:val="14"/>
                <w:szCs w:val="14"/>
              </w:rPr>
              <w:t>379,70</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rPr>
                <w:color w:val="000000"/>
                <w:sz w:val="14"/>
                <w:szCs w:val="14"/>
              </w:rPr>
            </w:pPr>
            <w:r w:rsidRPr="005F0B79">
              <w:rPr>
                <w:color w:val="000000"/>
                <w:sz w:val="14"/>
                <w:szCs w:val="14"/>
              </w:rPr>
              <w:t>94,92</w:t>
            </w:r>
          </w:p>
        </w:tc>
        <w:tc>
          <w:tcPr>
            <w:tcW w:w="776"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rPr>
                <w:color w:val="000000"/>
                <w:sz w:val="14"/>
                <w:szCs w:val="14"/>
              </w:rPr>
            </w:pPr>
            <w:r w:rsidRPr="005F0B79">
              <w:rPr>
                <w:color w:val="000000"/>
                <w:sz w:val="14"/>
                <w:szCs w:val="14"/>
              </w:rPr>
              <w:t>284,78</w:t>
            </w:r>
          </w:p>
        </w:tc>
        <w:tc>
          <w:tcPr>
            <w:tcW w:w="741"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rPr>
                <w:color w:val="000000"/>
                <w:sz w:val="14"/>
                <w:szCs w:val="14"/>
              </w:rPr>
            </w:pPr>
            <w:r w:rsidRPr="005F0B79">
              <w:rPr>
                <w:color w:val="000000"/>
                <w:sz w:val="14"/>
                <w:szCs w:val="14"/>
              </w:rPr>
              <w:t>0,00</w:t>
            </w:r>
          </w:p>
        </w:tc>
        <w:tc>
          <w:tcPr>
            <w:tcW w:w="699"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rPr>
                <w:color w:val="000000"/>
                <w:sz w:val="14"/>
                <w:szCs w:val="14"/>
              </w:rPr>
            </w:pPr>
            <w:r w:rsidRPr="005F0B79">
              <w:rPr>
                <w:color w:val="000000"/>
                <w:sz w:val="14"/>
                <w:szCs w:val="14"/>
              </w:rPr>
              <w:t>0,00</w:t>
            </w:r>
          </w:p>
        </w:tc>
      </w:tr>
      <w:tr w:rsidR="00413A24" w:rsidRPr="005F0B79" w:rsidTr="005F436C">
        <w:trPr>
          <w:trHeight w:val="390"/>
          <w:jc w:val="center"/>
        </w:trPr>
        <w:tc>
          <w:tcPr>
            <w:tcW w:w="441" w:type="dxa"/>
            <w:tcBorders>
              <w:top w:val="nil"/>
              <w:left w:val="single" w:sz="8" w:space="0" w:color="auto"/>
              <w:bottom w:val="single" w:sz="8" w:space="0" w:color="auto"/>
              <w:right w:val="single" w:sz="8" w:space="0" w:color="auto"/>
            </w:tcBorders>
            <w:shd w:val="clear" w:color="auto" w:fill="auto"/>
            <w:noWrap/>
            <w:vAlign w:val="center"/>
            <w:hideMark/>
          </w:tcPr>
          <w:p w:rsidR="00413A24" w:rsidRPr="005F0B79" w:rsidRDefault="00413A24" w:rsidP="00AA43D2">
            <w:pPr>
              <w:ind w:firstLine="0"/>
              <w:jc w:val="left"/>
              <w:rPr>
                <w:color w:val="000000"/>
                <w:sz w:val="14"/>
                <w:szCs w:val="14"/>
              </w:rPr>
            </w:pPr>
            <w:r w:rsidRPr="005F0B79">
              <w:rPr>
                <w:color w:val="000000"/>
                <w:sz w:val="14"/>
                <w:szCs w:val="14"/>
              </w:rPr>
              <w:t>b)</w:t>
            </w:r>
          </w:p>
        </w:tc>
        <w:tc>
          <w:tcPr>
            <w:tcW w:w="3402" w:type="dxa"/>
            <w:tcBorders>
              <w:top w:val="nil"/>
              <w:left w:val="nil"/>
              <w:bottom w:val="single" w:sz="8" w:space="0" w:color="auto"/>
              <w:right w:val="single" w:sz="8" w:space="0" w:color="auto"/>
            </w:tcBorders>
            <w:shd w:val="clear" w:color="auto" w:fill="auto"/>
            <w:vAlign w:val="center"/>
            <w:hideMark/>
          </w:tcPr>
          <w:p w:rsidR="00413A24" w:rsidRPr="005F0B79" w:rsidRDefault="00413A24" w:rsidP="00AA43D2">
            <w:pPr>
              <w:ind w:firstLine="0"/>
              <w:rPr>
                <w:color w:val="000000"/>
                <w:sz w:val="14"/>
                <w:szCs w:val="14"/>
              </w:rPr>
            </w:pPr>
            <w:r w:rsidRPr="005F0B79">
              <w:rPr>
                <w:color w:val="000000"/>
                <w:sz w:val="14"/>
                <w:szCs w:val="14"/>
              </w:rPr>
              <w:t>imunohematologie (modul de 16 ore)</w:t>
            </w:r>
            <w:r>
              <w:rPr>
                <w:color w:val="000000"/>
                <w:sz w:val="14"/>
                <w:szCs w:val="14"/>
              </w:rPr>
              <w:t>.</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jc w:val="left"/>
              <w:rPr>
                <w:color w:val="000000"/>
                <w:sz w:val="14"/>
                <w:szCs w:val="14"/>
              </w:rPr>
            </w:pPr>
            <w:r w:rsidRPr="005F0B79">
              <w:rPr>
                <w:color w:val="000000"/>
                <w:sz w:val="14"/>
                <w:szCs w:val="14"/>
              </w:rPr>
              <w:t>6,56</w:t>
            </w:r>
          </w:p>
        </w:tc>
        <w:tc>
          <w:tcPr>
            <w:tcW w:w="811" w:type="dxa"/>
            <w:tcBorders>
              <w:top w:val="nil"/>
              <w:left w:val="nil"/>
              <w:bottom w:val="single" w:sz="8" w:space="0" w:color="auto"/>
              <w:right w:val="single" w:sz="8" w:space="0" w:color="auto"/>
            </w:tcBorders>
            <w:shd w:val="clear" w:color="auto" w:fill="auto"/>
            <w:noWrap/>
            <w:vAlign w:val="center"/>
            <w:hideMark/>
          </w:tcPr>
          <w:p w:rsidR="00413A24" w:rsidRPr="005F0B79" w:rsidRDefault="00413A24" w:rsidP="00AA43D2">
            <w:pPr>
              <w:ind w:firstLine="0"/>
              <w:jc w:val="left"/>
              <w:rPr>
                <w:color w:val="000000"/>
                <w:sz w:val="14"/>
                <w:szCs w:val="14"/>
              </w:rPr>
            </w:pPr>
            <w:r w:rsidRPr="005F0B79">
              <w:rPr>
                <w:color w:val="000000"/>
                <w:sz w:val="14"/>
                <w:szCs w:val="14"/>
              </w:rPr>
              <w:t>1,00</w:t>
            </w:r>
          </w:p>
        </w:tc>
        <w:tc>
          <w:tcPr>
            <w:tcW w:w="741" w:type="dxa"/>
            <w:tcBorders>
              <w:top w:val="nil"/>
              <w:left w:val="nil"/>
              <w:bottom w:val="single" w:sz="8" w:space="0" w:color="auto"/>
              <w:right w:val="single" w:sz="8" w:space="0" w:color="auto"/>
            </w:tcBorders>
            <w:shd w:val="clear" w:color="auto" w:fill="auto"/>
            <w:noWrap/>
            <w:vAlign w:val="center"/>
            <w:hideMark/>
          </w:tcPr>
          <w:p w:rsidR="00413A24" w:rsidRPr="005F0B79" w:rsidRDefault="00413A24" w:rsidP="00AA43D2">
            <w:pPr>
              <w:ind w:firstLine="0"/>
              <w:jc w:val="left"/>
              <w:rPr>
                <w:color w:val="000000"/>
                <w:sz w:val="14"/>
                <w:szCs w:val="14"/>
              </w:rPr>
            </w:pPr>
            <w:r w:rsidRPr="005F0B79">
              <w:rPr>
                <w:color w:val="000000"/>
                <w:sz w:val="14"/>
                <w:szCs w:val="14"/>
              </w:rPr>
              <w:t>5,56</w:t>
            </w:r>
          </w:p>
        </w:tc>
        <w:tc>
          <w:tcPr>
            <w:tcW w:w="730" w:type="dxa"/>
            <w:tcBorders>
              <w:top w:val="nil"/>
              <w:left w:val="nil"/>
              <w:bottom w:val="single" w:sz="8" w:space="0" w:color="auto"/>
              <w:right w:val="single" w:sz="8" w:space="0" w:color="auto"/>
            </w:tcBorders>
            <w:shd w:val="clear" w:color="auto" w:fill="auto"/>
            <w:vAlign w:val="center"/>
            <w:hideMark/>
          </w:tcPr>
          <w:p w:rsidR="00413A24" w:rsidRPr="005F0B79" w:rsidRDefault="00413A24" w:rsidP="00AA43D2">
            <w:pPr>
              <w:ind w:firstLine="0"/>
              <w:rPr>
                <w:color w:val="000000"/>
                <w:sz w:val="14"/>
                <w:szCs w:val="14"/>
              </w:rPr>
            </w:pPr>
            <w:r w:rsidRPr="005F0B79">
              <w:rPr>
                <w:color w:val="000000"/>
                <w:sz w:val="14"/>
                <w:szCs w:val="14"/>
              </w:rPr>
              <w:t>0,00</w:t>
            </w:r>
          </w:p>
        </w:tc>
        <w:tc>
          <w:tcPr>
            <w:tcW w:w="699" w:type="dxa"/>
            <w:tcBorders>
              <w:top w:val="nil"/>
              <w:left w:val="nil"/>
              <w:bottom w:val="single" w:sz="8" w:space="0" w:color="auto"/>
              <w:right w:val="single" w:sz="8" w:space="0" w:color="auto"/>
            </w:tcBorders>
            <w:shd w:val="clear" w:color="auto" w:fill="auto"/>
            <w:noWrap/>
            <w:vAlign w:val="center"/>
            <w:hideMark/>
          </w:tcPr>
          <w:p w:rsidR="00413A24" w:rsidRPr="005F0B79" w:rsidRDefault="00413A24" w:rsidP="00AA43D2">
            <w:pPr>
              <w:ind w:firstLine="0"/>
              <w:rPr>
                <w:color w:val="000000"/>
                <w:sz w:val="14"/>
                <w:szCs w:val="14"/>
              </w:rPr>
            </w:pPr>
            <w:r w:rsidRPr="005F0B79">
              <w:rPr>
                <w:color w:val="000000"/>
                <w:sz w:val="14"/>
                <w:szCs w:val="14"/>
              </w:rPr>
              <w:t>0,00</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jc w:val="left"/>
              <w:rPr>
                <w:color w:val="000000"/>
                <w:sz w:val="14"/>
                <w:szCs w:val="14"/>
              </w:rPr>
            </w:pPr>
            <w:r w:rsidRPr="005F0B79">
              <w:rPr>
                <w:color w:val="000000"/>
                <w:sz w:val="14"/>
                <w:szCs w:val="14"/>
              </w:rPr>
              <w:t>6,56</w:t>
            </w:r>
          </w:p>
        </w:tc>
        <w:tc>
          <w:tcPr>
            <w:tcW w:w="811" w:type="dxa"/>
            <w:tcBorders>
              <w:top w:val="nil"/>
              <w:left w:val="nil"/>
              <w:bottom w:val="single" w:sz="8" w:space="0" w:color="auto"/>
              <w:right w:val="single" w:sz="8" w:space="0" w:color="auto"/>
            </w:tcBorders>
            <w:shd w:val="clear" w:color="auto" w:fill="auto"/>
            <w:noWrap/>
            <w:vAlign w:val="center"/>
            <w:hideMark/>
          </w:tcPr>
          <w:p w:rsidR="00413A24" w:rsidRPr="005F0B79" w:rsidRDefault="00413A24" w:rsidP="00AA43D2">
            <w:pPr>
              <w:ind w:firstLine="0"/>
              <w:jc w:val="left"/>
              <w:rPr>
                <w:color w:val="000000"/>
                <w:sz w:val="14"/>
                <w:szCs w:val="14"/>
              </w:rPr>
            </w:pPr>
            <w:r w:rsidRPr="005F0B79">
              <w:rPr>
                <w:color w:val="000000"/>
                <w:sz w:val="14"/>
                <w:szCs w:val="14"/>
              </w:rPr>
              <w:t>1,00</w:t>
            </w:r>
          </w:p>
        </w:tc>
        <w:tc>
          <w:tcPr>
            <w:tcW w:w="741" w:type="dxa"/>
            <w:tcBorders>
              <w:top w:val="nil"/>
              <w:left w:val="nil"/>
              <w:bottom w:val="single" w:sz="8" w:space="0" w:color="auto"/>
              <w:right w:val="single" w:sz="8" w:space="0" w:color="auto"/>
            </w:tcBorders>
            <w:shd w:val="clear" w:color="auto" w:fill="auto"/>
            <w:noWrap/>
            <w:vAlign w:val="center"/>
            <w:hideMark/>
          </w:tcPr>
          <w:p w:rsidR="00413A24" w:rsidRPr="005F0B79" w:rsidRDefault="00413A24" w:rsidP="00AA43D2">
            <w:pPr>
              <w:ind w:firstLine="0"/>
              <w:jc w:val="left"/>
              <w:rPr>
                <w:color w:val="000000"/>
                <w:sz w:val="14"/>
                <w:szCs w:val="14"/>
              </w:rPr>
            </w:pPr>
            <w:r w:rsidRPr="005F0B79">
              <w:rPr>
                <w:color w:val="000000"/>
                <w:sz w:val="14"/>
                <w:szCs w:val="14"/>
              </w:rPr>
              <w:t>5,56</w:t>
            </w:r>
          </w:p>
        </w:tc>
        <w:tc>
          <w:tcPr>
            <w:tcW w:w="730" w:type="dxa"/>
            <w:tcBorders>
              <w:top w:val="nil"/>
              <w:left w:val="nil"/>
              <w:bottom w:val="single" w:sz="8" w:space="0" w:color="auto"/>
              <w:right w:val="single" w:sz="8" w:space="0" w:color="auto"/>
            </w:tcBorders>
            <w:shd w:val="clear" w:color="auto" w:fill="auto"/>
            <w:vAlign w:val="center"/>
            <w:hideMark/>
          </w:tcPr>
          <w:p w:rsidR="00413A24" w:rsidRPr="005F0B79" w:rsidRDefault="00413A24" w:rsidP="00AA43D2">
            <w:pPr>
              <w:ind w:firstLine="0"/>
              <w:rPr>
                <w:color w:val="000000"/>
                <w:sz w:val="14"/>
                <w:szCs w:val="14"/>
              </w:rPr>
            </w:pPr>
            <w:r w:rsidRPr="005F0B79">
              <w:rPr>
                <w:color w:val="000000"/>
                <w:sz w:val="14"/>
                <w:szCs w:val="14"/>
              </w:rPr>
              <w:t>0,00</w:t>
            </w:r>
          </w:p>
        </w:tc>
        <w:tc>
          <w:tcPr>
            <w:tcW w:w="699" w:type="dxa"/>
            <w:tcBorders>
              <w:top w:val="nil"/>
              <w:left w:val="nil"/>
              <w:bottom w:val="single" w:sz="8" w:space="0" w:color="auto"/>
              <w:right w:val="single" w:sz="8" w:space="0" w:color="auto"/>
            </w:tcBorders>
            <w:shd w:val="clear" w:color="auto" w:fill="auto"/>
            <w:noWrap/>
            <w:vAlign w:val="center"/>
            <w:hideMark/>
          </w:tcPr>
          <w:p w:rsidR="00413A24" w:rsidRPr="005F0B79" w:rsidRDefault="00413A24" w:rsidP="00AA43D2">
            <w:pPr>
              <w:ind w:firstLine="0"/>
              <w:rPr>
                <w:color w:val="000000"/>
                <w:sz w:val="14"/>
                <w:szCs w:val="14"/>
              </w:rPr>
            </w:pPr>
            <w:r w:rsidRPr="005F0B79">
              <w:rPr>
                <w:color w:val="000000"/>
                <w:sz w:val="14"/>
                <w:szCs w:val="14"/>
              </w:rPr>
              <w:t>0,00</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jc w:val="left"/>
              <w:rPr>
                <w:color w:val="000000"/>
                <w:sz w:val="14"/>
                <w:szCs w:val="14"/>
              </w:rPr>
            </w:pPr>
            <w:r w:rsidRPr="005F0B79">
              <w:rPr>
                <w:color w:val="000000"/>
                <w:sz w:val="14"/>
                <w:szCs w:val="14"/>
              </w:rPr>
              <w:t>32,74</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rPr>
                <w:color w:val="000000"/>
                <w:sz w:val="14"/>
                <w:szCs w:val="14"/>
              </w:rPr>
            </w:pPr>
            <w:r w:rsidRPr="005F0B79">
              <w:rPr>
                <w:color w:val="000000"/>
                <w:sz w:val="14"/>
                <w:szCs w:val="14"/>
              </w:rPr>
              <w:t>5,00</w:t>
            </w:r>
          </w:p>
        </w:tc>
        <w:tc>
          <w:tcPr>
            <w:tcW w:w="776"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rPr>
                <w:color w:val="000000"/>
                <w:sz w:val="14"/>
                <w:szCs w:val="14"/>
              </w:rPr>
            </w:pPr>
            <w:r w:rsidRPr="005F0B79">
              <w:rPr>
                <w:color w:val="000000"/>
                <w:sz w:val="14"/>
                <w:szCs w:val="14"/>
              </w:rPr>
              <w:t>27,74</w:t>
            </w:r>
          </w:p>
        </w:tc>
        <w:tc>
          <w:tcPr>
            <w:tcW w:w="741"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rPr>
                <w:color w:val="000000"/>
                <w:sz w:val="14"/>
                <w:szCs w:val="14"/>
              </w:rPr>
            </w:pPr>
            <w:r w:rsidRPr="005F0B79">
              <w:rPr>
                <w:color w:val="000000"/>
                <w:sz w:val="14"/>
                <w:szCs w:val="14"/>
              </w:rPr>
              <w:t>0,00</w:t>
            </w:r>
          </w:p>
        </w:tc>
        <w:tc>
          <w:tcPr>
            <w:tcW w:w="699"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rPr>
                <w:color w:val="000000"/>
                <w:sz w:val="14"/>
                <w:szCs w:val="14"/>
              </w:rPr>
            </w:pPr>
            <w:r w:rsidRPr="005F0B79">
              <w:rPr>
                <w:color w:val="000000"/>
                <w:sz w:val="14"/>
                <w:szCs w:val="14"/>
              </w:rPr>
              <w:t>0,00</w:t>
            </w:r>
          </w:p>
        </w:tc>
      </w:tr>
      <w:tr w:rsidR="00413A24" w:rsidRPr="005F0B79" w:rsidTr="005F436C">
        <w:trPr>
          <w:trHeight w:val="435"/>
          <w:jc w:val="center"/>
        </w:trPr>
        <w:tc>
          <w:tcPr>
            <w:tcW w:w="441" w:type="dxa"/>
            <w:tcBorders>
              <w:top w:val="nil"/>
              <w:left w:val="single" w:sz="8" w:space="0" w:color="auto"/>
              <w:bottom w:val="single" w:sz="8" w:space="0" w:color="auto"/>
              <w:right w:val="single" w:sz="8" w:space="0" w:color="auto"/>
            </w:tcBorders>
            <w:shd w:val="clear" w:color="auto" w:fill="auto"/>
            <w:noWrap/>
            <w:vAlign w:val="center"/>
            <w:hideMark/>
          </w:tcPr>
          <w:p w:rsidR="00413A24" w:rsidRPr="005F0B79" w:rsidRDefault="00413A24" w:rsidP="00AA43D2">
            <w:pPr>
              <w:ind w:firstLine="0"/>
              <w:jc w:val="left"/>
              <w:rPr>
                <w:b/>
                <w:bCs/>
                <w:color w:val="000000"/>
                <w:sz w:val="14"/>
                <w:szCs w:val="14"/>
              </w:rPr>
            </w:pPr>
            <w:r w:rsidRPr="005F0B79">
              <w:rPr>
                <w:b/>
                <w:bCs/>
                <w:color w:val="000000"/>
                <w:sz w:val="14"/>
                <w:szCs w:val="14"/>
              </w:rPr>
              <w:t>3</w:t>
            </w:r>
          </w:p>
        </w:tc>
        <w:tc>
          <w:tcPr>
            <w:tcW w:w="3402" w:type="dxa"/>
            <w:tcBorders>
              <w:top w:val="nil"/>
              <w:left w:val="nil"/>
              <w:bottom w:val="single" w:sz="8" w:space="0" w:color="auto"/>
              <w:right w:val="single" w:sz="8" w:space="0" w:color="auto"/>
            </w:tcBorders>
            <w:shd w:val="clear" w:color="auto" w:fill="auto"/>
            <w:vAlign w:val="center"/>
            <w:hideMark/>
          </w:tcPr>
          <w:p w:rsidR="00413A24" w:rsidRPr="00DC30D3" w:rsidRDefault="00413A24" w:rsidP="00AA43D2">
            <w:pPr>
              <w:ind w:firstLine="0"/>
              <w:rPr>
                <w:b/>
                <w:bCs/>
                <w:color w:val="000000"/>
                <w:sz w:val="14"/>
                <w:szCs w:val="14"/>
              </w:rPr>
            </w:pPr>
            <w:r w:rsidRPr="00DC30D3">
              <w:rPr>
                <w:b/>
                <w:bCs/>
                <w:color w:val="000000"/>
                <w:sz w:val="14"/>
                <w:szCs w:val="14"/>
              </w:rPr>
              <w:t>Autoaprovizionarea cu produse sanguine și accesibilitate la servicii de asistență hemotransfuzională</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DC30D3" w:rsidRDefault="00413A24" w:rsidP="00AA43D2">
            <w:pPr>
              <w:ind w:firstLine="0"/>
              <w:jc w:val="left"/>
              <w:rPr>
                <w:b/>
                <w:bCs/>
                <w:color w:val="000000"/>
                <w:sz w:val="14"/>
                <w:szCs w:val="14"/>
              </w:rPr>
            </w:pPr>
            <w:r w:rsidRPr="00DC30D3">
              <w:rPr>
                <w:b/>
                <w:bCs/>
                <w:color w:val="000000"/>
                <w:sz w:val="14"/>
                <w:szCs w:val="14"/>
              </w:rPr>
              <w:t>157788,03</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DC30D3" w:rsidRDefault="00413A24" w:rsidP="00AA43D2">
            <w:pPr>
              <w:ind w:firstLine="0"/>
              <w:jc w:val="left"/>
              <w:rPr>
                <w:b/>
                <w:bCs/>
                <w:color w:val="000000"/>
                <w:sz w:val="14"/>
                <w:szCs w:val="14"/>
              </w:rPr>
            </w:pPr>
            <w:r w:rsidRPr="00DC30D3">
              <w:rPr>
                <w:b/>
                <w:bCs/>
                <w:color w:val="000000"/>
                <w:sz w:val="14"/>
                <w:szCs w:val="14"/>
              </w:rPr>
              <w:t>146341,94</w:t>
            </w:r>
          </w:p>
        </w:tc>
        <w:tc>
          <w:tcPr>
            <w:tcW w:w="741" w:type="dxa"/>
            <w:tcBorders>
              <w:top w:val="nil"/>
              <w:left w:val="nil"/>
              <w:bottom w:val="single" w:sz="8" w:space="0" w:color="auto"/>
              <w:right w:val="single" w:sz="8" w:space="0" w:color="auto"/>
            </w:tcBorders>
            <w:shd w:val="clear" w:color="000000" w:fill="F2F2F2"/>
            <w:noWrap/>
            <w:vAlign w:val="center"/>
            <w:hideMark/>
          </w:tcPr>
          <w:p w:rsidR="00413A24" w:rsidRPr="00DC30D3" w:rsidRDefault="00413A24" w:rsidP="00AA43D2">
            <w:pPr>
              <w:ind w:firstLine="0"/>
              <w:jc w:val="left"/>
              <w:rPr>
                <w:b/>
                <w:bCs/>
                <w:color w:val="000000"/>
                <w:sz w:val="14"/>
                <w:szCs w:val="14"/>
              </w:rPr>
            </w:pPr>
            <w:r w:rsidRPr="00DC30D3">
              <w:rPr>
                <w:b/>
                <w:bCs/>
                <w:color w:val="000000"/>
                <w:sz w:val="14"/>
                <w:szCs w:val="14"/>
              </w:rPr>
              <w:t>11446,09</w:t>
            </w:r>
          </w:p>
        </w:tc>
        <w:tc>
          <w:tcPr>
            <w:tcW w:w="730" w:type="dxa"/>
            <w:tcBorders>
              <w:top w:val="nil"/>
              <w:left w:val="nil"/>
              <w:bottom w:val="single" w:sz="8" w:space="0" w:color="auto"/>
              <w:right w:val="single" w:sz="8" w:space="0" w:color="auto"/>
            </w:tcBorders>
            <w:shd w:val="clear" w:color="000000" w:fill="F2F2F2"/>
            <w:noWrap/>
            <w:vAlign w:val="center"/>
            <w:hideMark/>
          </w:tcPr>
          <w:p w:rsidR="00413A24" w:rsidRPr="00DC30D3" w:rsidRDefault="00413A24" w:rsidP="00AA43D2">
            <w:pPr>
              <w:ind w:firstLine="0"/>
              <w:jc w:val="left"/>
              <w:rPr>
                <w:b/>
                <w:bCs/>
                <w:color w:val="000000"/>
                <w:sz w:val="14"/>
                <w:szCs w:val="14"/>
              </w:rPr>
            </w:pPr>
            <w:r w:rsidRPr="00DC30D3">
              <w:rPr>
                <w:b/>
                <w:bCs/>
                <w:color w:val="000000"/>
                <w:sz w:val="14"/>
                <w:szCs w:val="14"/>
              </w:rPr>
              <w:t>0,00</w:t>
            </w:r>
          </w:p>
        </w:tc>
        <w:tc>
          <w:tcPr>
            <w:tcW w:w="699" w:type="dxa"/>
            <w:tcBorders>
              <w:top w:val="nil"/>
              <w:left w:val="nil"/>
              <w:bottom w:val="single" w:sz="8" w:space="0" w:color="auto"/>
              <w:right w:val="single" w:sz="8" w:space="0" w:color="auto"/>
            </w:tcBorders>
            <w:shd w:val="clear" w:color="000000" w:fill="F2F2F2"/>
            <w:noWrap/>
            <w:vAlign w:val="center"/>
            <w:hideMark/>
          </w:tcPr>
          <w:p w:rsidR="00413A24" w:rsidRPr="00DC30D3" w:rsidRDefault="00413A24" w:rsidP="00AA43D2">
            <w:pPr>
              <w:ind w:firstLine="0"/>
              <w:jc w:val="left"/>
              <w:rPr>
                <w:b/>
                <w:bCs/>
                <w:color w:val="000000"/>
                <w:sz w:val="14"/>
                <w:szCs w:val="14"/>
              </w:rPr>
            </w:pPr>
            <w:r w:rsidRPr="00DC30D3">
              <w:rPr>
                <w:b/>
                <w:bCs/>
                <w:color w:val="000000"/>
                <w:sz w:val="14"/>
                <w:szCs w:val="14"/>
              </w:rPr>
              <w:t>0,00</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DC30D3" w:rsidRDefault="00413A24" w:rsidP="00AA43D2">
            <w:pPr>
              <w:ind w:firstLine="0"/>
              <w:jc w:val="left"/>
              <w:rPr>
                <w:b/>
                <w:bCs/>
                <w:color w:val="000000"/>
                <w:sz w:val="14"/>
                <w:szCs w:val="14"/>
              </w:rPr>
            </w:pPr>
            <w:r w:rsidRPr="00DC30D3">
              <w:rPr>
                <w:b/>
                <w:bCs/>
                <w:color w:val="000000"/>
                <w:sz w:val="14"/>
                <w:szCs w:val="14"/>
              </w:rPr>
              <w:t>120237,58</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DC30D3" w:rsidRDefault="00413A24" w:rsidP="00AA43D2">
            <w:pPr>
              <w:ind w:firstLine="0"/>
              <w:jc w:val="left"/>
              <w:rPr>
                <w:b/>
                <w:bCs/>
                <w:color w:val="000000"/>
                <w:sz w:val="14"/>
                <w:szCs w:val="14"/>
              </w:rPr>
            </w:pPr>
            <w:r w:rsidRPr="00DC30D3">
              <w:rPr>
                <w:b/>
                <w:bCs/>
                <w:color w:val="000000"/>
                <w:sz w:val="14"/>
                <w:szCs w:val="14"/>
              </w:rPr>
              <w:t>108605,59</w:t>
            </w:r>
          </w:p>
        </w:tc>
        <w:tc>
          <w:tcPr>
            <w:tcW w:w="741" w:type="dxa"/>
            <w:tcBorders>
              <w:top w:val="nil"/>
              <w:left w:val="nil"/>
              <w:bottom w:val="single" w:sz="8" w:space="0" w:color="auto"/>
              <w:right w:val="single" w:sz="8" w:space="0" w:color="auto"/>
            </w:tcBorders>
            <w:shd w:val="clear" w:color="000000" w:fill="F2F2F2"/>
            <w:noWrap/>
            <w:vAlign w:val="center"/>
            <w:hideMark/>
          </w:tcPr>
          <w:p w:rsidR="00413A24" w:rsidRPr="00DC30D3" w:rsidRDefault="00413A24" w:rsidP="00AA43D2">
            <w:pPr>
              <w:ind w:firstLine="0"/>
              <w:jc w:val="left"/>
              <w:rPr>
                <w:b/>
                <w:bCs/>
                <w:color w:val="000000"/>
                <w:sz w:val="14"/>
                <w:szCs w:val="14"/>
              </w:rPr>
            </w:pPr>
            <w:r w:rsidRPr="00DC30D3">
              <w:rPr>
                <w:b/>
                <w:bCs/>
                <w:color w:val="000000"/>
                <w:sz w:val="14"/>
                <w:szCs w:val="14"/>
              </w:rPr>
              <w:t>11631,99</w:t>
            </w:r>
          </w:p>
        </w:tc>
        <w:tc>
          <w:tcPr>
            <w:tcW w:w="730" w:type="dxa"/>
            <w:tcBorders>
              <w:top w:val="nil"/>
              <w:left w:val="nil"/>
              <w:bottom w:val="single" w:sz="8" w:space="0" w:color="auto"/>
              <w:right w:val="single" w:sz="8" w:space="0" w:color="auto"/>
            </w:tcBorders>
            <w:shd w:val="clear" w:color="000000" w:fill="F2F2F2"/>
            <w:noWrap/>
            <w:vAlign w:val="center"/>
            <w:hideMark/>
          </w:tcPr>
          <w:p w:rsidR="00413A24" w:rsidRPr="00DC30D3" w:rsidRDefault="00413A24" w:rsidP="00AA43D2">
            <w:pPr>
              <w:ind w:firstLine="0"/>
              <w:jc w:val="left"/>
              <w:rPr>
                <w:b/>
                <w:bCs/>
                <w:color w:val="000000"/>
                <w:sz w:val="14"/>
                <w:szCs w:val="14"/>
              </w:rPr>
            </w:pPr>
            <w:r w:rsidRPr="00DC30D3">
              <w:rPr>
                <w:b/>
                <w:bCs/>
                <w:color w:val="000000"/>
                <w:sz w:val="14"/>
                <w:szCs w:val="14"/>
              </w:rPr>
              <w:t>0,00</w:t>
            </w:r>
          </w:p>
        </w:tc>
        <w:tc>
          <w:tcPr>
            <w:tcW w:w="699" w:type="dxa"/>
            <w:tcBorders>
              <w:top w:val="nil"/>
              <w:left w:val="nil"/>
              <w:bottom w:val="single" w:sz="8" w:space="0" w:color="auto"/>
              <w:right w:val="single" w:sz="8" w:space="0" w:color="auto"/>
            </w:tcBorders>
            <w:shd w:val="clear" w:color="000000" w:fill="F2F2F2"/>
            <w:noWrap/>
            <w:vAlign w:val="center"/>
            <w:hideMark/>
          </w:tcPr>
          <w:p w:rsidR="00413A24" w:rsidRPr="00DC30D3" w:rsidRDefault="00413A24" w:rsidP="00AA43D2">
            <w:pPr>
              <w:ind w:firstLine="0"/>
              <w:jc w:val="left"/>
              <w:rPr>
                <w:b/>
                <w:bCs/>
                <w:color w:val="000000"/>
                <w:sz w:val="14"/>
                <w:szCs w:val="14"/>
              </w:rPr>
            </w:pPr>
            <w:r w:rsidRPr="00DC30D3">
              <w:rPr>
                <w:b/>
                <w:bCs/>
                <w:color w:val="000000"/>
                <w:sz w:val="14"/>
                <w:szCs w:val="14"/>
              </w:rPr>
              <w:t>0,00</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DC30D3" w:rsidRDefault="00413A24" w:rsidP="00AA43D2">
            <w:pPr>
              <w:ind w:firstLine="0"/>
              <w:jc w:val="left"/>
              <w:rPr>
                <w:b/>
                <w:bCs/>
                <w:color w:val="000000"/>
                <w:sz w:val="14"/>
                <w:szCs w:val="14"/>
              </w:rPr>
            </w:pPr>
            <w:r w:rsidRPr="00DC30D3">
              <w:rPr>
                <w:b/>
                <w:bCs/>
                <w:color w:val="000000"/>
                <w:sz w:val="14"/>
                <w:szCs w:val="14"/>
              </w:rPr>
              <w:t>804309,56</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DC30D3" w:rsidRDefault="00413A24" w:rsidP="00AA43D2">
            <w:pPr>
              <w:ind w:firstLine="0"/>
              <w:jc w:val="left"/>
              <w:rPr>
                <w:b/>
                <w:bCs/>
                <w:color w:val="000000"/>
                <w:sz w:val="14"/>
                <w:szCs w:val="14"/>
              </w:rPr>
            </w:pPr>
            <w:r w:rsidRPr="00DC30D3">
              <w:rPr>
                <w:b/>
                <w:bCs/>
                <w:color w:val="000000"/>
                <w:sz w:val="14"/>
                <w:szCs w:val="14"/>
              </w:rPr>
              <w:t>74546,82</w:t>
            </w:r>
          </w:p>
        </w:tc>
        <w:tc>
          <w:tcPr>
            <w:tcW w:w="776" w:type="dxa"/>
            <w:tcBorders>
              <w:top w:val="nil"/>
              <w:left w:val="nil"/>
              <w:bottom w:val="single" w:sz="8" w:space="0" w:color="auto"/>
              <w:right w:val="single" w:sz="8" w:space="0" w:color="auto"/>
            </w:tcBorders>
            <w:shd w:val="clear" w:color="000000" w:fill="F2F2F2"/>
            <w:noWrap/>
            <w:vAlign w:val="center"/>
            <w:hideMark/>
          </w:tcPr>
          <w:p w:rsidR="00413A24" w:rsidRPr="00F236C5" w:rsidRDefault="00413A24" w:rsidP="00AA43D2">
            <w:pPr>
              <w:ind w:firstLine="0"/>
              <w:jc w:val="left"/>
              <w:rPr>
                <w:b/>
                <w:bCs/>
                <w:color w:val="000000"/>
                <w:sz w:val="14"/>
                <w:szCs w:val="14"/>
              </w:rPr>
            </w:pPr>
            <w:r w:rsidRPr="00F236C5">
              <w:rPr>
                <w:b/>
                <w:bCs/>
                <w:color w:val="000000"/>
                <w:sz w:val="14"/>
                <w:szCs w:val="14"/>
              </w:rPr>
              <w:t>56762,74</w:t>
            </w:r>
          </w:p>
        </w:tc>
        <w:tc>
          <w:tcPr>
            <w:tcW w:w="741" w:type="dxa"/>
            <w:tcBorders>
              <w:top w:val="nil"/>
              <w:left w:val="nil"/>
              <w:bottom w:val="single" w:sz="8" w:space="0" w:color="auto"/>
              <w:right w:val="single" w:sz="8" w:space="0" w:color="auto"/>
            </w:tcBorders>
            <w:shd w:val="clear" w:color="000000" w:fill="F2F2F2"/>
            <w:noWrap/>
            <w:vAlign w:val="center"/>
            <w:hideMark/>
          </w:tcPr>
          <w:p w:rsidR="00413A24" w:rsidRPr="00F236C5" w:rsidRDefault="00413A24" w:rsidP="00AA43D2">
            <w:pPr>
              <w:ind w:firstLine="0"/>
              <w:jc w:val="left"/>
              <w:rPr>
                <w:b/>
                <w:bCs/>
                <w:color w:val="000000"/>
                <w:sz w:val="14"/>
                <w:szCs w:val="14"/>
              </w:rPr>
            </w:pPr>
            <w:r w:rsidRPr="00F236C5">
              <w:rPr>
                <w:b/>
                <w:bCs/>
                <w:color w:val="000000"/>
                <w:sz w:val="14"/>
                <w:szCs w:val="14"/>
              </w:rPr>
              <w:t>0,00</w:t>
            </w:r>
          </w:p>
        </w:tc>
        <w:tc>
          <w:tcPr>
            <w:tcW w:w="699" w:type="dxa"/>
            <w:tcBorders>
              <w:top w:val="nil"/>
              <w:left w:val="nil"/>
              <w:bottom w:val="single" w:sz="8" w:space="0" w:color="auto"/>
              <w:right w:val="single" w:sz="8" w:space="0" w:color="auto"/>
            </w:tcBorders>
            <w:shd w:val="clear" w:color="000000" w:fill="F2F2F2"/>
            <w:noWrap/>
            <w:vAlign w:val="center"/>
            <w:hideMark/>
          </w:tcPr>
          <w:p w:rsidR="00413A24" w:rsidRPr="00F236C5" w:rsidRDefault="00413A24" w:rsidP="00AA43D2">
            <w:pPr>
              <w:ind w:firstLine="0"/>
              <w:jc w:val="left"/>
              <w:rPr>
                <w:b/>
                <w:bCs/>
                <w:color w:val="000000"/>
                <w:sz w:val="14"/>
                <w:szCs w:val="14"/>
              </w:rPr>
            </w:pPr>
            <w:r w:rsidRPr="00F236C5">
              <w:rPr>
                <w:b/>
                <w:bCs/>
                <w:color w:val="000000"/>
                <w:sz w:val="14"/>
                <w:szCs w:val="14"/>
              </w:rPr>
              <w:t>0,00</w:t>
            </w:r>
          </w:p>
        </w:tc>
      </w:tr>
      <w:tr w:rsidR="00413A24" w:rsidRPr="005F0B79" w:rsidTr="005F436C">
        <w:trPr>
          <w:trHeight w:val="645"/>
          <w:jc w:val="center"/>
        </w:trPr>
        <w:tc>
          <w:tcPr>
            <w:tcW w:w="441" w:type="dxa"/>
            <w:tcBorders>
              <w:top w:val="nil"/>
              <w:left w:val="single" w:sz="8" w:space="0" w:color="auto"/>
              <w:bottom w:val="single" w:sz="8" w:space="0" w:color="auto"/>
              <w:right w:val="single" w:sz="8" w:space="0" w:color="auto"/>
            </w:tcBorders>
            <w:shd w:val="clear" w:color="auto" w:fill="auto"/>
            <w:noWrap/>
            <w:vAlign w:val="center"/>
            <w:hideMark/>
          </w:tcPr>
          <w:p w:rsidR="00413A24" w:rsidRPr="005F0B79" w:rsidRDefault="00413A24" w:rsidP="00AA43D2">
            <w:pPr>
              <w:ind w:firstLine="0"/>
              <w:jc w:val="left"/>
              <w:rPr>
                <w:color w:val="000000"/>
                <w:sz w:val="14"/>
                <w:szCs w:val="14"/>
              </w:rPr>
            </w:pPr>
            <w:r w:rsidRPr="005F0B79">
              <w:rPr>
                <w:color w:val="000000"/>
                <w:sz w:val="14"/>
                <w:szCs w:val="14"/>
              </w:rPr>
              <w:t>3</w:t>
            </w:r>
            <w:r>
              <w:rPr>
                <w:color w:val="000000"/>
                <w:sz w:val="14"/>
                <w:szCs w:val="14"/>
              </w:rPr>
              <w:t>.</w:t>
            </w:r>
            <w:r w:rsidRPr="005F0B79">
              <w:rPr>
                <w:color w:val="000000"/>
                <w:sz w:val="14"/>
                <w:szCs w:val="14"/>
              </w:rPr>
              <w:t>3</w:t>
            </w:r>
          </w:p>
        </w:tc>
        <w:tc>
          <w:tcPr>
            <w:tcW w:w="3402" w:type="dxa"/>
            <w:tcBorders>
              <w:top w:val="nil"/>
              <w:left w:val="nil"/>
              <w:bottom w:val="single" w:sz="8" w:space="0" w:color="auto"/>
              <w:right w:val="single" w:sz="8" w:space="0" w:color="auto"/>
            </w:tcBorders>
            <w:shd w:val="clear" w:color="auto" w:fill="auto"/>
            <w:vAlign w:val="center"/>
            <w:hideMark/>
          </w:tcPr>
          <w:p w:rsidR="00413A24" w:rsidRPr="00DC30D3" w:rsidRDefault="00413A24" w:rsidP="00AA43D2">
            <w:pPr>
              <w:ind w:firstLine="0"/>
              <w:rPr>
                <w:color w:val="000000"/>
                <w:sz w:val="14"/>
                <w:szCs w:val="14"/>
              </w:rPr>
            </w:pPr>
            <w:r w:rsidRPr="00DC30D3">
              <w:rPr>
                <w:color w:val="000000"/>
                <w:sz w:val="14"/>
                <w:szCs w:val="14"/>
              </w:rPr>
              <w:t>Prestarea de către Centrul Național de Transfuzie a Sângelui a serviciilor specializate instituțiilor medico-sanitare și pacienților, respectiv servicii de înaltă performanță de tratament aferent și de laborator.</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DC30D3" w:rsidRDefault="00413A24" w:rsidP="00AA43D2">
            <w:pPr>
              <w:ind w:firstLine="0"/>
              <w:jc w:val="left"/>
              <w:rPr>
                <w:color w:val="000000"/>
                <w:sz w:val="14"/>
                <w:szCs w:val="14"/>
              </w:rPr>
            </w:pPr>
            <w:r w:rsidRPr="00DC30D3">
              <w:rPr>
                <w:color w:val="000000"/>
                <w:sz w:val="14"/>
                <w:szCs w:val="14"/>
              </w:rPr>
              <w:t>1995,15</w:t>
            </w:r>
          </w:p>
        </w:tc>
        <w:tc>
          <w:tcPr>
            <w:tcW w:w="811" w:type="dxa"/>
            <w:tcBorders>
              <w:top w:val="nil"/>
              <w:left w:val="nil"/>
              <w:bottom w:val="single" w:sz="8" w:space="0" w:color="auto"/>
              <w:right w:val="single" w:sz="8" w:space="0" w:color="auto"/>
            </w:tcBorders>
            <w:shd w:val="clear" w:color="auto" w:fill="auto"/>
            <w:noWrap/>
            <w:vAlign w:val="center"/>
            <w:hideMark/>
          </w:tcPr>
          <w:p w:rsidR="00413A24" w:rsidRPr="00DC30D3" w:rsidRDefault="00413A24" w:rsidP="00AA43D2">
            <w:pPr>
              <w:ind w:firstLine="0"/>
              <w:jc w:val="left"/>
              <w:rPr>
                <w:color w:val="000000"/>
                <w:sz w:val="14"/>
                <w:szCs w:val="14"/>
              </w:rPr>
            </w:pPr>
            <w:r w:rsidRPr="00DC30D3">
              <w:rPr>
                <w:color w:val="000000"/>
                <w:sz w:val="14"/>
                <w:szCs w:val="14"/>
              </w:rPr>
              <w:t>1057,26</w:t>
            </w:r>
          </w:p>
        </w:tc>
        <w:tc>
          <w:tcPr>
            <w:tcW w:w="741" w:type="dxa"/>
            <w:tcBorders>
              <w:top w:val="nil"/>
              <w:left w:val="nil"/>
              <w:bottom w:val="single" w:sz="8" w:space="0" w:color="auto"/>
              <w:right w:val="single" w:sz="8" w:space="0" w:color="auto"/>
            </w:tcBorders>
            <w:shd w:val="clear" w:color="auto" w:fill="auto"/>
            <w:noWrap/>
            <w:vAlign w:val="center"/>
            <w:hideMark/>
          </w:tcPr>
          <w:p w:rsidR="00413A24" w:rsidRPr="00DC30D3" w:rsidRDefault="00413A24" w:rsidP="00AA43D2">
            <w:pPr>
              <w:ind w:firstLine="0"/>
              <w:jc w:val="left"/>
              <w:rPr>
                <w:color w:val="000000"/>
                <w:sz w:val="14"/>
                <w:szCs w:val="14"/>
              </w:rPr>
            </w:pPr>
            <w:r w:rsidRPr="00DC30D3">
              <w:rPr>
                <w:color w:val="000000"/>
                <w:sz w:val="14"/>
                <w:szCs w:val="14"/>
              </w:rPr>
              <w:t>937,89</w:t>
            </w:r>
          </w:p>
        </w:tc>
        <w:tc>
          <w:tcPr>
            <w:tcW w:w="730" w:type="dxa"/>
            <w:tcBorders>
              <w:top w:val="nil"/>
              <w:left w:val="nil"/>
              <w:bottom w:val="single" w:sz="8" w:space="0" w:color="auto"/>
              <w:right w:val="single" w:sz="8" w:space="0" w:color="auto"/>
            </w:tcBorders>
            <w:shd w:val="clear" w:color="auto" w:fill="auto"/>
            <w:vAlign w:val="center"/>
            <w:hideMark/>
          </w:tcPr>
          <w:p w:rsidR="00413A24" w:rsidRPr="00DC30D3" w:rsidRDefault="00413A24" w:rsidP="00AA43D2">
            <w:pPr>
              <w:ind w:firstLine="0"/>
              <w:rPr>
                <w:color w:val="000000"/>
                <w:sz w:val="14"/>
                <w:szCs w:val="14"/>
              </w:rPr>
            </w:pPr>
            <w:r w:rsidRPr="00DC30D3">
              <w:rPr>
                <w:color w:val="000000"/>
                <w:sz w:val="14"/>
                <w:szCs w:val="14"/>
              </w:rPr>
              <w:t>0,00</w:t>
            </w:r>
          </w:p>
        </w:tc>
        <w:tc>
          <w:tcPr>
            <w:tcW w:w="699" w:type="dxa"/>
            <w:tcBorders>
              <w:top w:val="nil"/>
              <w:left w:val="nil"/>
              <w:bottom w:val="single" w:sz="8" w:space="0" w:color="auto"/>
              <w:right w:val="single" w:sz="8" w:space="0" w:color="auto"/>
            </w:tcBorders>
            <w:shd w:val="clear" w:color="auto" w:fill="auto"/>
            <w:noWrap/>
            <w:vAlign w:val="center"/>
            <w:hideMark/>
          </w:tcPr>
          <w:p w:rsidR="00413A24" w:rsidRPr="00DC30D3" w:rsidRDefault="00413A24" w:rsidP="00AA43D2">
            <w:pPr>
              <w:ind w:firstLine="0"/>
              <w:rPr>
                <w:color w:val="000000"/>
                <w:sz w:val="14"/>
                <w:szCs w:val="14"/>
              </w:rPr>
            </w:pPr>
            <w:r w:rsidRPr="00DC30D3">
              <w:rPr>
                <w:color w:val="000000"/>
                <w:sz w:val="14"/>
                <w:szCs w:val="14"/>
              </w:rPr>
              <w:t>0,00</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DC30D3" w:rsidRDefault="00413A24" w:rsidP="00AA43D2">
            <w:pPr>
              <w:ind w:firstLine="0"/>
              <w:jc w:val="left"/>
              <w:rPr>
                <w:color w:val="000000"/>
                <w:sz w:val="14"/>
                <w:szCs w:val="14"/>
              </w:rPr>
            </w:pPr>
            <w:r w:rsidRPr="00DC30D3">
              <w:rPr>
                <w:color w:val="000000"/>
                <w:sz w:val="14"/>
                <w:szCs w:val="14"/>
              </w:rPr>
              <w:t>1995,15</w:t>
            </w:r>
          </w:p>
        </w:tc>
        <w:tc>
          <w:tcPr>
            <w:tcW w:w="811" w:type="dxa"/>
            <w:tcBorders>
              <w:top w:val="nil"/>
              <w:left w:val="nil"/>
              <w:bottom w:val="single" w:sz="8" w:space="0" w:color="auto"/>
              <w:right w:val="single" w:sz="8" w:space="0" w:color="auto"/>
            </w:tcBorders>
            <w:shd w:val="clear" w:color="auto" w:fill="auto"/>
            <w:noWrap/>
            <w:vAlign w:val="center"/>
            <w:hideMark/>
          </w:tcPr>
          <w:p w:rsidR="00413A24" w:rsidRPr="00DC30D3" w:rsidRDefault="00413A24" w:rsidP="00AA43D2">
            <w:pPr>
              <w:ind w:firstLine="0"/>
              <w:jc w:val="left"/>
              <w:rPr>
                <w:color w:val="000000"/>
                <w:sz w:val="14"/>
                <w:szCs w:val="14"/>
              </w:rPr>
            </w:pPr>
            <w:r w:rsidRPr="00DC30D3">
              <w:rPr>
                <w:color w:val="000000"/>
                <w:sz w:val="14"/>
                <w:szCs w:val="14"/>
              </w:rPr>
              <w:t>1057,26</w:t>
            </w:r>
          </w:p>
        </w:tc>
        <w:tc>
          <w:tcPr>
            <w:tcW w:w="741" w:type="dxa"/>
            <w:tcBorders>
              <w:top w:val="nil"/>
              <w:left w:val="nil"/>
              <w:bottom w:val="single" w:sz="8" w:space="0" w:color="auto"/>
              <w:right w:val="single" w:sz="8" w:space="0" w:color="auto"/>
            </w:tcBorders>
            <w:shd w:val="clear" w:color="auto" w:fill="auto"/>
            <w:noWrap/>
            <w:vAlign w:val="center"/>
            <w:hideMark/>
          </w:tcPr>
          <w:p w:rsidR="00413A24" w:rsidRPr="00DC30D3" w:rsidRDefault="00413A24" w:rsidP="00AA43D2">
            <w:pPr>
              <w:ind w:firstLine="0"/>
              <w:jc w:val="left"/>
              <w:rPr>
                <w:color w:val="000000"/>
                <w:sz w:val="14"/>
                <w:szCs w:val="14"/>
              </w:rPr>
            </w:pPr>
            <w:r w:rsidRPr="00DC30D3">
              <w:rPr>
                <w:color w:val="000000"/>
                <w:sz w:val="14"/>
                <w:szCs w:val="14"/>
              </w:rPr>
              <w:t>937,89</w:t>
            </w:r>
          </w:p>
        </w:tc>
        <w:tc>
          <w:tcPr>
            <w:tcW w:w="730" w:type="dxa"/>
            <w:tcBorders>
              <w:top w:val="nil"/>
              <w:left w:val="nil"/>
              <w:bottom w:val="single" w:sz="8" w:space="0" w:color="auto"/>
              <w:right w:val="single" w:sz="8" w:space="0" w:color="auto"/>
            </w:tcBorders>
            <w:shd w:val="clear" w:color="auto" w:fill="auto"/>
            <w:vAlign w:val="center"/>
            <w:hideMark/>
          </w:tcPr>
          <w:p w:rsidR="00413A24" w:rsidRPr="00DC30D3" w:rsidRDefault="00413A24" w:rsidP="00AA43D2">
            <w:pPr>
              <w:ind w:firstLine="0"/>
              <w:rPr>
                <w:color w:val="000000"/>
                <w:sz w:val="14"/>
                <w:szCs w:val="14"/>
              </w:rPr>
            </w:pPr>
            <w:r w:rsidRPr="00DC30D3">
              <w:rPr>
                <w:color w:val="000000"/>
                <w:sz w:val="14"/>
                <w:szCs w:val="14"/>
              </w:rPr>
              <w:t>0,00</w:t>
            </w:r>
          </w:p>
        </w:tc>
        <w:tc>
          <w:tcPr>
            <w:tcW w:w="699" w:type="dxa"/>
            <w:tcBorders>
              <w:top w:val="nil"/>
              <w:left w:val="nil"/>
              <w:bottom w:val="single" w:sz="8" w:space="0" w:color="auto"/>
              <w:right w:val="single" w:sz="8" w:space="0" w:color="auto"/>
            </w:tcBorders>
            <w:shd w:val="clear" w:color="auto" w:fill="auto"/>
            <w:noWrap/>
            <w:vAlign w:val="center"/>
            <w:hideMark/>
          </w:tcPr>
          <w:p w:rsidR="00413A24" w:rsidRPr="00DC30D3" w:rsidRDefault="00413A24" w:rsidP="00AA43D2">
            <w:pPr>
              <w:ind w:firstLine="0"/>
              <w:rPr>
                <w:color w:val="000000"/>
                <w:sz w:val="14"/>
                <w:szCs w:val="14"/>
              </w:rPr>
            </w:pPr>
            <w:r w:rsidRPr="00DC30D3">
              <w:rPr>
                <w:color w:val="000000"/>
                <w:sz w:val="14"/>
                <w:szCs w:val="14"/>
              </w:rPr>
              <w:t>0,00</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DC30D3" w:rsidRDefault="00413A24" w:rsidP="00AA43D2">
            <w:pPr>
              <w:ind w:firstLine="0"/>
              <w:jc w:val="left"/>
              <w:rPr>
                <w:color w:val="000000"/>
                <w:sz w:val="14"/>
                <w:szCs w:val="14"/>
              </w:rPr>
            </w:pPr>
            <w:r w:rsidRPr="00DC30D3">
              <w:rPr>
                <w:color w:val="000000"/>
                <w:sz w:val="14"/>
                <w:szCs w:val="14"/>
              </w:rPr>
              <w:t>9911,71</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DC30D3" w:rsidRDefault="00413A24" w:rsidP="00AA43D2">
            <w:pPr>
              <w:ind w:firstLine="0"/>
              <w:rPr>
                <w:color w:val="000000"/>
                <w:sz w:val="14"/>
                <w:szCs w:val="14"/>
              </w:rPr>
            </w:pPr>
            <w:r w:rsidRPr="00DC30D3">
              <w:rPr>
                <w:color w:val="000000"/>
                <w:sz w:val="14"/>
                <w:szCs w:val="14"/>
              </w:rPr>
              <w:t>5252,62</w:t>
            </w:r>
          </w:p>
        </w:tc>
        <w:tc>
          <w:tcPr>
            <w:tcW w:w="776"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rPr>
                <w:color w:val="000000"/>
                <w:sz w:val="14"/>
                <w:szCs w:val="14"/>
              </w:rPr>
            </w:pPr>
            <w:r w:rsidRPr="005F0B79">
              <w:rPr>
                <w:color w:val="000000"/>
                <w:sz w:val="14"/>
                <w:szCs w:val="14"/>
              </w:rPr>
              <w:t>4659,09</w:t>
            </w:r>
          </w:p>
        </w:tc>
        <w:tc>
          <w:tcPr>
            <w:tcW w:w="741"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rPr>
                <w:color w:val="000000"/>
                <w:sz w:val="14"/>
                <w:szCs w:val="14"/>
              </w:rPr>
            </w:pPr>
            <w:r w:rsidRPr="005F0B79">
              <w:rPr>
                <w:color w:val="000000"/>
                <w:sz w:val="14"/>
                <w:szCs w:val="14"/>
              </w:rPr>
              <w:t>0,00</w:t>
            </w:r>
          </w:p>
        </w:tc>
        <w:tc>
          <w:tcPr>
            <w:tcW w:w="699"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rPr>
                <w:color w:val="000000"/>
                <w:sz w:val="14"/>
                <w:szCs w:val="14"/>
              </w:rPr>
            </w:pPr>
            <w:r w:rsidRPr="005F0B79">
              <w:rPr>
                <w:color w:val="000000"/>
                <w:sz w:val="14"/>
                <w:szCs w:val="14"/>
              </w:rPr>
              <w:t>0,00</w:t>
            </w:r>
          </w:p>
        </w:tc>
      </w:tr>
      <w:tr w:rsidR="00413A24" w:rsidRPr="005F0B79" w:rsidTr="005F436C">
        <w:trPr>
          <w:trHeight w:val="435"/>
          <w:jc w:val="center"/>
        </w:trPr>
        <w:tc>
          <w:tcPr>
            <w:tcW w:w="441" w:type="dxa"/>
            <w:tcBorders>
              <w:top w:val="nil"/>
              <w:left w:val="single" w:sz="8" w:space="0" w:color="auto"/>
              <w:bottom w:val="single" w:sz="8" w:space="0" w:color="auto"/>
              <w:right w:val="single" w:sz="8" w:space="0" w:color="auto"/>
            </w:tcBorders>
            <w:shd w:val="clear" w:color="auto" w:fill="auto"/>
            <w:noWrap/>
            <w:vAlign w:val="center"/>
            <w:hideMark/>
          </w:tcPr>
          <w:p w:rsidR="00413A24" w:rsidRPr="005F0B79" w:rsidRDefault="00413A24" w:rsidP="00AA43D2">
            <w:pPr>
              <w:ind w:firstLine="0"/>
              <w:jc w:val="left"/>
              <w:rPr>
                <w:color w:val="000000"/>
                <w:sz w:val="14"/>
                <w:szCs w:val="14"/>
              </w:rPr>
            </w:pPr>
            <w:r w:rsidRPr="005F0B79">
              <w:rPr>
                <w:color w:val="000000"/>
                <w:sz w:val="14"/>
                <w:szCs w:val="14"/>
              </w:rPr>
              <w:t>3</w:t>
            </w:r>
            <w:r>
              <w:rPr>
                <w:color w:val="000000"/>
                <w:sz w:val="14"/>
                <w:szCs w:val="14"/>
              </w:rPr>
              <w:t>.</w:t>
            </w:r>
            <w:r w:rsidRPr="005F0B79">
              <w:rPr>
                <w:color w:val="000000"/>
                <w:sz w:val="14"/>
                <w:szCs w:val="14"/>
              </w:rPr>
              <w:t>4</w:t>
            </w:r>
          </w:p>
        </w:tc>
        <w:tc>
          <w:tcPr>
            <w:tcW w:w="3402" w:type="dxa"/>
            <w:tcBorders>
              <w:top w:val="nil"/>
              <w:left w:val="nil"/>
              <w:bottom w:val="single" w:sz="8" w:space="0" w:color="auto"/>
              <w:right w:val="single" w:sz="8" w:space="0" w:color="auto"/>
            </w:tcBorders>
            <w:shd w:val="clear" w:color="auto" w:fill="auto"/>
            <w:vAlign w:val="center"/>
            <w:hideMark/>
          </w:tcPr>
          <w:p w:rsidR="00413A24" w:rsidRPr="00DC30D3" w:rsidRDefault="00413A24" w:rsidP="00AA43D2">
            <w:pPr>
              <w:ind w:firstLine="0"/>
              <w:rPr>
                <w:color w:val="000000"/>
                <w:sz w:val="14"/>
                <w:szCs w:val="14"/>
              </w:rPr>
            </w:pPr>
            <w:r w:rsidRPr="00DC30D3">
              <w:rPr>
                <w:color w:val="000000"/>
                <w:sz w:val="14"/>
                <w:szCs w:val="14"/>
              </w:rPr>
              <w:t>Întreținerea bazei tehnico-materiale a instituțiilor responsabile de asigurarea serviciilor de producere a produselor sangvine:</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DC30D3" w:rsidRDefault="00413A24" w:rsidP="00AA43D2">
            <w:pPr>
              <w:ind w:firstLine="0"/>
              <w:jc w:val="left"/>
              <w:rPr>
                <w:color w:val="000000"/>
                <w:sz w:val="14"/>
                <w:szCs w:val="14"/>
              </w:rPr>
            </w:pPr>
            <w:r w:rsidRPr="00DC30D3">
              <w:rPr>
                <w:color w:val="000000"/>
                <w:sz w:val="14"/>
                <w:szCs w:val="14"/>
              </w:rPr>
              <w:t>144947,63</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DC30D3" w:rsidRDefault="00413A24" w:rsidP="00AA43D2">
            <w:pPr>
              <w:ind w:firstLine="0"/>
              <w:jc w:val="left"/>
              <w:rPr>
                <w:color w:val="000000"/>
                <w:sz w:val="14"/>
                <w:szCs w:val="14"/>
              </w:rPr>
            </w:pPr>
            <w:r w:rsidRPr="00DC30D3">
              <w:rPr>
                <w:color w:val="000000"/>
                <w:sz w:val="14"/>
                <w:szCs w:val="14"/>
              </w:rPr>
              <w:t>144947,63</w:t>
            </w:r>
          </w:p>
        </w:tc>
        <w:tc>
          <w:tcPr>
            <w:tcW w:w="741" w:type="dxa"/>
            <w:tcBorders>
              <w:top w:val="nil"/>
              <w:left w:val="nil"/>
              <w:bottom w:val="single" w:sz="8" w:space="0" w:color="auto"/>
              <w:right w:val="single" w:sz="8" w:space="0" w:color="auto"/>
            </w:tcBorders>
            <w:shd w:val="clear" w:color="000000" w:fill="F2F2F2"/>
            <w:noWrap/>
            <w:vAlign w:val="center"/>
            <w:hideMark/>
          </w:tcPr>
          <w:p w:rsidR="00413A24" w:rsidRPr="00DC30D3" w:rsidRDefault="00413A24" w:rsidP="00AA43D2">
            <w:pPr>
              <w:ind w:firstLine="0"/>
              <w:jc w:val="left"/>
              <w:rPr>
                <w:color w:val="000000"/>
                <w:sz w:val="14"/>
                <w:szCs w:val="14"/>
              </w:rPr>
            </w:pPr>
            <w:r w:rsidRPr="00DC30D3">
              <w:rPr>
                <w:color w:val="000000"/>
                <w:sz w:val="14"/>
                <w:szCs w:val="14"/>
              </w:rPr>
              <w:t>0,00</w:t>
            </w:r>
          </w:p>
        </w:tc>
        <w:tc>
          <w:tcPr>
            <w:tcW w:w="730" w:type="dxa"/>
            <w:tcBorders>
              <w:top w:val="nil"/>
              <w:left w:val="nil"/>
              <w:bottom w:val="single" w:sz="8" w:space="0" w:color="auto"/>
              <w:right w:val="single" w:sz="8" w:space="0" w:color="auto"/>
            </w:tcBorders>
            <w:shd w:val="clear" w:color="000000" w:fill="F2F2F2"/>
            <w:noWrap/>
            <w:vAlign w:val="center"/>
            <w:hideMark/>
          </w:tcPr>
          <w:p w:rsidR="00413A24" w:rsidRPr="00DC30D3" w:rsidRDefault="00413A24" w:rsidP="00AA43D2">
            <w:pPr>
              <w:ind w:firstLine="0"/>
              <w:jc w:val="left"/>
              <w:rPr>
                <w:color w:val="000000"/>
                <w:sz w:val="14"/>
                <w:szCs w:val="14"/>
              </w:rPr>
            </w:pPr>
            <w:r w:rsidRPr="00DC30D3">
              <w:rPr>
                <w:color w:val="000000"/>
                <w:sz w:val="14"/>
                <w:szCs w:val="14"/>
              </w:rPr>
              <w:t>0,00</w:t>
            </w:r>
          </w:p>
        </w:tc>
        <w:tc>
          <w:tcPr>
            <w:tcW w:w="699" w:type="dxa"/>
            <w:tcBorders>
              <w:top w:val="nil"/>
              <w:left w:val="nil"/>
              <w:bottom w:val="single" w:sz="8" w:space="0" w:color="auto"/>
              <w:right w:val="single" w:sz="8" w:space="0" w:color="auto"/>
            </w:tcBorders>
            <w:shd w:val="clear" w:color="000000" w:fill="F2F2F2"/>
            <w:noWrap/>
            <w:vAlign w:val="center"/>
            <w:hideMark/>
          </w:tcPr>
          <w:p w:rsidR="00413A24" w:rsidRPr="00DC30D3" w:rsidRDefault="00413A24" w:rsidP="00AA43D2">
            <w:pPr>
              <w:ind w:firstLine="0"/>
              <w:jc w:val="left"/>
              <w:rPr>
                <w:color w:val="000000"/>
                <w:sz w:val="14"/>
                <w:szCs w:val="14"/>
              </w:rPr>
            </w:pPr>
            <w:r w:rsidRPr="00DC30D3">
              <w:rPr>
                <w:color w:val="000000"/>
                <w:sz w:val="14"/>
                <w:szCs w:val="14"/>
              </w:rPr>
              <w:t>0,00</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DC30D3" w:rsidRDefault="00413A24" w:rsidP="00AA43D2">
            <w:pPr>
              <w:ind w:firstLine="0"/>
              <w:jc w:val="left"/>
              <w:rPr>
                <w:color w:val="000000"/>
                <w:sz w:val="14"/>
                <w:szCs w:val="14"/>
              </w:rPr>
            </w:pPr>
            <w:r w:rsidRPr="00DC30D3">
              <w:rPr>
                <w:color w:val="000000"/>
                <w:sz w:val="14"/>
                <w:szCs w:val="14"/>
              </w:rPr>
              <w:t>107145,13</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DC30D3" w:rsidRDefault="00413A24" w:rsidP="00AA43D2">
            <w:pPr>
              <w:ind w:firstLine="0"/>
              <w:jc w:val="left"/>
              <w:rPr>
                <w:color w:val="000000"/>
                <w:sz w:val="14"/>
                <w:szCs w:val="14"/>
              </w:rPr>
            </w:pPr>
            <w:r w:rsidRPr="00DC30D3">
              <w:rPr>
                <w:color w:val="000000"/>
                <w:sz w:val="14"/>
                <w:szCs w:val="14"/>
              </w:rPr>
              <w:t>107145,13</w:t>
            </w:r>
          </w:p>
        </w:tc>
        <w:tc>
          <w:tcPr>
            <w:tcW w:w="741" w:type="dxa"/>
            <w:tcBorders>
              <w:top w:val="nil"/>
              <w:left w:val="nil"/>
              <w:bottom w:val="single" w:sz="8" w:space="0" w:color="auto"/>
              <w:right w:val="single" w:sz="8" w:space="0" w:color="auto"/>
            </w:tcBorders>
            <w:shd w:val="clear" w:color="000000" w:fill="F2F2F2"/>
            <w:noWrap/>
            <w:vAlign w:val="center"/>
            <w:hideMark/>
          </w:tcPr>
          <w:p w:rsidR="00413A24" w:rsidRPr="00DC30D3" w:rsidRDefault="00413A24" w:rsidP="00AA43D2">
            <w:pPr>
              <w:ind w:firstLine="0"/>
              <w:jc w:val="left"/>
              <w:rPr>
                <w:color w:val="000000"/>
                <w:sz w:val="14"/>
                <w:szCs w:val="14"/>
              </w:rPr>
            </w:pPr>
            <w:r w:rsidRPr="00DC30D3">
              <w:rPr>
                <w:color w:val="000000"/>
                <w:sz w:val="14"/>
                <w:szCs w:val="14"/>
              </w:rPr>
              <w:t>0,00</w:t>
            </w:r>
          </w:p>
        </w:tc>
        <w:tc>
          <w:tcPr>
            <w:tcW w:w="730" w:type="dxa"/>
            <w:tcBorders>
              <w:top w:val="nil"/>
              <w:left w:val="nil"/>
              <w:bottom w:val="single" w:sz="8" w:space="0" w:color="auto"/>
              <w:right w:val="single" w:sz="8" w:space="0" w:color="auto"/>
            </w:tcBorders>
            <w:shd w:val="clear" w:color="000000" w:fill="F2F2F2"/>
            <w:noWrap/>
            <w:vAlign w:val="center"/>
            <w:hideMark/>
          </w:tcPr>
          <w:p w:rsidR="00413A24" w:rsidRPr="00DC30D3" w:rsidRDefault="00413A24" w:rsidP="00AA43D2">
            <w:pPr>
              <w:ind w:firstLine="0"/>
              <w:jc w:val="left"/>
              <w:rPr>
                <w:color w:val="000000"/>
                <w:sz w:val="14"/>
                <w:szCs w:val="14"/>
              </w:rPr>
            </w:pPr>
            <w:r w:rsidRPr="00DC30D3">
              <w:rPr>
                <w:color w:val="000000"/>
                <w:sz w:val="14"/>
                <w:szCs w:val="14"/>
              </w:rPr>
              <w:t>0,00</w:t>
            </w:r>
          </w:p>
        </w:tc>
        <w:tc>
          <w:tcPr>
            <w:tcW w:w="699" w:type="dxa"/>
            <w:tcBorders>
              <w:top w:val="nil"/>
              <w:left w:val="nil"/>
              <w:bottom w:val="single" w:sz="8" w:space="0" w:color="auto"/>
              <w:right w:val="single" w:sz="8" w:space="0" w:color="auto"/>
            </w:tcBorders>
            <w:shd w:val="clear" w:color="000000" w:fill="F2F2F2"/>
            <w:noWrap/>
            <w:vAlign w:val="center"/>
            <w:hideMark/>
          </w:tcPr>
          <w:p w:rsidR="00413A24" w:rsidRPr="00DC30D3" w:rsidRDefault="00413A24" w:rsidP="00AA43D2">
            <w:pPr>
              <w:ind w:firstLine="0"/>
              <w:jc w:val="left"/>
              <w:rPr>
                <w:color w:val="000000"/>
                <w:sz w:val="14"/>
                <w:szCs w:val="14"/>
              </w:rPr>
            </w:pPr>
            <w:r w:rsidRPr="00DC30D3">
              <w:rPr>
                <w:color w:val="000000"/>
                <w:sz w:val="14"/>
                <w:szCs w:val="14"/>
              </w:rPr>
              <w:t>0,00</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DC30D3" w:rsidRDefault="00413A24" w:rsidP="00AA43D2">
            <w:pPr>
              <w:ind w:firstLine="0"/>
              <w:jc w:val="left"/>
              <w:rPr>
                <w:color w:val="000000"/>
                <w:sz w:val="14"/>
                <w:szCs w:val="14"/>
              </w:rPr>
            </w:pPr>
            <w:r w:rsidRPr="00DC30D3">
              <w:rPr>
                <w:color w:val="000000"/>
                <w:sz w:val="14"/>
                <w:szCs w:val="14"/>
              </w:rPr>
              <w:t>739345,40</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DC30D3" w:rsidRDefault="00413A24" w:rsidP="00AA43D2">
            <w:pPr>
              <w:ind w:firstLine="0"/>
              <w:jc w:val="left"/>
              <w:rPr>
                <w:color w:val="000000"/>
                <w:sz w:val="14"/>
                <w:szCs w:val="14"/>
              </w:rPr>
            </w:pPr>
            <w:r w:rsidRPr="00DC30D3">
              <w:rPr>
                <w:color w:val="000000"/>
                <w:sz w:val="14"/>
                <w:szCs w:val="14"/>
              </w:rPr>
              <w:t>738945,40</w:t>
            </w:r>
          </w:p>
        </w:tc>
        <w:tc>
          <w:tcPr>
            <w:tcW w:w="776"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jc w:val="left"/>
              <w:rPr>
                <w:color w:val="000000"/>
                <w:sz w:val="14"/>
                <w:szCs w:val="14"/>
              </w:rPr>
            </w:pPr>
            <w:r w:rsidRPr="005F0B79">
              <w:rPr>
                <w:color w:val="000000"/>
                <w:sz w:val="14"/>
                <w:szCs w:val="14"/>
              </w:rPr>
              <w:t>400,00</w:t>
            </w:r>
          </w:p>
        </w:tc>
        <w:tc>
          <w:tcPr>
            <w:tcW w:w="741"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jc w:val="left"/>
              <w:rPr>
                <w:color w:val="000000"/>
                <w:sz w:val="14"/>
                <w:szCs w:val="14"/>
              </w:rPr>
            </w:pPr>
            <w:r w:rsidRPr="005F0B79">
              <w:rPr>
                <w:color w:val="000000"/>
                <w:sz w:val="14"/>
                <w:szCs w:val="14"/>
              </w:rPr>
              <w:t>0,00</w:t>
            </w:r>
          </w:p>
        </w:tc>
        <w:tc>
          <w:tcPr>
            <w:tcW w:w="699"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jc w:val="left"/>
              <w:rPr>
                <w:color w:val="000000"/>
                <w:sz w:val="14"/>
                <w:szCs w:val="14"/>
              </w:rPr>
            </w:pPr>
            <w:r w:rsidRPr="005F0B79">
              <w:rPr>
                <w:color w:val="000000"/>
                <w:sz w:val="14"/>
                <w:szCs w:val="14"/>
              </w:rPr>
              <w:t>0,00</w:t>
            </w:r>
          </w:p>
        </w:tc>
      </w:tr>
      <w:tr w:rsidR="00413A24" w:rsidRPr="005F0B79" w:rsidTr="005F436C">
        <w:trPr>
          <w:trHeight w:val="855"/>
          <w:jc w:val="center"/>
        </w:trPr>
        <w:tc>
          <w:tcPr>
            <w:tcW w:w="441" w:type="dxa"/>
            <w:tcBorders>
              <w:top w:val="nil"/>
              <w:left w:val="single" w:sz="8" w:space="0" w:color="auto"/>
              <w:bottom w:val="single" w:sz="8" w:space="0" w:color="auto"/>
              <w:right w:val="single" w:sz="8" w:space="0" w:color="auto"/>
            </w:tcBorders>
            <w:shd w:val="clear" w:color="auto" w:fill="auto"/>
            <w:noWrap/>
            <w:vAlign w:val="center"/>
            <w:hideMark/>
          </w:tcPr>
          <w:p w:rsidR="00413A24" w:rsidRPr="005F0B79" w:rsidRDefault="00413A24" w:rsidP="00AA43D2">
            <w:pPr>
              <w:ind w:firstLine="0"/>
              <w:jc w:val="left"/>
              <w:rPr>
                <w:color w:val="000000"/>
                <w:sz w:val="14"/>
                <w:szCs w:val="14"/>
              </w:rPr>
            </w:pPr>
            <w:r w:rsidRPr="005F0B79">
              <w:rPr>
                <w:color w:val="000000"/>
                <w:sz w:val="14"/>
                <w:szCs w:val="14"/>
              </w:rPr>
              <w:t>1)</w:t>
            </w:r>
          </w:p>
        </w:tc>
        <w:tc>
          <w:tcPr>
            <w:tcW w:w="3402" w:type="dxa"/>
            <w:tcBorders>
              <w:top w:val="nil"/>
              <w:left w:val="nil"/>
              <w:bottom w:val="single" w:sz="8" w:space="0" w:color="auto"/>
              <w:right w:val="single" w:sz="8" w:space="0" w:color="auto"/>
            </w:tcBorders>
            <w:shd w:val="clear" w:color="auto" w:fill="auto"/>
            <w:vAlign w:val="center"/>
            <w:hideMark/>
          </w:tcPr>
          <w:p w:rsidR="00413A24" w:rsidRPr="00DC30D3" w:rsidRDefault="00413A24" w:rsidP="00AA43D2">
            <w:pPr>
              <w:ind w:firstLine="0"/>
              <w:rPr>
                <w:color w:val="000000"/>
                <w:sz w:val="14"/>
                <w:szCs w:val="14"/>
              </w:rPr>
            </w:pPr>
            <w:r w:rsidRPr="00DC30D3">
              <w:rPr>
                <w:color w:val="000000"/>
                <w:sz w:val="14"/>
                <w:szCs w:val="14"/>
              </w:rPr>
              <w:t>asigurarea condițiilor de dislocare și buna funcționare a tehnologiilor de recoltare a sângelui, producere componente sanguine, testarea de laborator a sângelui donat și a produselor sanguine, transportare, stocare și păstrare îndelungată în corespundere cu Ghidul de bună practică pentru un Centrul de Transfuzie a Sângelui.</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DC30D3" w:rsidRDefault="00413A24" w:rsidP="00AA43D2">
            <w:pPr>
              <w:ind w:firstLine="0"/>
              <w:jc w:val="left"/>
              <w:rPr>
                <w:color w:val="000000"/>
                <w:sz w:val="14"/>
                <w:szCs w:val="14"/>
              </w:rPr>
            </w:pPr>
            <w:r w:rsidRPr="00DC30D3">
              <w:rPr>
                <w:color w:val="000000"/>
                <w:sz w:val="14"/>
                <w:szCs w:val="14"/>
              </w:rPr>
              <w:t>63738,45</w:t>
            </w:r>
          </w:p>
        </w:tc>
        <w:tc>
          <w:tcPr>
            <w:tcW w:w="811" w:type="dxa"/>
            <w:tcBorders>
              <w:top w:val="nil"/>
              <w:left w:val="nil"/>
              <w:bottom w:val="single" w:sz="8" w:space="0" w:color="auto"/>
              <w:right w:val="single" w:sz="8" w:space="0" w:color="auto"/>
            </w:tcBorders>
            <w:shd w:val="clear" w:color="auto" w:fill="auto"/>
            <w:noWrap/>
            <w:vAlign w:val="center"/>
            <w:hideMark/>
          </w:tcPr>
          <w:p w:rsidR="00413A24" w:rsidRPr="00DC30D3" w:rsidRDefault="00413A24" w:rsidP="00AA43D2">
            <w:pPr>
              <w:ind w:firstLine="0"/>
              <w:jc w:val="left"/>
              <w:rPr>
                <w:color w:val="000000"/>
                <w:sz w:val="14"/>
                <w:szCs w:val="14"/>
              </w:rPr>
            </w:pPr>
            <w:r w:rsidRPr="00DC30D3">
              <w:rPr>
                <w:color w:val="000000"/>
                <w:sz w:val="14"/>
                <w:szCs w:val="14"/>
              </w:rPr>
              <w:t>63738,45</w:t>
            </w:r>
          </w:p>
        </w:tc>
        <w:tc>
          <w:tcPr>
            <w:tcW w:w="741" w:type="dxa"/>
            <w:tcBorders>
              <w:top w:val="nil"/>
              <w:left w:val="nil"/>
              <w:bottom w:val="single" w:sz="8" w:space="0" w:color="auto"/>
              <w:right w:val="single" w:sz="8" w:space="0" w:color="auto"/>
            </w:tcBorders>
            <w:shd w:val="clear" w:color="auto" w:fill="auto"/>
            <w:noWrap/>
            <w:vAlign w:val="center"/>
            <w:hideMark/>
          </w:tcPr>
          <w:p w:rsidR="00413A24" w:rsidRPr="00DC30D3" w:rsidRDefault="00413A24" w:rsidP="00AA43D2">
            <w:pPr>
              <w:ind w:firstLine="0"/>
              <w:rPr>
                <w:color w:val="000000"/>
                <w:sz w:val="14"/>
                <w:szCs w:val="14"/>
              </w:rPr>
            </w:pPr>
            <w:r w:rsidRPr="00DC30D3">
              <w:rPr>
                <w:color w:val="000000"/>
                <w:sz w:val="14"/>
                <w:szCs w:val="14"/>
              </w:rPr>
              <w:t>0,00</w:t>
            </w:r>
          </w:p>
        </w:tc>
        <w:tc>
          <w:tcPr>
            <w:tcW w:w="730" w:type="dxa"/>
            <w:tcBorders>
              <w:top w:val="nil"/>
              <w:left w:val="nil"/>
              <w:bottom w:val="single" w:sz="8" w:space="0" w:color="auto"/>
              <w:right w:val="single" w:sz="8" w:space="0" w:color="auto"/>
            </w:tcBorders>
            <w:shd w:val="clear" w:color="auto" w:fill="auto"/>
            <w:vAlign w:val="center"/>
            <w:hideMark/>
          </w:tcPr>
          <w:p w:rsidR="00413A24" w:rsidRPr="00DC30D3" w:rsidRDefault="00413A24" w:rsidP="00AA43D2">
            <w:pPr>
              <w:ind w:firstLine="0"/>
              <w:rPr>
                <w:color w:val="000000"/>
                <w:sz w:val="14"/>
                <w:szCs w:val="14"/>
              </w:rPr>
            </w:pPr>
            <w:r w:rsidRPr="00DC30D3">
              <w:rPr>
                <w:color w:val="000000"/>
                <w:sz w:val="14"/>
                <w:szCs w:val="14"/>
              </w:rPr>
              <w:t>0,00</w:t>
            </w:r>
          </w:p>
        </w:tc>
        <w:tc>
          <w:tcPr>
            <w:tcW w:w="699" w:type="dxa"/>
            <w:tcBorders>
              <w:top w:val="nil"/>
              <w:left w:val="nil"/>
              <w:bottom w:val="single" w:sz="8" w:space="0" w:color="auto"/>
              <w:right w:val="single" w:sz="8" w:space="0" w:color="auto"/>
            </w:tcBorders>
            <w:shd w:val="clear" w:color="auto" w:fill="auto"/>
            <w:noWrap/>
            <w:vAlign w:val="center"/>
            <w:hideMark/>
          </w:tcPr>
          <w:p w:rsidR="00413A24" w:rsidRPr="00DC30D3" w:rsidRDefault="00413A24" w:rsidP="00AA43D2">
            <w:pPr>
              <w:ind w:firstLine="0"/>
              <w:rPr>
                <w:color w:val="000000"/>
                <w:sz w:val="14"/>
                <w:szCs w:val="14"/>
              </w:rPr>
            </w:pPr>
            <w:r w:rsidRPr="00DC30D3">
              <w:rPr>
                <w:color w:val="000000"/>
                <w:sz w:val="14"/>
                <w:szCs w:val="14"/>
              </w:rPr>
              <w:t>0,00</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DC30D3" w:rsidRDefault="00413A24" w:rsidP="00AA43D2">
            <w:pPr>
              <w:ind w:firstLine="0"/>
              <w:jc w:val="left"/>
              <w:rPr>
                <w:color w:val="000000"/>
                <w:sz w:val="14"/>
                <w:szCs w:val="14"/>
              </w:rPr>
            </w:pPr>
            <w:r w:rsidRPr="00DC30D3">
              <w:rPr>
                <w:color w:val="000000"/>
                <w:sz w:val="14"/>
                <w:szCs w:val="14"/>
              </w:rPr>
              <w:t>57753,45</w:t>
            </w:r>
          </w:p>
        </w:tc>
        <w:tc>
          <w:tcPr>
            <w:tcW w:w="811" w:type="dxa"/>
            <w:tcBorders>
              <w:top w:val="nil"/>
              <w:left w:val="nil"/>
              <w:bottom w:val="single" w:sz="8" w:space="0" w:color="auto"/>
              <w:right w:val="single" w:sz="8" w:space="0" w:color="auto"/>
            </w:tcBorders>
            <w:shd w:val="clear" w:color="auto" w:fill="auto"/>
            <w:noWrap/>
            <w:vAlign w:val="center"/>
            <w:hideMark/>
          </w:tcPr>
          <w:p w:rsidR="00413A24" w:rsidRPr="00DC30D3" w:rsidRDefault="00413A24" w:rsidP="00AA43D2">
            <w:pPr>
              <w:ind w:firstLine="0"/>
              <w:jc w:val="left"/>
              <w:rPr>
                <w:color w:val="000000"/>
                <w:sz w:val="14"/>
                <w:szCs w:val="14"/>
              </w:rPr>
            </w:pPr>
            <w:r w:rsidRPr="00DC30D3">
              <w:rPr>
                <w:color w:val="000000"/>
                <w:sz w:val="14"/>
                <w:szCs w:val="14"/>
              </w:rPr>
              <w:t>57753,45</w:t>
            </w:r>
          </w:p>
        </w:tc>
        <w:tc>
          <w:tcPr>
            <w:tcW w:w="741" w:type="dxa"/>
            <w:tcBorders>
              <w:top w:val="nil"/>
              <w:left w:val="nil"/>
              <w:bottom w:val="single" w:sz="8" w:space="0" w:color="auto"/>
              <w:right w:val="single" w:sz="8" w:space="0" w:color="auto"/>
            </w:tcBorders>
            <w:shd w:val="clear" w:color="auto" w:fill="auto"/>
            <w:noWrap/>
            <w:vAlign w:val="center"/>
            <w:hideMark/>
          </w:tcPr>
          <w:p w:rsidR="00413A24" w:rsidRPr="00DC30D3" w:rsidRDefault="00413A24" w:rsidP="00AA43D2">
            <w:pPr>
              <w:ind w:firstLine="0"/>
              <w:rPr>
                <w:color w:val="000000"/>
                <w:sz w:val="14"/>
                <w:szCs w:val="14"/>
              </w:rPr>
            </w:pPr>
            <w:r w:rsidRPr="00DC30D3">
              <w:rPr>
                <w:color w:val="000000"/>
                <w:sz w:val="14"/>
                <w:szCs w:val="14"/>
              </w:rPr>
              <w:t>0,00</w:t>
            </w:r>
          </w:p>
        </w:tc>
        <w:tc>
          <w:tcPr>
            <w:tcW w:w="730" w:type="dxa"/>
            <w:tcBorders>
              <w:top w:val="nil"/>
              <w:left w:val="nil"/>
              <w:bottom w:val="single" w:sz="8" w:space="0" w:color="auto"/>
              <w:right w:val="single" w:sz="8" w:space="0" w:color="auto"/>
            </w:tcBorders>
            <w:shd w:val="clear" w:color="auto" w:fill="auto"/>
            <w:vAlign w:val="center"/>
            <w:hideMark/>
          </w:tcPr>
          <w:p w:rsidR="00413A24" w:rsidRPr="00DC30D3" w:rsidRDefault="00413A24" w:rsidP="00AA43D2">
            <w:pPr>
              <w:ind w:firstLine="0"/>
              <w:rPr>
                <w:color w:val="000000"/>
                <w:sz w:val="14"/>
                <w:szCs w:val="14"/>
              </w:rPr>
            </w:pPr>
            <w:r w:rsidRPr="00DC30D3">
              <w:rPr>
                <w:color w:val="000000"/>
                <w:sz w:val="14"/>
                <w:szCs w:val="14"/>
              </w:rPr>
              <w:t>0,00</w:t>
            </w:r>
          </w:p>
        </w:tc>
        <w:tc>
          <w:tcPr>
            <w:tcW w:w="699" w:type="dxa"/>
            <w:tcBorders>
              <w:top w:val="nil"/>
              <w:left w:val="nil"/>
              <w:bottom w:val="single" w:sz="8" w:space="0" w:color="auto"/>
              <w:right w:val="single" w:sz="8" w:space="0" w:color="auto"/>
            </w:tcBorders>
            <w:shd w:val="clear" w:color="auto" w:fill="auto"/>
            <w:noWrap/>
            <w:vAlign w:val="center"/>
            <w:hideMark/>
          </w:tcPr>
          <w:p w:rsidR="00413A24" w:rsidRPr="00DC30D3" w:rsidRDefault="00413A24" w:rsidP="00AA43D2">
            <w:pPr>
              <w:ind w:firstLine="0"/>
              <w:rPr>
                <w:color w:val="000000"/>
                <w:sz w:val="14"/>
                <w:szCs w:val="14"/>
              </w:rPr>
            </w:pPr>
            <w:r w:rsidRPr="00DC30D3">
              <w:rPr>
                <w:color w:val="000000"/>
                <w:sz w:val="14"/>
                <w:szCs w:val="14"/>
              </w:rPr>
              <w:t>0,00</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DC30D3" w:rsidRDefault="00413A24" w:rsidP="00AA43D2">
            <w:pPr>
              <w:ind w:firstLine="0"/>
              <w:jc w:val="left"/>
              <w:rPr>
                <w:color w:val="000000"/>
                <w:sz w:val="14"/>
                <w:szCs w:val="14"/>
              </w:rPr>
            </w:pPr>
            <w:r w:rsidRPr="00DC30D3">
              <w:rPr>
                <w:color w:val="000000"/>
                <w:sz w:val="14"/>
                <w:szCs w:val="14"/>
              </w:rPr>
              <w:t>297502,55</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DC30D3" w:rsidRDefault="00413A24" w:rsidP="00AA43D2">
            <w:pPr>
              <w:ind w:firstLine="0"/>
              <w:rPr>
                <w:color w:val="000000"/>
                <w:sz w:val="14"/>
                <w:szCs w:val="14"/>
              </w:rPr>
            </w:pPr>
            <w:r w:rsidRPr="00DC30D3">
              <w:rPr>
                <w:color w:val="000000"/>
                <w:sz w:val="14"/>
                <w:szCs w:val="14"/>
              </w:rPr>
              <w:t>297502,55</w:t>
            </w:r>
          </w:p>
        </w:tc>
        <w:tc>
          <w:tcPr>
            <w:tcW w:w="776"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rPr>
                <w:color w:val="000000"/>
                <w:sz w:val="14"/>
                <w:szCs w:val="14"/>
              </w:rPr>
            </w:pPr>
            <w:r w:rsidRPr="005F0B79">
              <w:rPr>
                <w:color w:val="000000"/>
                <w:sz w:val="14"/>
                <w:szCs w:val="14"/>
              </w:rPr>
              <w:t>0,00</w:t>
            </w:r>
          </w:p>
        </w:tc>
        <w:tc>
          <w:tcPr>
            <w:tcW w:w="741"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rPr>
                <w:color w:val="000000"/>
                <w:sz w:val="14"/>
                <w:szCs w:val="14"/>
              </w:rPr>
            </w:pPr>
            <w:r w:rsidRPr="005F0B79">
              <w:rPr>
                <w:color w:val="000000"/>
                <w:sz w:val="14"/>
                <w:szCs w:val="14"/>
              </w:rPr>
              <w:t>0,00</w:t>
            </w:r>
          </w:p>
        </w:tc>
        <w:tc>
          <w:tcPr>
            <w:tcW w:w="699"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rPr>
                <w:color w:val="000000"/>
                <w:sz w:val="14"/>
                <w:szCs w:val="14"/>
              </w:rPr>
            </w:pPr>
            <w:r w:rsidRPr="005F0B79">
              <w:rPr>
                <w:color w:val="000000"/>
                <w:sz w:val="14"/>
                <w:szCs w:val="14"/>
              </w:rPr>
              <w:t>0,00</w:t>
            </w:r>
          </w:p>
        </w:tc>
      </w:tr>
      <w:tr w:rsidR="00413A24" w:rsidRPr="005F0B79" w:rsidTr="005F436C">
        <w:trPr>
          <w:trHeight w:val="855"/>
          <w:jc w:val="center"/>
        </w:trPr>
        <w:tc>
          <w:tcPr>
            <w:tcW w:w="441" w:type="dxa"/>
            <w:tcBorders>
              <w:top w:val="nil"/>
              <w:left w:val="single" w:sz="8" w:space="0" w:color="auto"/>
              <w:bottom w:val="single" w:sz="8" w:space="0" w:color="auto"/>
              <w:right w:val="single" w:sz="8" w:space="0" w:color="auto"/>
            </w:tcBorders>
            <w:shd w:val="clear" w:color="auto" w:fill="auto"/>
            <w:noWrap/>
            <w:vAlign w:val="center"/>
            <w:hideMark/>
          </w:tcPr>
          <w:p w:rsidR="00413A24" w:rsidRPr="005F0B79" w:rsidRDefault="00413A24" w:rsidP="00AA43D2">
            <w:pPr>
              <w:ind w:firstLine="0"/>
              <w:jc w:val="left"/>
              <w:rPr>
                <w:color w:val="000000"/>
                <w:sz w:val="14"/>
                <w:szCs w:val="14"/>
              </w:rPr>
            </w:pPr>
            <w:r w:rsidRPr="005F0B79">
              <w:rPr>
                <w:color w:val="000000"/>
                <w:sz w:val="14"/>
                <w:szCs w:val="14"/>
              </w:rPr>
              <w:t>2)</w:t>
            </w:r>
          </w:p>
        </w:tc>
        <w:tc>
          <w:tcPr>
            <w:tcW w:w="3402" w:type="dxa"/>
            <w:tcBorders>
              <w:top w:val="nil"/>
              <w:left w:val="nil"/>
              <w:bottom w:val="single" w:sz="8" w:space="0" w:color="auto"/>
              <w:right w:val="single" w:sz="8" w:space="0" w:color="auto"/>
            </w:tcBorders>
            <w:shd w:val="clear" w:color="auto" w:fill="auto"/>
            <w:vAlign w:val="center"/>
            <w:hideMark/>
          </w:tcPr>
          <w:p w:rsidR="00413A24" w:rsidRPr="005F0B79" w:rsidRDefault="00413A24" w:rsidP="00AA43D2">
            <w:pPr>
              <w:ind w:firstLine="0"/>
              <w:rPr>
                <w:color w:val="000000"/>
                <w:sz w:val="14"/>
                <w:szCs w:val="14"/>
              </w:rPr>
            </w:pPr>
            <w:r w:rsidRPr="005F0B79">
              <w:rPr>
                <w:color w:val="000000"/>
                <w:sz w:val="14"/>
                <w:szCs w:val="14"/>
              </w:rPr>
              <w:t>asigurarea condițiilor mobile de donare a sângelui și componentelor sanguine realizate de Centrului Național de Transfuzie a Sângelui prin asigurarea cu transport special (autovehicul) dotat pentru procesul de donare a sângelui și componente sanguine</w:t>
            </w:r>
            <w:r>
              <w:rPr>
                <w:color w:val="000000"/>
                <w:sz w:val="14"/>
                <w:szCs w:val="14"/>
              </w:rPr>
              <w:t>.</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jc w:val="left"/>
              <w:rPr>
                <w:color w:val="000000"/>
                <w:sz w:val="14"/>
                <w:szCs w:val="14"/>
              </w:rPr>
            </w:pPr>
            <w:r w:rsidRPr="005F0B79">
              <w:rPr>
                <w:color w:val="000000"/>
                <w:sz w:val="14"/>
                <w:szCs w:val="14"/>
              </w:rPr>
              <w:t>0,00</w:t>
            </w:r>
          </w:p>
        </w:tc>
        <w:tc>
          <w:tcPr>
            <w:tcW w:w="811" w:type="dxa"/>
            <w:tcBorders>
              <w:top w:val="nil"/>
              <w:left w:val="nil"/>
              <w:bottom w:val="single" w:sz="8" w:space="0" w:color="auto"/>
              <w:right w:val="single" w:sz="8" w:space="0" w:color="auto"/>
            </w:tcBorders>
            <w:shd w:val="clear" w:color="auto" w:fill="auto"/>
            <w:noWrap/>
            <w:vAlign w:val="center"/>
            <w:hideMark/>
          </w:tcPr>
          <w:p w:rsidR="00413A24" w:rsidRPr="005F0B79" w:rsidRDefault="00413A24" w:rsidP="00AA43D2">
            <w:pPr>
              <w:ind w:firstLine="0"/>
              <w:rPr>
                <w:color w:val="000000"/>
                <w:sz w:val="14"/>
                <w:szCs w:val="14"/>
              </w:rPr>
            </w:pPr>
            <w:r w:rsidRPr="005F0B79">
              <w:rPr>
                <w:color w:val="000000"/>
                <w:sz w:val="14"/>
                <w:szCs w:val="14"/>
              </w:rPr>
              <w:t>0,00</w:t>
            </w:r>
          </w:p>
        </w:tc>
        <w:tc>
          <w:tcPr>
            <w:tcW w:w="741" w:type="dxa"/>
            <w:tcBorders>
              <w:top w:val="nil"/>
              <w:left w:val="nil"/>
              <w:bottom w:val="single" w:sz="8" w:space="0" w:color="auto"/>
              <w:right w:val="single" w:sz="8" w:space="0" w:color="auto"/>
            </w:tcBorders>
            <w:shd w:val="clear" w:color="auto" w:fill="auto"/>
            <w:noWrap/>
            <w:vAlign w:val="center"/>
            <w:hideMark/>
          </w:tcPr>
          <w:p w:rsidR="00413A24" w:rsidRPr="005F0B79" w:rsidRDefault="00413A24" w:rsidP="00AA43D2">
            <w:pPr>
              <w:ind w:firstLine="0"/>
              <w:rPr>
                <w:color w:val="000000"/>
                <w:sz w:val="14"/>
                <w:szCs w:val="14"/>
              </w:rPr>
            </w:pPr>
            <w:r w:rsidRPr="005F0B79">
              <w:rPr>
                <w:color w:val="000000"/>
                <w:sz w:val="14"/>
                <w:szCs w:val="14"/>
              </w:rPr>
              <w:t>0,00</w:t>
            </w:r>
          </w:p>
        </w:tc>
        <w:tc>
          <w:tcPr>
            <w:tcW w:w="730" w:type="dxa"/>
            <w:tcBorders>
              <w:top w:val="nil"/>
              <w:left w:val="nil"/>
              <w:bottom w:val="single" w:sz="8" w:space="0" w:color="auto"/>
              <w:right w:val="single" w:sz="8" w:space="0" w:color="auto"/>
            </w:tcBorders>
            <w:shd w:val="clear" w:color="auto" w:fill="auto"/>
            <w:vAlign w:val="center"/>
            <w:hideMark/>
          </w:tcPr>
          <w:p w:rsidR="00413A24" w:rsidRPr="005F0B79" w:rsidRDefault="00413A24" w:rsidP="00AA43D2">
            <w:pPr>
              <w:ind w:firstLine="0"/>
              <w:rPr>
                <w:color w:val="000000"/>
                <w:sz w:val="14"/>
                <w:szCs w:val="14"/>
              </w:rPr>
            </w:pPr>
            <w:r w:rsidRPr="005F0B79">
              <w:rPr>
                <w:color w:val="000000"/>
                <w:sz w:val="14"/>
                <w:szCs w:val="14"/>
              </w:rPr>
              <w:t>0,00</w:t>
            </w:r>
          </w:p>
        </w:tc>
        <w:tc>
          <w:tcPr>
            <w:tcW w:w="699" w:type="dxa"/>
            <w:tcBorders>
              <w:top w:val="nil"/>
              <w:left w:val="nil"/>
              <w:bottom w:val="single" w:sz="8" w:space="0" w:color="auto"/>
              <w:right w:val="single" w:sz="8" w:space="0" w:color="auto"/>
            </w:tcBorders>
            <w:shd w:val="clear" w:color="auto" w:fill="auto"/>
            <w:noWrap/>
            <w:vAlign w:val="center"/>
            <w:hideMark/>
          </w:tcPr>
          <w:p w:rsidR="00413A24" w:rsidRPr="005F0B79" w:rsidRDefault="00413A24" w:rsidP="00AA43D2">
            <w:pPr>
              <w:ind w:firstLine="0"/>
              <w:rPr>
                <w:color w:val="000000"/>
                <w:sz w:val="14"/>
                <w:szCs w:val="14"/>
              </w:rPr>
            </w:pPr>
            <w:r w:rsidRPr="005F0B79">
              <w:rPr>
                <w:color w:val="000000"/>
                <w:sz w:val="14"/>
                <w:szCs w:val="14"/>
              </w:rPr>
              <w:t>0,00</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jc w:val="left"/>
              <w:rPr>
                <w:color w:val="000000"/>
                <w:sz w:val="14"/>
                <w:szCs w:val="14"/>
              </w:rPr>
            </w:pPr>
            <w:r w:rsidRPr="005F0B79">
              <w:rPr>
                <w:color w:val="000000"/>
                <w:sz w:val="14"/>
                <w:szCs w:val="14"/>
              </w:rPr>
              <w:t>0,00</w:t>
            </w:r>
          </w:p>
        </w:tc>
        <w:tc>
          <w:tcPr>
            <w:tcW w:w="811" w:type="dxa"/>
            <w:tcBorders>
              <w:top w:val="nil"/>
              <w:left w:val="nil"/>
              <w:bottom w:val="single" w:sz="8" w:space="0" w:color="auto"/>
              <w:right w:val="single" w:sz="8" w:space="0" w:color="auto"/>
            </w:tcBorders>
            <w:shd w:val="clear" w:color="auto" w:fill="auto"/>
            <w:noWrap/>
            <w:vAlign w:val="center"/>
            <w:hideMark/>
          </w:tcPr>
          <w:p w:rsidR="00413A24" w:rsidRPr="005F0B79" w:rsidRDefault="00413A24" w:rsidP="00AA43D2">
            <w:pPr>
              <w:ind w:firstLine="0"/>
              <w:jc w:val="center"/>
              <w:rPr>
                <w:color w:val="000000"/>
                <w:sz w:val="14"/>
                <w:szCs w:val="14"/>
              </w:rPr>
            </w:pPr>
            <w:r w:rsidRPr="005F0B79">
              <w:rPr>
                <w:color w:val="000000"/>
                <w:sz w:val="14"/>
                <w:szCs w:val="14"/>
              </w:rPr>
              <w:t>0,00</w:t>
            </w:r>
          </w:p>
        </w:tc>
        <w:tc>
          <w:tcPr>
            <w:tcW w:w="741" w:type="dxa"/>
            <w:tcBorders>
              <w:top w:val="nil"/>
              <w:left w:val="nil"/>
              <w:bottom w:val="single" w:sz="8" w:space="0" w:color="auto"/>
              <w:right w:val="single" w:sz="8" w:space="0" w:color="auto"/>
            </w:tcBorders>
            <w:shd w:val="clear" w:color="auto" w:fill="auto"/>
            <w:noWrap/>
            <w:vAlign w:val="center"/>
            <w:hideMark/>
          </w:tcPr>
          <w:p w:rsidR="00413A24" w:rsidRPr="005F0B79" w:rsidRDefault="00413A24" w:rsidP="00AA43D2">
            <w:pPr>
              <w:ind w:firstLine="0"/>
              <w:rPr>
                <w:color w:val="000000"/>
                <w:sz w:val="14"/>
                <w:szCs w:val="14"/>
              </w:rPr>
            </w:pPr>
            <w:r w:rsidRPr="005F0B79">
              <w:rPr>
                <w:color w:val="000000"/>
                <w:sz w:val="14"/>
                <w:szCs w:val="14"/>
              </w:rPr>
              <w:t>0,00</w:t>
            </w:r>
          </w:p>
        </w:tc>
        <w:tc>
          <w:tcPr>
            <w:tcW w:w="730" w:type="dxa"/>
            <w:tcBorders>
              <w:top w:val="nil"/>
              <w:left w:val="nil"/>
              <w:bottom w:val="single" w:sz="8" w:space="0" w:color="auto"/>
              <w:right w:val="single" w:sz="8" w:space="0" w:color="auto"/>
            </w:tcBorders>
            <w:shd w:val="clear" w:color="auto" w:fill="auto"/>
            <w:vAlign w:val="center"/>
            <w:hideMark/>
          </w:tcPr>
          <w:p w:rsidR="00413A24" w:rsidRPr="005F0B79" w:rsidRDefault="00413A24" w:rsidP="00AA43D2">
            <w:pPr>
              <w:ind w:firstLine="0"/>
              <w:rPr>
                <w:color w:val="000000"/>
                <w:sz w:val="14"/>
                <w:szCs w:val="14"/>
              </w:rPr>
            </w:pPr>
            <w:r w:rsidRPr="005F0B79">
              <w:rPr>
                <w:color w:val="000000"/>
                <w:sz w:val="14"/>
                <w:szCs w:val="14"/>
              </w:rPr>
              <w:t>0,00</w:t>
            </w:r>
          </w:p>
        </w:tc>
        <w:tc>
          <w:tcPr>
            <w:tcW w:w="699" w:type="dxa"/>
            <w:tcBorders>
              <w:top w:val="nil"/>
              <w:left w:val="nil"/>
              <w:bottom w:val="single" w:sz="8" w:space="0" w:color="auto"/>
              <w:right w:val="single" w:sz="8" w:space="0" w:color="auto"/>
            </w:tcBorders>
            <w:shd w:val="clear" w:color="auto" w:fill="auto"/>
            <w:noWrap/>
            <w:vAlign w:val="center"/>
            <w:hideMark/>
          </w:tcPr>
          <w:p w:rsidR="00413A24" w:rsidRPr="005F0B79" w:rsidRDefault="00413A24" w:rsidP="00AA43D2">
            <w:pPr>
              <w:ind w:firstLine="0"/>
              <w:rPr>
                <w:color w:val="000000"/>
                <w:sz w:val="14"/>
                <w:szCs w:val="14"/>
              </w:rPr>
            </w:pPr>
            <w:r w:rsidRPr="005F0B79">
              <w:rPr>
                <w:color w:val="000000"/>
                <w:sz w:val="14"/>
                <w:szCs w:val="14"/>
              </w:rPr>
              <w:t>0,00</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jc w:val="left"/>
              <w:rPr>
                <w:color w:val="000000"/>
                <w:sz w:val="14"/>
                <w:szCs w:val="14"/>
              </w:rPr>
            </w:pPr>
            <w:r w:rsidRPr="005F0B79">
              <w:rPr>
                <w:color w:val="000000"/>
                <w:sz w:val="14"/>
                <w:szCs w:val="14"/>
              </w:rPr>
              <w:t>6414,00</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rPr>
                <w:color w:val="000000"/>
                <w:sz w:val="14"/>
                <w:szCs w:val="14"/>
              </w:rPr>
            </w:pPr>
            <w:r w:rsidRPr="005F0B79">
              <w:rPr>
                <w:color w:val="000000"/>
                <w:sz w:val="14"/>
                <w:szCs w:val="14"/>
              </w:rPr>
              <w:t>6414,00</w:t>
            </w:r>
          </w:p>
        </w:tc>
        <w:tc>
          <w:tcPr>
            <w:tcW w:w="776"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rPr>
                <w:color w:val="000000"/>
                <w:sz w:val="14"/>
                <w:szCs w:val="14"/>
              </w:rPr>
            </w:pPr>
            <w:r w:rsidRPr="005F0B79">
              <w:rPr>
                <w:color w:val="000000"/>
                <w:sz w:val="14"/>
                <w:szCs w:val="14"/>
              </w:rPr>
              <w:t>0,00</w:t>
            </w:r>
          </w:p>
        </w:tc>
        <w:tc>
          <w:tcPr>
            <w:tcW w:w="741"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rPr>
                <w:color w:val="000000"/>
                <w:sz w:val="14"/>
                <w:szCs w:val="14"/>
              </w:rPr>
            </w:pPr>
            <w:r w:rsidRPr="005F0B79">
              <w:rPr>
                <w:color w:val="000000"/>
                <w:sz w:val="14"/>
                <w:szCs w:val="14"/>
              </w:rPr>
              <w:t>0,00</w:t>
            </w:r>
          </w:p>
        </w:tc>
        <w:tc>
          <w:tcPr>
            <w:tcW w:w="699"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rPr>
                <w:color w:val="000000"/>
                <w:sz w:val="14"/>
                <w:szCs w:val="14"/>
              </w:rPr>
            </w:pPr>
            <w:r w:rsidRPr="005F0B79">
              <w:rPr>
                <w:color w:val="000000"/>
                <w:sz w:val="14"/>
                <w:szCs w:val="14"/>
              </w:rPr>
              <w:t>0,00</w:t>
            </w:r>
          </w:p>
        </w:tc>
      </w:tr>
      <w:tr w:rsidR="00413A24" w:rsidRPr="005F0B79" w:rsidTr="005F436C">
        <w:trPr>
          <w:trHeight w:val="433"/>
          <w:jc w:val="center"/>
        </w:trPr>
        <w:tc>
          <w:tcPr>
            <w:tcW w:w="441" w:type="dxa"/>
            <w:tcBorders>
              <w:top w:val="nil"/>
              <w:left w:val="single" w:sz="8" w:space="0" w:color="auto"/>
              <w:bottom w:val="single" w:sz="8" w:space="0" w:color="auto"/>
              <w:right w:val="single" w:sz="8" w:space="0" w:color="auto"/>
            </w:tcBorders>
            <w:shd w:val="clear" w:color="auto" w:fill="auto"/>
            <w:noWrap/>
            <w:vAlign w:val="center"/>
            <w:hideMark/>
          </w:tcPr>
          <w:p w:rsidR="00413A24" w:rsidRPr="005F0B79" w:rsidRDefault="00413A24" w:rsidP="00AA43D2">
            <w:pPr>
              <w:ind w:firstLine="0"/>
              <w:jc w:val="left"/>
              <w:rPr>
                <w:color w:val="000000"/>
                <w:sz w:val="14"/>
                <w:szCs w:val="14"/>
              </w:rPr>
            </w:pPr>
            <w:r w:rsidRPr="005F0B79">
              <w:rPr>
                <w:color w:val="000000"/>
                <w:sz w:val="14"/>
                <w:szCs w:val="14"/>
              </w:rPr>
              <w:t>3)</w:t>
            </w:r>
          </w:p>
        </w:tc>
        <w:tc>
          <w:tcPr>
            <w:tcW w:w="3402" w:type="dxa"/>
            <w:tcBorders>
              <w:top w:val="nil"/>
              <w:left w:val="nil"/>
              <w:bottom w:val="single" w:sz="8" w:space="0" w:color="auto"/>
              <w:right w:val="single" w:sz="8" w:space="0" w:color="auto"/>
            </w:tcBorders>
            <w:shd w:val="clear" w:color="auto" w:fill="auto"/>
            <w:vAlign w:val="center"/>
            <w:hideMark/>
          </w:tcPr>
          <w:p w:rsidR="00413A24" w:rsidRPr="005F0B79" w:rsidRDefault="00413A24" w:rsidP="00AA43D2">
            <w:pPr>
              <w:ind w:firstLine="0"/>
              <w:rPr>
                <w:color w:val="000000"/>
                <w:sz w:val="14"/>
                <w:szCs w:val="14"/>
              </w:rPr>
            </w:pPr>
            <w:r w:rsidRPr="005F0B79">
              <w:rPr>
                <w:color w:val="000000"/>
                <w:sz w:val="14"/>
                <w:szCs w:val="14"/>
              </w:rPr>
              <w:t>asigurarea și dotarea cu tehnologii moderne pentru recoltarea de sânge și componente sanguine, producere componente sanguine, testarea sângelui donat la marcheri infecții hemotransmisibile, imunohematologie și control calitate produse sanguine, stocare, transportare, monitorizare condiții de transportare și păstrare îndelungată materie primă și produse sanguine din sursele bugetare centralizate ale Ministerului Sănătății</w:t>
            </w:r>
            <w:r>
              <w:rPr>
                <w:color w:val="000000"/>
                <w:sz w:val="14"/>
                <w:szCs w:val="14"/>
              </w:rPr>
              <w:t>.</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jc w:val="left"/>
              <w:rPr>
                <w:color w:val="000000"/>
                <w:sz w:val="14"/>
                <w:szCs w:val="14"/>
              </w:rPr>
            </w:pPr>
            <w:r w:rsidRPr="005F0B79">
              <w:rPr>
                <w:color w:val="000000"/>
                <w:sz w:val="14"/>
                <w:szCs w:val="14"/>
              </w:rPr>
              <w:t>13860,00</w:t>
            </w:r>
          </w:p>
        </w:tc>
        <w:tc>
          <w:tcPr>
            <w:tcW w:w="811" w:type="dxa"/>
            <w:tcBorders>
              <w:top w:val="nil"/>
              <w:left w:val="nil"/>
              <w:bottom w:val="single" w:sz="8" w:space="0" w:color="auto"/>
              <w:right w:val="single" w:sz="8" w:space="0" w:color="auto"/>
            </w:tcBorders>
            <w:shd w:val="clear" w:color="auto" w:fill="auto"/>
            <w:noWrap/>
            <w:vAlign w:val="center"/>
            <w:hideMark/>
          </w:tcPr>
          <w:p w:rsidR="00413A24" w:rsidRPr="005F0B79" w:rsidRDefault="00413A24" w:rsidP="00AA43D2">
            <w:pPr>
              <w:ind w:firstLine="0"/>
              <w:jc w:val="left"/>
              <w:rPr>
                <w:color w:val="000000"/>
                <w:sz w:val="14"/>
                <w:szCs w:val="14"/>
              </w:rPr>
            </w:pPr>
            <w:r w:rsidRPr="005F0B79">
              <w:rPr>
                <w:color w:val="000000"/>
                <w:sz w:val="14"/>
                <w:szCs w:val="14"/>
              </w:rPr>
              <w:t>13860,00</w:t>
            </w:r>
          </w:p>
        </w:tc>
        <w:tc>
          <w:tcPr>
            <w:tcW w:w="741" w:type="dxa"/>
            <w:tcBorders>
              <w:top w:val="nil"/>
              <w:left w:val="nil"/>
              <w:bottom w:val="single" w:sz="8" w:space="0" w:color="auto"/>
              <w:right w:val="single" w:sz="8" w:space="0" w:color="auto"/>
            </w:tcBorders>
            <w:shd w:val="clear" w:color="auto" w:fill="auto"/>
            <w:noWrap/>
            <w:vAlign w:val="center"/>
            <w:hideMark/>
          </w:tcPr>
          <w:p w:rsidR="00413A24" w:rsidRPr="005F0B79" w:rsidRDefault="00413A24" w:rsidP="00AA43D2">
            <w:pPr>
              <w:ind w:firstLine="0"/>
              <w:rPr>
                <w:color w:val="000000"/>
                <w:sz w:val="14"/>
                <w:szCs w:val="14"/>
              </w:rPr>
            </w:pPr>
            <w:r w:rsidRPr="005F0B79">
              <w:rPr>
                <w:color w:val="000000"/>
                <w:sz w:val="14"/>
                <w:szCs w:val="14"/>
              </w:rPr>
              <w:t>0,00</w:t>
            </w:r>
          </w:p>
        </w:tc>
        <w:tc>
          <w:tcPr>
            <w:tcW w:w="730" w:type="dxa"/>
            <w:tcBorders>
              <w:top w:val="nil"/>
              <w:left w:val="nil"/>
              <w:bottom w:val="single" w:sz="8" w:space="0" w:color="auto"/>
              <w:right w:val="single" w:sz="8" w:space="0" w:color="auto"/>
            </w:tcBorders>
            <w:shd w:val="clear" w:color="auto" w:fill="auto"/>
            <w:vAlign w:val="center"/>
            <w:hideMark/>
          </w:tcPr>
          <w:p w:rsidR="00413A24" w:rsidRPr="005F0B79" w:rsidRDefault="00413A24" w:rsidP="00AA43D2">
            <w:pPr>
              <w:ind w:firstLine="0"/>
              <w:rPr>
                <w:color w:val="000000"/>
                <w:sz w:val="14"/>
                <w:szCs w:val="14"/>
              </w:rPr>
            </w:pPr>
            <w:r w:rsidRPr="005F0B79">
              <w:rPr>
                <w:color w:val="000000"/>
                <w:sz w:val="14"/>
                <w:szCs w:val="14"/>
              </w:rPr>
              <w:t>0,00</w:t>
            </w:r>
          </w:p>
        </w:tc>
        <w:tc>
          <w:tcPr>
            <w:tcW w:w="699" w:type="dxa"/>
            <w:tcBorders>
              <w:top w:val="nil"/>
              <w:left w:val="nil"/>
              <w:bottom w:val="single" w:sz="8" w:space="0" w:color="auto"/>
              <w:right w:val="single" w:sz="8" w:space="0" w:color="auto"/>
            </w:tcBorders>
            <w:shd w:val="clear" w:color="auto" w:fill="auto"/>
            <w:noWrap/>
            <w:vAlign w:val="center"/>
            <w:hideMark/>
          </w:tcPr>
          <w:p w:rsidR="00413A24" w:rsidRPr="005F0B79" w:rsidRDefault="00413A24" w:rsidP="00AA43D2">
            <w:pPr>
              <w:ind w:firstLine="0"/>
              <w:rPr>
                <w:color w:val="000000"/>
                <w:sz w:val="14"/>
                <w:szCs w:val="14"/>
              </w:rPr>
            </w:pPr>
            <w:r w:rsidRPr="005F0B79">
              <w:rPr>
                <w:color w:val="000000"/>
                <w:sz w:val="14"/>
                <w:szCs w:val="14"/>
              </w:rPr>
              <w:t>0,00</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jc w:val="left"/>
              <w:rPr>
                <w:color w:val="000000"/>
                <w:sz w:val="14"/>
                <w:szCs w:val="14"/>
              </w:rPr>
            </w:pPr>
            <w:r w:rsidRPr="005F0B79">
              <w:rPr>
                <w:color w:val="000000"/>
                <w:sz w:val="14"/>
                <w:szCs w:val="14"/>
              </w:rPr>
              <w:t>4042,50</w:t>
            </w:r>
          </w:p>
        </w:tc>
        <w:tc>
          <w:tcPr>
            <w:tcW w:w="811" w:type="dxa"/>
            <w:tcBorders>
              <w:top w:val="nil"/>
              <w:left w:val="nil"/>
              <w:bottom w:val="single" w:sz="8" w:space="0" w:color="auto"/>
              <w:right w:val="single" w:sz="8" w:space="0" w:color="auto"/>
            </w:tcBorders>
            <w:shd w:val="clear" w:color="auto" w:fill="auto"/>
            <w:noWrap/>
            <w:vAlign w:val="center"/>
            <w:hideMark/>
          </w:tcPr>
          <w:p w:rsidR="00413A24" w:rsidRPr="005F0B79" w:rsidRDefault="00413A24" w:rsidP="00AA43D2">
            <w:pPr>
              <w:ind w:firstLine="0"/>
              <w:jc w:val="left"/>
              <w:rPr>
                <w:color w:val="000000"/>
                <w:sz w:val="14"/>
                <w:szCs w:val="14"/>
              </w:rPr>
            </w:pPr>
            <w:r w:rsidRPr="005F0B79">
              <w:rPr>
                <w:color w:val="000000"/>
                <w:sz w:val="14"/>
                <w:szCs w:val="14"/>
              </w:rPr>
              <w:t>4042,50</w:t>
            </w:r>
          </w:p>
        </w:tc>
        <w:tc>
          <w:tcPr>
            <w:tcW w:w="741" w:type="dxa"/>
            <w:tcBorders>
              <w:top w:val="nil"/>
              <w:left w:val="nil"/>
              <w:bottom w:val="single" w:sz="8" w:space="0" w:color="auto"/>
              <w:right w:val="single" w:sz="8" w:space="0" w:color="auto"/>
            </w:tcBorders>
            <w:shd w:val="clear" w:color="auto" w:fill="auto"/>
            <w:noWrap/>
            <w:vAlign w:val="center"/>
            <w:hideMark/>
          </w:tcPr>
          <w:p w:rsidR="00413A24" w:rsidRPr="005F0B79" w:rsidRDefault="00413A24" w:rsidP="00AA43D2">
            <w:pPr>
              <w:ind w:firstLine="0"/>
              <w:rPr>
                <w:color w:val="000000"/>
                <w:sz w:val="14"/>
                <w:szCs w:val="14"/>
              </w:rPr>
            </w:pPr>
            <w:r w:rsidRPr="005F0B79">
              <w:rPr>
                <w:color w:val="000000"/>
                <w:sz w:val="14"/>
                <w:szCs w:val="14"/>
              </w:rPr>
              <w:t>0,00</w:t>
            </w:r>
          </w:p>
        </w:tc>
        <w:tc>
          <w:tcPr>
            <w:tcW w:w="730" w:type="dxa"/>
            <w:tcBorders>
              <w:top w:val="nil"/>
              <w:left w:val="nil"/>
              <w:bottom w:val="single" w:sz="8" w:space="0" w:color="auto"/>
              <w:right w:val="single" w:sz="8" w:space="0" w:color="auto"/>
            </w:tcBorders>
            <w:shd w:val="clear" w:color="auto" w:fill="auto"/>
            <w:vAlign w:val="center"/>
            <w:hideMark/>
          </w:tcPr>
          <w:p w:rsidR="00413A24" w:rsidRPr="005F0B79" w:rsidRDefault="00413A24" w:rsidP="00AA43D2">
            <w:pPr>
              <w:ind w:firstLine="0"/>
              <w:rPr>
                <w:color w:val="000000"/>
                <w:sz w:val="14"/>
                <w:szCs w:val="14"/>
              </w:rPr>
            </w:pPr>
            <w:r w:rsidRPr="005F0B79">
              <w:rPr>
                <w:color w:val="000000"/>
                <w:sz w:val="14"/>
                <w:szCs w:val="14"/>
              </w:rPr>
              <w:t>0,00</w:t>
            </w:r>
          </w:p>
        </w:tc>
        <w:tc>
          <w:tcPr>
            <w:tcW w:w="699" w:type="dxa"/>
            <w:tcBorders>
              <w:top w:val="nil"/>
              <w:left w:val="nil"/>
              <w:bottom w:val="single" w:sz="8" w:space="0" w:color="auto"/>
              <w:right w:val="single" w:sz="8" w:space="0" w:color="auto"/>
            </w:tcBorders>
            <w:shd w:val="clear" w:color="auto" w:fill="auto"/>
            <w:noWrap/>
            <w:vAlign w:val="center"/>
            <w:hideMark/>
          </w:tcPr>
          <w:p w:rsidR="00413A24" w:rsidRPr="005F0B79" w:rsidRDefault="00413A24" w:rsidP="00AA43D2">
            <w:pPr>
              <w:ind w:firstLine="0"/>
              <w:rPr>
                <w:color w:val="000000"/>
                <w:sz w:val="14"/>
                <w:szCs w:val="14"/>
              </w:rPr>
            </w:pPr>
            <w:r w:rsidRPr="005F0B79">
              <w:rPr>
                <w:color w:val="000000"/>
                <w:sz w:val="14"/>
                <w:szCs w:val="14"/>
              </w:rPr>
              <w:t>0,00</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jc w:val="left"/>
              <w:rPr>
                <w:color w:val="000000"/>
                <w:sz w:val="14"/>
                <w:szCs w:val="14"/>
              </w:rPr>
            </w:pPr>
            <w:r w:rsidRPr="005F0B79">
              <w:rPr>
                <w:color w:val="000000"/>
                <w:sz w:val="14"/>
                <w:szCs w:val="14"/>
              </w:rPr>
              <w:t>42151,41</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rPr>
                <w:color w:val="000000"/>
                <w:sz w:val="14"/>
                <w:szCs w:val="14"/>
              </w:rPr>
            </w:pPr>
            <w:r w:rsidRPr="005F0B79">
              <w:rPr>
                <w:color w:val="000000"/>
                <w:sz w:val="14"/>
                <w:szCs w:val="14"/>
              </w:rPr>
              <w:t>41751,41</w:t>
            </w:r>
          </w:p>
        </w:tc>
        <w:tc>
          <w:tcPr>
            <w:tcW w:w="776"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rPr>
                <w:color w:val="000000"/>
                <w:sz w:val="14"/>
                <w:szCs w:val="14"/>
              </w:rPr>
            </w:pPr>
            <w:r w:rsidRPr="005F0B79">
              <w:rPr>
                <w:color w:val="000000"/>
                <w:sz w:val="14"/>
                <w:szCs w:val="14"/>
              </w:rPr>
              <w:t>400,00</w:t>
            </w:r>
          </w:p>
        </w:tc>
        <w:tc>
          <w:tcPr>
            <w:tcW w:w="741"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rPr>
                <w:color w:val="000000"/>
                <w:sz w:val="14"/>
                <w:szCs w:val="14"/>
              </w:rPr>
            </w:pPr>
            <w:r w:rsidRPr="005F0B79">
              <w:rPr>
                <w:color w:val="000000"/>
                <w:sz w:val="14"/>
                <w:szCs w:val="14"/>
              </w:rPr>
              <w:t>0,00</w:t>
            </w:r>
          </w:p>
        </w:tc>
        <w:tc>
          <w:tcPr>
            <w:tcW w:w="699"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rPr>
                <w:color w:val="000000"/>
                <w:sz w:val="14"/>
                <w:szCs w:val="14"/>
              </w:rPr>
            </w:pPr>
            <w:r w:rsidRPr="005F0B79">
              <w:rPr>
                <w:color w:val="000000"/>
                <w:sz w:val="14"/>
                <w:szCs w:val="14"/>
              </w:rPr>
              <w:t>0,00</w:t>
            </w:r>
          </w:p>
        </w:tc>
      </w:tr>
      <w:tr w:rsidR="00413A24" w:rsidRPr="005F0B79" w:rsidTr="005F436C">
        <w:trPr>
          <w:trHeight w:val="855"/>
          <w:jc w:val="center"/>
        </w:trPr>
        <w:tc>
          <w:tcPr>
            <w:tcW w:w="441" w:type="dxa"/>
            <w:tcBorders>
              <w:top w:val="nil"/>
              <w:left w:val="single" w:sz="8" w:space="0" w:color="auto"/>
              <w:bottom w:val="single" w:sz="8" w:space="0" w:color="auto"/>
              <w:right w:val="single" w:sz="8" w:space="0" w:color="auto"/>
            </w:tcBorders>
            <w:shd w:val="clear" w:color="auto" w:fill="auto"/>
            <w:noWrap/>
            <w:vAlign w:val="center"/>
            <w:hideMark/>
          </w:tcPr>
          <w:p w:rsidR="00413A24" w:rsidRPr="005F0B79" w:rsidRDefault="00413A24" w:rsidP="00AA43D2">
            <w:pPr>
              <w:ind w:firstLine="0"/>
              <w:jc w:val="left"/>
              <w:rPr>
                <w:color w:val="000000"/>
                <w:sz w:val="14"/>
                <w:szCs w:val="14"/>
              </w:rPr>
            </w:pPr>
            <w:r w:rsidRPr="005F0B79">
              <w:rPr>
                <w:color w:val="000000"/>
                <w:sz w:val="14"/>
                <w:szCs w:val="14"/>
              </w:rPr>
              <w:lastRenderedPageBreak/>
              <w:t>4)</w:t>
            </w:r>
          </w:p>
        </w:tc>
        <w:tc>
          <w:tcPr>
            <w:tcW w:w="3402" w:type="dxa"/>
            <w:tcBorders>
              <w:top w:val="nil"/>
              <w:left w:val="nil"/>
              <w:bottom w:val="single" w:sz="8" w:space="0" w:color="auto"/>
              <w:right w:val="single" w:sz="8" w:space="0" w:color="auto"/>
            </w:tcBorders>
            <w:shd w:val="clear" w:color="auto" w:fill="auto"/>
            <w:vAlign w:val="center"/>
            <w:hideMark/>
          </w:tcPr>
          <w:p w:rsidR="00413A24" w:rsidRPr="00DC30D3" w:rsidRDefault="00413A24" w:rsidP="00AA43D2">
            <w:pPr>
              <w:ind w:firstLine="0"/>
              <w:rPr>
                <w:color w:val="000000"/>
                <w:sz w:val="14"/>
                <w:szCs w:val="14"/>
              </w:rPr>
            </w:pPr>
            <w:r w:rsidRPr="00DC30D3">
              <w:rPr>
                <w:color w:val="000000"/>
                <w:sz w:val="14"/>
                <w:szCs w:val="14"/>
              </w:rPr>
              <w:t>asigurarea condițiilor de dislocare și dotare a tehnologiilor de producere preparate biomedicale sanguine, produse derivate din plasma umană (albumină umană, imunoglobuline umane, etc.) sanguine în corespundere cu normele Bunelor Practici de Producere a produselor sanguine.</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DC30D3" w:rsidRDefault="00413A24" w:rsidP="00AA43D2">
            <w:pPr>
              <w:ind w:firstLine="0"/>
              <w:jc w:val="left"/>
              <w:rPr>
                <w:color w:val="000000"/>
                <w:sz w:val="14"/>
                <w:szCs w:val="14"/>
              </w:rPr>
            </w:pPr>
            <w:r w:rsidRPr="00DC30D3">
              <w:rPr>
                <w:color w:val="000000"/>
                <w:sz w:val="14"/>
                <w:szCs w:val="14"/>
              </w:rPr>
              <w:t>22000,00</w:t>
            </w:r>
          </w:p>
        </w:tc>
        <w:tc>
          <w:tcPr>
            <w:tcW w:w="811" w:type="dxa"/>
            <w:tcBorders>
              <w:top w:val="nil"/>
              <w:left w:val="nil"/>
              <w:bottom w:val="single" w:sz="8" w:space="0" w:color="auto"/>
              <w:right w:val="single" w:sz="8" w:space="0" w:color="auto"/>
            </w:tcBorders>
            <w:shd w:val="clear" w:color="auto" w:fill="auto"/>
            <w:noWrap/>
            <w:vAlign w:val="center"/>
            <w:hideMark/>
          </w:tcPr>
          <w:p w:rsidR="00413A24" w:rsidRPr="00DC30D3" w:rsidRDefault="00413A24" w:rsidP="00AA43D2">
            <w:pPr>
              <w:ind w:firstLine="0"/>
              <w:rPr>
                <w:color w:val="000000"/>
                <w:sz w:val="14"/>
                <w:szCs w:val="14"/>
              </w:rPr>
            </w:pPr>
            <w:r w:rsidRPr="00DC30D3">
              <w:rPr>
                <w:color w:val="000000"/>
                <w:sz w:val="14"/>
                <w:szCs w:val="14"/>
              </w:rPr>
              <w:t>22000,00</w:t>
            </w:r>
          </w:p>
        </w:tc>
        <w:tc>
          <w:tcPr>
            <w:tcW w:w="741" w:type="dxa"/>
            <w:tcBorders>
              <w:top w:val="nil"/>
              <w:left w:val="nil"/>
              <w:bottom w:val="single" w:sz="8" w:space="0" w:color="auto"/>
              <w:right w:val="single" w:sz="8" w:space="0" w:color="auto"/>
            </w:tcBorders>
            <w:shd w:val="clear" w:color="auto" w:fill="auto"/>
            <w:noWrap/>
            <w:vAlign w:val="center"/>
            <w:hideMark/>
          </w:tcPr>
          <w:p w:rsidR="00413A24" w:rsidRPr="00DC30D3" w:rsidRDefault="00413A24" w:rsidP="00AA43D2">
            <w:pPr>
              <w:ind w:firstLine="0"/>
              <w:rPr>
                <w:color w:val="000000"/>
                <w:sz w:val="14"/>
                <w:szCs w:val="14"/>
              </w:rPr>
            </w:pPr>
            <w:r w:rsidRPr="00DC30D3">
              <w:rPr>
                <w:color w:val="000000"/>
                <w:sz w:val="14"/>
                <w:szCs w:val="14"/>
              </w:rPr>
              <w:t>0,00</w:t>
            </w:r>
          </w:p>
        </w:tc>
        <w:tc>
          <w:tcPr>
            <w:tcW w:w="730" w:type="dxa"/>
            <w:tcBorders>
              <w:top w:val="nil"/>
              <w:left w:val="nil"/>
              <w:bottom w:val="single" w:sz="8" w:space="0" w:color="auto"/>
              <w:right w:val="single" w:sz="8" w:space="0" w:color="auto"/>
            </w:tcBorders>
            <w:shd w:val="clear" w:color="auto" w:fill="auto"/>
            <w:vAlign w:val="center"/>
            <w:hideMark/>
          </w:tcPr>
          <w:p w:rsidR="00413A24" w:rsidRPr="00DC30D3" w:rsidRDefault="00413A24" w:rsidP="00AA43D2">
            <w:pPr>
              <w:ind w:firstLine="0"/>
              <w:rPr>
                <w:color w:val="000000"/>
                <w:sz w:val="14"/>
                <w:szCs w:val="14"/>
              </w:rPr>
            </w:pPr>
            <w:r w:rsidRPr="00DC30D3">
              <w:rPr>
                <w:color w:val="000000"/>
                <w:sz w:val="14"/>
                <w:szCs w:val="14"/>
              </w:rPr>
              <w:t>0,00</w:t>
            </w:r>
          </w:p>
        </w:tc>
        <w:tc>
          <w:tcPr>
            <w:tcW w:w="699" w:type="dxa"/>
            <w:tcBorders>
              <w:top w:val="nil"/>
              <w:left w:val="nil"/>
              <w:bottom w:val="single" w:sz="8" w:space="0" w:color="auto"/>
              <w:right w:val="single" w:sz="8" w:space="0" w:color="auto"/>
            </w:tcBorders>
            <w:shd w:val="clear" w:color="auto" w:fill="auto"/>
            <w:noWrap/>
            <w:vAlign w:val="center"/>
            <w:hideMark/>
          </w:tcPr>
          <w:p w:rsidR="00413A24" w:rsidRPr="00DC30D3" w:rsidRDefault="00413A24" w:rsidP="00AA43D2">
            <w:pPr>
              <w:ind w:firstLine="0"/>
              <w:rPr>
                <w:color w:val="000000"/>
                <w:sz w:val="14"/>
                <w:szCs w:val="14"/>
              </w:rPr>
            </w:pPr>
            <w:r w:rsidRPr="00DC30D3">
              <w:rPr>
                <w:color w:val="000000"/>
                <w:sz w:val="14"/>
                <w:szCs w:val="14"/>
              </w:rPr>
              <w:t>0,00</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DC30D3" w:rsidRDefault="00413A24" w:rsidP="00AA43D2">
            <w:pPr>
              <w:ind w:firstLine="0"/>
              <w:jc w:val="left"/>
              <w:rPr>
                <w:color w:val="000000"/>
                <w:sz w:val="14"/>
                <w:szCs w:val="14"/>
              </w:rPr>
            </w:pPr>
            <w:r w:rsidRPr="00DC30D3">
              <w:rPr>
                <w:color w:val="000000"/>
                <w:sz w:val="14"/>
                <w:szCs w:val="14"/>
              </w:rPr>
              <w:t>0,00</w:t>
            </w:r>
          </w:p>
        </w:tc>
        <w:tc>
          <w:tcPr>
            <w:tcW w:w="811" w:type="dxa"/>
            <w:tcBorders>
              <w:top w:val="nil"/>
              <w:left w:val="nil"/>
              <w:bottom w:val="single" w:sz="8" w:space="0" w:color="auto"/>
              <w:right w:val="single" w:sz="8" w:space="0" w:color="auto"/>
            </w:tcBorders>
            <w:shd w:val="clear" w:color="auto" w:fill="auto"/>
            <w:noWrap/>
            <w:vAlign w:val="center"/>
            <w:hideMark/>
          </w:tcPr>
          <w:p w:rsidR="00413A24" w:rsidRPr="00DC30D3" w:rsidRDefault="00413A24" w:rsidP="00AA43D2">
            <w:pPr>
              <w:ind w:firstLine="0"/>
              <w:rPr>
                <w:color w:val="000000"/>
                <w:sz w:val="14"/>
                <w:szCs w:val="14"/>
              </w:rPr>
            </w:pPr>
            <w:r w:rsidRPr="00DC30D3">
              <w:rPr>
                <w:color w:val="000000"/>
                <w:sz w:val="14"/>
                <w:szCs w:val="14"/>
              </w:rPr>
              <w:t>0,00</w:t>
            </w:r>
          </w:p>
        </w:tc>
        <w:tc>
          <w:tcPr>
            <w:tcW w:w="741" w:type="dxa"/>
            <w:tcBorders>
              <w:top w:val="nil"/>
              <w:left w:val="nil"/>
              <w:bottom w:val="single" w:sz="8" w:space="0" w:color="auto"/>
              <w:right w:val="single" w:sz="8" w:space="0" w:color="auto"/>
            </w:tcBorders>
            <w:shd w:val="clear" w:color="auto" w:fill="auto"/>
            <w:noWrap/>
            <w:vAlign w:val="center"/>
            <w:hideMark/>
          </w:tcPr>
          <w:p w:rsidR="00413A24" w:rsidRPr="00DC30D3" w:rsidRDefault="00413A24" w:rsidP="00AA43D2">
            <w:pPr>
              <w:ind w:firstLine="0"/>
              <w:rPr>
                <w:color w:val="000000"/>
                <w:sz w:val="14"/>
                <w:szCs w:val="14"/>
              </w:rPr>
            </w:pPr>
            <w:r w:rsidRPr="00DC30D3">
              <w:rPr>
                <w:color w:val="000000"/>
                <w:sz w:val="14"/>
                <w:szCs w:val="14"/>
              </w:rPr>
              <w:t>0,00</w:t>
            </w:r>
          </w:p>
        </w:tc>
        <w:tc>
          <w:tcPr>
            <w:tcW w:w="730" w:type="dxa"/>
            <w:tcBorders>
              <w:top w:val="nil"/>
              <w:left w:val="nil"/>
              <w:bottom w:val="single" w:sz="8" w:space="0" w:color="auto"/>
              <w:right w:val="single" w:sz="8" w:space="0" w:color="auto"/>
            </w:tcBorders>
            <w:shd w:val="clear" w:color="auto" w:fill="auto"/>
            <w:vAlign w:val="center"/>
            <w:hideMark/>
          </w:tcPr>
          <w:p w:rsidR="00413A24" w:rsidRPr="00DC30D3" w:rsidRDefault="00413A24" w:rsidP="00AA43D2">
            <w:pPr>
              <w:ind w:firstLine="0"/>
              <w:rPr>
                <w:color w:val="000000"/>
                <w:sz w:val="14"/>
                <w:szCs w:val="14"/>
              </w:rPr>
            </w:pPr>
            <w:r w:rsidRPr="00DC30D3">
              <w:rPr>
                <w:color w:val="000000"/>
                <w:sz w:val="14"/>
                <w:szCs w:val="14"/>
              </w:rPr>
              <w:t>0,00</w:t>
            </w:r>
          </w:p>
        </w:tc>
        <w:tc>
          <w:tcPr>
            <w:tcW w:w="699" w:type="dxa"/>
            <w:tcBorders>
              <w:top w:val="nil"/>
              <w:left w:val="nil"/>
              <w:bottom w:val="single" w:sz="8" w:space="0" w:color="auto"/>
              <w:right w:val="single" w:sz="8" w:space="0" w:color="auto"/>
            </w:tcBorders>
            <w:shd w:val="clear" w:color="auto" w:fill="auto"/>
            <w:noWrap/>
            <w:vAlign w:val="center"/>
            <w:hideMark/>
          </w:tcPr>
          <w:p w:rsidR="00413A24" w:rsidRPr="00DC30D3" w:rsidRDefault="00413A24" w:rsidP="00AA43D2">
            <w:pPr>
              <w:ind w:firstLine="0"/>
              <w:rPr>
                <w:color w:val="000000"/>
                <w:sz w:val="14"/>
                <w:szCs w:val="14"/>
              </w:rPr>
            </w:pPr>
            <w:r w:rsidRPr="00DC30D3">
              <w:rPr>
                <w:color w:val="000000"/>
                <w:sz w:val="14"/>
                <w:szCs w:val="14"/>
              </w:rPr>
              <w:t>0,00</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DC30D3" w:rsidRDefault="00413A24" w:rsidP="00AA43D2">
            <w:pPr>
              <w:ind w:firstLine="0"/>
              <w:jc w:val="left"/>
              <w:rPr>
                <w:color w:val="000000"/>
                <w:sz w:val="14"/>
                <w:szCs w:val="14"/>
              </w:rPr>
            </w:pPr>
            <w:r w:rsidRPr="00DC30D3">
              <w:rPr>
                <w:color w:val="000000"/>
                <w:sz w:val="14"/>
                <w:szCs w:val="14"/>
              </w:rPr>
              <w:t>168000,00</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DC30D3" w:rsidRDefault="00413A24" w:rsidP="00AA43D2">
            <w:pPr>
              <w:ind w:firstLine="0"/>
              <w:rPr>
                <w:color w:val="000000"/>
                <w:sz w:val="14"/>
                <w:szCs w:val="14"/>
              </w:rPr>
            </w:pPr>
            <w:r w:rsidRPr="00DC30D3">
              <w:rPr>
                <w:color w:val="000000"/>
                <w:sz w:val="14"/>
                <w:szCs w:val="14"/>
              </w:rPr>
              <w:t>168000,00</w:t>
            </w:r>
          </w:p>
        </w:tc>
        <w:tc>
          <w:tcPr>
            <w:tcW w:w="776"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rPr>
                <w:color w:val="000000"/>
                <w:sz w:val="14"/>
                <w:szCs w:val="14"/>
              </w:rPr>
            </w:pPr>
            <w:r w:rsidRPr="005F0B79">
              <w:rPr>
                <w:color w:val="000000"/>
                <w:sz w:val="14"/>
                <w:szCs w:val="14"/>
              </w:rPr>
              <w:t>0,00</w:t>
            </w:r>
          </w:p>
        </w:tc>
        <w:tc>
          <w:tcPr>
            <w:tcW w:w="741"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rPr>
                <w:color w:val="000000"/>
                <w:sz w:val="14"/>
                <w:szCs w:val="14"/>
              </w:rPr>
            </w:pPr>
            <w:r w:rsidRPr="005F0B79">
              <w:rPr>
                <w:color w:val="000000"/>
                <w:sz w:val="14"/>
                <w:szCs w:val="14"/>
              </w:rPr>
              <w:t>0,00</w:t>
            </w:r>
          </w:p>
        </w:tc>
        <w:tc>
          <w:tcPr>
            <w:tcW w:w="699"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rPr>
                <w:color w:val="000000"/>
                <w:sz w:val="14"/>
                <w:szCs w:val="14"/>
              </w:rPr>
            </w:pPr>
            <w:r w:rsidRPr="005F0B79">
              <w:rPr>
                <w:color w:val="000000"/>
                <w:sz w:val="14"/>
                <w:szCs w:val="14"/>
              </w:rPr>
              <w:t>0,00</w:t>
            </w:r>
          </w:p>
        </w:tc>
      </w:tr>
      <w:tr w:rsidR="00413A24" w:rsidRPr="005F0B79" w:rsidTr="005F436C">
        <w:trPr>
          <w:trHeight w:val="645"/>
          <w:jc w:val="center"/>
        </w:trPr>
        <w:tc>
          <w:tcPr>
            <w:tcW w:w="441" w:type="dxa"/>
            <w:tcBorders>
              <w:top w:val="nil"/>
              <w:left w:val="single" w:sz="8" w:space="0" w:color="auto"/>
              <w:bottom w:val="single" w:sz="8" w:space="0" w:color="auto"/>
              <w:right w:val="single" w:sz="8" w:space="0" w:color="auto"/>
            </w:tcBorders>
            <w:shd w:val="clear" w:color="auto" w:fill="auto"/>
            <w:noWrap/>
            <w:vAlign w:val="center"/>
            <w:hideMark/>
          </w:tcPr>
          <w:p w:rsidR="00413A24" w:rsidRPr="005F0B79" w:rsidRDefault="00413A24" w:rsidP="00AA43D2">
            <w:pPr>
              <w:ind w:firstLine="0"/>
              <w:jc w:val="left"/>
              <w:rPr>
                <w:color w:val="000000"/>
                <w:sz w:val="14"/>
                <w:szCs w:val="14"/>
              </w:rPr>
            </w:pPr>
            <w:r w:rsidRPr="005F0B79">
              <w:rPr>
                <w:color w:val="000000"/>
                <w:sz w:val="14"/>
                <w:szCs w:val="14"/>
              </w:rPr>
              <w:t>5)</w:t>
            </w:r>
          </w:p>
        </w:tc>
        <w:tc>
          <w:tcPr>
            <w:tcW w:w="3402" w:type="dxa"/>
            <w:tcBorders>
              <w:top w:val="nil"/>
              <w:left w:val="nil"/>
              <w:bottom w:val="single" w:sz="8" w:space="0" w:color="auto"/>
              <w:right w:val="single" w:sz="8" w:space="0" w:color="auto"/>
            </w:tcBorders>
            <w:shd w:val="clear" w:color="auto" w:fill="auto"/>
            <w:vAlign w:val="center"/>
            <w:hideMark/>
          </w:tcPr>
          <w:p w:rsidR="00413A24" w:rsidRPr="005F0B79" w:rsidRDefault="00413A24" w:rsidP="00AA43D2">
            <w:pPr>
              <w:ind w:firstLine="0"/>
              <w:rPr>
                <w:color w:val="000000"/>
                <w:sz w:val="14"/>
                <w:szCs w:val="14"/>
              </w:rPr>
            </w:pPr>
            <w:r w:rsidRPr="005F0B79">
              <w:rPr>
                <w:color w:val="000000"/>
                <w:sz w:val="14"/>
                <w:szCs w:val="14"/>
              </w:rPr>
              <w:t>asigurarea cu consumabile, reagenți, teste, reactive, etc., în corespundere cu tehnologiie din dotare și programul de producere a produselor sangune aprobat de Ministerul Sănătății, inclusiv:</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jc w:val="left"/>
              <w:rPr>
                <w:color w:val="000000"/>
                <w:sz w:val="14"/>
                <w:szCs w:val="14"/>
              </w:rPr>
            </w:pPr>
            <w:r w:rsidRPr="005F0B79">
              <w:rPr>
                <w:color w:val="000000"/>
                <w:sz w:val="14"/>
                <w:szCs w:val="14"/>
              </w:rPr>
              <w:t>45349,18</w:t>
            </w:r>
          </w:p>
        </w:tc>
        <w:tc>
          <w:tcPr>
            <w:tcW w:w="811" w:type="dxa"/>
            <w:tcBorders>
              <w:top w:val="nil"/>
              <w:left w:val="nil"/>
              <w:bottom w:val="single" w:sz="8" w:space="0" w:color="auto"/>
              <w:right w:val="single" w:sz="8" w:space="0" w:color="auto"/>
            </w:tcBorders>
            <w:shd w:val="clear" w:color="auto" w:fill="auto"/>
            <w:noWrap/>
            <w:vAlign w:val="center"/>
            <w:hideMark/>
          </w:tcPr>
          <w:p w:rsidR="00413A24" w:rsidRPr="005F0B79" w:rsidRDefault="00413A24" w:rsidP="00AA43D2">
            <w:pPr>
              <w:ind w:firstLine="0"/>
              <w:jc w:val="left"/>
              <w:rPr>
                <w:color w:val="000000"/>
                <w:sz w:val="14"/>
                <w:szCs w:val="14"/>
              </w:rPr>
            </w:pPr>
            <w:r w:rsidRPr="005F0B79">
              <w:rPr>
                <w:color w:val="000000"/>
                <w:sz w:val="14"/>
                <w:szCs w:val="14"/>
              </w:rPr>
              <w:t>45349,18</w:t>
            </w:r>
          </w:p>
        </w:tc>
        <w:tc>
          <w:tcPr>
            <w:tcW w:w="741" w:type="dxa"/>
            <w:tcBorders>
              <w:top w:val="nil"/>
              <w:left w:val="nil"/>
              <w:bottom w:val="single" w:sz="8" w:space="0" w:color="auto"/>
              <w:right w:val="single" w:sz="8" w:space="0" w:color="auto"/>
            </w:tcBorders>
            <w:shd w:val="clear" w:color="auto" w:fill="auto"/>
            <w:noWrap/>
            <w:vAlign w:val="center"/>
            <w:hideMark/>
          </w:tcPr>
          <w:p w:rsidR="00413A24" w:rsidRPr="005F0B79" w:rsidRDefault="00413A24" w:rsidP="00AA43D2">
            <w:pPr>
              <w:ind w:firstLine="0"/>
              <w:rPr>
                <w:color w:val="000000"/>
                <w:sz w:val="14"/>
                <w:szCs w:val="14"/>
              </w:rPr>
            </w:pPr>
            <w:r w:rsidRPr="005F0B79">
              <w:rPr>
                <w:color w:val="000000"/>
                <w:sz w:val="14"/>
                <w:szCs w:val="14"/>
              </w:rPr>
              <w:t>0,00</w:t>
            </w:r>
          </w:p>
        </w:tc>
        <w:tc>
          <w:tcPr>
            <w:tcW w:w="730" w:type="dxa"/>
            <w:tcBorders>
              <w:top w:val="nil"/>
              <w:left w:val="nil"/>
              <w:bottom w:val="single" w:sz="8" w:space="0" w:color="auto"/>
              <w:right w:val="single" w:sz="8" w:space="0" w:color="auto"/>
            </w:tcBorders>
            <w:shd w:val="clear" w:color="auto" w:fill="auto"/>
            <w:vAlign w:val="center"/>
            <w:hideMark/>
          </w:tcPr>
          <w:p w:rsidR="00413A24" w:rsidRPr="005F0B79" w:rsidRDefault="00413A24" w:rsidP="00AA43D2">
            <w:pPr>
              <w:ind w:firstLine="0"/>
              <w:rPr>
                <w:color w:val="000000"/>
                <w:sz w:val="14"/>
                <w:szCs w:val="14"/>
              </w:rPr>
            </w:pPr>
            <w:r w:rsidRPr="005F0B79">
              <w:rPr>
                <w:color w:val="000000"/>
                <w:sz w:val="14"/>
                <w:szCs w:val="14"/>
              </w:rPr>
              <w:t>0,00</w:t>
            </w:r>
          </w:p>
        </w:tc>
        <w:tc>
          <w:tcPr>
            <w:tcW w:w="699" w:type="dxa"/>
            <w:tcBorders>
              <w:top w:val="nil"/>
              <w:left w:val="nil"/>
              <w:bottom w:val="single" w:sz="8" w:space="0" w:color="auto"/>
              <w:right w:val="single" w:sz="8" w:space="0" w:color="auto"/>
            </w:tcBorders>
            <w:shd w:val="clear" w:color="auto" w:fill="auto"/>
            <w:noWrap/>
            <w:vAlign w:val="center"/>
            <w:hideMark/>
          </w:tcPr>
          <w:p w:rsidR="00413A24" w:rsidRPr="005F0B79" w:rsidRDefault="00413A24" w:rsidP="00AA43D2">
            <w:pPr>
              <w:ind w:firstLine="0"/>
              <w:rPr>
                <w:color w:val="000000"/>
                <w:sz w:val="14"/>
                <w:szCs w:val="14"/>
              </w:rPr>
            </w:pPr>
            <w:r w:rsidRPr="005F0B79">
              <w:rPr>
                <w:color w:val="000000"/>
                <w:sz w:val="14"/>
                <w:szCs w:val="14"/>
              </w:rPr>
              <w:t>0,00</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jc w:val="left"/>
              <w:rPr>
                <w:color w:val="000000"/>
                <w:sz w:val="14"/>
                <w:szCs w:val="14"/>
              </w:rPr>
            </w:pPr>
            <w:r w:rsidRPr="005F0B79">
              <w:rPr>
                <w:color w:val="000000"/>
                <w:sz w:val="14"/>
                <w:szCs w:val="14"/>
              </w:rPr>
              <w:t>45349,18</w:t>
            </w:r>
          </w:p>
        </w:tc>
        <w:tc>
          <w:tcPr>
            <w:tcW w:w="811" w:type="dxa"/>
            <w:tcBorders>
              <w:top w:val="nil"/>
              <w:left w:val="nil"/>
              <w:bottom w:val="single" w:sz="8" w:space="0" w:color="auto"/>
              <w:right w:val="single" w:sz="8" w:space="0" w:color="auto"/>
            </w:tcBorders>
            <w:shd w:val="clear" w:color="auto" w:fill="auto"/>
            <w:noWrap/>
            <w:vAlign w:val="center"/>
            <w:hideMark/>
          </w:tcPr>
          <w:p w:rsidR="00413A24" w:rsidRPr="005F0B79" w:rsidRDefault="00413A24" w:rsidP="00AA43D2">
            <w:pPr>
              <w:ind w:firstLine="0"/>
              <w:jc w:val="left"/>
              <w:rPr>
                <w:color w:val="000000"/>
                <w:sz w:val="14"/>
                <w:szCs w:val="14"/>
              </w:rPr>
            </w:pPr>
            <w:r w:rsidRPr="005F0B79">
              <w:rPr>
                <w:color w:val="000000"/>
                <w:sz w:val="14"/>
                <w:szCs w:val="14"/>
              </w:rPr>
              <w:t>45349,18</w:t>
            </w:r>
          </w:p>
        </w:tc>
        <w:tc>
          <w:tcPr>
            <w:tcW w:w="741" w:type="dxa"/>
            <w:tcBorders>
              <w:top w:val="nil"/>
              <w:left w:val="nil"/>
              <w:bottom w:val="single" w:sz="8" w:space="0" w:color="auto"/>
              <w:right w:val="single" w:sz="8" w:space="0" w:color="auto"/>
            </w:tcBorders>
            <w:shd w:val="clear" w:color="auto" w:fill="auto"/>
            <w:noWrap/>
            <w:vAlign w:val="center"/>
            <w:hideMark/>
          </w:tcPr>
          <w:p w:rsidR="00413A24" w:rsidRPr="005F0B79" w:rsidRDefault="00413A24" w:rsidP="00AA43D2">
            <w:pPr>
              <w:ind w:firstLine="0"/>
              <w:rPr>
                <w:color w:val="000000"/>
                <w:sz w:val="14"/>
                <w:szCs w:val="14"/>
              </w:rPr>
            </w:pPr>
            <w:r w:rsidRPr="005F0B79">
              <w:rPr>
                <w:color w:val="000000"/>
                <w:sz w:val="14"/>
                <w:szCs w:val="14"/>
              </w:rPr>
              <w:t>0,00</w:t>
            </w:r>
          </w:p>
        </w:tc>
        <w:tc>
          <w:tcPr>
            <w:tcW w:w="730" w:type="dxa"/>
            <w:tcBorders>
              <w:top w:val="nil"/>
              <w:left w:val="nil"/>
              <w:bottom w:val="single" w:sz="8" w:space="0" w:color="auto"/>
              <w:right w:val="single" w:sz="8" w:space="0" w:color="auto"/>
            </w:tcBorders>
            <w:shd w:val="clear" w:color="auto" w:fill="auto"/>
            <w:vAlign w:val="center"/>
            <w:hideMark/>
          </w:tcPr>
          <w:p w:rsidR="00413A24" w:rsidRPr="005F0B79" w:rsidRDefault="00413A24" w:rsidP="00AA43D2">
            <w:pPr>
              <w:ind w:firstLine="0"/>
              <w:rPr>
                <w:color w:val="000000"/>
                <w:sz w:val="14"/>
                <w:szCs w:val="14"/>
              </w:rPr>
            </w:pPr>
            <w:r w:rsidRPr="005F0B79">
              <w:rPr>
                <w:color w:val="000000"/>
                <w:sz w:val="14"/>
                <w:szCs w:val="14"/>
              </w:rPr>
              <w:t>0,00</w:t>
            </w:r>
          </w:p>
        </w:tc>
        <w:tc>
          <w:tcPr>
            <w:tcW w:w="699" w:type="dxa"/>
            <w:tcBorders>
              <w:top w:val="nil"/>
              <w:left w:val="nil"/>
              <w:bottom w:val="single" w:sz="8" w:space="0" w:color="auto"/>
              <w:right w:val="single" w:sz="8" w:space="0" w:color="auto"/>
            </w:tcBorders>
            <w:shd w:val="clear" w:color="auto" w:fill="auto"/>
            <w:noWrap/>
            <w:vAlign w:val="center"/>
            <w:hideMark/>
          </w:tcPr>
          <w:p w:rsidR="00413A24" w:rsidRPr="005F0B79" w:rsidRDefault="00413A24" w:rsidP="00AA43D2">
            <w:pPr>
              <w:ind w:firstLine="0"/>
              <w:rPr>
                <w:color w:val="000000"/>
                <w:sz w:val="14"/>
                <w:szCs w:val="14"/>
              </w:rPr>
            </w:pPr>
            <w:r w:rsidRPr="005F0B79">
              <w:rPr>
                <w:color w:val="000000"/>
                <w:sz w:val="14"/>
                <w:szCs w:val="14"/>
              </w:rPr>
              <w:t>0,00</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jc w:val="left"/>
              <w:rPr>
                <w:color w:val="000000"/>
                <w:sz w:val="14"/>
                <w:szCs w:val="14"/>
              </w:rPr>
            </w:pPr>
            <w:r w:rsidRPr="005F0B79">
              <w:rPr>
                <w:color w:val="000000"/>
                <w:sz w:val="14"/>
                <w:szCs w:val="14"/>
              </w:rPr>
              <w:t>225277,44</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rPr>
                <w:color w:val="000000"/>
                <w:sz w:val="14"/>
                <w:szCs w:val="14"/>
              </w:rPr>
            </w:pPr>
            <w:r w:rsidRPr="005F0B79">
              <w:rPr>
                <w:color w:val="000000"/>
                <w:sz w:val="14"/>
                <w:szCs w:val="14"/>
              </w:rPr>
              <w:t>225277,44</w:t>
            </w:r>
          </w:p>
        </w:tc>
        <w:tc>
          <w:tcPr>
            <w:tcW w:w="776"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rPr>
                <w:color w:val="000000"/>
                <w:sz w:val="14"/>
                <w:szCs w:val="14"/>
              </w:rPr>
            </w:pPr>
            <w:r w:rsidRPr="005F0B79">
              <w:rPr>
                <w:color w:val="000000"/>
                <w:sz w:val="14"/>
                <w:szCs w:val="14"/>
              </w:rPr>
              <w:t>0,00</w:t>
            </w:r>
          </w:p>
        </w:tc>
        <w:tc>
          <w:tcPr>
            <w:tcW w:w="741"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rPr>
                <w:color w:val="000000"/>
                <w:sz w:val="14"/>
                <w:szCs w:val="14"/>
              </w:rPr>
            </w:pPr>
            <w:r w:rsidRPr="005F0B79">
              <w:rPr>
                <w:color w:val="000000"/>
                <w:sz w:val="14"/>
                <w:szCs w:val="14"/>
              </w:rPr>
              <w:t>0,00</w:t>
            </w:r>
          </w:p>
        </w:tc>
        <w:tc>
          <w:tcPr>
            <w:tcW w:w="699"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rPr>
                <w:color w:val="000000"/>
                <w:sz w:val="14"/>
                <w:szCs w:val="14"/>
              </w:rPr>
            </w:pPr>
            <w:r w:rsidRPr="005F0B79">
              <w:rPr>
                <w:color w:val="000000"/>
                <w:sz w:val="14"/>
                <w:szCs w:val="14"/>
              </w:rPr>
              <w:t>0,00</w:t>
            </w:r>
          </w:p>
        </w:tc>
      </w:tr>
      <w:tr w:rsidR="00413A24" w:rsidRPr="005F0B79" w:rsidTr="005F436C">
        <w:trPr>
          <w:trHeight w:val="390"/>
          <w:jc w:val="center"/>
        </w:trPr>
        <w:tc>
          <w:tcPr>
            <w:tcW w:w="441" w:type="dxa"/>
            <w:tcBorders>
              <w:top w:val="nil"/>
              <w:left w:val="single" w:sz="8" w:space="0" w:color="auto"/>
              <w:bottom w:val="single" w:sz="8" w:space="0" w:color="auto"/>
              <w:right w:val="single" w:sz="8" w:space="0" w:color="auto"/>
            </w:tcBorders>
            <w:shd w:val="clear" w:color="auto" w:fill="auto"/>
            <w:noWrap/>
            <w:vAlign w:val="center"/>
            <w:hideMark/>
          </w:tcPr>
          <w:p w:rsidR="00413A24" w:rsidRPr="005F0B79" w:rsidRDefault="00413A24" w:rsidP="00AA43D2">
            <w:pPr>
              <w:ind w:firstLine="0"/>
              <w:jc w:val="left"/>
              <w:rPr>
                <w:color w:val="000000"/>
                <w:sz w:val="14"/>
                <w:szCs w:val="14"/>
              </w:rPr>
            </w:pPr>
            <w:r w:rsidRPr="005F0B79">
              <w:rPr>
                <w:color w:val="000000"/>
                <w:sz w:val="14"/>
                <w:szCs w:val="14"/>
              </w:rPr>
              <w:t>a)</w:t>
            </w:r>
          </w:p>
        </w:tc>
        <w:tc>
          <w:tcPr>
            <w:tcW w:w="3402" w:type="dxa"/>
            <w:tcBorders>
              <w:top w:val="nil"/>
              <w:left w:val="nil"/>
              <w:bottom w:val="single" w:sz="8" w:space="0" w:color="auto"/>
              <w:right w:val="single" w:sz="8" w:space="0" w:color="auto"/>
            </w:tcBorders>
            <w:shd w:val="clear" w:color="auto" w:fill="auto"/>
            <w:vAlign w:val="center"/>
            <w:hideMark/>
          </w:tcPr>
          <w:p w:rsidR="00413A24" w:rsidRPr="005F0B79" w:rsidRDefault="00413A24" w:rsidP="00AA43D2">
            <w:pPr>
              <w:ind w:firstLine="0"/>
              <w:rPr>
                <w:color w:val="000000"/>
                <w:sz w:val="14"/>
                <w:szCs w:val="14"/>
              </w:rPr>
            </w:pPr>
            <w:r w:rsidRPr="005F0B79">
              <w:rPr>
                <w:color w:val="000000"/>
                <w:sz w:val="14"/>
                <w:szCs w:val="14"/>
              </w:rPr>
              <w:t>din sursele bugetare centralizate ale Ministerului Sănătății</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jc w:val="left"/>
              <w:rPr>
                <w:color w:val="000000"/>
                <w:sz w:val="14"/>
                <w:szCs w:val="14"/>
              </w:rPr>
            </w:pPr>
            <w:r w:rsidRPr="005F0B79">
              <w:rPr>
                <w:color w:val="000000"/>
                <w:sz w:val="14"/>
                <w:szCs w:val="14"/>
              </w:rPr>
              <w:t>43430,00</w:t>
            </w:r>
          </w:p>
        </w:tc>
        <w:tc>
          <w:tcPr>
            <w:tcW w:w="811" w:type="dxa"/>
            <w:tcBorders>
              <w:top w:val="nil"/>
              <w:left w:val="nil"/>
              <w:bottom w:val="single" w:sz="8" w:space="0" w:color="auto"/>
              <w:right w:val="single" w:sz="8" w:space="0" w:color="auto"/>
            </w:tcBorders>
            <w:shd w:val="clear" w:color="auto" w:fill="auto"/>
            <w:noWrap/>
            <w:vAlign w:val="center"/>
            <w:hideMark/>
          </w:tcPr>
          <w:p w:rsidR="00413A24" w:rsidRPr="005F0B79" w:rsidRDefault="00413A24" w:rsidP="00AA43D2">
            <w:pPr>
              <w:ind w:firstLine="0"/>
              <w:jc w:val="left"/>
              <w:rPr>
                <w:color w:val="000000"/>
                <w:sz w:val="14"/>
                <w:szCs w:val="14"/>
              </w:rPr>
            </w:pPr>
            <w:r w:rsidRPr="005F0B79">
              <w:rPr>
                <w:color w:val="000000"/>
                <w:sz w:val="14"/>
                <w:szCs w:val="14"/>
              </w:rPr>
              <w:t>43430,00</w:t>
            </w:r>
          </w:p>
        </w:tc>
        <w:tc>
          <w:tcPr>
            <w:tcW w:w="741" w:type="dxa"/>
            <w:tcBorders>
              <w:top w:val="nil"/>
              <w:left w:val="nil"/>
              <w:bottom w:val="single" w:sz="8" w:space="0" w:color="auto"/>
              <w:right w:val="single" w:sz="8" w:space="0" w:color="auto"/>
            </w:tcBorders>
            <w:shd w:val="clear" w:color="auto" w:fill="auto"/>
            <w:noWrap/>
            <w:vAlign w:val="center"/>
            <w:hideMark/>
          </w:tcPr>
          <w:p w:rsidR="00413A24" w:rsidRPr="005F0B79" w:rsidRDefault="00413A24" w:rsidP="00AA43D2">
            <w:pPr>
              <w:ind w:firstLine="0"/>
              <w:rPr>
                <w:color w:val="000000"/>
                <w:sz w:val="14"/>
                <w:szCs w:val="14"/>
              </w:rPr>
            </w:pPr>
            <w:r w:rsidRPr="005F0B79">
              <w:rPr>
                <w:color w:val="000000"/>
                <w:sz w:val="14"/>
                <w:szCs w:val="14"/>
              </w:rPr>
              <w:t>0,00</w:t>
            </w:r>
          </w:p>
        </w:tc>
        <w:tc>
          <w:tcPr>
            <w:tcW w:w="730" w:type="dxa"/>
            <w:tcBorders>
              <w:top w:val="nil"/>
              <w:left w:val="nil"/>
              <w:bottom w:val="single" w:sz="8" w:space="0" w:color="auto"/>
              <w:right w:val="single" w:sz="8" w:space="0" w:color="auto"/>
            </w:tcBorders>
            <w:shd w:val="clear" w:color="auto" w:fill="auto"/>
            <w:vAlign w:val="center"/>
            <w:hideMark/>
          </w:tcPr>
          <w:p w:rsidR="00413A24" w:rsidRPr="005F0B79" w:rsidRDefault="00413A24" w:rsidP="00AA43D2">
            <w:pPr>
              <w:ind w:firstLine="0"/>
              <w:rPr>
                <w:color w:val="000000"/>
                <w:sz w:val="14"/>
                <w:szCs w:val="14"/>
              </w:rPr>
            </w:pPr>
            <w:r w:rsidRPr="005F0B79">
              <w:rPr>
                <w:color w:val="000000"/>
                <w:sz w:val="14"/>
                <w:szCs w:val="14"/>
              </w:rPr>
              <w:t>0,00</w:t>
            </w:r>
          </w:p>
        </w:tc>
        <w:tc>
          <w:tcPr>
            <w:tcW w:w="699" w:type="dxa"/>
            <w:tcBorders>
              <w:top w:val="nil"/>
              <w:left w:val="nil"/>
              <w:bottom w:val="single" w:sz="8" w:space="0" w:color="auto"/>
              <w:right w:val="single" w:sz="8" w:space="0" w:color="auto"/>
            </w:tcBorders>
            <w:shd w:val="clear" w:color="auto" w:fill="auto"/>
            <w:noWrap/>
            <w:vAlign w:val="center"/>
            <w:hideMark/>
          </w:tcPr>
          <w:p w:rsidR="00413A24" w:rsidRPr="005F0B79" w:rsidRDefault="00413A24" w:rsidP="00AA43D2">
            <w:pPr>
              <w:ind w:firstLine="0"/>
              <w:rPr>
                <w:color w:val="000000"/>
                <w:sz w:val="14"/>
                <w:szCs w:val="14"/>
              </w:rPr>
            </w:pPr>
            <w:r w:rsidRPr="005F0B79">
              <w:rPr>
                <w:color w:val="000000"/>
                <w:sz w:val="14"/>
                <w:szCs w:val="14"/>
              </w:rPr>
              <w:t>0,00</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jc w:val="left"/>
              <w:rPr>
                <w:color w:val="000000"/>
                <w:sz w:val="14"/>
                <w:szCs w:val="14"/>
              </w:rPr>
            </w:pPr>
            <w:r w:rsidRPr="005F0B79">
              <w:rPr>
                <w:color w:val="000000"/>
                <w:sz w:val="14"/>
                <w:szCs w:val="14"/>
              </w:rPr>
              <w:t>43430,00</w:t>
            </w:r>
          </w:p>
        </w:tc>
        <w:tc>
          <w:tcPr>
            <w:tcW w:w="811" w:type="dxa"/>
            <w:tcBorders>
              <w:top w:val="nil"/>
              <w:left w:val="nil"/>
              <w:bottom w:val="single" w:sz="8" w:space="0" w:color="auto"/>
              <w:right w:val="single" w:sz="8" w:space="0" w:color="auto"/>
            </w:tcBorders>
            <w:shd w:val="clear" w:color="auto" w:fill="auto"/>
            <w:noWrap/>
            <w:vAlign w:val="center"/>
            <w:hideMark/>
          </w:tcPr>
          <w:p w:rsidR="00413A24" w:rsidRPr="005F0B79" w:rsidRDefault="00413A24" w:rsidP="00AA43D2">
            <w:pPr>
              <w:ind w:firstLine="0"/>
              <w:jc w:val="left"/>
              <w:rPr>
                <w:color w:val="000000"/>
                <w:sz w:val="14"/>
                <w:szCs w:val="14"/>
              </w:rPr>
            </w:pPr>
            <w:r w:rsidRPr="005F0B79">
              <w:rPr>
                <w:color w:val="000000"/>
                <w:sz w:val="14"/>
                <w:szCs w:val="14"/>
              </w:rPr>
              <w:t>43430,00</w:t>
            </w:r>
          </w:p>
        </w:tc>
        <w:tc>
          <w:tcPr>
            <w:tcW w:w="741" w:type="dxa"/>
            <w:tcBorders>
              <w:top w:val="nil"/>
              <w:left w:val="nil"/>
              <w:bottom w:val="single" w:sz="8" w:space="0" w:color="auto"/>
              <w:right w:val="single" w:sz="8" w:space="0" w:color="auto"/>
            </w:tcBorders>
            <w:shd w:val="clear" w:color="auto" w:fill="auto"/>
            <w:noWrap/>
            <w:vAlign w:val="center"/>
            <w:hideMark/>
          </w:tcPr>
          <w:p w:rsidR="00413A24" w:rsidRPr="005F0B79" w:rsidRDefault="00413A24" w:rsidP="00AA43D2">
            <w:pPr>
              <w:ind w:firstLine="0"/>
              <w:rPr>
                <w:color w:val="000000"/>
                <w:sz w:val="14"/>
                <w:szCs w:val="14"/>
              </w:rPr>
            </w:pPr>
            <w:r w:rsidRPr="005F0B79">
              <w:rPr>
                <w:color w:val="000000"/>
                <w:sz w:val="14"/>
                <w:szCs w:val="14"/>
              </w:rPr>
              <w:t>0,00</w:t>
            </w:r>
          </w:p>
        </w:tc>
        <w:tc>
          <w:tcPr>
            <w:tcW w:w="730" w:type="dxa"/>
            <w:tcBorders>
              <w:top w:val="nil"/>
              <w:left w:val="nil"/>
              <w:bottom w:val="single" w:sz="8" w:space="0" w:color="auto"/>
              <w:right w:val="single" w:sz="8" w:space="0" w:color="auto"/>
            </w:tcBorders>
            <w:shd w:val="clear" w:color="auto" w:fill="auto"/>
            <w:vAlign w:val="center"/>
            <w:hideMark/>
          </w:tcPr>
          <w:p w:rsidR="00413A24" w:rsidRPr="005F0B79" w:rsidRDefault="00413A24" w:rsidP="00AA43D2">
            <w:pPr>
              <w:ind w:firstLine="0"/>
              <w:rPr>
                <w:color w:val="000000"/>
                <w:sz w:val="14"/>
                <w:szCs w:val="14"/>
              </w:rPr>
            </w:pPr>
            <w:r w:rsidRPr="005F0B79">
              <w:rPr>
                <w:color w:val="000000"/>
                <w:sz w:val="14"/>
                <w:szCs w:val="14"/>
              </w:rPr>
              <w:t>0,00</w:t>
            </w:r>
          </w:p>
        </w:tc>
        <w:tc>
          <w:tcPr>
            <w:tcW w:w="699" w:type="dxa"/>
            <w:tcBorders>
              <w:top w:val="nil"/>
              <w:left w:val="nil"/>
              <w:bottom w:val="single" w:sz="8" w:space="0" w:color="auto"/>
              <w:right w:val="single" w:sz="8" w:space="0" w:color="auto"/>
            </w:tcBorders>
            <w:shd w:val="clear" w:color="auto" w:fill="auto"/>
            <w:noWrap/>
            <w:vAlign w:val="center"/>
            <w:hideMark/>
          </w:tcPr>
          <w:p w:rsidR="00413A24" w:rsidRPr="005F0B79" w:rsidRDefault="00413A24" w:rsidP="00AA43D2">
            <w:pPr>
              <w:ind w:firstLine="0"/>
              <w:rPr>
                <w:color w:val="000000"/>
                <w:sz w:val="14"/>
                <w:szCs w:val="14"/>
              </w:rPr>
            </w:pPr>
            <w:r w:rsidRPr="005F0B79">
              <w:rPr>
                <w:color w:val="000000"/>
                <w:sz w:val="14"/>
                <w:szCs w:val="14"/>
              </w:rPr>
              <w:t>0,00</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jc w:val="left"/>
              <w:rPr>
                <w:color w:val="000000"/>
                <w:sz w:val="14"/>
                <w:szCs w:val="14"/>
              </w:rPr>
            </w:pPr>
            <w:r w:rsidRPr="005F0B79">
              <w:rPr>
                <w:color w:val="000000"/>
                <w:sz w:val="14"/>
                <w:szCs w:val="14"/>
              </w:rPr>
              <w:t>215743,60</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rPr>
                <w:color w:val="000000"/>
                <w:sz w:val="14"/>
                <w:szCs w:val="14"/>
              </w:rPr>
            </w:pPr>
            <w:r w:rsidRPr="005F0B79">
              <w:rPr>
                <w:color w:val="000000"/>
                <w:sz w:val="14"/>
                <w:szCs w:val="14"/>
              </w:rPr>
              <w:t>215743,60</w:t>
            </w:r>
          </w:p>
        </w:tc>
        <w:tc>
          <w:tcPr>
            <w:tcW w:w="776"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rPr>
                <w:color w:val="000000"/>
                <w:sz w:val="14"/>
                <w:szCs w:val="14"/>
              </w:rPr>
            </w:pPr>
            <w:r w:rsidRPr="005F0B79">
              <w:rPr>
                <w:color w:val="000000"/>
                <w:sz w:val="14"/>
                <w:szCs w:val="14"/>
              </w:rPr>
              <w:t>0,00</w:t>
            </w:r>
          </w:p>
        </w:tc>
        <w:tc>
          <w:tcPr>
            <w:tcW w:w="741"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rPr>
                <w:color w:val="000000"/>
                <w:sz w:val="14"/>
                <w:szCs w:val="14"/>
              </w:rPr>
            </w:pPr>
            <w:r w:rsidRPr="005F0B79">
              <w:rPr>
                <w:color w:val="000000"/>
                <w:sz w:val="14"/>
                <w:szCs w:val="14"/>
              </w:rPr>
              <w:t>0,00</w:t>
            </w:r>
          </w:p>
        </w:tc>
        <w:tc>
          <w:tcPr>
            <w:tcW w:w="699"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rPr>
                <w:color w:val="000000"/>
                <w:sz w:val="14"/>
                <w:szCs w:val="14"/>
              </w:rPr>
            </w:pPr>
            <w:r w:rsidRPr="005F0B79">
              <w:rPr>
                <w:color w:val="000000"/>
                <w:sz w:val="14"/>
                <w:szCs w:val="14"/>
              </w:rPr>
              <w:t>0,00</w:t>
            </w:r>
          </w:p>
        </w:tc>
      </w:tr>
      <w:tr w:rsidR="00413A24" w:rsidRPr="005F0B79" w:rsidTr="005F436C">
        <w:trPr>
          <w:trHeight w:val="645"/>
          <w:jc w:val="center"/>
        </w:trPr>
        <w:tc>
          <w:tcPr>
            <w:tcW w:w="441" w:type="dxa"/>
            <w:tcBorders>
              <w:top w:val="nil"/>
              <w:left w:val="single" w:sz="8" w:space="0" w:color="auto"/>
              <w:bottom w:val="single" w:sz="8" w:space="0" w:color="auto"/>
              <w:right w:val="single" w:sz="8" w:space="0" w:color="auto"/>
            </w:tcBorders>
            <w:shd w:val="clear" w:color="auto" w:fill="auto"/>
            <w:noWrap/>
            <w:vAlign w:val="center"/>
            <w:hideMark/>
          </w:tcPr>
          <w:p w:rsidR="00413A24" w:rsidRPr="005F0B79" w:rsidRDefault="00413A24" w:rsidP="00AA43D2">
            <w:pPr>
              <w:ind w:firstLine="0"/>
              <w:jc w:val="left"/>
              <w:rPr>
                <w:color w:val="000000"/>
                <w:sz w:val="14"/>
                <w:szCs w:val="14"/>
              </w:rPr>
            </w:pPr>
            <w:r w:rsidRPr="005F0B79">
              <w:rPr>
                <w:color w:val="000000"/>
                <w:sz w:val="14"/>
                <w:szCs w:val="14"/>
              </w:rPr>
              <w:t>3</w:t>
            </w:r>
            <w:r>
              <w:rPr>
                <w:color w:val="000000"/>
                <w:sz w:val="14"/>
                <w:szCs w:val="14"/>
              </w:rPr>
              <w:t>.</w:t>
            </w:r>
            <w:r w:rsidRPr="005F0B79">
              <w:rPr>
                <w:color w:val="000000"/>
                <w:sz w:val="14"/>
                <w:szCs w:val="14"/>
              </w:rPr>
              <w:t>5</w:t>
            </w:r>
          </w:p>
        </w:tc>
        <w:tc>
          <w:tcPr>
            <w:tcW w:w="3402" w:type="dxa"/>
            <w:tcBorders>
              <w:top w:val="nil"/>
              <w:left w:val="nil"/>
              <w:bottom w:val="single" w:sz="8" w:space="0" w:color="auto"/>
              <w:right w:val="single" w:sz="8" w:space="0" w:color="auto"/>
            </w:tcBorders>
            <w:shd w:val="clear" w:color="auto" w:fill="auto"/>
            <w:vAlign w:val="center"/>
            <w:hideMark/>
          </w:tcPr>
          <w:p w:rsidR="00413A24" w:rsidRPr="005F0B79" w:rsidRDefault="00413A24" w:rsidP="00AA43D2">
            <w:pPr>
              <w:ind w:firstLine="0"/>
              <w:rPr>
                <w:color w:val="000000"/>
                <w:sz w:val="14"/>
                <w:szCs w:val="14"/>
              </w:rPr>
            </w:pPr>
            <w:r w:rsidRPr="005F0B79">
              <w:rPr>
                <w:color w:val="000000"/>
                <w:sz w:val="14"/>
                <w:szCs w:val="14"/>
              </w:rPr>
              <w:t>Întreținerea bazei tehnico-materiale și a funcționalității unităților serviciului de transfuzie a sângelui (secție/cabinet de transfuzie a sângelui) din cadrul instituțiilor medico-sanitare prestatoare de servicii medicale cu asistență hemotransfuzională prin:</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D70B63" w:rsidRDefault="00413A24" w:rsidP="00AA43D2">
            <w:pPr>
              <w:ind w:firstLine="0"/>
              <w:jc w:val="left"/>
              <w:rPr>
                <w:color w:val="000000"/>
                <w:sz w:val="14"/>
                <w:szCs w:val="14"/>
              </w:rPr>
            </w:pPr>
            <w:r w:rsidRPr="00D70B63">
              <w:rPr>
                <w:color w:val="000000"/>
                <w:sz w:val="14"/>
                <w:szCs w:val="14"/>
              </w:rPr>
              <w:t>10617,4</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D70B63" w:rsidRDefault="00413A24" w:rsidP="00AA43D2">
            <w:pPr>
              <w:ind w:firstLine="0"/>
              <w:jc w:val="left"/>
              <w:rPr>
                <w:color w:val="000000"/>
                <w:sz w:val="14"/>
                <w:szCs w:val="14"/>
              </w:rPr>
            </w:pPr>
            <w:r w:rsidRPr="00D70B63">
              <w:rPr>
                <w:color w:val="000000"/>
                <w:sz w:val="14"/>
                <w:szCs w:val="14"/>
              </w:rPr>
              <w:t>109,20</w:t>
            </w:r>
          </w:p>
        </w:tc>
        <w:tc>
          <w:tcPr>
            <w:tcW w:w="741" w:type="dxa"/>
            <w:tcBorders>
              <w:top w:val="nil"/>
              <w:left w:val="nil"/>
              <w:bottom w:val="single" w:sz="8" w:space="0" w:color="auto"/>
              <w:right w:val="single" w:sz="8" w:space="0" w:color="auto"/>
            </w:tcBorders>
            <w:shd w:val="clear" w:color="000000" w:fill="F2F2F2"/>
            <w:noWrap/>
            <w:vAlign w:val="center"/>
            <w:hideMark/>
          </w:tcPr>
          <w:p w:rsidR="00413A24" w:rsidRPr="00D70B63" w:rsidRDefault="00413A24" w:rsidP="00AA43D2">
            <w:pPr>
              <w:ind w:firstLine="0"/>
              <w:jc w:val="left"/>
              <w:rPr>
                <w:color w:val="000000"/>
                <w:sz w:val="14"/>
                <w:szCs w:val="14"/>
              </w:rPr>
            </w:pPr>
            <w:r w:rsidRPr="00D70B63">
              <w:rPr>
                <w:color w:val="000000"/>
                <w:sz w:val="14"/>
                <w:szCs w:val="14"/>
              </w:rPr>
              <w:t>10508,2</w:t>
            </w:r>
          </w:p>
        </w:tc>
        <w:tc>
          <w:tcPr>
            <w:tcW w:w="730" w:type="dxa"/>
            <w:tcBorders>
              <w:top w:val="nil"/>
              <w:left w:val="nil"/>
              <w:bottom w:val="single" w:sz="8" w:space="0" w:color="auto"/>
              <w:right w:val="single" w:sz="8" w:space="0" w:color="auto"/>
            </w:tcBorders>
            <w:shd w:val="clear" w:color="000000" w:fill="F2F2F2"/>
            <w:noWrap/>
            <w:vAlign w:val="center"/>
            <w:hideMark/>
          </w:tcPr>
          <w:p w:rsidR="00413A24" w:rsidRPr="00D70B63" w:rsidRDefault="00413A24" w:rsidP="00AA43D2">
            <w:pPr>
              <w:ind w:firstLine="0"/>
              <w:jc w:val="left"/>
              <w:rPr>
                <w:color w:val="000000"/>
                <w:sz w:val="14"/>
                <w:szCs w:val="14"/>
              </w:rPr>
            </w:pPr>
            <w:r w:rsidRPr="00D70B63">
              <w:rPr>
                <w:color w:val="000000"/>
                <w:sz w:val="14"/>
                <w:szCs w:val="14"/>
              </w:rPr>
              <w:t>0,00</w:t>
            </w:r>
          </w:p>
        </w:tc>
        <w:tc>
          <w:tcPr>
            <w:tcW w:w="699" w:type="dxa"/>
            <w:tcBorders>
              <w:top w:val="nil"/>
              <w:left w:val="nil"/>
              <w:bottom w:val="single" w:sz="8" w:space="0" w:color="auto"/>
              <w:right w:val="single" w:sz="8" w:space="0" w:color="auto"/>
            </w:tcBorders>
            <w:shd w:val="clear" w:color="000000" w:fill="F2F2F2"/>
            <w:noWrap/>
            <w:vAlign w:val="center"/>
            <w:hideMark/>
          </w:tcPr>
          <w:p w:rsidR="00413A24" w:rsidRPr="00D70B63" w:rsidRDefault="00413A24" w:rsidP="00AA43D2">
            <w:pPr>
              <w:ind w:firstLine="0"/>
              <w:jc w:val="left"/>
              <w:rPr>
                <w:color w:val="000000"/>
                <w:sz w:val="14"/>
                <w:szCs w:val="14"/>
              </w:rPr>
            </w:pPr>
            <w:r w:rsidRPr="00D70B63">
              <w:rPr>
                <w:color w:val="000000"/>
                <w:sz w:val="14"/>
                <w:szCs w:val="14"/>
              </w:rPr>
              <w:t>0,00</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FF3175" w:rsidRDefault="00413A24" w:rsidP="00AA43D2">
            <w:pPr>
              <w:ind w:firstLine="0"/>
              <w:jc w:val="left"/>
              <w:rPr>
                <w:color w:val="000000"/>
                <w:sz w:val="14"/>
                <w:szCs w:val="14"/>
              </w:rPr>
            </w:pPr>
            <w:r w:rsidRPr="00FF3175">
              <w:rPr>
                <w:color w:val="000000"/>
                <w:sz w:val="14"/>
                <w:szCs w:val="14"/>
              </w:rPr>
              <w:t>10803,30</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FF3175" w:rsidRDefault="00413A24" w:rsidP="00AA43D2">
            <w:pPr>
              <w:ind w:firstLine="0"/>
              <w:jc w:val="left"/>
              <w:rPr>
                <w:color w:val="000000"/>
                <w:sz w:val="14"/>
                <w:szCs w:val="14"/>
              </w:rPr>
            </w:pPr>
            <w:r w:rsidRPr="00FF3175">
              <w:rPr>
                <w:color w:val="000000"/>
                <w:sz w:val="14"/>
                <w:szCs w:val="14"/>
              </w:rPr>
              <w:t>109,20</w:t>
            </w:r>
          </w:p>
        </w:tc>
        <w:tc>
          <w:tcPr>
            <w:tcW w:w="741" w:type="dxa"/>
            <w:tcBorders>
              <w:top w:val="nil"/>
              <w:left w:val="nil"/>
              <w:bottom w:val="single" w:sz="8" w:space="0" w:color="auto"/>
              <w:right w:val="single" w:sz="8" w:space="0" w:color="auto"/>
            </w:tcBorders>
            <w:shd w:val="clear" w:color="000000" w:fill="F2F2F2"/>
            <w:noWrap/>
            <w:vAlign w:val="center"/>
            <w:hideMark/>
          </w:tcPr>
          <w:p w:rsidR="00413A24" w:rsidRPr="00FF3175" w:rsidRDefault="00413A24" w:rsidP="00AA43D2">
            <w:pPr>
              <w:ind w:firstLine="0"/>
              <w:jc w:val="left"/>
              <w:rPr>
                <w:color w:val="000000"/>
                <w:sz w:val="14"/>
                <w:szCs w:val="14"/>
              </w:rPr>
            </w:pPr>
            <w:r w:rsidRPr="00FF3175">
              <w:rPr>
                <w:color w:val="000000"/>
                <w:sz w:val="14"/>
                <w:szCs w:val="14"/>
              </w:rPr>
              <w:t>10694,10</w:t>
            </w:r>
          </w:p>
        </w:tc>
        <w:tc>
          <w:tcPr>
            <w:tcW w:w="730" w:type="dxa"/>
            <w:tcBorders>
              <w:top w:val="nil"/>
              <w:left w:val="nil"/>
              <w:bottom w:val="single" w:sz="8" w:space="0" w:color="auto"/>
              <w:right w:val="single" w:sz="8" w:space="0" w:color="auto"/>
            </w:tcBorders>
            <w:shd w:val="clear" w:color="000000" w:fill="F2F2F2"/>
            <w:noWrap/>
            <w:vAlign w:val="center"/>
            <w:hideMark/>
          </w:tcPr>
          <w:p w:rsidR="00413A24" w:rsidRPr="00FF3175" w:rsidRDefault="00413A24" w:rsidP="00AA43D2">
            <w:pPr>
              <w:ind w:firstLine="0"/>
              <w:jc w:val="left"/>
              <w:rPr>
                <w:color w:val="000000"/>
                <w:sz w:val="14"/>
                <w:szCs w:val="14"/>
              </w:rPr>
            </w:pPr>
            <w:r w:rsidRPr="00FF3175">
              <w:rPr>
                <w:color w:val="000000"/>
                <w:sz w:val="14"/>
                <w:szCs w:val="14"/>
              </w:rPr>
              <w:t>0,00</w:t>
            </w:r>
          </w:p>
        </w:tc>
        <w:tc>
          <w:tcPr>
            <w:tcW w:w="699" w:type="dxa"/>
            <w:tcBorders>
              <w:top w:val="nil"/>
              <w:left w:val="nil"/>
              <w:bottom w:val="single" w:sz="8" w:space="0" w:color="auto"/>
              <w:right w:val="single" w:sz="8" w:space="0" w:color="auto"/>
            </w:tcBorders>
            <w:shd w:val="clear" w:color="000000" w:fill="F2F2F2"/>
            <w:noWrap/>
            <w:vAlign w:val="center"/>
            <w:hideMark/>
          </w:tcPr>
          <w:p w:rsidR="00413A24" w:rsidRPr="00FF3175" w:rsidRDefault="00413A24" w:rsidP="00AA43D2">
            <w:pPr>
              <w:ind w:firstLine="0"/>
              <w:jc w:val="left"/>
              <w:rPr>
                <w:color w:val="000000"/>
                <w:sz w:val="14"/>
                <w:szCs w:val="14"/>
              </w:rPr>
            </w:pPr>
            <w:r w:rsidRPr="00FF3175">
              <w:rPr>
                <w:color w:val="000000"/>
                <w:sz w:val="14"/>
                <w:szCs w:val="14"/>
              </w:rPr>
              <w:t>0,00</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F236C5" w:rsidRDefault="00413A24" w:rsidP="00AA43D2">
            <w:pPr>
              <w:ind w:firstLine="0"/>
              <w:jc w:val="left"/>
              <w:rPr>
                <w:color w:val="000000"/>
                <w:sz w:val="14"/>
                <w:szCs w:val="14"/>
              </w:rPr>
            </w:pPr>
            <w:r w:rsidRPr="00F236C5">
              <w:rPr>
                <w:color w:val="000000"/>
                <w:sz w:val="14"/>
                <w:szCs w:val="14"/>
              </w:rPr>
              <w:t>52246,12</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F236C5" w:rsidRDefault="00413A24" w:rsidP="00AA43D2">
            <w:pPr>
              <w:ind w:firstLine="0"/>
              <w:jc w:val="left"/>
              <w:rPr>
                <w:color w:val="000000"/>
                <w:sz w:val="14"/>
                <w:szCs w:val="14"/>
              </w:rPr>
            </w:pPr>
            <w:r w:rsidRPr="00F236C5">
              <w:rPr>
                <w:color w:val="000000"/>
                <w:sz w:val="14"/>
                <w:szCs w:val="14"/>
              </w:rPr>
              <w:t>542,47</w:t>
            </w:r>
          </w:p>
        </w:tc>
        <w:tc>
          <w:tcPr>
            <w:tcW w:w="776" w:type="dxa"/>
            <w:tcBorders>
              <w:top w:val="nil"/>
              <w:left w:val="nil"/>
              <w:bottom w:val="single" w:sz="8" w:space="0" w:color="auto"/>
              <w:right w:val="single" w:sz="8" w:space="0" w:color="auto"/>
            </w:tcBorders>
            <w:shd w:val="clear" w:color="000000" w:fill="F2F2F2"/>
            <w:noWrap/>
            <w:vAlign w:val="center"/>
            <w:hideMark/>
          </w:tcPr>
          <w:p w:rsidR="00413A24" w:rsidRPr="00F236C5" w:rsidRDefault="00413A24" w:rsidP="00AA43D2">
            <w:pPr>
              <w:ind w:firstLine="0"/>
              <w:jc w:val="left"/>
              <w:rPr>
                <w:color w:val="000000"/>
                <w:sz w:val="14"/>
                <w:szCs w:val="14"/>
              </w:rPr>
            </w:pPr>
            <w:r w:rsidRPr="00F236C5">
              <w:rPr>
                <w:color w:val="000000"/>
                <w:sz w:val="14"/>
                <w:szCs w:val="14"/>
              </w:rPr>
              <w:t>51703,65</w:t>
            </w:r>
          </w:p>
        </w:tc>
        <w:tc>
          <w:tcPr>
            <w:tcW w:w="741" w:type="dxa"/>
            <w:tcBorders>
              <w:top w:val="nil"/>
              <w:left w:val="nil"/>
              <w:bottom w:val="single" w:sz="8" w:space="0" w:color="auto"/>
              <w:right w:val="single" w:sz="8" w:space="0" w:color="auto"/>
            </w:tcBorders>
            <w:shd w:val="clear" w:color="000000" w:fill="F2F2F2"/>
            <w:noWrap/>
            <w:vAlign w:val="center"/>
            <w:hideMark/>
          </w:tcPr>
          <w:p w:rsidR="00413A24" w:rsidRPr="00F236C5" w:rsidRDefault="00413A24" w:rsidP="00AA43D2">
            <w:pPr>
              <w:ind w:firstLine="0"/>
              <w:jc w:val="left"/>
              <w:rPr>
                <w:color w:val="000000"/>
                <w:sz w:val="14"/>
                <w:szCs w:val="14"/>
              </w:rPr>
            </w:pPr>
            <w:r w:rsidRPr="00F236C5">
              <w:rPr>
                <w:color w:val="000000"/>
                <w:sz w:val="14"/>
                <w:szCs w:val="14"/>
              </w:rPr>
              <w:t>0,00</w:t>
            </w:r>
          </w:p>
        </w:tc>
        <w:tc>
          <w:tcPr>
            <w:tcW w:w="699" w:type="dxa"/>
            <w:tcBorders>
              <w:top w:val="nil"/>
              <w:left w:val="nil"/>
              <w:bottom w:val="single" w:sz="8" w:space="0" w:color="auto"/>
              <w:right w:val="single" w:sz="8" w:space="0" w:color="auto"/>
            </w:tcBorders>
            <w:shd w:val="clear" w:color="000000" w:fill="F2F2F2"/>
            <w:noWrap/>
            <w:vAlign w:val="center"/>
            <w:hideMark/>
          </w:tcPr>
          <w:p w:rsidR="00413A24" w:rsidRPr="00F236C5" w:rsidRDefault="00413A24" w:rsidP="00AA43D2">
            <w:pPr>
              <w:ind w:firstLine="0"/>
              <w:jc w:val="left"/>
              <w:rPr>
                <w:color w:val="000000"/>
                <w:sz w:val="14"/>
                <w:szCs w:val="14"/>
              </w:rPr>
            </w:pPr>
            <w:r w:rsidRPr="00F236C5">
              <w:rPr>
                <w:color w:val="000000"/>
                <w:sz w:val="14"/>
                <w:szCs w:val="14"/>
              </w:rPr>
              <w:t>0,00</w:t>
            </w:r>
          </w:p>
        </w:tc>
      </w:tr>
      <w:tr w:rsidR="00413A24" w:rsidRPr="005F0B79" w:rsidTr="005F436C">
        <w:trPr>
          <w:trHeight w:val="435"/>
          <w:jc w:val="center"/>
        </w:trPr>
        <w:tc>
          <w:tcPr>
            <w:tcW w:w="441" w:type="dxa"/>
            <w:tcBorders>
              <w:top w:val="nil"/>
              <w:left w:val="single" w:sz="8" w:space="0" w:color="auto"/>
              <w:bottom w:val="single" w:sz="8" w:space="0" w:color="auto"/>
              <w:right w:val="single" w:sz="8" w:space="0" w:color="auto"/>
            </w:tcBorders>
            <w:shd w:val="clear" w:color="auto" w:fill="auto"/>
            <w:noWrap/>
            <w:vAlign w:val="center"/>
            <w:hideMark/>
          </w:tcPr>
          <w:p w:rsidR="00413A24" w:rsidRPr="005F0B79" w:rsidRDefault="00413A24" w:rsidP="00AA43D2">
            <w:pPr>
              <w:ind w:firstLine="0"/>
              <w:jc w:val="left"/>
              <w:rPr>
                <w:color w:val="000000"/>
                <w:sz w:val="14"/>
                <w:szCs w:val="14"/>
              </w:rPr>
            </w:pPr>
            <w:r w:rsidRPr="005F0B79">
              <w:rPr>
                <w:color w:val="000000"/>
                <w:sz w:val="14"/>
                <w:szCs w:val="14"/>
              </w:rPr>
              <w:t>1)</w:t>
            </w:r>
          </w:p>
        </w:tc>
        <w:tc>
          <w:tcPr>
            <w:tcW w:w="3402" w:type="dxa"/>
            <w:tcBorders>
              <w:top w:val="nil"/>
              <w:left w:val="nil"/>
              <w:bottom w:val="single" w:sz="8" w:space="0" w:color="auto"/>
              <w:right w:val="single" w:sz="8" w:space="0" w:color="auto"/>
            </w:tcBorders>
            <w:shd w:val="clear" w:color="auto" w:fill="auto"/>
            <w:vAlign w:val="center"/>
            <w:hideMark/>
          </w:tcPr>
          <w:p w:rsidR="00413A24" w:rsidRPr="005F0B79" w:rsidRDefault="00413A24" w:rsidP="00AA43D2">
            <w:pPr>
              <w:ind w:firstLine="0"/>
              <w:rPr>
                <w:color w:val="000000"/>
                <w:sz w:val="14"/>
                <w:szCs w:val="14"/>
              </w:rPr>
            </w:pPr>
            <w:r w:rsidRPr="005F0B79">
              <w:rPr>
                <w:color w:val="000000"/>
                <w:sz w:val="14"/>
                <w:szCs w:val="14"/>
              </w:rPr>
              <w:t>asigurarea condițiilor de dislocare a tehnologiilor unității de transfuzie a sângelui din cadrul instituției medico-sanitară în corespundere cu Ghidul de bună practică</w:t>
            </w:r>
            <w:r>
              <w:rPr>
                <w:color w:val="000000"/>
                <w:sz w:val="14"/>
                <w:szCs w:val="14"/>
              </w:rPr>
              <w:t>.</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jc w:val="left"/>
              <w:rPr>
                <w:color w:val="000000"/>
                <w:sz w:val="14"/>
                <w:szCs w:val="14"/>
              </w:rPr>
            </w:pPr>
            <w:r w:rsidRPr="005F0B79">
              <w:rPr>
                <w:color w:val="000000"/>
                <w:sz w:val="14"/>
                <w:szCs w:val="14"/>
              </w:rPr>
              <w:t>6000,90</w:t>
            </w:r>
          </w:p>
        </w:tc>
        <w:tc>
          <w:tcPr>
            <w:tcW w:w="811" w:type="dxa"/>
            <w:tcBorders>
              <w:top w:val="nil"/>
              <w:left w:val="nil"/>
              <w:bottom w:val="single" w:sz="8" w:space="0" w:color="auto"/>
              <w:right w:val="single" w:sz="8" w:space="0" w:color="auto"/>
            </w:tcBorders>
            <w:shd w:val="clear" w:color="auto" w:fill="auto"/>
            <w:noWrap/>
            <w:vAlign w:val="center"/>
            <w:hideMark/>
          </w:tcPr>
          <w:p w:rsidR="00413A24" w:rsidRPr="005F0B79" w:rsidRDefault="00413A24" w:rsidP="00AA43D2">
            <w:pPr>
              <w:ind w:firstLine="0"/>
              <w:rPr>
                <w:color w:val="000000"/>
                <w:sz w:val="14"/>
                <w:szCs w:val="14"/>
              </w:rPr>
            </w:pPr>
            <w:r w:rsidRPr="005F0B79">
              <w:rPr>
                <w:color w:val="000000"/>
                <w:sz w:val="14"/>
                <w:szCs w:val="14"/>
              </w:rPr>
              <w:t>0,00</w:t>
            </w:r>
          </w:p>
        </w:tc>
        <w:tc>
          <w:tcPr>
            <w:tcW w:w="741" w:type="dxa"/>
            <w:tcBorders>
              <w:top w:val="nil"/>
              <w:left w:val="nil"/>
              <w:bottom w:val="single" w:sz="8" w:space="0" w:color="auto"/>
              <w:right w:val="single" w:sz="8" w:space="0" w:color="auto"/>
            </w:tcBorders>
            <w:shd w:val="clear" w:color="auto" w:fill="auto"/>
            <w:noWrap/>
            <w:vAlign w:val="center"/>
            <w:hideMark/>
          </w:tcPr>
          <w:p w:rsidR="00413A24" w:rsidRPr="005F0B79" w:rsidRDefault="00413A24" w:rsidP="00AA43D2">
            <w:pPr>
              <w:ind w:firstLine="0"/>
              <w:jc w:val="left"/>
              <w:rPr>
                <w:color w:val="000000"/>
                <w:sz w:val="14"/>
                <w:szCs w:val="14"/>
              </w:rPr>
            </w:pPr>
            <w:r w:rsidRPr="005F0B79">
              <w:rPr>
                <w:color w:val="000000"/>
                <w:sz w:val="14"/>
                <w:szCs w:val="14"/>
              </w:rPr>
              <w:t>6000,90</w:t>
            </w:r>
          </w:p>
        </w:tc>
        <w:tc>
          <w:tcPr>
            <w:tcW w:w="730" w:type="dxa"/>
            <w:tcBorders>
              <w:top w:val="nil"/>
              <w:left w:val="nil"/>
              <w:bottom w:val="single" w:sz="8" w:space="0" w:color="auto"/>
              <w:right w:val="single" w:sz="8" w:space="0" w:color="auto"/>
            </w:tcBorders>
            <w:shd w:val="clear" w:color="auto" w:fill="auto"/>
            <w:vAlign w:val="center"/>
            <w:hideMark/>
          </w:tcPr>
          <w:p w:rsidR="00413A24" w:rsidRPr="005F0B79" w:rsidRDefault="00413A24" w:rsidP="00AA43D2">
            <w:pPr>
              <w:ind w:firstLine="0"/>
              <w:rPr>
                <w:color w:val="000000"/>
                <w:sz w:val="14"/>
                <w:szCs w:val="14"/>
              </w:rPr>
            </w:pPr>
            <w:r w:rsidRPr="005F0B79">
              <w:rPr>
                <w:color w:val="000000"/>
                <w:sz w:val="14"/>
                <w:szCs w:val="14"/>
              </w:rPr>
              <w:t>0,00</w:t>
            </w:r>
          </w:p>
        </w:tc>
        <w:tc>
          <w:tcPr>
            <w:tcW w:w="699" w:type="dxa"/>
            <w:tcBorders>
              <w:top w:val="nil"/>
              <w:left w:val="nil"/>
              <w:bottom w:val="single" w:sz="8" w:space="0" w:color="auto"/>
              <w:right w:val="single" w:sz="8" w:space="0" w:color="auto"/>
            </w:tcBorders>
            <w:shd w:val="clear" w:color="auto" w:fill="auto"/>
            <w:noWrap/>
            <w:vAlign w:val="center"/>
            <w:hideMark/>
          </w:tcPr>
          <w:p w:rsidR="00413A24" w:rsidRPr="005F0B79" w:rsidRDefault="00413A24" w:rsidP="00AA43D2">
            <w:pPr>
              <w:ind w:firstLine="0"/>
              <w:rPr>
                <w:color w:val="000000"/>
                <w:sz w:val="14"/>
                <w:szCs w:val="14"/>
              </w:rPr>
            </w:pPr>
            <w:r w:rsidRPr="005F0B79">
              <w:rPr>
                <w:color w:val="000000"/>
                <w:sz w:val="14"/>
                <w:szCs w:val="14"/>
              </w:rPr>
              <w:t>0,00</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jc w:val="left"/>
              <w:rPr>
                <w:color w:val="000000"/>
                <w:sz w:val="14"/>
                <w:szCs w:val="14"/>
              </w:rPr>
            </w:pPr>
            <w:r w:rsidRPr="005F0B79">
              <w:rPr>
                <w:color w:val="000000"/>
                <w:sz w:val="14"/>
                <w:szCs w:val="14"/>
              </w:rPr>
              <w:t>6000,90</w:t>
            </w:r>
          </w:p>
        </w:tc>
        <w:tc>
          <w:tcPr>
            <w:tcW w:w="811" w:type="dxa"/>
            <w:tcBorders>
              <w:top w:val="nil"/>
              <w:left w:val="nil"/>
              <w:bottom w:val="single" w:sz="8" w:space="0" w:color="auto"/>
              <w:right w:val="single" w:sz="8" w:space="0" w:color="auto"/>
            </w:tcBorders>
            <w:shd w:val="clear" w:color="auto" w:fill="auto"/>
            <w:noWrap/>
            <w:vAlign w:val="center"/>
            <w:hideMark/>
          </w:tcPr>
          <w:p w:rsidR="00413A24" w:rsidRPr="005F0B79" w:rsidRDefault="00413A24" w:rsidP="00AA43D2">
            <w:pPr>
              <w:ind w:firstLine="0"/>
              <w:rPr>
                <w:color w:val="000000"/>
                <w:sz w:val="14"/>
                <w:szCs w:val="14"/>
              </w:rPr>
            </w:pPr>
            <w:r w:rsidRPr="005F0B79">
              <w:rPr>
                <w:color w:val="000000"/>
                <w:sz w:val="14"/>
                <w:szCs w:val="14"/>
              </w:rPr>
              <w:t>0,00</w:t>
            </w:r>
          </w:p>
        </w:tc>
        <w:tc>
          <w:tcPr>
            <w:tcW w:w="741" w:type="dxa"/>
            <w:tcBorders>
              <w:top w:val="nil"/>
              <w:left w:val="nil"/>
              <w:bottom w:val="single" w:sz="8" w:space="0" w:color="auto"/>
              <w:right w:val="single" w:sz="8" w:space="0" w:color="auto"/>
            </w:tcBorders>
            <w:shd w:val="clear" w:color="auto" w:fill="auto"/>
            <w:noWrap/>
            <w:vAlign w:val="center"/>
            <w:hideMark/>
          </w:tcPr>
          <w:p w:rsidR="00413A24" w:rsidRPr="005F0B79" w:rsidRDefault="00413A24" w:rsidP="00AA43D2">
            <w:pPr>
              <w:ind w:firstLine="0"/>
              <w:jc w:val="left"/>
              <w:rPr>
                <w:color w:val="000000"/>
                <w:sz w:val="14"/>
                <w:szCs w:val="14"/>
              </w:rPr>
            </w:pPr>
            <w:r w:rsidRPr="005F0B79">
              <w:rPr>
                <w:color w:val="000000"/>
                <w:sz w:val="14"/>
                <w:szCs w:val="14"/>
              </w:rPr>
              <w:t>6000,90</w:t>
            </w:r>
          </w:p>
        </w:tc>
        <w:tc>
          <w:tcPr>
            <w:tcW w:w="730" w:type="dxa"/>
            <w:tcBorders>
              <w:top w:val="nil"/>
              <w:left w:val="nil"/>
              <w:bottom w:val="single" w:sz="8" w:space="0" w:color="auto"/>
              <w:right w:val="single" w:sz="8" w:space="0" w:color="auto"/>
            </w:tcBorders>
            <w:shd w:val="clear" w:color="auto" w:fill="auto"/>
            <w:vAlign w:val="center"/>
            <w:hideMark/>
          </w:tcPr>
          <w:p w:rsidR="00413A24" w:rsidRPr="005F0B79" w:rsidRDefault="00413A24" w:rsidP="00AA43D2">
            <w:pPr>
              <w:ind w:firstLine="0"/>
              <w:rPr>
                <w:color w:val="000000"/>
                <w:sz w:val="14"/>
                <w:szCs w:val="14"/>
              </w:rPr>
            </w:pPr>
            <w:r w:rsidRPr="005F0B79">
              <w:rPr>
                <w:color w:val="000000"/>
                <w:sz w:val="14"/>
                <w:szCs w:val="14"/>
              </w:rPr>
              <w:t>0,00</w:t>
            </w:r>
          </w:p>
        </w:tc>
        <w:tc>
          <w:tcPr>
            <w:tcW w:w="699" w:type="dxa"/>
            <w:tcBorders>
              <w:top w:val="nil"/>
              <w:left w:val="nil"/>
              <w:bottom w:val="single" w:sz="8" w:space="0" w:color="auto"/>
              <w:right w:val="single" w:sz="8" w:space="0" w:color="auto"/>
            </w:tcBorders>
            <w:shd w:val="clear" w:color="auto" w:fill="auto"/>
            <w:noWrap/>
            <w:vAlign w:val="center"/>
            <w:hideMark/>
          </w:tcPr>
          <w:p w:rsidR="00413A24" w:rsidRPr="005F0B79" w:rsidRDefault="00413A24" w:rsidP="00AA43D2">
            <w:pPr>
              <w:ind w:firstLine="0"/>
              <w:rPr>
                <w:color w:val="000000"/>
                <w:sz w:val="14"/>
                <w:szCs w:val="14"/>
              </w:rPr>
            </w:pPr>
            <w:r w:rsidRPr="005F0B79">
              <w:rPr>
                <w:color w:val="000000"/>
                <w:sz w:val="14"/>
                <w:szCs w:val="14"/>
              </w:rPr>
              <w:t>0,00</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jc w:val="left"/>
              <w:rPr>
                <w:color w:val="000000"/>
                <w:sz w:val="14"/>
                <w:szCs w:val="14"/>
              </w:rPr>
            </w:pPr>
            <w:r w:rsidRPr="005F0B79">
              <w:rPr>
                <w:color w:val="000000"/>
                <w:sz w:val="14"/>
                <w:szCs w:val="14"/>
              </w:rPr>
              <w:t>30074,40</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rPr>
                <w:color w:val="000000"/>
                <w:sz w:val="14"/>
                <w:szCs w:val="14"/>
              </w:rPr>
            </w:pPr>
            <w:r w:rsidRPr="005F0B79">
              <w:rPr>
                <w:color w:val="000000"/>
                <w:sz w:val="14"/>
                <w:szCs w:val="14"/>
              </w:rPr>
              <w:t>0,00</w:t>
            </w:r>
          </w:p>
        </w:tc>
        <w:tc>
          <w:tcPr>
            <w:tcW w:w="776"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rPr>
                <w:color w:val="000000"/>
                <w:sz w:val="14"/>
                <w:szCs w:val="14"/>
              </w:rPr>
            </w:pPr>
            <w:r w:rsidRPr="005F0B79">
              <w:rPr>
                <w:color w:val="000000"/>
                <w:sz w:val="14"/>
                <w:szCs w:val="14"/>
              </w:rPr>
              <w:t>30074,40</w:t>
            </w:r>
          </w:p>
        </w:tc>
        <w:tc>
          <w:tcPr>
            <w:tcW w:w="741"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rPr>
                <w:color w:val="000000"/>
                <w:sz w:val="14"/>
                <w:szCs w:val="14"/>
              </w:rPr>
            </w:pPr>
            <w:r w:rsidRPr="005F0B79">
              <w:rPr>
                <w:color w:val="000000"/>
                <w:sz w:val="14"/>
                <w:szCs w:val="14"/>
              </w:rPr>
              <w:t>0,00</w:t>
            </w:r>
          </w:p>
        </w:tc>
        <w:tc>
          <w:tcPr>
            <w:tcW w:w="699"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rPr>
                <w:color w:val="000000"/>
                <w:sz w:val="14"/>
                <w:szCs w:val="14"/>
              </w:rPr>
            </w:pPr>
            <w:r w:rsidRPr="005F0B79">
              <w:rPr>
                <w:color w:val="000000"/>
                <w:sz w:val="14"/>
                <w:szCs w:val="14"/>
              </w:rPr>
              <w:t>0,00</w:t>
            </w:r>
          </w:p>
        </w:tc>
      </w:tr>
      <w:tr w:rsidR="00413A24" w:rsidRPr="005F0B79" w:rsidTr="005F436C">
        <w:trPr>
          <w:trHeight w:val="855"/>
          <w:jc w:val="center"/>
        </w:trPr>
        <w:tc>
          <w:tcPr>
            <w:tcW w:w="441" w:type="dxa"/>
            <w:tcBorders>
              <w:top w:val="nil"/>
              <w:left w:val="single" w:sz="8" w:space="0" w:color="auto"/>
              <w:bottom w:val="single" w:sz="8" w:space="0" w:color="auto"/>
              <w:right w:val="single" w:sz="8" w:space="0" w:color="auto"/>
            </w:tcBorders>
            <w:shd w:val="clear" w:color="auto" w:fill="auto"/>
            <w:noWrap/>
            <w:vAlign w:val="center"/>
            <w:hideMark/>
          </w:tcPr>
          <w:p w:rsidR="00413A24" w:rsidRPr="005F0B79" w:rsidRDefault="00413A24" w:rsidP="00AA43D2">
            <w:pPr>
              <w:ind w:firstLine="0"/>
              <w:jc w:val="left"/>
              <w:rPr>
                <w:color w:val="000000"/>
                <w:sz w:val="14"/>
                <w:szCs w:val="14"/>
              </w:rPr>
            </w:pPr>
            <w:r w:rsidRPr="005F0B79">
              <w:rPr>
                <w:color w:val="000000"/>
                <w:sz w:val="14"/>
                <w:szCs w:val="14"/>
              </w:rPr>
              <w:t>2)</w:t>
            </w:r>
          </w:p>
        </w:tc>
        <w:tc>
          <w:tcPr>
            <w:tcW w:w="3402" w:type="dxa"/>
            <w:tcBorders>
              <w:top w:val="nil"/>
              <w:left w:val="nil"/>
              <w:bottom w:val="single" w:sz="8" w:space="0" w:color="auto"/>
              <w:right w:val="single" w:sz="8" w:space="0" w:color="auto"/>
            </w:tcBorders>
            <w:shd w:val="clear" w:color="auto" w:fill="auto"/>
            <w:vAlign w:val="center"/>
            <w:hideMark/>
          </w:tcPr>
          <w:p w:rsidR="00413A24" w:rsidRPr="005F0B79" w:rsidRDefault="00413A24" w:rsidP="00AA43D2">
            <w:pPr>
              <w:ind w:firstLine="0"/>
              <w:rPr>
                <w:color w:val="000000"/>
                <w:sz w:val="14"/>
                <w:szCs w:val="14"/>
              </w:rPr>
            </w:pPr>
            <w:r w:rsidRPr="005F0B79">
              <w:rPr>
                <w:color w:val="000000"/>
                <w:sz w:val="14"/>
                <w:szCs w:val="14"/>
              </w:rPr>
              <w:t>asigurarea și dotarea cu tehnologii moderne pentru examinarea sângelui pacienților recipienți de produse sanguine în imunohematologie, hematologie și coagulogramă, stocare, transportare, monitorizare condiții de transportare și păstrare îndelungată produse sanguine</w:t>
            </w:r>
            <w:r>
              <w:rPr>
                <w:color w:val="000000"/>
                <w:sz w:val="14"/>
                <w:szCs w:val="14"/>
              </w:rPr>
              <w:t>.</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D70B63" w:rsidRDefault="00413A24" w:rsidP="00AA43D2">
            <w:pPr>
              <w:ind w:firstLine="0"/>
              <w:jc w:val="left"/>
              <w:rPr>
                <w:color w:val="000000"/>
                <w:sz w:val="14"/>
                <w:szCs w:val="14"/>
              </w:rPr>
            </w:pPr>
            <w:r w:rsidRPr="00D70B63">
              <w:rPr>
                <w:color w:val="000000"/>
                <w:sz w:val="14"/>
                <w:szCs w:val="14"/>
              </w:rPr>
              <w:t>3718,40</w:t>
            </w:r>
          </w:p>
        </w:tc>
        <w:tc>
          <w:tcPr>
            <w:tcW w:w="811" w:type="dxa"/>
            <w:tcBorders>
              <w:top w:val="nil"/>
              <w:left w:val="nil"/>
              <w:bottom w:val="single" w:sz="8" w:space="0" w:color="auto"/>
              <w:right w:val="single" w:sz="8" w:space="0" w:color="auto"/>
            </w:tcBorders>
            <w:shd w:val="clear" w:color="auto" w:fill="auto"/>
            <w:noWrap/>
            <w:vAlign w:val="center"/>
            <w:hideMark/>
          </w:tcPr>
          <w:p w:rsidR="00413A24" w:rsidRPr="00D70B63" w:rsidRDefault="00413A24" w:rsidP="00AA43D2">
            <w:pPr>
              <w:ind w:firstLine="0"/>
              <w:rPr>
                <w:color w:val="000000"/>
                <w:sz w:val="14"/>
                <w:szCs w:val="14"/>
              </w:rPr>
            </w:pPr>
            <w:r w:rsidRPr="00D70B63">
              <w:rPr>
                <w:color w:val="000000"/>
                <w:sz w:val="14"/>
                <w:szCs w:val="14"/>
              </w:rPr>
              <w:t>0,00</w:t>
            </w:r>
          </w:p>
        </w:tc>
        <w:tc>
          <w:tcPr>
            <w:tcW w:w="741" w:type="dxa"/>
            <w:tcBorders>
              <w:top w:val="nil"/>
              <w:left w:val="nil"/>
              <w:bottom w:val="single" w:sz="8" w:space="0" w:color="auto"/>
              <w:right w:val="single" w:sz="8" w:space="0" w:color="auto"/>
            </w:tcBorders>
            <w:shd w:val="clear" w:color="auto" w:fill="auto"/>
            <w:noWrap/>
            <w:vAlign w:val="center"/>
            <w:hideMark/>
          </w:tcPr>
          <w:p w:rsidR="00413A24" w:rsidRPr="00D70B63" w:rsidRDefault="00413A24" w:rsidP="00AA43D2">
            <w:pPr>
              <w:ind w:firstLine="0"/>
              <w:jc w:val="left"/>
              <w:rPr>
                <w:color w:val="000000"/>
                <w:sz w:val="14"/>
                <w:szCs w:val="14"/>
              </w:rPr>
            </w:pPr>
            <w:r w:rsidRPr="00D70B63">
              <w:rPr>
                <w:color w:val="000000"/>
                <w:sz w:val="14"/>
                <w:szCs w:val="14"/>
              </w:rPr>
              <w:t>3718,40</w:t>
            </w:r>
          </w:p>
        </w:tc>
        <w:tc>
          <w:tcPr>
            <w:tcW w:w="730" w:type="dxa"/>
            <w:tcBorders>
              <w:top w:val="nil"/>
              <w:left w:val="nil"/>
              <w:bottom w:val="single" w:sz="8" w:space="0" w:color="auto"/>
              <w:right w:val="single" w:sz="8" w:space="0" w:color="auto"/>
            </w:tcBorders>
            <w:shd w:val="clear" w:color="auto" w:fill="auto"/>
            <w:vAlign w:val="center"/>
            <w:hideMark/>
          </w:tcPr>
          <w:p w:rsidR="00413A24" w:rsidRPr="00D70B63" w:rsidRDefault="00413A24" w:rsidP="00AA43D2">
            <w:pPr>
              <w:ind w:firstLine="0"/>
              <w:rPr>
                <w:color w:val="000000"/>
                <w:sz w:val="14"/>
                <w:szCs w:val="14"/>
              </w:rPr>
            </w:pPr>
            <w:r w:rsidRPr="00D70B63">
              <w:rPr>
                <w:color w:val="000000"/>
                <w:sz w:val="14"/>
                <w:szCs w:val="14"/>
              </w:rPr>
              <w:t>0,00</w:t>
            </w:r>
          </w:p>
        </w:tc>
        <w:tc>
          <w:tcPr>
            <w:tcW w:w="699" w:type="dxa"/>
            <w:tcBorders>
              <w:top w:val="nil"/>
              <w:left w:val="nil"/>
              <w:bottom w:val="single" w:sz="8" w:space="0" w:color="auto"/>
              <w:right w:val="single" w:sz="8" w:space="0" w:color="auto"/>
            </w:tcBorders>
            <w:shd w:val="clear" w:color="auto" w:fill="auto"/>
            <w:noWrap/>
            <w:vAlign w:val="center"/>
            <w:hideMark/>
          </w:tcPr>
          <w:p w:rsidR="00413A24" w:rsidRPr="00D70B63" w:rsidRDefault="00413A24" w:rsidP="00AA43D2">
            <w:pPr>
              <w:ind w:firstLine="0"/>
              <w:rPr>
                <w:color w:val="000000"/>
                <w:sz w:val="14"/>
                <w:szCs w:val="14"/>
              </w:rPr>
            </w:pPr>
            <w:r w:rsidRPr="00D70B63">
              <w:rPr>
                <w:color w:val="000000"/>
                <w:sz w:val="14"/>
                <w:szCs w:val="14"/>
              </w:rPr>
              <w:t>0,00</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FF3175" w:rsidRDefault="00413A24" w:rsidP="00AA43D2">
            <w:pPr>
              <w:ind w:firstLine="0"/>
              <w:jc w:val="left"/>
              <w:rPr>
                <w:color w:val="000000"/>
                <w:sz w:val="14"/>
                <w:szCs w:val="14"/>
              </w:rPr>
            </w:pPr>
            <w:r w:rsidRPr="00FF3175">
              <w:rPr>
                <w:color w:val="000000"/>
                <w:sz w:val="14"/>
                <w:szCs w:val="14"/>
              </w:rPr>
              <w:t>3904,30</w:t>
            </w:r>
          </w:p>
        </w:tc>
        <w:tc>
          <w:tcPr>
            <w:tcW w:w="811" w:type="dxa"/>
            <w:tcBorders>
              <w:top w:val="nil"/>
              <w:left w:val="nil"/>
              <w:bottom w:val="single" w:sz="8" w:space="0" w:color="auto"/>
              <w:right w:val="single" w:sz="8" w:space="0" w:color="auto"/>
            </w:tcBorders>
            <w:shd w:val="clear" w:color="auto" w:fill="auto"/>
            <w:noWrap/>
            <w:vAlign w:val="center"/>
            <w:hideMark/>
          </w:tcPr>
          <w:p w:rsidR="00413A24" w:rsidRPr="00FF3175" w:rsidRDefault="00413A24" w:rsidP="00AA43D2">
            <w:pPr>
              <w:ind w:firstLine="0"/>
              <w:rPr>
                <w:color w:val="000000"/>
                <w:sz w:val="14"/>
                <w:szCs w:val="14"/>
              </w:rPr>
            </w:pPr>
            <w:r w:rsidRPr="00FF3175">
              <w:rPr>
                <w:color w:val="000000"/>
                <w:sz w:val="14"/>
                <w:szCs w:val="14"/>
              </w:rPr>
              <w:t>0,00</w:t>
            </w:r>
          </w:p>
        </w:tc>
        <w:tc>
          <w:tcPr>
            <w:tcW w:w="741" w:type="dxa"/>
            <w:tcBorders>
              <w:top w:val="nil"/>
              <w:left w:val="nil"/>
              <w:bottom w:val="single" w:sz="8" w:space="0" w:color="auto"/>
              <w:right w:val="single" w:sz="8" w:space="0" w:color="auto"/>
            </w:tcBorders>
            <w:shd w:val="clear" w:color="auto" w:fill="auto"/>
            <w:noWrap/>
            <w:vAlign w:val="center"/>
            <w:hideMark/>
          </w:tcPr>
          <w:p w:rsidR="00413A24" w:rsidRPr="00FF3175" w:rsidRDefault="00413A24" w:rsidP="00AA43D2">
            <w:pPr>
              <w:ind w:firstLine="0"/>
              <w:jc w:val="left"/>
              <w:rPr>
                <w:color w:val="000000"/>
                <w:sz w:val="14"/>
                <w:szCs w:val="14"/>
              </w:rPr>
            </w:pPr>
            <w:r w:rsidRPr="00FF3175">
              <w:rPr>
                <w:color w:val="000000"/>
                <w:sz w:val="14"/>
                <w:szCs w:val="14"/>
              </w:rPr>
              <w:t>3904,30</w:t>
            </w:r>
          </w:p>
        </w:tc>
        <w:tc>
          <w:tcPr>
            <w:tcW w:w="730" w:type="dxa"/>
            <w:tcBorders>
              <w:top w:val="nil"/>
              <w:left w:val="nil"/>
              <w:bottom w:val="single" w:sz="8" w:space="0" w:color="auto"/>
              <w:right w:val="single" w:sz="8" w:space="0" w:color="auto"/>
            </w:tcBorders>
            <w:shd w:val="clear" w:color="auto" w:fill="auto"/>
            <w:vAlign w:val="center"/>
            <w:hideMark/>
          </w:tcPr>
          <w:p w:rsidR="00413A24" w:rsidRPr="00FF3175" w:rsidRDefault="00413A24" w:rsidP="00AA43D2">
            <w:pPr>
              <w:ind w:firstLine="0"/>
              <w:rPr>
                <w:color w:val="000000"/>
                <w:sz w:val="14"/>
                <w:szCs w:val="14"/>
              </w:rPr>
            </w:pPr>
            <w:r w:rsidRPr="00FF3175">
              <w:rPr>
                <w:color w:val="000000"/>
                <w:sz w:val="14"/>
                <w:szCs w:val="14"/>
              </w:rPr>
              <w:t>0,00</w:t>
            </w:r>
          </w:p>
        </w:tc>
        <w:tc>
          <w:tcPr>
            <w:tcW w:w="699" w:type="dxa"/>
            <w:tcBorders>
              <w:top w:val="nil"/>
              <w:left w:val="nil"/>
              <w:bottom w:val="single" w:sz="8" w:space="0" w:color="auto"/>
              <w:right w:val="single" w:sz="8" w:space="0" w:color="auto"/>
            </w:tcBorders>
            <w:shd w:val="clear" w:color="auto" w:fill="auto"/>
            <w:noWrap/>
            <w:vAlign w:val="center"/>
            <w:hideMark/>
          </w:tcPr>
          <w:p w:rsidR="00413A24" w:rsidRPr="00FF3175" w:rsidRDefault="00413A24" w:rsidP="00AA43D2">
            <w:pPr>
              <w:ind w:firstLine="0"/>
              <w:rPr>
                <w:color w:val="000000"/>
                <w:sz w:val="14"/>
                <w:szCs w:val="14"/>
              </w:rPr>
            </w:pPr>
            <w:r w:rsidRPr="00FF3175">
              <w:rPr>
                <w:color w:val="000000"/>
                <w:sz w:val="14"/>
                <w:szCs w:val="14"/>
              </w:rPr>
              <w:t>0,00</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F236C5" w:rsidRDefault="00413A24" w:rsidP="00AA43D2">
            <w:pPr>
              <w:ind w:firstLine="0"/>
              <w:jc w:val="left"/>
              <w:rPr>
                <w:color w:val="000000"/>
                <w:sz w:val="14"/>
                <w:szCs w:val="14"/>
              </w:rPr>
            </w:pPr>
            <w:r w:rsidRPr="00F236C5">
              <w:rPr>
                <w:color w:val="000000"/>
                <w:sz w:val="14"/>
                <w:szCs w:val="14"/>
              </w:rPr>
              <w:t>17710,30</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F236C5" w:rsidRDefault="00413A24" w:rsidP="00AA43D2">
            <w:pPr>
              <w:ind w:firstLine="0"/>
              <w:rPr>
                <w:color w:val="000000"/>
                <w:sz w:val="14"/>
                <w:szCs w:val="14"/>
              </w:rPr>
            </w:pPr>
            <w:r w:rsidRPr="00F236C5">
              <w:rPr>
                <w:color w:val="000000"/>
                <w:sz w:val="14"/>
                <w:szCs w:val="14"/>
              </w:rPr>
              <w:t>0,00</w:t>
            </w:r>
          </w:p>
        </w:tc>
        <w:tc>
          <w:tcPr>
            <w:tcW w:w="776" w:type="dxa"/>
            <w:tcBorders>
              <w:top w:val="nil"/>
              <w:left w:val="nil"/>
              <w:bottom w:val="single" w:sz="8" w:space="0" w:color="auto"/>
              <w:right w:val="single" w:sz="8" w:space="0" w:color="auto"/>
            </w:tcBorders>
            <w:shd w:val="clear" w:color="000000" w:fill="F2F2F2"/>
            <w:noWrap/>
            <w:vAlign w:val="center"/>
            <w:hideMark/>
          </w:tcPr>
          <w:p w:rsidR="00413A24" w:rsidRPr="00F236C5" w:rsidRDefault="00413A24" w:rsidP="00AA43D2">
            <w:pPr>
              <w:ind w:firstLine="0"/>
              <w:rPr>
                <w:color w:val="000000"/>
                <w:sz w:val="14"/>
                <w:szCs w:val="14"/>
              </w:rPr>
            </w:pPr>
            <w:r w:rsidRPr="00F236C5">
              <w:rPr>
                <w:color w:val="000000"/>
                <w:sz w:val="14"/>
                <w:szCs w:val="14"/>
              </w:rPr>
              <w:t>17710,30</w:t>
            </w:r>
          </w:p>
        </w:tc>
        <w:tc>
          <w:tcPr>
            <w:tcW w:w="741" w:type="dxa"/>
            <w:tcBorders>
              <w:top w:val="nil"/>
              <w:left w:val="nil"/>
              <w:bottom w:val="single" w:sz="8" w:space="0" w:color="auto"/>
              <w:right w:val="single" w:sz="8" w:space="0" w:color="auto"/>
            </w:tcBorders>
            <w:shd w:val="clear" w:color="000000" w:fill="F2F2F2"/>
            <w:noWrap/>
            <w:vAlign w:val="center"/>
            <w:hideMark/>
          </w:tcPr>
          <w:p w:rsidR="00413A24" w:rsidRPr="00F236C5" w:rsidRDefault="00413A24" w:rsidP="00AA43D2">
            <w:pPr>
              <w:ind w:firstLine="0"/>
              <w:rPr>
                <w:color w:val="000000"/>
                <w:sz w:val="14"/>
                <w:szCs w:val="14"/>
              </w:rPr>
            </w:pPr>
            <w:r w:rsidRPr="00F236C5">
              <w:rPr>
                <w:color w:val="000000"/>
                <w:sz w:val="14"/>
                <w:szCs w:val="14"/>
              </w:rPr>
              <w:t>0,00</w:t>
            </w:r>
          </w:p>
        </w:tc>
        <w:tc>
          <w:tcPr>
            <w:tcW w:w="699" w:type="dxa"/>
            <w:tcBorders>
              <w:top w:val="nil"/>
              <w:left w:val="nil"/>
              <w:bottom w:val="single" w:sz="8" w:space="0" w:color="auto"/>
              <w:right w:val="single" w:sz="8" w:space="0" w:color="auto"/>
            </w:tcBorders>
            <w:shd w:val="clear" w:color="000000" w:fill="F2F2F2"/>
            <w:noWrap/>
            <w:vAlign w:val="center"/>
            <w:hideMark/>
          </w:tcPr>
          <w:p w:rsidR="00413A24" w:rsidRPr="00F236C5" w:rsidRDefault="00413A24" w:rsidP="00AA43D2">
            <w:pPr>
              <w:ind w:firstLine="0"/>
              <w:rPr>
                <w:color w:val="000000"/>
                <w:sz w:val="14"/>
                <w:szCs w:val="14"/>
              </w:rPr>
            </w:pPr>
            <w:r w:rsidRPr="00F236C5">
              <w:rPr>
                <w:color w:val="000000"/>
                <w:sz w:val="14"/>
                <w:szCs w:val="14"/>
              </w:rPr>
              <w:t>0,00</w:t>
            </w:r>
          </w:p>
        </w:tc>
      </w:tr>
      <w:tr w:rsidR="00413A24" w:rsidRPr="005F0B79" w:rsidTr="005F436C">
        <w:trPr>
          <w:trHeight w:val="435"/>
          <w:jc w:val="center"/>
        </w:trPr>
        <w:tc>
          <w:tcPr>
            <w:tcW w:w="441" w:type="dxa"/>
            <w:tcBorders>
              <w:top w:val="nil"/>
              <w:left w:val="single" w:sz="8" w:space="0" w:color="auto"/>
              <w:bottom w:val="single" w:sz="8" w:space="0" w:color="auto"/>
              <w:right w:val="single" w:sz="8" w:space="0" w:color="auto"/>
            </w:tcBorders>
            <w:shd w:val="clear" w:color="auto" w:fill="auto"/>
            <w:noWrap/>
            <w:vAlign w:val="center"/>
            <w:hideMark/>
          </w:tcPr>
          <w:p w:rsidR="00413A24" w:rsidRPr="005F0B79" w:rsidRDefault="00413A24" w:rsidP="00AA43D2">
            <w:pPr>
              <w:ind w:firstLine="0"/>
              <w:jc w:val="left"/>
              <w:rPr>
                <w:color w:val="000000"/>
                <w:sz w:val="14"/>
                <w:szCs w:val="14"/>
              </w:rPr>
            </w:pPr>
            <w:r w:rsidRPr="005F0B79">
              <w:rPr>
                <w:color w:val="000000"/>
                <w:sz w:val="14"/>
                <w:szCs w:val="14"/>
              </w:rPr>
              <w:t>3)</w:t>
            </w:r>
          </w:p>
        </w:tc>
        <w:tc>
          <w:tcPr>
            <w:tcW w:w="3402" w:type="dxa"/>
            <w:tcBorders>
              <w:top w:val="nil"/>
              <w:left w:val="nil"/>
              <w:bottom w:val="single" w:sz="8" w:space="0" w:color="auto"/>
              <w:right w:val="single" w:sz="8" w:space="0" w:color="auto"/>
            </w:tcBorders>
            <w:shd w:val="clear" w:color="auto" w:fill="auto"/>
            <w:vAlign w:val="center"/>
            <w:hideMark/>
          </w:tcPr>
          <w:p w:rsidR="00413A24" w:rsidRPr="005F0B79" w:rsidRDefault="00413A24" w:rsidP="00AA43D2">
            <w:pPr>
              <w:ind w:firstLine="0"/>
              <w:rPr>
                <w:color w:val="000000"/>
                <w:sz w:val="14"/>
                <w:szCs w:val="14"/>
              </w:rPr>
            </w:pPr>
            <w:r w:rsidRPr="005F0B79">
              <w:rPr>
                <w:color w:val="000000"/>
                <w:sz w:val="14"/>
                <w:szCs w:val="14"/>
              </w:rPr>
              <w:t>asigurarea cu consumabile, reagenți, teste, reactivi, etc., în corespundere cu tehnologiie din dotare și necesitățile instituției medico-sanitară în asistență hemotransfuzională</w:t>
            </w:r>
            <w:r>
              <w:rPr>
                <w:color w:val="000000"/>
                <w:sz w:val="14"/>
                <w:szCs w:val="14"/>
              </w:rPr>
              <w:t>.</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jc w:val="left"/>
              <w:rPr>
                <w:color w:val="000000"/>
                <w:sz w:val="14"/>
                <w:szCs w:val="14"/>
              </w:rPr>
            </w:pPr>
            <w:r w:rsidRPr="005F0B79">
              <w:rPr>
                <w:color w:val="000000"/>
                <w:sz w:val="14"/>
                <w:szCs w:val="14"/>
              </w:rPr>
              <w:t>898,10</w:t>
            </w:r>
          </w:p>
        </w:tc>
        <w:tc>
          <w:tcPr>
            <w:tcW w:w="811" w:type="dxa"/>
            <w:tcBorders>
              <w:top w:val="nil"/>
              <w:left w:val="nil"/>
              <w:bottom w:val="single" w:sz="8" w:space="0" w:color="auto"/>
              <w:right w:val="single" w:sz="8" w:space="0" w:color="auto"/>
            </w:tcBorders>
            <w:shd w:val="clear" w:color="auto" w:fill="auto"/>
            <w:noWrap/>
            <w:vAlign w:val="center"/>
            <w:hideMark/>
          </w:tcPr>
          <w:p w:rsidR="00413A24" w:rsidRPr="005F0B79" w:rsidRDefault="00413A24" w:rsidP="00AA43D2">
            <w:pPr>
              <w:ind w:firstLine="0"/>
              <w:jc w:val="left"/>
              <w:rPr>
                <w:color w:val="000000"/>
                <w:sz w:val="14"/>
                <w:szCs w:val="14"/>
              </w:rPr>
            </w:pPr>
            <w:r w:rsidRPr="005F0B79">
              <w:rPr>
                <w:color w:val="000000"/>
                <w:sz w:val="14"/>
                <w:szCs w:val="14"/>
              </w:rPr>
              <w:t>109,20</w:t>
            </w:r>
          </w:p>
        </w:tc>
        <w:tc>
          <w:tcPr>
            <w:tcW w:w="741" w:type="dxa"/>
            <w:tcBorders>
              <w:top w:val="nil"/>
              <w:left w:val="nil"/>
              <w:bottom w:val="single" w:sz="8" w:space="0" w:color="auto"/>
              <w:right w:val="single" w:sz="8" w:space="0" w:color="auto"/>
            </w:tcBorders>
            <w:shd w:val="clear" w:color="auto" w:fill="auto"/>
            <w:noWrap/>
            <w:vAlign w:val="center"/>
            <w:hideMark/>
          </w:tcPr>
          <w:p w:rsidR="00413A24" w:rsidRPr="005F0B79" w:rsidRDefault="00413A24" w:rsidP="00AA43D2">
            <w:pPr>
              <w:ind w:firstLine="0"/>
              <w:jc w:val="left"/>
              <w:rPr>
                <w:color w:val="000000"/>
                <w:sz w:val="14"/>
                <w:szCs w:val="14"/>
              </w:rPr>
            </w:pPr>
            <w:r w:rsidRPr="005F0B79">
              <w:rPr>
                <w:color w:val="000000"/>
                <w:sz w:val="14"/>
                <w:szCs w:val="14"/>
              </w:rPr>
              <w:t>788,90</w:t>
            </w:r>
          </w:p>
        </w:tc>
        <w:tc>
          <w:tcPr>
            <w:tcW w:w="730" w:type="dxa"/>
            <w:tcBorders>
              <w:top w:val="nil"/>
              <w:left w:val="nil"/>
              <w:bottom w:val="single" w:sz="8" w:space="0" w:color="auto"/>
              <w:right w:val="single" w:sz="8" w:space="0" w:color="auto"/>
            </w:tcBorders>
            <w:shd w:val="clear" w:color="auto" w:fill="auto"/>
            <w:vAlign w:val="center"/>
            <w:hideMark/>
          </w:tcPr>
          <w:p w:rsidR="00413A24" w:rsidRPr="005F0B79" w:rsidRDefault="00413A24" w:rsidP="00AA43D2">
            <w:pPr>
              <w:ind w:firstLine="0"/>
              <w:rPr>
                <w:color w:val="000000"/>
                <w:sz w:val="14"/>
                <w:szCs w:val="14"/>
              </w:rPr>
            </w:pPr>
            <w:r w:rsidRPr="005F0B79">
              <w:rPr>
                <w:color w:val="000000"/>
                <w:sz w:val="14"/>
                <w:szCs w:val="14"/>
              </w:rPr>
              <w:t>0,00</w:t>
            </w:r>
          </w:p>
        </w:tc>
        <w:tc>
          <w:tcPr>
            <w:tcW w:w="699" w:type="dxa"/>
            <w:tcBorders>
              <w:top w:val="nil"/>
              <w:left w:val="nil"/>
              <w:bottom w:val="single" w:sz="8" w:space="0" w:color="auto"/>
              <w:right w:val="single" w:sz="8" w:space="0" w:color="auto"/>
            </w:tcBorders>
            <w:shd w:val="clear" w:color="auto" w:fill="auto"/>
            <w:noWrap/>
            <w:vAlign w:val="center"/>
            <w:hideMark/>
          </w:tcPr>
          <w:p w:rsidR="00413A24" w:rsidRPr="005F0B79" w:rsidRDefault="00413A24" w:rsidP="00AA43D2">
            <w:pPr>
              <w:ind w:firstLine="0"/>
              <w:rPr>
                <w:color w:val="000000"/>
                <w:sz w:val="14"/>
                <w:szCs w:val="14"/>
              </w:rPr>
            </w:pPr>
            <w:r w:rsidRPr="005F0B79">
              <w:rPr>
                <w:color w:val="000000"/>
                <w:sz w:val="14"/>
                <w:szCs w:val="14"/>
              </w:rPr>
              <w:t>0,00</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jc w:val="left"/>
              <w:rPr>
                <w:color w:val="000000"/>
                <w:sz w:val="14"/>
                <w:szCs w:val="14"/>
              </w:rPr>
            </w:pPr>
            <w:r w:rsidRPr="005F0B79">
              <w:rPr>
                <w:color w:val="000000"/>
                <w:sz w:val="14"/>
                <w:szCs w:val="14"/>
              </w:rPr>
              <w:t>898,10</w:t>
            </w:r>
          </w:p>
        </w:tc>
        <w:tc>
          <w:tcPr>
            <w:tcW w:w="811" w:type="dxa"/>
            <w:tcBorders>
              <w:top w:val="nil"/>
              <w:left w:val="nil"/>
              <w:bottom w:val="single" w:sz="8" w:space="0" w:color="auto"/>
              <w:right w:val="single" w:sz="8" w:space="0" w:color="auto"/>
            </w:tcBorders>
            <w:shd w:val="clear" w:color="auto" w:fill="auto"/>
            <w:noWrap/>
            <w:vAlign w:val="center"/>
            <w:hideMark/>
          </w:tcPr>
          <w:p w:rsidR="00413A24" w:rsidRPr="005F0B79" w:rsidRDefault="00413A24" w:rsidP="00AA43D2">
            <w:pPr>
              <w:ind w:firstLine="0"/>
              <w:jc w:val="left"/>
              <w:rPr>
                <w:color w:val="000000"/>
                <w:sz w:val="14"/>
                <w:szCs w:val="14"/>
              </w:rPr>
            </w:pPr>
            <w:r w:rsidRPr="005F0B79">
              <w:rPr>
                <w:color w:val="000000"/>
                <w:sz w:val="14"/>
                <w:szCs w:val="14"/>
              </w:rPr>
              <w:t>109,20</w:t>
            </w:r>
          </w:p>
        </w:tc>
        <w:tc>
          <w:tcPr>
            <w:tcW w:w="741" w:type="dxa"/>
            <w:tcBorders>
              <w:top w:val="nil"/>
              <w:left w:val="nil"/>
              <w:bottom w:val="single" w:sz="8" w:space="0" w:color="auto"/>
              <w:right w:val="single" w:sz="8" w:space="0" w:color="auto"/>
            </w:tcBorders>
            <w:shd w:val="clear" w:color="auto" w:fill="auto"/>
            <w:noWrap/>
            <w:vAlign w:val="center"/>
            <w:hideMark/>
          </w:tcPr>
          <w:p w:rsidR="00413A24" w:rsidRPr="005F0B79" w:rsidRDefault="00413A24" w:rsidP="00AA43D2">
            <w:pPr>
              <w:ind w:firstLine="0"/>
              <w:jc w:val="left"/>
              <w:rPr>
                <w:color w:val="000000"/>
                <w:sz w:val="14"/>
                <w:szCs w:val="14"/>
              </w:rPr>
            </w:pPr>
            <w:r w:rsidRPr="005F0B79">
              <w:rPr>
                <w:color w:val="000000"/>
                <w:sz w:val="14"/>
                <w:szCs w:val="14"/>
              </w:rPr>
              <w:t>788,90</w:t>
            </w:r>
          </w:p>
        </w:tc>
        <w:tc>
          <w:tcPr>
            <w:tcW w:w="730" w:type="dxa"/>
            <w:tcBorders>
              <w:top w:val="nil"/>
              <w:left w:val="nil"/>
              <w:bottom w:val="single" w:sz="8" w:space="0" w:color="auto"/>
              <w:right w:val="single" w:sz="8" w:space="0" w:color="auto"/>
            </w:tcBorders>
            <w:shd w:val="clear" w:color="auto" w:fill="auto"/>
            <w:vAlign w:val="center"/>
            <w:hideMark/>
          </w:tcPr>
          <w:p w:rsidR="00413A24" w:rsidRPr="005F0B79" w:rsidRDefault="00413A24" w:rsidP="00AA43D2">
            <w:pPr>
              <w:ind w:firstLine="0"/>
              <w:rPr>
                <w:color w:val="000000"/>
                <w:sz w:val="14"/>
                <w:szCs w:val="14"/>
              </w:rPr>
            </w:pPr>
            <w:r w:rsidRPr="005F0B79">
              <w:rPr>
                <w:color w:val="000000"/>
                <w:sz w:val="14"/>
                <w:szCs w:val="14"/>
              </w:rPr>
              <w:t>0,00</w:t>
            </w:r>
          </w:p>
        </w:tc>
        <w:tc>
          <w:tcPr>
            <w:tcW w:w="699" w:type="dxa"/>
            <w:tcBorders>
              <w:top w:val="nil"/>
              <w:left w:val="nil"/>
              <w:bottom w:val="single" w:sz="8" w:space="0" w:color="auto"/>
              <w:right w:val="single" w:sz="8" w:space="0" w:color="auto"/>
            </w:tcBorders>
            <w:shd w:val="clear" w:color="auto" w:fill="auto"/>
            <w:noWrap/>
            <w:vAlign w:val="center"/>
            <w:hideMark/>
          </w:tcPr>
          <w:p w:rsidR="00413A24" w:rsidRPr="005F0B79" w:rsidRDefault="00413A24" w:rsidP="00AA43D2">
            <w:pPr>
              <w:ind w:firstLine="0"/>
              <w:rPr>
                <w:color w:val="000000"/>
                <w:sz w:val="14"/>
                <w:szCs w:val="14"/>
              </w:rPr>
            </w:pPr>
            <w:r w:rsidRPr="005F0B79">
              <w:rPr>
                <w:color w:val="000000"/>
                <w:sz w:val="14"/>
                <w:szCs w:val="14"/>
              </w:rPr>
              <w:t>0,00</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jc w:val="left"/>
              <w:rPr>
                <w:color w:val="000000"/>
                <w:sz w:val="14"/>
                <w:szCs w:val="14"/>
              </w:rPr>
            </w:pPr>
            <w:r w:rsidRPr="005F0B79">
              <w:rPr>
                <w:color w:val="000000"/>
                <w:sz w:val="14"/>
                <w:szCs w:val="14"/>
              </w:rPr>
              <w:t>4461,42</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rPr>
                <w:color w:val="000000"/>
                <w:sz w:val="14"/>
                <w:szCs w:val="14"/>
              </w:rPr>
            </w:pPr>
            <w:r w:rsidRPr="005F0B79">
              <w:rPr>
                <w:color w:val="000000"/>
                <w:sz w:val="14"/>
                <w:szCs w:val="14"/>
              </w:rPr>
              <w:t>542,47</w:t>
            </w:r>
          </w:p>
        </w:tc>
        <w:tc>
          <w:tcPr>
            <w:tcW w:w="776"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rPr>
                <w:color w:val="000000"/>
                <w:sz w:val="14"/>
                <w:szCs w:val="14"/>
              </w:rPr>
            </w:pPr>
            <w:r w:rsidRPr="005F0B79">
              <w:rPr>
                <w:color w:val="000000"/>
                <w:sz w:val="14"/>
                <w:szCs w:val="14"/>
              </w:rPr>
              <w:t>3918,95</w:t>
            </w:r>
          </w:p>
        </w:tc>
        <w:tc>
          <w:tcPr>
            <w:tcW w:w="741"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rPr>
                <w:color w:val="000000"/>
                <w:sz w:val="14"/>
                <w:szCs w:val="14"/>
              </w:rPr>
            </w:pPr>
            <w:r w:rsidRPr="005F0B79">
              <w:rPr>
                <w:color w:val="000000"/>
                <w:sz w:val="14"/>
                <w:szCs w:val="14"/>
              </w:rPr>
              <w:t>0,00</w:t>
            </w:r>
          </w:p>
        </w:tc>
        <w:tc>
          <w:tcPr>
            <w:tcW w:w="699"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rPr>
                <w:color w:val="000000"/>
                <w:sz w:val="14"/>
                <w:szCs w:val="14"/>
              </w:rPr>
            </w:pPr>
            <w:r w:rsidRPr="005F0B79">
              <w:rPr>
                <w:color w:val="000000"/>
                <w:sz w:val="14"/>
                <w:szCs w:val="14"/>
              </w:rPr>
              <w:t>0,00</w:t>
            </w:r>
          </w:p>
        </w:tc>
      </w:tr>
      <w:tr w:rsidR="00413A24" w:rsidRPr="005F0B79" w:rsidTr="005F436C">
        <w:trPr>
          <w:trHeight w:val="435"/>
          <w:jc w:val="center"/>
        </w:trPr>
        <w:tc>
          <w:tcPr>
            <w:tcW w:w="441" w:type="dxa"/>
            <w:tcBorders>
              <w:top w:val="nil"/>
              <w:left w:val="single" w:sz="8" w:space="0" w:color="auto"/>
              <w:bottom w:val="single" w:sz="8" w:space="0" w:color="auto"/>
              <w:right w:val="single" w:sz="8" w:space="0" w:color="auto"/>
            </w:tcBorders>
            <w:shd w:val="clear" w:color="auto" w:fill="auto"/>
            <w:noWrap/>
            <w:vAlign w:val="center"/>
            <w:hideMark/>
          </w:tcPr>
          <w:p w:rsidR="00413A24" w:rsidRPr="005F0B79" w:rsidRDefault="00413A24" w:rsidP="00AA43D2">
            <w:pPr>
              <w:ind w:firstLine="0"/>
              <w:jc w:val="left"/>
              <w:rPr>
                <w:color w:val="000000"/>
                <w:sz w:val="14"/>
                <w:szCs w:val="14"/>
              </w:rPr>
            </w:pPr>
            <w:r w:rsidRPr="005F0B79">
              <w:rPr>
                <w:color w:val="000000"/>
                <w:sz w:val="14"/>
                <w:szCs w:val="14"/>
              </w:rPr>
              <w:t>3</w:t>
            </w:r>
            <w:r>
              <w:rPr>
                <w:color w:val="000000"/>
                <w:sz w:val="14"/>
                <w:szCs w:val="14"/>
              </w:rPr>
              <w:t>.</w:t>
            </w:r>
            <w:r w:rsidRPr="005F0B79">
              <w:rPr>
                <w:color w:val="000000"/>
                <w:sz w:val="14"/>
                <w:szCs w:val="14"/>
              </w:rPr>
              <w:t>6</w:t>
            </w:r>
          </w:p>
        </w:tc>
        <w:tc>
          <w:tcPr>
            <w:tcW w:w="3402" w:type="dxa"/>
            <w:tcBorders>
              <w:top w:val="nil"/>
              <w:left w:val="nil"/>
              <w:bottom w:val="single" w:sz="8" w:space="0" w:color="auto"/>
              <w:right w:val="single" w:sz="8" w:space="0" w:color="auto"/>
            </w:tcBorders>
            <w:shd w:val="clear" w:color="auto" w:fill="auto"/>
            <w:vAlign w:val="center"/>
            <w:hideMark/>
          </w:tcPr>
          <w:p w:rsidR="00413A24" w:rsidRPr="005F0B79" w:rsidRDefault="00413A24" w:rsidP="00AA43D2">
            <w:pPr>
              <w:ind w:firstLine="0"/>
              <w:rPr>
                <w:color w:val="000000"/>
                <w:sz w:val="14"/>
                <w:szCs w:val="14"/>
              </w:rPr>
            </w:pPr>
            <w:r w:rsidRPr="005F0B79">
              <w:rPr>
                <w:color w:val="000000"/>
                <w:sz w:val="14"/>
                <w:szCs w:val="14"/>
              </w:rPr>
              <w:t>revizuirea periodică a Sistemului Informational Automatizat Serviciul Sânge și dotarea cu echipamente/tehnică informaționalăși servicii pentru buna funcționalitate a acestuia</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jc w:val="left"/>
              <w:rPr>
                <w:color w:val="000000"/>
                <w:sz w:val="14"/>
                <w:szCs w:val="14"/>
              </w:rPr>
            </w:pPr>
            <w:r w:rsidRPr="005F0B79">
              <w:rPr>
                <w:color w:val="000000"/>
                <w:sz w:val="14"/>
                <w:szCs w:val="14"/>
              </w:rPr>
              <w:t>227,85</w:t>
            </w:r>
          </w:p>
        </w:tc>
        <w:tc>
          <w:tcPr>
            <w:tcW w:w="811" w:type="dxa"/>
            <w:tcBorders>
              <w:top w:val="nil"/>
              <w:left w:val="nil"/>
              <w:bottom w:val="single" w:sz="8" w:space="0" w:color="auto"/>
              <w:right w:val="single" w:sz="8" w:space="0" w:color="auto"/>
            </w:tcBorders>
            <w:shd w:val="clear" w:color="auto" w:fill="auto"/>
            <w:noWrap/>
            <w:vAlign w:val="center"/>
            <w:hideMark/>
          </w:tcPr>
          <w:p w:rsidR="00413A24" w:rsidRPr="005F0B79" w:rsidRDefault="00413A24" w:rsidP="00AA43D2">
            <w:pPr>
              <w:ind w:firstLine="0"/>
              <w:jc w:val="left"/>
              <w:rPr>
                <w:color w:val="000000"/>
                <w:sz w:val="14"/>
                <w:szCs w:val="14"/>
              </w:rPr>
            </w:pPr>
            <w:r w:rsidRPr="005F0B79">
              <w:rPr>
                <w:color w:val="000000"/>
                <w:sz w:val="14"/>
                <w:szCs w:val="14"/>
              </w:rPr>
              <w:t>227,85</w:t>
            </w:r>
          </w:p>
        </w:tc>
        <w:tc>
          <w:tcPr>
            <w:tcW w:w="741" w:type="dxa"/>
            <w:tcBorders>
              <w:top w:val="nil"/>
              <w:left w:val="nil"/>
              <w:bottom w:val="single" w:sz="8" w:space="0" w:color="auto"/>
              <w:right w:val="single" w:sz="8" w:space="0" w:color="auto"/>
            </w:tcBorders>
            <w:shd w:val="clear" w:color="auto" w:fill="auto"/>
            <w:noWrap/>
            <w:vAlign w:val="center"/>
            <w:hideMark/>
          </w:tcPr>
          <w:p w:rsidR="00413A24" w:rsidRPr="005F0B79" w:rsidRDefault="00413A24" w:rsidP="00AA43D2">
            <w:pPr>
              <w:ind w:firstLine="0"/>
              <w:jc w:val="left"/>
              <w:rPr>
                <w:color w:val="000000"/>
                <w:sz w:val="14"/>
                <w:szCs w:val="14"/>
              </w:rPr>
            </w:pPr>
            <w:r w:rsidRPr="005F0B79">
              <w:rPr>
                <w:color w:val="000000"/>
                <w:sz w:val="14"/>
                <w:szCs w:val="14"/>
              </w:rPr>
              <w:t>0,00</w:t>
            </w:r>
          </w:p>
        </w:tc>
        <w:tc>
          <w:tcPr>
            <w:tcW w:w="730" w:type="dxa"/>
            <w:tcBorders>
              <w:top w:val="nil"/>
              <w:left w:val="nil"/>
              <w:bottom w:val="single" w:sz="8" w:space="0" w:color="auto"/>
              <w:right w:val="single" w:sz="8" w:space="0" w:color="auto"/>
            </w:tcBorders>
            <w:shd w:val="clear" w:color="auto" w:fill="auto"/>
            <w:vAlign w:val="center"/>
            <w:hideMark/>
          </w:tcPr>
          <w:p w:rsidR="00413A24" w:rsidRPr="005F0B79" w:rsidRDefault="00413A24" w:rsidP="00AA43D2">
            <w:pPr>
              <w:ind w:firstLine="0"/>
              <w:rPr>
                <w:color w:val="000000"/>
                <w:sz w:val="14"/>
                <w:szCs w:val="14"/>
              </w:rPr>
            </w:pPr>
            <w:r w:rsidRPr="005F0B79">
              <w:rPr>
                <w:color w:val="000000"/>
                <w:sz w:val="14"/>
                <w:szCs w:val="14"/>
              </w:rPr>
              <w:t>0,00</w:t>
            </w:r>
          </w:p>
        </w:tc>
        <w:tc>
          <w:tcPr>
            <w:tcW w:w="699" w:type="dxa"/>
            <w:tcBorders>
              <w:top w:val="nil"/>
              <w:left w:val="nil"/>
              <w:bottom w:val="single" w:sz="8" w:space="0" w:color="auto"/>
              <w:right w:val="single" w:sz="8" w:space="0" w:color="auto"/>
            </w:tcBorders>
            <w:shd w:val="clear" w:color="auto" w:fill="auto"/>
            <w:noWrap/>
            <w:vAlign w:val="center"/>
            <w:hideMark/>
          </w:tcPr>
          <w:p w:rsidR="00413A24" w:rsidRPr="005F0B79" w:rsidRDefault="00413A24" w:rsidP="00AA43D2">
            <w:pPr>
              <w:ind w:firstLine="0"/>
              <w:rPr>
                <w:color w:val="000000"/>
                <w:sz w:val="14"/>
                <w:szCs w:val="14"/>
              </w:rPr>
            </w:pPr>
            <w:r w:rsidRPr="005F0B79">
              <w:rPr>
                <w:color w:val="000000"/>
                <w:sz w:val="14"/>
                <w:szCs w:val="14"/>
              </w:rPr>
              <w:t>0,00</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jc w:val="left"/>
              <w:rPr>
                <w:color w:val="000000"/>
                <w:sz w:val="14"/>
                <w:szCs w:val="14"/>
              </w:rPr>
            </w:pPr>
            <w:r w:rsidRPr="005F0B79">
              <w:rPr>
                <w:color w:val="000000"/>
                <w:sz w:val="14"/>
                <w:szCs w:val="14"/>
              </w:rPr>
              <w:t>294,00</w:t>
            </w:r>
          </w:p>
        </w:tc>
        <w:tc>
          <w:tcPr>
            <w:tcW w:w="811" w:type="dxa"/>
            <w:tcBorders>
              <w:top w:val="nil"/>
              <w:left w:val="nil"/>
              <w:bottom w:val="single" w:sz="8" w:space="0" w:color="auto"/>
              <w:right w:val="single" w:sz="8" w:space="0" w:color="auto"/>
            </w:tcBorders>
            <w:shd w:val="clear" w:color="auto" w:fill="auto"/>
            <w:noWrap/>
            <w:vAlign w:val="center"/>
            <w:hideMark/>
          </w:tcPr>
          <w:p w:rsidR="00413A24" w:rsidRPr="005F0B79" w:rsidRDefault="00413A24" w:rsidP="00AA43D2">
            <w:pPr>
              <w:ind w:firstLine="0"/>
              <w:jc w:val="left"/>
              <w:rPr>
                <w:color w:val="000000"/>
                <w:sz w:val="14"/>
                <w:szCs w:val="14"/>
              </w:rPr>
            </w:pPr>
            <w:r w:rsidRPr="005F0B79">
              <w:rPr>
                <w:color w:val="000000"/>
                <w:sz w:val="14"/>
                <w:szCs w:val="14"/>
              </w:rPr>
              <w:t>294,00</w:t>
            </w:r>
          </w:p>
        </w:tc>
        <w:tc>
          <w:tcPr>
            <w:tcW w:w="741" w:type="dxa"/>
            <w:tcBorders>
              <w:top w:val="nil"/>
              <w:left w:val="nil"/>
              <w:bottom w:val="single" w:sz="8" w:space="0" w:color="auto"/>
              <w:right w:val="single" w:sz="8" w:space="0" w:color="auto"/>
            </w:tcBorders>
            <w:shd w:val="clear" w:color="auto" w:fill="auto"/>
            <w:noWrap/>
            <w:vAlign w:val="center"/>
            <w:hideMark/>
          </w:tcPr>
          <w:p w:rsidR="00413A24" w:rsidRPr="005F0B79" w:rsidRDefault="00413A24" w:rsidP="00AA43D2">
            <w:pPr>
              <w:ind w:firstLine="0"/>
              <w:jc w:val="center"/>
              <w:rPr>
                <w:color w:val="000000"/>
                <w:sz w:val="14"/>
                <w:szCs w:val="14"/>
              </w:rPr>
            </w:pPr>
            <w:r w:rsidRPr="005F0B79">
              <w:rPr>
                <w:color w:val="000000"/>
                <w:sz w:val="14"/>
                <w:szCs w:val="14"/>
              </w:rPr>
              <w:t>0,00</w:t>
            </w:r>
          </w:p>
        </w:tc>
        <w:tc>
          <w:tcPr>
            <w:tcW w:w="730" w:type="dxa"/>
            <w:tcBorders>
              <w:top w:val="nil"/>
              <w:left w:val="nil"/>
              <w:bottom w:val="single" w:sz="8" w:space="0" w:color="auto"/>
              <w:right w:val="single" w:sz="8" w:space="0" w:color="auto"/>
            </w:tcBorders>
            <w:shd w:val="clear" w:color="auto" w:fill="auto"/>
            <w:vAlign w:val="center"/>
            <w:hideMark/>
          </w:tcPr>
          <w:p w:rsidR="00413A24" w:rsidRPr="005F0B79" w:rsidRDefault="00413A24" w:rsidP="00AA43D2">
            <w:pPr>
              <w:ind w:firstLine="0"/>
              <w:rPr>
                <w:color w:val="000000"/>
                <w:sz w:val="14"/>
                <w:szCs w:val="14"/>
              </w:rPr>
            </w:pPr>
            <w:r w:rsidRPr="005F0B79">
              <w:rPr>
                <w:color w:val="000000"/>
                <w:sz w:val="14"/>
                <w:szCs w:val="14"/>
              </w:rPr>
              <w:t>0,00</w:t>
            </w:r>
          </w:p>
        </w:tc>
        <w:tc>
          <w:tcPr>
            <w:tcW w:w="699" w:type="dxa"/>
            <w:tcBorders>
              <w:top w:val="nil"/>
              <w:left w:val="nil"/>
              <w:bottom w:val="single" w:sz="8" w:space="0" w:color="auto"/>
              <w:right w:val="single" w:sz="8" w:space="0" w:color="auto"/>
            </w:tcBorders>
            <w:shd w:val="clear" w:color="auto" w:fill="auto"/>
            <w:noWrap/>
            <w:vAlign w:val="center"/>
            <w:hideMark/>
          </w:tcPr>
          <w:p w:rsidR="00413A24" w:rsidRPr="005F0B79" w:rsidRDefault="00413A24" w:rsidP="00AA43D2">
            <w:pPr>
              <w:ind w:firstLine="0"/>
              <w:rPr>
                <w:color w:val="000000"/>
                <w:sz w:val="14"/>
                <w:szCs w:val="14"/>
              </w:rPr>
            </w:pPr>
            <w:r w:rsidRPr="005F0B79">
              <w:rPr>
                <w:color w:val="000000"/>
                <w:sz w:val="14"/>
                <w:szCs w:val="14"/>
              </w:rPr>
              <w:t>0,00</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jc w:val="left"/>
              <w:rPr>
                <w:color w:val="000000"/>
                <w:sz w:val="14"/>
                <w:szCs w:val="14"/>
              </w:rPr>
            </w:pPr>
            <w:r w:rsidRPr="005F0B79">
              <w:rPr>
                <w:color w:val="000000"/>
                <w:sz w:val="14"/>
                <w:szCs w:val="14"/>
              </w:rPr>
              <w:t>2806,33</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rPr>
                <w:color w:val="000000"/>
                <w:sz w:val="14"/>
                <w:szCs w:val="14"/>
              </w:rPr>
            </w:pPr>
            <w:r w:rsidRPr="005F0B79">
              <w:rPr>
                <w:color w:val="000000"/>
                <w:sz w:val="14"/>
                <w:szCs w:val="14"/>
              </w:rPr>
              <w:t>2806,33</w:t>
            </w:r>
          </w:p>
        </w:tc>
        <w:tc>
          <w:tcPr>
            <w:tcW w:w="776"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rPr>
                <w:color w:val="000000"/>
                <w:sz w:val="14"/>
                <w:szCs w:val="14"/>
              </w:rPr>
            </w:pPr>
            <w:r w:rsidRPr="005F0B79">
              <w:rPr>
                <w:color w:val="000000"/>
                <w:sz w:val="14"/>
                <w:szCs w:val="14"/>
              </w:rPr>
              <w:t>0,00</w:t>
            </w:r>
          </w:p>
        </w:tc>
        <w:tc>
          <w:tcPr>
            <w:tcW w:w="741"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rPr>
                <w:color w:val="000000"/>
                <w:sz w:val="14"/>
                <w:szCs w:val="14"/>
              </w:rPr>
            </w:pPr>
            <w:r w:rsidRPr="005F0B79">
              <w:rPr>
                <w:color w:val="000000"/>
                <w:sz w:val="14"/>
                <w:szCs w:val="14"/>
              </w:rPr>
              <w:t>0,00</w:t>
            </w:r>
          </w:p>
        </w:tc>
        <w:tc>
          <w:tcPr>
            <w:tcW w:w="699"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rPr>
                <w:color w:val="000000"/>
                <w:sz w:val="14"/>
                <w:szCs w:val="14"/>
              </w:rPr>
            </w:pPr>
            <w:r w:rsidRPr="005F0B79">
              <w:rPr>
                <w:color w:val="000000"/>
                <w:sz w:val="14"/>
                <w:szCs w:val="14"/>
              </w:rPr>
              <w:t>0,00</w:t>
            </w:r>
          </w:p>
        </w:tc>
      </w:tr>
      <w:tr w:rsidR="00413A24" w:rsidRPr="005F0B79" w:rsidTr="005F436C">
        <w:trPr>
          <w:trHeight w:val="435"/>
          <w:jc w:val="center"/>
        </w:trPr>
        <w:tc>
          <w:tcPr>
            <w:tcW w:w="441" w:type="dxa"/>
            <w:tcBorders>
              <w:top w:val="nil"/>
              <w:left w:val="single" w:sz="8" w:space="0" w:color="auto"/>
              <w:bottom w:val="single" w:sz="8" w:space="0" w:color="auto"/>
              <w:right w:val="single" w:sz="8" w:space="0" w:color="auto"/>
            </w:tcBorders>
            <w:shd w:val="clear" w:color="auto" w:fill="auto"/>
            <w:noWrap/>
            <w:vAlign w:val="center"/>
            <w:hideMark/>
          </w:tcPr>
          <w:p w:rsidR="00413A24" w:rsidRPr="005F0B79" w:rsidRDefault="00413A24" w:rsidP="00AA43D2">
            <w:pPr>
              <w:ind w:firstLine="0"/>
              <w:jc w:val="left"/>
              <w:rPr>
                <w:b/>
                <w:bCs/>
                <w:color w:val="000000"/>
                <w:sz w:val="14"/>
                <w:szCs w:val="14"/>
              </w:rPr>
            </w:pPr>
            <w:r w:rsidRPr="005F0B79">
              <w:rPr>
                <w:b/>
                <w:bCs/>
                <w:color w:val="000000"/>
                <w:sz w:val="14"/>
                <w:szCs w:val="14"/>
              </w:rPr>
              <w:t>4</w:t>
            </w:r>
          </w:p>
        </w:tc>
        <w:tc>
          <w:tcPr>
            <w:tcW w:w="3402" w:type="dxa"/>
            <w:tcBorders>
              <w:top w:val="nil"/>
              <w:left w:val="nil"/>
              <w:bottom w:val="single" w:sz="8" w:space="0" w:color="auto"/>
              <w:right w:val="single" w:sz="8" w:space="0" w:color="auto"/>
            </w:tcBorders>
            <w:shd w:val="clear" w:color="auto" w:fill="auto"/>
            <w:vAlign w:val="center"/>
            <w:hideMark/>
          </w:tcPr>
          <w:p w:rsidR="00413A24" w:rsidRPr="005F0B79" w:rsidRDefault="00413A24" w:rsidP="00AA43D2">
            <w:pPr>
              <w:ind w:firstLine="0"/>
              <w:rPr>
                <w:b/>
                <w:bCs/>
                <w:color w:val="000000"/>
                <w:sz w:val="14"/>
                <w:szCs w:val="14"/>
              </w:rPr>
            </w:pPr>
            <w:r w:rsidRPr="005F0B79">
              <w:rPr>
                <w:b/>
                <w:bCs/>
                <w:color w:val="000000"/>
                <w:sz w:val="14"/>
                <w:szCs w:val="14"/>
              </w:rPr>
              <w:t>Dezvoltarea și menținerea continuă a donărilor voluntare de sânge și componente sangvine, inclusiv permanente</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jc w:val="left"/>
              <w:rPr>
                <w:b/>
                <w:bCs/>
                <w:color w:val="000000"/>
                <w:sz w:val="14"/>
                <w:szCs w:val="14"/>
              </w:rPr>
            </w:pPr>
            <w:r w:rsidRPr="005F0B79">
              <w:rPr>
                <w:b/>
                <w:bCs/>
                <w:color w:val="000000"/>
                <w:sz w:val="14"/>
                <w:szCs w:val="14"/>
              </w:rPr>
              <w:t>15204,00</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jc w:val="left"/>
              <w:rPr>
                <w:b/>
                <w:bCs/>
                <w:color w:val="000000"/>
                <w:sz w:val="14"/>
                <w:szCs w:val="14"/>
              </w:rPr>
            </w:pPr>
            <w:r w:rsidRPr="005F0B79">
              <w:rPr>
                <w:b/>
                <w:bCs/>
                <w:color w:val="000000"/>
                <w:sz w:val="14"/>
                <w:szCs w:val="14"/>
              </w:rPr>
              <w:t>7350,00</w:t>
            </w:r>
          </w:p>
        </w:tc>
        <w:tc>
          <w:tcPr>
            <w:tcW w:w="741"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jc w:val="left"/>
              <w:rPr>
                <w:b/>
                <w:bCs/>
                <w:color w:val="000000"/>
                <w:sz w:val="14"/>
                <w:szCs w:val="14"/>
              </w:rPr>
            </w:pPr>
            <w:r w:rsidRPr="005F0B79">
              <w:rPr>
                <w:b/>
                <w:bCs/>
                <w:color w:val="000000"/>
                <w:sz w:val="14"/>
                <w:szCs w:val="14"/>
              </w:rPr>
              <w:t>0,00</w:t>
            </w:r>
          </w:p>
        </w:tc>
        <w:tc>
          <w:tcPr>
            <w:tcW w:w="730"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jc w:val="left"/>
              <w:rPr>
                <w:b/>
                <w:bCs/>
                <w:color w:val="000000"/>
                <w:sz w:val="14"/>
                <w:szCs w:val="14"/>
              </w:rPr>
            </w:pPr>
            <w:r w:rsidRPr="005F0B79">
              <w:rPr>
                <w:b/>
                <w:bCs/>
                <w:color w:val="000000"/>
                <w:sz w:val="14"/>
                <w:szCs w:val="14"/>
              </w:rPr>
              <w:t>7793,31</w:t>
            </w:r>
          </w:p>
        </w:tc>
        <w:tc>
          <w:tcPr>
            <w:tcW w:w="699"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jc w:val="left"/>
              <w:rPr>
                <w:b/>
                <w:bCs/>
                <w:color w:val="000000"/>
                <w:sz w:val="14"/>
                <w:szCs w:val="14"/>
              </w:rPr>
            </w:pPr>
            <w:r w:rsidRPr="005F0B79">
              <w:rPr>
                <w:b/>
                <w:bCs/>
                <w:color w:val="000000"/>
                <w:sz w:val="14"/>
                <w:szCs w:val="14"/>
              </w:rPr>
              <w:t>60,69</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jc w:val="left"/>
              <w:rPr>
                <w:b/>
                <w:bCs/>
                <w:color w:val="000000"/>
                <w:sz w:val="14"/>
                <w:szCs w:val="14"/>
              </w:rPr>
            </w:pPr>
            <w:r w:rsidRPr="005F0B79">
              <w:rPr>
                <w:b/>
                <w:bCs/>
                <w:color w:val="000000"/>
                <w:sz w:val="14"/>
                <w:szCs w:val="14"/>
              </w:rPr>
              <w:t>15222,00</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jc w:val="left"/>
              <w:rPr>
                <w:b/>
                <w:bCs/>
                <w:color w:val="000000"/>
                <w:sz w:val="14"/>
                <w:szCs w:val="14"/>
              </w:rPr>
            </w:pPr>
            <w:r w:rsidRPr="005F0B79">
              <w:rPr>
                <w:b/>
                <w:bCs/>
                <w:color w:val="000000"/>
                <w:sz w:val="14"/>
                <w:szCs w:val="14"/>
              </w:rPr>
              <w:t>7350,00</w:t>
            </w:r>
          </w:p>
        </w:tc>
        <w:tc>
          <w:tcPr>
            <w:tcW w:w="741"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jc w:val="left"/>
              <w:rPr>
                <w:b/>
                <w:bCs/>
                <w:color w:val="000000"/>
                <w:sz w:val="14"/>
                <w:szCs w:val="14"/>
              </w:rPr>
            </w:pPr>
            <w:r w:rsidRPr="005F0B79">
              <w:rPr>
                <w:b/>
                <w:bCs/>
                <w:color w:val="000000"/>
                <w:sz w:val="14"/>
                <w:szCs w:val="14"/>
              </w:rPr>
              <w:t>0,00</w:t>
            </w:r>
          </w:p>
        </w:tc>
        <w:tc>
          <w:tcPr>
            <w:tcW w:w="730"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jc w:val="left"/>
              <w:rPr>
                <w:b/>
                <w:bCs/>
                <w:color w:val="000000"/>
                <w:sz w:val="14"/>
                <w:szCs w:val="14"/>
              </w:rPr>
            </w:pPr>
            <w:r w:rsidRPr="005F0B79">
              <w:rPr>
                <w:b/>
                <w:bCs/>
                <w:color w:val="000000"/>
                <w:sz w:val="14"/>
                <w:szCs w:val="14"/>
              </w:rPr>
              <w:t>7808,25</w:t>
            </w:r>
          </w:p>
        </w:tc>
        <w:tc>
          <w:tcPr>
            <w:tcW w:w="699"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jc w:val="left"/>
              <w:rPr>
                <w:b/>
                <w:bCs/>
                <w:color w:val="000000"/>
                <w:sz w:val="14"/>
                <w:szCs w:val="14"/>
              </w:rPr>
            </w:pPr>
            <w:r w:rsidRPr="005F0B79">
              <w:rPr>
                <w:b/>
                <w:bCs/>
                <w:color w:val="000000"/>
                <w:sz w:val="14"/>
                <w:szCs w:val="14"/>
              </w:rPr>
              <w:t>63,75</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jc w:val="left"/>
              <w:rPr>
                <w:b/>
                <w:bCs/>
                <w:color w:val="000000"/>
                <w:sz w:val="14"/>
                <w:szCs w:val="14"/>
              </w:rPr>
            </w:pPr>
            <w:r w:rsidRPr="005F0B79">
              <w:rPr>
                <w:b/>
                <w:bCs/>
                <w:color w:val="000000"/>
                <w:sz w:val="14"/>
                <w:szCs w:val="14"/>
              </w:rPr>
              <w:t>76056,59</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jc w:val="left"/>
              <w:rPr>
                <w:b/>
                <w:bCs/>
                <w:color w:val="000000"/>
                <w:sz w:val="14"/>
                <w:szCs w:val="14"/>
              </w:rPr>
            </w:pPr>
            <w:r w:rsidRPr="005F0B79">
              <w:rPr>
                <w:b/>
                <w:bCs/>
                <w:color w:val="000000"/>
                <w:sz w:val="14"/>
                <w:szCs w:val="14"/>
              </w:rPr>
              <w:t>36845,41</w:t>
            </w:r>
          </w:p>
        </w:tc>
        <w:tc>
          <w:tcPr>
            <w:tcW w:w="776"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jc w:val="left"/>
              <w:rPr>
                <w:b/>
                <w:bCs/>
                <w:color w:val="000000"/>
                <w:sz w:val="14"/>
                <w:szCs w:val="14"/>
              </w:rPr>
            </w:pPr>
            <w:r w:rsidRPr="005F0B79">
              <w:rPr>
                <w:b/>
                <w:bCs/>
                <w:color w:val="000000"/>
                <w:sz w:val="14"/>
                <w:szCs w:val="14"/>
              </w:rPr>
              <w:t>0,00</w:t>
            </w:r>
          </w:p>
        </w:tc>
        <w:tc>
          <w:tcPr>
            <w:tcW w:w="741"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jc w:val="left"/>
              <w:rPr>
                <w:b/>
                <w:bCs/>
                <w:color w:val="000000"/>
                <w:sz w:val="14"/>
                <w:szCs w:val="14"/>
              </w:rPr>
            </w:pPr>
            <w:r w:rsidRPr="005F0B79">
              <w:rPr>
                <w:b/>
                <w:bCs/>
                <w:color w:val="000000"/>
                <w:sz w:val="14"/>
                <w:szCs w:val="14"/>
              </w:rPr>
              <w:t>38653,69</w:t>
            </w:r>
          </w:p>
        </w:tc>
        <w:tc>
          <w:tcPr>
            <w:tcW w:w="699"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jc w:val="left"/>
              <w:rPr>
                <w:b/>
                <w:bCs/>
                <w:color w:val="000000"/>
                <w:sz w:val="14"/>
                <w:szCs w:val="14"/>
              </w:rPr>
            </w:pPr>
            <w:r w:rsidRPr="005F0B79">
              <w:rPr>
                <w:b/>
                <w:bCs/>
                <w:color w:val="000000"/>
                <w:sz w:val="14"/>
                <w:szCs w:val="14"/>
              </w:rPr>
              <w:t>557,49</w:t>
            </w:r>
          </w:p>
        </w:tc>
      </w:tr>
      <w:tr w:rsidR="00413A24" w:rsidRPr="005F0B79" w:rsidTr="005F436C">
        <w:trPr>
          <w:trHeight w:val="435"/>
          <w:jc w:val="center"/>
        </w:trPr>
        <w:tc>
          <w:tcPr>
            <w:tcW w:w="441" w:type="dxa"/>
            <w:tcBorders>
              <w:top w:val="nil"/>
              <w:left w:val="single" w:sz="8" w:space="0" w:color="auto"/>
              <w:bottom w:val="single" w:sz="8" w:space="0" w:color="auto"/>
              <w:right w:val="single" w:sz="8" w:space="0" w:color="auto"/>
            </w:tcBorders>
            <w:shd w:val="clear" w:color="auto" w:fill="auto"/>
            <w:noWrap/>
            <w:vAlign w:val="center"/>
            <w:hideMark/>
          </w:tcPr>
          <w:p w:rsidR="00413A24" w:rsidRPr="005F0B79" w:rsidRDefault="00413A24" w:rsidP="00AA43D2">
            <w:pPr>
              <w:ind w:firstLine="0"/>
              <w:jc w:val="left"/>
              <w:rPr>
                <w:color w:val="000000"/>
                <w:sz w:val="14"/>
                <w:szCs w:val="14"/>
              </w:rPr>
            </w:pPr>
            <w:r w:rsidRPr="005F0B79">
              <w:rPr>
                <w:color w:val="000000"/>
                <w:sz w:val="14"/>
                <w:szCs w:val="14"/>
              </w:rPr>
              <w:t>4</w:t>
            </w:r>
            <w:r>
              <w:rPr>
                <w:color w:val="000000"/>
                <w:sz w:val="14"/>
                <w:szCs w:val="14"/>
              </w:rPr>
              <w:t>.</w:t>
            </w:r>
            <w:r w:rsidRPr="005F0B79">
              <w:rPr>
                <w:color w:val="000000"/>
                <w:sz w:val="14"/>
                <w:szCs w:val="14"/>
              </w:rPr>
              <w:t>1</w:t>
            </w:r>
          </w:p>
        </w:tc>
        <w:tc>
          <w:tcPr>
            <w:tcW w:w="3402" w:type="dxa"/>
            <w:tcBorders>
              <w:top w:val="nil"/>
              <w:left w:val="nil"/>
              <w:bottom w:val="single" w:sz="8" w:space="0" w:color="auto"/>
              <w:right w:val="single" w:sz="8" w:space="0" w:color="auto"/>
            </w:tcBorders>
            <w:shd w:val="clear" w:color="auto" w:fill="auto"/>
            <w:vAlign w:val="center"/>
            <w:hideMark/>
          </w:tcPr>
          <w:p w:rsidR="00413A24" w:rsidRPr="005F0B79" w:rsidRDefault="00413A24" w:rsidP="00AA43D2">
            <w:pPr>
              <w:ind w:firstLine="0"/>
              <w:rPr>
                <w:color w:val="000000"/>
                <w:sz w:val="14"/>
                <w:szCs w:val="14"/>
              </w:rPr>
            </w:pPr>
            <w:r w:rsidRPr="005F0B79">
              <w:rPr>
                <w:color w:val="000000"/>
                <w:sz w:val="14"/>
                <w:szCs w:val="14"/>
              </w:rPr>
              <w:t>Dezvoltarea donărilor voluntare de sânge și componente sanguine prin fortificarea măsurilor de informare a populaţiei:</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jc w:val="left"/>
              <w:rPr>
                <w:color w:val="000000"/>
                <w:sz w:val="14"/>
                <w:szCs w:val="14"/>
              </w:rPr>
            </w:pPr>
            <w:r w:rsidRPr="005F0B79">
              <w:rPr>
                <w:color w:val="000000"/>
                <w:sz w:val="14"/>
                <w:szCs w:val="14"/>
              </w:rPr>
              <w:t>7497,00</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rPr>
                <w:color w:val="000000"/>
                <w:sz w:val="14"/>
                <w:szCs w:val="14"/>
              </w:rPr>
            </w:pPr>
            <w:r w:rsidRPr="005F0B79">
              <w:rPr>
                <w:color w:val="000000"/>
                <w:sz w:val="14"/>
                <w:szCs w:val="14"/>
              </w:rPr>
              <w:t>0,00</w:t>
            </w:r>
          </w:p>
        </w:tc>
        <w:tc>
          <w:tcPr>
            <w:tcW w:w="741"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rPr>
                <w:color w:val="000000"/>
                <w:sz w:val="14"/>
                <w:szCs w:val="14"/>
              </w:rPr>
            </w:pPr>
            <w:r w:rsidRPr="005F0B79">
              <w:rPr>
                <w:color w:val="000000"/>
                <w:sz w:val="14"/>
                <w:szCs w:val="14"/>
              </w:rPr>
              <w:t>0,00</w:t>
            </w:r>
          </w:p>
        </w:tc>
        <w:tc>
          <w:tcPr>
            <w:tcW w:w="730"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rPr>
                <w:color w:val="000000"/>
                <w:sz w:val="14"/>
                <w:szCs w:val="14"/>
              </w:rPr>
            </w:pPr>
            <w:r w:rsidRPr="005F0B79">
              <w:rPr>
                <w:color w:val="000000"/>
                <w:sz w:val="14"/>
                <w:szCs w:val="14"/>
              </w:rPr>
              <w:t>7497,00</w:t>
            </w:r>
          </w:p>
        </w:tc>
        <w:tc>
          <w:tcPr>
            <w:tcW w:w="699"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rPr>
                <w:color w:val="000000"/>
                <w:sz w:val="14"/>
                <w:szCs w:val="14"/>
              </w:rPr>
            </w:pPr>
            <w:r w:rsidRPr="005F0B79">
              <w:rPr>
                <w:color w:val="000000"/>
                <w:sz w:val="14"/>
                <w:szCs w:val="14"/>
              </w:rPr>
              <w:t>0,00</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jc w:val="left"/>
              <w:rPr>
                <w:color w:val="000000"/>
                <w:sz w:val="14"/>
                <w:szCs w:val="14"/>
              </w:rPr>
            </w:pPr>
            <w:r w:rsidRPr="005F0B79">
              <w:rPr>
                <w:color w:val="000000"/>
                <w:sz w:val="14"/>
                <w:szCs w:val="14"/>
              </w:rPr>
              <w:t>7497,00</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rPr>
                <w:color w:val="000000"/>
                <w:sz w:val="14"/>
                <w:szCs w:val="14"/>
              </w:rPr>
            </w:pPr>
            <w:r w:rsidRPr="005F0B79">
              <w:rPr>
                <w:color w:val="000000"/>
                <w:sz w:val="14"/>
                <w:szCs w:val="14"/>
              </w:rPr>
              <w:t>0,00</w:t>
            </w:r>
          </w:p>
        </w:tc>
        <w:tc>
          <w:tcPr>
            <w:tcW w:w="741"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rPr>
                <w:color w:val="000000"/>
                <w:sz w:val="14"/>
                <w:szCs w:val="14"/>
              </w:rPr>
            </w:pPr>
            <w:r w:rsidRPr="005F0B79">
              <w:rPr>
                <w:color w:val="000000"/>
                <w:sz w:val="14"/>
                <w:szCs w:val="14"/>
              </w:rPr>
              <w:t>0,00</w:t>
            </w:r>
          </w:p>
        </w:tc>
        <w:tc>
          <w:tcPr>
            <w:tcW w:w="730"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rPr>
                <w:color w:val="000000"/>
                <w:sz w:val="14"/>
                <w:szCs w:val="14"/>
              </w:rPr>
            </w:pPr>
            <w:r w:rsidRPr="005F0B79">
              <w:rPr>
                <w:color w:val="000000"/>
                <w:sz w:val="14"/>
                <w:szCs w:val="14"/>
              </w:rPr>
              <w:t>7497,00</w:t>
            </w:r>
          </w:p>
        </w:tc>
        <w:tc>
          <w:tcPr>
            <w:tcW w:w="699"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rPr>
                <w:color w:val="000000"/>
                <w:sz w:val="14"/>
                <w:szCs w:val="14"/>
              </w:rPr>
            </w:pPr>
            <w:r w:rsidRPr="005F0B79">
              <w:rPr>
                <w:color w:val="000000"/>
                <w:sz w:val="14"/>
                <w:szCs w:val="14"/>
              </w:rPr>
              <w:t>0,00</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jc w:val="left"/>
              <w:rPr>
                <w:color w:val="000000"/>
                <w:sz w:val="14"/>
                <w:szCs w:val="14"/>
              </w:rPr>
            </w:pPr>
            <w:r w:rsidRPr="005F0B79">
              <w:rPr>
                <w:color w:val="000000"/>
                <w:sz w:val="14"/>
                <w:szCs w:val="14"/>
              </w:rPr>
              <w:t>37619,59</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rPr>
                <w:color w:val="000000"/>
                <w:sz w:val="14"/>
                <w:szCs w:val="14"/>
              </w:rPr>
            </w:pPr>
            <w:r w:rsidRPr="005F0B79">
              <w:rPr>
                <w:color w:val="000000"/>
                <w:sz w:val="14"/>
                <w:szCs w:val="14"/>
              </w:rPr>
              <w:t>109,41</w:t>
            </w:r>
          </w:p>
        </w:tc>
        <w:tc>
          <w:tcPr>
            <w:tcW w:w="776"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rPr>
                <w:color w:val="000000"/>
                <w:sz w:val="14"/>
                <w:szCs w:val="14"/>
              </w:rPr>
            </w:pPr>
            <w:r w:rsidRPr="005F0B79">
              <w:rPr>
                <w:color w:val="000000"/>
                <w:sz w:val="14"/>
                <w:szCs w:val="14"/>
              </w:rPr>
              <w:t>0,00</w:t>
            </w:r>
          </w:p>
        </w:tc>
        <w:tc>
          <w:tcPr>
            <w:tcW w:w="741"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rPr>
                <w:color w:val="000000"/>
                <w:sz w:val="14"/>
                <w:szCs w:val="14"/>
              </w:rPr>
            </w:pPr>
            <w:r w:rsidRPr="005F0B79">
              <w:rPr>
                <w:color w:val="000000"/>
                <w:sz w:val="14"/>
                <w:szCs w:val="14"/>
              </w:rPr>
              <w:t>37242,18</w:t>
            </w:r>
          </w:p>
        </w:tc>
        <w:tc>
          <w:tcPr>
            <w:tcW w:w="699"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rPr>
                <w:color w:val="000000"/>
                <w:sz w:val="14"/>
                <w:szCs w:val="14"/>
              </w:rPr>
            </w:pPr>
            <w:r w:rsidRPr="005F0B79">
              <w:rPr>
                <w:color w:val="000000"/>
                <w:sz w:val="14"/>
                <w:szCs w:val="14"/>
              </w:rPr>
              <w:t>268,00</w:t>
            </w:r>
          </w:p>
        </w:tc>
      </w:tr>
      <w:tr w:rsidR="00413A24" w:rsidRPr="005F0B79" w:rsidTr="005F436C">
        <w:trPr>
          <w:trHeight w:val="435"/>
          <w:jc w:val="center"/>
        </w:trPr>
        <w:tc>
          <w:tcPr>
            <w:tcW w:w="441" w:type="dxa"/>
            <w:tcBorders>
              <w:top w:val="nil"/>
              <w:left w:val="single" w:sz="8" w:space="0" w:color="auto"/>
              <w:bottom w:val="single" w:sz="8" w:space="0" w:color="auto"/>
              <w:right w:val="single" w:sz="8" w:space="0" w:color="auto"/>
            </w:tcBorders>
            <w:shd w:val="clear" w:color="auto" w:fill="auto"/>
            <w:noWrap/>
            <w:vAlign w:val="center"/>
            <w:hideMark/>
          </w:tcPr>
          <w:p w:rsidR="00413A24" w:rsidRPr="005F0B79" w:rsidRDefault="00413A24" w:rsidP="00AA43D2">
            <w:pPr>
              <w:ind w:firstLine="0"/>
              <w:jc w:val="left"/>
              <w:rPr>
                <w:color w:val="000000"/>
                <w:sz w:val="14"/>
                <w:szCs w:val="14"/>
              </w:rPr>
            </w:pPr>
            <w:r w:rsidRPr="005F0B79">
              <w:rPr>
                <w:color w:val="000000"/>
                <w:sz w:val="14"/>
                <w:szCs w:val="14"/>
              </w:rPr>
              <w:t>1)</w:t>
            </w:r>
          </w:p>
        </w:tc>
        <w:tc>
          <w:tcPr>
            <w:tcW w:w="3402" w:type="dxa"/>
            <w:tcBorders>
              <w:top w:val="nil"/>
              <w:left w:val="nil"/>
              <w:bottom w:val="single" w:sz="8" w:space="0" w:color="auto"/>
              <w:right w:val="single" w:sz="8" w:space="0" w:color="auto"/>
            </w:tcBorders>
            <w:shd w:val="clear" w:color="auto" w:fill="auto"/>
            <w:vAlign w:val="center"/>
            <w:hideMark/>
          </w:tcPr>
          <w:p w:rsidR="00413A24" w:rsidRPr="005F0B79" w:rsidRDefault="00413A24" w:rsidP="00AA43D2">
            <w:pPr>
              <w:ind w:firstLine="0"/>
              <w:rPr>
                <w:color w:val="000000"/>
                <w:sz w:val="14"/>
                <w:szCs w:val="14"/>
              </w:rPr>
            </w:pPr>
            <w:r w:rsidRPr="005F0B79">
              <w:rPr>
                <w:color w:val="000000"/>
                <w:sz w:val="14"/>
                <w:szCs w:val="14"/>
              </w:rPr>
              <w:t>organizarea campaniilor de informare a populației privind donarea voluntară de sânge și componente sanguine, respectiv prin elaborarea, editarea și distribuirea:</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jc w:val="left"/>
              <w:rPr>
                <w:color w:val="000000"/>
                <w:sz w:val="14"/>
                <w:szCs w:val="14"/>
              </w:rPr>
            </w:pPr>
            <w:r w:rsidRPr="005F0B79">
              <w:rPr>
                <w:color w:val="000000"/>
                <w:sz w:val="14"/>
                <w:szCs w:val="14"/>
              </w:rPr>
              <w:t>7497,00</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rPr>
                <w:color w:val="000000"/>
                <w:sz w:val="14"/>
                <w:szCs w:val="14"/>
              </w:rPr>
            </w:pPr>
            <w:r w:rsidRPr="005F0B79">
              <w:rPr>
                <w:color w:val="000000"/>
                <w:sz w:val="14"/>
                <w:szCs w:val="14"/>
              </w:rPr>
              <w:t>0,00</w:t>
            </w:r>
          </w:p>
        </w:tc>
        <w:tc>
          <w:tcPr>
            <w:tcW w:w="741"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rPr>
                <w:color w:val="000000"/>
                <w:sz w:val="14"/>
                <w:szCs w:val="14"/>
              </w:rPr>
            </w:pPr>
            <w:r w:rsidRPr="005F0B79">
              <w:rPr>
                <w:color w:val="000000"/>
                <w:sz w:val="14"/>
                <w:szCs w:val="14"/>
              </w:rPr>
              <w:t>0,00</w:t>
            </w:r>
          </w:p>
        </w:tc>
        <w:tc>
          <w:tcPr>
            <w:tcW w:w="730"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rPr>
                <w:color w:val="000000"/>
                <w:sz w:val="14"/>
                <w:szCs w:val="14"/>
              </w:rPr>
            </w:pPr>
            <w:r w:rsidRPr="005F0B79">
              <w:rPr>
                <w:color w:val="000000"/>
                <w:sz w:val="14"/>
                <w:szCs w:val="14"/>
              </w:rPr>
              <w:t>7497,00</w:t>
            </w:r>
          </w:p>
        </w:tc>
        <w:tc>
          <w:tcPr>
            <w:tcW w:w="699"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rPr>
                <w:color w:val="000000"/>
                <w:sz w:val="14"/>
                <w:szCs w:val="14"/>
              </w:rPr>
            </w:pPr>
            <w:r w:rsidRPr="005F0B79">
              <w:rPr>
                <w:color w:val="000000"/>
                <w:sz w:val="14"/>
                <w:szCs w:val="14"/>
              </w:rPr>
              <w:t>0,00</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jc w:val="left"/>
              <w:rPr>
                <w:color w:val="000000"/>
                <w:sz w:val="14"/>
                <w:szCs w:val="14"/>
              </w:rPr>
            </w:pPr>
            <w:r w:rsidRPr="005F0B79">
              <w:rPr>
                <w:color w:val="000000"/>
                <w:sz w:val="14"/>
                <w:szCs w:val="14"/>
              </w:rPr>
              <w:t>7497,00</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rPr>
                <w:color w:val="000000"/>
                <w:sz w:val="14"/>
                <w:szCs w:val="14"/>
              </w:rPr>
            </w:pPr>
            <w:r w:rsidRPr="005F0B79">
              <w:rPr>
                <w:color w:val="000000"/>
                <w:sz w:val="14"/>
                <w:szCs w:val="14"/>
              </w:rPr>
              <w:t>0,00</w:t>
            </w:r>
          </w:p>
        </w:tc>
        <w:tc>
          <w:tcPr>
            <w:tcW w:w="741"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rPr>
                <w:color w:val="000000"/>
                <w:sz w:val="14"/>
                <w:szCs w:val="14"/>
              </w:rPr>
            </w:pPr>
            <w:r w:rsidRPr="005F0B79">
              <w:rPr>
                <w:color w:val="000000"/>
                <w:sz w:val="14"/>
                <w:szCs w:val="14"/>
              </w:rPr>
              <w:t>0,00</w:t>
            </w:r>
          </w:p>
        </w:tc>
        <w:tc>
          <w:tcPr>
            <w:tcW w:w="730"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rPr>
                <w:color w:val="000000"/>
                <w:sz w:val="14"/>
                <w:szCs w:val="14"/>
              </w:rPr>
            </w:pPr>
            <w:r w:rsidRPr="005F0B79">
              <w:rPr>
                <w:color w:val="000000"/>
                <w:sz w:val="14"/>
                <w:szCs w:val="14"/>
              </w:rPr>
              <w:t>7497,00</w:t>
            </w:r>
          </w:p>
        </w:tc>
        <w:tc>
          <w:tcPr>
            <w:tcW w:w="699"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rPr>
                <w:color w:val="000000"/>
                <w:sz w:val="14"/>
                <w:szCs w:val="14"/>
              </w:rPr>
            </w:pPr>
            <w:r w:rsidRPr="005F0B79">
              <w:rPr>
                <w:color w:val="000000"/>
                <w:sz w:val="14"/>
                <w:szCs w:val="14"/>
              </w:rPr>
              <w:t>0,00</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jc w:val="left"/>
              <w:rPr>
                <w:color w:val="000000"/>
                <w:sz w:val="14"/>
                <w:szCs w:val="14"/>
              </w:rPr>
            </w:pPr>
            <w:r w:rsidRPr="005F0B79">
              <w:rPr>
                <w:color w:val="000000"/>
                <w:sz w:val="14"/>
                <w:szCs w:val="14"/>
              </w:rPr>
              <w:t>37619,09</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rPr>
                <w:color w:val="000000"/>
                <w:sz w:val="14"/>
                <w:szCs w:val="14"/>
              </w:rPr>
            </w:pPr>
            <w:r w:rsidRPr="005F0B79">
              <w:rPr>
                <w:color w:val="000000"/>
                <w:sz w:val="14"/>
                <w:szCs w:val="14"/>
              </w:rPr>
              <w:t>109,41</w:t>
            </w:r>
          </w:p>
        </w:tc>
        <w:tc>
          <w:tcPr>
            <w:tcW w:w="776"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rPr>
                <w:color w:val="000000"/>
                <w:sz w:val="14"/>
                <w:szCs w:val="14"/>
              </w:rPr>
            </w:pPr>
            <w:r w:rsidRPr="005F0B79">
              <w:rPr>
                <w:color w:val="000000"/>
                <w:sz w:val="14"/>
                <w:szCs w:val="14"/>
              </w:rPr>
              <w:t>0,00</w:t>
            </w:r>
          </w:p>
        </w:tc>
        <w:tc>
          <w:tcPr>
            <w:tcW w:w="741"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rPr>
                <w:color w:val="000000"/>
                <w:sz w:val="14"/>
                <w:szCs w:val="14"/>
              </w:rPr>
            </w:pPr>
            <w:r w:rsidRPr="005F0B79">
              <w:rPr>
                <w:color w:val="000000"/>
                <w:sz w:val="14"/>
                <w:szCs w:val="14"/>
              </w:rPr>
              <w:t>37242,18</w:t>
            </w:r>
          </w:p>
        </w:tc>
        <w:tc>
          <w:tcPr>
            <w:tcW w:w="699"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rPr>
                <w:color w:val="000000"/>
                <w:sz w:val="14"/>
                <w:szCs w:val="14"/>
              </w:rPr>
            </w:pPr>
            <w:r w:rsidRPr="005F0B79">
              <w:rPr>
                <w:color w:val="000000"/>
                <w:sz w:val="14"/>
                <w:szCs w:val="14"/>
              </w:rPr>
              <w:t>267,50</w:t>
            </w:r>
          </w:p>
        </w:tc>
      </w:tr>
      <w:tr w:rsidR="00413A24" w:rsidRPr="005F0B79" w:rsidTr="005F436C">
        <w:trPr>
          <w:trHeight w:val="435"/>
          <w:jc w:val="center"/>
        </w:trPr>
        <w:tc>
          <w:tcPr>
            <w:tcW w:w="441" w:type="dxa"/>
            <w:tcBorders>
              <w:top w:val="nil"/>
              <w:left w:val="single" w:sz="8" w:space="0" w:color="auto"/>
              <w:bottom w:val="single" w:sz="8" w:space="0" w:color="auto"/>
              <w:right w:val="single" w:sz="8" w:space="0" w:color="auto"/>
            </w:tcBorders>
            <w:shd w:val="clear" w:color="auto" w:fill="auto"/>
            <w:noWrap/>
            <w:vAlign w:val="center"/>
            <w:hideMark/>
          </w:tcPr>
          <w:p w:rsidR="00413A24" w:rsidRPr="005F0B79" w:rsidRDefault="00413A24" w:rsidP="00AA43D2">
            <w:pPr>
              <w:ind w:firstLine="0"/>
              <w:jc w:val="left"/>
              <w:rPr>
                <w:color w:val="000000"/>
                <w:sz w:val="14"/>
                <w:szCs w:val="14"/>
              </w:rPr>
            </w:pPr>
            <w:r w:rsidRPr="005F0B79">
              <w:rPr>
                <w:color w:val="000000"/>
                <w:sz w:val="14"/>
                <w:szCs w:val="14"/>
              </w:rPr>
              <w:t>a)</w:t>
            </w:r>
          </w:p>
        </w:tc>
        <w:tc>
          <w:tcPr>
            <w:tcW w:w="3402" w:type="dxa"/>
            <w:tcBorders>
              <w:top w:val="nil"/>
              <w:left w:val="nil"/>
              <w:bottom w:val="single" w:sz="8" w:space="0" w:color="auto"/>
              <w:right w:val="single" w:sz="8" w:space="0" w:color="auto"/>
            </w:tcBorders>
            <w:shd w:val="clear" w:color="auto" w:fill="auto"/>
            <w:vAlign w:val="center"/>
            <w:hideMark/>
          </w:tcPr>
          <w:p w:rsidR="00413A24" w:rsidRPr="005F0B79" w:rsidRDefault="00413A24" w:rsidP="00AA43D2">
            <w:pPr>
              <w:ind w:firstLine="0"/>
              <w:rPr>
                <w:color w:val="000000"/>
                <w:sz w:val="14"/>
                <w:szCs w:val="14"/>
              </w:rPr>
            </w:pPr>
            <w:r w:rsidRPr="005F0B79">
              <w:rPr>
                <w:color w:val="000000"/>
                <w:sz w:val="14"/>
                <w:szCs w:val="14"/>
              </w:rPr>
              <w:t xml:space="preserve">materialelor informaţionale (postere, pliante, bannere) privind promovarea donărilor voluntare de sânge, plasmă, </w:t>
            </w:r>
            <w:r>
              <w:rPr>
                <w:color w:val="000000"/>
                <w:sz w:val="14"/>
                <w:szCs w:val="14"/>
              </w:rPr>
              <w:t>cellule;</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jc w:val="left"/>
              <w:rPr>
                <w:color w:val="000000"/>
                <w:sz w:val="14"/>
                <w:szCs w:val="14"/>
              </w:rPr>
            </w:pPr>
            <w:r w:rsidRPr="005F0B79">
              <w:rPr>
                <w:color w:val="000000"/>
                <w:sz w:val="14"/>
                <w:szCs w:val="14"/>
              </w:rPr>
              <w:t>0,00</w:t>
            </w:r>
          </w:p>
        </w:tc>
        <w:tc>
          <w:tcPr>
            <w:tcW w:w="811" w:type="dxa"/>
            <w:tcBorders>
              <w:top w:val="nil"/>
              <w:left w:val="nil"/>
              <w:bottom w:val="single" w:sz="8" w:space="0" w:color="auto"/>
              <w:right w:val="single" w:sz="8" w:space="0" w:color="auto"/>
            </w:tcBorders>
            <w:shd w:val="clear" w:color="auto" w:fill="auto"/>
            <w:noWrap/>
            <w:vAlign w:val="center"/>
            <w:hideMark/>
          </w:tcPr>
          <w:p w:rsidR="00413A24" w:rsidRPr="005F0B79" w:rsidRDefault="00413A24" w:rsidP="00AA43D2">
            <w:pPr>
              <w:ind w:firstLine="0"/>
              <w:rPr>
                <w:color w:val="000000"/>
                <w:sz w:val="14"/>
                <w:szCs w:val="14"/>
              </w:rPr>
            </w:pPr>
            <w:r w:rsidRPr="005F0B79">
              <w:rPr>
                <w:color w:val="000000"/>
                <w:sz w:val="14"/>
                <w:szCs w:val="14"/>
              </w:rPr>
              <w:t>0,00</w:t>
            </w:r>
          </w:p>
        </w:tc>
        <w:tc>
          <w:tcPr>
            <w:tcW w:w="741" w:type="dxa"/>
            <w:tcBorders>
              <w:top w:val="nil"/>
              <w:left w:val="nil"/>
              <w:bottom w:val="single" w:sz="8" w:space="0" w:color="auto"/>
              <w:right w:val="single" w:sz="8" w:space="0" w:color="auto"/>
            </w:tcBorders>
            <w:shd w:val="clear" w:color="auto" w:fill="auto"/>
            <w:noWrap/>
            <w:vAlign w:val="center"/>
            <w:hideMark/>
          </w:tcPr>
          <w:p w:rsidR="00413A24" w:rsidRPr="005F0B79" w:rsidRDefault="00413A24" w:rsidP="00AA43D2">
            <w:pPr>
              <w:ind w:firstLine="0"/>
              <w:rPr>
                <w:color w:val="000000"/>
                <w:sz w:val="14"/>
                <w:szCs w:val="14"/>
              </w:rPr>
            </w:pPr>
            <w:r w:rsidRPr="005F0B79">
              <w:rPr>
                <w:color w:val="000000"/>
                <w:sz w:val="14"/>
                <w:szCs w:val="14"/>
              </w:rPr>
              <w:t>0,00</w:t>
            </w:r>
          </w:p>
        </w:tc>
        <w:tc>
          <w:tcPr>
            <w:tcW w:w="730" w:type="dxa"/>
            <w:tcBorders>
              <w:top w:val="nil"/>
              <w:left w:val="nil"/>
              <w:bottom w:val="single" w:sz="8" w:space="0" w:color="auto"/>
              <w:right w:val="single" w:sz="8" w:space="0" w:color="auto"/>
            </w:tcBorders>
            <w:shd w:val="clear" w:color="auto" w:fill="auto"/>
            <w:vAlign w:val="center"/>
            <w:hideMark/>
          </w:tcPr>
          <w:p w:rsidR="00413A24" w:rsidRPr="005F0B79" w:rsidRDefault="00413A24" w:rsidP="00AA43D2">
            <w:pPr>
              <w:ind w:firstLine="0"/>
              <w:jc w:val="left"/>
              <w:rPr>
                <w:color w:val="000000"/>
                <w:sz w:val="14"/>
                <w:szCs w:val="14"/>
              </w:rPr>
            </w:pPr>
            <w:r w:rsidRPr="005F0B79">
              <w:rPr>
                <w:color w:val="000000"/>
                <w:sz w:val="14"/>
                <w:szCs w:val="14"/>
              </w:rPr>
              <w:t>0,00</w:t>
            </w:r>
          </w:p>
        </w:tc>
        <w:tc>
          <w:tcPr>
            <w:tcW w:w="699" w:type="dxa"/>
            <w:tcBorders>
              <w:top w:val="nil"/>
              <w:left w:val="nil"/>
              <w:bottom w:val="single" w:sz="8" w:space="0" w:color="auto"/>
              <w:right w:val="single" w:sz="8" w:space="0" w:color="auto"/>
            </w:tcBorders>
            <w:shd w:val="clear" w:color="auto" w:fill="auto"/>
            <w:noWrap/>
            <w:vAlign w:val="center"/>
            <w:hideMark/>
          </w:tcPr>
          <w:p w:rsidR="00413A24" w:rsidRPr="005F0B79" w:rsidRDefault="00413A24" w:rsidP="00AA43D2">
            <w:pPr>
              <w:ind w:firstLine="0"/>
              <w:rPr>
                <w:color w:val="000000"/>
                <w:sz w:val="14"/>
                <w:szCs w:val="14"/>
              </w:rPr>
            </w:pPr>
            <w:r w:rsidRPr="005F0B79">
              <w:rPr>
                <w:color w:val="000000"/>
                <w:sz w:val="14"/>
                <w:szCs w:val="14"/>
              </w:rPr>
              <w:t>0,00</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jc w:val="left"/>
              <w:rPr>
                <w:color w:val="000000"/>
                <w:sz w:val="14"/>
                <w:szCs w:val="14"/>
              </w:rPr>
            </w:pPr>
            <w:r w:rsidRPr="005F0B79">
              <w:rPr>
                <w:color w:val="000000"/>
                <w:sz w:val="14"/>
                <w:szCs w:val="14"/>
              </w:rPr>
              <w:t>0,00</w:t>
            </w:r>
          </w:p>
        </w:tc>
        <w:tc>
          <w:tcPr>
            <w:tcW w:w="811" w:type="dxa"/>
            <w:tcBorders>
              <w:top w:val="nil"/>
              <w:left w:val="nil"/>
              <w:bottom w:val="single" w:sz="8" w:space="0" w:color="auto"/>
              <w:right w:val="single" w:sz="8" w:space="0" w:color="auto"/>
            </w:tcBorders>
            <w:shd w:val="clear" w:color="auto" w:fill="auto"/>
            <w:noWrap/>
            <w:vAlign w:val="center"/>
            <w:hideMark/>
          </w:tcPr>
          <w:p w:rsidR="00413A24" w:rsidRPr="005F0B79" w:rsidRDefault="00413A24" w:rsidP="00AA43D2">
            <w:pPr>
              <w:ind w:firstLine="0"/>
              <w:jc w:val="center"/>
              <w:rPr>
                <w:color w:val="000000"/>
                <w:sz w:val="14"/>
                <w:szCs w:val="14"/>
              </w:rPr>
            </w:pPr>
            <w:r w:rsidRPr="005F0B79">
              <w:rPr>
                <w:color w:val="000000"/>
                <w:sz w:val="14"/>
                <w:szCs w:val="14"/>
              </w:rPr>
              <w:t>0,00</w:t>
            </w:r>
          </w:p>
        </w:tc>
        <w:tc>
          <w:tcPr>
            <w:tcW w:w="741" w:type="dxa"/>
            <w:tcBorders>
              <w:top w:val="nil"/>
              <w:left w:val="nil"/>
              <w:bottom w:val="single" w:sz="8" w:space="0" w:color="auto"/>
              <w:right w:val="single" w:sz="8" w:space="0" w:color="auto"/>
            </w:tcBorders>
            <w:shd w:val="clear" w:color="auto" w:fill="auto"/>
            <w:noWrap/>
            <w:vAlign w:val="center"/>
            <w:hideMark/>
          </w:tcPr>
          <w:p w:rsidR="00413A24" w:rsidRPr="005F0B79" w:rsidRDefault="00413A24" w:rsidP="00AA43D2">
            <w:pPr>
              <w:ind w:firstLine="0"/>
              <w:jc w:val="center"/>
              <w:rPr>
                <w:color w:val="000000"/>
                <w:sz w:val="14"/>
                <w:szCs w:val="14"/>
              </w:rPr>
            </w:pPr>
            <w:r w:rsidRPr="005F0B79">
              <w:rPr>
                <w:color w:val="000000"/>
                <w:sz w:val="14"/>
                <w:szCs w:val="14"/>
              </w:rPr>
              <w:t>0,00</w:t>
            </w:r>
          </w:p>
        </w:tc>
        <w:tc>
          <w:tcPr>
            <w:tcW w:w="730" w:type="dxa"/>
            <w:tcBorders>
              <w:top w:val="nil"/>
              <w:left w:val="nil"/>
              <w:bottom w:val="single" w:sz="8" w:space="0" w:color="auto"/>
              <w:right w:val="single" w:sz="8" w:space="0" w:color="auto"/>
            </w:tcBorders>
            <w:shd w:val="clear" w:color="auto" w:fill="auto"/>
            <w:vAlign w:val="center"/>
            <w:hideMark/>
          </w:tcPr>
          <w:p w:rsidR="00413A24" w:rsidRPr="005F0B79" w:rsidRDefault="00413A24" w:rsidP="00AA43D2">
            <w:pPr>
              <w:ind w:firstLine="0"/>
              <w:jc w:val="left"/>
              <w:rPr>
                <w:color w:val="000000"/>
                <w:sz w:val="14"/>
                <w:szCs w:val="14"/>
              </w:rPr>
            </w:pPr>
            <w:r w:rsidRPr="005F0B79">
              <w:rPr>
                <w:color w:val="000000"/>
                <w:sz w:val="14"/>
                <w:szCs w:val="14"/>
              </w:rPr>
              <w:t> </w:t>
            </w:r>
          </w:p>
        </w:tc>
        <w:tc>
          <w:tcPr>
            <w:tcW w:w="699" w:type="dxa"/>
            <w:tcBorders>
              <w:top w:val="nil"/>
              <w:left w:val="nil"/>
              <w:bottom w:val="single" w:sz="8" w:space="0" w:color="auto"/>
              <w:right w:val="single" w:sz="8" w:space="0" w:color="auto"/>
            </w:tcBorders>
            <w:shd w:val="clear" w:color="auto" w:fill="auto"/>
            <w:noWrap/>
            <w:vAlign w:val="center"/>
            <w:hideMark/>
          </w:tcPr>
          <w:p w:rsidR="00413A24" w:rsidRPr="005F0B79" w:rsidRDefault="00413A24" w:rsidP="00AA43D2">
            <w:pPr>
              <w:ind w:firstLine="0"/>
              <w:jc w:val="center"/>
              <w:rPr>
                <w:color w:val="000000"/>
                <w:sz w:val="14"/>
                <w:szCs w:val="14"/>
              </w:rPr>
            </w:pPr>
            <w:r w:rsidRPr="005F0B79">
              <w:rPr>
                <w:color w:val="000000"/>
                <w:sz w:val="14"/>
                <w:szCs w:val="14"/>
              </w:rPr>
              <w:t>0,00</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jc w:val="left"/>
              <w:rPr>
                <w:color w:val="000000"/>
                <w:sz w:val="14"/>
                <w:szCs w:val="14"/>
              </w:rPr>
            </w:pPr>
            <w:r w:rsidRPr="005F0B79">
              <w:rPr>
                <w:color w:val="000000"/>
                <w:sz w:val="14"/>
                <w:szCs w:val="14"/>
              </w:rPr>
              <w:t>213,91</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rPr>
                <w:color w:val="000000"/>
                <w:sz w:val="14"/>
                <w:szCs w:val="14"/>
              </w:rPr>
            </w:pPr>
            <w:r w:rsidRPr="005F0B79">
              <w:rPr>
                <w:color w:val="000000"/>
                <w:sz w:val="14"/>
                <w:szCs w:val="14"/>
              </w:rPr>
              <w:t>109,41</w:t>
            </w:r>
          </w:p>
        </w:tc>
        <w:tc>
          <w:tcPr>
            <w:tcW w:w="776"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rPr>
                <w:color w:val="000000"/>
                <w:sz w:val="14"/>
                <w:szCs w:val="14"/>
              </w:rPr>
            </w:pPr>
            <w:r w:rsidRPr="005F0B79">
              <w:rPr>
                <w:color w:val="000000"/>
                <w:sz w:val="14"/>
                <w:szCs w:val="14"/>
              </w:rPr>
              <w:t>0,00</w:t>
            </w:r>
          </w:p>
        </w:tc>
        <w:tc>
          <w:tcPr>
            <w:tcW w:w="741"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rPr>
                <w:color w:val="000000"/>
                <w:sz w:val="14"/>
                <w:szCs w:val="14"/>
              </w:rPr>
            </w:pPr>
            <w:r w:rsidRPr="005F0B79">
              <w:rPr>
                <w:color w:val="000000"/>
                <w:sz w:val="14"/>
                <w:szCs w:val="14"/>
              </w:rPr>
              <w:t>0,00</w:t>
            </w:r>
          </w:p>
        </w:tc>
        <w:tc>
          <w:tcPr>
            <w:tcW w:w="699"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rPr>
                <w:color w:val="000000"/>
                <w:sz w:val="14"/>
                <w:szCs w:val="14"/>
              </w:rPr>
            </w:pPr>
            <w:r w:rsidRPr="005F0B79">
              <w:rPr>
                <w:color w:val="000000"/>
                <w:sz w:val="14"/>
                <w:szCs w:val="14"/>
              </w:rPr>
              <w:t>104,50</w:t>
            </w:r>
          </w:p>
        </w:tc>
      </w:tr>
      <w:tr w:rsidR="00413A24" w:rsidRPr="005F0B79" w:rsidTr="005F436C">
        <w:trPr>
          <w:trHeight w:val="480"/>
          <w:jc w:val="center"/>
        </w:trPr>
        <w:tc>
          <w:tcPr>
            <w:tcW w:w="441" w:type="dxa"/>
            <w:tcBorders>
              <w:top w:val="nil"/>
              <w:left w:val="single" w:sz="8" w:space="0" w:color="auto"/>
              <w:bottom w:val="single" w:sz="8" w:space="0" w:color="auto"/>
              <w:right w:val="single" w:sz="8" w:space="0" w:color="auto"/>
            </w:tcBorders>
            <w:shd w:val="clear" w:color="auto" w:fill="auto"/>
            <w:noWrap/>
            <w:vAlign w:val="center"/>
            <w:hideMark/>
          </w:tcPr>
          <w:p w:rsidR="00413A24" w:rsidRPr="005F0B79" w:rsidRDefault="00413A24" w:rsidP="00AA43D2">
            <w:pPr>
              <w:ind w:firstLine="0"/>
              <w:jc w:val="left"/>
              <w:rPr>
                <w:color w:val="000000"/>
                <w:sz w:val="14"/>
                <w:szCs w:val="14"/>
              </w:rPr>
            </w:pPr>
            <w:r w:rsidRPr="005F0B79">
              <w:rPr>
                <w:color w:val="000000"/>
                <w:sz w:val="14"/>
                <w:szCs w:val="14"/>
              </w:rPr>
              <w:t>b)</w:t>
            </w:r>
          </w:p>
        </w:tc>
        <w:tc>
          <w:tcPr>
            <w:tcW w:w="3402" w:type="dxa"/>
            <w:tcBorders>
              <w:top w:val="nil"/>
              <w:left w:val="nil"/>
              <w:bottom w:val="single" w:sz="8" w:space="0" w:color="auto"/>
              <w:right w:val="single" w:sz="8" w:space="0" w:color="auto"/>
            </w:tcBorders>
            <w:shd w:val="clear" w:color="auto" w:fill="auto"/>
            <w:vAlign w:val="center"/>
            <w:hideMark/>
          </w:tcPr>
          <w:p w:rsidR="00413A24" w:rsidRPr="005F0B79" w:rsidRDefault="00413A24" w:rsidP="00AA43D2">
            <w:pPr>
              <w:ind w:firstLine="0"/>
              <w:rPr>
                <w:color w:val="000000"/>
                <w:sz w:val="14"/>
                <w:szCs w:val="14"/>
              </w:rPr>
            </w:pPr>
            <w:r w:rsidRPr="005F0B79">
              <w:rPr>
                <w:color w:val="000000"/>
                <w:sz w:val="14"/>
                <w:szCs w:val="14"/>
              </w:rPr>
              <w:t>spoturi de publicitate socială (video și audio) pentru donarea voluntară; derularea spoturilor în rețeua audiovizuală națională și locală, rețele publice de socializare, etc.</w:t>
            </w:r>
            <w:r>
              <w:rPr>
                <w:color w:val="000000"/>
                <w:sz w:val="14"/>
                <w:szCs w:val="14"/>
              </w:rPr>
              <w:t>;</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jc w:val="left"/>
              <w:rPr>
                <w:color w:val="000000"/>
                <w:sz w:val="14"/>
                <w:szCs w:val="14"/>
              </w:rPr>
            </w:pPr>
            <w:r w:rsidRPr="005F0B79">
              <w:rPr>
                <w:color w:val="000000"/>
                <w:sz w:val="14"/>
                <w:szCs w:val="14"/>
              </w:rPr>
              <w:t>7497,00</w:t>
            </w:r>
          </w:p>
        </w:tc>
        <w:tc>
          <w:tcPr>
            <w:tcW w:w="811" w:type="dxa"/>
            <w:tcBorders>
              <w:top w:val="nil"/>
              <w:left w:val="nil"/>
              <w:bottom w:val="single" w:sz="8" w:space="0" w:color="auto"/>
              <w:right w:val="single" w:sz="8" w:space="0" w:color="auto"/>
            </w:tcBorders>
            <w:shd w:val="clear" w:color="auto" w:fill="auto"/>
            <w:noWrap/>
            <w:vAlign w:val="center"/>
            <w:hideMark/>
          </w:tcPr>
          <w:p w:rsidR="00413A24" w:rsidRPr="005F0B79" w:rsidRDefault="00413A24" w:rsidP="00AA43D2">
            <w:pPr>
              <w:ind w:firstLine="0"/>
              <w:rPr>
                <w:color w:val="000000"/>
                <w:sz w:val="14"/>
                <w:szCs w:val="14"/>
              </w:rPr>
            </w:pPr>
            <w:r w:rsidRPr="005F0B79">
              <w:rPr>
                <w:color w:val="000000"/>
                <w:sz w:val="14"/>
                <w:szCs w:val="14"/>
              </w:rPr>
              <w:t>0,00</w:t>
            </w:r>
          </w:p>
        </w:tc>
        <w:tc>
          <w:tcPr>
            <w:tcW w:w="741" w:type="dxa"/>
            <w:tcBorders>
              <w:top w:val="nil"/>
              <w:left w:val="nil"/>
              <w:bottom w:val="single" w:sz="8" w:space="0" w:color="auto"/>
              <w:right w:val="single" w:sz="8" w:space="0" w:color="auto"/>
            </w:tcBorders>
            <w:shd w:val="clear" w:color="auto" w:fill="auto"/>
            <w:noWrap/>
            <w:vAlign w:val="center"/>
            <w:hideMark/>
          </w:tcPr>
          <w:p w:rsidR="00413A24" w:rsidRPr="005F0B79" w:rsidRDefault="00413A24" w:rsidP="00AA43D2">
            <w:pPr>
              <w:ind w:firstLine="0"/>
              <w:rPr>
                <w:color w:val="000000"/>
                <w:sz w:val="14"/>
                <w:szCs w:val="14"/>
              </w:rPr>
            </w:pPr>
            <w:r w:rsidRPr="005F0B79">
              <w:rPr>
                <w:color w:val="000000"/>
                <w:sz w:val="14"/>
                <w:szCs w:val="14"/>
              </w:rPr>
              <w:t>0,00</w:t>
            </w:r>
          </w:p>
        </w:tc>
        <w:tc>
          <w:tcPr>
            <w:tcW w:w="730" w:type="dxa"/>
            <w:tcBorders>
              <w:top w:val="nil"/>
              <w:left w:val="nil"/>
              <w:bottom w:val="single" w:sz="8" w:space="0" w:color="auto"/>
              <w:right w:val="single" w:sz="8" w:space="0" w:color="auto"/>
            </w:tcBorders>
            <w:shd w:val="clear" w:color="auto" w:fill="auto"/>
            <w:vAlign w:val="center"/>
            <w:hideMark/>
          </w:tcPr>
          <w:p w:rsidR="00413A24" w:rsidRPr="005F0B79" w:rsidRDefault="00413A24" w:rsidP="00AA43D2">
            <w:pPr>
              <w:ind w:firstLine="0"/>
              <w:jc w:val="left"/>
              <w:rPr>
                <w:color w:val="000000"/>
                <w:sz w:val="14"/>
                <w:szCs w:val="14"/>
              </w:rPr>
            </w:pPr>
            <w:r w:rsidRPr="005F0B79">
              <w:rPr>
                <w:color w:val="000000"/>
                <w:sz w:val="14"/>
                <w:szCs w:val="14"/>
              </w:rPr>
              <w:t>7497,00</w:t>
            </w:r>
          </w:p>
        </w:tc>
        <w:tc>
          <w:tcPr>
            <w:tcW w:w="699" w:type="dxa"/>
            <w:tcBorders>
              <w:top w:val="nil"/>
              <w:left w:val="nil"/>
              <w:bottom w:val="single" w:sz="8" w:space="0" w:color="auto"/>
              <w:right w:val="single" w:sz="8" w:space="0" w:color="auto"/>
            </w:tcBorders>
            <w:shd w:val="clear" w:color="auto" w:fill="auto"/>
            <w:noWrap/>
            <w:vAlign w:val="center"/>
            <w:hideMark/>
          </w:tcPr>
          <w:p w:rsidR="00413A24" w:rsidRPr="005F0B79" w:rsidRDefault="00413A24" w:rsidP="00AA43D2">
            <w:pPr>
              <w:ind w:firstLine="0"/>
              <w:rPr>
                <w:color w:val="000000"/>
                <w:sz w:val="14"/>
                <w:szCs w:val="14"/>
              </w:rPr>
            </w:pPr>
            <w:r w:rsidRPr="005F0B79">
              <w:rPr>
                <w:color w:val="000000"/>
                <w:sz w:val="14"/>
                <w:szCs w:val="14"/>
              </w:rPr>
              <w:t>0,00</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jc w:val="left"/>
              <w:rPr>
                <w:color w:val="000000"/>
                <w:sz w:val="14"/>
                <w:szCs w:val="14"/>
              </w:rPr>
            </w:pPr>
            <w:r w:rsidRPr="005F0B79">
              <w:rPr>
                <w:color w:val="000000"/>
                <w:sz w:val="14"/>
                <w:szCs w:val="14"/>
              </w:rPr>
              <w:t>7497,00</w:t>
            </w:r>
          </w:p>
        </w:tc>
        <w:tc>
          <w:tcPr>
            <w:tcW w:w="811" w:type="dxa"/>
            <w:tcBorders>
              <w:top w:val="nil"/>
              <w:left w:val="nil"/>
              <w:bottom w:val="single" w:sz="8" w:space="0" w:color="auto"/>
              <w:right w:val="single" w:sz="8" w:space="0" w:color="auto"/>
            </w:tcBorders>
            <w:shd w:val="clear" w:color="auto" w:fill="auto"/>
            <w:noWrap/>
            <w:vAlign w:val="center"/>
            <w:hideMark/>
          </w:tcPr>
          <w:p w:rsidR="00413A24" w:rsidRPr="005F0B79" w:rsidRDefault="00413A24" w:rsidP="00AA43D2">
            <w:pPr>
              <w:ind w:firstLine="0"/>
              <w:jc w:val="center"/>
              <w:rPr>
                <w:color w:val="000000"/>
                <w:sz w:val="14"/>
                <w:szCs w:val="14"/>
              </w:rPr>
            </w:pPr>
            <w:r w:rsidRPr="005F0B79">
              <w:rPr>
                <w:color w:val="000000"/>
                <w:sz w:val="14"/>
                <w:szCs w:val="14"/>
              </w:rPr>
              <w:t>0,00</w:t>
            </w:r>
          </w:p>
        </w:tc>
        <w:tc>
          <w:tcPr>
            <w:tcW w:w="741" w:type="dxa"/>
            <w:tcBorders>
              <w:top w:val="nil"/>
              <w:left w:val="nil"/>
              <w:bottom w:val="single" w:sz="8" w:space="0" w:color="auto"/>
              <w:right w:val="single" w:sz="8" w:space="0" w:color="auto"/>
            </w:tcBorders>
            <w:shd w:val="clear" w:color="auto" w:fill="auto"/>
            <w:noWrap/>
            <w:vAlign w:val="center"/>
            <w:hideMark/>
          </w:tcPr>
          <w:p w:rsidR="00413A24" w:rsidRPr="005F0B79" w:rsidRDefault="00413A24" w:rsidP="00AA43D2">
            <w:pPr>
              <w:ind w:firstLine="0"/>
              <w:jc w:val="center"/>
              <w:rPr>
                <w:color w:val="000000"/>
                <w:sz w:val="14"/>
                <w:szCs w:val="14"/>
              </w:rPr>
            </w:pPr>
            <w:r w:rsidRPr="005F0B79">
              <w:rPr>
                <w:color w:val="000000"/>
                <w:sz w:val="14"/>
                <w:szCs w:val="14"/>
              </w:rPr>
              <w:t>0,00</w:t>
            </w:r>
          </w:p>
        </w:tc>
        <w:tc>
          <w:tcPr>
            <w:tcW w:w="730" w:type="dxa"/>
            <w:tcBorders>
              <w:top w:val="nil"/>
              <w:left w:val="nil"/>
              <w:bottom w:val="single" w:sz="8" w:space="0" w:color="auto"/>
              <w:right w:val="single" w:sz="8" w:space="0" w:color="auto"/>
            </w:tcBorders>
            <w:shd w:val="clear" w:color="auto" w:fill="auto"/>
            <w:vAlign w:val="center"/>
            <w:hideMark/>
          </w:tcPr>
          <w:p w:rsidR="00413A24" w:rsidRPr="005F0B79" w:rsidRDefault="00413A24" w:rsidP="00AA43D2">
            <w:pPr>
              <w:ind w:firstLine="0"/>
              <w:jc w:val="left"/>
              <w:rPr>
                <w:color w:val="000000"/>
                <w:sz w:val="14"/>
                <w:szCs w:val="14"/>
              </w:rPr>
            </w:pPr>
            <w:r w:rsidRPr="005F0B79">
              <w:rPr>
                <w:color w:val="000000"/>
                <w:sz w:val="14"/>
                <w:szCs w:val="14"/>
              </w:rPr>
              <w:t>7497,00</w:t>
            </w:r>
          </w:p>
        </w:tc>
        <w:tc>
          <w:tcPr>
            <w:tcW w:w="699" w:type="dxa"/>
            <w:tcBorders>
              <w:top w:val="nil"/>
              <w:left w:val="nil"/>
              <w:bottom w:val="single" w:sz="8" w:space="0" w:color="auto"/>
              <w:right w:val="single" w:sz="8" w:space="0" w:color="auto"/>
            </w:tcBorders>
            <w:shd w:val="clear" w:color="auto" w:fill="auto"/>
            <w:noWrap/>
            <w:vAlign w:val="center"/>
            <w:hideMark/>
          </w:tcPr>
          <w:p w:rsidR="00413A24" w:rsidRPr="005F0B79" w:rsidRDefault="00413A24" w:rsidP="00AA43D2">
            <w:pPr>
              <w:ind w:firstLine="0"/>
              <w:jc w:val="center"/>
              <w:rPr>
                <w:color w:val="000000"/>
                <w:sz w:val="14"/>
                <w:szCs w:val="14"/>
              </w:rPr>
            </w:pPr>
            <w:r w:rsidRPr="005F0B79">
              <w:rPr>
                <w:color w:val="000000"/>
                <w:sz w:val="14"/>
                <w:szCs w:val="14"/>
              </w:rPr>
              <w:t>0,00</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jc w:val="left"/>
              <w:rPr>
                <w:color w:val="000000"/>
                <w:sz w:val="14"/>
                <w:szCs w:val="14"/>
              </w:rPr>
            </w:pPr>
            <w:r w:rsidRPr="005F0B79">
              <w:rPr>
                <w:color w:val="000000"/>
                <w:sz w:val="14"/>
                <w:szCs w:val="14"/>
              </w:rPr>
              <w:t>37405,18</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rPr>
                <w:color w:val="000000"/>
                <w:sz w:val="14"/>
                <w:szCs w:val="14"/>
              </w:rPr>
            </w:pPr>
            <w:r w:rsidRPr="005F0B79">
              <w:rPr>
                <w:color w:val="000000"/>
                <w:sz w:val="14"/>
                <w:szCs w:val="14"/>
              </w:rPr>
              <w:t>0,00</w:t>
            </w:r>
          </w:p>
        </w:tc>
        <w:tc>
          <w:tcPr>
            <w:tcW w:w="776"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rPr>
                <w:color w:val="000000"/>
                <w:sz w:val="14"/>
                <w:szCs w:val="14"/>
              </w:rPr>
            </w:pPr>
            <w:r w:rsidRPr="005F0B79">
              <w:rPr>
                <w:color w:val="000000"/>
                <w:sz w:val="14"/>
                <w:szCs w:val="14"/>
              </w:rPr>
              <w:t>0,00</w:t>
            </w:r>
          </w:p>
        </w:tc>
        <w:tc>
          <w:tcPr>
            <w:tcW w:w="741"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rPr>
                <w:color w:val="000000"/>
                <w:sz w:val="14"/>
                <w:szCs w:val="14"/>
              </w:rPr>
            </w:pPr>
            <w:r w:rsidRPr="005F0B79">
              <w:rPr>
                <w:color w:val="000000"/>
                <w:sz w:val="14"/>
                <w:szCs w:val="14"/>
              </w:rPr>
              <w:t>37242,18</w:t>
            </w:r>
          </w:p>
        </w:tc>
        <w:tc>
          <w:tcPr>
            <w:tcW w:w="699"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rPr>
                <w:color w:val="000000"/>
                <w:sz w:val="14"/>
                <w:szCs w:val="14"/>
              </w:rPr>
            </w:pPr>
            <w:r w:rsidRPr="005F0B79">
              <w:rPr>
                <w:color w:val="000000"/>
                <w:sz w:val="14"/>
                <w:szCs w:val="14"/>
              </w:rPr>
              <w:t>163,00</w:t>
            </w:r>
          </w:p>
        </w:tc>
      </w:tr>
      <w:tr w:rsidR="00413A24" w:rsidRPr="005F0B79" w:rsidTr="005F436C">
        <w:trPr>
          <w:trHeight w:val="163"/>
          <w:jc w:val="center"/>
        </w:trPr>
        <w:tc>
          <w:tcPr>
            <w:tcW w:w="441" w:type="dxa"/>
            <w:tcBorders>
              <w:top w:val="nil"/>
              <w:left w:val="single" w:sz="8" w:space="0" w:color="auto"/>
              <w:bottom w:val="single" w:sz="8" w:space="0" w:color="auto"/>
              <w:right w:val="single" w:sz="8" w:space="0" w:color="auto"/>
            </w:tcBorders>
            <w:shd w:val="clear" w:color="auto" w:fill="auto"/>
            <w:noWrap/>
            <w:vAlign w:val="center"/>
            <w:hideMark/>
          </w:tcPr>
          <w:p w:rsidR="00413A24" w:rsidRPr="005F0B79" w:rsidRDefault="00413A24" w:rsidP="00AA43D2">
            <w:pPr>
              <w:ind w:firstLine="0"/>
              <w:jc w:val="left"/>
              <w:rPr>
                <w:color w:val="000000"/>
                <w:sz w:val="14"/>
                <w:szCs w:val="14"/>
              </w:rPr>
            </w:pPr>
            <w:r w:rsidRPr="005F0B79">
              <w:rPr>
                <w:color w:val="000000"/>
                <w:sz w:val="14"/>
                <w:szCs w:val="14"/>
              </w:rPr>
              <w:t>2)</w:t>
            </w:r>
          </w:p>
        </w:tc>
        <w:tc>
          <w:tcPr>
            <w:tcW w:w="3402" w:type="dxa"/>
            <w:tcBorders>
              <w:top w:val="nil"/>
              <w:left w:val="nil"/>
              <w:bottom w:val="single" w:sz="8" w:space="0" w:color="auto"/>
              <w:right w:val="single" w:sz="8" w:space="0" w:color="auto"/>
            </w:tcBorders>
            <w:shd w:val="clear" w:color="auto" w:fill="auto"/>
            <w:vAlign w:val="center"/>
            <w:hideMark/>
          </w:tcPr>
          <w:p w:rsidR="00413A24" w:rsidRPr="005F0B79" w:rsidRDefault="00413A24" w:rsidP="00AA43D2">
            <w:pPr>
              <w:ind w:firstLine="0"/>
              <w:rPr>
                <w:color w:val="000000"/>
                <w:sz w:val="14"/>
                <w:szCs w:val="14"/>
              </w:rPr>
            </w:pPr>
            <w:r w:rsidRPr="005F0B79">
              <w:rPr>
                <w:color w:val="000000"/>
                <w:sz w:val="14"/>
                <w:szCs w:val="14"/>
              </w:rPr>
              <w:t>asigurarea măsurilor de educație și informare continuă a elevilor, studenților și reprezentanți</w:t>
            </w:r>
            <w:r>
              <w:rPr>
                <w:color w:val="000000"/>
                <w:sz w:val="14"/>
                <w:szCs w:val="14"/>
              </w:rPr>
              <w:t xml:space="preserve"> ai</w:t>
            </w:r>
            <w:r w:rsidRPr="005F0B79">
              <w:rPr>
                <w:color w:val="000000"/>
                <w:sz w:val="14"/>
                <w:szCs w:val="14"/>
              </w:rPr>
              <w:t xml:space="preserve"> partenerilor în organizarea donărilor voluntare de sânge (instituțiilor mass-media (jurnaliștilor), preturilor/primăriilor, entităților subordonate altor autorități publice centrale, organizații neguvernamentale și asociații de voluntaruiat).</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jc w:val="left"/>
              <w:rPr>
                <w:color w:val="000000"/>
                <w:sz w:val="14"/>
                <w:szCs w:val="14"/>
              </w:rPr>
            </w:pPr>
            <w:r w:rsidRPr="005F0B79">
              <w:rPr>
                <w:color w:val="000000"/>
                <w:sz w:val="14"/>
                <w:szCs w:val="14"/>
              </w:rPr>
              <w:t>0,00</w:t>
            </w:r>
          </w:p>
        </w:tc>
        <w:tc>
          <w:tcPr>
            <w:tcW w:w="811" w:type="dxa"/>
            <w:tcBorders>
              <w:top w:val="nil"/>
              <w:left w:val="nil"/>
              <w:bottom w:val="single" w:sz="8" w:space="0" w:color="auto"/>
              <w:right w:val="single" w:sz="8" w:space="0" w:color="auto"/>
            </w:tcBorders>
            <w:shd w:val="clear" w:color="auto" w:fill="auto"/>
            <w:noWrap/>
            <w:vAlign w:val="center"/>
            <w:hideMark/>
          </w:tcPr>
          <w:p w:rsidR="00413A24" w:rsidRPr="005F0B79" w:rsidRDefault="00413A24" w:rsidP="00AA43D2">
            <w:pPr>
              <w:ind w:firstLine="0"/>
              <w:rPr>
                <w:color w:val="000000"/>
                <w:sz w:val="14"/>
                <w:szCs w:val="14"/>
              </w:rPr>
            </w:pPr>
            <w:r w:rsidRPr="005F0B79">
              <w:rPr>
                <w:color w:val="000000"/>
                <w:sz w:val="14"/>
                <w:szCs w:val="14"/>
              </w:rPr>
              <w:t>0,00</w:t>
            </w:r>
          </w:p>
        </w:tc>
        <w:tc>
          <w:tcPr>
            <w:tcW w:w="741" w:type="dxa"/>
            <w:tcBorders>
              <w:top w:val="nil"/>
              <w:left w:val="nil"/>
              <w:bottom w:val="single" w:sz="8" w:space="0" w:color="auto"/>
              <w:right w:val="single" w:sz="8" w:space="0" w:color="auto"/>
            </w:tcBorders>
            <w:shd w:val="clear" w:color="auto" w:fill="auto"/>
            <w:noWrap/>
            <w:vAlign w:val="center"/>
            <w:hideMark/>
          </w:tcPr>
          <w:p w:rsidR="00413A24" w:rsidRPr="005F0B79" w:rsidRDefault="00413A24" w:rsidP="00AA43D2">
            <w:pPr>
              <w:ind w:firstLine="0"/>
              <w:rPr>
                <w:color w:val="000000"/>
                <w:sz w:val="14"/>
                <w:szCs w:val="14"/>
              </w:rPr>
            </w:pPr>
            <w:r w:rsidRPr="005F0B79">
              <w:rPr>
                <w:color w:val="000000"/>
                <w:sz w:val="14"/>
                <w:szCs w:val="14"/>
              </w:rPr>
              <w:t>0,00</w:t>
            </w:r>
          </w:p>
        </w:tc>
        <w:tc>
          <w:tcPr>
            <w:tcW w:w="730" w:type="dxa"/>
            <w:tcBorders>
              <w:top w:val="nil"/>
              <w:left w:val="nil"/>
              <w:bottom w:val="single" w:sz="8" w:space="0" w:color="auto"/>
              <w:right w:val="single" w:sz="8" w:space="0" w:color="auto"/>
            </w:tcBorders>
            <w:shd w:val="clear" w:color="auto" w:fill="auto"/>
            <w:vAlign w:val="center"/>
            <w:hideMark/>
          </w:tcPr>
          <w:p w:rsidR="00413A24" w:rsidRPr="005F0B79" w:rsidRDefault="00413A24" w:rsidP="00AA43D2">
            <w:pPr>
              <w:ind w:firstLine="0"/>
              <w:jc w:val="left"/>
              <w:rPr>
                <w:color w:val="000000"/>
                <w:sz w:val="14"/>
                <w:szCs w:val="14"/>
              </w:rPr>
            </w:pPr>
            <w:r w:rsidRPr="005F0B79">
              <w:rPr>
                <w:color w:val="000000"/>
                <w:sz w:val="14"/>
                <w:szCs w:val="14"/>
              </w:rPr>
              <w:t>0,00</w:t>
            </w:r>
          </w:p>
        </w:tc>
        <w:tc>
          <w:tcPr>
            <w:tcW w:w="699" w:type="dxa"/>
            <w:tcBorders>
              <w:top w:val="nil"/>
              <w:left w:val="nil"/>
              <w:bottom w:val="single" w:sz="8" w:space="0" w:color="auto"/>
              <w:right w:val="single" w:sz="8" w:space="0" w:color="auto"/>
            </w:tcBorders>
            <w:shd w:val="clear" w:color="auto" w:fill="auto"/>
            <w:noWrap/>
            <w:vAlign w:val="center"/>
            <w:hideMark/>
          </w:tcPr>
          <w:p w:rsidR="00413A24" w:rsidRPr="005F0B79" w:rsidRDefault="00413A24" w:rsidP="00AA43D2">
            <w:pPr>
              <w:ind w:firstLine="0"/>
              <w:jc w:val="left"/>
              <w:rPr>
                <w:color w:val="000000"/>
                <w:sz w:val="14"/>
                <w:szCs w:val="14"/>
              </w:rPr>
            </w:pPr>
            <w:r w:rsidRPr="005F0B79">
              <w:rPr>
                <w:color w:val="000000"/>
                <w:sz w:val="14"/>
                <w:szCs w:val="14"/>
              </w:rPr>
              <w:t> </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jc w:val="left"/>
              <w:rPr>
                <w:color w:val="000000"/>
                <w:sz w:val="14"/>
                <w:szCs w:val="14"/>
              </w:rPr>
            </w:pPr>
            <w:r w:rsidRPr="005F0B79">
              <w:rPr>
                <w:color w:val="000000"/>
                <w:sz w:val="14"/>
                <w:szCs w:val="14"/>
              </w:rPr>
              <w:t>0,00</w:t>
            </w:r>
          </w:p>
        </w:tc>
        <w:tc>
          <w:tcPr>
            <w:tcW w:w="811" w:type="dxa"/>
            <w:tcBorders>
              <w:top w:val="nil"/>
              <w:left w:val="nil"/>
              <w:bottom w:val="single" w:sz="8" w:space="0" w:color="auto"/>
              <w:right w:val="single" w:sz="8" w:space="0" w:color="auto"/>
            </w:tcBorders>
            <w:shd w:val="clear" w:color="auto" w:fill="auto"/>
            <w:noWrap/>
            <w:vAlign w:val="center"/>
            <w:hideMark/>
          </w:tcPr>
          <w:p w:rsidR="00413A24" w:rsidRPr="005F0B79" w:rsidRDefault="00413A24" w:rsidP="00AA43D2">
            <w:pPr>
              <w:ind w:firstLine="0"/>
              <w:rPr>
                <w:color w:val="000000"/>
                <w:sz w:val="14"/>
                <w:szCs w:val="14"/>
              </w:rPr>
            </w:pPr>
            <w:r w:rsidRPr="005F0B79">
              <w:rPr>
                <w:color w:val="000000"/>
                <w:sz w:val="14"/>
                <w:szCs w:val="14"/>
              </w:rPr>
              <w:t>0,00</w:t>
            </w:r>
          </w:p>
        </w:tc>
        <w:tc>
          <w:tcPr>
            <w:tcW w:w="741" w:type="dxa"/>
            <w:tcBorders>
              <w:top w:val="nil"/>
              <w:left w:val="nil"/>
              <w:bottom w:val="single" w:sz="8" w:space="0" w:color="auto"/>
              <w:right w:val="single" w:sz="8" w:space="0" w:color="auto"/>
            </w:tcBorders>
            <w:shd w:val="clear" w:color="auto" w:fill="auto"/>
            <w:noWrap/>
            <w:vAlign w:val="center"/>
            <w:hideMark/>
          </w:tcPr>
          <w:p w:rsidR="00413A24" w:rsidRPr="005F0B79" w:rsidRDefault="00413A24" w:rsidP="00AA43D2">
            <w:pPr>
              <w:ind w:firstLine="0"/>
              <w:rPr>
                <w:color w:val="000000"/>
                <w:sz w:val="14"/>
                <w:szCs w:val="14"/>
              </w:rPr>
            </w:pPr>
            <w:r w:rsidRPr="005F0B79">
              <w:rPr>
                <w:color w:val="000000"/>
                <w:sz w:val="14"/>
                <w:szCs w:val="14"/>
              </w:rPr>
              <w:t>0,00</w:t>
            </w:r>
          </w:p>
        </w:tc>
        <w:tc>
          <w:tcPr>
            <w:tcW w:w="730" w:type="dxa"/>
            <w:tcBorders>
              <w:top w:val="nil"/>
              <w:left w:val="nil"/>
              <w:bottom w:val="single" w:sz="8" w:space="0" w:color="auto"/>
              <w:right w:val="single" w:sz="8" w:space="0" w:color="auto"/>
            </w:tcBorders>
            <w:shd w:val="clear" w:color="auto" w:fill="auto"/>
            <w:vAlign w:val="center"/>
            <w:hideMark/>
          </w:tcPr>
          <w:p w:rsidR="00413A24" w:rsidRPr="005F0B79" w:rsidRDefault="00413A24" w:rsidP="00AA43D2">
            <w:pPr>
              <w:ind w:firstLine="0"/>
              <w:jc w:val="left"/>
              <w:rPr>
                <w:color w:val="000000"/>
                <w:sz w:val="14"/>
                <w:szCs w:val="14"/>
              </w:rPr>
            </w:pPr>
            <w:r w:rsidRPr="005F0B79">
              <w:rPr>
                <w:color w:val="000000"/>
                <w:sz w:val="14"/>
                <w:szCs w:val="14"/>
              </w:rPr>
              <w:t>0,00</w:t>
            </w:r>
          </w:p>
        </w:tc>
        <w:tc>
          <w:tcPr>
            <w:tcW w:w="699" w:type="dxa"/>
            <w:tcBorders>
              <w:top w:val="nil"/>
              <w:left w:val="nil"/>
              <w:bottom w:val="single" w:sz="8" w:space="0" w:color="auto"/>
              <w:right w:val="single" w:sz="8" w:space="0" w:color="auto"/>
            </w:tcBorders>
            <w:shd w:val="clear" w:color="auto" w:fill="auto"/>
            <w:noWrap/>
            <w:vAlign w:val="center"/>
            <w:hideMark/>
          </w:tcPr>
          <w:p w:rsidR="00413A24" w:rsidRPr="005F0B79" w:rsidRDefault="00413A24" w:rsidP="00AA43D2">
            <w:pPr>
              <w:ind w:firstLine="0"/>
              <w:rPr>
                <w:color w:val="000000"/>
                <w:sz w:val="14"/>
                <w:szCs w:val="14"/>
              </w:rPr>
            </w:pPr>
            <w:r w:rsidRPr="005F0B79">
              <w:rPr>
                <w:color w:val="000000"/>
                <w:sz w:val="14"/>
                <w:szCs w:val="14"/>
              </w:rPr>
              <w:t>0,00</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jc w:val="left"/>
              <w:rPr>
                <w:color w:val="000000"/>
                <w:sz w:val="14"/>
                <w:szCs w:val="14"/>
              </w:rPr>
            </w:pPr>
            <w:r w:rsidRPr="005F0B79">
              <w:rPr>
                <w:color w:val="000000"/>
                <w:sz w:val="14"/>
                <w:szCs w:val="14"/>
              </w:rPr>
              <w:t>0,50</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rPr>
                <w:color w:val="000000"/>
                <w:sz w:val="14"/>
                <w:szCs w:val="14"/>
              </w:rPr>
            </w:pPr>
            <w:r w:rsidRPr="005F0B79">
              <w:rPr>
                <w:color w:val="000000"/>
                <w:sz w:val="14"/>
                <w:szCs w:val="14"/>
              </w:rPr>
              <w:t>0,00</w:t>
            </w:r>
          </w:p>
        </w:tc>
        <w:tc>
          <w:tcPr>
            <w:tcW w:w="776"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rPr>
                <w:color w:val="000000"/>
                <w:sz w:val="14"/>
                <w:szCs w:val="14"/>
              </w:rPr>
            </w:pPr>
            <w:r w:rsidRPr="005F0B79">
              <w:rPr>
                <w:color w:val="000000"/>
                <w:sz w:val="14"/>
                <w:szCs w:val="14"/>
              </w:rPr>
              <w:t>0,00</w:t>
            </w:r>
          </w:p>
        </w:tc>
        <w:tc>
          <w:tcPr>
            <w:tcW w:w="741"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rPr>
                <w:color w:val="000000"/>
                <w:sz w:val="14"/>
                <w:szCs w:val="14"/>
              </w:rPr>
            </w:pPr>
            <w:r w:rsidRPr="005F0B79">
              <w:rPr>
                <w:color w:val="000000"/>
                <w:sz w:val="14"/>
                <w:szCs w:val="14"/>
              </w:rPr>
              <w:t>0,00</w:t>
            </w:r>
          </w:p>
        </w:tc>
        <w:tc>
          <w:tcPr>
            <w:tcW w:w="699"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rPr>
                <w:color w:val="000000"/>
                <w:sz w:val="14"/>
                <w:szCs w:val="14"/>
              </w:rPr>
            </w:pPr>
            <w:r w:rsidRPr="005F0B79">
              <w:rPr>
                <w:color w:val="000000"/>
                <w:sz w:val="14"/>
                <w:szCs w:val="14"/>
              </w:rPr>
              <w:t>0,50</w:t>
            </w:r>
          </w:p>
        </w:tc>
      </w:tr>
      <w:tr w:rsidR="00413A24" w:rsidRPr="005F0B79" w:rsidTr="005F436C">
        <w:trPr>
          <w:trHeight w:val="435"/>
          <w:jc w:val="center"/>
        </w:trPr>
        <w:tc>
          <w:tcPr>
            <w:tcW w:w="441" w:type="dxa"/>
            <w:tcBorders>
              <w:top w:val="nil"/>
              <w:left w:val="single" w:sz="8" w:space="0" w:color="auto"/>
              <w:bottom w:val="single" w:sz="8" w:space="0" w:color="auto"/>
              <w:right w:val="single" w:sz="8" w:space="0" w:color="auto"/>
            </w:tcBorders>
            <w:shd w:val="clear" w:color="auto" w:fill="auto"/>
            <w:noWrap/>
            <w:vAlign w:val="center"/>
            <w:hideMark/>
          </w:tcPr>
          <w:p w:rsidR="00413A24" w:rsidRPr="005F0B79" w:rsidRDefault="00413A24" w:rsidP="00AA43D2">
            <w:pPr>
              <w:ind w:firstLine="0"/>
              <w:jc w:val="left"/>
              <w:rPr>
                <w:color w:val="000000"/>
                <w:sz w:val="14"/>
                <w:szCs w:val="14"/>
              </w:rPr>
            </w:pPr>
            <w:r w:rsidRPr="005F0B79">
              <w:rPr>
                <w:color w:val="000000"/>
                <w:sz w:val="14"/>
                <w:szCs w:val="14"/>
              </w:rPr>
              <w:t>4</w:t>
            </w:r>
            <w:r>
              <w:rPr>
                <w:color w:val="000000"/>
                <w:sz w:val="14"/>
                <w:szCs w:val="14"/>
              </w:rPr>
              <w:t>.</w:t>
            </w:r>
            <w:r w:rsidRPr="005F0B79">
              <w:rPr>
                <w:color w:val="000000"/>
                <w:sz w:val="14"/>
                <w:szCs w:val="14"/>
              </w:rPr>
              <w:t>3</w:t>
            </w:r>
          </w:p>
        </w:tc>
        <w:tc>
          <w:tcPr>
            <w:tcW w:w="3402" w:type="dxa"/>
            <w:tcBorders>
              <w:top w:val="nil"/>
              <w:left w:val="nil"/>
              <w:bottom w:val="single" w:sz="8" w:space="0" w:color="auto"/>
              <w:right w:val="single" w:sz="8" w:space="0" w:color="auto"/>
            </w:tcBorders>
            <w:shd w:val="clear" w:color="auto" w:fill="auto"/>
            <w:vAlign w:val="center"/>
            <w:hideMark/>
          </w:tcPr>
          <w:p w:rsidR="00413A24" w:rsidRPr="005F0B79" w:rsidRDefault="00413A24" w:rsidP="00AA43D2">
            <w:pPr>
              <w:ind w:firstLine="0"/>
              <w:rPr>
                <w:color w:val="000000"/>
                <w:sz w:val="14"/>
                <w:szCs w:val="14"/>
              </w:rPr>
            </w:pPr>
            <w:r w:rsidRPr="005F0B79">
              <w:rPr>
                <w:color w:val="000000"/>
                <w:sz w:val="14"/>
                <w:szCs w:val="14"/>
              </w:rPr>
              <w:t>Creşterea numărului de donatori voluntari de sânge și componente sanguine, inclusiv permanenți:</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jc w:val="left"/>
              <w:rPr>
                <w:color w:val="000000"/>
                <w:sz w:val="14"/>
                <w:szCs w:val="14"/>
              </w:rPr>
            </w:pPr>
            <w:r w:rsidRPr="005F0B79">
              <w:rPr>
                <w:color w:val="000000"/>
                <w:sz w:val="14"/>
                <w:szCs w:val="14"/>
              </w:rPr>
              <w:t>7707,00</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rPr>
                <w:color w:val="000000"/>
                <w:sz w:val="14"/>
                <w:szCs w:val="14"/>
              </w:rPr>
            </w:pPr>
            <w:r w:rsidRPr="005F0B79">
              <w:rPr>
                <w:color w:val="000000"/>
                <w:sz w:val="14"/>
                <w:szCs w:val="14"/>
              </w:rPr>
              <w:t>7350,00</w:t>
            </w:r>
          </w:p>
        </w:tc>
        <w:tc>
          <w:tcPr>
            <w:tcW w:w="741"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rPr>
                <w:color w:val="000000"/>
                <w:sz w:val="14"/>
                <w:szCs w:val="14"/>
              </w:rPr>
            </w:pPr>
            <w:r w:rsidRPr="005F0B79">
              <w:rPr>
                <w:color w:val="000000"/>
                <w:sz w:val="14"/>
                <w:szCs w:val="14"/>
              </w:rPr>
              <w:t>0,00</w:t>
            </w:r>
          </w:p>
        </w:tc>
        <w:tc>
          <w:tcPr>
            <w:tcW w:w="730"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rPr>
                <w:color w:val="000000"/>
                <w:sz w:val="14"/>
                <w:szCs w:val="14"/>
              </w:rPr>
            </w:pPr>
            <w:r w:rsidRPr="005F0B79">
              <w:rPr>
                <w:color w:val="000000"/>
                <w:sz w:val="14"/>
                <w:szCs w:val="14"/>
              </w:rPr>
              <w:t>296,31</w:t>
            </w:r>
          </w:p>
        </w:tc>
        <w:tc>
          <w:tcPr>
            <w:tcW w:w="699"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rPr>
                <w:color w:val="000000"/>
                <w:sz w:val="14"/>
                <w:szCs w:val="14"/>
              </w:rPr>
            </w:pPr>
            <w:r w:rsidRPr="005F0B79">
              <w:rPr>
                <w:color w:val="000000"/>
                <w:sz w:val="14"/>
                <w:szCs w:val="14"/>
              </w:rPr>
              <w:t>60,69</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jc w:val="left"/>
              <w:rPr>
                <w:color w:val="000000"/>
                <w:sz w:val="14"/>
                <w:szCs w:val="14"/>
              </w:rPr>
            </w:pPr>
            <w:r w:rsidRPr="005F0B79">
              <w:rPr>
                <w:color w:val="000000"/>
                <w:sz w:val="14"/>
                <w:szCs w:val="14"/>
              </w:rPr>
              <w:t>7725,00</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rPr>
                <w:color w:val="000000"/>
                <w:sz w:val="14"/>
                <w:szCs w:val="14"/>
              </w:rPr>
            </w:pPr>
            <w:r w:rsidRPr="005F0B79">
              <w:rPr>
                <w:color w:val="000000"/>
                <w:sz w:val="14"/>
                <w:szCs w:val="14"/>
              </w:rPr>
              <w:t>7350,00</w:t>
            </w:r>
          </w:p>
        </w:tc>
        <w:tc>
          <w:tcPr>
            <w:tcW w:w="741"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rPr>
                <w:color w:val="000000"/>
                <w:sz w:val="14"/>
                <w:szCs w:val="14"/>
              </w:rPr>
            </w:pPr>
            <w:r w:rsidRPr="005F0B79">
              <w:rPr>
                <w:color w:val="000000"/>
                <w:sz w:val="14"/>
                <w:szCs w:val="14"/>
              </w:rPr>
              <w:t>0,00</w:t>
            </w:r>
          </w:p>
        </w:tc>
        <w:tc>
          <w:tcPr>
            <w:tcW w:w="730"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rPr>
                <w:color w:val="000000"/>
                <w:sz w:val="14"/>
                <w:szCs w:val="14"/>
              </w:rPr>
            </w:pPr>
            <w:r w:rsidRPr="005F0B79">
              <w:rPr>
                <w:color w:val="000000"/>
                <w:sz w:val="14"/>
                <w:szCs w:val="14"/>
              </w:rPr>
              <w:t>311,25</w:t>
            </w:r>
          </w:p>
        </w:tc>
        <w:tc>
          <w:tcPr>
            <w:tcW w:w="699"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rPr>
                <w:color w:val="000000"/>
                <w:sz w:val="14"/>
                <w:szCs w:val="14"/>
              </w:rPr>
            </w:pPr>
            <w:r w:rsidRPr="005F0B79">
              <w:rPr>
                <w:color w:val="000000"/>
                <w:sz w:val="14"/>
                <w:szCs w:val="14"/>
              </w:rPr>
              <w:t>63,75</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jc w:val="left"/>
              <w:rPr>
                <w:color w:val="000000"/>
                <w:sz w:val="14"/>
                <w:szCs w:val="14"/>
              </w:rPr>
            </w:pPr>
            <w:r w:rsidRPr="005F0B79">
              <w:rPr>
                <w:color w:val="000000"/>
                <w:sz w:val="14"/>
                <w:szCs w:val="14"/>
              </w:rPr>
              <w:t>38437,00</w:t>
            </w:r>
          </w:p>
        </w:tc>
        <w:tc>
          <w:tcPr>
            <w:tcW w:w="811"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rPr>
                <w:color w:val="000000"/>
                <w:sz w:val="14"/>
                <w:szCs w:val="14"/>
              </w:rPr>
            </w:pPr>
            <w:r w:rsidRPr="005F0B79">
              <w:rPr>
                <w:color w:val="000000"/>
                <w:sz w:val="14"/>
                <w:szCs w:val="14"/>
              </w:rPr>
              <w:t>36736,00</w:t>
            </w:r>
          </w:p>
        </w:tc>
        <w:tc>
          <w:tcPr>
            <w:tcW w:w="776"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rPr>
                <w:color w:val="000000"/>
                <w:sz w:val="14"/>
                <w:szCs w:val="14"/>
              </w:rPr>
            </w:pPr>
            <w:r w:rsidRPr="005F0B79">
              <w:rPr>
                <w:color w:val="000000"/>
                <w:sz w:val="14"/>
                <w:szCs w:val="14"/>
              </w:rPr>
              <w:t>0,00</w:t>
            </w:r>
          </w:p>
        </w:tc>
        <w:tc>
          <w:tcPr>
            <w:tcW w:w="741"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rPr>
                <w:color w:val="000000"/>
                <w:sz w:val="14"/>
                <w:szCs w:val="14"/>
              </w:rPr>
            </w:pPr>
            <w:r w:rsidRPr="005F0B79">
              <w:rPr>
                <w:color w:val="000000"/>
                <w:sz w:val="14"/>
                <w:szCs w:val="14"/>
              </w:rPr>
              <w:t>1411,51</w:t>
            </w:r>
          </w:p>
        </w:tc>
        <w:tc>
          <w:tcPr>
            <w:tcW w:w="699" w:type="dxa"/>
            <w:tcBorders>
              <w:top w:val="nil"/>
              <w:left w:val="nil"/>
              <w:bottom w:val="single" w:sz="8" w:space="0" w:color="auto"/>
              <w:right w:val="single" w:sz="8" w:space="0" w:color="auto"/>
            </w:tcBorders>
            <w:shd w:val="clear" w:color="000000" w:fill="F2F2F2"/>
            <w:noWrap/>
            <w:vAlign w:val="center"/>
            <w:hideMark/>
          </w:tcPr>
          <w:p w:rsidR="00413A24" w:rsidRPr="005F0B79" w:rsidRDefault="00413A24" w:rsidP="00AA43D2">
            <w:pPr>
              <w:ind w:firstLine="0"/>
              <w:rPr>
                <w:color w:val="000000"/>
                <w:sz w:val="14"/>
                <w:szCs w:val="14"/>
              </w:rPr>
            </w:pPr>
            <w:r w:rsidRPr="005F0B79">
              <w:rPr>
                <w:color w:val="000000"/>
                <w:sz w:val="14"/>
                <w:szCs w:val="14"/>
              </w:rPr>
              <w:t>289,49</w:t>
            </w:r>
          </w:p>
        </w:tc>
      </w:tr>
      <w:tr w:rsidR="005F436C" w:rsidRPr="005F0B79" w:rsidTr="005F436C">
        <w:trPr>
          <w:trHeight w:val="645"/>
          <w:jc w:val="center"/>
        </w:trPr>
        <w:tc>
          <w:tcPr>
            <w:tcW w:w="441" w:type="dxa"/>
            <w:tcBorders>
              <w:top w:val="nil"/>
              <w:left w:val="single" w:sz="8" w:space="0" w:color="auto"/>
              <w:bottom w:val="single" w:sz="8" w:space="0" w:color="auto"/>
              <w:right w:val="single" w:sz="8" w:space="0" w:color="auto"/>
            </w:tcBorders>
            <w:shd w:val="clear" w:color="auto" w:fill="auto"/>
            <w:noWrap/>
            <w:vAlign w:val="center"/>
            <w:hideMark/>
          </w:tcPr>
          <w:p w:rsidR="005F436C" w:rsidRPr="001002B4" w:rsidRDefault="005F436C" w:rsidP="00D37051">
            <w:pPr>
              <w:ind w:firstLine="0"/>
              <w:jc w:val="left"/>
              <w:rPr>
                <w:color w:val="000000"/>
                <w:sz w:val="14"/>
                <w:szCs w:val="14"/>
              </w:rPr>
            </w:pPr>
            <w:r>
              <w:rPr>
                <w:color w:val="000000"/>
                <w:sz w:val="14"/>
                <w:szCs w:val="14"/>
              </w:rPr>
              <w:lastRenderedPageBreak/>
              <w:t>2</w:t>
            </w:r>
            <w:r w:rsidRPr="001002B4">
              <w:rPr>
                <w:color w:val="000000"/>
                <w:sz w:val="14"/>
                <w:szCs w:val="14"/>
              </w:rPr>
              <w:t>)</w:t>
            </w:r>
          </w:p>
        </w:tc>
        <w:tc>
          <w:tcPr>
            <w:tcW w:w="3402" w:type="dxa"/>
            <w:tcBorders>
              <w:top w:val="nil"/>
              <w:left w:val="nil"/>
              <w:bottom w:val="single" w:sz="8" w:space="0" w:color="auto"/>
              <w:right w:val="single" w:sz="8" w:space="0" w:color="auto"/>
            </w:tcBorders>
            <w:shd w:val="clear" w:color="auto" w:fill="auto"/>
            <w:vAlign w:val="center"/>
            <w:hideMark/>
          </w:tcPr>
          <w:p w:rsidR="005F436C" w:rsidRPr="005F0B79" w:rsidRDefault="005F436C" w:rsidP="00AA43D2">
            <w:pPr>
              <w:ind w:firstLine="0"/>
              <w:rPr>
                <w:color w:val="000000"/>
                <w:sz w:val="14"/>
                <w:szCs w:val="14"/>
              </w:rPr>
            </w:pPr>
            <w:r w:rsidRPr="005F0B79">
              <w:rPr>
                <w:color w:val="000000"/>
                <w:sz w:val="14"/>
                <w:szCs w:val="14"/>
              </w:rPr>
              <w:t>organizarea evenimentelor de celebrare a donatorului voluntar de sânge, inclusiv și a Zilei Mondială a Donatorului de sânge cu măsuri social-culturale de omagiere a donatorilor voluntari și permanenți</w:t>
            </w:r>
            <w:r>
              <w:rPr>
                <w:color w:val="000000"/>
                <w:sz w:val="14"/>
                <w:szCs w:val="14"/>
              </w:rPr>
              <w:t>.</w:t>
            </w:r>
          </w:p>
        </w:tc>
        <w:tc>
          <w:tcPr>
            <w:tcW w:w="811" w:type="dxa"/>
            <w:tcBorders>
              <w:top w:val="nil"/>
              <w:left w:val="nil"/>
              <w:bottom w:val="single" w:sz="8" w:space="0" w:color="auto"/>
              <w:right w:val="single" w:sz="8" w:space="0" w:color="auto"/>
            </w:tcBorders>
            <w:shd w:val="clear" w:color="000000" w:fill="F2F2F2"/>
            <w:noWrap/>
            <w:vAlign w:val="center"/>
            <w:hideMark/>
          </w:tcPr>
          <w:p w:rsidR="005F436C" w:rsidRPr="005F0B79" w:rsidRDefault="005F436C" w:rsidP="00AA43D2">
            <w:pPr>
              <w:ind w:firstLine="0"/>
              <w:jc w:val="left"/>
              <w:rPr>
                <w:color w:val="000000"/>
                <w:sz w:val="14"/>
                <w:szCs w:val="14"/>
              </w:rPr>
            </w:pPr>
            <w:r w:rsidRPr="005F0B79">
              <w:rPr>
                <w:color w:val="000000"/>
                <w:sz w:val="14"/>
                <w:szCs w:val="14"/>
              </w:rPr>
              <w:t>357,00</w:t>
            </w:r>
          </w:p>
        </w:tc>
        <w:tc>
          <w:tcPr>
            <w:tcW w:w="811" w:type="dxa"/>
            <w:tcBorders>
              <w:top w:val="nil"/>
              <w:left w:val="nil"/>
              <w:bottom w:val="single" w:sz="8" w:space="0" w:color="auto"/>
              <w:right w:val="single" w:sz="8" w:space="0" w:color="auto"/>
            </w:tcBorders>
            <w:shd w:val="clear" w:color="auto" w:fill="auto"/>
            <w:noWrap/>
            <w:vAlign w:val="center"/>
            <w:hideMark/>
          </w:tcPr>
          <w:p w:rsidR="005F436C" w:rsidRPr="005F0B79" w:rsidRDefault="005F436C" w:rsidP="00AA43D2">
            <w:pPr>
              <w:ind w:firstLine="0"/>
              <w:jc w:val="left"/>
              <w:rPr>
                <w:color w:val="000000"/>
                <w:sz w:val="14"/>
                <w:szCs w:val="14"/>
              </w:rPr>
            </w:pPr>
            <w:r w:rsidRPr="005F0B79">
              <w:rPr>
                <w:color w:val="000000"/>
                <w:sz w:val="14"/>
                <w:szCs w:val="14"/>
              </w:rPr>
              <w:t>0,00</w:t>
            </w:r>
          </w:p>
        </w:tc>
        <w:tc>
          <w:tcPr>
            <w:tcW w:w="741" w:type="dxa"/>
            <w:tcBorders>
              <w:top w:val="nil"/>
              <w:left w:val="nil"/>
              <w:bottom w:val="single" w:sz="8" w:space="0" w:color="auto"/>
              <w:right w:val="single" w:sz="8" w:space="0" w:color="auto"/>
            </w:tcBorders>
            <w:shd w:val="clear" w:color="auto" w:fill="auto"/>
            <w:noWrap/>
            <w:vAlign w:val="center"/>
            <w:hideMark/>
          </w:tcPr>
          <w:p w:rsidR="005F436C" w:rsidRPr="005F0B79" w:rsidRDefault="005F436C" w:rsidP="00AA43D2">
            <w:pPr>
              <w:ind w:firstLine="0"/>
              <w:rPr>
                <w:color w:val="000000"/>
                <w:sz w:val="14"/>
                <w:szCs w:val="14"/>
              </w:rPr>
            </w:pPr>
            <w:r w:rsidRPr="005F0B79">
              <w:rPr>
                <w:color w:val="000000"/>
                <w:sz w:val="14"/>
                <w:szCs w:val="14"/>
              </w:rPr>
              <w:t>0,00</w:t>
            </w:r>
          </w:p>
        </w:tc>
        <w:tc>
          <w:tcPr>
            <w:tcW w:w="730" w:type="dxa"/>
            <w:tcBorders>
              <w:top w:val="nil"/>
              <w:left w:val="nil"/>
              <w:bottom w:val="single" w:sz="8" w:space="0" w:color="auto"/>
              <w:right w:val="single" w:sz="8" w:space="0" w:color="auto"/>
            </w:tcBorders>
            <w:shd w:val="clear" w:color="auto" w:fill="auto"/>
            <w:vAlign w:val="center"/>
            <w:hideMark/>
          </w:tcPr>
          <w:p w:rsidR="005F436C" w:rsidRPr="005F0B79" w:rsidRDefault="005F436C" w:rsidP="00AA43D2">
            <w:pPr>
              <w:ind w:firstLine="0"/>
              <w:rPr>
                <w:color w:val="000000"/>
                <w:sz w:val="14"/>
                <w:szCs w:val="14"/>
              </w:rPr>
            </w:pPr>
            <w:r w:rsidRPr="005F0B79">
              <w:rPr>
                <w:color w:val="000000"/>
                <w:sz w:val="14"/>
                <w:szCs w:val="14"/>
              </w:rPr>
              <w:t>296,31</w:t>
            </w:r>
          </w:p>
        </w:tc>
        <w:tc>
          <w:tcPr>
            <w:tcW w:w="699" w:type="dxa"/>
            <w:tcBorders>
              <w:top w:val="nil"/>
              <w:left w:val="nil"/>
              <w:bottom w:val="single" w:sz="8" w:space="0" w:color="auto"/>
              <w:right w:val="single" w:sz="8" w:space="0" w:color="auto"/>
            </w:tcBorders>
            <w:shd w:val="clear" w:color="auto" w:fill="auto"/>
            <w:noWrap/>
            <w:vAlign w:val="center"/>
            <w:hideMark/>
          </w:tcPr>
          <w:p w:rsidR="005F436C" w:rsidRPr="005F0B79" w:rsidRDefault="005F436C" w:rsidP="00AA43D2">
            <w:pPr>
              <w:ind w:firstLine="0"/>
              <w:jc w:val="left"/>
              <w:rPr>
                <w:color w:val="000000"/>
                <w:sz w:val="14"/>
                <w:szCs w:val="14"/>
              </w:rPr>
            </w:pPr>
            <w:r w:rsidRPr="005F0B79">
              <w:rPr>
                <w:color w:val="000000"/>
                <w:sz w:val="14"/>
                <w:szCs w:val="14"/>
              </w:rPr>
              <w:t>60,69</w:t>
            </w:r>
          </w:p>
        </w:tc>
        <w:tc>
          <w:tcPr>
            <w:tcW w:w="811" w:type="dxa"/>
            <w:tcBorders>
              <w:top w:val="nil"/>
              <w:left w:val="nil"/>
              <w:bottom w:val="single" w:sz="8" w:space="0" w:color="auto"/>
              <w:right w:val="single" w:sz="8" w:space="0" w:color="auto"/>
            </w:tcBorders>
            <w:shd w:val="clear" w:color="000000" w:fill="F2F2F2"/>
            <w:noWrap/>
            <w:vAlign w:val="center"/>
            <w:hideMark/>
          </w:tcPr>
          <w:p w:rsidR="005F436C" w:rsidRPr="005F0B79" w:rsidRDefault="005F436C" w:rsidP="00AA43D2">
            <w:pPr>
              <w:ind w:firstLine="0"/>
              <w:jc w:val="left"/>
              <w:rPr>
                <w:color w:val="000000"/>
                <w:sz w:val="14"/>
                <w:szCs w:val="14"/>
              </w:rPr>
            </w:pPr>
            <w:r w:rsidRPr="005F0B79">
              <w:rPr>
                <w:color w:val="000000"/>
                <w:sz w:val="14"/>
                <w:szCs w:val="14"/>
              </w:rPr>
              <w:t>375,00</w:t>
            </w:r>
          </w:p>
        </w:tc>
        <w:tc>
          <w:tcPr>
            <w:tcW w:w="811" w:type="dxa"/>
            <w:tcBorders>
              <w:top w:val="nil"/>
              <w:left w:val="nil"/>
              <w:bottom w:val="single" w:sz="8" w:space="0" w:color="auto"/>
              <w:right w:val="single" w:sz="8" w:space="0" w:color="auto"/>
            </w:tcBorders>
            <w:shd w:val="clear" w:color="auto" w:fill="auto"/>
            <w:noWrap/>
            <w:vAlign w:val="center"/>
            <w:hideMark/>
          </w:tcPr>
          <w:p w:rsidR="005F436C" w:rsidRPr="005F0B79" w:rsidRDefault="005F436C" w:rsidP="00AA43D2">
            <w:pPr>
              <w:ind w:firstLine="0"/>
              <w:rPr>
                <w:color w:val="000000"/>
                <w:sz w:val="14"/>
                <w:szCs w:val="14"/>
              </w:rPr>
            </w:pPr>
            <w:r w:rsidRPr="005F0B79">
              <w:rPr>
                <w:color w:val="000000"/>
                <w:sz w:val="14"/>
                <w:szCs w:val="14"/>
              </w:rPr>
              <w:t>0,00</w:t>
            </w:r>
          </w:p>
        </w:tc>
        <w:tc>
          <w:tcPr>
            <w:tcW w:w="741" w:type="dxa"/>
            <w:tcBorders>
              <w:top w:val="nil"/>
              <w:left w:val="nil"/>
              <w:bottom w:val="single" w:sz="8" w:space="0" w:color="auto"/>
              <w:right w:val="single" w:sz="8" w:space="0" w:color="auto"/>
            </w:tcBorders>
            <w:shd w:val="clear" w:color="auto" w:fill="auto"/>
            <w:noWrap/>
            <w:vAlign w:val="center"/>
            <w:hideMark/>
          </w:tcPr>
          <w:p w:rsidR="005F436C" w:rsidRPr="005F0B79" w:rsidRDefault="005F436C" w:rsidP="00AA43D2">
            <w:pPr>
              <w:ind w:firstLine="0"/>
              <w:rPr>
                <w:color w:val="000000"/>
                <w:sz w:val="14"/>
                <w:szCs w:val="14"/>
              </w:rPr>
            </w:pPr>
            <w:r w:rsidRPr="005F0B79">
              <w:rPr>
                <w:color w:val="000000"/>
                <w:sz w:val="14"/>
                <w:szCs w:val="14"/>
              </w:rPr>
              <w:t>0,00</w:t>
            </w:r>
          </w:p>
        </w:tc>
        <w:tc>
          <w:tcPr>
            <w:tcW w:w="730" w:type="dxa"/>
            <w:tcBorders>
              <w:top w:val="nil"/>
              <w:left w:val="nil"/>
              <w:bottom w:val="single" w:sz="8" w:space="0" w:color="auto"/>
              <w:right w:val="single" w:sz="8" w:space="0" w:color="auto"/>
            </w:tcBorders>
            <w:shd w:val="clear" w:color="auto" w:fill="auto"/>
            <w:vAlign w:val="center"/>
            <w:hideMark/>
          </w:tcPr>
          <w:p w:rsidR="005F436C" w:rsidRPr="005F0B79" w:rsidRDefault="005F436C" w:rsidP="00AA43D2">
            <w:pPr>
              <w:ind w:firstLine="0"/>
              <w:jc w:val="left"/>
              <w:rPr>
                <w:color w:val="000000"/>
                <w:sz w:val="14"/>
                <w:szCs w:val="14"/>
              </w:rPr>
            </w:pPr>
            <w:r w:rsidRPr="005F0B79">
              <w:rPr>
                <w:color w:val="000000"/>
                <w:sz w:val="14"/>
                <w:szCs w:val="14"/>
              </w:rPr>
              <w:t>311,25</w:t>
            </w:r>
          </w:p>
        </w:tc>
        <w:tc>
          <w:tcPr>
            <w:tcW w:w="699" w:type="dxa"/>
            <w:tcBorders>
              <w:top w:val="nil"/>
              <w:left w:val="nil"/>
              <w:bottom w:val="single" w:sz="8" w:space="0" w:color="auto"/>
              <w:right w:val="single" w:sz="8" w:space="0" w:color="auto"/>
            </w:tcBorders>
            <w:shd w:val="clear" w:color="auto" w:fill="auto"/>
            <w:noWrap/>
            <w:vAlign w:val="center"/>
            <w:hideMark/>
          </w:tcPr>
          <w:p w:rsidR="005F436C" w:rsidRPr="005F0B79" w:rsidRDefault="005F436C" w:rsidP="00AA43D2">
            <w:pPr>
              <w:ind w:firstLine="0"/>
              <w:jc w:val="left"/>
              <w:rPr>
                <w:color w:val="000000"/>
                <w:sz w:val="14"/>
                <w:szCs w:val="14"/>
              </w:rPr>
            </w:pPr>
            <w:r w:rsidRPr="005F0B79">
              <w:rPr>
                <w:color w:val="000000"/>
                <w:sz w:val="14"/>
                <w:szCs w:val="14"/>
              </w:rPr>
              <w:t>63,75</w:t>
            </w:r>
          </w:p>
        </w:tc>
        <w:tc>
          <w:tcPr>
            <w:tcW w:w="811" w:type="dxa"/>
            <w:tcBorders>
              <w:top w:val="nil"/>
              <w:left w:val="nil"/>
              <w:bottom w:val="single" w:sz="8" w:space="0" w:color="auto"/>
              <w:right w:val="single" w:sz="8" w:space="0" w:color="auto"/>
            </w:tcBorders>
            <w:shd w:val="clear" w:color="000000" w:fill="F2F2F2"/>
            <w:noWrap/>
            <w:vAlign w:val="center"/>
            <w:hideMark/>
          </w:tcPr>
          <w:p w:rsidR="005F436C" w:rsidRPr="005F0B79" w:rsidRDefault="005F436C" w:rsidP="00AA43D2">
            <w:pPr>
              <w:ind w:firstLine="0"/>
              <w:jc w:val="left"/>
              <w:rPr>
                <w:color w:val="000000"/>
                <w:sz w:val="14"/>
                <w:szCs w:val="14"/>
              </w:rPr>
            </w:pPr>
            <w:r w:rsidRPr="005F0B79">
              <w:rPr>
                <w:color w:val="000000"/>
                <w:sz w:val="14"/>
                <w:szCs w:val="14"/>
              </w:rPr>
              <w:t>1701,00</w:t>
            </w:r>
          </w:p>
        </w:tc>
        <w:tc>
          <w:tcPr>
            <w:tcW w:w="811" w:type="dxa"/>
            <w:tcBorders>
              <w:top w:val="nil"/>
              <w:left w:val="nil"/>
              <w:bottom w:val="single" w:sz="8" w:space="0" w:color="auto"/>
              <w:right w:val="single" w:sz="8" w:space="0" w:color="auto"/>
            </w:tcBorders>
            <w:shd w:val="clear" w:color="000000" w:fill="F2F2F2"/>
            <w:noWrap/>
            <w:vAlign w:val="center"/>
            <w:hideMark/>
          </w:tcPr>
          <w:p w:rsidR="005F436C" w:rsidRPr="005F0B79" w:rsidRDefault="005F436C" w:rsidP="00AA43D2">
            <w:pPr>
              <w:ind w:firstLine="0"/>
              <w:rPr>
                <w:color w:val="000000"/>
                <w:sz w:val="14"/>
                <w:szCs w:val="14"/>
              </w:rPr>
            </w:pPr>
            <w:r w:rsidRPr="005F0B79">
              <w:rPr>
                <w:color w:val="000000"/>
                <w:sz w:val="14"/>
                <w:szCs w:val="14"/>
              </w:rPr>
              <w:t>0,00</w:t>
            </w:r>
          </w:p>
        </w:tc>
        <w:tc>
          <w:tcPr>
            <w:tcW w:w="776" w:type="dxa"/>
            <w:tcBorders>
              <w:top w:val="nil"/>
              <w:left w:val="nil"/>
              <w:bottom w:val="single" w:sz="8" w:space="0" w:color="auto"/>
              <w:right w:val="single" w:sz="8" w:space="0" w:color="auto"/>
            </w:tcBorders>
            <w:shd w:val="clear" w:color="000000" w:fill="F2F2F2"/>
            <w:noWrap/>
            <w:vAlign w:val="center"/>
            <w:hideMark/>
          </w:tcPr>
          <w:p w:rsidR="005F436C" w:rsidRPr="005F0B79" w:rsidRDefault="005F436C" w:rsidP="00AA43D2">
            <w:pPr>
              <w:ind w:firstLine="0"/>
              <w:rPr>
                <w:color w:val="000000"/>
                <w:sz w:val="14"/>
                <w:szCs w:val="14"/>
              </w:rPr>
            </w:pPr>
            <w:r w:rsidRPr="005F0B79">
              <w:rPr>
                <w:color w:val="000000"/>
                <w:sz w:val="14"/>
                <w:szCs w:val="14"/>
              </w:rPr>
              <w:t>0,00</w:t>
            </w:r>
          </w:p>
        </w:tc>
        <w:tc>
          <w:tcPr>
            <w:tcW w:w="741" w:type="dxa"/>
            <w:tcBorders>
              <w:top w:val="nil"/>
              <w:left w:val="nil"/>
              <w:bottom w:val="single" w:sz="8" w:space="0" w:color="auto"/>
              <w:right w:val="single" w:sz="8" w:space="0" w:color="auto"/>
            </w:tcBorders>
            <w:shd w:val="clear" w:color="000000" w:fill="F2F2F2"/>
            <w:noWrap/>
            <w:vAlign w:val="center"/>
            <w:hideMark/>
          </w:tcPr>
          <w:p w:rsidR="005F436C" w:rsidRPr="005F0B79" w:rsidRDefault="005F436C" w:rsidP="00AA43D2">
            <w:pPr>
              <w:ind w:firstLine="0"/>
              <w:rPr>
                <w:color w:val="000000"/>
                <w:sz w:val="14"/>
                <w:szCs w:val="14"/>
              </w:rPr>
            </w:pPr>
            <w:r w:rsidRPr="005F0B79">
              <w:rPr>
                <w:color w:val="000000"/>
                <w:sz w:val="14"/>
                <w:szCs w:val="14"/>
              </w:rPr>
              <w:t>1411,51</w:t>
            </w:r>
          </w:p>
        </w:tc>
        <w:tc>
          <w:tcPr>
            <w:tcW w:w="699" w:type="dxa"/>
            <w:tcBorders>
              <w:top w:val="nil"/>
              <w:left w:val="nil"/>
              <w:bottom w:val="single" w:sz="8" w:space="0" w:color="auto"/>
              <w:right w:val="single" w:sz="8" w:space="0" w:color="auto"/>
            </w:tcBorders>
            <w:shd w:val="clear" w:color="000000" w:fill="F2F2F2"/>
            <w:noWrap/>
            <w:vAlign w:val="center"/>
            <w:hideMark/>
          </w:tcPr>
          <w:p w:rsidR="005F436C" w:rsidRPr="005F0B79" w:rsidRDefault="005F436C" w:rsidP="00AA43D2">
            <w:pPr>
              <w:ind w:firstLine="0"/>
              <w:rPr>
                <w:color w:val="000000"/>
                <w:sz w:val="14"/>
                <w:szCs w:val="14"/>
              </w:rPr>
            </w:pPr>
            <w:r w:rsidRPr="005F0B79">
              <w:rPr>
                <w:color w:val="000000"/>
                <w:sz w:val="14"/>
                <w:szCs w:val="14"/>
              </w:rPr>
              <w:t>289,49</w:t>
            </w:r>
          </w:p>
        </w:tc>
      </w:tr>
      <w:tr w:rsidR="005F436C" w:rsidRPr="005F0B79" w:rsidTr="005F436C">
        <w:trPr>
          <w:trHeight w:val="645"/>
          <w:jc w:val="center"/>
        </w:trPr>
        <w:tc>
          <w:tcPr>
            <w:tcW w:w="441" w:type="dxa"/>
            <w:tcBorders>
              <w:top w:val="nil"/>
              <w:left w:val="single" w:sz="8" w:space="0" w:color="auto"/>
              <w:bottom w:val="single" w:sz="4" w:space="0" w:color="auto"/>
              <w:right w:val="single" w:sz="8" w:space="0" w:color="auto"/>
            </w:tcBorders>
            <w:shd w:val="clear" w:color="auto" w:fill="auto"/>
            <w:noWrap/>
            <w:vAlign w:val="center"/>
            <w:hideMark/>
          </w:tcPr>
          <w:p w:rsidR="005F436C" w:rsidRPr="001002B4" w:rsidRDefault="005F436C" w:rsidP="00D37051">
            <w:pPr>
              <w:ind w:firstLine="0"/>
              <w:jc w:val="left"/>
              <w:rPr>
                <w:color w:val="000000"/>
                <w:sz w:val="14"/>
                <w:szCs w:val="14"/>
              </w:rPr>
            </w:pPr>
            <w:r>
              <w:rPr>
                <w:color w:val="000000"/>
                <w:sz w:val="14"/>
                <w:szCs w:val="14"/>
              </w:rPr>
              <w:t>3</w:t>
            </w:r>
            <w:r w:rsidRPr="001002B4">
              <w:rPr>
                <w:color w:val="000000"/>
                <w:sz w:val="14"/>
                <w:szCs w:val="14"/>
              </w:rPr>
              <w:t>)</w:t>
            </w:r>
          </w:p>
        </w:tc>
        <w:tc>
          <w:tcPr>
            <w:tcW w:w="3402" w:type="dxa"/>
            <w:tcBorders>
              <w:top w:val="nil"/>
              <w:left w:val="nil"/>
              <w:bottom w:val="single" w:sz="4" w:space="0" w:color="auto"/>
              <w:right w:val="single" w:sz="8" w:space="0" w:color="auto"/>
            </w:tcBorders>
            <w:shd w:val="clear" w:color="auto" w:fill="auto"/>
            <w:vAlign w:val="center"/>
            <w:hideMark/>
          </w:tcPr>
          <w:p w:rsidR="005F436C" w:rsidRPr="005F0B79" w:rsidRDefault="005F436C" w:rsidP="00AA43D2">
            <w:pPr>
              <w:ind w:firstLine="0"/>
              <w:rPr>
                <w:color w:val="000000"/>
                <w:sz w:val="14"/>
                <w:szCs w:val="14"/>
              </w:rPr>
            </w:pPr>
            <w:r w:rsidRPr="005F0B79">
              <w:rPr>
                <w:color w:val="000000"/>
                <w:sz w:val="14"/>
                <w:szCs w:val="14"/>
              </w:rPr>
              <w:t>asigurarea garanțiilor sociale pentru donatorii voluntari și permanenți de sânge și componente sanguine, în corespundere cu prevederile actelor normative aprobate în acest scop la nivel national</w:t>
            </w:r>
            <w:r>
              <w:rPr>
                <w:color w:val="000000"/>
                <w:sz w:val="14"/>
                <w:szCs w:val="14"/>
              </w:rPr>
              <w:t>.</w:t>
            </w:r>
          </w:p>
        </w:tc>
        <w:tc>
          <w:tcPr>
            <w:tcW w:w="811" w:type="dxa"/>
            <w:tcBorders>
              <w:top w:val="nil"/>
              <w:left w:val="nil"/>
              <w:bottom w:val="single" w:sz="4" w:space="0" w:color="auto"/>
              <w:right w:val="single" w:sz="8" w:space="0" w:color="auto"/>
            </w:tcBorders>
            <w:shd w:val="clear" w:color="000000" w:fill="F2F2F2"/>
            <w:noWrap/>
            <w:vAlign w:val="center"/>
            <w:hideMark/>
          </w:tcPr>
          <w:p w:rsidR="005F436C" w:rsidRPr="005F0B79" w:rsidRDefault="005F436C" w:rsidP="00AA43D2">
            <w:pPr>
              <w:ind w:firstLine="0"/>
              <w:jc w:val="left"/>
              <w:rPr>
                <w:color w:val="000000"/>
                <w:sz w:val="14"/>
                <w:szCs w:val="14"/>
              </w:rPr>
            </w:pPr>
            <w:r w:rsidRPr="005F0B79">
              <w:rPr>
                <w:color w:val="000000"/>
                <w:sz w:val="14"/>
                <w:szCs w:val="14"/>
              </w:rPr>
              <w:t>7350,00</w:t>
            </w:r>
          </w:p>
        </w:tc>
        <w:tc>
          <w:tcPr>
            <w:tcW w:w="811" w:type="dxa"/>
            <w:tcBorders>
              <w:top w:val="nil"/>
              <w:left w:val="nil"/>
              <w:bottom w:val="single" w:sz="4" w:space="0" w:color="auto"/>
              <w:right w:val="single" w:sz="8" w:space="0" w:color="auto"/>
            </w:tcBorders>
            <w:shd w:val="clear" w:color="auto" w:fill="auto"/>
            <w:noWrap/>
            <w:vAlign w:val="center"/>
            <w:hideMark/>
          </w:tcPr>
          <w:p w:rsidR="005F436C" w:rsidRPr="005F0B79" w:rsidRDefault="005F436C" w:rsidP="00AA43D2">
            <w:pPr>
              <w:ind w:firstLine="0"/>
              <w:jc w:val="left"/>
              <w:rPr>
                <w:color w:val="000000"/>
                <w:sz w:val="14"/>
                <w:szCs w:val="14"/>
              </w:rPr>
            </w:pPr>
            <w:r w:rsidRPr="005F0B79">
              <w:rPr>
                <w:color w:val="000000"/>
                <w:sz w:val="14"/>
                <w:szCs w:val="14"/>
              </w:rPr>
              <w:t>7350,00</w:t>
            </w:r>
          </w:p>
        </w:tc>
        <w:tc>
          <w:tcPr>
            <w:tcW w:w="741" w:type="dxa"/>
            <w:tcBorders>
              <w:top w:val="nil"/>
              <w:left w:val="nil"/>
              <w:bottom w:val="single" w:sz="4" w:space="0" w:color="auto"/>
              <w:right w:val="single" w:sz="8" w:space="0" w:color="auto"/>
            </w:tcBorders>
            <w:shd w:val="clear" w:color="auto" w:fill="auto"/>
            <w:noWrap/>
            <w:vAlign w:val="center"/>
            <w:hideMark/>
          </w:tcPr>
          <w:p w:rsidR="005F436C" w:rsidRPr="005F0B79" w:rsidRDefault="005F436C" w:rsidP="00AA43D2">
            <w:pPr>
              <w:ind w:firstLine="0"/>
              <w:rPr>
                <w:color w:val="000000"/>
                <w:sz w:val="14"/>
                <w:szCs w:val="14"/>
              </w:rPr>
            </w:pPr>
            <w:r w:rsidRPr="005F0B79">
              <w:rPr>
                <w:color w:val="000000"/>
                <w:sz w:val="14"/>
                <w:szCs w:val="14"/>
              </w:rPr>
              <w:t>0,00</w:t>
            </w:r>
          </w:p>
        </w:tc>
        <w:tc>
          <w:tcPr>
            <w:tcW w:w="730" w:type="dxa"/>
            <w:tcBorders>
              <w:top w:val="nil"/>
              <w:left w:val="nil"/>
              <w:bottom w:val="single" w:sz="4" w:space="0" w:color="auto"/>
              <w:right w:val="single" w:sz="8" w:space="0" w:color="auto"/>
            </w:tcBorders>
            <w:shd w:val="clear" w:color="auto" w:fill="auto"/>
            <w:vAlign w:val="center"/>
            <w:hideMark/>
          </w:tcPr>
          <w:p w:rsidR="005F436C" w:rsidRPr="005F0B79" w:rsidRDefault="005F436C" w:rsidP="00AA43D2">
            <w:pPr>
              <w:ind w:firstLine="0"/>
              <w:rPr>
                <w:color w:val="000000"/>
                <w:sz w:val="14"/>
                <w:szCs w:val="14"/>
              </w:rPr>
            </w:pPr>
            <w:r w:rsidRPr="005F0B79">
              <w:rPr>
                <w:color w:val="000000"/>
                <w:sz w:val="14"/>
                <w:szCs w:val="14"/>
              </w:rPr>
              <w:t>0,00</w:t>
            </w:r>
          </w:p>
        </w:tc>
        <w:tc>
          <w:tcPr>
            <w:tcW w:w="699" w:type="dxa"/>
            <w:tcBorders>
              <w:top w:val="nil"/>
              <w:left w:val="nil"/>
              <w:bottom w:val="single" w:sz="4" w:space="0" w:color="auto"/>
              <w:right w:val="single" w:sz="8" w:space="0" w:color="auto"/>
            </w:tcBorders>
            <w:shd w:val="clear" w:color="auto" w:fill="auto"/>
            <w:noWrap/>
            <w:vAlign w:val="center"/>
            <w:hideMark/>
          </w:tcPr>
          <w:p w:rsidR="005F436C" w:rsidRPr="005F0B79" w:rsidRDefault="005F436C" w:rsidP="00AA43D2">
            <w:pPr>
              <w:ind w:firstLine="0"/>
              <w:jc w:val="left"/>
              <w:rPr>
                <w:color w:val="000000"/>
                <w:sz w:val="14"/>
                <w:szCs w:val="14"/>
              </w:rPr>
            </w:pPr>
            <w:r w:rsidRPr="005F0B79">
              <w:rPr>
                <w:color w:val="000000"/>
                <w:sz w:val="14"/>
                <w:szCs w:val="14"/>
              </w:rPr>
              <w:t> </w:t>
            </w:r>
          </w:p>
        </w:tc>
        <w:tc>
          <w:tcPr>
            <w:tcW w:w="811" w:type="dxa"/>
            <w:tcBorders>
              <w:top w:val="nil"/>
              <w:left w:val="nil"/>
              <w:bottom w:val="single" w:sz="4" w:space="0" w:color="auto"/>
              <w:right w:val="single" w:sz="8" w:space="0" w:color="auto"/>
            </w:tcBorders>
            <w:shd w:val="clear" w:color="000000" w:fill="F2F2F2"/>
            <w:noWrap/>
            <w:vAlign w:val="center"/>
            <w:hideMark/>
          </w:tcPr>
          <w:p w:rsidR="005F436C" w:rsidRPr="005F0B79" w:rsidRDefault="005F436C" w:rsidP="00AA43D2">
            <w:pPr>
              <w:ind w:firstLine="0"/>
              <w:jc w:val="left"/>
              <w:rPr>
                <w:color w:val="000000"/>
                <w:sz w:val="14"/>
                <w:szCs w:val="14"/>
              </w:rPr>
            </w:pPr>
            <w:r w:rsidRPr="005F0B79">
              <w:rPr>
                <w:color w:val="000000"/>
                <w:sz w:val="14"/>
                <w:szCs w:val="14"/>
              </w:rPr>
              <w:t>7350,00</w:t>
            </w:r>
          </w:p>
        </w:tc>
        <w:tc>
          <w:tcPr>
            <w:tcW w:w="811" w:type="dxa"/>
            <w:tcBorders>
              <w:top w:val="nil"/>
              <w:left w:val="nil"/>
              <w:bottom w:val="single" w:sz="4" w:space="0" w:color="auto"/>
              <w:right w:val="single" w:sz="8" w:space="0" w:color="auto"/>
            </w:tcBorders>
            <w:shd w:val="clear" w:color="auto" w:fill="auto"/>
            <w:noWrap/>
            <w:vAlign w:val="center"/>
            <w:hideMark/>
          </w:tcPr>
          <w:p w:rsidR="005F436C" w:rsidRPr="005F0B79" w:rsidRDefault="005F436C" w:rsidP="00AA43D2">
            <w:pPr>
              <w:ind w:firstLine="0"/>
              <w:jc w:val="left"/>
              <w:rPr>
                <w:color w:val="000000"/>
                <w:sz w:val="14"/>
                <w:szCs w:val="14"/>
              </w:rPr>
            </w:pPr>
            <w:r w:rsidRPr="005F0B79">
              <w:rPr>
                <w:color w:val="000000"/>
                <w:sz w:val="14"/>
                <w:szCs w:val="14"/>
              </w:rPr>
              <w:t>7350,00</w:t>
            </w:r>
          </w:p>
        </w:tc>
        <w:tc>
          <w:tcPr>
            <w:tcW w:w="741" w:type="dxa"/>
            <w:tcBorders>
              <w:top w:val="nil"/>
              <w:left w:val="nil"/>
              <w:bottom w:val="single" w:sz="4" w:space="0" w:color="auto"/>
              <w:right w:val="single" w:sz="8" w:space="0" w:color="auto"/>
            </w:tcBorders>
            <w:shd w:val="clear" w:color="auto" w:fill="auto"/>
            <w:noWrap/>
            <w:vAlign w:val="center"/>
            <w:hideMark/>
          </w:tcPr>
          <w:p w:rsidR="005F436C" w:rsidRPr="005F0B79" w:rsidRDefault="005F436C" w:rsidP="00AA43D2">
            <w:pPr>
              <w:ind w:firstLine="0"/>
              <w:rPr>
                <w:color w:val="000000"/>
                <w:sz w:val="14"/>
                <w:szCs w:val="14"/>
              </w:rPr>
            </w:pPr>
            <w:r w:rsidRPr="005F0B79">
              <w:rPr>
                <w:color w:val="000000"/>
                <w:sz w:val="14"/>
                <w:szCs w:val="14"/>
              </w:rPr>
              <w:t>0,00</w:t>
            </w:r>
          </w:p>
        </w:tc>
        <w:tc>
          <w:tcPr>
            <w:tcW w:w="730" w:type="dxa"/>
            <w:tcBorders>
              <w:top w:val="nil"/>
              <w:left w:val="nil"/>
              <w:bottom w:val="single" w:sz="4" w:space="0" w:color="auto"/>
              <w:right w:val="single" w:sz="8" w:space="0" w:color="auto"/>
            </w:tcBorders>
            <w:shd w:val="clear" w:color="auto" w:fill="auto"/>
            <w:vAlign w:val="center"/>
            <w:hideMark/>
          </w:tcPr>
          <w:p w:rsidR="005F436C" w:rsidRPr="005F0B79" w:rsidRDefault="005F436C" w:rsidP="00AA43D2">
            <w:pPr>
              <w:ind w:firstLine="0"/>
              <w:rPr>
                <w:color w:val="000000"/>
                <w:sz w:val="14"/>
                <w:szCs w:val="14"/>
              </w:rPr>
            </w:pPr>
            <w:r w:rsidRPr="005F0B79">
              <w:rPr>
                <w:color w:val="000000"/>
                <w:sz w:val="14"/>
                <w:szCs w:val="14"/>
              </w:rPr>
              <w:t>0,00</w:t>
            </w:r>
          </w:p>
        </w:tc>
        <w:tc>
          <w:tcPr>
            <w:tcW w:w="699" w:type="dxa"/>
            <w:tcBorders>
              <w:top w:val="nil"/>
              <w:left w:val="nil"/>
              <w:bottom w:val="single" w:sz="4" w:space="0" w:color="auto"/>
              <w:right w:val="single" w:sz="8" w:space="0" w:color="auto"/>
            </w:tcBorders>
            <w:shd w:val="clear" w:color="auto" w:fill="auto"/>
            <w:noWrap/>
            <w:vAlign w:val="center"/>
            <w:hideMark/>
          </w:tcPr>
          <w:p w:rsidR="005F436C" w:rsidRPr="005F0B79" w:rsidRDefault="005F436C" w:rsidP="00AA43D2">
            <w:pPr>
              <w:ind w:firstLine="0"/>
              <w:rPr>
                <w:color w:val="000000"/>
                <w:sz w:val="14"/>
                <w:szCs w:val="14"/>
              </w:rPr>
            </w:pPr>
            <w:r w:rsidRPr="005F0B79">
              <w:rPr>
                <w:color w:val="000000"/>
                <w:sz w:val="14"/>
                <w:szCs w:val="14"/>
              </w:rPr>
              <w:t>0,00</w:t>
            </w:r>
          </w:p>
        </w:tc>
        <w:tc>
          <w:tcPr>
            <w:tcW w:w="811" w:type="dxa"/>
            <w:tcBorders>
              <w:top w:val="nil"/>
              <w:left w:val="nil"/>
              <w:bottom w:val="single" w:sz="4" w:space="0" w:color="auto"/>
              <w:right w:val="single" w:sz="8" w:space="0" w:color="auto"/>
            </w:tcBorders>
            <w:shd w:val="clear" w:color="000000" w:fill="F2F2F2"/>
            <w:noWrap/>
            <w:vAlign w:val="center"/>
            <w:hideMark/>
          </w:tcPr>
          <w:p w:rsidR="005F436C" w:rsidRPr="005F0B79" w:rsidRDefault="005F436C" w:rsidP="00AA43D2">
            <w:pPr>
              <w:ind w:firstLine="0"/>
              <w:jc w:val="left"/>
              <w:rPr>
                <w:color w:val="000000"/>
                <w:sz w:val="14"/>
                <w:szCs w:val="14"/>
              </w:rPr>
            </w:pPr>
            <w:r w:rsidRPr="005F0B79">
              <w:rPr>
                <w:color w:val="000000"/>
                <w:sz w:val="14"/>
                <w:szCs w:val="14"/>
              </w:rPr>
              <w:t>36736,00</w:t>
            </w:r>
          </w:p>
        </w:tc>
        <w:tc>
          <w:tcPr>
            <w:tcW w:w="811" w:type="dxa"/>
            <w:tcBorders>
              <w:top w:val="nil"/>
              <w:left w:val="nil"/>
              <w:bottom w:val="single" w:sz="4" w:space="0" w:color="auto"/>
              <w:right w:val="single" w:sz="8" w:space="0" w:color="auto"/>
            </w:tcBorders>
            <w:shd w:val="clear" w:color="000000" w:fill="F2F2F2"/>
            <w:noWrap/>
            <w:vAlign w:val="center"/>
            <w:hideMark/>
          </w:tcPr>
          <w:p w:rsidR="005F436C" w:rsidRPr="005F0B79" w:rsidRDefault="005F436C" w:rsidP="00AA43D2">
            <w:pPr>
              <w:ind w:firstLine="0"/>
              <w:rPr>
                <w:color w:val="000000"/>
                <w:sz w:val="14"/>
                <w:szCs w:val="14"/>
              </w:rPr>
            </w:pPr>
            <w:r w:rsidRPr="005F0B79">
              <w:rPr>
                <w:color w:val="000000"/>
                <w:sz w:val="14"/>
                <w:szCs w:val="14"/>
              </w:rPr>
              <w:t>36736,00</w:t>
            </w:r>
          </w:p>
        </w:tc>
        <w:tc>
          <w:tcPr>
            <w:tcW w:w="776" w:type="dxa"/>
            <w:tcBorders>
              <w:top w:val="nil"/>
              <w:left w:val="nil"/>
              <w:bottom w:val="single" w:sz="4" w:space="0" w:color="auto"/>
              <w:right w:val="single" w:sz="8" w:space="0" w:color="auto"/>
            </w:tcBorders>
            <w:shd w:val="clear" w:color="000000" w:fill="F2F2F2"/>
            <w:noWrap/>
            <w:vAlign w:val="center"/>
            <w:hideMark/>
          </w:tcPr>
          <w:p w:rsidR="005F436C" w:rsidRPr="005F0B79" w:rsidRDefault="005F436C" w:rsidP="00AA43D2">
            <w:pPr>
              <w:ind w:firstLine="0"/>
              <w:rPr>
                <w:color w:val="000000"/>
                <w:sz w:val="14"/>
                <w:szCs w:val="14"/>
              </w:rPr>
            </w:pPr>
            <w:r w:rsidRPr="005F0B79">
              <w:rPr>
                <w:color w:val="000000"/>
                <w:sz w:val="14"/>
                <w:szCs w:val="14"/>
              </w:rPr>
              <w:t>0,00</w:t>
            </w:r>
          </w:p>
        </w:tc>
        <w:tc>
          <w:tcPr>
            <w:tcW w:w="741" w:type="dxa"/>
            <w:tcBorders>
              <w:top w:val="nil"/>
              <w:left w:val="nil"/>
              <w:bottom w:val="single" w:sz="4" w:space="0" w:color="auto"/>
              <w:right w:val="single" w:sz="8" w:space="0" w:color="auto"/>
            </w:tcBorders>
            <w:shd w:val="clear" w:color="000000" w:fill="F2F2F2"/>
            <w:noWrap/>
            <w:vAlign w:val="center"/>
            <w:hideMark/>
          </w:tcPr>
          <w:p w:rsidR="005F436C" w:rsidRPr="005F0B79" w:rsidRDefault="005F436C" w:rsidP="00AA43D2">
            <w:pPr>
              <w:ind w:firstLine="0"/>
              <w:rPr>
                <w:color w:val="000000"/>
                <w:sz w:val="14"/>
                <w:szCs w:val="14"/>
              </w:rPr>
            </w:pPr>
            <w:r w:rsidRPr="005F0B79">
              <w:rPr>
                <w:color w:val="000000"/>
                <w:sz w:val="14"/>
                <w:szCs w:val="14"/>
              </w:rPr>
              <w:t>0,00</w:t>
            </w:r>
          </w:p>
        </w:tc>
        <w:tc>
          <w:tcPr>
            <w:tcW w:w="699" w:type="dxa"/>
            <w:tcBorders>
              <w:top w:val="nil"/>
              <w:left w:val="nil"/>
              <w:bottom w:val="single" w:sz="4" w:space="0" w:color="auto"/>
              <w:right w:val="single" w:sz="8" w:space="0" w:color="auto"/>
            </w:tcBorders>
            <w:shd w:val="clear" w:color="000000" w:fill="F2F2F2"/>
            <w:noWrap/>
            <w:vAlign w:val="center"/>
            <w:hideMark/>
          </w:tcPr>
          <w:p w:rsidR="005F436C" w:rsidRPr="005F0B79" w:rsidRDefault="005F436C" w:rsidP="00AA43D2">
            <w:pPr>
              <w:ind w:firstLine="0"/>
              <w:rPr>
                <w:color w:val="000000"/>
                <w:sz w:val="14"/>
                <w:szCs w:val="14"/>
              </w:rPr>
            </w:pPr>
            <w:r w:rsidRPr="005F0B79">
              <w:rPr>
                <w:color w:val="000000"/>
                <w:sz w:val="14"/>
                <w:szCs w:val="14"/>
              </w:rPr>
              <w:t>0,00</w:t>
            </w:r>
          </w:p>
        </w:tc>
      </w:tr>
      <w:tr w:rsidR="00413A24" w:rsidRPr="005F0B79" w:rsidTr="005F436C">
        <w:trPr>
          <w:trHeight w:val="390"/>
          <w:jc w:val="center"/>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13A24" w:rsidRPr="00B2126F" w:rsidRDefault="00413A24" w:rsidP="00AA43D2">
            <w:pPr>
              <w:ind w:firstLine="0"/>
              <w:jc w:val="left"/>
              <w:rPr>
                <w:color w:val="000000"/>
                <w:sz w:val="18"/>
                <w:szCs w:val="28"/>
              </w:rPr>
            </w:pP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13A24" w:rsidRPr="00B177DD" w:rsidRDefault="00413A24" w:rsidP="00AA43D2">
            <w:pPr>
              <w:ind w:firstLine="0"/>
              <w:jc w:val="left"/>
              <w:rPr>
                <w:b/>
                <w:color w:val="000000"/>
                <w:sz w:val="18"/>
                <w:szCs w:val="28"/>
              </w:rPr>
            </w:pPr>
            <w:r w:rsidRPr="00B177DD">
              <w:rPr>
                <w:b/>
                <w:color w:val="000000"/>
                <w:sz w:val="18"/>
                <w:szCs w:val="28"/>
              </w:rPr>
              <w:t>Total</w:t>
            </w:r>
          </w:p>
        </w:tc>
        <w:tc>
          <w:tcPr>
            <w:tcW w:w="811"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413A24" w:rsidRPr="00DC30D3" w:rsidRDefault="00413A24" w:rsidP="00AA43D2">
            <w:pPr>
              <w:ind w:firstLine="0"/>
              <w:jc w:val="left"/>
              <w:rPr>
                <w:b/>
                <w:bCs/>
                <w:color w:val="000000"/>
                <w:sz w:val="14"/>
                <w:szCs w:val="14"/>
              </w:rPr>
            </w:pPr>
            <w:r w:rsidRPr="00DC30D3">
              <w:rPr>
                <w:b/>
                <w:bCs/>
                <w:color w:val="000000"/>
                <w:sz w:val="14"/>
                <w:szCs w:val="14"/>
              </w:rPr>
              <w:t>173439,82</w:t>
            </w:r>
          </w:p>
        </w:tc>
        <w:tc>
          <w:tcPr>
            <w:tcW w:w="811"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413A24" w:rsidRPr="00DC30D3" w:rsidRDefault="00413A24" w:rsidP="00AA43D2">
            <w:pPr>
              <w:ind w:firstLine="0"/>
              <w:jc w:val="left"/>
              <w:rPr>
                <w:b/>
                <w:bCs/>
                <w:color w:val="000000"/>
                <w:sz w:val="14"/>
                <w:szCs w:val="14"/>
              </w:rPr>
            </w:pPr>
            <w:r w:rsidRPr="00DC30D3">
              <w:rPr>
                <w:b/>
                <w:bCs/>
                <w:color w:val="000000"/>
                <w:sz w:val="14"/>
                <w:szCs w:val="14"/>
              </w:rPr>
              <w:t>153833,77</w:t>
            </w:r>
          </w:p>
        </w:tc>
        <w:tc>
          <w:tcPr>
            <w:tcW w:w="741"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413A24" w:rsidRPr="00DC30D3" w:rsidRDefault="00413A24" w:rsidP="00AA43D2">
            <w:pPr>
              <w:ind w:firstLine="0"/>
              <w:jc w:val="left"/>
              <w:rPr>
                <w:b/>
                <w:bCs/>
                <w:color w:val="000000"/>
                <w:sz w:val="14"/>
                <w:szCs w:val="14"/>
              </w:rPr>
            </w:pPr>
            <w:r w:rsidRPr="00DC30D3">
              <w:rPr>
                <w:b/>
                <w:bCs/>
                <w:color w:val="000000"/>
                <w:sz w:val="14"/>
                <w:szCs w:val="14"/>
              </w:rPr>
              <w:t>11752,05</w:t>
            </w:r>
          </w:p>
        </w:tc>
        <w:tc>
          <w:tcPr>
            <w:tcW w:w="73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413A24" w:rsidRPr="00DC30D3" w:rsidRDefault="00413A24" w:rsidP="00AA43D2">
            <w:pPr>
              <w:ind w:firstLine="0"/>
              <w:jc w:val="left"/>
              <w:rPr>
                <w:b/>
                <w:bCs/>
                <w:color w:val="000000"/>
                <w:sz w:val="14"/>
                <w:szCs w:val="14"/>
              </w:rPr>
            </w:pPr>
            <w:r w:rsidRPr="00DC30D3">
              <w:rPr>
                <w:b/>
                <w:bCs/>
                <w:color w:val="000000"/>
                <w:sz w:val="14"/>
                <w:szCs w:val="14"/>
              </w:rPr>
              <w:t>7793,31</w:t>
            </w:r>
          </w:p>
        </w:tc>
        <w:tc>
          <w:tcPr>
            <w:tcW w:w="699"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413A24" w:rsidRPr="00DC30D3" w:rsidRDefault="00413A24" w:rsidP="00AA43D2">
            <w:pPr>
              <w:ind w:firstLine="0"/>
              <w:jc w:val="left"/>
              <w:rPr>
                <w:b/>
                <w:bCs/>
                <w:color w:val="000000"/>
                <w:sz w:val="14"/>
                <w:szCs w:val="14"/>
              </w:rPr>
            </w:pPr>
            <w:r w:rsidRPr="00DC30D3">
              <w:rPr>
                <w:b/>
                <w:bCs/>
                <w:color w:val="000000"/>
                <w:sz w:val="14"/>
                <w:szCs w:val="14"/>
              </w:rPr>
              <w:t>60,69</w:t>
            </w:r>
          </w:p>
        </w:tc>
        <w:tc>
          <w:tcPr>
            <w:tcW w:w="811"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413A24" w:rsidRPr="00DC30D3" w:rsidRDefault="00413A24" w:rsidP="00AA43D2">
            <w:pPr>
              <w:ind w:firstLine="0"/>
              <w:jc w:val="left"/>
              <w:rPr>
                <w:b/>
                <w:bCs/>
                <w:color w:val="000000"/>
                <w:sz w:val="14"/>
                <w:szCs w:val="14"/>
              </w:rPr>
            </w:pPr>
            <w:r w:rsidRPr="00DC30D3">
              <w:rPr>
                <w:b/>
                <w:bCs/>
                <w:color w:val="000000"/>
                <w:sz w:val="14"/>
                <w:szCs w:val="14"/>
              </w:rPr>
              <w:t>135907,37</w:t>
            </w:r>
          </w:p>
        </w:tc>
        <w:tc>
          <w:tcPr>
            <w:tcW w:w="811"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413A24" w:rsidRPr="00DC30D3" w:rsidRDefault="00413A24" w:rsidP="00AA43D2">
            <w:pPr>
              <w:ind w:firstLine="0"/>
              <w:jc w:val="left"/>
              <w:rPr>
                <w:b/>
                <w:bCs/>
                <w:color w:val="000000"/>
                <w:sz w:val="14"/>
                <w:szCs w:val="14"/>
              </w:rPr>
            </w:pPr>
            <w:r w:rsidRPr="00DC30D3">
              <w:rPr>
                <w:b/>
                <w:bCs/>
                <w:color w:val="000000"/>
                <w:sz w:val="14"/>
                <w:szCs w:val="14"/>
              </w:rPr>
              <w:t>116097,42</w:t>
            </w:r>
          </w:p>
        </w:tc>
        <w:tc>
          <w:tcPr>
            <w:tcW w:w="741"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413A24" w:rsidRPr="00DC30D3" w:rsidRDefault="00413A24" w:rsidP="00AA43D2">
            <w:pPr>
              <w:ind w:firstLine="0"/>
              <w:jc w:val="left"/>
              <w:rPr>
                <w:b/>
                <w:bCs/>
                <w:color w:val="000000"/>
                <w:sz w:val="14"/>
                <w:szCs w:val="14"/>
              </w:rPr>
            </w:pPr>
            <w:r w:rsidRPr="00DC30D3">
              <w:rPr>
                <w:b/>
                <w:bCs/>
                <w:color w:val="000000"/>
                <w:sz w:val="14"/>
                <w:szCs w:val="14"/>
              </w:rPr>
              <w:t>11937,95</w:t>
            </w:r>
          </w:p>
        </w:tc>
        <w:tc>
          <w:tcPr>
            <w:tcW w:w="73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413A24" w:rsidRPr="00DC30D3" w:rsidRDefault="00413A24" w:rsidP="00AA43D2">
            <w:pPr>
              <w:ind w:firstLine="0"/>
              <w:jc w:val="left"/>
              <w:rPr>
                <w:b/>
                <w:bCs/>
                <w:color w:val="000000"/>
                <w:sz w:val="14"/>
                <w:szCs w:val="14"/>
              </w:rPr>
            </w:pPr>
            <w:r w:rsidRPr="00DC30D3">
              <w:rPr>
                <w:b/>
                <w:bCs/>
                <w:color w:val="000000"/>
                <w:sz w:val="14"/>
                <w:szCs w:val="14"/>
              </w:rPr>
              <w:t>7808,25</w:t>
            </w:r>
          </w:p>
        </w:tc>
        <w:tc>
          <w:tcPr>
            <w:tcW w:w="699"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413A24" w:rsidRPr="00DC30D3" w:rsidRDefault="00413A24" w:rsidP="00AA43D2">
            <w:pPr>
              <w:ind w:firstLine="0"/>
              <w:jc w:val="left"/>
              <w:rPr>
                <w:b/>
                <w:bCs/>
                <w:color w:val="000000"/>
                <w:sz w:val="14"/>
                <w:szCs w:val="14"/>
              </w:rPr>
            </w:pPr>
            <w:r w:rsidRPr="00DC30D3">
              <w:rPr>
                <w:b/>
                <w:bCs/>
                <w:color w:val="000000"/>
                <w:sz w:val="14"/>
                <w:szCs w:val="14"/>
              </w:rPr>
              <w:t>63,75</w:t>
            </w:r>
          </w:p>
        </w:tc>
        <w:tc>
          <w:tcPr>
            <w:tcW w:w="811"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413A24" w:rsidRPr="00DC30D3" w:rsidRDefault="00401B26" w:rsidP="00AA43D2">
            <w:pPr>
              <w:ind w:firstLine="0"/>
              <w:jc w:val="left"/>
              <w:rPr>
                <w:b/>
                <w:bCs/>
                <w:color w:val="000000"/>
                <w:sz w:val="14"/>
                <w:szCs w:val="14"/>
              </w:rPr>
            </w:pPr>
            <w:r w:rsidRPr="00DC30D3">
              <w:rPr>
                <w:b/>
                <w:bCs/>
                <w:color w:val="000000"/>
                <w:sz w:val="14"/>
                <w:szCs w:val="14"/>
              </w:rPr>
              <w:t>887080,91</w:t>
            </w:r>
          </w:p>
        </w:tc>
        <w:tc>
          <w:tcPr>
            <w:tcW w:w="811"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413A24" w:rsidRPr="00DC30D3" w:rsidRDefault="00401B26" w:rsidP="00AA43D2">
            <w:pPr>
              <w:ind w:firstLine="0"/>
              <w:jc w:val="left"/>
              <w:rPr>
                <w:b/>
                <w:bCs/>
                <w:color w:val="000000"/>
                <w:sz w:val="14"/>
                <w:szCs w:val="14"/>
              </w:rPr>
            </w:pPr>
            <w:r w:rsidRPr="00DC30D3">
              <w:rPr>
                <w:b/>
                <w:bCs/>
                <w:color w:val="000000"/>
                <w:sz w:val="14"/>
                <w:szCs w:val="14"/>
              </w:rPr>
              <w:t>78</w:t>
            </w:r>
            <w:r w:rsidR="00DC30D3" w:rsidRPr="00DC30D3">
              <w:rPr>
                <w:b/>
                <w:bCs/>
                <w:color w:val="000000"/>
                <w:sz w:val="14"/>
                <w:szCs w:val="14"/>
              </w:rPr>
              <w:t>9</w:t>
            </w:r>
            <w:r w:rsidRPr="00DC30D3">
              <w:rPr>
                <w:b/>
                <w:bCs/>
                <w:color w:val="000000"/>
                <w:sz w:val="14"/>
                <w:szCs w:val="14"/>
              </w:rPr>
              <w:t>530,49</w:t>
            </w:r>
          </w:p>
        </w:tc>
        <w:tc>
          <w:tcPr>
            <w:tcW w:w="776"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413A24" w:rsidRPr="00911718" w:rsidRDefault="00413A24" w:rsidP="00AA43D2">
            <w:pPr>
              <w:ind w:firstLine="0"/>
              <w:jc w:val="left"/>
              <w:rPr>
                <w:b/>
                <w:bCs/>
                <w:color w:val="000000"/>
                <w:sz w:val="14"/>
                <w:szCs w:val="14"/>
              </w:rPr>
            </w:pPr>
            <w:r w:rsidRPr="00911718">
              <w:rPr>
                <w:b/>
                <w:bCs/>
                <w:color w:val="000000"/>
                <w:sz w:val="14"/>
                <w:szCs w:val="14"/>
              </w:rPr>
              <w:t>58282,74</w:t>
            </w:r>
          </w:p>
        </w:tc>
        <w:tc>
          <w:tcPr>
            <w:tcW w:w="741"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413A24" w:rsidRPr="00911718" w:rsidRDefault="00413A24" w:rsidP="00AA43D2">
            <w:pPr>
              <w:ind w:firstLine="0"/>
              <w:jc w:val="left"/>
              <w:rPr>
                <w:b/>
                <w:bCs/>
                <w:color w:val="000000"/>
                <w:sz w:val="14"/>
                <w:szCs w:val="14"/>
              </w:rPr>
            </w:pPr>
            <w:r w:rsidRPr="00911718">
              <w:rPr>
                <w:b/>
                <w:bCs/>
                <w:color w:val="000000"/>
                <w:sz w:val="14"/>
                <w:szCs w:val="14"/>
              </w:rPr>
              <w:t>38653,69</w:t>
            </w:r>
          </w:p>
        </w:tc>
        <w:tc>
          <w:tcPr>
            <w:tcW w:w="699"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413A24" w:rsidRPr="00911718" w:rsidRDefault="00413A24" w:rsidP="00AA43D2">
            <w:pPr>
              <w:ind w:firstLine="0"/>
              <w:jc w:val="left"/>
              <w:rPr>
                <w:b/>
                <w:bCs/>
                <w:color w:val="000000"/>
                <w:sz w:val="14"/>
                <w:szCs w:val="14"/>
              </w:rPr>
            </w:pPr>
            <w:r w:rsidRPr="00911718">
              <w:rPr>
                <w:b/>
                <w:bCs/>
                <w:color w:val="000000"/>
                <w:sz w:val="14"/>
                <w:szCs w:val="14"/>
              </w:rPr>
              <w:t>613,99</w:t>
            </w:r>
          </w:p>
        </w:tc>
      </w:tr>
    </w:tbl>
    <w:p w:rsidR="00413A24" w:rsidRPr="00A86B6E" w:rsidRDefault="00413A24" w:rsidP="00413A24">
      <w:pPr>
        <w:rPr>
          <w:highlight w:val="green"/>
          <w:lang w:val="ro-RO"/>
        </w:rPr>
      </w:pPr>
    </w:p>
    <w:p w:rsidR="00413A24" w:rsidRPr="00620811" w:rsidRDefault="00413A24" w:rsidP="00413A24">
      <w:pPr>
        <w:rPr>
          <w:sz w:val="16"/>
          <w:szCs w:val="16"/>
          <w:lang w:val="ro-RO"/>
        </w:rPr>
      </w:pPr>
    </w:p>
    <w:p w:rsidR="00413A24" w:rsidRPr="00620811" w:rsidRDefault="00413A24" w:rsidP="00413A24">
      <w:pPr>
        <w:spacing w:line="48" w:lineRule="auto"/>
        <w:rPr>
          <w:lang w:val="ro-RO"/>
        </w:rPr>
      </w:pPr>
    </w:p>
    <w:p w:rsidR="00413A24" w:rsidRPr="00620811" w:rsidRDefault="00413A24" w:rsidP="00413A24">
      <w:pPr>
        <w:ind w:firstLine="0"/>
        <w:rPr>
          <w:sz w:val="22"/>
          <w:szCs w:val="12"/>
          <w:lang w:val="ro-RO" w:eastAsia="ru-RU"/>
        </w:rPr>
      </w:pPr>
      <w:r w:rsidRPr="00620811">
        <w:rPr>
          <w:b/>
          <w:sz w:val="22"/>
          <w:szCs w:val="12"/>
          <w:lang w:val="ro-RO" w:eastAsia="ru-RU"/>
        </w:rPr>
        <w:t xml:space="preserve">     Notă</w:t>
      </w:r>
      <w:r w:rsidRPr="00620811">
        <w:rPr>
          <w:sz w:val="22"/>
          <w:szCs w:val="12"/>
          <w:lang w:val="ro-RO" w:eastAsia="ru-RU"/>
        </w:rPr>
        <w:t xml:space="preserve">. Sumele indicate pentru finanţare din contul mijloacelor fondurilor de asigurare obligatorie de asistenţă medicală se atribuie instituţiilor medico-sanitare contractate </w:t>
      </w:r>
    </w:p>
    <w:p w:rsidR="00413A24" w:rsidRPr="00093137" w:rsidRDefault="00413A24" w:rsidP="00413A24">
      <w:pPr>
        <w:ind w:firstLine="0"/>
        <w:rPr>
          <w:sz w:val="22"/>
          <w:szCs w:val="12"/>
          <w:lang w:val="ro-RO" w:eastAsia="ru-RU"/>
        </w:rPr>
      </w:pPr>
      <w:r w:rsidRPr="00620811">
        <w:rPr>
          <w:sz w:val="22"/>
          <w:szCs w:val="12"/>
          <w:lang w:val="ro-RO" w:eastAsia="ru-RU"/>
        </w:rPr>
        <w:t xml:space="preserve">              de către Compania Naţională de Asigurări în Medicină conform contractelor de prestare a serviciilor medicale.</w:t>
      </w:r>
    </w:p>
    <w:p w:rsidR="00413A24" w:rsidRPr="00B6136E" w:rsidRDefault="00413A24" w:rsidP="00413A24">
      <w:pPr>
        <w:rPr>
          <w:sz w:val="22"/>
          <w:szCs w:val="12"/>
          <w:lang w:val="ro-RO" w:eastAsia="ru-RU"/>
        </w:rPr>
      </w:pPr>
    </w:p>
    <w:p w:rsidR="00413A24" w:rsidRPr="00B6136E" w:rsidRDefault="00413A24" w:rsidP="00413A24">
      <w:pPr>
        <w:ind w:firstLine="0"/>
        <w:jc w:val="left"/>
        <w:rPr>
          <w:sz w:val="28"/>
          <w:szCs w:val="16"/>
          <w:lang w:val="ro-RO"/>
        </w:rPr>
      </w:pPr>
      <w:r w:rsidRPr="00B6136E">
        <w:rPr>
          <w:sz w:val="28"/>
          <w:szCs w:val="16"/>
          <w:lang w:val="ro-RO"/>
        </w:rPr>
        <w:br w:type="page"/>
      </w:r>
    </w:p>
    <w:p w:rsidR="00EB545B" w:rsidRPr="006750DA" w:rsidRDefault="00FC5CCC" w:rsidP="00FC5CCC">
      <w:pPr>
        <w:ind w:firstLine="0"/>
        <w:jc w:val="center"/>
        <w:rPr>
          <w:sz w:val="28"/>
          <w:lang w:val="ro-RO"/>
        </w:rPr>
      </w:pPr>
      <w:r>
        <w:rPr>
          <w:sz w:val="28"/>
          <w:lang w:val="ro-RO"/>
        </w:rPr>
        <w:lastRenderedPageBreak/>
        <w:t xml:space="preserve">                                                                                                                                                         </w:t>
      </w:r>
      <w:r w:rsidR="00EB545B" w:rsidRPr="006750DA">
        <w:rPr>
          <w:sz w:val="28"/>
          <w:lang w:val="ro-RO"/>
        </w:rPr>
        <w:t>Anexa nr. 2</w:t>
      </w:r>
    </w:p>
    <w:p w:rsidR="00EB545B" w:rsidRPr="006750DA" w:rsidRDefault="00EB545B" w:rsidP="00FC5CCC">
      <w:pPr>
        <w:ind w:left="12420" w:firstLine="0"/>
        <w:jc w:val="left"/>
        <w:rPr>
          <w:sz w:val="28"/>
          <w:lang w:val="ro-RO"/>
        </w:rPr>
      </w:pPr>
      <w:r w:rsidRPr="006750DA">
        <w:rPr>
          <w:sz w:val="28"/>
          <w:lang w:val="ro-RO"/>
        </w:rPr>
        <w:t>la Hotăr</w:t>
      </w:r>
      <w:r w:rsidR="00114A6F">
        <w:rPr>
          <w:sz w:val="28"/>
          <w:lang w:val="ro-RO"/>
        </w:rPr>
        <w:t>â</w:t>
      </w:r>
      <w:r w:rsidRPr="006750DA">
        <w:rPr>
          <w:sz w:val="28"/>
          <w:lang w:val="ro-RO"/>
        </w:rPr>
        <w:t xml:space="preserve">rea </w:t>
      </w:r>
      <w:r w:rsidR="00FC5CCC">
        <w:rPr>
          <w:sz w:val="28"/>
          <w:lang w:val="ro-RO"/>
        </w:rPr>
        <w:t>Gu</w:t>
      </w:r>
      <w:r w:rsidRPr="006750DA">
        <w:rPr>
          <w:sz w:val="28"/>
          <w:lang w:val="ro-RO"/>
        </w:rPr>
        <w:t>vernului nr.</w:t>
      </w:r>
      <w:r w:rsidR="006573E8">
        <w:rPr>
          <w:sz w:val="28"/>
          <w:lang w:val="ro-RO"/>
        </w:rPr>
        <w:t xml:space="preserve">        </w:t>
      </w:r>
      <w:r w:rsidRPr="006750DA">
        <w:rPr>
          <w:sz w:val="28"/>
          <w:lang w:val="ro-RO"/>
        </w:rPr>
        <w:t xml:space="preserve">din   </w:t>
      </w:r>
      <w:r w:rsidR="006573E8">
        <w:rPr>
          <w:sz w:val="28"/>
          <w:lang w:val="ro-RO"/>
        </w:rPr>
        <w:t xml:space="preserve">          </w:t>
      </w:r>
      <w:r w:rsidR="00592B13" w:rsidRPr="006750DA">
        <w:rPr>
          <w:sz w:val="28"/>
          <w:lang w:val="ro-RO"/>
        </w:rPr>
        <w:t>20</w:t>
      </w:r>
      <w:r w:rsidR="006573E8">
        <w:rPr>
          <w:sz w:val="28"/>
          <w:lang w:val="ro-RO"/>
        </w:rPr>
        <w:t>22</w:t>
      </w:r>
    </w:p>
    <w:p w:rsidR="00384358" w:rsidRPr="00301AE2" w:rsidRDefault="00384358" w:rsidP="00EB545B">
      <w:pPr>
        <w:ind w:firstLine="0"/>
        <w:rPr>
          <w:sz w:val="18"/>
          <w:szCs w:val="16"/>
          <w:lang w:val="ro-RO"/>
        </w:rPr>
      </w:pPr>
    </w:p>
    <w:p w:rsidR="00EB545B" w:rsidRPr="005738BA" w:rsidRDefault="00EB545B" w:rsidP="00A41A60">
      <w:pPr>
        <w:ind w:left="360" w:hanging="76"/>
        <w:jc w:val="center"/>
        <w:rPr>
          <w:b/>
          <w:sz w:val="24"/>
          <w:szCs w:val="24"/>
          <w:lang w:val="ro-RO"/>
        </w:rPr>
      </w:pPr>
      <w:r w:rsidRPr="005738BA">
        <w:rPr>
          <w:b/>
          <w:sz w:val="24"/>
          <w:szCs w:val="24"/>
          <w:lang w:val="ro-RO"/>
        </w:rPr>
        <w:t xml:space="preserve">PLANUL </w:t>
      </w:r>
    </w:p>
    <w:p w:rsidR="005738BA" w:rsidRDefault="00EB545B" w:rsidP="005738BA">
      <w:pPr>
        <w:ind w:left="360" w:firstLine="360"/>
        <w:jc w:val="center"/>
        <w:rPr>
          <w:b/>
          <w:sz w:val="24"/>
          <w:szCs w:val="24"/>
          <w:lang w:val="ro-RO"/>
        </w:rPr>
      </w:pPr>
      <w:r w:rsidRPr="005738BA">
        <w:rPr>
          <w:b/>
          <w:sz w:val="24"/>
          <w:szCs w:val="24"/>
          <w:lang w:val="ro-RO"/>
        </w:rPr>
        <w:t xml:space="preserve">de acţiuni privind implementarea Programului naţional de securitate transfuzională şi autoasigurare a ţării cu produse </w:t>
      </w:r>
      <w:r w:rsidR="00793D09">
        <w:rPr>
          <w:b/>
          <w:sz w:val="24"/>
          <w:szCs w:val="24"/>
          <w:lang w:val="ro-RO"/>
        </w:rPr>
        <w:t>sanguin</w:t>
      </w:r>
      <w:r w:rsidRPr="005738BA">
        <w:rPr>
          <w:b/>
          <w:sz w:val="24"/>
          <w:szCs w:val="24"/>
          <w:lang w:val="ro-RO"/>
        </w:rPr>
        <w:t xml:space="preserve">e </w:t>
      </w:r>
    </w:p>
    <w:p w:rsidR="00EB545B" w:rsidRPr="005738BA" w:rsidRDefault="00EB545B" w:rsidP="005738BA">
      <w:pPr>
        <w:ind w:left="360" w:firstLine="360"/>
        <w:jc w:val="center"/>
        <w:rPr>
          <w:b/>
          <w:sz w:val="24"/>
          <w:szCs w:val="24"/>
          <w:lang w:val="ro-RO"/>
        </w:rPr>
      </w:pPr>
      <w:r w:rsidRPr="005738BA">
        <w:rPr>
          <w:b/>
          <w:sz w:val="24"/>
          <w:szCs w:val="24"/>
          <w:lang w:val="ro-RO"/>
        </w:rPr>
        <w:t>pentru anii 20</w:t>
      </w:r>
      <w:r w:rsidR="00C34157" w:rsidRPr="005738BA">
        <w:rPr>
          <w:b/>
          <w:sz w:val="24"/>
          <w:szCs w:val="24"/>
          <w:lang w:val="ro-RO"/>
        </w:rPr>
        <w:t>22</w:t>
      </w:r>
      <w:r w:rsidRPr="005738BA">
        <w:rPr>
          <w:b/>
          <w:sz w:val="24"/>
          <w:szCs w:val="24"/>
          <w:lang w:val="ro-RO"/>
        </w:rPr>
        <w:t>-202</w:t>
      </w:r>
      <w:r w:rsidR="00C34157" w:rsidRPr="005738BA">
        <w:rPr>
          <w:b/>
          <w:sz w:val="24"/>
          <w:szCs w:val="24"/>
          <w:lang w:val="ro-RO"/>
        </w:rPr>
        <w:t>6</w:t>
      </w:r>
    </w:p>
    <w:p w:rsidR="00E060DC" w:rsidRDefault="00E060DC" w:rsidP="00A41A60">
      <w:pPr>
        <w:ind w:left="360" w:hanging="76"/>
        <w:jc w:val="center"/>
        <w:rPr>
          <w:b/>
          <w:sz w:val="24"/>
          <w:szCs w:val="24"/>
          <w:lang w:val="ro-RO"/>
        </w:rPr>
      </w:pPr>
    </w:p>
    <w:p w:rsidR="00E060DC" w:rsidRPr="003E0141" w:rsidRDefault="00E060DC" w:rsidP="00E060DC">
      <w:pPr>
        <w:rPr>
          <w:b/>
          <w:sz w:val="24"/>
          <w:szCs w:val="24"/>
        </w:rPr>
      </w:pPr>
      <w:r w:rsidRPr="003E0141">
        <w:rPr>
          <w:b/>
          <w:sz w:val="24"/>
          <w:szCs w:val="24"/>
        </w:rPr>
        <w:t xml:space="preserve">Obiectivul general al Programului - asigurarea cerinţelor de siguranţă și biosecuritate a produselor </w:t>
      </w:r>
      <w:r w:rsidR="00793D09">
        <w:rPr>
          <w:b/>
          <w:sz w:val="24"/>
          <w:szCs w:val="24"/>
        </w:rPr>
        <w:t>sanguin</w:t>
      </w:r>
      <w:r w:rsidRPr="003E0141">
        <w:rPr>
          <w:b/>
          <w:sz w:val="24"/>
          <w:szCs w:val="24"/>
        </w:rPr>
        <w:t>e și asistenței hemotransfuzionale.</w:t>
      </w:r>
    </w:p>
    <w:p w:rsidR="00E060DC" w:rsidRDefault="00E060DC" w:rsidP="00E060DC">
      <w:pPr>
        <w:rPr>
          <w:b/>
        </w:rPr>
      </w:pPr>
    </w:p>
    <w:tbl>
      <w:tblPr>
        <w:tblStyle w:val="aa"/>
        <w:tblW w:w="15390" w:type="dxa"/>
        <w:tblInd w:w="468" w:type="dxa"/>
        <w:tblLayout w:type="fixed"/>
        <w:tblLook w:val="04A0" w:firstRow="1" w:lastRow="0" w:firstColumn="1" w:lastColumn="0" w:noHBand="0" w:noVBand="1"/>
      </w:tblPr>
      <w:tblGrid>
        <w:gridCol w:w="535"/>
        <w:gridCol w:w="3401"/>
        <w:gridCol w:w="1302"/>
        <w:gridCol w:w="1602"/>
        <w:gridCol w:w="1350"/>
        <w:gridCol w:w="768"/>
        <w:gridCol w:w="930"/>
        <w:gridCol w:w="930"/>
        <w:gridCol w:w="930"/>
        <w:gridCol w:w="930"/>
        <w:gridCol w:w="30"/>
        <w:gridCol w:w="882"/>
        <w:gridCol w:w="1800"/>
      </w:tblGrid>
      <w:tr w:rsidR="00E060DC" w:rsidRPr="00A157A5" w:rsidTr="00DE508A">
        <w:trPr>
          <w:trHeight w:val="398"/>
        </w:trPr>
        <w:tc>
          <w:tcPr>
            <w:tcW w:w="535" w:type="dxa"/>
            <w:vMerge w:val="restart"/>
          </w:tcPr>
          <w:p w:rsidR="00E060DC" w:rsidRPr="00BB11DE" w:rsidRDefault="00E060DC" w:rsidP="00E060DC">
            <w:pPr>
              <w:rPr>
                <w:rFonts w:ascii="Times New Roman" w:hAnsi="Times New Roman"/>
                <w:b/>
                <w:sz w:val="24"/>
                <w:szCs w:val="24"/>
              </w:rPr>
            </w:pPr>
            <w:r>
              <w:rPr>
                <w:rFonts w:ascii="Times New Roman" w:hAnsi="Times New Roman"/>
                <w:b/>
                <w:szCs w:val="24"/>
              </w:rPr>
              <w:t>NN</w:t>
            </w:r>
            <w:r w:rsidRPr="00376509">
              <w:rPr>
                <w:rFonts w:ascii="Times New Roman" w:hAnsi="Times New Roman"/>
                <w:b/>
                <w:szCs w:val="24"/>
              </w:rPr>
              <w:t>r. d/o</w:t>
            </w:r>
          </w:p>
        </w:tc>
        <w:tc>
          <w:tcPr>
            <w:tcW w:w="3401" w:type="dxa"/>
            <w:vMerge w:val="restart"/>
          </w:tcPr>
          <w:p w:rsidR="00E060DC" w:rsidRPr="00BB11DE" w:rsidRDefault="00E060DC" w:rsidP="00E060DC">
            <w:pPr>
              <w:ind w:firstLine="0"/>
              <w:jc w:val="center"/>
              <w:rPr>
                <w:rFonts w:ascii="Times New Roman" w:hAnsi="Times New Roman"/>
                <w:b/>
                <w:sz w:val="24"/>
                <w:szCs w:val="24"/>
              </w:rPr>
            </w:pPr>
            <w:r w:rsidRPr="00BB11DE">
              <w:rPr>
                <w:rFonts w:ascii="Times New Roman" w:hAnsi="Times New Roman"/>
                <w:b/>
                <w:sz w:val="24"/>
                <w:szCs w:val="24"/>
              </w:rPr>
              <w:t>Obiective specifice</w:t>
            </w:r>
          </w:p>
        </w:tc>
        <w:tc>
          <w:tcPr>
            <w:tcW w:w="1302" w:type="dxa"/>
            <w:vMerge w:val="restart"/>
          </w:tcPr>
          <w:p w:rsidR="00E060DC" w:rsidRPr="00BB11DE" w:rsidRDefault="00E060DC" w:rsidP="00E060DC">
            <w:pPr>
              <w:ind w:firstLine="0"/>
              <w:jc w:val="center"/>
              <w:rPr>
                <w:rFonts w:ascii="Times New Roman" w:hAnsi="Times New Roman"/>
                <w:b/>
                <w:sz w:val="24"/>
                <w:szCs w:val="24"/>
              </w:rPr>
            </w:pPr>
            <w:r w:rsidRPr="00BB11DE">
              <w:rPr>
                <w:rFonts w:ascii="Times New Roman" w:hAnsi="Times New Roman"/>
                <w:b/>
                <w:sz w:val="24"/>
                <w:szCs w:val="24"/>
              </w:rPr>
              <w:t>Termen de realizare</w:t>
            </w:r>
          </w:p>
        </w:tc>
        <w:tc>
          <w:tcPr>
            <w:tcW w:w="1602" w:type="dxa"/>
            <w:vMerge w:val="restart"/>
          </w:tcPr>
          <w:p w:rsidR="00E060DC" w:rsidRPr="00BB11DE" w:rsidRDefault="00E060DC" w:rsidP="00E060DC">
            <w:pPr>
              <w:ind w:firstLine="0"/>
              <w:jc w:val="center"/>
              <w:rPr>
                <w:rFonts w:ascii="Times New Roman" w:hAnsi="Times New Roman"/>
                <w:b/>
                <w:sz w:val="24"/>
                <w:szCs w:val="24"/>
              </w:rPr>
            </w:pPr>
            <w:r w:rsidRPr="00BB11DE">
              <w:rPr>
                <w:rFonts w:ascii="Times New Roman" w:hAnsi="Times New Roman"/>
                <w:b/>
                <w:sz w:val="24"/>
                <w:szCs w:val="24"/>
              </w:rPr>
              <w:t>Responsabili de implementare</w:t>
            </w:r>
          </w:p>
        </w:tc>
        <w:tc>
          <w:tcPr>
            <w:tcW w:w="1350" w:type="dxa"/>
            <w:vMerge w:val="restart"/>
          </w:tcPr>
          <w:p w:rsidR="00E060DC" w:rsidRPr="00BB11DE" w:rsidRDefault="00E060DC" w:rsidP="00E060DC">
            <w:pPr>
              <w:ind w:firstLine="0"/>
              <w:rPr>
                <w:rFonts w:ascii="Times New Roman" w:hAnsi="Times New Roman"/>
                <w:b/>
                <w:sz w:val="24"/>
                <w:szCs w:val="24"/>
              </w:rPr>
            </w:pPr>
            <w:r w:rsidRPr="00BB11DE">
              <w:rPr>
                <w:rFonts w:ascii="Times New Roman" w:hAnsi="Times New Roman"/>
                <w:b/>
                <w:sz w:val="24"/>
                <w:szCs w:val="24"/>
              </w:rPr>
              <w:t>Parteneri</w:t>
            </w:r>
          </w:p>
        </w:tc>
        <w:tc>
          <w:tcPr>
            <w:tcW w:w="5400" w:type="dxa"/>
            <w:gridSpan w:val="7"/>
          </w:tcPr>
          <w:p w:rsidR="00E060DC" w:rsidRPr="00BB11DE" w:rsidRDefault="00E060DC" w:rsidP="00E060DC">
            <w:pPr>
              <w:jc w:val="center"/>
              <w:rPr>
                <w:rFonts w:ascii="Times New Roman" w:hAnsi="Times New Roman"/>
                <w:b/>
                <w:sz w:val="24"/>
                <w:szCs w:val="24"/>
              </w:rPr>
            </w:pPr>
            <w:r w:rsidRPr="00BB11DE">
              <w:rPr>
                <w:rFonts w:ascii="Times New Roman" w:hAnsi="Times New Roman"/>
                <w:b/>
                <w:sz w:val="24"/>
                <w:szCs w:val="24"/>
              </w:rPr>
              <w:t>Costuri de implementare, mii lei</w:t>
            </w:r>
          </w:p>
        </w:tc>
        <w:tc>
          <w:tcPr>
            <w:tcW w:w="1800" w:type="dxa"/>
            <w:vMerge w:val="restart"/>
          </w:tcPr>
          <w:p w:rsidR="00E060DC" w:rsidRDefault="00E060DC" w:rsidP="00E060DC">
            <w:pPr>
              <w:ind w:firstLine="0"/>
              <w:jc w:val="center"/>
              <w:rPr>
                <w:rFonts w:ascii="Times New Roman" w:hAnsi="Times New Roman"/>
                <w:b/>
                <w:sz w:val="24"/>
                <w:szCs w:val="24"/>
              </w:rPr>
            </w:pPr>
            <w:r w:rsidRPr="00BB11DE">
              <w:rPr>
                <w:rFonts w:ascii="Times New Roman" w:hAnsi="Times New Roman"/>
                <w:b/>
                <w:sz w:val="24"/>
                <w:szCs w:val="24"/>
              </w:rPr>
              <w:t>Indicatori</w:t>
            </w:r>
          </w:p>
          <w:p w:rsidR="00E060DC" w:rsidRPr="00BB11DE" w:rsidRDefault="00E060DC" w:rsidP="00E060DC">
            <w:pPr>
              <w:ind w:firstLine="0"/>
              <w:jc w:val="center"/>
              <w:rPr>
                <w:rFonts w:ascii="Times New Roman" w:hAnsi="Times New Roman"/>
                <w:b/>
                <w:sz w:val="24"/>
                <w:szCs w:val="24"/>
              </w:rPr>
            </w:pPr>
            <w:r w:rsidRPr="00BB11DE">
              <w:rPr>
                <w:rFonts w:ascii="Times New Roman" w:hAnsi="Times New Roman"/>
                <w:b/>
                <w:sz w:val="24"/>
                <w:szCs w:val="24"/>
              </w:rPr>
              <w:t xml:space="preserve">de </w:t>
            </w:r>
            <w:r>
              <w:rPr>
                <w:rFonts w:ascii="Times New Roman" w:hAnsi="Times New Roman"/>
                <w:b/>
                <w:sz w:val="24"/>
                <w:szCs w:val="24"/>
              </w:rPr>
              <w:t>realizare</w:t>
            </w:r>
          </w:p>
        </w:tc>
      </w:tr>
      <w:tr w:rsidR="00E060DC" w:rsidRPr="00BB11DE" w:rsidTr="00DE508A">
        <w:trPr>
          <w:trHeight w:val="365"/>
        </w:trPr>
        <w:tc>
          <w:tcPr>
            <w:tcW w:w="535" w:type="dxa"/>
            <w:vMerge/>
          </w:tcPr>
          <w:p w:rsidR="00E060DC" w:rsidRPr="00BB11DE" w:rsidRDefault="00E060DC" w:rsidP="00E060DC">
            <w:pPr>
              <w:rPr>
                <w:rFonts w:ascii="Times New Roman" w:hAnsi="Times New Roman"/>
                <w:b/>
                <w:sz w:val="24"/>
                <w:szCs w:val="24"/>
              </w:rPr>
            </w:pPr>
          </w:p>
        </w:tc>
        <w:tc>
          <w:tcPr>
            <w:tcW w:w="3401" w:type="dxa"/>
            <w:vMerge/>
          </w:tcPr>
          <w:p w:rsidR="00E060DC" w:rsidRPr="00BB11DE" w:rsidRDefault="00E060DC" w:rsidP="00E060DC">
            <w:pPr>
              <w:rPr>
                <w:rFonts w:ascii="Times New Roman" w:hAnsi="Times New Roman"/>
                <w:b/>
                <w:sz w:val="24"/>
                <w:szCs w:val="24"/>
              </w:rPr>
            </w:pPr>
          </w:p>
        </w:tc>
        <w:tc>
          <w:tcPr>
            <w:tcW w:w="1302" w:type="dxa"/>
            <w:vMerge/>
          </w:tcPr>
          <w:p w:rsidR="00E060DC" w:rsidRPr="00BB11DE" w:rsidRDefault="00E060DC" w:rsidP="00E060DC">
            <w:pPr>
              <w:rPr>
                <w:rFonts w:ascii="Times New Roman" w:hAnsi="Times New Roman"/>
                <w:b/>
                <w:sz w:val="24"/>
                <w:szCs w:val="24"/>
              </w:rPr>
            </w:pPr>
          </w:p>
        </w:tc>
        <w:tc>
          <w:tcPr>
            <w:tcW w:w="1602" w:type="dxa"/>
            <w:vMerge/>
          </w:tcPr>
          <w:p w:rsidR="00E060DC" w:rsidRPr="00BB11DE" w:rsidRDefault="00E060DC" w:rsidP="00E060DC">
            <w:pPr>
              <w:rPr>
                <w:rFonts w:ascii="Times New Roman" w:hAnsi="Times New Roman"/>
                <w:b/>
                <w:sz w:val="24"/>
                <w:szCs w:val="24"/>
              </w:rPr>
            </w:pPr>
          </w:p>
        </w:tc>
        <w:tc>
          <w:tcPr>
            <w:tcW w:w="1350" w:type="dxa"/>
            <w:vMerge/>
          </w:tcPr>
          <w:p w:rsidR="00E060DC" w:rsidRPr="00BB11DE" w:rsidRDefault="00E060DC" w:rsidP="00E060DC">
            <w:pPr>
              <w:rPr>
                <w:rFonts w:ascii="Times New Roman" w:hAnsi="Times New Roman"/>
                <w:b/>
                <w:sz w:val="24"/>
                <w:szCs w:val="24"/>
              </w:rPr>
            </w:pPr>
          </w:p>
        </w:tc>
        <w:tc>
          <w:tcPr>
            <w:tcW w:w="768" w:type="dxa"/>
          </w:tcPr>
          <w:p w:rsidR="00E060DC" w:rsidRPr="00BB11DE" w:rsidRDefault="00E060DC" w:rsidP="00E060DC">
            <w:pPr>
              <w:ind w:firstLine="0"/>
              <w:rPr>
                <w:rFonts w:ascii="Times New Roman" w:hAnsi="Times New Roman"/>
                <w:b/>
                <w:sz w:val="24"/>
                <w:szCs w:val="24"/>
              </w:rPr>
            </w:pPr>
            <w:r w:rsidRPr="00BB11DE">
              <w:rPr>
                <w:rFonts w:ascii="Times New Roman" w:hAnsi="Times New Roman"/>
                <w:b/>
                <w:sz w:val="24"/>
                <w:szCs w:val="24"/>
              </w:rPr>
              <w:t>2022</w:t>
            </w:r>
          </w:p>
        </w:tc>
        <w:tc>
          <w:tcPr>
            <w:tcW w:w="930" w:type="dxa"/>
          </w:tcPr>
          <w:p w:rsidR="00E060DC" w:rsidRPr="00BB11DE" w:rsidRDefault="00E060DC" w:rsidP="00E060DC">
            <w:pPr>
              <w:ind w:firstLine="0"/>
              <w:rPr>
                <w:rFonts w:ascii="Times New Roman" w:hAnsi="Times New Roman"/>
                <w:b/>
                <w:sz w:val="24"/>
                <w:szCs w:val="24"/>
              </w:rPr>
            </w:pPr>
            <w:r w:rsidRPr="00BB11DE">
              <w:rPr>
                <w:rFonts w:ascii="Times New Roman" w:hAnsi="Times New Roman"/>
                <w:b/>
                <w:sz w:val="24"/>
                <w:szCs w:val="24"/>
              </w:rPr>
              <w:t>2023</w:t>
            </w:r>
          </w:p>
        </w:tc>
        <w:tc>
          <w:tcPr>
            <w:tcW w:w="930" w:type="dxa"/>
          </w:tcPr>
          <w:p w:rsidR="00E060DC" w:rsidRPr="00BB11DE" w:rsidRDefault="00E060DC" w:rsidP="00E060DC">
            <w:pPr>
              <w:ind w:firstLine="0"/>
              <w:rPr>
                <w:rFonts w:ascii="Times New Roman" w:hAnsi="Times New Roman"/>
                <w:b/>
                <w:sz w:val="24"/>
                <w:szCs w:val="24"/>
              </w:rPr>
            </w:pPr>
            <w:r w:rsidRPr="00BB11DE">
              <w:rPr>
                <w:rFonts w:ascii="Times New Roman" w:hAnsi="Times New Roman"/>
                <w:b/>
                <w:sz w:val="24"/>
                <w:szCs w:val="24"/>
              </w:rPr>
              <w:t>2024</w:t>
            </w:r>
          </w:p>
        </w:tc>
        <w:tc>
          <w:tcPr>
            <w:tcW w:w="930" w:type="dxa"/>
          </w:tcPr>
          <w:p w:rsidR="00E060DC" w:rsidRPr="00BB11DE" w:rsidRDefault="00E060DC" w:rsidP="00E060DC">
            <w:pPr>
              <w:ind w:firstLine="0"/>
              <w:rPr>
                <w:rFonts w:ascii="Times New Roman" w:hAnsi="Times New Roman"/>
                <w:b/>
                <w:sz w:val="24"/>
                <w:szCs w:val="24"/>
              </w:rPr>
            </w:pPr>
            <w:r w:rsidRPr="00BB11DE">
              <w:rPr>
                <w:rFonts w:ascii="Times New Roman" w:hAnsi="Times New Roman"/>
                <w:b/>
                <w:sz w:val="24"/>
                <w:szCs w:val="24"/>
              </w:rPr>
              <w:t>2025</w:t>
            </w:r>
          </w:p>
        </w:tc>
        <w:tc>
          <w:tcPr>
            <w:tcW w:w="930" w:type="dxa"/>
          </w:tcPr>
          <w:p w:rsidR="00E060DC" w:rsidRPr="00BB11DE" w:rsidRDefault="00E060DC" w:rsidP="00E060DC">
            <w:pPr>
              <w:ind w:firstLine="0"/>
              <w:rPr>
                <w:rFonts w:ascii="Times New Roman" w:hAnsi="Times New Roman"/>
                <w:b/>
                <w:sz w:val="24"/>
                <w:szCs w:val="24"/>
              </w:rPr>
            </w:pPr>
            <w:r w:rsidRPr="00BB11DE">
              <w:rPr>
                <w:rFonts w:ascii="Times New Roman" w:hAnsi="Times New Roman"/>
                <w:b/>
                <w:sz w:val="24"/>
                <w:szCs w:val="24"/>
              </w:rPr>
              <w:t>2026</w:t>
            </w:r>
          </w:p>
        </w:tc>
        <w:tc>
          <w:tcPr>
            <w:tcW w:w="912" w:type="dxa"/>
            <w:gridSpan w:val="2"/>
          </w:tcPr>
          <w:p w:rsidR="00E060DC" w:rsidRPr="00BB11DE" w:rsidRDefault="00E060DC" w:rsidP="00E060DC">
            <w:pPr>
              <w:ind w:firstLine="0"/>
              <w:rPr>
                <w:rFonts w:ascii="Times New Roman" w:hAnsi="Times New Roman"/>
                <w:b/>
                <w:sz w:val="24"/>
                <w:szCs w:val="24"/>
              </w:rPr>
            </w:pPr>
            <w:r w:rsidRPr="00BB11DE">
              <w:rPr>
                <w:rFonts w:ascii="Times New Roman" w:hAnsi="Times New Roman"/>
                <w:b/>
                <w:sz w:val="24"/>
                <w:szCs w:val="24"/>
              </w:rPr>
              <w:t>total</w:t>
            </w:r>
          </w:p>
        </w:tc>
        <w:tc>
          <w:tcPr>
            <w:tcW w:w="1800" w:type="dxa"/>
            <w:vMerge/>
          </w:tcPr>
          <w:p w:rsidR="00E060DC" w:rsidRPr="00BB11DE" w:rsidRDefault="00E060DC" w:rsidP="00E060DC">
            <w:pPr>
              <w:rPr>
                <w:rFonts w:ascii="Times New Roman" w:hAnsi="Times New Roman"/>
                <w:b/>
                <w:sz w:val="24"/>
                <w:szCs w:val="24"/>
              </w:rPr>
            </w:pPr>
          </w:p>
        </w:tc>
      </w:tr>
      <w:tr w:rsidR="00E060DC" w:rsidRPr="00BB11DE" w:rsidTr="00DE508A">
        <w:tc>
          <w:tcPr>
            <w:tcW w:w="535" w:type="dxa"/>
          </w:tcPr>
          <w:p w:rsidR="00E060DC" w:rsidRPr="003E0141" w:rsidRDefault="00E060DC" w:rsidP="00E060DC">
            <w:pPr>
              <w:ind w:firstLine="0"/>
              <w:jc w:val="center"/>
              <w:rPr>
                <w:rFonts w:ascii="Times New Roman" w:hAnsi="Times New Roman"/>
                <w:b/>
                <w:sz w:val="16"/>
                <w:szCs w:val="16"/>
              </w:rPr>
            </w:pPr>
            <w:r w:rsidRPr="003E0141">
              <w:rPr>
                <w:rFonts w:ascii="Times New Roman" w:hAnsi="Times New Roman"/>
                <w:b/>
                <w:sz w:val="16"/>
                <w:szCs w:val="16"/>
              </w:rPr>
              <w:t>1</w:t>
            </w:r>
          </w:p>
        </w:tc>
        <w:tc>
          <w:tcPr>
            <w:tcW w:w="3401" w:type="dxa"/>
          </w:tcPr>
          <w:p w:rsidR="00E060DC" w:rsidRPr="003E0141" w:rsidRDefault="00E060DC" w:rsidP="00E060DC">
            <w:pPr>
              <w:rPr>
                <w:rFonts w:ascii="Times New Roman" w:hAnsi="Times New Roman"/>
                <w:b/>
                <w:sz w:val="16"/>
                <w:szCs w:val="16"/>
              </w:rPr>
            </w:pPr>
            <w:r w:rsidRPr="003E0141">
              <w:rPr>
                <w:rFonts w:ascii="Times New Roman" w:hAnsi="Times New Roman"/>
                <w:b/>
                <w:sz w:val="16"/>
                <w:szCs w:val="16"/>
              </w:rPr>
              <w:t>2</w:t>
            </w:r>
          </w:p>
        </w:tc>
        <w:tc>
          <w:tcPr>
            <w:tcW w:w="1302" w:type="dxa"/>
          </w:tcPr>
          <w:p w:rsidR="00E060DC" w:rsidRPr="003E0141" w:rsidRDefault="00E060DC" w:rsidP="00E060DC">
            <w:pPr>
              <w:rPr>
                <w:rFonts w:ascii="Times New Roman" w:hAnsi="Times New Roman"/>
                <w:b/>
                <w:sz w:val="16"/>
                <w:szCs w:val="16"/>
              </w:rPr>
            </w:pPr>
            <w:r w:rsidRPr="003E0141">
              <w:rPr>
                <w:rFonts w:ascii="Times New Roman" w:hAnsi="Times New Roman"/>
                <w:b/>
                <w:sz w:val="16"/>
                <w:szCs w:val="16"/>
              </w:rPr>
              <w:t>3</w:t>
            </w:r>
          </w:p>
        </w:tc>
        <w:tc>
          <w:tcPr>
            <w:tcW w:w="1602" w:type="dxa"/>
          </w:tcPr>
          <w:p w:rsidR="00E060DC" w:rsidRPr="003E0141" w:rsidRDefault="00E060DC" w:rsidP="00E060DC">
            <w:pPr>
              <w:rPr>
                <w:rFonts w:ascii="Times New Roman" w:hAnsi="Times New Roman"/>
                <w:b/>
                <w:sz w:val="16"/>
                <w:szCs w:val="16"/>
              </w:rPr>
            </w:pPr>
            <w:r w:rsidRPr="003E0141">
              <w:rPr>
                <w:rFonts w:ascii="Times New Roman" w:hAnsi="Times New Roman"/>
                <w:b/>
                <w:sz w:val="16"/>
                <w:szCs w:val="16"/>
              </w:rPr>
              <w:t>4</w:t>
            </w:r>
          </w:p>
        </w:tc>
        <w:tc>
          <w:tcPr>
            <w:tcW w:w="1350" w:type="dxa"/>
          </w:tcPr>
          <w:p w:rsidR="00E060DC" w:rsidRPr="003E0141" w:rsidRDefault="00E060DC" w:rsidP="00E060DC">
            <w:pPr>
              <w:rPr>
                <w:rFonts w:ascii="Times New Roman" w:hAnsi="Times New Roman"/>
                <w:b/>
                <w:sz w:val="16"/>
                <w:szCs w:val="16"/>
              </w:rPr>
            </w:pPr>
            <w:r w:rsidRPr="003E0141">
              <w:rPr>
                <w:rFonts w:ascii="Times New Roman" w:hAnsi="Times New Roman"/>
                <w:b/>
                <w:sz w:val="16"/>
                <w:szCs w:val="16"/>
              </w:rPr>
              <w:t>5</w:t>
            </w:r>
          </w:p>
        </w:tc>
        <w:tc>
          <w:tcPr>
            <w:tcW w:w="768" w:type="dxa"/>
          </w:tcPr>
          <w:p w:rsidR="00E060DC" w:rsidRPr="003E0141" w:rsidRDefault="00E060DC" w:rsidP="00E060DC">
            <w:pPr>
              <w:ind w:firstLine="0"/>
              <w:jc w:val="center"/>
              <w:rPr>
                <w:rFonts w:ascii="Times New Roman" w:hAnsi="Times New Roman"/>
                <w:b/>
                <w:sz w:val="16"/>
                <w:szCs w:val="16"/>
              </w:rPr>
            </w:pPr>
            <w:r w:rsidRPr="003E0141">
              <w:rPr>
                <w:rFonts w:ascii="Times New Roman" w:hAnsi="Times New Roman"/>
                <w:b/>
                <w:sz w:val="16"/>
                <w:szCs w:val="16"/>
              </w:rPr>
              <w:t>6</w:t>
            </w:r>
          </w:p>
        </w:tc>
        <w:tc>
          <w:tcPr>
            <w:tcW w:w="930" w:type="dxa"/>
          </w:tcPr>
          <w:p w:rsidR="00E060DC" w:rsidRPr="003E0141" w:rsidRDefault="00E060DC" w:rsidP="00E060DC">
            <w:pPr>
              <w:ind w:firstLine="0"/>
              <w:jc w:val="center"/>
              <w:rPr>
                <w:rFonts w:ascii="Times New Roman" w:hAnsi="Times New Roman"/>
                <w:b/>
                <w:sz w:val="16"/>
                <w:szCs w:val="16"/>
              </w:rPr>
            </w:pPr>
            <w:r w:rsidRPr="003E0141">
              <w:rPr>
                <w:rFonts w:ascii="Times New Roman" w:hAnsi="Times New Roman"/>
                <w:b/>
                <w:sz w:val="16"/>
                <w:szCs w:val="16"/>
              </w:rPr>
              <w:t>7</w:t>
            </w:r>
          </w:p>
        </w:tc>
        <w:tc>
          <w:tcPr>
            <w:tcW w:w="930" w:type="dxa"/>
          </w:tcPr>
          <w:p w:rsidR="00E060DC" w:rsidRPr="003E0141" w:rsidRDefault="00E060DC" w:rsidP="00E060DC">
            <w:pPr>
              <w:ind w:firstLine="0"/>
              <w:jc w:val="center"/>
              <w:rPr>
                <w:rFonts w:ascii="Times New Roman" w:hAnsi="Times New Roman"/>
                <w:b/>
                <w:sz w:val="16"/>
                <w:szCs w:val="16"/>
              </w:rPr>
            </w:pPr>
            <w:r w:rsidRPr="003E0141">
              <w:rPr>
                <w:rFonts w:ascii="Times New Roman" w:hAnsi="Times New Roman"/>
                <w:b/>
                <w:sz w:val="16"/>
                <w:szCs w:val="16"/>
              </w:rPr>
              <w:t>8</w:t>
            </w:r>
          </w:p>
        </w:tc>
        <w:tc>
          <w:tcPr>
            <w:tcW w:w="930" w:type="dxa"/>
          </w:tcPr>
          <w:p w:rsidR="00E060DC" w:rsidRPr="003E0141" w:rsidRDefault="00E060DC" w:rsidP="00E060DC">
            <w:pPr>
              <w:ind w:firstLine="0"/>
              <w:jc w:val="center"/>
              <w:rPr>
                <w:rFonts w:ascii="Times New Roman" w:hAnsi="Times New Roman"/>
                <w:b/>
                <w:sz w:val="16"/>
                <w:szCs w:val="16"/>
              </w:rPr>
            </w:pPr>
            <w:r w:rsidRPr="003E0141">
              <w:rPr>
                <w:rFonts w:ascii="Times New Roman" w:hAnsi="Times New Roman"/>
                <w:b/>
                <w:sz w:val="16"/>
                <w:szCs w:val="16"/>
              </w:rPr>
              <w:t>9</w:t>
            </w:r>
          </w:p>
        </w:tc>
        <w:tc>
          <w:tcPr>
            <w:tcW w:w="930" w:type="dxa"/>
          </w:tcPr>
          <w:p w:rsidR="00E060DC" w:rsidRPr="003E0141" w:rsidRDefault="00E060DC" w:rsidP="00070085">
            <w:pPr>
              <w:ind w:firstLine="0"/>
              <w:jc w:val="center"/>
              <w:rPr>
                <w:rFonts w:ascii="Times New Roman" w:hAnsi="Times New Roman"/>
                <w:b/>
                <w:sz w:val="16"/>
                <w:szCs w:val="16"/>
              </w:rPr>
            </w:pPr>
            <w:r w:rsidRPr="003E0141">
              <w:rPr>
                <w:rFonts w:ascii="Times New Roman" w:hAnsi="Times New Roman"/>
                <w:b/>
                <w:sz w:val="16"/>
                <w:szCs w:val="16"/>
              </w:rPr>
              <w:t>10</w:t>
            </w:r>
          </w:p>
        </w:tc>
        <w:tc>
          <w:tcPr>
            <w:tcW w:w="912" w:type="dxa"/>
            <w:gridSpan w:val="2"/>
          </w:tcPr>
          <w:p w:rsidR="00E060DC" w:rsidRPr="003E0141" w:rsidRDefault="00E060DC" w:rsidP="00070085">
            <w:pPr>
              <w:ind w:firstLine="0"/>
              <w:jc w:val="center"/>
              <w:rPr>
                <w:rFonts w:ascii="Times New Roman" w:hAnsi="Times New Roman"/>
                <w:b/>
                <w:sz w:val="16"/>
                <w:szCs w:val="16"/>
              </w:rPr>
            </w:pPr>
            <w:r w:rsidRPr="003E0141">
              <w:rPr>
                <w:rFonts w:ascii="Times New Roman" w:hAnsi="Times New Roman"/>
                <w:b/>
                <w:sz w:val="16"/>
                <w:szCs w:val="16"/>
              </w:rPr>
              <w:t>11</w:t>
            </w:r>
          </w:p>
        </w:tc>
        <w:tc>
          <w:tcPr>
            <w:tcW w:w="1800" w:type="dxa"/>
          </w:tcPr>
          <w:p w:rsidR="00E060DC" w:rsidRPr="003E0141" w:rsidRDefault="00E060DC" w:rsidP="00E060DC">
            <w:pPr>
              <w:rPr>
                <w:rFonts w:ascii="Times New Roman" w:hAnsi="Times New Roman"/>
                <w:b/>
                <w:sz w:val="16"/>
                <w:szCs w:val="16"/>
              </w:rPr>
            </w:pPr>
            <w:r w:rsidRPr="003E0141">
              <w:rPr>
                <w:rFonts w:ascii="Times New Roman" w:hAnsi="Times New Roman"/>
                <w:b/>
                <w:sz w:val="16"/>
                <w:szCs w:val="16"/>
              </w:rPr>
              <w:t>12</w:t>
            </w:r>
          </w:p>
        </w:tc>
      </w:tr>
      <w:tr w:rsidR="00E060DC" w:rsidRPr="00EA768B" w:rsidTr="003F7E8B">
        <w:tc>
          <w:tcPr>
            <w:tcW w:w="15390" w:type="dxa"/>
            <w:gridSpan w:val="13"/>
          </w:tcPr>
          <w:p w:rsidR="00E060DC" w:rsidRPr="003E0141" w:rsidRDefault="00E060DC" w:rsidP="00E060DC">
            <w:pPr>
              <w:pStyle w:val="ab"/>
              <w:ind w:left="0"/>
              <w:rPr>
                <w:rFonts w:ascii="Times New Roman" w:eastAsia="Times New Roman" w:hAnsi="Times New Roman"/>
                <w:b/>
                <w:sz w:val="24"/>
                <w:szCs w:val="24"/>
              </w:rPr>
            </w:pPr>
            <w:r w:rsidRPr="003E0141">
              <w:rPr>
                <w:rFonts w:ascii="Times New Roman" w:hAnsi="Times New Roman"/>
                <w:b/>
                <w:sz w:val="24"/>
                <w:szCs w:val="24"/>
              </w:rPr>
              <w:t xml:space="preserve">Obiectivul I: </w:t>
            </w:r>
            <w:r w:rsidRPr="003E0141">
              <w:rPr>
                <w:rFonts w:ascii="Times New Roman" w:hAnsi="Times New Roman"/>
                <w:b/>
                <w:bCs/>
                <w:sz w:val="24"/>
                <w:szCs w:val="24"/>
              </w:rPr>
              <w:t xml:space="preserve">Consolidarea politicii naţionale de siguranţă transfuzională la </w:t>
            </w:r>
            <w:r w:rsidRPr="003E0141">
              <w:rPr>
                <w:rFonts w:ascii="Times New Roman" w:hAnsi="Times New Roman"/>
                <w:b/>
                <w:sz w:val="24"/>
                <w:szCs w:val="24"/>
              </w:rPr>
              <w:t>cerinţele cadrului normativ al Uniunii Europene.</w:t>
            </w:r>
          </w:p>
        </w:tc>
      </w:tr>
      <w:tr w:rsidR="003552D3" w:rsidRPr="00EA768B" w:rsidTr="00DE508A">
        <w:tc>
          <w:tcPr>
            <w:tcW w:w="535" w:type="dxa"/>
            <w:vMerge w:val="restart"/>
          </w:tcPr>
          <w:p w:rsidR="003552D3" w:rsidRPr="004C3158" w:rsidRDefault="003552D3" w:rsidP="003552D3">
            <w:pPr>
              <w:jc w:val="center"/>
              <w:rPr>
                <w:rFonts w:ascii="Times New Roman" w:hAnsi="Times New Roman"/>
                <w:sz w:val="24"/>
                <w:szCs w:val="24"/>
              </w:rPr>
            </w:pPr>
            <w:r w:rsidRPr="004C3158">
              <w:rPr>
                <w:rFonts w:ascii="Times New Roman" w:hAnsi="Times New Roman"/>
                <w:sz w:val="24"/>
                <w:szCs w:val="24"/>
              </w:rPr>
              <w:t>11.1</w:t>
            </w:r>
          </w:p>
        </w:tc>
        <w:tc>
          <w:tcPr>
            <w:tcW w:w="3401" w:type="dxa"/>
          </w:tcPr>
          <w:p w:rsidR="003552D3" w:rsidRPr="00A157A5" w:rsidRDefault="003552D3" w:rsidP="003552D3">
            <w:pPr>
              <w:pStyle w:val="ab"/>
              <w:ind w:left="0" w:firstLine="0"/>
              <w:rPr>
                <w:rFonts w:ascii="Times New Roman" w:eastAsia="Times New Roman" w:hAnsi="Times New Roman"/>
                <w:sz w:val="24"/>
                <w:szCs w:val="24"/>
              </w:rPr>
            </w:pPr>
            <w:r w:rsidRPr="00A157A5">
              <w:rPr>
                <w:rFonts w:ascii="Times New Roman" w:hAnsi="Times New Roman"/>
                <w:sz w:val="24"/>
                <w:szCs w:val="24"/>
              </w:rPr>
              <w:t>Revizuirea, elaborarea și aprobarea actelor normative naționale ce reglementează:</w:t>
            </w:r>
          </w:p>
        </w:tc>
        <w:tc>
          <w:tcPr>
            <w:tcW w:w="1302" w:type="dxa"/>
          </w:tcPr>
          <w:p w:rsidR="003552D3" w:rsidRPr="002D2D97" w:rsidRDefault="003552D3" w:rsidP="003552D3">
            <w:pPr>
              <w:ind w:firstLine="0"/>
              <w:rPr>
                <w:rFonts w:ascii="Times New Roman" w:hAnsi="Times New Roman"/>
                <w:sz w:val="24"/>
                <w:szCs w:val="24"/>
              </w:rPr>
            </w:pPr>
            <w:r w:rsidRPr="002D2D97">
              <w:rPr>
                <w:rFonts w:ascii="Times New Roman" w:hAnsi="Times New Roman"/>
                <w:sz w:val="24"/>
                <w:szCs w:val="24"/>
              </w:rPr>
              <w:t>2022-2026</w:t>
            </w:r>
          </w:p>
          <w:p w:rsidR="003552D3" w:rsidRPr="002D2D97" w:rsidRDefault="003552D3" w:rsidP="003552D3">
            <w:pPr>
              <w:rPr>
                <w:rFonts w:ascii="Times New Roman" w:hAnsi="Times New Roman"/>
                <w:sz w:val="24"/>
                <w:szCs w:val="24"/>
              </w:rPr>
            </w:pPr>
          </w:p>
        </w:tc>
        <w:tc>
          <w:tcPr>
            <w:tcW w:w="1602" w:type="dxa"/>
          </w:tcPr>
          <w:p w:rsidR="003552D3" w:rsidRPr="002D2D97" w:rsidRDefault="003552D3" w:rsidP="003552D3">
            <w:pPr>
              <w:ind w:firstLine="0"/>
              <w:rPr>
                <w:rFonts w:ascii="Times New Roman" w:hAnsi="Times New Roman"/>
                <w:sz w:val="24"/>
                <w:szCs w:val="24"/>
              </w:rPr>
            </w:pPr>
            <w:r w:rsidRPr="002D2D97">
              <w:rPr>
                <w:rFonts w:ascii="Times New Roman" w:hAnsi="Times New Roman"/>
                <w:sz w:val="24"/>
                <w:szCs w:val="24"/>
              </w:rPr>
              <w:t>Ministerul Sănătății</w:t>
            </w:r>
          </w:p>
          <w:p w:rsidR="003552D3" w:rsidRPr="002D2D97" w:rsidRDefault="003552D3" w:rsidP="003552D3">
            <w:pPr>
              <w:rPr>
                <w:rFonts w:ascii="Times New Roman" w:hAnsi="Times New Roman"/>
                <w:sz w:val="24"/>
                <w:szCs w:val="24"/>
              </w:rPr>
            </w:pPr>
          </w:p>
          <w:p w:rsidR="003552D3" w:rsidRPr="002D2D97" w:rsidRDefault="003552D3" w:rsidP="003552D3">
            <w:pPr>
              <w:rPr>
                <w:rFonts w:ascii="Times New Roman" w:hAnsi="Times New Roman"/>
                <w:sz w:val="24"/>
                <w:szCs w:val="24"/>
              </w:rPr>
            </w:pPr>
          </w:p>
        </w:tc>
        <w:tc>
          <w:tcPr>
            <w:tcW w:w="1350" w:type="dxa"/>
          </w:tcPr>
          <w:p w:rsidR="003552D3" w:rsidRPr="002D2D97" w:rsidRDefault="003552D3" w:rsidP="003552D3">
            <w:pPr>
              <w:rPr>
                <w:rFonts w:ascii="Times New Roman" w:hAnsi="Times New Roman"/>
                <w:sz w:val="24"/>
                <w:szCs w:val="24"/>
              </w:rPr>
            </w:pPr>
          </w:p>
        </w:tc>
        <w:tc>
          <w:tcPr>
            <w:tcW w:w="768" w:type="dxa"/>
          </w:tcPr>
          <w:p w:rsidR="003552D3" w:rsidRDefault="003552D3" w:rsidP="003552D3">
            <w:pPr>
              <w:ind w:firstLine="0"/>
              <w:jc w:val="center"/>
            </w:pPr>
            <w:r w:rsidRPr="00B84DCF">
              <w:rPr>
                <w:rFonts w:ascii="Times New Roman" w:hAnsi="Times New Roman"/>
                <w:sz w:val="24"/>
                <w:szCs w:val="24"/>
              </w:rPr>
              <w:t>0</w:t>
            </w:r>
          </w:p>
        </w:tc>
        <w:tc>
          <w:tcPr>
            <w:tcW w:w="930" w:type="dxa"/>
          </w:tcPr>
          <w:p w:rsidR="003552D3" w:rsidRDefault="003552D3" w:rsidP="003552D3">
            <w:pPr>
              <w:ind w:firstLine="0"/>
              <w:jc w:val="center"/>
            </w:pPr>
            <w:r w:rsidRPr="00B84DCF">
              <w:rPr>
                <w:rFonts w:ascii="Times New Roman" w:hAnsi="Times New Roman"/>
                <w:sz w:val="24"/>
                <w:szCs w:val="24"/>
              </w:rPr>
              <w:t>0</w:t>
            </w:r>
          </w:p>
        </w:tc>
        <w:tc>
          <w:tcPr>
            <w:tcW w:w="930" w:type="dxa"/>
          </w:tcPr>
          <w:p w:rsidR="003552D3" w:rsidRDefault="003552D3" w:rsidP="003552D3">
            <w:pPr>
              <w:ind w:firstLine="0"/>
              <w:jc w:val="center"/>
            </w:pPr>
            <w:r w:rsidRPr="00B84DCF">
              <w:rPr>
                <w:rFonts w:ascii="Times New Roman" w:hAnsi="Times New Roman"/>
                <w:sz w:val="24"/>
                <w:szCs w:val="24"/>
              </w:rPr>
              <w:t>0</w:t>
            </w:r>
          </w:p>
        </w:tc>
        <w:tc>
          <w:tcPr>
            <w:tcW w:w="930" w:type="dxa"/>
          </w:tcPr>
          <w:p w:rsidR="003552D3" w:rsidRDefault="003552D3" w:rsidP="003552D3">
            <w:pPr>
              <w:ind w:firstLine="0"/>
              <w:jc w:val="center"/>
            </w:pPr>
            <w:r w:rsidRPr="00B84DCF">
              <w:rPr>
                <w:rFonts w:ascii="Times New Roman" w:hAnsi="Times New Roman"/>
                <w:sz w:val="24"/>
                <w:szCs w:val="24"/>
              </w:rPr>
              <w:t>0</w:t>
            </w:r>
          </w:p>
        </w:tc>
        <w:tc>
          <w:tcPr>
            <w:tcW w:w="930" w:type="dxa"/>
          </w:tcPr>
          <w:p w:rsidR="003552D3" w:rsidRDefault="003552D3" w:rsidP="003552D3">
            <w:pPr>
              <w:ind w:firstLine="0"/>
              <w:jc w:val="center"/>
            </w:pPr>
            <w:r w:rsidRPr="00B84DCF">
              <w:rPr>
                <w:rFonts w:ascii="Times New Roman" w:hAnsi="Times New Roman"/>
                <w:sz w:val="24"/>
                <w:szCs w:val="24"/>
              </w:rPr>
              <w:t>0</w:t>
            </w:r>
          </w:p>
        </w:tc>
        <w:tc>
          <w:tcPr>
            <w:tcW w:w="912" w:type="dxa"/>
            <w:gridSpan w:val="2"/>
          </w:tcPr>
          <w:p w:rsidR="003552D3" w:rsidRDefault="003552D3" w:rsidP="003552D3">
            <w:pPr>
              <w:ind w:firstLine="0"/>
              <w:jc w:val="center"/>
            </w:pPr>
            <w:r w:rsidRPr="00B84DCF">
              <w:rPr>
                <w:rFonts w:ascii="Times New Roman" w:hAnsi="Times New Roman"/>
                <w:sz w:val="24"/>
                <w:szCs w:val="24"/>
              </w:rPr>
              <w:t>0</w:t>
            </w:r>
          </w:p>
        </w:tc>
        <w:tc>
          <w:tcPr>
            <w:tcW w:w="1800" w:type="dxa"/>
          </w:tcPr>
          <w:p w:rsidR="003552D3" w:rsidRPr="003552D3" w:rsidRDefault="003552D3" w:rsidP="003552D3">
            <w:pPr>
              <w:ind w:hanging="36"/>
              <w:rPr>
                <w:rFonts w:ascii="Times New Roman" w:hAnsi="Times New Roman"/>
                <w:sz w:val="24"/>
                <w:szCs w:val="24"/>
                <w:lang w:val="ro-RO"/>
              </w:rPr>
            </w:pPr>
            <w:r w:rsidRPr="003552D3">
              <w:rPr>
                <w:rFonts w:ascii="Times New Roman" w:hAnsi="Times New Roman"/>
                <w:sz w:val="24"/>
                <w:szCs w:val="24"/>
              </w:rPr>
              <w:t>Acte</w:t>
            </w:r>
            <w:r w:rsidRPr="003552D3">
              <w:rPr>
                <w:rFonts w:ascii="Times New Roman" w:hAnsi="Times New Roman"/>
                <w:sz w:val="24"/>
                <w:szCs w:val="24"/>
                <w:lang w:val="ro-RO"/>
              </w:rPr>
              <w:t xml:space="preserve"> legislative și normative elaborate/revizuite și aprobate</w:t>
            </w:r>
          </w:p>
        </w:tc>
      </w:tr>
      <w:tr w:rsidR="003552D3" w:rsidRPr="00EA768B" w:rsidTr="00DE508A">
        <w:trPr>
          <w:trHeight w:val="996"/>
        </w:trPr>
        <w:tc>
          <w:tcPr>
            <w:tcW w:w="535" w:type="dxa"/>
            <w:vMerge/>
          </w:tcPr>
          <w:p w:rsidR="003552D3" w:rsidRPr="00112F1B" w:rsidRDefault="003552D3" w:rsidP="003552D3">
            <w:pPr>
              <w:rPr>
                <w:rFonts w:ascii="Times New Roman" w:hAnsi="Times New Roman"/>
                <w:b/>
                <w:color w:val="FF0000"/>
                <w:sz w:val="24"/>
                <w:szCs w:val="24"/>
              </w:rPr>
            </w:pPr>
          </w:p>
        </w:tc>
        <w:tc>
          <w:tcPr>
            <w:tcW w:w="3401" w:type="dxa"/>
          </w:tcPr>
          <w:p w:rsidR="003552D3" w:rsidRPr="007A41E4" w:rsidRDefault="003552D3" w:rsidP="003552D3">
            <w:pPr>
              <w:tabs>
                <w:tab w:val="left" w:pos="271"/>
              </w:tabs>
              <w:ind w:firstLine="72"/>
              <w:rPr>
                <w:rFonts w:ascii="Times New Roman" w:hAnsi="Times New Roman"/>
                <w:color w:val="FF0000"/>
                <w:sz w:val="24"/>
                <w:szCs w:val="24"/>
              </w:rPr>
            </w:pPr>
            <w:r w:rsidRPr="007A41E4">
              <w:rPr>
                <w:rFonts w:ascii="Times New Roman" w:hAnsi="Times New Roman"/>
                <w:sz w:val="24"/>
                <w:szCs w:val="28"/>
              </w:rPr>
              <w:t>1) donarea voluntară și neremunerată de sânge și componente sanguine</w:t>
            </w:r>
          </w:p>
        </w:tc>
        <w:tc>
          <w:tcPr>
            <w:tcW w:w="1302" w:type="dxa"/>
          </w:tcPr>
          <w:p w:rsidR="003552D3" w:rsidRPr="002D2D97" w:rsidRDefault="003552D3" w:rsidP="003552D3">
            <w:pPr>
              <w:ind w:firstLine="0"/>
              <w:rPr>
                <w:rFonts w:ascii="Times New Roman" w:hAnsi="Times New Roman"/>
                <w:sz w:val="24"/>
                <w:szCs w:val="24"/>
              </w:rPr>
            </w:pPr>
            <w:r w:rsidRPr="002D2D97">
              <w:rPr>
                <w:rFonts w:ascii="Times New Roman" w:hAnsi="Times New Roman"/>
                <w:sz w:val="24"/>
                <w:szCs w:val="24"/>
              </w:rPr>
              <w:t>2022-2026</w:t>
            </w:r>
          </w:p>
          <w:p w:rsidR="003552D3" w:rsidRPr="002D2D97" w:rsidRDefault="003552D3" w:rsidP="003552D3">
            <w:pPr>
              <w:rPr>
                <w:rFonts w:ascii="Times New Roman" w:hAnsi="Times New Roman"/>
                <w:sz w:val="24"/>
                <w:szCs w:val="24"/>
              </w:rPr>
            </w:pPr>
          </w:p>
        </w:tc>
        <w:tc>
          <w:tcPr>
            <w:tcW w:w="1602" w:type="dxa"/>
          </w:tcPr>
          <w:p w:rsidR="003552D3" w:rsidRPr="002D2D97" w:rsidRDefault="003552D3" w:rsidP="003552D3">
            <w:pPr>
              <w:ind w:firstLine="0"/>
              <w:rPr>
                <w:rFonts w:ascii="Times New Roman" w:hAnsi="Times New Roman"/>
                <w:sz w:val="24"/>
                <w:szCs w:val="24"/>
              </w:rPr>
            </w:pPr>
            <w:r w:rsidRPr="002D2D97">
              <w:rPr>
                <w:rFonts w:ascii="Times New Roman" w:hAnsi="Times New Roman"/>
                <w:sz w:val="24"/>
                <w:szCs w:val="24"/>
              </w:rPr>
              <w:t>Ministerul Sănătății</w:t>
            </w:r>
          </w:p>
          <w:p w:rsidR="003552D3" w:rsidRPr="002D2D97" w:rsidRDefault="003552D3" w:rsidP="003552D3">
            <w:pPr>
              <w:rPr>
                <w:rFonts w:ascii="Times New Roman" w:hAnsi="Times New Roman"/>
                <w:sz w:val="24"/>
                <w:szCs w:val="24"/>
              </w:rPr>
            </w:pPr>
          </w:p>
          <w:p w:rsidR="003552D3" w:rsidRPr="002D2D97" w:rsidRDefault="003552D3" w:rsidP="003552D3">
            <w:pPr>
              <w:rPr>
                <w:rFonts w:ascii="Times New Roman" w:hAnsi="Times New Roman"/>
                <w:sz w:val="24"/>
                <w:szCs w:val="24"/>
              </w:rPr>
            </w:pPr>
          </w:p>
        </w:tc>
        <w:tc>
          <w:tcPr>
            <w:tcW w:w="1350" w:type="dxa"/>
          </w:tcPr>
          <w:p w:rsidR="003552D3" w:rsidRPr="002D2D97" w:rsidRDefault="003552D3" w:rsidP="003552D3">
            <w:pPr>
              <w:rPr>
                <w:rFonts w:ascii="Times New Roman" w:hAnsi="Times New Roman"/>
                <w:sz w:val="24"/>
                <w:szCs w:val="24"/>
              </w:rPr>
            </w:pPr>
          </w:p>
        </w:tc>
        <w:tc>
          <w:tcPr>
            <w:tcW w:w="768" w:type="dxa"/>
          </w:tcPr>
          <w:p w:rsidR="003552D3" w:rsidRDefault="003552D3" w:rsidP="003552D3">
            <w:pPr>
              <w:ind w:firstLine="0"/>
              <w:jc w:val="center"/>
            </w:pPr>
            <w:r w:rsidRPr="00B84DCF">
              <w:rPr>
                <w:rFonts w:ascii="Times New Roman" w:hAnsi="Times New Roman"/>
                <w:sz w:val="24"/>
                <w:szCs w:val="24"/>
              </w:rPr>
              <w:t>0</w:t>
            </w:r>
          </w:p>
        </w:tc>
        <w:tc>
          <w:tcPr>
            <w:tcW w:w="930" w:type="dxa"/>
          </w:tcPr>
          <w:p w:rsidR="003552D3" w:rsidRDefault="003552D3" w:rsidP="003552D3">
            <w:pPr>
              <w:ind w:firstLine="0"/>
              <w:jc w:val="center"/>
            </w:pPr>
            <w:r w:rsidRPr="00B84DCF">
              <w:rPr>
                <w:rFonts w:ascii="Times New Roman" w:hAnsi="Times New Roman"/>
                <w:sz w:val="24"/>
                <w:szCs w:val="24"/>
              </w:rPr>
              <w:t>0</w:t>
            </w:r>
          </w:p>
        </w:tc>
        <w:tc>
          <w:tcPr>
            <w:tcW w:w="930" w:type="dxa"/>
          </w:tcPr>
          <w:p w:rsidR="003552D3" w:rsidRDefault="003552D3" w:rsidP="003552D3">
            <w:pPr>
              <w:ind w:firstLine="0"/>
              <w:jc w:val="center"/>
            </w:pPr>
            <w:r w:rsidRPr="00B84DCF">
              <w:rPr>
                <w:rFonts w:ascii="Times New Roman" w:hAnsi="Times New Roman"/>
                <w:sz w:val="24"/>
                <w:szCs w:val="24"/>
              </w:rPr>
              <w:t>0</w:t>
            </w:r>
          </w:p>
        </w:tc>
        <w:tc>
          <w:tcPr>
            <w:tcW w:w="930" w:type="dxa"/>
          </w:tcPr>
          <w:p w:rsidR="003552D3" w:rsidRDefault="003552D3" w:rsidP="003552D3">
            <w:pPr>
              <w:ind w:firstLine="0"/>
              <w:jc w:val="center"/>
            </w:pPr>
            <w:r w:rsidRPr="00B84DCF">
              <w:rPr>
                <w:rFonts w:ascii="Times New Roman" w:hAnsi="Times New Roman"/>
                <w:sz w:val="24"/>
                <w:szCs w:val="24"/>
              </w:rPr>
              <w:t>0</w:t>
            </w:r>
          </w:p>
        </w:tc>
        <w:tc>
          <w:tcPr>
            <w:tcW w:w="930" w:type="dxa"/>
          </w:tcPr>
          <w:p w:rsidR="003552D3" w:rsidRDefault="003552D3" w:rsidP="003552D3">
            <w:pPr>
              <w:ind w:firstLine="0"/>
              <w:jc w:val="center"/>
            </w:pPr>
            <w:r w:rsidRPr="00B84DCF">
              <w:rPr>
                <w:rFonts w:ascii="Times New Roman" w:hAnsi="Times New Roman"/>
                <w:sz w:val="24"/>
                <w:szCs w:val="24"/>
              </w:rPr>
              <w:t>0</w:t>
            </w:r>
          </w:p>
        </w:tc>
        <w:tc>
          <w:tcPr>
            <w:tcW w:w="912" w:type="dxa"/>
            <w:gridSpan w:val="2"/>
          </w:tcPr>
          <w:p w:rsidR="003552D3" w:rsidRDefault="003552D3" w:rsidP="003552D3">
            <w:pPr>
              <w:ind w:firstLine="0"/>
              <w:jc w:val="center"/>
            </w:pPr>
            <w:r w:rsidRPr="00B84DCF">
              <w:rPr>
                <w:rFonts w:ascii="Times New Roman" w:hAnsi="Times New Roman"/>
                <w:sz w:val="24"/>
                <w:szCs w:val="24"/>
              </w:rPr>
              <w:t>0</w:t>
            </w:r>
          </w:p>
        </w:tc>
        <w:tc>
          <w:tcPr>
            <w:tcW w:w="1800" w:type="dxa"/>
          </w:tcPr>
          <w:p w:rsidR="003552D3" w:rsidRPr="002D2D97" w:rsidRDefault="003552D3" w:rsidP="003552D3">
            <w:pPr>
              <w:ind w:firstLine="0"/>
              <w:rPr>
                <w:rFonts w:ascii="Times New Roman" w:hAnsi="Times New Roman"/>
                <w:sz w:val="24"/>
                <w:szCs w:val="24"/>
              </w:rPr>
            </w:pPr>
            <w:r w:rsidRPr="002D2D97">
              <w:rPr>
                <w:rFonts w:ascii="Times New Roman" w:hAnsi="Times New Roman"/>
                <w:sz w:val="24"/>
                <w:szCs w:val="24"/>
              </w:rPr>
              <w:t xml:space="preserve">Act legislativ national elaborat/revizuit și aprobat </w:t>
            </w:r>
          </w:p>
        </w:tc>
      </w:tr>
      <w:tr w:rsidR="003552D3" w:rsidRPr="00EA768B" w:rsidTr="00DE508A">
        <w:trPr>
          <w:trHeight w:val="1010"/>
        </w:trPr>
        <w:tc>
          <w:tcPr>
            <w:tcW w:w="535" w:type="dxa"/>
            <w:vMerge/>
          </w:tcPr>
          <w:p w:rsidR="003552D3" w:rsidRPr="00112F1B" w:rsidRDefault="003552D3" w:rsidP="003552D3">
            <w:pPr>
              <w:rPr>
                <w:rFonts w:ascii="Times New Roman" w:hAnsi="Times New Roman"/>
                <w:b/>
                <w:color w:val="FF0000"/>
                <w:sz w:val="24"/>
                <w:szCs w:val="24"/>
              </w:rPr>
            </w:pPr>
          </w:p>
        </w:tc>
        <w:tc>
          <w:tcPr>
            <w:tcW w:w="3401" w:type="dxa"/>
          </w:tcPr>
          <w:p w:rsidR="003552D3" w:rsidRPr="007A41E4" w:rsidRDefault="003552D3" w:rsidP="003552D3">
            <w:pPr>
              <w:tabs>
                <w:tab w:val="left" w:pos="426"/>
                <w:tab w:val="left" w:pos="963"/>
              </w:tabs>
              <w:ind w:firstLine="0"/>
              <w:rPr>
                <w:rFonts w:ascii="Times New Roman" w:hAnsi="Times New Roman"/>
                <w:color w:val="FF0000"/>
                <w:sz w:val="24"/>
                <w:szCs w:val="24"/>
              </w:rPr>
            </w:pPr>
            <w:r w:rsidRPr="007A41E4">
              <w:rPr>
                <w:rFonts w:ascii="Times New Roman" w:hAnsi="Times New Roman"/>
                <w:sz w:val="24"/>
                <w:szCs w:val="28"/>
              </w:rPr>
              <w:t>a) garanțiile sociale a donatorilor voluntari de sânge și componente sanguine</w:t>
            </w:r>
            <w:r>
              <w:rPr>
                <w:rFonts w:ascii="Times New Roman" w:hAnsi="Times New Roman"/>
                <w:sz w:val="24"/>
                <w:szCs w:val="28"/>
              </w:rPr>
              <w:t>, incluisv permanenți</w:t>
            </w:r>
          </w:p>
        </w:tc>
        <w:tc>
          <w:tcPr>
            <w:tcW w:w="1302" w:type="dxa"/>
          </w:tcPr>
          <w:p w:rsidR="003552D3" w:rsidRPr="002D2D97" w:rsidRDefault="003552D3" w:rsidP="003552D3">
            <w:pPr>
              <w:ind w:firstLine="0"/>
              <w:rPr>
                <w:rFonts w:ascii="Times New Roman" w:hAnsi="Times New Roman"/>
                <w:sz w:val="24"/>
                <w:szCs w:val="24"/>
              </w:rPr>
            </w:pPr>
            <w:r w:rsidRPr="002D2D97">
              <w:rPr>
                <w:rFonts w:ascii="Times New Roman" w:hAnsi="Times New Roman"/>
                <w:sz w:val="24"/>
                <w:szCs w:val="24"/>
              </w:rPr>
              <w:t>2022-2026</w:t>
            </w:r>
          </w:p>
          <w:p w:rsidR="003552D3" w:rsidRPr="002D2D97" w:rsidRDefault="003552D3" w:rsidP="003552D3">
            <w:pPr>
              <w:rPr>
                <w:rFonts w:ascii="Times New Roman" w:hAnsi="Times New Roman"/>
                <w:sz w:val="24"/>
                <w:szCs w:val="24"/>
              </w:rPr>
            </w:pPr>
          </w:p>
        </w:tc>
        <w:tc>
          <w:tcPr>
            <w:tcW w:w="1602" w:type="dxa"/>
          </w:tcPr>
          <w:p w:rsidR="003552D3" w:rsidRPr="002D2D97" w:rsidRDefault="003552D3" w:rsidP="003552D3">
            <w:pPr>
              <w:ind w:firstLine="0"/>
              <w:rPr>
                <w:rFonts w:ascii="Times New Roman" w:hAnsi="Times New Roman"/>
                <w:sz w:val="24"/>
                <w:szCs w:val="24"/>
              </w:rPr>
            </w:pPr>
            <w:r w:rsidRPr="002D2D97">
              <w:rPr>
                <w:rFonts w:ascii="Times New Roman" w:hAnsi="Times New Roman"/>
                <w:sz w:val="24"/>
                <w:szCs w:val="24"/>
              </w:rPr>
              <w:t>Ministerul Sănătății</w:t>
            </w:r>
          </w:p>
          <w:p w:rsidR="003552D3" w:rsidRPr="002D2D97" w:rsidRDefault="003552D3" w:rsidP="003552D3">
            <w:pPr>
              <w:rPr>
                <w:rFonts w:ascii="Times New Roman" w:hAnsi="Times New Roman"/>
                <w:sz w:val="24"/>
                <w:szCs w:val="24"/>
              </w:rPr>
            </w:pPr>
          </w:p>
          <w:p w:rsidR="003552D3" w:rsidRPr="002D2D97" w:rsidRDefault="003552D3" w:rsidP="003552D3">
            <w:pPr>
              <w:rPr>
                <w:rFonts w:ascii="Times New Roman" w:hAnsi="Times New Roman"/>
                <w:sz w:val="24"/>
                <w:szCs w:val="24"/>
              </w:rPr>
            </w:pPr>
          </w:p>
        </w:tc>
        <w:tc>
          <w:tcPr>
            <w:tcW w:w="1350" w:type="dxa"/>
          </w:tcPr>
          <w:p w:rsidR="003552D3" w:rsidRPr="002D2D97" w:rsidRDefault="003552D3" w:rsidP="003552D3">
            <w:pPr>
              <w:rPr>
                <w:rFonts w:ascii="Times New Roman" w:hAnsi="Times New Roman"/>
                <w:sz w:val="24"/>
                <w:szCs w:val="24"/>
              </w:rPr>
            </w:pPr>
          </w:p>
        </w:tc>
        <w:tc>
          <w:tcPr>
            <w:tcW w:w="768" w:type="dxa"/>
          </w:tcPr>
          <w:p w:rsidR="003552D3" w:rsidRDefault="003552D3" w:rsidP="003552D3">
            <w:pPr>
              <w:ind w:firstLine="0"/>
              <w:jc w:val="center"/>
            </w:pPr>
            <w:r w:rsidRPr="00B84DCF">
              <w:rPr>
                <w:rFonts w:ascii="Times New Roman" w:hAnsi="Times New Roman"/>
                <w:sz w:val="24"/>
                <w:szCs w:val="24"/>
              </w:rPr>
              <w:t>0</w:t>
            </w:r>
          </w:p>
        </w:tc>
        <w:tc>
          <w:tcPr>
            <w:tcW w:w="930" w:type="dxa"/>
          </w:tcPr>
          <w:p w:rsidR="003552D3" w:rsidRDefault="003552D3" w:rsidP="003552D3">
            <w:pPr>
              <w:ind w:firstLine="0"/>
              <w:jc w:val="center"/>
            </w:pPr>
            <w:r w:rsidRPr="00B84DCF">
              <w:rPr>
                <w:rFonts w:ascii="Times New Roman" w:hAnsi="Times New Roman"/>
                <w:sz w:val="24"/>
                <w:szCs w:val="24"/>
              </w:rPr>
              <w:t>0</w:t>
            </w:r>
          </w:p>
        </w:tc>
        <w:tc>
          <w:tcPr>
            <w:tcW w:w="930" w:type="dxa"/>
          </w:tcPr>
          <w:p w:rsidR="003552D3" w:rsidRDefault="003552D3" w:rsidP="003552D3">
            <w:pPr>
              <w:ind w:firstLine="0"/>
              <w:jc w:val="center"/>
            </w:pPr>
            <w:r w:rsidRPr="00B84DCF">
              <w:rPr>
                <w:rFonts w:ascii="Times New Roman" w:hAnsi="Times New Roman"/>
                <w:sz w:val="24"/>
                <w:szCs w:val="24"/>
              </w:rPr>
              <w:t>0</w:t>
            </w:r>
          </w:p>
        </w:tc>
        <w:tc>
          <w:tcPr>
            <w:tcW w:w="930" w:type="dxa"/>
          </w:tcPr>
          <w:p w:rsidR="003552D3" w:rsidRDefault="003552D3" w:rsidP="003552D3">
            <w:pPr>
              <w:ind w:firstLine="0"/>
              <w:jc w:val="center"/>
            </w:pPr>
            <w:r w:rsidRPr="00B84DCF">
              <w:rPr>
                <w:rFonts w:ascii="Times New Roman" w:hAnsi="Times New Roman"/>
                <w:sz w:val="24"/>
                <w:szCs w:val="24"/>
              </w:rPr>
              <w:t>0</w:t>
            </w:r>
          </w:p>
        </w:tc>
        <w:tc>
          <w:tcPr>
            <w:tcW w:w="930" w:type="dxa"/>
          </w:tcPr>
          <w:p w:rsidR="003552D3" w:rsidRDefault="003552D3" w:rsidP="003552D3">
            <w:pPr>
              <w:ind w:firstLine="0"/>
              <w:jc w:val="center"/>
            </w:pPr>
            <w:r w:rsidRPr="00B84DCF">
              <w:rPr>
                <w:rFonts w:ascii="Times New Roman" w:hAnsi="Times New Roman"/>
                <w:sz w:val="24"/>
                <w:szCs w:val="24"/>
              </w:rPr>
              <w:t>0</w:t>
            </w:r>
          </w:p>
        </w:tc>
        <w:tc>
          <w:tcPr>
            <w:tcW w:w="912" w:type="dxa"/>
            <w:gridSpan w:val="2"/>
          </w:tcPr>
          <w:p w:rsidR="003552D3" w:rsidRDefault="003552D3" w:rsidP="003552D3">
            <w:pPr>
              <w:ind w:firstLine="0"/>
              <w:jc w:val="center"/>
            </w:pPr>
            <w:r w:rsidRPr="00B84DCF">
              <w:rPr>
                <w:rFonts w:ascii="Times New Roman" w:hAnsi="Times New Roman"/>
                <w:sz w:val="24"/>
                <w:szCs w:val="24"/>
              </w:rPr>
              <w:t>0</w:t>
            </w:r>
          </w:p>
        </w:tc>
        <w:tc>
          <w:tcPr>
            <w:tcW w:w="1800" w:type="dxa"/>
          </w:tcPr>
          <w:p w:rsidR="003552D3" w:rsidRPr="002D2D97" w:rsidRDefault="003552D3" w:rsidP="003552D3">
            <w:pPr>
              <w:ind w:firstLine="0"/>
              <w:rPr>
                <w:rFonts w:ascii="Times New Roman" w:hAnsi="Times New Roman"/>
                <w:sz w:val="24"/>
                <w:szCs w:val="24"/>
              </w:rPr>
            </w:pPr>
            <w:r w:rsidRPr="002D2D97">
              <w:rPr>
                <w:rFonts w:ascii="Times New Roman" w:hAnsi="Times New Roman"/>
                <w:sz w:val="24"/>
                <w:szCs w:val="24"/>
              </w:rPr>
              <w:t xml:space="preserve">Act legislativ national elaborat/revizuit și aprobat </w:t>
            </w:r>
          </w:p>
        </w:tc>
      </w:tr>
      <w:tr w:rsidR="003552D3" w:rsidRPr="00EA768B" w:rsidTr="00DE508A">
        <w:trPr>
          <w:trHeight w:val="1698"/>
        </w:trPr>
        <w:tc>
          <w:tcPr>
            <w:tcW w:w="535" w:type="dxa"/>
            <w:vMerge/>
          </w:tcPr>
          <w:p w:rsidR="003552D3" w:rsidRPr="00112F1B" w:rsidRDefault="003552D3" w:rsidP="003552D3">
            <w:pPr>
              <w:rPr>
                <w:rFonts w:ascii="Times New Roman" w:hAnsi="Times New Roman"/>
                <w:b/>
                <w:color w:val="FF0000"/>
                <w:sz w:val="24"/>
                <w:szCs w:val="24"/>
              </w:rPr>
            </w:pPr>
          </w:p>
        </w:tc>
        <w:tc>
          <w:tcPr>
            <w:tcW w:w="3401" w:type="dxa"/>
          </w:tcPr>
          <w:p w:rsidR="003552D3" w:rsidRPr="001F696F" w:rsidRDefault="003552D3" w:rsidP="003552D3">
            <w:pPr>
              <w:tabs>
                <w:tab w:val="left" w:pos="32"/>
              </w:tabs>
              <w:ind w:firstLine="0"/>
              <w:rPr>
                <w:rFonts w:ascii="Times New Roman" w:hAnsi="Times New Roman"/>
                <w:color w:val="FF0000"/>
                <w:sz w:val="24"/>
                <w:szCs w:val="24"/>
              </w:rPr>
            </w:pPr>
            <w:r w:rsidRPr="001F696F">
              <w:rPr>
                <w:rFonts w:ascii="Times New Roman" w:hAnsi="Times New Roman"/>
                <w:sz w:val="24"/>
                <w:szCs w:val="24"/>
              </w:rPr>
              <w:t>b) amendamente la cadrul legislativ pentru facilitarea procesului de dezvoltare și menținere a voluntariatului în donarea de sânge și componente sanguine</w:t>
            </w:r>
          </w:p>
        </w:tc>
        <w:tc>
          <w:tcPr>
            <w:tcW w:w="1302" w:type="dxa"/>
          </w:tcPr>
          <w:p w:rsidR="003552D3" w:rsidRPr="002D2D97" w:rsidRDefault="003552D3" w:rsidP="003552D3">
            <w:pPr>
              <w:ind w:firstLine="0"/>
              <w:rPr>
                <w:rFonts w:ascii="Times New Roman" w:hAnsi="Times New Roman"/>
                <w:sz w:val="24"/>
                <w:szCs w:val="24"/>
              </w:rPr>
            </w:pPr>
            <w:r w:rsidRPr="002D2D97">
              <w:rPr>
                <w:rFonts w:ascii="Times New Roman" w:hAnsi="Times New Roman"/>
                <w:sz w:val="24"/>
                <w:szCs w:val="24"/>
              </w:rPr>
              <w:t>2022-2026</w:t>
            </w:r>
          </w:p>
          <w:p w:rsidR="003552D3" w:rsidRPr="002D2D97" w:rsidRDefault="003552D3" w:rsidP="003552D3">
            <w:pPr>
              <w:rPr>
                <w:rFonts w:ascii="Times New Roman" w:hAnsi="Times New Roman"/>
                <w:sz w:val="24"/>
                <w:szCs w:val="24"/>
              </w:rPr>
            </w:pPr>
          </w:p>
        </w:tc>
        <w:tc>
          <w:tcPr>
            <w:tcW w:w="1602" w:type="dxa"/>
          </w:tcPr>
          <w:p w:rsidR="003552D3" w:rsidRPr="002D2D97" w:rsidRDefault="003552D3" w:rsidP="003552D3">
            <w:pPr>
              <w:ind w:firstLine="0"/>
              <w:rPr>
                <w:rFonts w:ascii="Times New Roman" w:hAnsi="Times New Roman"/>
                <w:sz w:val="24"/>
                <w:szCs w:val="24"/>
              </w:rPr>
            </w:pPr>
            <w:r w:rsidRPr="002D2D97">
              <w:rPr>
                <w:rFonts w:ascii="Times New Roman" w:hAnsi="Times New Roman"/>
                <w:sz w:val="24"/>
                <w:szCs w:val="24"/>
              </w:rPr>
              <w:t>Ministerul Sănătății</w:t>
            </w:r>
          </w:p>
          <w:p w:rsidR="003552D3" w:rsidRPr="002D2D97" w:rsidRDefault="003552D3" w:rsidP="003552D3">
            <w:pPr>
              <w:rPr>
                <w:rFonts w:ascii="Times New Roman" w:hAnsi="Times New Roman"/>
                <w:sz w:val="24"/>
                <w:szCs w:val="24"/>
              </w:rPr>
            </w:pPr>
          </w:p>
          <w:p w:rsidR="003552D3" w:rsidRPr="002D2D97" w:rsidRDefault="003552D3" w:rsidP="003552D3">
            <w:pPr>
              <w:rPr>
                <w:rFonts w:ascii="Times New Roman" w:hAnsi="Times New Roman"/>
                <w:sz w:val="24"/>
                <w:szCs w:val="24"/>
              </w:rPr>
            </w:pPr>
          </w:p>
        </w:tc>
        <w:tc>
          <w:tcPr>
            <w:tcW w:w="1350" w:type="dxa"/>
          </w:tcPr>
          <w:p w:rsidR="003552D3" w:rsidRPr="002D2D97" w:rsidRDefault="003552D3" w:rsidP="003552D3">
            <w:pPr>
              <w:rPr>
                <w:rFonts w:ascii="Times New Roman" w:hAnsi="Times New Roman"/>
                <w:sz w:val="24"/>
                <w:szCs w:val="24"/>
              </w:rPr>
            </w:pPr>
          </w:p>
        </w:tc>
        <w:tc>
          <w:tcPr>
            <w:tcW w:w="768" w:type="dxa"/>
          </w:tcPr>
          <w:p w:rsidR="003552D3" w:rsidRDefault="003552D3" w:rsidP="003552D3">
            <w:pPr>
              <w:ind w:firstLine="0"/>
              <w:jc w:val="center"/>
            </w:pPr>
            <w:r w:rsidRPr="00B84DCF">
              <w:rPr>
                <w:rFonts w:ascii="Times New Roman" w:hAnsi="Times New Roman"/>
                <w:sz w:val="24"/>
                <w:szCs w:val="24"/>
              </w:rPr>
              <w:t>0</w:t>
            </w:r>
          </w:p>
        </w:tc>
        <w:tc>
          <w:tcPr>
            <w:tcW w:w="930" w:type="dxa"/>
          </w:tcPr>
          <w:p w:rsidR="003552D3" w:rsidRDefault="003552D3" w:rsidP="003552D3">
            <w:pPr>
              <w:ind w:firstLine="0"/>
              <w:jc w:val="center"/>
            </w:pPr>
            <w:r w:rsidRPr="00B84DCF">
              <w:rPr>
                <w:rFonts w:ascii="Times New Roman" w:hAnsi="Times New Roman"/>
                <w:sz w:val="24"/>
                <w:szCs w:val="24"/>
              </w:rPr>
              <w:t>0</w:t>
            </w:r>
          </w:p>
        </w:tc>
        <w:tc>
          <w:tcPr>
            <w:tcW w:w="930" w:type="dxa"/>
          </w:tcPr>
          <w:p w:rsidR="003552D3" w:rsidRDefault="003552D3" w:rsidP="003552D3">
            <w:pPr>
              <w:ind w:firstLine="0"/>
              <w:jc w:val="center"/>
            </w:pPr>
            <w:r w:rsidRPr="00B84DCF">
              <w:rPr>
                <w:rFonts w:ascii="Times New Roman" w:hAnsi="Times New Roman"/>
                <w:sz w:val="24"/>
                <w:szCs w:val="24"/>
              </w:rPr>
              <w:t>0</w:t>
            </w:r>
          </w:p>
        </w:tc>
        <w:tc>
          <w:tcPr>
            <w:tcW w:w="930" w:type="dxa"/>
          </w:tcPr>
          <w:p w:rsidR="003552D3" w:rsidRDefault="003552D3" w:rsidP="003552D3">
            <w:pPr>
              <w:ind w:firstLine="0"/>
              <w:jc w:val="center"/>
            </w:pPr>
            <w:r w:rsidRPr="00B84DCF">
              <w:rPr>
                <w:rFonts w:ascii="Times New Roman" w:hAnsi="Times New Roman"/>
                <w:sz w:val="24"/>
                <w:szCs w:val="24"/>
              </w:rPr>
              <w:t>0</w:t>
            </w:r>
          </w:p>
        </w:tc>
        <w:tc>
          <w:tcPr>
            <w:tcW w:w="930" w:type="dxa"/>
          </w:tcPr>
          <w:p w:rsidR="003552D3" w:rsidRDefault="003552D3" w:rsidP="003552D3">
            <w:pPr>
              <w:ind w:firstLine="0"/>
              <w:jc w:val="center"/>
            </w:pPr>
            <w:r w:rsidRPr="00B84DCF">
              <w:rPr>
                <w:rFonts w:ascii="Times New Roman" w:hAnsi="Times New Roman"/>
                <w:sz w:val="24"/>
                <w:szCs w:val="24"/>
              </w:rPr>
              <w:t>0</w:t>
            </w:r>
          </w:p>
        </w:tc>
        <w:tc>
          <w:tcPr>
            <w:tcW w:w="912" w:type="dxa"/>
            <w:gridSpan w:val="2"/>
          </w:tcPr>
          <w:p w:rsidR="003552D3" w:rsidRDefault="003552D3" w:rsidP="003552D3">
            <w:pPr>
              <w:ind w:firstLine="0"/>
              <w:jc w:val="center"/>
            </w:pPr>
            <w:r w:rsidRPr="00B84DCF">
              <w:rPr>
                <w:rFonts w:ascii="Times New Roman" w:hAnsi="Times New Roman"/>
                <w:sz w:val="24"/>
                <w:szCs w:val="24"/>
              </w:rPr>
              <w:t>0</w:t>
            </w:r>
          </w:p>
        </w:tc>
        <w:tc>
          <w:tcPr>
            <w:tcW w:w="1800" w:type="dxa"/>
          </w:tcPr>
          <w:p w:rsidR="003552D3" w:rsidRPr="002D2D97" w:rsidRDefault="003552D3" w:rsidP="003552D3">
            <w:pPr>
              <w:ind w:firstLine="0"/>
              <w:rPr>
                <w:rFonts w:ascii="Times New Roman" w:hAnsi="Times New Roman"/>
                <w:sz w:val="24"/>
                <w:szCs w:val="24"/>
              </w:rPr>
            </w:pPr>
            <w:r w:rsidRPr="002D2D97">
              <w:rPr>
                <w:rFonts w:ascii="Times New Roman" w:hAnsi="Times New Roman"/>
                <w:sz w:val="24"/>
                <w:szCs w:val="24"/>
              </w:rPr>
              <w:t xml:space="preserve">Act legislativ national elaborat/revizuit și aprobat </w:t>
            </w:r>
          </w:p>
        </w:tc>
      </w:tr>
      <w:tr w:rsidR="003552D3" w:rsidRPr="00EA768B" w:rsidTr="00DE508A">
        <w:trPr>
          <w:trHeight w:val="260"/>
        </w:trPr>
        <w:tc>
          <w:tcPr>
            <w:tcW w:w="535" w:type="dxa"/>
            <w:vMerge/>
          </w:tcPr>
          <w:p w:rsidR="003552D3" w:rsidRPr="00112F1B" w:rsidRDefault="003552D3" w:rsidP="003552D3">
            <w:pPr>
              <w:rPr>
                <w:rFonts w:ascii="Times New Roman" w:hAnsi="Times New Roman"/>
                <w:b/>
                <w:color w:val="FF0000"/>
                <w:sz w:val="24"/>
                <w:szCs w:val="24"/>
              </w:rPr>
            </w:pPr>
          </w:p>
        </w:tc>
        <w:tc>
          <w:tcPr>
            <w:tcW w:w="3401" w:type="dxa"/>
          </w:tcPr>
          <w:p w:rsidR="003552D3" w:rsidRPr="001F696F" w:rsidRDefault="003552D3" w:rsidP="003552D3">
            <w:pPr>
              <w:tabs>
                <w:tab w:val="left" w:pos="284"/>
              </w:tabs>
              <w:ind w:firstLine="0"/>
              <w:rPr>
                <w:rFonts w:ascii="Times New Roman" w:hAnsi="Times New Roman"/>
                <w:color w:val="FF0000"/>
                <w:sz w:val="24"/>
                <w:szCs w:val="24"/>
              </w:rPr>
            </w:pPr>
            <w:r w:rsidRPr="001F696F">
              <w:rPr>
                <w:rFonts w:ascii="Times New Roman" w:eastAsia="Times New Roman" w:hAnsi="Times New Roman"/>
                <w:sz w:val="24"/>
                <w:szCs w:val="24"/>
                <w:lang w:bidi="en-US"/>
              </w:rPr>
              <w:t>2) activitatea de producere produse sanguine:</w:t>
            </w:r>
          </w:p>
        </w:tc>
        <w:tc>
          <w:tcPr>
            <w:tcW w:w="1302" w:type="dxa"/>
          </w:tcPr>
          <w:p w:rsidR="003552D3" w:rsidRPr="002D2D97" w:rsidRDefault="003552D3" w:rsidP="003552D3">
            <w:pPr>
              <w:ind w:firstLine="0"/>
              <w:rPr>
                <w:rFonts w:ascii="Times New Roman" w:hAnsi="Times New Roman"/>
                <w:sz w:val="24"/>
                <w:szCs w:val="24"/>
              </w:rPr>
            </w:pPr>
            <w:r w:rsidRPr="002D2D97">
              <w:rPr>
                <w:rFonts w:ascii="Times New Roman" w:hAnsi="Times New Roman"/>
                <w:sz w:val="24"/>
                <w:szCs w:val="24"/>
              </w:rPr>
              <w:t>2022-2026</w:t>
            </w:r>
          </w:p>
          <w:p w:rsidR="003552D3" w:rsidRPr="002D2D97" w:rsidRDefault="003552D3" w:rsidP="003552D3">
            <w:pPr>
              <w:rPr>
                <w:rFonts w:ascii="Times New Roman" w:hAnsi="Times New Roman"/>
                <w:sz w:val="24"/>
                <w:szCs w:val="24"/>
              </w:rPr>
            </w:pPr>
          </w:p>
        </w:tc>
        <w:tc>
          <w:tcPr>
            <w:tcW w:w="1602" w:type="dxa"/>
          </w:tcPr>
          <w:p w:rsidR="003552D3" w:rsidRPr="002D2D97" w:rsidRDefault="003552D3" w:rsidP="003552D3">
            <w:pPr>
              <w:ind w:firstLine="0"/>
              <w:rPr>
                <w:rFonts w:ascii="Times New Roman" w:hAnsi="Times New Roman"/>
                <w:sz w:val="24"/>
                <w:szCs w:val="24"/>
              </w:rPr>
            </w:pPr>
            <w:r w:rsidRPr="002D2D97">
              <w:rPr>
                <w:rFonts w:ascii="Times New Roman" w:hAnsi="Times New Roman"/>
                <w:sz w:val="24"/>
                <w:szCs w:val="24"/>
              </w:rPr>
              <w:t>Ministerul Sănătății</w:t>
            </w:r>
          </w:p>
          <w:p w:rsidR="003552D3" w:rsidRPr="002D2D97" w:rsidRDefault="003552D3" w:rsidP="003552D3">
            <w:pPr>
              <w:rPr>
                <w:rFonts w:ascii="Times New Roman" w:hAnsi="Times New Roman"/>
                <w:sz w:val="24"/>
                <w:szCs w:val="24"/>
              </w:rPr>
            </w:pPr>
          </w:p>
        </w:tc>
        <w:tc>
          <w:tcPr>
            <w:tcW w:w="1350" w:type="dxa"/>
          </w:tcPr>
          <w:p w:rsidR="003552D3" w:rsidRPr="002D2D97" w:rsidRDefault="003552D3" w:rsidP="003552D3">
            <w:pPr>
              <w:ind w:firstLine="0"/>
              <w:rPr>
                <w:rFonts w:ascii="Times New Roman" w:hAnsi="Times New Roman"/>
                <w:sz w:val="24"/>
                <w:szCs w:val="24"/>
              </w:rPr>
            </w:pPr>
            <w:r w:rsidRPr="002D2D97">
              <w:rPr>
                <w:rFonts w:ascii="Times New Roman" w:hAnsi="Times New Roman"/>
                <w:sz w:val="24"/>
                <w:szCs w:val="24"/>
              </w:rPr>
              <w:t>Crucea Roșie din Elveția</w:t>
            </w:r>
          </w:p>
          <w:p w:rsidR="003552D3" w:rsidRPr="002D2D97" w:rsidRDefault="003552D3" w:rsidP="003552D3">
            <w:pPr>
              <w:rPr>
                <w:rFonts w:ascii="Times New Roman" w:hAnsi="Times New Roman"/>
                <w:sz w:val="24"/>
                <w:szCs w:val="24"/>
              </w:rPr>
            </w:pPr>
          </w:p>
        </w:tc>
        <w:tc>
          <w:tcPr>
            <w:tcW w:w="768" w:type="dxa"/>
          </w:tcPr>
          <w:p w:rsidR="003552D3" w:rsidRDefault="003552D3" w:rsidP="003552D3">
            <w:pPr>
              <w:ind w:firstLine="0"/>
              <w:jc w:val="center"/>
            </w:pPr>
            <w:r w:rsidRPr="00B84DCF">
              <w:rPr>
                <w:rFonts w:ascii="Times New Roman" w:hAnsi="Times New Roman"/>
                <w:sz w:val="24"/>
                <w:szCs w:val="24"/>
              </w:rPr>
              <w:lastRenderedPageBreak/>
              <w:t>0</w:t>
            </w:r>
          </w:p>
        </w:tc>
        <w:tc>
          <w:tcPr>
            <w:tcW w:w="930" w:type="dxa"/>
          </w:tcPr>
          <w:p w:rsidR="003552D3" w:rsidRDefault="003552D3" w:rsidP="003552D3">
            <w:pPr>
              <w:ind w:firstLine="0"/>
              <w:jc w:val="center"/>
            </w:pPr>
            <w:r w:rsidRPr="00B84DCF">
              <w:rPr>
                <w:rFonts w:ascii="Times New Roman" w:hAnsi="Times New Roman"/>
                <w:sz w:val="24"/>
                <w:szCs w:val="24"/>
              </w:rPr>
              <w:t>0</w:t>
            </w:r>
          </w:p>
        </w:tc>
        <w:tc>
          <w:tcPr>
            <w:tcW w:w="930" w:type="dxa"/>
          </w:tcPr>
          <w:p w:rsidR="003552D3" w:rsidRDefault="003552D3" w:rsidP="003552D3">
            <w:pPr>
              <w:ind w:firstLine="0"/>
              <w:jc w:val="center"/>
            </w:pPr>
            <w:r w:rsidRPr="00B84DCF">
              <w:rPr>
                <w:rFonts w:ascii="Times New Roman" w:hAnsi="Times New Roman"/>
                <w:sz w:val="24"/>
                <w:szCs w:val="24"/>
              </w:rPr>
              <w:t>0</w:t>
            </w:r>
          </w:p>
        </w:tc>
        <w:tc>
          <w:tcPr>
            <w:tcW w:w="930" w:type="dxa"/>
          </w:tcPr>
          <w:p w:rsidR="003552D3" w:rsidRDefault="003552D3" w:rsidP="003552D3">
            <w:pPr>
              <w:ind w:firstLine="0"/>
              <w:jc w:val="center"/>
            </w:pPr>
            <w:r w:rsidRPr="00B84DCF">
              <w:rPr>
                <w:rFonts w:ascii="Times New Roman" w:hAnsi="Times New Roman"/>
                <w:sz w:val="24"/>
                <w:szCs w:val="24"/>
              </w:rPr>
              <w:t>0</w:t>
            </w:r>
          </w:p>
        </w:tc>
        <w:tc>
          <w:tcPr>
            <w:tcW w:w="930" w:type="dxa"/>
          </w:tcPr>
          <w:p w:rsidR="003552D3" w:rsidRDefault="003552D3" w:rsidP="003552D3">
            <w:pPr>
              <w:ind w:firstLine="0"/>
              <w:jc w:val="center"/>
            </w:pPr>
            <w:r w:rsidRPr="00B84DCF">
              <w:rPr>
                <w:rFonts w:ascii="Times New Roman" w:hAnsi="Times New Roman"/>
                <w:sz w:val="24"/>
                <w:szCs w:val="24"/>
              </w:rPr>
              <w:t>0</w:t>
            </w:r>
          </w:p>
        </w:tc>
        <w:tc>
          <w:tcPr>
            <w:tcW w:w="912" w:type="dxa"/>
            <w:gridSpan w:val="2"/>
          </w:tcPr>
          <w:p w:rsidR="003552D3" w:rsidRDefault="003552D3" w:rsidP="003552D3">
            <w:pPr>
              <w:ind w:firstLine="0"/>
              <w:jc w:val="center"/>
            </w:pPr>
            <w:r w:rsidRPr="00B84DCF">
              <w:rPr>
                <w:rFonts w:ascii="Times New Roman" w:hAnsi="Times New Roman"/>
                <w:sz w:val="24"/>
                <w:szCs w:val="24"/>
              </w:rPr>
              <w:t>0</w:t>
            </w:r>
          </w:p>
        </w:tc>
        <w:tc>
          <w:tcPr>
            <w:tcW w:w="1800" w:type="dxa"/>
          </w:tcPr>
          <w:p w:rsidR="003552D3" w:rsidRPr="002D2D97" w:rsidRDefault="003552D3" w:rsidP="003552D3">
            <w:pPr>
              <w:ind w:firstLine="0"/>
              <w:rPr>
                <w:rFonts w:ascii="Times New Roman" w:hAnsi="Times New Roman"/>
                <w:sz w:val="24"/>
                <w:szCs w:val="24"/>
              </w:rPr>
            </w:pPr>
            <w:r w:rsidRPr="002D2D97">
              <w:rPr>
                <w:rFonts w:ascii="Times New Roman" w:eastAsiaTheme="minorHAnsi" w:hAnsi="Times New Roman"/>
                <w:sz w:val="24"/>
                <w:szCs w:val="24"/>
              </w:rPr>
              <w:t xml:space="preserve">Act normativ ce reglementează standardele </w:t>
            </w:r>
            <w:r w:rsidRPr="002D2D97">
              <w:rPr>
                <w:rFonts w:ascii="Times New Roman" w:eastAsiaTheme="minorHAnsi" w:hAnsi="Times New Roman"/>
                <w:sz w:val="24"/>
                <w:szCs w:val="24"/>
              </w:rPr>
              <w:lastRenderedPageBreak/>
              <w:t>pentru activitatea de producere elaborat/revizuit și aprobat</w:t>
            </w:r>
          </w:p>
        </w:tc>
      </w:tr>
      <w:tr w:rsidR="003552D3" w:rsidRPr="00EA768B" w:rsidTr="00DE508A">
        <w:trPr>
          <w:trHeight w:val="827"/>
        </w:trPr>
        <w:tc>
          <w:tcPr>
            <w:tcW w:w="535" w:type="dxa"/>
            <w:vMerge/>
          </w:tcPr>
          <w:p w:rsidR="003552D3" w:rsidRPr="00112F1B" w:rsidRDefault="003552D3" w:rsidP="003552D3">
            <w:pPr>
              <w:rPr>
                <w:rFonts w:ascii="Times New Roman" w:hAnsi="Times New Roman"/>
                <w:b/>
                <w:color w:val="FF0000"/>
                <w:sz w:val="24"/>
                <w:szCs w:val="24"/>
              </w:rPr>
            </w:pPr>
          </w:p>
        </w:tc>
        <w:tc>
          <w:tcPr>
            <w:tcW w:w="3401" w:type="dxa"/>
          </w:tcPr>
          <w:p w:rsidR="003552D3" w:rsidRPr="000D6C43" w:rsidRDefault="003552D3" w:rsidP="003552D3">
            <w:pPr>
              <w:tabs>
                <w:tab w:val="left" w:pos="284"/>
              </w:tabs>
              <w:ind w:firstLine="0"/>
              <w:rPr>
                <w:rFonts w:ascii="Times New Roman" w:hAnsi="Times New Roman"/>
                <w:color w:val="FF0000"/>
                <w:sz w:val="24"/>
                <w:szCs w:val="24"/>
              </w:rPr>
            </w:pPr>
            <w:r w:rsidRPr="001F696F">
              <w:rPr>
                <w:rFonts w:ascii="Times New Roman" w:eastAsia="Times New Roman" w:hAnsi="Times New Roman"/>
                <w:sz w:val="24"/>
                <w:szCs w:val="24"/>
              </w:rPr>
              <w:t>a) standarde, instrucţiuni, algoritrmi, etc., pentru activitatea de donare sânge și componente sanguine, recoltare sânge și preparare componenți sanguini</w:t>
            </w:r>
          </w:p>
        </w:tc>
        <w:tc>
          <w:tcPr>
            <w:tcW w:w="1302" w:type="dxa"/>
          </w:tcPr>
          <w:p w:rsidR="003552D3" w:rsidRPr="002D2D97" w:rsidRDefault="003552D3" w:rsidP="003552D3">
            <w:pPr>
              <w:ind w:firstLine="0"/>
              <w:rPr>
                <w:rFonts w:ascii="Times New Roman" w:hAnsi="Times New Roman"/>
                <w:sz w:val="24"/>
                <w:szCs w:val="24"/>
              </w:rPr>
            </w:pPr>
            <w:r w:rsidRPr="002D2D97">
              <w:rPr>
                <w:rFonts w:ascii="Times New Roman" w:hAnsi="Times New Roman"/>
                <w:sz w:val="24"/>
                <w:szCs w:val="24"/>
              </w:rPr>
              <w:t>2022-2026</w:t>
            </w:r>
          </w:p>
          <w:p w:rsidR="003552D3" w:rsidRPr="002D2D97" w:rsidRDefault="003552D3" w:rsidP="003552D3">
            <w:pPr>
              <w:rPr>
                <w:rFonts w:ascii="Times New Roman" w:hAnsi="Times New Roman"/>
                <w:sz w:val="24"/>
                <w:szCs w:val="24"/>
              </w:rPr>
            </w:pPr>
          </w:p>
        </w:tc>
        <w:tc>
          <w:tcPr>
            <w:tcW w:w="1602" w:type="dxa"/>
          </w:tcPr>
          <w:p w:rsidR="003552D3" w:rsidRPr="002D2D97" w:rsidRDefault="003552D3" w:rsidP="003552D3">
            <w:pPr>
              <w:ind w:firstLine="0"/>
              <w:rPr>
                <w:rFonts w:ascii="Times New Roman" w:hAnsi="Times New Roman"/>
                <w:sz w:val="24"/>
                <w:szCs w:val="24"/>
              </w:rPr>
            </w:pPr>
            <w:r w:rsidRPr="002D2D97">
              <w:rPr>
                <w:rFonts w:ascii="Times New Roman" w:hAnsi="Times New Roman"/>
                <w:sz w:val="24"/>
                <w:szCs w:val="24"/>
              </w:rPr>
              <w:t>Ministerul Sănătății</w:t>
            </w:r>
          </w:p>
          <w:p w:rsidR="003552D3" w:rsidRPr="002D2D97" w:rsidRDefault="003552D3" w:rsidP="003552D3">
            <w:pPr>
              <w:rPr>
                <w:rFonts w:ascii="Times New Roman" w:hAnsi="Times New Roman"/>
                <w:sz w:val="24"/>
                <w:szCs w:val="24"/>
              </w:rPr>
            </w:pPr>
          </w:p>
          <w:p w:rsidR="003552D3" w:rsidRPr="002D2D97" w:rsidRDefault="003552D3" w:rsidP="003552D3">
            <w:pPr>
              <w:rPr>
                <w:rFonts w:ascii="Times New Roman" w:hAnsi="Times New Roman"/>
                <w:sz w:val="24"/>
                <w:szCs w:val="24"/>
              </w:rPr>
            </w:pPr>
          </w:p>
        </w:tc>
        <w:tc>
          <w:tcPr>
            <w:tcW w:w="1350" w:type="dxa"/>
          </w:tcPr>
          <w:p w:rsidR="003552D3" w:rsidRPr="002D2D97" w:rsidRDefault="003552D3" w:rsidP="003552D3">
            <w:pPr>
              <w:ind w:firstLine="0"/>
              <w:rPr>
                <w:rFonts w:ascii="Times New Roman" w:hAnsi="Times New Roman"/>
                <w:sz w:val="24"/>
                <w:szCs w:val="24"/>
              </w:rPr>
            </w:pPr>
            <w:r w:rsidRPr="002D2D97">
              <w:rPr>
                <w:rFonts w:ascii="Times New Roman" w:hAnsi="Times New Roman"/>
                <w:sz w:val="24"/>
                <w:szCs w:val="24"/>
              </w:rPr>
              <w:t>Crucea Roșie din Elveția</w:t>
            </w:r>
          </w:p>
        </w:tc>
        <w:tc>
          <w:tcPr>
            <w:tcW w:w="768" w:type="dxa"/>
          </w:tcPr>
          <w:p w:rsidR="003552D3" w:rsidRDefault="003552D3" w:rsidP="003552D3">
            <w:pPr>
              <w:ind w:firstLine="0"/>
              <w:jc w:val="center"/>
            </w:pPr>
            <w:r w:rsidRPr="00B84DCF">
              <w:rPr>
                <w:rFonts w:ascii="Times New Roman" w:hAnsi="Times New Roman"/>
                <w:sz w:val="24"/>
                <w:szCs w:val="24"/>
              </w:rPr>
              <w:t>0</w:t>
            </w:r>
          </w:p>
        </w:tc>
        <w:tc>
          <w:tcPr>
            <w:tcW w:w="930" w:type="dxa"/>
          </w:tcPr>
          <w:p w:rsidR="003552D3" w:rsidRDefault="003552D3" w:rsidP="003552D3">
            <w:pPr>
              <w:ind w:firstLine="0"/>
              <w:jc w:val="center"/>
            </w:pPr>
            <w:r w:rsidRPr="00B84DCF">
              <w:rPr>
                <w:rFonts w:ascii="Times New Roman" w:hAnsi="Times New Roman"/>
                <w:sz w:val="24"/>
                <w:szCs w:val="24"/>
              </w:rPr>
              <w:t>0</w:t>
            </w:r>
          </w:p>
        </w:tc>
        <w:tc>
          <w:tcPr>
            <w:tcW w:w="930" w:type="dxa"/>
          </w:tcPr>
          <w:p w:rsidR="003552D3" w:rsidRDefault="003552D3" w:rsidP="003552D3">
            <w:pPr>
              <w:ind w:firstLine="0"/>
              <w:jc w:val="center"/>
            </w:pPr>
            <w:r w:rsidRPr="00B84DCF">
              <w:rPr>
                <w:rFonts w:ascii="Times New Roman" w:hAnsi="Times New Roman"/>
                <w:sz w:val="24"/>
                <w:szCs w:val="24"/>
              </w:rPr>
              <w:t>0</w:t>
            </w:r>
          </w:p>
        </w:tc>
        <w:tc>
          <w:tcPr>
            <w:tcW w:w="930" w:type="dxa"/>
          </w:tcPr>
          <w:p w:rsidR="003552D3" w:rsidRDefault="003552D3" w:rsidP="003552D3">
            <w:pPr>
              <w:ind w:firstLine="0"/>
              <w:jc w:val="center"/>
            </w:pPr>
            <w:r w:rsidRPr="00B84DCF">
              <w:rPr>
                <w:rFonts w:ascii="Times New Roman" w:hAnsi="Times New Roman"/>
                <w:sz w:val="24"/>
                <w:szCs w:val="24"/>
              </w:rPr>
              <w:t>0</w:t>
            </w:r>
          </w:p>
        </w:tc>
        <w:tc>
          <w:tcPr>
            <w:tcW w:w="930" w:type="dxa"/>
          </w:tcPr>
          <w:p w:rsidR="003552D3" w:rsidRDefault="003552D3" w:rsidP="003552D3">
            <w:pPr>
              <w:ind w:firstLine="0"/>
              <w:jc w:val="center"/>
            </w:pPr>
            <w:r w:rsidRPr="00B84DCF">
              <w:rPr>
                <w:rFonts w:ascii="Times New Roman" w:hAnsi="Times New Roman"/>
                <w:sz w:val="24"/>
                <w:szCs w:val="24"/>
              </w:rPr>
              <w:t>0</w:t>
            </w:r>
          </w:p>
        </w:tc>
        <w:tc>
          <w:tcPr>
            <w:tcW w:w="912" w:type="dxa"/>
            <w:gridSpan w:val="2"/>
          </w:tcPr>
          <w:p w:rsidR="003552D3" w:rsidRDefault="003552D3" w:rsidP="003552D3">
            <w:pPr>
              <w:ind w:firstLine="0"/>
              <w:jc w:val="center"/>
            </w:pPr>
            <w:r w:rsidRPr="00B84DCF">
              <w:rPr>
                <w:rFonts w:ascii="Times New Roman" w:hAnsi="Times New Roman"/>
                <w:sz w:val="24"/>
                <w:szCs w:val="24"/>
              </w:rPr>
              <w:t>0</w:t>
            </w:r>
          </w:p>
        </w:tc>
        <w:tc>
          <w:tcPr>
            <w:tcW w:w="1800" w:type="dxa"/>
          </w:tcPr>
          <w:p w:rsidR="003552D3" w:rsidRPr="002D2D97" w:rsidRDefault="003552D3" w:rsidP="003552D3">
            <w:pPr>
              <w:ind w:firstLine="0"/>
              <w:rPr>
                <w:rFonts w:ascii="Times New Roman" w:hAnsi="Times New Roman"/>
                <w:sz w:val="24"/>
                <w:szCs w:val="24"/>
              </w:rPr>
            </w:pPr>
            <w:r w:rsidRPr="002D2D97">
              <w:rPr>
                <w:rFonts w:ascii="Times New Roman" w:eastAsia="Times New Roman" w:hAnsi="Times New Roman"/>
                <w:sz w:val="24"/>
                <w:szCs w:val="24"/>
              </w:rPr>
              <w:t>Standarde, instrucţiuni, algoritrmi, etc.</w:t>
            </w:r>
            <w:r w:rsidRPr="002D2D97">
              <w:rPr>
                <w:rFonts w:ascii="Times New Roman" w:eastAsiaTheme="minorHAnsi" w:hAnsi="Times New Roman"/>
                <w:sz w:val="24"/>
                <w:szCs w:val="24"/>
              </w:rPr>
              <w:t xml:space="preserve"> elaborate/revizuite și aprobate</w:t>
            </w:r>
          </w:p>
        </w:tc>
      </w:tr>
      <w:tr w:rsidR="003552D3" w:rsidRPr="00EA768B" w:rsidTr="00DE508A">
        <w:trPr>
          <w:trHeight w:val="1128"/>
        </w:trPr>
        <w:tc>
          <w:tcPr>
            <w:tcW w:w="535" w:type="dxa"/>
            <w:vMerge/>
          </w:tcPr>
          <w:p w:rsidR="003552D3" w:rsidRPr="00112F1B" w:rsidRDefault="003552D3" w:rsidP="003552D3">
            <w:pPr>
              <w:rPr>
                <w:rFonts w:ascii="Times New Roman" w:hAnsi="Times New Roman"/>
                <w:b/>
                <w:color w:val="FF0000"/>
                <w:sz w:val="24"/>
                <w:szCs w:val="24"/>
              </w:rPr>
            </w:pPr>
          </w:p>
        </w:tc>
        <w:tc>
          <w:tcPr>
            <w:tcW w:w="3401" w:type="dxa"/>
          </w:tcPr>
          <w:p w:rsidR="003552D3" w:rsidRPr="001F696F" w:rsidRDefault="003552D3" w:rsidP="003552D3">
            <w:pPr>
              <w:pStyle w:val="ab"/>
              <w:tabs>
                <w:tab w:val="left" w:pos="284"/>
              </w:tabs>
              <w:ind w:left="0" w:firstLine="0"/>
              <w:rPr>
                <w:rFonts w:eastAsiaTheme="minorHAnsi"/>
                <w:color w:val="FF0000"/>
                <w:sz w:val="24"/>
                <w:szCs w:val="24"/>
              </w:rPr>
            </w:pPr>
            <w:r w:rsidRPr="001F696F">
              <w:rPr>
                <w:rFonts w:ascii="Times New Roman" w:hAnsi="Times New Roman"/>
                <w:sz w:val="24"/>
                <w:szCs w:val="24"/>
              </w:rPr>
              <w:t>b)</w:t>
            </w:r>
            <w:r>
              <w:rPr>
                <w:rFonts w:ascii="Times New Roman" w:hAnsi="Times New Roman"/>
                <w:sz w:val="24"/>
                <w:szCs w:val="24"/>
              </w:rPr>
              <w:t xml:space="preserve"> </w:t>
            </w:r>
            <w:r w:rsidRPr="001F696F">
              <w:rPr>
                <w:rFonts w:ascii="Times New Roman" w:hAnsi="Times New Roman"/>
                <w:sz w:val="24"/>
                <w:szCs w:val="24"/>
              </w:rPr>
              <w:t>standarde, regulamente, instrucțiuni, monografii farmacopeice, etc., de asigurare a Bunelor Practici de Producere pentru preparatele biomedicale sanguine</w:t>
            </w:r>
          </w:p>
        </w:tc>
        <w:tc>
          <w:tcPr>
            <w:tcW w:w="1302" w:type="dxa"/>
          </w:tcPr>
          <w:p w:rsidR="003552D3" w:rsidRPr="00776F84" w:rsidRDefault="003552D3" w:rsidP="003552D3">
            <w:pPr>
              <w:ind w:firstLine="0"/>
              <w:rPr>
                <w:rFonts w:ascii="Times New Roman" w:hAnsi="Times New Roman"/>
                <w:sz w:val="24"/>
                <w:szCs w:val="24"/>
              </w:rPr>
            </w:pPr>
            <w:r w:rsidRPr="00776F84">
              <w:rPr>
                <w:rFonts w:ascii="Times New Roman" w:hAnsi="Times New Roman"/>
                <w:sz w:val="24"/>
                <w:szCs w:val="24"/>
              </w:rPr>
              <w:t>2022-2026</w:t>
            </w:r>
          </w:p>
          <w:p w:rsidR="003552D3" w:rsidRPr="00776F84" w:rsidRDefault="003552D3" w:rsidP="003552D3">
            <w:pPr>
              <w:rPr>
                <w:rFonts w:ascii="Times New Roman" w:hAnsi="Times New Roman"/>
                <w:sz w:val="24"/>
                <w:szCs w:val="24"/>
              </w:rPr>
            </w:pPr>
          </w:p>
        </w:tc>
        <w:tc>
          <w:tcPr>
            <w:tcW w:w="1602" w:type="dxa"/>
          </w:tcPr>
          <w:p w:rsidR="003552D3" w:rsidRPr="00776F84" w:rsidRDefault="003552D3" w:rsidP="003552D3">
            <w:pPr>
              <w:ind w:firstLine="0"/>
              <w:rPr>
                <w:rFonts w:ascii="Times New Roman" w:hAnsi="Times New Roman"/>
                <w:sz w:val="24"/>
                <w:szCs w:val="24"/>
              </w:rPr>
            </w:pPr>
            <w:r w:rsidRPr="00776F84">
              <w:rPr>
                <w:rFonts w:ascii="Times New Roman" w:hAnsi="Times New Roman"/>
                <w:sz w:val="24"/>
                <w:szCs w:val="24"/>
              </w:rPr>
              <w:t>Ministerul Sănătății</w:t>
            </w:r>
          </w:p>
          <w:p w:rsidR="003552D3" w:rsidRPr="00776F84" w:rsidRDefault="003552D3" w:rsidP="003552D3">
            <w:pPr>
              <w:rPr>
                <w:rFonts w:ascii="Times New Roman" w:hAnsi="Times New Roman"/>
                <w:sz w:val="24"/>
                <w:szCs w:val="24"/>
              </w:rPr>
            </w:pPr>
          </w:p>
        </w:tc>
        <w:tc>
          <w:tcPr>
            <w:tcW w:w="1350" w:type="dxa"/>
          </w:tcPr>
          <w:p w:rsidR="003552D3" w:rsidRDefault="003552D3" w:rsidP="003552D3">
            <w:pPr>
              <w:ind w:firstLine="0"/>
            </w:pPr>
            <w:r w:rsidRPr="00261D8D">
              <w:rPr>
                <w:rFonts w:ascii="Times New Roman" w:hAnsi="Times New Roman"/>
                <w:sz w:val="24"/>
                <w:szCs w:val="24"/>
              </w:rPr>
              <w:t>Crucea Roșie din Elveția</w:t>
            </w:r>
          </w:p>
        </w:tc>
        <w:tc>
          <w:tcPr>
            <w:tcW w:w="768" w:type="dxa"/>
          </w:tcPr>
          <w:p w:rsidR="003552D3" w:rsidRDefault="003552D3" w:rsidP="003552D3">
            <w:pPr>
              <w:ind w:firstLine="0"/>
              <w:jc w:val="center"/>
            </w:pPr>
            <w:r w:rsidRPr="00B84DCF">
              <w:rPr>
                <w:rFonts w:ascii="Times New Roman" w:hAnsi="Times New Roman"/>
                <w:sz w:val="24"/>
                <w:szCs w:val="24"/>
              </w:rPr>
              <w:t>0</w:t>
            </w:r>
          </w:p>
        </w:tc>
        <w:tc>
          <w:tcPr>
            <w:tcW w:w="930" w:type="dxa"/>
          </w:tcPr>
          <w:p w:rsidR="003552D3" w:rsidRDefault="003552D3" w:rsidP="003552D3">
            <w:pPr>
              <w:ind w:firstLine="0"/>
              <w:jc w:val="center"/>
            </w:pPr>
            <w:r w:rsidRPr="00B84DCF">
              <w:rPr>
                <w:rFonts w:ascii="Times New Roman" w:hAnsi="Times New Roman"/>
                <w:sz w:val="24"/>
                <w:szCs w:val="24"/>
              </w:rPr>
              <w:t>0</w:t>
            </w:r>
          </w:p>
        </w:tc>
        <w:tc>
          <w:tcPr>
            <w:tcW w:w="930" w:type="dxa"/>
          </w:tcPr>
          <w:p w:rsidR="003552D3" w:rsidRDefault="003552D3" w:rsidP="003552D3">
            <w:pPr>
              <w:ind w:firstLine="0"/>
              <w:jc w:val="center"/>
            </w:pPr>
            <w:r w:rsidRPr="00B84DCF">
              <w:rPr>
                <w:rFonts w:ascii="Times New Roman" w:hAnsi="Times New Roman"/>
                <w:sz w:val="24"/>
                <w:szCs w:val="24"/>
              </w:rPr>
              <w:t>0</w:t>
            </w:r>
          </w:p>
        </w:tc>
        <w:tc>
          <w:tcPr>
            <w:tcW w:w="930" w:type="dxa"/>
          </w:tcPr>
          <w:p w:rsidR="003552D3" w:rsidRDefault="003552D3" w:rsidP="003552D3">
            <w:pPr>
              <w:ind w:firstLine="0"/>
              <w:jc w:val="center"/>
            </w:pPr>
            <w:r w:rsidRPr="00B84DCF">
              <w:rPr>
                <w:rFonts w:ascii="Times New Roman" w:hAnsi="Times New Roman"/>
                <w:sz w:val="24"/>
                <w:szCs w:val="24"/>
              </w:rPr>
              <w:t>0</w:t>
            </w:r>
          </w:p>
        </w:tc>
        <w:tc>
          <w:tcPr>
            <w:tcW w:w="930" w:type="dxa"/>
          </w:tcPr>
          <w:p w:rsidR="003552D3" w:rsidRDefault="003552D3" w:rsidP="003552D3">
            <w:pPr>
              <w:ind w:firstLine="0"/>
              <w:jc w:val="center"/>
            </w:pPr>
            <w:r w:rsidRPr="00B84DCF">
              <w:rPr>
                <w:rFonts w:ascii="Times New Roman" w:hAnsi="Times New Roman"/>
                <w:sz w:val="24"/>
                <w:szCs w:val="24"/>
              </w:rPr>
              <w:t>0</w:t>
            </w:r>
          </w:p>
        </w:tc>
        <w:tc>
          <w:tcPr>
            <w:tcW w:w="912" w:type="dxa"/>
            <w:gridSpan w:val="2"/>
          </w:tcPr>
          <w:p w:rsidR="003552D3" w:rsidRDefault="003552D3" w:rsidP="003552D3">
            <w:pPr>
              <w:ind w:firstLine="0"/>
              <w:jc w:val="center"/>
            </w:pPr>
            <w:r w:rsidRPr="00B84DCF">
              <w:rPr>
                <w:rFonts w:ascii="Times New Roman" w:hAnsi="Times New Roman"/>
                <w:sz w:val="24"/>
                <w:szCs w:val="24"/>
              </w:rPr>
              <w:t>0</w:t>
            </w:r>
          </w:p>
        </w:tc>
        <w:tc>
          <w:tcPr>
            <w:tcW w:w="1800" w:type="dxa"/>
          </w:tcPr>
          <w:p w:rsidR="003552D3" w:rsidRPr="002D2D97" w:rsidRDefault="003552D3" w:rsidP="003552D3">
            <w:pPr>
              <w:pStyle w:val="ab"/>
              <w:tabs>
                <w:tab w:val="left" w:pos="206"/>
              </w:tabs>
              <w:ind w:left="0" w:firstLine="0"/>
              <w:rPr>
                <w:rFonts w:ascii="Times New Roman" w:eastAsiaTheme="minorHAnsi" w:hAnsi="Times New Roman"/>
                <w:color w:val="FF0000"/>
                <w:sz w:val="24"/>
                <w:szCs w:val="24"/>
              </w:rPr>
            </w:pPr>
            <w:r w:rsidRPr="002D2D97">
              <w:rPr>
                <w:rFonts w:ascii="Times New Roman" w:eastAsia="Times New Roman" w:hAnsi="Times New Roman"/>
                <w:sz w:val="24"/>
                <w:szCs w:val="24"/>
              </w:rPr>
              <w:t>Standarde, instrucţiuni, algoritrmi, monografii farmacopeice, etc.</w:t>
            </w:r>
            <w:r w:rsidRPr="002D2D97">
              <w:rPr>
                <w:rFonts w:ascii="Times New Roman" w:eastAsiaTheme="minorHAnsi" w:hAnsi="Times New Roman"/>
                <w:sz w:val="24"/>
                <w:szCs w:val="24"/>
              </w:rPr>
              <w:t xml:space="preserve"> elaborate/revizuite și aprobate</w:t>
            </w:r>
          </w:p>
        </w:tc>
      </w:tr>
      <w:tr w:rsidR="003552D3" w:rsidRPr="00EA768B" w:rsidTr="00DE508A">
        <w:trPr>
          <w:trHeight w:val="2341"/>
        </w:trPr>
        <w:tc>
          <w:tcPr>
            <w:tcW w:w="535" w:type="dxa"/>
            <w:vMerge/>
          </w:tcPr>
          <w:p w:rsidR="003552D3" w:rsidRPr="00112F1B" w:rsidRDefault="003552D3" w:rsidP="003552D3">
            <w:pPr>
              <w:rPr>
                <w:rFonts w:ascii="Times New Roman" w:hAnsi="Times New Roman"/>
                <w:b/>
                <w:color w:val="FF0000"/>
                <w:sz w:val="24"/>
                <w:szCs w:val="24"/>
              </w:rPr>
            </w:pPr>
          </w:p>
        </w:tc>
        <w:tc>
          <w:tcPr>
            <w:tcW w:w="3401" w:type="dxa"/>
          </w:tcPr>
          <w:p w:rsidR="003552D3" w:rsidRPr="001F696F" w:rsidRDefault="003552D3" w:rsidP="003552D3">
            <w:pPr>
              <w:tabs>
                <w:tab w:val="left" w:pos="426"/>
                <w:tab w:val="left" w:pos="855"/>
              </w:tabs>
              <w:ind w:firstLine="0"/>
              <w:rPr>
                <w:rFonts w:eastAsiaTheme="minorHAnsi"/>
                <w:color w:val="FF0000"/>
                <w:sz w:val="24"/>
                <w:szCs w:val="24"/>
              </w:rPr>
            </w:pPr>
            <w:r w:rsidRPr="001F696F">
              <w:rPr>
                <w:rFonts w:ascii="Times New Roman" w:hAnsi="Times New Roman"/>
                <w:sz w:val="24"/>
                <w:szCs w:val="24"/>
              </w:rPr>
              <w:t xml:space="preserve">c) </w:t>
            </w:r>
            <w:r w:rsidRPr="00E060DC">
              <w:rPr>
                <w:rStyle w:val="2Exact"/>
                <w:rFonts w:eastAsiaTheme="minorHAnsi"/>
                <w:sz w:val="24"/>
                <w:szCs w:val="24"/>
                <w:lang w:val="en-US"/>
              </w:rPr>
              <w:t>revizuirea și actualizarea nomenclatorului de produse sanguine cu</w:t>
            </w:r>
            <w:r w:rsidRPr="001F696F">
              <w:rPr>
                <w:rFonts w:ascii="Times New Roman" w:hAnsi="Times New Roman"/>
                <w:sz w:val="24"/>
                <w:szCs w:val="24"/>
              </w:rPr>
              <w:t xml:space="preserve"> utilizare terapeutică și diagnostică, în corespundere cu prevederile Ghidului european de preparare, utilizare și asigurare a calității componentelor sang</w:t>
            </w:r>
            <w:r>
              <w:rPr>
                <w:rFonts w:ascii="Times New Roman" w:hAnsi="Times New Roman"/>
                <w:sz w:val="24"/>
                <w:szCs w:val="24"/>
              </w:rPr>
              <w:t>u</w:t>
            </w:r>
            <w:r w:rsidRPr="001F696F">
              <w:rPr>
                <w:rFonts w:ascii="Times New Roman" w:hAnsi="Times New Roman"/>
                <w:sz w:val="24"/>
                <w:szCs w:val="24"/>
              </w:rPr>
              <w:t>ine și monografiilor europene de producere a preparatelor medicamentoase din plasma uman</w:t>
            </w:r>
            <w:r>
              <w:rPr>
                <w:rFonts w:ascii="Times New Roman" w:hAnsi="Times New Roman"/>
                <w:sz w:val="24"/>
                <w:szCs w:val="24"/>
              </w:rPr>
              <w:t>ă</w:t>
            </w:r>
          </w:p>
        </w:tc>
        <w:tc>
          <w:tcPr>
            <w:tcW w:w="1302" w:type="dxa"/>
          </w:tcPr>
          <w:p w:rsidR="003552D3" w:rsidRPr="00776F84" w:rsidRDefault="003552D3" w:rsidP="003552D3">
            <w:pPr>
              <w:ind w:firstLine="0"/>
              <w:rPr>
                <w:rFonts w:ascii="Times New Roman" w:hAnsi="Times New Roman"/>
                <w:sz w:val="24"/>
                <w:szCs w:val="24"/>
              </w:rPr>
            </w:pPr>
            <w:r w:rsidRPr="00776F84">
              <w:rPr>
                <w:rFonts w:ascii="Times New Roman" w:hAnsi="Times New Roman"/>
                <w:sz w:val="24"/>
                <w:szCs w:val="24"/>
              </w:rPr>
              <w:t>2022-2026</w:t>
            </w:r>
          </w:p>
          <w:p w:rsidR="003552D3" w:rsidRPr="00776F84" w:rsidRDefault="003552D3" w:rsidP="003552D3">
            <w:pPr>
              <w:rPr>
                <w:rFonts w:ascii="Times New Roman" w:hAnsi="Times New Roman"/>
                <w:sz w:val="24"/>
                <w:szCs w:val="24"/>
              </w:rPr>
            </w:pPr>
          </w:p>
        </w:tc>
        <w:tc>
          <w:tcPr>
            <w:tcW w:w="1602" w:type="dxa"/>
          </w:tcPr>
          <w:p w:rsidR="003552D3" w:rsidRPr="00776F84" w:rsidRDefault="003552D3" w:rsidP="003552D3">
            <w:pPr>
              <w:ind w:firstLine="0"/>
              <w:rPr>
                <w:rFonts w:ascii="Times New Roman" w:hAnsi="Times New Roman"/>
                <w:sz w:val="24"/>
                <w:szCs w:val="24"/>
              </w:rPr>
            </w:pPr>
            <w:r w:rsidRPr="00776F84">
              <w:rPr>
                <w:rFonts w:ascii="Times New Roman" w:hAnsi="Times New Roman"/>
                <w:sz w:val="24"/>
                <w:szCs w:val="24"/>
              </w:rPr>
              <w:t>Ministerul Sănătății</w:t>
            </w:r>
          </w:p>
          <w:p w:rsidR="003552D3" w:rsidRPr="00776F84" w:rsidRDefault="003552D3" w:rsidP="003552D3">
            <w:pPr>
              <w:rPr>
                <w:rFonts w:ascii="Times New Roman" w:hAnsi="Times New Roman"/>
                <w:sz w:val="24"/>
                <w:szCs w:val="24"/>
              </w:rPr>
            </w:pPr>
          </w:p>
        </w:tc>
        <w:tc>
          <w:tcPr>
            <w:tcW w:w="1350" w:type="dxa"/>
          </w:tcPr>
          <w:p w:rsidR="003552D3" w:rsidRPr="00112F1B" w:rsidRDefault="003552D3" w:rsidP="003552D3">
            <w:pPr>
              <w:ind w:firstLine="0"/>
              <w:rPr>
                <w:rFonts w:ascii="Times New Roman" w:hAnsi="Times New Roman"/>
                <w:color w:val="FF0000"/>
                <w:sz w:val="24"/>
                <w:szCs w:val="24"/>
              </w:rPr>
            </w:pPr>
            <w:r>
              <w:rPr>
                <w:rFonts w:ascii="Times New Roman" w:hAnsi="Times New Roman"/>
                <w:sz w:val="24"/>
                <w:szCs w:val="24"/>
              </w:rPr>
              <w:t>Crucea Roșie din Elveția</w:t>
            </w:r>
          </w:p>
        </w:tc>
        <w:tc>
          <w:tcPr>
            <w:tcW w:w="768" w:type="dxa"/>
          </w:tcPr>
          <w:p w:rsidR="003552D3" w:rsidRDefault="003552D3" w:rsidP="003552D3">
            <w:pPr>
              <w:ind w:firstLine="0"/>
              <w:jc w:val="center"/>
            </w:pPr>
            <w:r w:rsidRPr="00B84DCF">
              <w:rPr>
                <w:rFonts w:ascii="Times New Roman" w:hAnsi="Times New Roman"/>
                <w:sz w:val="24"/>
                <w:szCs w:val="24"/>
              </w:rPr>
              <w:t>0</w:t>
            </w:r>
          </w:p>
        </w:tc>
        <w:tc>
          <w:tcPr>
            <w:tcW w:w="930" w:type="dxa"/>
          </w:tcPr>
          <w:p w:rsidR="003552D3" w:rsidRDefault="003552D3" w:rsidP="003552D3">
            <w:pPr>
              <w:ind w:firstLine="0"/>
              <w:jc w:val="center"/>
            </w:pPr>
            <w:r w:rsidRPr="00B84DCF">
              <w:rPr>
                <w:rFonts w:ascii="Times New Roman" w:hAnsi="Times New Roman"/>
                <w:sz w:val="24"/>
                <w:szCs w:val="24"/>
              </w:rPr>
              <w:t>0</w:t>
            </w:r>
          </w:p>
        </w:tc>
        <w:tc>
          <w:tcPr>
            <w:tcW w:w="930" w:type="dxa"/>
          </w:tcPr>
          <w:p w:rsidR="003552D3" w:rsidRDefault="003552D3" w:rsidP="003552D3">
            <w:pPr>
              <w:ind w:firstLine="0"/>
              <w:jc w:val="center"/>
            </w:pPr>
            <w:r w:rsidRPr="00B84DCF">
              <w:rPr>
                <w:rFonts w:ascii="Times New Roman" w:hAnsi="Times New Roman"/>
                <w:sz w:val="24"/>
                <w:szCs w:val="24"/>
              </w:rPr>
              <w:t>0</w:t>
            </w:r>
          </w:p>
        </w:tc>
        <w:tc>
          <w:tcPr>
            <w:tcW w:w="930" w:type="dxa"/>
          </w:tcPr>
          <w:p w:rsidR="003552D3" w:rsidRDefault="003552D3" w:rsidP="003552D3">
            <w:pPr>
              <w:ind w:firstLine="0"/>
              <w:jc w:val="center"/>
            </w:pPr>
            <w:r w:rsidRPr="00B84DCF">
              <w:rPr>
                <w:rFonts w:ascii="Times New Roman" w:hAnsi="Times New Roman"/>
                <w:sz w:val="24"/>
                <w:szCs w:val="24"/>
              </w:rPr>
              <w:t>0</w:t>
            </w:r>
          </w:p>
        </w:tc>
        <w:tc>
          <w:tcPr>
            <w:tcW w:w="930" w:type="dxa"/>
          </w:tcPr>
          <w:p w:rsidR="003552D3" w:rsidRDefault="003552D3" w:rsidP="003552D3">
            <w:pPr>
              <w:ind w:firstLine="0"/>
              <w:jc w:val="center"/>
            </w:pPr>
            <w:r w:rsidRPr="00B84DCF">
              <w:rPr>
                <w:rFonts w:ascii="Times New Roman" w:hAnsi="Times New Roman"/>
                <w:sz w:val="24"/>
                <w:szCs w:val="24"/>
              </w:rPr>
              <w:t>0</w:t>
            </w:r>
          </w:p>
        </w:tc>
        <w:tc>
          <w:tcPr>
            <w:tcW w:w="912" w:type="dxa"/>
            <w:gridSpan w:val="2"/>
          </w:tcPr>
          <w:p w:rsidR="003552D3" w:rsidRDefault="003552D3" w:rsidP="003552D3">
            <w:pPr>
              <w:ind w:firstLine="0"/>
              <w:jc w:val="center"/>
            </w:pPr>
            <w:r w:rsidRPr="00B84DCF">
              <w:rPr>
                <w:rFonts w:ascii="Times New Roman" w:hAnsi="Times New Roman"/>
                <w:sz w:val="24"/>
                <w:szCs w:val="24"/>
              </w:rPr>
              <w:t>0</w:t>
            </w:r>
          </w:p>
        </w:tc>
        <w:tc>
          <w:tcPr>
            <w:tcW w:w="1800" w:type="dxa"/>
          </w:tcPr>
          <w:p w:rsidR="003552D3" w:rsidRPr="002D2D97" w:rsidRDefault="003552D3" w:rsidP="003552D3">
            <w:pPr>
              <w:pStyle w:val="ab"/>
              <w:tabs>
                <w:tab w:val="left" w:pos="206"/>
              </w:tabs>
              <w:ind w:left="0" w:firstLine="0"/>
              <w:rPr>
                <w:rFonts w:ascii="Times New Roman" w:eastAsiaTheme="minorHAnsi" w:hAnsi="Times New Roman"/>
                <w:color w:val="FF0000"/>
                <w:sz w:val="24"/>
                <w:szCs w:val="24"/>
              </w:rPr>
            </w:pPr>
            <w:r w:rsidRPr="002D2D97">
              <w:rPr>
                <w:rStyle w:val="2Exact"/>
                <w:rFonts w:eastAsiaTheme="minorHAnsi"/>
                <w:sz w:val="24"/>
                <w:szCs w:val="24"/>
                <w:lang w:val="en-US"/>
              </w:rPr>
              <w:t xml:space="preserve">Nomenclator produse sanguine </w:t>
            </w:r>
            <w:r w:rsidRPr="002D2D97">
              <w:rPr>
                <w:rFonts w:ascii="Times New Roman" w:eastAsiaTheme="minorHAnsi" w:hAnsi="Times New Roman"/>
                <w:sz w:val="24"/>
                <w:szCs w:val="24"/>
              </w:rPr>
              <w:t>revizuit și aprobat</w:t>
            </w:r>
          </w:p>
        </w:tc>
      </w:tr>
      <w:tr w:rsidR="003552D3" w:rsidRPr="00EA768B" w:rsidTr="00DE508A">
        <w:trPr>
          <w:trHeight w:val="1070"/>
        </w:trPr>
        <w:tc>
          <w:tcPr>
            <w:tcW w:w="535" w:type="dxa"/>
            <w:vMerge/>
          </w:tcPr>
          <w:p w:rsidR="003552D3" w:rsidRPr="00112F1B" w:rsidRDefault="003552D3" w:rsidP="003552D3">
            <w:pPr>
              <w:rPr>
                <w:rFonts w:ascii="Times New Roman" w:hAnsi="Times New Roman"/>
                <w:b/>
                <w:color w:val="FF0000"/>
                <w:sz w:val="24"/>
                <w:szCs w:val="24"/>
              </w:rPr>
            </w:pPr>
          </w:p>
        </w:tc>
        <w:tc>
          <w:tcPr>
            <w:tcW w:w="3401" w:type="dxa"/>
          </w:tcPr>
          <w:p w:rsidR="003552D3" w:rsidRPr="001F696F" w:rsidRDefault="003552D3" w:rsidP="003552D3">
            <w:pPr>
              <w:pStyle w:val="ab"/>
              <w:tabs>
                <w:tab w:val="left" w:pos="162"/>
                <w:tab w:val="left" w:pos="284"/>
                <w:tab w:val="left" w:pos="316"/>
                <w:tab w:val="left" w:pos="342"/>
                <w:tab w:val="left" w:pos="432"/>
                <w:tab w:val="left" w:pos="522"/>
              </w:tabs>
              <w:ind w:left="0" w:firstLine="0"/>
              <w:rPr>
                <w:rFonts w:ascii="Times New Roman" w:hAnsi="Times New Roman"/>
                <w:color w:val="FF0000"/>
                <w:sz w:val="24"/>
                <w:szCs w:val="24"/>
              </w:rPr>
            </w:pPr>
            <w:r>
              <w:rPr>
                <w:rFonts w:ascii="Times New Roman" w:hAnsi="Times New Roman"/>
                <w:sz w:val="24"/>
                <w:szCs w:val="24"/>
              </w:rPr>
              <w:t>3)</w:t>
            </w:r>
            <w:r w:rsidRPr="001F696F">
              <w:rPr>
                <w:rFonts w:ascii="Times New Roman" w:hAnsi="Times New Roman"/>
                <w:sz w:val="24"/>
                <w:szCs w:val="24"/>
              </w:rPr>
              <w:t>activitatea hemotransfuzională la nivel de instituție medico-sanitară prestatoare de servicii medicale:</w:t>
            </w:r>
          </w:p>
        </w:tc>
        <w:tc>
          <w:tcPr>
            <w:tcW w:w="1302" w:type="dxa"/>
          </w:tcPr>
          <w:p w:rsidR="003552D3" w:rsidRPr="00776F84" w:rsidRDefault="003552D3" w:rsidP="003552D3">
            <w:pPr>
              <w:ind w:firstLine="0"/>
              <w:rPr>
                <w:rFonts w:ascii="Times New Roman" w:hAnsi="Times New Roman"/>
                <w:sz w:val="24"/>
                <w:szCs w:val="24"/>
              </w:rPr>
            </w:pPr>
            <w:r w:rsidRPr="00776F84">
              <w:rPr>
                <w:rFonts w:ascii="Times New Roman" w:hAnsi="Times New Roman"/>
                <w:sz w:val="24"/>
                <w:szCs w:val="24"/>
              </w:rPr>
              <w:t>2022-2026</w:t>
            </w:r>
          </w:p>
          <w:p w:rsidR="003552D3" w:rsidRPr="00776F84" w:rsidRDefault="003552D3" w:rsidP="003552D3">
            <w:pPr>
              <w:rPr>
                <w:rFonts w:ascii="Times New Roman" w:hAnsi="Times New Roman"/>
                <w:sz w:val="24"/>
                <w:szCs w:val="24"/>
              </w:rPr>
            </w:pPr>
          </w:p>
        </w:tc>
        <w:tc>
          <w:tcPr>
            <w:tcW w:w="1602" w:type="dxa"/>
          </w:tcPr>
          <w:p w:rsidR="003552D3" w:rsidRPr="00776F84" w:rsidRDefault="003552D3" w:rsidP="003552D3">
            <w:pPr>
              <w:ind w:firstLine="0"/>
              <w:rPr>
                <w:rFonts w:ascii="Times New Roman" w:hAnsi="Times New Roman"/>
                <w:sz w:val="24"/>
                <w:szCs w:val="24"/>
              </w:rPr>
            </w:pPr>
            <w:r w:rsidRPr="00776F84">
              <w:rPr>
                <w:rFonts w:ascii="Times New Roman" w:hAnsi="Times New Roman"/>
                <w:sz w:val="24"/>
                <w:szCs w:val="24"/>
              </w:rPr>
              <w:t>Ministerul Sănătății</w:t>
            </w:r>
          </w:p>
          <w:p w:rsidR="003552D3" w:rsidRPr="00776F84" w:rsidRDefault="003552D3" w:rsidP="003552D3">
            <w:pPr>
              <w:rPr>
                <w:rFonts w:ascii="Times New Roman" w:hAnsi="Times New Roman"/>
                <w:sz w:val="24"/>
                <w:szCs w:val="24"/>
              </w:rPr>
            </w:pPr>
          </w:p>
        </w:tc>
        <w:tc>
          <w:tcPr>
            <w:tcW w:w="1350" w:type="dxa"/>
          </w:tcPr>
          <w:p w:rsidR="003552D3" w:rsidRPr="00776F84" w:rsidRDefault="003552D3" w:rsidP="003552D3">
            <w:pPr>
              <w:ind w:firstLine="0"/>
              <w:rPr>
                <w:rFonts w:ascii="Times New Roman" w:hAnsi="Times New Roman"/>
                <w:sz w:val="24"/>
                <w:szCs w:val="24"/>
              </w:rPr>
            </w:pPr>
            <w:r>
              <w:rPr>
                <w:rFonts w:ascii="Times New Roman" w:hAnsi="Times New Roman"/>
                <w:sz w:val="24"/>
                <w:szCs w:val="24"/>
              </w:rPr>
              <w:t>Crucea Roșie din Elveția</w:t>
            </w:r>
          </w:p>
          <w:p w:rsidR="003552D3" w:rsidRPr="00776F84" w:rsidRDefault="003552D3" w:rsidP="003552D3">
            <w:pPr>
              <w:rPr>
                <w:rFonts w:ascii="Times New Roman" w:hAnsi="Times New Roman"/>
                <w:sz w:val="24"/>
                <w:szCs w:val="24"/>
              </w:rPr>
            </w:pPr>
          </w:p>
        </w:tc>
        <w:tc>
          <w:tcPr>
            <w:tcW w:w="768" w:type="dxa"/>
          </w:tcPr>
          <w:p w:rsidR="003552D3" w:rsidRDefault="003552D3" w:rsidP="003552D3">
            <w:pPr>
              <w:ind w:firstLine="0"/>
              <w:jc w:val="center"/>
            </w:pPr>
            <w:r w:rsidRPr="00B84DCF">
              <w:rPr>
                <w:rFonts w:ascii="Times New Roman" w:hAnsi="Times New Roman"/>
                <w:sz w:val="24"/>
                <w:szCs w:val="24"/>
              </w:rPr>
              <w:t>0</w:t>
            </w:r>
          </w:p>
        </w:tc>
        <w:tc>
          <w:tcPr>
            <w:tcW w:w="930" w:type="dxa"/>
          </w:tcPr>
          <w:p w:rsidR="003552D3" w:rsidRDefault="003552D3" w:rsidP="003552D3">
            <w:pPr>
              <w:ind w:firstLine="0"/>
              <w:jc w:val="center"/>
            </w:pPr>
            <w:r w:rsidRPr="00B84DCF">
              <w:rPr>
                <w:rFonts w:ascii="Times New Roman" w:hAnsi="Times New Roman"/>
                <w:sz w:val="24"/>
                <w:szCs w:val="24"/>
              </w:rPr>
              <w:t>0</w:t>
            </w:r>
          </w:p>
        </w:tc>
        <w:tc>
          <w:tcPr>
            <w:tcW w:w="930" w:type="dxa"/>
          </w:tcPr>
          <w:p w:rsidR="003552D3" w:rsidRDefault="003552D3" w:rsidP="003552D3">
            <w:pPr>
              <w:ind w:firstLine="0"/>
              <w:jc w:val="center"/>
            </w:pPr>
            <w:r w:rsidRPr="00B84DCF">
              <w:rPr>
                <w:rFonts w:ascii="Times New Roman" w:hAnsi="Times New Roman"/>
                <w:sz w:val="24"/>
                <w:szCs w:val="24"/>
              </w:rPr>
              <w:t>0</w:t>
            </w:r>
          </w:p>
        </w:tc>
        <w:tc>
          <w:tcPr>
            <w:tcW w:w="930" w:type="dxa"/>
          </w:tcPr>
          <w:p w:rsidR="003552D3" w:rsidRDefault="003552D3" w:rsidP="003552D3">
            <w:pPr>
              <w:ind w:firstLine="0"/>
              <w:jc w:val="center"/>
            </w:pPr>
            <w:r w:rsidRPr="00B84DCF">
              <w:rPr>
                <w:rFonts w:ascii="Times New Roman" w:hAnsi="Times New Roman"/>
                <w:sz w:val="24"/>
                <w:szCs w:val="24"/>
              </w:rPr>
              <w:t>0</w:t>
            </w:r>
          </w:p>
        </w:tc>
        <w:tc>
          <w:tcPr>
            <w:tcW w:w="930" w:type="dxa"/>
          </w:tcPr>
          <w:p w:rsidR="003552D3" w:rsidRDefault="003552D3" w:rsidP="003552D3">
            <w:pPr>
              <w:ind w:firstLine="0"/>
              <w:jc w:val="center"/>
            </w:pPr>
            <w:r w:rsidRPr="00B84DCF">
              <w:rPr>
                <w:rFonts w:ascii="Times New Roman" w:hAnsi="Times New Roman"/>
                <w:sz w:val="24"/>
                <w:szCs w:val="24"/>
              </w:rPr>
              <w:t>0</w:t>
            </w:r>
          </w:p>
        </w:tc>
        <w:tc>
          <w:tcPr>
            <w:tcW w:w="912" w:type="dxa"/>
            <w:gridSpan w:val="2"/>
          </w:tcPr>
          <w:p w:rsidR="003552D3" w:rsidRDefault="003552D3" w:rsidP="003552D3">
            <w:pPr>
              <w:ind w:firstLine="0"/>
              <w:jc w:val="center"/>
            </w:pPr>
            <w:r w:rsidRPr="00B84DCF">
              <w:rPr>
                <w:rFonts w:ascii="Times New Roman" w:hAnsi="Times New Roman"/>
                <w:sz w:val="24"/>
                <w:szCs w:val="24"/>
              </w:rPr>
              <w:t>0</w:t>
            </w:r>
          </w:p>
        </w:tc>
        <w:tc>
          <w:tcPr>
            <w:tcW w:w="1800" w:type="dxa"/>
          </w:tcPr>
          <w:p w:rsidR="003552D3" w:rsidRPr="0070329D" w:rsidRDefault="003552D3" w:rsidP="003552D3">
            <w:pPr>
              <w:ind w:firstLine="0"/>
              <w:rPr>
                <w:rFonts w:ascii="Times New Roman" w:hAnsi="Times New Roman"/>
                <w:sz w:val="24"/>
                <w:szCs w:val="24"/>
              </w:rPr>
            </w:pPr>
            <w:r w:rsidRPr="0070329D">
              <w:rPr>
                <w:rFonts w:ascii="Times New Roman" w:eastAsiaTheme="minorHAnsi" w:hAnsi="Times New Roman"/>
                <w:sz w:val="24"/>
                <w:szCs w:val="24"/>
              </w:rPr>
              <w:t xml:space="preserve">Acte normative ce reglementează standardele pentru </w:t>
            </w:r>
            <w:r w:rsidRPr="0070329D">
              <w:rPr>
                <w:rFonts w:ascii="Times New Roman" w:hAnsi="Times New Roman"/>
                <w:sz w:val="24"/>
                <w:szCs w:val="24"/>
              </w:rPr>
              <w:t xml:space="preserve">activitatea </w:t>
            </w:r>
            <w:r w:rsidRPr="0070329D">
              <w:rPr>
                <w:rFonts w:ascii="Times New Roman" w:hAnsi="Times New Roman"/>
                <w:sz w:val="24"/>
                <w:szCs w:val="24"/>
              </w:rPr>
              <w:lastRenderedPageBreak/>
              <w:t>hemotransfuzională la nivel de instituție medico-sanitară prestatoare de servicii medicale</w:t>
            </w:r>
            <w:r w:rsidRPr="0070329D">
              <w:rPr>
                <w:rFonts w:ascii="Times New Roman" w:eastAsiaTheme="minorHAnsi" w:hAnsi="Times New Roman"/>
                <w:sz w:val="24"/>
                <w:szCs w:val="24"/>
              </w:rPr>
              <w:t xml:space="preserve"> elaborate/revizuite și aprobate</w:t>
            </w:r>
          </w:p>
        </w:tc>
      </w:tr>
      <w:tr w:rsidR="003552D3" w:rsidRPr="00EA768B" w:rsidTr="00DE508A">
        <w:trPr>
          <w:trHeight w:val="1074"/>
        </w:trPr>
        <w:tc>
          <w:tcPr>
            <w:tcW w:w="535" w:type="dxa"/>
            <w:vMerge/>
          </w:tcPr>
          <w:p w:rsidR="003552D3" w:rsidRPr="00112F1B" w:rsidRDefault="003552D3" w:rsidP="003552D3">
            <w:pPr>
              <w:rPr>
                <w:rFonts w:ascii="Times New Roman" w:hAnsi="Times New Roman"/>
                <w:b/>
                <w:color w:val="FF0000"/>
                <w:sz w:val="24"/>
                <w:szCs w:val="24"/>
              </w:rPr>
            </w:pPr>
          </w:p>
        </w:tc>
        <w:tc>
          <w:tcPr>
            <w:tcW w:w="3401" w:type="dxa"/>
          </w:tcPr>
          <w:p w:rsidR="003552D3" w:rsidRPr="000D6C43" w:rsidRDefault="003552D3" w:rsidP="003552D3">
            <w:pPr>
              <w:tabs>
                <w:tab w:val="left" w:pos="284"/>
              </w:tabs>
              <w:ind w:firstLine="0"/>
              <w:rPr>
                <w:rFonts w:ascii="Times New Roman" w:hAnsi="Times New Roman"/>
                <w:color w:val="FF0000"/>
                <w:sz w:val="24"/>
                <w:szCs w:val="24"/>
              </w:rPr>
            </w:pPr>
            <w:r w:rsidRPr="001F696F">
              <w:rPr>
                <w:rFonts w:ascii="Times New Roman" w:hAnsi="Times New Roman"/>
                <w:sz w:val="24"/>
                <w:szCs w:val="24"/>
              </w:rPr>
              <w:t xml:space="preserve">a) </w:t>
            </w:r>
            <w:r w:rsidRPr="001F696F">
              <w:rPr>
                <w:rFonts w:ascii="Times New Roman" w:eastAsia="Times New Roman" w:hAnsi="Times New Roman"/>
                <w:sz w:val="24"/>
                <w:szCs w:val="24"/>
              </w:rPr>
              <w:t>standarde și protocoale clinice naționale, etc., pentru medicii prescriptori de produse sanguine</w:t>
            </w:r>
          </w:p>
        </w:tc>
        <w:tc>
          <w:tcPr>
            <w:tcW w:w="1302" w:type="dxa"/>
          </w:tcPr>
          <w:p w:rsidR="003552D3" w:rsidRPr="00776F84" w:rsidRDefault="003552D3" w:rsidP="003552D3">
            <w:pPr>
              <w:ind w:firstLine="0"/>
              <w:rPr>
                <w:rFonts w:ascii="Times New Roman" w:hAnsi="Times New Roman"/>
                <w:sz w:val="24"/>
                <w:szCs w:val="24"/>
              </w:rPr>
            </w:pPr>
            <w:r w:rsidRPr="00776F84">
              <w:rPr>
                <w:rFonts w:ascii="Times New Roman" w:hAnsi="Times New Roman"/>
                <w:sz w:val="24"/>
                <w:szCs w:val="24"/>
              </w:rPr>
              <w:t>2022-2026</w:t>
            </w:r>
          </w:p>
          <w:p w:rsidR="003552D3" w:rsidRPr="00776F84" w:rsidRDefault="003552D3" w:rsidP="003552D3">
            <w:pPr>
              <w:rPr>
                <w:rFonts w:ascii="Times New Roman" w:hAnsi="Times New Roman"/>
                <w:sz w:val="24"/>
                <w:szCs w:val="24"/>
              </w:rPr>
            </w:pPr>
          </w:p>
          <w:p w:rsidR="003552D3" w:rsidRPr="00776F84" w:rsidRDefault="003552D3" w:rsidP="003552D3">
            <w:pPr>
              <w:rPr>
                <w:rFonts w:ascii="Times New Roman" w:hAnsi="Times New Roman"/>
                <w:sz w:val="24"/>
                <w:szCs w:val="24"/>
              </w:rPr>
            </w:pPr>
          </w:p>
          <w:p w:rsidR="003552D3" w:rsidRPr="00776F84" w:rsidRDefault="003552D3" w:rsidP="003552D3">
            <w:pPr>
              <w:rPr>
                <w:rFonts w:ascii="Times New Roman" w:hAnsi="Times New Roman"/>
                <w:sz w:val="24"/>
                <w:szCs w:val="24"/>
              </w:rPr>
            </w:pPr>
          </w:p>
        </w:tc>
        <w:tc>
          <w:tcPr>
            <w:tcW w:w="1602" w:type="dxa"/>
          </w:tcPr>
          <w:p w:rsidR="003552D3" w:rsidRPr="00776F84" w:rsidRDefault="003552D3" w:rsidP="003552D3">
            <w:pPr>
              <w:ind w:firstLine="0"/>
              <w:rPr>
                <w:rFonts w:ascii="Times New Roman" w:hAnsi="Times New Roman"/>
                <w:sz w:val="24"/>
                <w:szCs w:val="24"/>
              </w:rPr>
            </w:pPr>
            <w:r w:rsidRPr="00776F84">
              <w:rPr>
                <w:rFonts w:ascii="Times New Roman" w:hAnsi="Times New Roman"/>
                <w:sz w:val="24"/>
                <w:szCs w:val="24"/>
              </w:rPr>
              <w:t>Ministerul Sănătății</w:t>
            </w:r>
          </w:p>
          <w:p w:rsidR="003552D3" w:rsidRPr="00776F84" w:rsidRDefault="003552D3" w:rsidP="003552D3">
            <w:pPr>
              <w:rPr>
                <w:rFonts w:ascii="Times New Roman" w:hAnsi="Times New Roman"/>
                <w:sz w:val="24"/>
                <w:szCs w:val="24"/>
              </w:rPr>
            </w:pPr>
          </w:p>
          <w:p w:rsidR="003552D3" w:rsidRPr="00776F84" w:rsidRDefault="003552D3" w:rsidP="003552D3">
            <w:pPr>
              <w:rPr>
                <w:rFonts w:ascii="Times New Roman" w:hAnsi="Times New Roman"/>
                <w:sz w:val="24"/>
                <w:szCs w:val="24"/>
              </w:rPr>
            </w:pPr>
          </w:p>
        </w:tc>
        <w:tc>
          <w:tcPr>
            <w:tcW w:w="1350" w:type="dxa"/>
          </w:tcPr>
          <w:p w:rsidR="003552D3" w:rsidRPr="00776F84" w:rsidRDefault="003552D3" w:rsidP="003552D3">
            <w:pPr>
              <w:ind w:firstLine="0"/>
              <w:rPr>
                <w:rFonts w:ascii="Times New Roman" w:hAnsi="Times New Roman"/>
                <w:sz w:val="24"/>
                <w:szCs w:val="24"/>
              </w:rPr>
            </w:pPr>
            <w:r>
              <w:rPr>
                <w:rFonts w:ascii="Times New Roman" w:hAnsi="Times New Roman"/>
                <w:sz w:val="24"/>
                <w:szCs w:val="24"/>
              </w:rPr>
              <w:t>Crucea Roșie din Elveția</w:t>
            </w:r>
          </w:p>
          <w:p w:rsidR="003552D3" w:rsidRPr="00776F84" w:rsidRDefault="003552D3" w:rsidP="003552D3">
            <w:pPr>
              <w:rPr>
                <w:rFonts w:ascii="Times New Roman" w:hAnsi="Times New Roman"/>
                <w:sz w:val="24"/>
                <w:szCs w:val="24"/>
              </w:rPr>
            </w:pPr>
          </w:p>
          <w:p w:rsidR="003552D3" w:rsidRPr="00776F84" w:rsidRDefault="003552D3" w:rsidP="003552D3">
            <w:pPr>
              <w:rPr>
                <w:rFonts w:ascii="Times New Roman" w:hAnsi="Times New Roman"/>
                <w:sz w:val="24"/>
                <w:szCs w:val="24"/>
              </w:rPr>
            </w:pPr>
          </w:p>
        </w:tc>
        <w:tc>
          <w:tcPr>
            <w:tcW w:w="768" w:type="dxa"/>
          </w:tcPr>
          <w:p w:rsidR="003552D3" w:rsidRDefault="003552D3" w:rsidP="003552D3">
            <w:pPr>
              <w:ind w:firstLine="0"/>
              <w:jc w:val="center"/>
            </w:pPr>
            <w:r w:rsidRPr="00B84DCF">
              <w:rPr>
                <w:rFonts w:ascii="Times New Roman" w:hAnsi="Times New Roman"/>
                <w:sz w:val="24"/>
                <w:szCs w:val="24"/>
              </w:rPr>
              <w:t>0</w:t>
            </w:r>
          </w:p>
        </w:tc>
        <w:tc>
          <w:tcPr>
            <w:tcW w:w="930" w:type="dxa"/>
          </w:tcPr>
          <w:p w:rsidR="003552D3" w:rsidRDefault="003552D3" w:rsidP="003552D3">
            <w:pPr>
              <w:ind w:firstLine="0"/>
              <w:jc w:val="center"/>
            </w:pPr>
            <w:r w:rsidRPr="00B84DCF">
              <w:rPr>
                <w:rFonts w:ascii="Times New Roman" w:hAnsi="Times New Roman"/>
                <w:sz w:val="24"/>
                <w:szCs w:val="24"/>
              </w:rPr>
              <w:t>0</w:t>
            </w:r>
          </w:p>
        </w:tc>
        <w:tc>
          <w:tcPr>
            <w:tcW w:w="930" w:type="dxa"/>
          </w:tcPr>
          <w:p w:rsidR="003552D3" w:rsidRDefault="003552D3" w:rsidP="003552D3">
            <w:pPr>
              <w:ind w:firstLine="0"/>
              <w:jc w:val="center"/>
            </w:pPr>
            <w:r w:rsidRPr="00B84DCF">
              <w:rPr>
                <w:rFonts w:ascii="Times New Roman" w:hAnsi="Times New Roman"/>
                <w:sz w:val="24"/>
                <w:szCs w:val="24"/>
              </w:rPr>
              <w:t>0</w:t>
            </w:r>
          </w:p>
        </w:tc>
        <w:tc>
          <w:tcPr>
            <w:tcW w:w="930" w:type="dxa"/>
          </w:tcPr>
          <w:p w:rsidR="003552D3" w:rsidRDefault="003552D3" w:rsidP="003552D3">
            <w:pPr>
              <w:ind w:firstLine="0"/>
              <w:jc w:val="center"/>
            </w:pPr>
            <w:r w:rsidRPr="00B84DCF">
              <w:rPr>
                <w:rFonts w:ascii="Times New Roman" w:hAnsi="Times New Roman"/>
                <w:sz w:val="24"/>
                <w:szCs w:val="24"/>
              </w:rPr>
              <w:t>0</w:t>
            </w:r>
          </w:p>
        </w:tc>
        <w:tc>
          <w:tcPr>
            <w:tcW w:w="930" w:type="dxa"/>
          </w:tcPr>
          <w:p w:rsidR="003552D3" w:rsidRDefault="003552D3" w:rsidP="003552D3">
            <w:pPr>
              <w:ind w:firstLine="0"/>
              <w:jc w:val="center"/>
            </w:pPr>
            <w:r w:rsidRPr="00B84DCF">
              <w:rPr>
                <w:rFonts w:ascii="Times New Roman" w:hAnsi="Times New Roman"/>
                <w:sz w:val="24"/>
                <w:szCs w:val="24"/>
              </w:rPr>
              <w:t>0</w:t>
            </w:r>
          </w:p>
        </w:tc>
        <w:tc>
          <w:tcPr>
            <w:tcW w:w="912" w:type="dxa"/>
            <w:gridSpan w:val="2"/>
          </w:tcPr>
          <w:p w:rsidR="003552D3" w:rsidRDefault="003552D3" w:rsidP="003552D3">
            <w:pPr>
              <w:ind w:firstLine="0"/>
              <w:jc w:val="center"/>
            </w:pPr>
            <w:r w:rsidRPr="00B84DCF">
              <w:rPr>
                <w:rFonts w:ascii="Times New Roman" w:hAnsi="Times New Roman"/>
                <w:sz w:val="24"/>
                <w:szCs w:val="24"/>
              </w:rPr>
              <w:t>0</w:t>
            </w:r>
          </w:p>
        </w:tc>
        <w:tc>
          <w:tcPr>
            <w:tcW w:w="1800" w:type="dxa"/>
          </w:tcPr>
          <w:p w:rsidR="003552D3" w:rsidRPr="0070329D" w:rsidRDefault="003552D3" w:rsidP="003552D3">
            <w:pPr>
              <w:ind w:firstLine="0"/>
              <w:rPr>
                <w:rFonts w:ascii="Times New Roman" w:hAnsi="Times New Roman"/>
                <w:color w:val="FF0000"/>
                <w:sz w:val="24"/>
                <w:szCs w:val="24"/>
              </w:rPr>
            </w:pPr>
            <w:r w:rsidRPr="0070329D">
              <w:rPr>
                <w:rFonts w:ascii="Times New Roman" w:eastAsia="Times New Roman" w:hAnsi="Times New Roman"/>
                <w:sz w:val="24"/>
                <w:szCs w:val="24"/>
              </w:rPr>
              <w:t>Standarde, protocoale clinice naționale, etc.</w:t>
            </w:r>
            <w:r w:rsidRPr="0070329D">
              <w:rPr>
                <w:rFonts w:ascii="Times New Roman" w:eastAsiaTheme="minorHAnsi" w:hAnsi="Times New Roman"/>
                <w:sz w:val="24"/>
                <w:szCs w:val="24"/>
              </w:rPr>
              <w:t xml:space="preserve"> elaborate/revizuite și aprobate</w:t>
            </w:r>
          </w:p>
        </w:tc>
      </w:tr>
      <w:tr w:rsidR="003552D3" w:rsidRPr="00EA768B" w:rsidTr="00DE508A">
        <w:trPr>
          <w:trHeight w:val="1085"/>
        </w:trPr>
        <w:tc>
          <w:tcPr>
            <w:tcW w:w="535" w:type="dxa"/>
            <w:vMerge/>
          </w:tcPr>
          <w:p w:rsidR="003552D3" w:rsidRPr="00112F1B" w:rsidRDefault="003552D3" w:rsidP="003552D3">
            <w:pPr>
              <w:rPr>
                <w:rFonts w:ascii="Times New Roman" w:hAnsi="Times New Roman"/>
                <w:b/>
                <w:color w:val="FF0000"/>
                <w:sz w:val="24"/>
                <w:szCs w:val="24"/>
              </w:rPr>
            </w:pPr>
          </w:p>
        </w:tc>
        <w:tc>
          <w:tcPr>
            <w:tcW w:w="3401" w:type="dxa"/>
          </w:tcPr>
          <w:p w:rsidR="003552D3" w:rsidRPr="000D6C43" w:rsidRDefault="003552D3" w:rsidP="003552D3">
            <w:pPr>
              <w:tabs>
                <w:tab w:val="left" w:pos="284"/>
              </w:tabs>
              <w:ind w:firstLine="0"/>
              <w:rPr>
                <w:rFonts w:ascii="Times New Roman" w:eastAsia="Times New Roman" w:hAnsi="Times New Roman"/>
                <w:color w:val="FF0000"/>
                <w:sz w:val="24"/>
                <w:szCs w:val="24"/>
              </w:rPr>
            </w:pPr>
            <w:r w:rsidRPr="001F696F">
              <w:rPr>
                <w:rFonts w:ascii="Times New Roman" w:eastAsia="Times New Roman" w:hAnsi="Times New Roman"/>
                <w:sz w:val="24"/>
                <w:szCs w:val="24"/>
              </w:rPr>
              <w:t xml:space="preserve">b) Ghid în managementul sângelui pacientului pentru medici practicieni și asistenți medicali </w:t>
            </w:r>
          </w:p>
        </w:tc>
        <w:tc>
          <w:tcPr>
            <w:tcW w:w="1302" w:type="dxa"/>
          </w:tcPr>
          <w:p w:rsidR="003552D3" w:rsidRPr="00776F84" w:rsidRDefault="003552D3" w:rsidP="003552D3">
            <w:pPr>
              <w:ind w:firstLine="0"/>
              <w:rPr>
                <w:rFonts w:ascii="Times New Roman" w:hAnsi="Times New Roman"/>
                <w:sz w:val="24"/>
                <w:szCs w:val="24"/>
              </w:rPr>
            </w:pPr>
            <w:r w:rsidRPr="00776F84">
              <w:rPr>
                <w:rFonts w:ascii="Times New Roman" w:hAnsi="Times New Roman"/>
                <w:sz w:val="24"/>
                <w:szCs w:val="24"/>
              </w:rPr>
              <w:t>2022-2026</w:t>
            </w:r>
          </w:p>
          <w:p w:rsidR="003552D3" w:rsidRPr="00776F84" w:rsidRDefault="003552D3" w:rsidP="003552D3">
            <w:pPr>
              <w:rPr>
                <w:rFonts w:ascii="Times New Roman" w:hAnsi="Times New Roman"/>
                <w:sz w:val="24"/>
                <w:szCs w:val="24"/>
              </w:rPr>
            </w:pPr>
          </w:p>
          <w:p w:rsidR="003552D3" w:rsidRPr="00776F84" w:rsidRDefault="003552D3" w:rsidP="003552D3">
            <w:pPr>
              <w:rPr>
                <w:rFonts w:ascii="Times New Roman" w:hAnsi="Times New Roman"/>
                <w:sz w:val="24"/>
                <w:szCs w:val="24"/>
              </w:rPr>
            </w:pPr>
          </w:p>
          <w:p w:rsidR="003552D3" w:rsidRPr="00776F84" w:rsidRDefault="003552D3" w:rsidP="003552D3">
            <w:pPr>
              <w:rPr>
                <w:rFonts w:ascii="Times New Roman" w:hAnsi="Times New Roman"/>
                <w:sz w:val="24"/>
                <w:szCs w:val="24"/>
              </w:rPr>
            </w:pPr>
          </w:p>
        </w:tc>
        <w:tc>
          <w:tcPr>
            <w:tcW w:w="1602" w:type="dxa"/>
          </w:tcPr>
          <w:p w:rsidR="003552D3" w:rsidRPr="00776F84" w:rsidRDefault="003552D3" w:rsidP="003552D3">
            <w:pPr>
              <w:ind w:firstLine="0"/>
              <w:rPr>
                <w:rFonts w:ascii="Times New Roman" w:hAnsi="Times New Roman"/>
                <w:sz w:val="24"/>
                <w:szCs w:val="24"/>
              </w:rPr>
            </w:pPr>
            <w:r w:rsidRPr="00776F84">
              <w:rPr>
                <w:rFonts w:ascii="Times New Roman" w:hAnsi="Times New Roman"/>
                <w:sz w:val="24"/>
                <w:szCs w:val="24"/>
              </w:rPr>
              <w:t>Ministerul Sănătății</w:t>
            </w:r>
          </w:p>
          <w:p w:rsidR="003552D3" w:rsidRPr="00776F84" w:rsidRDefault="003552D3" w:rsidP="003552D3">
            <w:pPr>
              <w:rPr>
                <w:rFonts w:ascii="Times New Roman" w:hAnsi="Times New Roman"/>
                <w:sz w:val="24"/>
                <w:szCs w:val="24"/>
              </w:rPr>
            </w:pPr>
          </w:p>
          <w:p w:rsidR="003552D3" w:rsidRPr="00776F84" w:rsidRDefault="003552D3" w:rsidP="003552D3">
            <w:pPr>
              <w:rPr>
                <w:rFonts w:ascii="Times New Roman" w:hAnsi="Times New Roman"/>
                <w:sz w:val="24"/>
                <w:szCs w:val="24"/>
              </w:rPr>
            </w:pPr>
          </w:p>
        </w:tc>
        <w:tc>
          <w:tcPr>
            <w:tcW w:w="1350" w:type="dxa"/>
          </w:tcPr>
          <w:p w:rsidR="003552D3" w:rsidRPr="00776F84" w:rsidRDefault="003552D3" w:rsidP="003552D3">
            <w:pPr>
              <w:ind w:firstLine="0"/>
              <w:rPr>
                <w:rFonts w:ascii="Times New Roman" w:hAnsi="Times New Roman"/>
                <w:sz w:val="24"/>
                <w:szCs w:val="24"/>
              </w:rPr>
            </w:pPr>
            <w:r>
              <w:rPr>
                <w:rFonts w:ascii="Times New Roman" w:hAnsi="Times New Roman"/>
                <w:sz w:val="24"/>
                <w:szCs w:val="24"/>
              </w:rPr>
              <w:t>Crucea Roșie din Elveția</w:t>
            </w:r>
          </w:p>
          <w:p w:rsidR="003552D3" w:rsidRPr="00776F84" w:rsidRDefault="003552D3" w:rsidP="003552D3">
            <w:pPr>
              <w:rPr>
                <w:rFonts w:ascii="Times New Roman" w:hAnsi="Times New Roman"/>
                <w:sz w:val="24"/>
                <w:szCs w:val="24"/>
              </w:rPr>
            </w:pPr>
          </w:p>
          <w:p w:rsidR="003552D3" w:rsidRPr="00776F84" w:rsidRDefault="003552D3" w:rsidP="003552D3">
            <w:pPr>
              <w:rPr>
                <w:rFonts w:ascii="Times New Roman" w:hAnsi="Times New Roman"/>
                <w:sz w:val="24"/>
                <w:szCs w:val="24"/>
              </w:rPr>
            </w:pPr>
          </w:p>
        </w:tc>
        <w:tc>
          <w:tcPr>
            <w:tcW w:w="768" w:type="dxa"/>
          </w:tcPr>
          <w:p w:rsidR="003552D3" w:rsidRDefault="003552D3" w:rsidP="003552D3">
            <w:pPr>
              <w:ind w:firstLine="0"/>
              <w:jc w:val="center"/>
            </w:pPr>
            <w:r w:rsidRPr="00B84DCF">
              <w:rPr>
                <w:rFonts w:ascii="Times New Roman" w:hAnsi="Times New Roman"/>
                <w:sz w:val="24"/>
                <w:szCs w:val="24"/>
              </w:rPr>
              <w:t>0</w:t>
            </w:r>
          </w:p>
        </w:tc>
        <w:tc>
          <w:tcPr>
            <w:tcW w:w="930" w:type="dxa"/>
          </w:tcPr>
          <w:p w:rsidR="003552D3" w:rsidRDefault="003552D3" w:rsidP="003552D3">
            <w:pPr>
              <w:ind w:firstLine="0"/>
              <w:jc w:val="center"/>
            </w:pPr>
            <w:r w:rsidRPr="00B84DCF">
              <w:rPr>
                <w:rFonts w:ascii="Times New Roman" w:hAnsi="Times New Roman"/>
                <w:sz w:val="24"/>
                <w:szCs w:val="24"/>
              </w:rPr>
              <w:t>0</w:t>
            </w:r>
          </w:p>
        </w:tc>
        <w:tc>
          <w:tcPr>
            <w:tcW w:w="930" w:type="dxa"/>
          </w:tcPr>
          <w:p w:rsidR="003552D3" w:rsidRDefault="003552D3" w:rsidP="003552D3">
            <w:pPr>
              <w:ind w:firstLine="0"/>
              <w:jc w:val="center"/>
            </w:pPr>
            <w:r w:rsidRPr="00B84DCF">
              <w:rPr>
                <w:rFonts w:ascii="Times New Roman" w:hAnsi="Times New Roman"/>
                <w:sz w:val="24"/>
                <w:szCs w:val="24"/>
              </w:rPr>
              <w:t>0</w:t>
            </w:r>
          </w:p>
        </w:tc>
        <w:tc>
          <w:tcPr>
            <w:tcW w:w="930" w:type="dxa"/>
          </w:tcPr>
          <w:p w:rsidR="003552D3" w:rsidRDefault="003552D3" w:rsidP="003552D3">
            <w:pPr>
              <w:ind w:firstLine="0"/>
              <w:jc w:val="center"/>
            </w:pPr>
            <w:r w:rsidRPr="00B84DCF">
              <w:rPr>
                <w:rFonts w:ascii="Times New Roman" w:hAnsi="Times New Roman"/>
                <w:sz w:val="24"/>
                <w:szCs w:val="24"/>
              </w:rPr>
              <w:t>0</w:t>
            </w:r>
          </w:p>
        </w:tc>
        <w:tc>
          <w:tcPr>
            <w:tcW w:w="930" w:type="dxa"/>
          </w:tcPr>
          <w:p w:rsidR="003552D3" w:rsidRDefault="003552D3" w:rsidP="003552D3">
            <w:pPr>
              <w:ind w:firstLine="0"/>
              <w:jc w:val="center"/>
            </w:pPr>
            <w:r w:rsidRPr="00B84DCF">
              <w:rPr>
                <w:rFonts w:ascii="Times New Roman" w:hAnsi="Times New Roman"/>
                <w:sz w:val="24"/>
                <w:szCs w:val="24"/>
              </w:rPr>
              <w:t>0</w:t>
            </w:r>
          </w:p>
        </w:tc>
        <w:tc>
          <w:tcPr>
            <w:tcW w:w="912" w:type="dxa"/>
            <w:gridSpan w:val="2"/>
          </w:tcPr>
          <w:p w:rsidR="003552D3" w:rsidRDefault="003552D3" w:rsidP="003552D3">
            <w:pPr>
              <w:ind w:firstLine="0"/>
              <w:jc w:val="center"/>
            </w:pPr>
            <w:r w:rsidRPr="00B84DCF">
              <w:rPr>
                <w:rFonts w:ascii="Times New Roman" w:hAnsi="Times New Roman"/>
                <w:sz w:val="24"/>
                <w:szCs w:val="24"/>
              </w:rPr>
              <w:t>0</w:t>
            </w:r>
          </w:p>
        </w:tc>
        <w:tc>
          <w:tcPr>
            <w:tcW w:w="1800" w:type="dxa"/>
          </w:tcPr>
          <w:p w:rsidR="003552D3" w:rsidRPr="0070329D" w:rsidRDefault="003552D3" w:rsidP="003552D3">
            <w:pPr>
              <w:ind w:firstLine="0"/>
              <w:rPr>
                <w:rFonts w:ascii="Times New Roman" w:hAnsi="Times New Roman"/>
                <w:color w:val="FF0000"/>
                <w:sz w:val="24"/>
                <w:szCs w:val="24"/>
              </w:rPr>
            </w:pPr>
            <w:r w:rsidRPr="0070329D">
              <w:rPr>
                <w:rFonts w:ascii="Times New Roman" w:eastAsia="Times New Roman" w:hAnsi="Times New Roman"/>
                <w:sz w:val="24"/>
                <w:szCs w:val="24"/>
              </w:rPr>
              <w:t xml:space="preserve">Ghid în managementul sângelui a pacientului </w:t>
            </w:r>
            <w:r w:rsidRPr="0070329D">
              <w:rPr>
                <w:rFonts w:ascii="Times New Roman" w:eastAsiaTheme="minorHAnsi" w:hAnsi="Times New Roman"/>
                <w:sz w:val="24"/>
                <w:szCs w:val="24"/>
              </w:rPr>
              <w:t>elaborat și aprobat</w:t>
            </w:r>
          </w:p>
        </w:tc>
      </w:tr>
      <w:tr w:rsidR="003552D3" w:rsidRPr="00EA768B" w:rsidTr="00DE508A">
        <w:trPr>
          <w:trHeight w:val="1085"/>
        </w:trPr>
        <w:tc>
          <w:tcPr>
            <w:tcW w:w="535" w:type="dxa"/>
            <w:vMerge/>
          </w:tcPr>
          <w:p w:rsidR="003552D3" w:rsidRPr="00112F1B" w:rsidRDefault="003552D3" w:rsidP="003552D3">
            <w:pPr>
              <w:rPr>
                <w:rFonts w:ascii="Times New Roman" w:hAnsi="Times New Roman"/>
                <w:b/>
                <w:color w:val="FF0000"/>
                <w:sz w:val="24"/>
                <w:szCs w:val="24"/>
              </w:rPr>
            </w:pPr>
          </w:p>
        </w:tc>
        <w:tc>
          <w:tcPr>
            <w:tcW w:w="3401" w:type="dxa"/>
          </w:tcPr>
          <w:p w:rsidR="003552D3" w:rsidRPr="000D6C43" w:rsidRDefault="003552D3" w:rsidP="003552D3">
            <w:pPr>
              <w:tabs>
                <w:tab w:val="left" w:pos="284"/>
              </w:tabs>
              <w:ind w:firstLine="0"/>
              <w:rPr>
                <w:rFonts w:ascii="Times New Roman" w:eastAsia="Times New Roman" w:hAnsi="Times New Roman"/>
                <w:color w:val="FF0000"/>
                <w:sz w:val="24"/>
                <w:szCs w:val="24"/>
              </w:rPr>
            </w:pPr>
            <w:r w:rsidRPr="001F696F">
              <w:rPr>
                <w:rFonts w:ascii="Times New Roman" w:eastAsia="Times New Roman" w:hAnsi="Times New Roman"/>
                <w:sz w:val="24"/>
                <w:szCs w:val="24"/>
              </w:rPr>
              <w:t>c) standarde, instrucţiuni, algoritrmi pentru activitatea unității de transfuzie a sângelui (secție/cabinet de transfuzie a sângelui) din cadrul instituției medico-sanitară</w:t>
            </w:r>
          </w:p>
        </w:tc>
        <w:tc>
          <w:tcPr>
            <w:tcW w:w="1302" w:type="dxa"/>
          </w:tcPr>
          <w:p w:rsidR="003552D3" w:rsidRPr="00776F84" w:rsidRDefault="003552D3" w:rsidP="003552D3">
            <w:pPr>
              <w:ind w:firstLine="0"/>
              <w:rPr>
                <w:rFonts w:ascii="Times New Roman" w:hAnsi="Times New Roman"/>
                <w:sz w:val="24"/>
                <w:szCs w:val="24"/>
              </w:rPr>
            </w:pPr>
            <w:r w:rsidRPr="00776F84">
              <w:rPr>
                <w:rFonts w:ascii="Times New Roman" w:hAnsi="Times New Roman"/>
                <w:sz w:val="24"/>
                <w:szCs w:val="24"/>
              </w:rPr>
              <w:t>2022-2026</w:t>
            </w:r>
          </w:p>
          <w:p w:rsidR="003552D3" w:rsidRPr="00776F84" w:rsidRDefault="003552D3" w:rsidP="003552D3">
            <w:pPr>
              <w:rPr>
                <w:rFonts w:ascii="Times New Roman" w:hAnsi="Times New Roman"/>
                <w:sz w:val="24"/>
                <w:szCs w:val="24"/>
              </w:rPr>
            </w:pPr>
          </w:p>
          <w:p w:rsidR="003552D3" w:rsidRPr="00776F84" w:rsidRDefault="003552D3" w:rsidP="003552D3">
            <w:pPr>
              <w:rPr>
                <w:rFonts w:ascii="Times New Roman" w:hAnsi="Times New Roman"/>
                <w:sz w:val="24"/>
                <w:szCs w:val="24"/>
              </w:rPr>
            </w:pPr>
          </w:p>
          <w:p w:rsidR="003552D3" w:rsidRPr="00776F84" w:rsidRDefault="003552D3" w:rsidP="003552D3">
            <w:pPr>
              <w:rPr>
                <w:rFonts w:ascii="Times New Roman" w:hAnsi="Times New Roman"/>
                <w:sz w:val="24"/>
                <w:szCs w:val="24"/>
              </w:rPr>
            </w:pPr>
          </w:p>
        </w:tc>
        <w:tc>
          <w:tcPr>
            <w:tcW w:w="1602" w:type="dxa"/>
          </w:tcPr>
          <w:p w:rsidR="003552D3" w:rsidRPr="00776F84" w:rsidRDefault="003552D3" w:rsidP="003552D3">
            <w:pPr>
              <w:ind w:firstLine="0"/>
              <w:rPr>
                <w:rFonts w:ascii="Times New Roman" w:hAnsi="Times New Roman"/>
                <w:sz w:val="24"/>
                <w:szCs w:val="24"/>
              </w:rPr>
            </w:pPr>
            <w:r w:rsidRPr="00776F84">
              <w:rPr>
                <w:rFonts w:ascii="Times New Roman" w:hAnsi="Times New Roman"/>
                <w:sz w:val="24"/>
                <w:szCs w:val="24"/>
              </w:rPr>
              <w:t>Ministerul Sănătății</w:t>
            </w:r>
          </w:p>
          <w:p w:rsidR="003552D3" w:rsidRPr="00776F84" w:rsidRDefault="003552D3" w:rsidP="003552D3">
            <w:pPr>
              <w:rPr>
                <w:rFonts w:ascii="Times New Roman" w:hAnsi="Times New Roman"/>
                <w:sz w:val="24"/>
                <w:szCs w:val="24"/>
              </w:rPr>
            </w:pPr>
          </w:p>
          <w:p w:rsidR="003552D3" w:rsidRPr="00776F84" w:rsidRDefault="003552D3" w:rsidP="003552D3">
            <w:pPr>
              <w:rPr>
                <w:rFonts w:ascii="Times New Roman" w:hAnsi="Times New Roman"/>
                <w:sz w:val="24"/>
                <w:szCs w:val="24"/>
              </w:rPr>
            </w:pPr>
          </w:p>
        </w:tc>
        <w:tc>
          <w:tcPr>
            <w:tcW w:w="1350" w:type="dxa"/>
          </w:tcPr>
          <w:p w:rsidR="003552D3" w:rsidRDefault="003552D3" w:rsidP="003552D3">
            <w:pPr>
              <w:ind w:firstLine="0"/>
            </w:pPr>
            <w:r w:rsidRPr="00261D8D">
              <w:rPr>
                <w:rFonts w:ascii="Times New Roman" w:hAnsi="Times New Roman"/>
                <w:sz w:val="24"/>
                <w:szCs w:val="24"/>
              </w:rPr>
              <w:t>Crucea Roșie din Elveția</w:t>
            </w:r>
          </w:p>
        </w:tc>
        <w:tc>
          <w:tcPr>
            <w:tcW w:w="768" w:type="dxa"/>
          </w:tcPr>
          <w:p w:rsidR="003552D3" w:rsidRDefault="003552D3" w:rsidP="003552D3">
            <w:pPr>
              <w:ind w:firstLine="0"/>
              <w:jc w:val="center"/>
            </w:pPr>
            <w:r w:rsidRPr="00B84DCF">
              <w:rPr>
                <w:rFonts w:ascii="Times New Roman" w:hAnsi="Times New Roman"/>
                <w:sz w:val="24"/>
                <w:szCs w:val="24"/>
              </w:rPr>
              <w:t>0</w:t>
            </w:r>
          </w:p>
        </w:tc>
        <w:tc>
          <w:tcPr>
            <w:tcW w:w="930" w:type="dxa"/>
          </w:tcPr>
          <w:p w:rsidR="003552D3" w:rsidRDefault="003552D3" w:rsidP="003552D3">
            <w:pPr>
              <w:ind w:firstLine="0"/>
              <w:jc w:val="center"/>
            </w:pPr>
            <w:r w:rsidRPr="00B84DCF">
              <w:rPr>
                <w:rFonts w:ascii="Times New Roman" w:hAnsi="Times New Roman"/>
                <w:sz w:val="24"/>
                <w:szCs w:val="24"/>
              </w:rPr>
              <w:t>0</w:t>
            </w:r>
          </w:p>
        </w:tc>
        <w:tc>
          <w:tcPr>
            <w:tcW w:w="930" w:type="dxa"/>
          </w:tcPr>
          <w:p w:rsidR="003552D3" w:rsidRDefault="003552D3" w:rsidP="003552D3">
            <w:pPr>
              <w:ind w:firstLine="0"/>
              <w:jc w:val="center"/>
            </w:pPr>
            <w:r w:rsidRPr="00B84DCF">
              <w:rPr>
                <w:rFonts w:ascii="Times New Roman" w:hAnsi="Times New Roman"/>
                <w:sz w:val="24"/>
                <w:szCs w:val="24"/>
              </w:rPr>
              <w:t>0</w:t>
            </w:r>
          </w:p>
        </w:tc>
        <w:tc>
          <w:tcPr>
            <w:tcW w:w="930" w:type="dxa"/>
          </w:tcPr>
          <w:p w:rsidR="003552D3" w:rsidRDefault="003552D3" w:rsidP="003552D3">
            <w:pPr>
              <w:ind w:firstLine="0"/>
              <w:jc w:val="center"/>
            </w:pPr>
            <w:r w:rsidRPr="00B84DCF">
              <w:rPr>
                <w:rFonts w:ascii="Times New Roman" w:hAnsi="Times New Roman"/>
                <w:sz w:val="24"/>
                <w:szCs w:val="24"/>
              </w:rPr>
              <w:t>0</w:t>
            </w:r>
          </w:p>
        </w:tc>
        <w:tc>
          <w:tcPr>
            <w:tcW w:w="930" w:type="dxa"/>
          </w:tcPr>
          <w:p w:rsidR="003552D3" w:rsidRDefault="003552D3" w:rsidP="003552D3">
            <w:pPr>
              <w:ind w:firstLine="0"/>
              <w:jc w:val="center"/>
            </w:pPr>
            <w:r w:rsidRPr="00B84DCF">
              <w:rPr>
                <w:rFonts w:ascii="Times New Roman" w:hAnsi="Times New Roman"/>
                <w:sz w:val="24"/>
                <w:szCs w:val="24"/>
              </w:rPr>
              <w:t>0</w:t>
            </w:r>
          </w:p>
        </w:tc>
        <w:tc>
          <w:tcPr>
            <w:tcW w:w="912" w:type="dxa"/>
            <w:gridSpan w:val="2"/>
          </w:tcPr>
          <w:p w:rsidR="003552D3" w:rsidRDefault="003552D3" w:rsidP="003552D3">
            <w:pPr>
              <w:ind w:firstLine="0"/>
              <w:jc w:val="center"/>
            </w:pPr>
            <w:r w:rsidRPr="00B84DCF">
              <w:rPr>
                <w:rFonts w:ascii="Times New Roman" w:hAnsi="Times New Roman"/>
                <w:sz w:val="24"/>
                <w:szCs w:val="24"/>
              </w:rPr>
              <w:t>0</w:t>
            </w:r>
          </w:p>
        </w:tc>
        <w:tc>
          <w:tcPr>
            <w:tcW w:w="1800" w:type="dxa"/>
          </w:tcPr>
          <w:p w:rsidR="003552D3" w:rsidRPr="0070329D" w:rsidRDefault="003552D3" w:rsidP="003552D3">
            <w:pPr>
              <w:pStyle w:val="ab"/>
              <w:tabs>
                <w:tab w:val="left" w:pos="206"/>
              </w:tabs>
              <w:ind w:left="0" w:firstLine="0"/>
              <w:rPr>
                <w:rFonts w:ascii="Times New Roman" w:eastAsiaTheme="minorHAnsi" w:hAnsi="Times New Roman"/>
                <w:color w:val="FF0000"/>
                <w:sz w:val="24"/>
                <w:szCs w:val="24"/>
              </w:rPr>
            </w:pPr>
            <w:r w:rsidRPr="0070329D">
              <w:rPr>
                <w:rFonts w:ascii="Times New Roman" w:eastAsia="Times New Roman" w:hAnsi="Times New Roman"/>
                <w:sz w:val="24"/>
                <w:szCs w:val="24"/>
              </w:rPr>
              <w:t>Standarde, instrucţiuni, algoritrmi, etc.</w:t>
            </w:r>
            <w:r w:rsidRPr="0070329D">
              <w:rPr>
                <w:rFonts w:ascii="Times New Roman" w:eastAsiaTheme="minorHAnsi" w:hAnsi="Times New Roman"/>
                <w:sz w:val="24"/>
                <w:szCs w:val="24"/>
              </w:rPr>
              <w:t xml:space="preserve"> elaborate/revizuite și aprobate</w:t>
            </w:r>
          </w:p>
        </w:tc>
      </w:tr>
      <w:tr w:rsidR="003552D3" w:rsidRPr="00EA768B" w:rsidTr="00DE508A">
        <w:trPr>
          <w:trHeight w:val="1982"/>
        </w:trPr>
        <w:tc>
          <w:tcPr>
            <w:tcW w:w="535" w:type="dxa"/>
            <w:vMerge/>
          </w:tcPr>
          <w:p w:rsidR="003552D3" w:rsidRPr="00112F1B" w:rsidRDefault="003552D3" w:rsidP="003552D3">
            <w:pPr>
              <w:rPr>
                <w:rFonts w:ascii="Times New Roman" w:hAnsi="Times New Roman"/>
                <w:b/>
                <w:color w:val="FF0000"/>
                <w:sz w:val="24"/>
                <w:szCs w:val="24"/>
              </w:rPr>
            </w:pPr>
          </w:p>
        </w:tc>
        <w:tc>
          <w:tcPr>
            <w:tcW w:w="3401" w:type="dxa"/>
          </w:tcPr>
          <w:p w:rsidR="003552D3" w:rsidRPr="001F696F" w:rsidRDefault="003552D3" w:rsidP="003552D3">
            <w:pPr>
              <w:ind w:firstLine="0"/>
              <w:rPr>
                <w:rFonts w:ascii="Times New Roman" w:hAnsi="Times New Roman"/>
                <w:color w:val="FF0000"/>
                <w:sz w:val="24"/>
                <w:szCs w:val="24"/>
              </w:rPr>
            </w:pPr>
            <w:r w:rsidRPr="001F696F">
              <w:rPr>
                <w:rFonts w:ascii="Times New Roman" w:eastAsia="Times New Roman" w:hAnsi="Times New Roman"/>
                <w:sz w:val="24"/>
                <w:szCs w:val="24"/>
              </w:rPr>
              <w:t xml:space="preserve">4) activitatea de </w:t>
            </w:r>
            <w:r w:rsidRPr="001F696F">
              <w:rPr>
                <w:rFonts w:ascii="Times New Roman" w:hAnsi="Times New Roman"/>
                <w:sz w:val="24"/>
                <w:szCs w:val="24"/>
              </w:rPr>
              <w:t>gestionare a riscurilor în activitatea de asistență hemotransfuzională:</w:t>
            </w:r>
          </w:p>
        </w:tc>
        <w:tc>
          <w:tcPr>
            <w:tcW w:w="1302" w:type="dxa"/>
          </w:tcPr>
          <w:p w:rsidR="003552D3" w:rsidRPr="00776F84" w:rsidRDefault="003552D3" w:rsidP="003552D3">
            <w:pPr>
              <w:ind w:firstLine="0"/>
              <w:rPr>
                <w:rFonts w:ascii="Times New Roman" w:hAnsi="Times New Roman"/>
                <w:sz w:val="24"/>
                <w:szCs w:val="24"/>
              </w:rPr>
            </w:pPr>
            <w:r w:rsidRPr="00776F84">
              <w:rPr>
                <w:rFonts w:ascii="Times New Roman" w:hAnsi="Times New Roman"/>
                <w:sz w:val="24"/>
                <w:szCs w:val="24"/>
              </w:rPr>
              <w:t>2022-202</w:t>
            </w:r>
            <w:r>
              <w:rPr>
                <w:rFonts w:ascii="Times New Roman" w:hAnsi="Times New Roman"/>
                <w:sz w:val="24"/>
                <w:szCs w:val="24"/>
              </w:rPr>
              <w:t>3</w:t>
            </w:r>
          </w:p>
          <w:p w:rsidR="003552D3" w:rsidRPr="00776F84" w:rsidRDefault="003552D3" w:rsidP="003552D3">
            <w:pPr>
              <w:rPr>
                <w:rFonts w:ascii="Times New Roman" w:hAnsi="Times New Roman"/>
                <w:sz w:val="24"/>
                <w:szCs w:val="24"/>
              </w:rPr>
            </w:pPr>
          </w:p>
          <w:p w:rsidR="003552D3" w:rsidRPr="00776F84" w:rsidRDefault="003552D3" w:rsidP="003552D3">
            <w:pPr>
              <w:rPr>
                <w:rFonts w:ascii="Times New Roman" w:hAnsi="Times New Roman"/>
                <w:sz w:val="24"/>
                <w:szCs w:val="24"/>
              </w:rPr>
            </w:pPr>
          </w:p>
          <w:p w:rsidR="003552D3" w:rsidRPr="00776F84" w:rsidRDefault="003552D3" w:rsidP="003552D3">
            <w:pPr>
              <w:rPr>
                <w:rFonts w:ascii="Times New Roman" w:hAnsi="Times New Roman"/>
                <w:sz w:val="24"/>
                <w:szCs w:val="24"/>
              </w:rPr>
            </w:pPr>
          </w:p>
        </w:tc>
        <w:tc>
          <w:tcPr>
            <w:tcW w:w="1602" w:type="dxa"/>
          </w:tcPr>
          <w:p w:rsidR="003552D3" w:rsidRPr="00776F84" w:rsidRDefault="003552D3" w:rsidP="003552D3">
            <w:pPr>
              <w:ind w:firstLine="0"/>
              <w:rPr>
                <w:rFonts w:ascii="Times New Roman" w:hAnsi="Times New Roman"/>
                <w:sz w:val="24"/>
                <w:szCs w:val="24"/>
              </w:rPr>
            </w:pPr>
            <w:r w:rsidRPr="00776F84">
              <w:rPr>
                <w:rFonts w:ascii="Times New Roman" w:hAnsi="Times New Roman"/>
                <w:sz w:val="24"/>
                <w:szCs w:val="24"/>
              </w:rPr>
              <w:t>Ministerul Sănătății</w:t>
            </w:r>
          </w:p>
          <w:p w:rsidR="003552D3" w:rsidRPr="00776F84" w:rsidRDefault="003552D3" w:rsidP="003552D3">
            <w:pPr>
              <w:rPr>
                <w:rFonts w:ascii="Times New Roman" w:hAnsi="Times New Roman"/>
                <w:sz w:val="24"/>
                <w:szCs w:val="24"/>
              </w:rPr>
            </w:pPr>
          </w:p>
          <w:p w:rsidR="003552D3" w:rsidRPr="00776F84" w:rsidRDefault="003552D3" w:rsidP="003552D3">
            <w:pPr>
              <w:rPr>
                <w:rFonts w:ascii="Times New Roman" w:hAnsi="Times New Roman"/>
                <w:sz w:val="24"/>
                <w:szCs w:val="24"/>
              </w:rPr>
            </w:pPr>
          </w:p>
        </w:tc>
        <w:tc>
          <w:tcPr>
            <w:tcW w:w="1350" w:type="dxa"/>
          </w:tcPr>
          <w:p w:rsidR="003552D3" w:rsidRPr="00776F84" w:rsidRDefault="003552D3" w:rsidP="003552D3">
            <w:pPr>
              <w:rPr>
                <w:rFonts w:ascii="Times New Roman" w:hAnsi="Times New Roman"/>
                <w:sz w:val="24"/>
                <w:szCs w:val="24"/>
              </w:rPr>
            </w:pPr>
          </w:p>
          <w:p w:rsidR="003552D3" w:rsidRPr="00776F84" w:rsidRDefault="003552D3" w:rsidP="003552D3">
            <w:pPr>
              <w:rPr>
                <w:rFonts w:ascii="Times New Roman" w:hAnsi="Times New Roman"/>
                <w:sz w:val="24"/>
                <w:szCs w:val="24"/>
              </w:rPr>
            </w:pPr>
          </w:p>
        </w:tc>
        <w:tc>
          <w:tcPr>
            <w:tcW w:w="768" w:type="dxa"/>
          </w:tcPr>
          <w:p w:rsidR="003552D3" w:rsidRDefault="003552D3" w:rsidP="003552D3">
            <w:pPr>
              <w:ind w:firstLine="0"/>
              <w:jc w:val="center"/>
            </w:pPr>
            <w:r w:rsidRPr="00B84DCF">
              <w:rPr>
                <w:rFonts w:ascii="Times New Roman" w:hAnsi="Times New Roman"/>
                <w:sz w:val="24"/>
                <w:szCs w:val="24"/>
              </w:rPr>
              <w:t>0</w:t>
            </w:r>
          </w:p>
        </w:tc>
        <w:tc>
          <w:tcPr>
            <w:tcW w:w="930" w:type="dxa"/>
          </w:tcPr>
          <w:p w:rsidR="003552D3" w:rsidRDefault="003552D3" w:rsidP="003552D3">
            <w:pPr>
              <w:ind w:firstLine="0"/>
              <w:jc w:val="center"/>
            </w:pPr>
            <w:r w:rsidRPr="00B84DCF">
              <w:rPr>
                <w:rFonts w:ascii="Times New Roman" w:hAnsi="Times New Roman"/>
                <w:sz w:val="24"/>
                <w:szCs w:val="24"/>
              </w:rPr>
              <w:t>0</w:t>
            </w:r>
          </w:p>
        </w:tc>
        <w:tc>
          <w:tcPr>
            <w:tcW w:w="930" w:type="dxa"/>
          </w:tcPr>
          <w:p w:rsidR="003552D3" w:rsidRDefault="003552D3" w:rsidP="003552D3">
            <w:pPr>
              <w:ind w:firstLine="0"/>
              <w:jc w:val="center"/>
            </w:pPr>
            <w:r w:rsidRPr="00B84DCF">
              <w:rPr>
                <w:rFonts w:ascii="Times New Roman" w:hAnsi="Times New Roman"/>
                <w:sz w:val="24"/>
                <w:szCs w:val="24"/>
              </w:rPr>
              <w:t>0</w:t>
            </w:r>
          </w:p>
        </w:tc>
        <w:tc>
          <w:tcPr>
            <w:tcW w:w="930" w:type="dxa"/>
          </w:tcPr>
          <w:p w:rsidR="003552D3" w:rsidRDefault="003552D3" w:rsidP="003552D3">
            <w:pPr>
              <w:ind w:firstLine="0"/>
              <w:jc w:val="center"/>
            </w:pPr>
            <w:r w:rsidRPr="00B84DCF">
              <w:rPr>
                <w:rFonts w:ascii="Times New Roman" w:hAnsi="Times New Roman"/>
                <w:sz w:val="24"/>
                <w:szCs w:val="24"/>
              </w:rPr>
              <w:t>0</w:t>
            </w:r>
          </w:p>
        </w:tc>
        <w:tc>
          <w:tcPr>
            <w:tcW w:w="930" w:type="dxa"/>
          </w:tcPr>
          <w:p w:rsidR="003552D3" w:rsidRDefault="003552D3" w:rsidP="003552D3">
            <w:pPr>
              <w:ind w:firstLine="0"/>
              <w:jc w:val="center"/>
            </w:pPr>
            <w:r w:rsidRPr="00B84DCF">
              <w:rPr>
                <w:rFonts w:ascii="Times New Roman" w:hAnsi="Times New Roman"/>
                <w:sz w:val="24"/>
                <w:szCs w:val="24"/>
              </w:rPr>
              <w:t>0</w:t>
            </w:r>
          </w:p>
        </w:tc>
        <w:tc>
          <w:tcPr>
            <w:tcW w:w="912" w:type="dxa"/>
            <w:gridSpan w:val="2"/>
          </w:tcPr>
          <w:p w:rsidR="003552D3" w:rsidRDefault="003552D3" w:rsidP="003552D3">
            <w:pPr>
              <w:ind w:firstLine="0"/>
              <w:jc w:val="center"/>
            </w:pPr>
            <w:r w:rsidRPr="00B84DCF">
              <w:rPr>
                <w:rFonts w:ascii="Times New Roman" w:hAnsi="Times New Roman"/>
                <w:sz w:val="24"/>
                <w:szCs w:val="24"/>
              </w:rPr>
              <w:t>0</w:t>
            </w:r>
          </w:p>
        </w:tc>
        <w:tc>
          <w:tcPr>
            <w:tcW w:w="1800" w:type="dxa"/>
          </w:tcPr>
          <w:p w:rsidR="003552D3" w:rsidRPr="0070329D" w:rsidRDefault="003552D3" w:rsidP="003552D3">
            <w:pPr>
              <w:ind w:firstLine="0"/>
              <w:rPr>
                <w:rFonts w:ascii="Times New Roman" w:hAnsi="Times New Roman"/>
                <w:sz w:val="24"/>
                <w:szCs w:val="24"/>
              </w:rPr>
            </w:pPr>
            <w:r w:rsidRPr="0070329D">
              <w:rPr>
                <w:rFonts w:ascii="Times New Roman" w:eastAsia="Times New Roman" w:hAnsi="Times New Roman"/>
                <w:sz w:val="24"/>
                <w:szCs w:val="24"/>
              </w:rPr>
              <w:t xml:space="preserve">Acte normative naționale ce reglementează </w:t>
            </w:r>
            <w:r w:rsidRPr="0070329D">
              <w:rPr>
                <w:rFonts w:ascii="Times New Roman" w:hAnsi="Times New Roman"/>
                <w:sz w:val="24"/>
                <w:szCs w:val="24"/>
              </w:rPr>
              <w:t>gestionare a riscurilor în activitatea de asistență hemotransfuzională</w:t>
            </w:r>
            <w:r w:rsidRPr="0070329D">
              <w:rPr>
                <w:rFonts w:ascii="Times New Roman" w:eastAsiaTheme="minorHAnsi" w:hAnsi="Times New Roman"/>
                <w:sz w:val="24"/>
                <w:szCs w:val="24"/>
              </w:rPr>
              <w:t xml:space="preserve"> elaborate și aprobate</w:t>
            </w:r>
          </w:p>
        </w:tc>
      </w:tr>
      <w:tr w:rsidR="003552D3" w:rsidRPr="00EA768B" w:rsidTr="00DE508A">
        <w:trPr>
          <w:trHeight w:val="2150"/>
        </w:trPr>
        <w:tc>
          <w:tcPr>
            <w:tcW w:w="535" w:type="dxa"/>
            <w:vMerge/>
          </w:tcPr>
          <w:p w:rsidR="003552D3" w:rsidRPr="00112F1B" w:rsidRDefault="003552D3" w:rsidP="003552D3">
            <w:pPr>
              <w:rPr>
                <w:rFonts w:ascii="Times New Roman" w:hAnsi="Times New Roman"/>
                <w:b/>
                <w:color w:val="FF0000"/>
                <w:sz w:val="24"/>
                <w:szCs w:val="24"/>
              </w:rPr>
            </w:pPr>
          </w:p>
        </w:tc>
        <w:tc>
          <w:tcPr>
            <w:tcW w:w="3401" w:type="dxa"/>
          </w:tcPr>
          <w:p w:rsidR="003552D3" w:rsidRPr="001F696F" w:rsidRDefault="003552D3" w:rsidP="003552D3">
            <w:pPr>
              <w:tabs>
                <w:tab w:val="left" w:pos="284"/>
              </w:tabs>
              <w:ind w:firstLine="0"/>
              <w:rPr>
                <w:rFonts w:ascii="Times New Roman" w:hAnsi="Times New Roman"/>
                <w:color w:val="FF0000"/>
                <w:sz w:val="24"/>
                <w:szCs w:val="24"/>
              </w:rPr>
            </w:pPr>
            <w:r w:rsidRPr="001F696F">
              <w:rPr>
                <w:rFonts w:ascii="Times New Roman" w:eastAsia="Times New Roman" w:hAnsi="Times New Roman"/>
                <w:sz w:val="24"/>
                <w:szCs w:val="24"/>
              </w:rPr>
              <w:t>a) cadrul normativ ce reglementează domeniul achizițiilor publice pentru asigurarea sustenabilității activității de producere produse sanguine și autoaprovizion</w:t>
            </w:r>
            <w:r>
              <w:rPr>
                <w:rFonts w:ascii="Times New Roman" w:eastAsia="Times New Roman" w:hAnsi="Times New Roman"/>
                <w:sz w:val="24"/>
                <w:szCs w:val="24"/>
              </w:rPr>
              <w:t>are</w:t>
            </w:r>
            <w:r w:rsidRPr="001F696F">
              <w:rPr>
                <w:rFonts w:ascii="Times New Roman" w:eastAsia="Times New Roman" w:hAnsi="Times New Roman"/>
                <w:sz w:val="24"/>
                <w:szCs w:val="24"/>
              </w:rPr>
              <w:t xml:space="preserve"> sistem de sănătate cu produse sanguine</w:t>
            </w:r>
          </w:p>
        </w:tc>
        <w:tc>
          <w:tcPr>
            <w:tcW w:w="1302" w:type="dxa"/>
          </w:tcPr>
          <w:p w:rsidR="003552D3" w:rsidRPr="00776F84" w:rsidRDefault="003552D3" w:rsidP="003552D3">
            <w:pPr>
              <w:ind w:firstLine="0"/>
              <w:rPr>
                <w:rFonts w:ascii="Times New Roman" w:hAnsi="Times New Roman"/>
                <w:sz w:val="24"/>
                <w:szCs w:val="24"/>
              </w:rPr>
            </w:pPr>
            <w:r w:rsidRPr="00776F84">
              <w:rPr>
                <w:rFonts w:ascii="Times New Roman" w:hAnsi="Times New Roman"/>
                <w:sz w:val="24"/>
                <w:szCs w:val="24"/>
              </w:rPr>
              <w:t>2022-202</w:t>
            </w:r>
            <w:r>
              <w:rPr>
                <w:rFonts w:ascii="Times New Roman" w:hAnsi="Times New Roman"/>
                <w:sz w:val="24"/>
                <w:szCs w:val="24"/>
              </w:rPr>
              <w:t>3</w:t>
            </w:r>
          </w:p>
          <w:p w:rsidR="003552D3" w:rsidRPr="00776F84" w:rsidRDefault="003552D3" w:rsidP="003552D3">
            <w:pPr>
              <w:rPr>
                <w:rFonts w:ascii="Times New Roman" w:hAnsi="Times New Roman"/>
                <w:sz w:val="24"/>
                <w:szCs w:val="24"/>
              </w:rPr>
            </w:pPr>
          </w:p>
          <w:p w:rsidR="003552D3" w:rsidRPr="00776F84" w:rsidRDefault="003552D3" w:rsidP="003552D3">
            <w:pPr>
              <w:rPr>
                <w:rFonts w:ascii="Times New Roman" w:hAnsi="Times New Roman"/>
                <w:sz w:val="24"/>
                <w:szCs w:val="24"/>
              </w:rPr>
            </w:pPr>
          </w:p>
          <w:p w:rsidR="003552D3" w:rsidRPr="00776F84" w:rsidRDefault="003552D3" w:rsidP="003552D3">
            <w:pPr>
              <w:rPr>
                <w:rFonts w:ascii="Times New Roman" w:hAnsi="Times New Roman"/>
                <w:sz w:val="24"/>
                <w:szCs w:val="24"/>
              </w:rPr>
            </w:pPr>
          </w:p>
        </w:tc>
        <w:tc>
          <w:tcPr>
            <w:tcW w:w="1602" w:type="dxa"/>
          </w:tcPr>
          <w:p w:rsidR="003552D3" w:rsidRDefault="003552D3" w:rsidP="003552D3">
            <w:pPr>
              <w:ind w:firstLine="0"/>
              <w:rPr>
                <w:rFonts w:ascii="Times New Roman" w:hAnsi="Times New Roman"/>
                <w:sz w:val="24"/>
                <w:szCs w:val="24"/>
              </w:rPr>
            </w:pPr>
            <w:r w:rsidRPr="00776F84">
              <w:rPr>
                <w:rFonts w:ascii="Times New Roman" w:hAnsi="Times New Roman"/>
                <w:sz w:val="24"/>
                <w:szCs w:val="24"/>
              </w:rPr>
              <w:t>Ministerul Sănătății</w:t>
            </w:r>
          </w:p>
          <w:p w:rsidR="003552D3" w:rsidRPr="00776F84" w:rsidRDefault="003552D3" w:rsidP="003552D3">
            <w:pPr>
              <w:ind w:firstLine="0"/>
              <w:rPr>
                <w:rFonts w:ascii="Times New Roman" w:hAnsi="Times New Roman"/>
                <w:sz w:val="24"/>
                <w:szCs w:val="24"/>
              </w:rPr>
            </w:pPr>
          </w:p>
          <w:p w:rsidR="003552D3" w:rsidRPr="00776F84" w:rsidRDefault="003552D3" w:rsidP="003552D3">
            <w:pPr>
              <w:ind w:firstLine="0"/>
              <w:rPr>
                <w:rFonts w:ascii="Times New Roman" w:hAnsi="Times New Roman"/>
                <w:sz w:val="24"/>
                <w:szCs w:val="24"/>
              </w:rPr>
            </w:pPr>
            <w:r>
              <w:rPr>
                <w:rFonts w:ascii="Times New Roman" w:hAnsi="Times New Roman"/>
                <w:sz w:val="24"/>
                <w:szCs w:val="24"/>
              </w:rPr>
              <w:t>Ministerul Finanțelor</w:t>
            </w:r>
          </w:p>
          <w:p w:rsidR="003552D3" w:rsidRPr="00776F84" w:rsidRDefault="003552D3" w:rsidP="003552D3">
            <w:pPr>
              <w:rPr>
                <w:rFonts w:ascii="Times New Roman" w:hAnsi="Times New Roman"/>
                <w:sz w:val="24"/>
                <w:szCs w:val="24"/>
              </w:rPr>
            </w:pPr>
          </w:p>
        </w:tc>
        <w:tc>
          <w:tcPr>
            <w:tcW w:w="1350" w:type="dxa"/>
          </w:tcPr>
          <w:p w:rsidR="003552D3" w:rsidRPr="00776F84" w:rsidRDefault="003552D3" w:rsidP="003552D3">
            <w:pPr>
              <w:rPr>
                <w:rFonts w:ascii="Times New Roman" w:hAnsi="Times New Roman"/>
                <w:sz w:val="24"/>
                <w:szCs w:val="24"/>
              </w:rPr>
            </w:pPr>
          </w:p>
          <w:p w:rsidR="003552D3" w:rsidRPr="00776F84" w:rsidRDefault="003552D3" w:rsidP="003552D3">
            <w:pPr>
              <w:rPr>
                <w:rFonts w:ascii="Times New Roman" w:hAnsi="Times New Roman"/>
                <w:sz w:val="24"/>
                <w:szCs w:val="24"/>
              </w:rPr>
            </w:pPr>
          </w:p>
        </w:tc>
        <w:tc>
          <w:tcPr>
            <w:tcW w:w="768" w:type="dxa"/>
          </w:tcPr>
          <w:p w:rsidR="003552D3" w:rsidRDefault="003552D3" w:rsidP="003552D3">
            <w:pPr>
              <w:ind w:firstLine="0"/>
              <w:jc w:val="center"/>
            </w:pPr>
            <w:r w:rsidRPr="00B84DCF">
              <w:rPr>
                <w:rFonts w:ascii="Times New Roman" w:hAnsi="Times New Roman"/>
                <w:sz w:val="24"/>
                <w:szCs w:val="24"/>
              </w:rPr>
              <w:t>0</w:t>
            </w:r>
          </w:p>
        </w:tc>
        <w:tc>
          <w:tcPr>
            <w:tcW w:w="930" w:type="dxa"/>
          </w:tcPr>
          <w:p w:rsidR="003552D3" w:rsidRDefault="003552D3" w:rsidP="003552D3">
            <w:pPr>
              <w:ind w:firstLine="0"/>
              <w:jc w:val="center"/>
            </w:pPr>
            <w:r w:rsidRPr="00B84DCF">
              <w:rPr>
                <w:rFonts w:ascii="Times New Roman" w:hAnsi="Times New Roman"/>
                <w:sz w:val="24"/>
                <w:szCs w:val="24"/>
              </w:rPr>
              <w:t>0</w:t>
            </w:r>
          </w:p>
        </w:tc>
        <w:tc>
          <w:tcPr>
            <w:tcW w:w="930" w:type="dxa"/>
          </w:tcPr>
          <w:p w:rsidR="003552D3" w:rsidRDefault="003552D3" w:rsidP="003552D3">
            <w:pPr>
              <w:ind w:firstLine="0"/>
              <w:jc w:val="center"/>
            </w:pPr>
            <w:r w:rsidRPr="00B84DCF">
              <w:rPr>
                <w:rFonts w:ascii="Times New Roman" w:hAnsi="Times New Roman"/>
                <w:sz w:val="24"/>
                <w:szCs w:val="24"/>
              </w:rPr>
              <w:t>0</w:t>
            </w:r>
          </w:p>
        </w:tc>
        <w:tc>
          <w:tcPr>
            <w:tcW w:w="930" w:type="dxa"/>
          </w:tcPr>
          <w:p w:rsidR="003552D3" w:rsidRDefault="003552D3" w:rsidP="003552D3">
            <w:pPr>
              <w:ind w:firstLine="0"/>
              <w:jc w:val="center"/>
            </w:pPr>
            <w:r w:rsidRPr="00B84DCF">
              <w:rPr>
                <w:rFonts w:ascii="Times New Roman" w:hAnsi="Times New Roman"/>
                <w:sz w:val="24"/>
                <w:szCs w:val="24"/>
              </w:rPr>
              <w:t>0</w:t>
            </w:r>
          </w:p>
        </w:tc>
        <w:tc>
          <w:tcPr>
            <w:tcW w:w="930" w:type="dxa"/>
          </w:tcPr>
          <w:p w:rsidR="003552D3" w:rsidRDefault="003552D3" w:rsidP="003552D3">
            <w:pPr>
              <w:ind w:firstLine="0"/>
              <w:jc w:val="center"/>
            </w:pPr>
            <w:r w:rsidRPr="00B84DCF">
              <w:rPr>
                <w:rFonts w:ascii="Times New Roman" w:hAnsi="Times New Roman"/>
                <w:sz w:val="24"/>
                <w:szCs w:val="24"/>
              </w:rPr>
              <w:t>0</w:t>
            </w:r>
          </w:p>
        </w:tc>
        <w:tc>
          <w:tcPr>
            <w:tcW w:w="912" w:type="dxa"/>
            <w:gridSpan w:val="2"/>
          </w:tcPr>
          <w:p w:rsidR="003552D3" w:rsidRDefault="003552D3" w:rsidP="003552D3">
            <w:pPr>
              <w:ind w:firstLine="0"/>
              <w:jc w:val="center"/>
            </w:pPr>
            <w:r w:rsidRPr="00B84DCF">
              <w:rPr>
                <w:rFonts w:ascii="Times New Roman" w:hAnsi="Times New Roman"/>
                <w:sz w:val="24"/>
                <w:szCs w:val="24"/>
              </w:rPr>
              <w:t>0</w:t>
            </w:r>
          </w:p>
        </w:tc>
        <w:tc>
          <w:tcPr>
            <w:tcW w:w="1800" w:type="dxa"/>
          </w:tcPr>
          <w:p w:rsidR="003552D3" w:rsidRPr="0070329D" w:rsidRDefault="003552D3" w:rsidP="003552D3">
            <w:pPr>
              <w:ind w:firstLine="0"/>
              <w:rPr>
                <w:rFonts w:ascii="Times New Roman" w:hAnsi="Times New Roman"/>
                <w:sz w:val="24"/>
                <w:szCs w:val="24"/>
              </w:rPr>
            </w:pPr>
            <w:r w:rsidRPr="0070329D">
              <w:rPr>
                <w:rFonts w:ascii="Times New Roman" w:eastAsiaTheme="minorHAnsi" w:hAnsi="Times New Roman"/>
                <w:sz w:val="24"/>
                <w:szCs w:val="24"/>
              </w:rPr>
              <w:t xml:space="preserve">Act normativ </w:t>
            </w:r>
            <w:r w:rsidRPr="0070329D">
              <w:rPr>
                <w:rFonts w:ascii="Times New Roman" w:eastAsia="Times New Roman" w:hAnsi="Times New Roman"/>
                <w:sz w:val="24"/>
                <w:szCs w:val="24"/>
              </w:rPr>
              <w:t>ce reglementează domeniul national al achizițiilor publice</w:t>
            </w:r>
            <w:r w:rsidRPr="0070329D">
              <w:rPr>
                <w:rFonts w:ascii="Times New Roman" w:eastAsiaTheme="minorHAnsi" w:hAnsi="Times New Roman"/>
                <w:sz w:val="24"/>
                <w:szCs w:val="24"/>
              </w:rPr>
              <w:t xml:space="preserve"> revizuit și aprobat</w:t>
            </w:r>
          </w:p>
        </w:tc>
      </w:tr>
      <w:tr w:rsidR="003552D3" w:rsidRPr="00EA768B" w:rsidTr="00DE508A">
        <w:trPr>
          <w:trHeight w:val="422"/>
        </w:trPr>
        <w:tc>
          <w:tcPr>
            <w:tcW w:w="535" w:type="dxa"/>
            <w:vMerge/>
          </w:tcPr>
          <w:p w:rsidR="003552D3" w:rsidRPr="00112F1B" w:rsidRDefault="003552D3" w:rsidP="003552D3">
            <w:pPr>
              <w:rPr>
                <w:rFonts w:ascii="Times New Roman" w:hAnsi="Times New Roman"/>
                <w:b/>
                <w:color w:val="FF0000"/>
                <w:sz w:val="24"/>
                <w:szCs w:val="24"/>
              </w:rPr>
            </w:pPr>
          </w:p>
        </w:tc>
        <w:tc>
          <w:tcPr>
            <w:tcW w:w="3401" w:type="dxa"/>
          </w:tcPr>
          <w:p w:rsidR="003552D3" w:rsidRPr="001F696F" w:rsidRDefault="003552D3" w:rsidP="003552D3">
            <w:pPr>
              <w:widowControl w:val="0"/>
              <w:tabs>
                <w:tab w:val="left" w:pos="284"/>
              </w:tabs>
              <w:ind w:firstLine="0"/>
              <w:rPr>
                <w:rFonts w:ascii="Times New Roman" w:eastAsia="Times New Roman" w:hAnsi="Times New Roman"/>
                <w:sz w:val="24"/>
                <w:szCs w:val="24"/>
              </w:rPr>
            </w:pPr>
            <w:r w:rsidRPr="001F0E5A">
              <w:rPr>
                <w:rFonts w:ascii="Times New Roman" w:eastAsia="Times New Roman" w:hAnsi="Times New Roman"/>
                <w:sz w:val="24"/>
                <w:szCs w:val="24"/>
                <w:lang w:bidi="en-US"/>
              </w:rPr>
              <w:t xml:space="preserve">b) planul național de urgență pentru aprovizionarea cu </w:t>
            </w:r>
            <w:r>
              <w:rPr>
                <w:rFonts w:ascii="Times New Roman" w:eastAsia="Times New Roman" w:hAnsi="Times New Roman"/>
                <w:sz w:val="24"/>
                <w:szCs w:val="24"/>
                <w:lang w:bidi="en-US"/>
              </w:rPr>
              <w:t>produse sanguine</w:t>
            </w:r>
          </w:p>
        </w:tc>
        <w:tc>
          <w:tcPr>
            <w:tcW w:w="1302" w:type="dxa"/>
          </w:tcPr>
          <w:p w:rsidR="003552D3" w:rsidRPr="00776F84" w:rsidRDefault="003552D3" w:rsidP="003552D3">
            <w:pPr>
              <w:ind w:firstLine="0"/>
              <w:rPr>
                <w:rFonts w:ascii="Times New Roman" w:hAnsi="Times New Roman"/>
                <w:sz w:val="24"/>
                <w:szCs w:val="24"/>
              </w:rPr>
            </w:pPr>
            <w:r w:rsidRPr="00776F84">
              <w:rPr>
                <w:rFonts w:ascii="Times New Roman" w:hAnsi="Times New Roman"/>
                <w:sz w:val="24"/>
                <w:szCs w:val="24"/>
              </w:rPr>
              <w:t>2022-202</w:t>
            </w:r>
            <w:r>
              <w:rPr>
                <w:rFonts w:ascii="Times New Roman" w:hAnsi="Times New Roman"/>
                <w:sz w:val="24"/>
                <w:szCs w:val="24"/>
              </w:rPr>
              <w:t>3</w:t>
            </w:r>
          </w:p>
          <w:p w:rsidR="003552D3" w:rsidRPr="00776F84" w:rsidRDefault="003552D3" w:rsidP="003552D3">
            <w:pPr>
              <w:rPr>
                <w:rFonts w:ascii="Times New Roman" w:hAnsi="Times New Roman"/>
                <w:sz w:val="24"/>
                <w:szCs w:val="24"/>
              </w:rPr>
            </w:pPr>
          </w:p>
          <w:p w:rsidR="003552D3" w:rsidRPr="00776F84" w:rsidRDefault="003552D3" w:rsidP="003552D3">
            <w:pPr>
              <w:rPr>
                <w:rFonts w:ascii="Times New Roman" w:hAnsi="Times New Roman"/>
                <w:sz w:val="24"/>
                <w:szCs w:val="24"/>
              </w:rPr>
            </w:pPr>
          </w:p>
          <w:p w:rsidR="003552D3" w:rsidRPr="00776F84" w:rsidRDefault="003552D3" w:rsidP="003552D3">
            <w:pPr>
              <w:rPr>
                <w:rFonts w:ascii="Times New Roman" w:hAnsi="Times New Roman"/>
                <w:sz w:val="24"/>
                <w:szCs w:val="24"/>
              </w:rPr>
            </w:pPr>
          </w:p>
        </w:tc>
        <w:tc>
          <w:tcPr>
            <w:tcW w:w="1602" w:type="dxa"/>
          </w:tcPr>
          <w:p w:rsidR="003552D3" w:rsidRPr="00776F84" w:rsidRDefault="003552D3" w:rsidP="003552D3">
            <w:pPr>
              <w:ind w:firstLine="0"/>
              <w:rPr>
                <w:rFonts w:ascii="Times New Roman" w:hAnsi="Times New Roman"/>
                <w:sz w:val="24"/>
                <w:szCs w:val="24"/>
              </w:rPr>
            </w:pPr>
            <w:r w:rsidRPr="00776F84">
              <w:rPr>
                <w:rFonts w:ascii="Times New Roman" w:hAnsi="Times New Roman"/>
                <w:sz w:val="24"/>
                <w:szCs w:val="24"/>
              </w:rPr>
              <w:t>Ministerul Sănătății</w:t>
            </w:r>
          </w:p>
          <w:p w:rsidR="003552D3" w:rsidRPr="00776F84" w:rsidRDefault="003552D3" w:rsidP="003552D3">
            <w:pPr>
              <w:rPr>
                <w:rFonts w:ascii="Times New Roman" w:hAnsi="Times New Roman"/>
                <w:sz w:val="24"/>
                <w:szCs w:val="24"/>
              </w:rPr>
            </w:pPr>
          </w:p>
          <w:p w:rsidR="003552D3" w:rsidRPr="00776F84" w:rsidRDefault="003552D3" w:rsidP="003552D3">
            <w:pPr>
              <w:rPr>
                <w:rFonts w:ascii="Times New Roman" w:hAnsi="Times New Roman"/>
                <w:sz w:val="24"/>
                <w:szCs w:val="24"/>
              </w:rPr>
            </w:pPr>
          </w:p>
        </w:tc>
        <w:tc>
          <w:tcPr>
            <w:tcW w:w="1350" w:type="dxa"/>
          </w:tcPr>
          <w:p w:rsidR="003552D3" w:rsidRPr="00776F84" w:rsidRDefault="003552D3" w:rsidP="003552D3">
            <w:pPr>
              <w:rPr>
                <w:rFonts w:ascii="Times New Roman" w:hAnsi="Times New Roman"/>
                <w:sz w:val="24"/>
                <w:szCs w:val="24"/>
              </w:rPr>
            </w:pPr>
          </w:p>
          <w:p w:rsidR="003552D3" w:rsidRPr="00776F84" w:rsidRDefault="003552D3" w:rsidP="003552D3">
            <w:pPr>
              <w:rPr>
                <w:rFonts w:ascii="Times New Roman" w:hAnsi="Times New Roman"/>
                <w:sz w:val="24"/>
                <w:szCs w:val="24"/>
              </w:rPr>
            </w:pPr>
          </w:p>
        </w:tc>
        <w:tc>
          <w:tcPr>
            <w:tcW w:w="768" w:type="dxa"/>
          </w:tcPr>
          <w:p w:rsidR="003552D3" w:rsidRDefault="003552D3" w:rsidP="003552D3">
            <w:pPr>
              <w:ind w:firstLine="0"/>
              <w:jc w:val="center"/>
            </w:pPr>
            <w:r w:rsidRPr="00B84DCF">
              <w:rPr>
                <w:rFonts w:ascii="Times New Roman" w:hAnsi="Times New Roman"/>
                <w:sz w:val="24"/>
                <w:szCs w:val="24"/>
              </w:rPr>
              <w:t>0</w:t>
            </w:r>
          </w:p>
        </w:tc>
        <w:tc>
          <w:tcPr>
            <w:tcW w:w="930" w:type="dxa"/>
          </w:tcPr>
          <w:p w:rsidR="003552D3" w:rsidRDefault="003552D3" w:rsidP="003552D3">
            <w:pPr>
              <w:ind w:firstLine="0"/>
              <w:jc w:val="center"/>
            </w:pPr>
            <w:r w:rsidRPr="00B84DCF">
              <w:rPr>
                <w:rFonts w:ascii="Times New Roman" w:hAnsi="Times New Roman"/>
                <w:sz w:val="24"/>
                <w:szCs w:val="24"/>
              </w:rPr>
              <w:t>0</w:t>
            </w:r>
          </w:p>
        </w:tc>
        <w:tc>
          <w:tcPr>
            <w:tcW w:w="930" w:type="dxa"/>
          </w:tcPr>
          <w:p w:rsidR="003552D3" w:rsidRDefault="003552D3" w:rsidP="003552D3">
            <w:pPr>
              <w:ind w:firstLine="0"/>
              <w:jc w:val="center"/>
            </w:pPr>
            <w:r w:rsidRPr="00B84DCF">
              <w:rPr>
                <w:rFonts w:ascii="Times New Roman" w:hAnsi="Times New Roman"/>
                <w:sz w:val="24"/>
                <w:szCs w:val="24"/>
              </w:rPr>
              <w:t>0</w:t>
            </w:r>
          </w:p>
        </w:tc>
        <w:tc>
          <w:tcPr>
            <w:tcW w:w="930" w:type="dxa"/>
          </w:tcPr>
          <w:p w:rsidR="003552D3" w:rsidRDefault="003552D3" w:rsidP="003552D3">
            <w:pPr>
              <w:ind w:firstLine="0"/>
              <w:jc w:val="center"/>
            </w:pPr>
            <w:r w:rsidRPr="00B84DCF">
              <w:rPr>
                <w:rFonts w:ascii="Times New Roman" w:hAnsi="Times New Roman"/>
                <w:sz w:val="24"/>
                <w:szCs w:val="24"/>
              </w:rPr>
              <w:t>0</w:t>
            </w:r>
          </w:p>
        </w:tc>
        <w:tc>
          <w:tcPr>
            <w:tcW w:w="930" w:type="dxa"/>
          </w:tcPr>
          <w:p w:rsidR="003552D3" w:rsidRDefault="003552D3" w:rsidP="003552D3">
            <w:pPr>
              <w:ind w:firstLine="0"/>
              <w:jc w:val="center"/>
            </w:pPr>
            <w:r w:rsidRPr="00B84DCF">
              <w:rPr>
                <w:rFonts w:ascii="Times New Roman" w:hAnsi="Times New Roman"/>
                <w:sz w:val="24"/>
                <w:szCs w:val="24"/>
              </w:rPr>
              <w:t>0</w:t>
            </w:r>
          </w:p>
        </w:tc>
        <w:tc>
          <w:tcPr>
            <w:tcW w:w="912" w:type="dxa"/>
            <w:gridSpan w:val="2"/>
          </w:tcPr>
          <w:p w:rsidR="003552D3" w:rsidRDefault="003552D3" w:rsidP="003552D3">
            <w:pPr>
              <w:ind w:firstLine="0"/>
              <w:jc w:val="center"/>
            </w:pPr>
            <w:r w:rsidRPr="00B84DCF">
              <w:rPr>
                <w:rFonts w:ascii="Times New Roman" w:hAnsi="Times New Roman"/>
                <w:sz w:val="24"/>
                <w:szCs w:val="24"/>
              </w:rPr>
              <w:t>0</w:t>
            </w:r>
          </w:p>
        </w:tc>
        <w:tc>
          <w:tcPr>
            <w:tcW w:w="1800" w:type="dxa"/>
          </w:tcPr>
          <w:p w:rsidR="003552D3" w:rsidRPr="00E23469" w:rsidRDefault="003552D3" w:rsidP="003552D3">
            <w:pPr>
              <w:ind w:firstLine="0"/>
              <w:rPr>
                <w:rFonts w:ascii="Times New Roman" w:hAnsi="Times New Roman"/>
                <w:sz w:val="24"/>
                <w:szCs w:val="24"/>
              </w:rPr>
            </w:pPr>
            <w:r w:rsidRPr="00E23469">
              <w:rPr>
                <w:rFonts w:ascii="Times New Roman" w:eastAsia="Times New Roman" w:hAnsi="Times New Roman"/>
                <w:sz w:val="24"/>
                <w:szCs w:val="24"/>
              </w:rPr>
              <w:t>Plan național de urgență pentru aprovizionarea cu produse sanguine</w:t>
            </w:r>
            <w:r w:rsidRPr="00E23469">
              <w:rPr>
                <w:rStyle w:val="30"/>
                <w:rFonts w:ascii="Times New Roman" w:eastAsiaTheme="minorHAnsi" w:hAnsi="Times New Roman"/>
                <w:sz w:val="24"/>
                <w:szCs w:val="24"/>
              </w:rPr>
              <w:t xml:space="preserve"> </w:t>
            </w:r>
            <w:r w:rsidRPr="00E23469">
              <w:rPr>
                <w:rFonts w:ascii="Times New Roman" w:eastAsiaTheme="minorHAnsi" w:hAnsi="Times New Roman"/>
                <w:sz w:val="24"/>
                <w:szCs w:val="24"/>
              </w:rPr>
              <w:t>elaborat și aprobat</w:t>
            </w:r>
          </w:p>
        </w:tc>
      </w:tr>
      <w:tr w:rsidR="003552D3" w:rsidRPr="00EA768B" w:rsidTr="00DE508A">
        <w:trPr>
          <w:trHeight w:val="669"/>
        </w:trPr>
        <w:tc>
          <w:tcPr>
            <w:tcW w:w="535" w:type="dxa"/>
            <w:vMerge/>
          </w:tcPr>
          <w:p w:rsidR="003552D3" w:rsidRPr="00112F1B" w:rsidRDefault="003552D3" w:rsidP="003552D3">
            <w:pPr>
              <w:rPr>
                <w:rFonts w:ascii="Times New Roman" w:hAnsi="Times New Roman"/>
                <w:b/>
                <w:color w:val="FF0000"/>
                <w:sz w:val="24"/>
                <w:szCs w:val="24"/>
              </w:rPr>
            </w:pPr>
          </w:p>
        </w:tc>
        <w:tc>
          <w:tcPr>
            <w:tcW w:w="3401" w:type="dxa"/>
          </w:tcPr>
          <w:p w:rsidR="003552D3" w:rsidRPr="001F696F" w:rsidRDefault="003552D3" w:rsidP="003552D3">
            <w:pPr>
              <w:widowControl w:val="0"/>
              <w:tabs>
                <w:tab w:val="left" w:pos="284"/>
              </w:tabs>
              <w:ind w:firstLine="0"/>
              <w:rPr>
                <w:rFonts w:ascii="Times New Roman" w:eastAsia="Times New Roman" w:hAnsi="Times New Roman"/>
                <w:sz w:val="24"/>
                <w:szCs w:val="24"/>
              </w:rPr>
            </w:pPr>
            <w:r>
              <w:rPr>
                <w:rFonts w:ascii="Times New Roman" w:eastAsia="Times New Roman" w:hAnsi="Times New Roman"/>
                <w:sz w:val="24"/>
                <w:szCs w:val="24"/>
                <w:lang w:bidi="en-US"/>
              </w:rPr>
              <w:t>5</w:t>
            </w:r>
            <w:r w:rsidRPr="001F0E5A">
              <w:rPr>
                <w:rFonts w:ascii="Times New Roman" w:eastAsia="Times New Roman" w:hAnsi="Times New Roman"/>
                <w:sz w:val="24"/>
                <w:szCs w:val="24"/>
                <w:lang w:bidi="en-US"/>
              </w:rPr>
              <w:t>) managementul calității în asistența hemotransfuzională:</w:t>
            </w:r>
          </w:p>
        </w:tc>
        <w:tc>
          <w:tcPr>
            <w:tcW w:w="1302" w:type="dxa"/>
          </w:tcPr>
          <w:p w:rsidR="003552D3" w:rsidRPr="00776F84" w:rsidRDefault="003552D3" w:rsidP="003552D3">
            <w:pPr>
              <w:ind w:firstLine="0"/>
              <w:rPr>
                <w:rFonts w:ascii="Times New Roman" w:hAnsi="Times New Roman"/>
                <w:sz w:val="24"/>
                <w:szCs w:val="24"/>
              </w:rPr>
            </w:pPr>
            <w:r w:rsidRPr="00776F84">
              <w:rPr>
                <w:rFonts w:ascii="Times New Roman" w:hAnsi="Times New Roman"/>
                <w:sz w:val="24"/>
                <w:szCs w:val="24"/>
              </w:rPr>
              <w:t>2022-2026</w:t>
            </w:r>
          </w:p>
          <w:p w:rsidR="003552D3" w:rsidRPr="00776F84" w:rsidRDefault="003552D3" w:rsidP="003552D3">
            <w:pPr>
              <w:rPr>
                <w:rFonts w:ascii="Times New Roman" w:hAnsi="Times New Roman"/>
                <w:sz w:val="24"/>
                <w:szCs w:val="24"/>
              </w:rPr>
            </w:pPr>
          </w:p>
          <w:p w:rsidR="003552D3" w:rsidRPr="00776F84" w:rsidRDefault="003552D3" w:rsidP="003552D3">
            <w:pPr>
              <w:rPr>
                <w:rFonts w:ascii="Times New Roman" w:hAnsi="Times New Roman"/>
                <w:sz w:val="24"/>
                <w:szCs w:val="24"/>
              </w:rPr>
            </w:pPr>
          </w:p>
          <w:p w:rsidR="003552D3" w:rsidRPr="00776F84" w:rsidRDefault="003552D3" w:rsidP="003552D3">
            <w:pPr>
              <w:rPr>
                <w:rFonts w:ascii="Times New Roman" w:hAnsi="Times New Roman"/>
                <w:sz w:val="24"/>
                <w:szCs w:val="24"/>
              </w:rPr>
            </w:pPr>
          </w:p>
        </w:tc>
        <w:tc>
          <w:tcPr>
            <w:tcW w:w="1602" w:type="dxa"/>
          </w:tcPr>
          <w:p w:rsidR="003552D3" w:rsidRPr="00776F84" w:rsidRDefault="003552D3" w:rsidP="003552D3">
            <w:pPr>
              <w:ind w:firstLine="0"/>
              <w:rPr>
                <w:rFonts w:ascii="Times New Roman" w:hAnsi="Times New Roman"/>
                <w:sz w:val="24"/>
                <w:szCs w:val="24"/>
              </w:rPr>
            </w:pPr>
            <w:r w:rsidRPr="00776F84">
              <w:rPr>
                <w:rFonts w:ascii="Times New Roman" w:hAnsi="Times New Roman"/>
                <w:sz w:val="24"/>
                <w:szCs w:val="24"/>
              </w:rPr>
              <w:t>Ministerul Sănătății</w:t>
            </w:r>
          </w:p>
          <w:p w:rsidR="003552D3" w:rsidRPr="00776F84" w:rsidRDefault="003552D3" w:rsidP="003552D3">
            <w:pPr>
              <w:rPr>
                <w:rFonts w:ascii="Times New Roman" w:hAnsi="Times New Roman"/>
                <w:sz w:val="24"/>
                <w:szCs w:val="24"/>
              </w:rPr>
            </w:pPr>
          </w:p>
          <w:p w:rsidR="003552D3" w:rsidRPr="00776F84" w:rsidRDefault="003552D3" w:rsidP="003552D3">
            <w:pPr>
              <w:rPr>
                <w:rFonts w:ascii="Times New Roman" w:hAnsi="Times New Roman"/>
                <w:sz w:val="24"/>
                <w:szCs w:val="24"/>
              </w:rPr>
            </w:pPr>
          </w:p>
        </w:tc>
        <w:tc>
          <w:tcPr>
            <w:tcW w:w="1350" w:type="dxa"/>
          </w:tcPr>
          <w:p w:rsidR="003552D3" w:rsidRDefault="003552D3" w:rsidP="003552D3">
            <w:pPr>
              <w:ind w:firstLine="0"/>
            </w:pPr>
            <w:r w:rsidRPr="00261D8D">
              <w:rPr>
                <w:rFonts w:ascii="Times New Roman" w:hAnsi="Times New Roman"/>
                <w:sz w:val="24"/>
                <w:szCs w:val="24"/>
              </w:rPr>
              <w:t>Crucea Roșie din Elveția</w:t>
            </w:r>
          </w:p>
        </w:tc>
        <w:tc>
          <w:tcPr>
            <w:tcW w:w="768" w:type="dxa"/>
          </w:tcPr>
          <w:p w:rsidR="003552D3" w:rsidRDefault="003552D3" w:rsidP="003552D3">
            <w:pPr>
              <w:ind w:firstLine="0"/>
              <w:jc w:val="center"/>
            </w:pPr>
            <w:r w:rsidRPr="00B84DCF">
              <w:rPr>
                <w:rFonts w:ascii="Times New Roman" w:hAnsi="Times New Roman"/>
                <w:sz w:val="24"/>
                <w:szCs w:val="24"/>
              </w:rPr>
              <w:t>0</w:t>
            </w:r>
          </w:p>
        </w:tc>
        <w:tc>
          <w:tcPr>
            <w:tcW w:w="930" w:type="dxa"/>
          </w:tcPr>
          <w:p w:rsidR="003552D3" w:rsidRDefault="003552D3" w:rsidP="003552D3">
            <w:pPr>
              <w:ind w:firstLine="0"/>
              <w:jc w:val="center"/>
            </w:pPr>
            <w:r w:rsidRPr="00B84DCF">
              <w:rPr>
                <w:rFonts w:ascii="Times New Roman" w:hAnsi="Times New Roman"/>
                <w:sz w:val="24"/>
                <w:szCs w:val="24"/>
              </w:rPr>
              <w:t>0</w:t>
            </w:r>
          </w:p>
        </w:tc>
        <w:tc>
          <w:tcPr>
            <w:tcW w:w="930" w:type="dxa"/>
          </w:tcPr>
          <w:p w:rsidR="003552D3" w:rsidRDefault="003552D3" w:rsidP="003552D3">
            <w:pPr>
              <w:ind w:firstLine="0"/>
              <w:jc w:val="center"/>
            </w:pPr>
            <w:r w:rsidRPr="00B84DCF">
              <w:rPr>
                <w:rFonts w:ascii="Times New Roman" w:hAnsi="Times New Roman"/>
                <w:sz w:val="24"/>
                <w:szCs w:val="24"/>
              </w:rPr>
              <w:t>0</w:t>
            </w:r>
          </w:p>
        </w:tc>
        <w:tc>
          <w:tcPr>
            <w:tcW w:w="930" w:type="dxa"/>
          </w:tcPr>
          <w:p w:rsidR="003552D3" w:rsidRDefault="003552D3" w:rsidP="003552D3">
            <w:pPr>
              <w:ind w:firstLine="0"/>
              <w:jc w:val="center"/>
            </w:pPr>
            <w:r w:rsidRPr="00B84DCF">
              <w:rPr>
                <w:rFonts w:ascii="Times New Roman" w:hAnsi="Times New Roman"/>
                <w:sz w:val="24"/>
                <w:szCs w:val="24"/>
              </w:rPr>
              <w:t>0</w:t>
            </w:r>
          </w:p>
        </w:tc>
        <w:tc>
          <w:tcPr>
            <w:tcW w:w="930" w:type="dxa"/>
          </w:tcPr>
          <w:p w:rsidR="003552D3" w:rsidRDefault="003552D3" w:rsidP="003552D3">
            <w:pPr>
              <w:ind w:firstLine="0"/>
              <w:jc w:val="center"/>
            </w:pPr>
            <w:r w:rsidRPr="00B84DCF">
              <w:rPr>
                <w:rFonts w:ascii="Times New Roman" w:hAnsi="Times New Roman"/>
                <w:sz w:val="24"/>
                <w:szCs w:val="24"/>
              </w:rPr>
              <w:t>0</w:t>
            </w:r>
          </w:p>
        </w:tc>
        <w:tc>
          <w:tcPr>
            <w:tcW w:w="912" w:type="dxa"/>
            <w:gridSpan w:val="2"/>
          </w:tcPr>
          <w:p w:rsidR="003552D3" w:rsidRDefault="003552D3" w:rsidP="003552D3">
            <w:pPr>
              <w:ind w:firstLine="0"/>
              <w:jc w:val="center"/>
            </w:pPr>
            <w:r w:rsidRPr="00B84DCF">
              <w:rPr>
                <w:rFonts w:ascii="Times New Roman" w:hAnsi="Times New Roman"/>
                <w:sz w:val="24"/>
                <w:szCs w:val="24"/>
              </w:rPr>
              <w:t>0</w:t>
            </w:r>
          </w:p>
        </w:tc>
        <w:tc>
          <w:tcPr>
            <w:tcW w:w="1800" w:type="dxa"/>
          </w:tcPr>
          <w:p w:rsidR="003552D3" w:rsidRPr="00E23469" w:rsidRDefault="003552D3" w:rsidP="003552D3">
            <w:pPr>
              <w:pStyle w:val="ab"/>
              <w:tabs>
                <w:tab w:val="left" w:pos="206"/>
              </w:tabs>
              <w:ind w:left="0" w:firstLine="0"/>
              <w:rPr>
                <w:rFonts w:ascii="Times New Roman" w:eastAsiaTheme="minorHAnsi" w:hAnsi="Times New Roman"/>
                <w:color w:val="FF0000"/>
                <w:sz w:val="24"/>
                <w:szCs w:val="24"/>
              </w:rPr>
            </w:pPr>
            <w:r w:rsidRPr="00E23469">
              <w:rPr>
                <w:rFonts w:ascii="Times New Roman" w:eastAsia="Times New Roman" w:hAnsi="Times New Roman"/>
                <w:sz w:val="24"/>
                <w:szCs w:val="24"/>
              </w:rPr>
              <w:t xml:space="preserve">Acte normative naționale ce reglementează </w:t>
            </w:r>
            <w:r w:rsidRPr="00E23469">
              <w:rPr>
                <w:rFonts w:ascii="Times New Roman" w:eastAsia="Times New Roman" w:hAnsi="Times New Roman"/>
                <w:sz w:val="24"/>
                <w:szCs w:val="24"/>
                <w:lang w:bidi="en-US"/>
              </w:rPr>
              <w:t>managementul calității în asistența hemotransfuzională</w:t>
            </w:r>
            <w:r w:rsidRPr="00E23469">
              <w:rPr>
                <w:rFonts w:ascii="Times New Roman" w:eastAsiaTheme="minorHAnsi" w:hAnsi="Times New Roman"/>
                <w:sz w:val="24"/>
                <w:szCs w:val="24"/>
              </w:rPr>
              <w:t xml:space="preserve"> elaborate și aprobate</w:t>
            </w:r>
          </w:p>
        </w:tc>
      </w:tr>
      <w:tr w:rsidR="003552D3" w:rsidRPr="00EA768B" w:rsidTr="00DE508A">
        <w:trPr>
          <w:trHeight w:val="1982"/>
        </w:trPr>
        <w:tc>
          <w:tcPr>
            <w:tcW w:w="535" w:type="dxa"/>
            <w:vMerge/>
          </w:tcPr>
          <w:p w:rsidR="003552D3" w:rsidRPr="005204E0" w:rsidRDefault="003552D3" w:rsidP="003552D3">
            <w:pPr>
              <w:rPr>
                <w:rFonts w:ascii="Times New Roman" w:hAnsi="Times New Roman"/>
                <w:b/>
                <w:color w:val="FF0000"/>
                <w:sz w:val="24"/>
                <w:szCs w:val="24"/>
              </w:rPr>
            </w:pPr>
          </w:p>
        </w:tc>
        <w:tc>
          <w:tcPr>
            <w:tcW w:w="3401" w:type="dxa"/>
          </w:tcPr>
          <w:p w:rsidR="003552D3" w:rsidRPr="005204E0" w:rsidRDefault="003552D3" w:rsidP="003552D3">
            <w:pPr>
              <w:widowControl w:val="0"/>
              <w:tabs>
                <w:tab w:val="left" w:pos="284"/>
              </w:tabs>
              <w:ind w:firstLine="0"/>
              <w:contextualSpacing/>
              <w:rPr>
                <w:rFonts w:ascii="Times New Roman" w:eastAsia="Times New Roman" w:hAnsi="Times New Roman"/>
                <w:sz w:val="24"/>
                <w:szCs w:val="24"/>
              </w:rPr>
            </w:pPr>
            <w:r>
              <w:rPr>
                <w:rFonts w:ascii="Times New Roman" w:eastAsia="Times New Roman" w:hAnsi="Times New Roman"/>
                <w:sz w:val="24"/>
                <w:szCs w:val="24"/>
                <w:lang w:val="ro-RO" w:bidi="en-US"/>
              </w:rPr>
              <w:t>a)</w:t>
            </w:r>
            <w:r w:rsidR="005B2551">
              <w:rPr>
                <w:rFonts w:ascii="Times New Roman" w:eastAsia="Times New Roman" w:hAnsi="Times New Roman"/>
                <w:sz w:val="24"/>
                <w:szCs w:val="24"/>
                <w:lang w:val="ro-RO" w:bidi="en-US"/>
              </w:rPr>
              <w:t xml:space="preserve"> </w:t>
            </w:r>
            <w:r w:rsidRPr="00F93DB9">
              <w:rPr>
                <w:rFonts w:ascii="Times New Roman" w:eastAsia="Times New Roman" w:hAnsi="Times New Roman"/>
                <w:sz w:val="24"/>
                <w:szCs w:val="24"/>
                <w:lang w:val="ro-RO" w:bidi="en-US"/>
              </w:rPr>
              <w:t>indicatorii naționali de monitorizare şi evaluare a asistenței hemotransfuzionale, corespunzător pentru sectorul</w:t>
            </w:r>
            <w:r w:rsidRPr="005204E0">
              <w:rPr>
                <w:rFonts w:ascii="Times New Roman" w:eastAsia="Times New Roman" w:hAnsi="Times New Roman"/>
                <w:sz w:val="24"/>
                <w:szCs w:val="24"/>
                <w:lang w:val="ro-RO" w:bidi="en-US"/>
              </w:rPr>
              <w:t xml:space="preserve"> </w:t>
            </w:r>
            <w:r w:rsidRPr="005204E0">
              <w:rPr>
                <w:rFonts w:ascii="Times New Roman" w:eastAsia="Times New Roman" w:hAnsi="Times New Roman"/>
                <w:sz w:val="24"/>
                <w:szCs w:val="24"/>
                <w:lang w:val="ro-RO"/>
              </w:rPr>
              <w:t>producere produse sanguine și aplicarea clinică a produselor sanguine</w:t>
            </w:r>
          </w:p>
        </w:tc>
        <w:tc>
          <w:tcPr>
            <w:tcW w:w="1302" w:type="dxa"/>
          </w:tcPr>
          <w:p w:rsidR="003552D3" w:rsidRPr="00776F84" w:rsidRDefault="003552D3" w:rsidP="003552D3">
            <w:pPr>
              <w:ind w:firstLine="0"/>
              <w:rPr>
                <w:rFonts w:ascii="Times New Roman" w:hAnsi="Times New Roman"/>
                <w:sz w:val="24"/>
                <w:szCs w:val="24"/>
              </w:rPr>
            </w:pPr>
            <w:r w:rsidRPr="00776F84">
              <w:rPr>
                <w:rFonts w:ascii="Times New Roman" w:hAnsi="Times New Roman"/>
                <w:sz w:val="24"/>
                <w:szCs w:val="24"/>
              </w:rPr>
              <w:t>2022-2026</w:t>
            </w:r>
          </w:p>
        </w:tc>
        <w:tc>
          <w:tcPr>
            <w:tcW w:w="1602" w:type="dxa"/>
          </w:tcPr>
          <w:p w:rsidR="003552D3" w:rsidRPr="00776F84" w:rsidRDefault="003552D3" w:rsidP="003552D3">
            <w:pPr>
              <w:ind w:firstLine="0"/>
              <w:rPr>
                <w:rFonts w:ascii="Times New Roman" w:hAnsi="Times New Roman"/>
                <w:sz w:val="24"/>
                <w:szCs w:val="24"/>
              </w:rPr>
            </w:pPr>
            <w:r w:rsidRPr="00776F84">
              <w:rPr>
                <w:rFonts w:ascii="Times New Roman" w:hAnsi="Times New Roman"/>
                <w:sz w:val="24"/>
                <w:szCs w:val="24"/>
              </w:rPr>
              <w:t>Ministerul Sănătății</w:t>
            </w:r>
          </w:p>
        </w:tc>
        <w:tc>
          <w:tcPr>
            <w:tcW w:w="1350" w:type="dxa"/>
          </w:tcPr>
          <w:p w:rsidR="003552D3" w:rsidRDefault="003552D3" w:rsidP="003552D3">
            <w:pPr>
              <w:ind w:firstLine="0"/>
            </w:pPr>
            <w:r w:rsidRPr="00261D8D">
              <w:rPr>
                <w:rFonts w:ascii="Times New Roman" w:hAnsi="Times New Roman"/>
                <w:sz w:val="24"/>
                <w:szCs w:val="24"/>
              </w:rPr>
              <w:t>Crucea Roșie din Elveția</w:t>
            </w:r>
          </w:p>
        </w:tc>
        <w:tc>
          <w:tcPr>
            <w:tcW w:w="768" w:type="dxa"/>
          </w:tcPr>
          <w:p w:rsidR="003552D3" w:rsidRDefault="003552D3" w:rsidP="003552D3">
            <w:pPr>
              <w:ind w:firstLine="0"/>
              <w:jc w:val="center"/>
            </w:pPr>
            <w:r w:rsidRPr="00B84DCF">
              <w:rPr>
                <w:rFonts w:ascii="Times New Roman" w:hAnsi="Times New Roman"/>
                <w:sz w:val="24"/>
                <w:szCs w:val="24"/>
              </w:rPr>
              <w:t>0</w:t>
            </w:r>
          </w:p>
        </w:tc>
        <w:tc>
          <w:tcPr>
            <w:tcW w:w="930" w:type="dxa"/>
          </w:tcPr>
          <w:p w:rsidR="003552D3" w:rsidRDefault="003552D3" w:rsidP="003552D3">
            <w:pPr>
              <w:ind w:firstLine="0"/>
              <w:jc w:val="center"/>
            </w:pPr>
            <w:r w:rsidRPr="00B84DCF">
              <w:rPr>
                <w:rFonts w:ascii="Times New Roman" w:hAnsi="Times New Roman"/>
                <w:sz w:val="24"/>
                <w:szCs w:val="24"/>
              </w:rPr>
              <w:t>0</w:t>
            </w:r>
          </w:p>
        </w:tc>
        <w:tc>
          <w:tcPr>
            <w:tcW w:w="930" w:type="dxa"/>
          </w:tcPr>
          <w:p w:rsidR="003552D3" w:rsidRDefault="003552D3" w:rsidP="003552D3">
            <w:pPr>
              <w:ind w:firstLine="0"/>
              <w:jc w:val="center"/>
            </w:pPr>
            <w:r w:rsidRPr="00B84DCF">
              <w:rPr>
                <w:rFonts w:ascii="Times New Roman" w:hAnsi="Times New Roman"/>
                <w:sz w:val="24"/>
                <w:szCs w:val="24"/>
              </w:rPr>
              <w:t>0</w:t>
            </w:r>
          </w:p>
        </w:tc>
        <w:tc>
          <w:tcPr>
            <w:tcW w:w="930" w:type="dxa"/>
          </w:tcPr>
          <w:p w:rsidR="003552D3" w:rsidRDefault="003552D3" w:rsidP="003552D3">
            <w:pPr>
              <w:ind w:firstLine="0"/>
              <w:jc w:val="center"/>
            </w:pPr>
            <w:r w:rsidRPr="00B84DCF">
              <w:rPr>
                <w:rFonts w:ascii="Times New Roman" w:hAnsi="Times New Roman"/>
                <w:sz w:val="24"/>
                <w:szCs w:val="24"/>
              </w:rPr>
              <w:t>0</w:t>
            </w:r>
          </w:p>
        </w:tc>
        <w:tc>
          <w:tcPr>
            <w:tcW w:w="930" w:type="dxa"/>
          </w:tcPr>
          <w:p w:rsidR="003552D3" w:rsidRDefault="003552D3" w:rsidP="003552D3">
            <w:pPr>
              <w:ind w:firstLine="0"/>
              <w:jc w:val="center"/>
            </w:pPr>
            <w:r w:rsidRPr="00B84DCF">
              <w:rPr>
                <w:rFonts w:ascii="Times New Roman" w:hAnsi="Times New Roman"/>
                <w:sz w:val="24"/>
                <w:szCs w:val="24"/>
              </w:rPr>
              <w:t>0</w:t>
            </w:r>
          </w:p>
        </w:tc>
        <w:tc>
          <w:tcPr>
            <w:tcW w:w="912" w:type="dxa"/>
            <w:gridSpan w:val="2"/>
          </w:tcPr>
          <w:p w:rsidR="003552D3" w:rsidRDefault="003552D3" w:rsidP="003552D3">
            <w:pPr>
              <w:ind w:firstLine="0"/>
              <w:jc w:val="center"/>
            </w:pPr>
            <w:r w:rsidRPr="00B84DCF">
              <w:rPr>
                <w:rFonts w:ascii="Times New Roman" w:hAnsi="Times New Roman"/>
                <w:sz w:val="24"/>
                <w:szCs w:val="24"/>
              </w:rPr>
              <w:t>0</w:t>
            </w:r>
          </w:p>
        </w:tc>
        <w:tc>
          <w:tcPr>
            <w:tcW w:w="1800" w:type="dxa"/>
          </w:tcPr>
          <w:p w:rsidR="003552D3" w:rsidRPr="00112F1B" w:rsidRDefault="003552D3" w:rsidP="003552D3">
            <w:pPr>
              <w:pStyle w:val="ab"/>
              <w:tabs>
                <w:tab w:val="left" w:pos="206"/>
              </w:tabs>
              <w:ind w:left="0" w:firstLine="0"/>
              <w:rPr>
                <w:rFonts w:eastAsiaTheme="minorHAnsi"/>
                <w:color w:val="FF0000"/>
                <w:sz w:val="24"/>
                <w:szCs w:val="24"/>
              </w:rPr>
            </w:pPr>
            <w:r w:rsidRPr="00F93DB9">
              <w:rPr>
                <w:rFonts w:ascii="Times New Roman" w:eastAsia="Times New Roman" w:hAnsi="Times New Roman"/>
                <w:sz w:val="24"/>
                <w:szCs w:val="24"/>
                <w:lang w:val="ro-RO" w:bidi="en-US"/>
              </w:rPr>
              <w:t xml:space="preserve">Indicatorii naționali de monitorizare şi evaluare a </w:t>
            </w:r>
            <w:r w:rsidRPr="00F241CB">
              <w:rPr>
                <w:rFonts w:ascii="Times New Roman" w:eastAsia="Times New Roman" w:hAnsi="Times New Roman"/>
                <w:sz w:val="24"/>
                <w:szCs w:val="24"/>
                <w:lang w:val="ro-RO" w:bidi="en-US"/>
              </w:rPr>
              <w:t>asistenței hemotransfuzionale</w:t>
            </w:r>
            <w:r w:rsidRPr="00F241CB">
              <w:rPr>
                <w:rFonts w:ascii="Times New Roman" w:eastAsiaTheme="minorHAnsi" w:hAnsi="Times New Roman"/>
                <w:sz w:val="24"/>
                <w:szCs w:val="24"/>
              </w:rPr>
              <w:t xml:space="preserve"> elaborați și aprobați</w:t>
            </w:r>
          </w:p>
        </w:tc>
      </w:tr>
      <w:tr w:rsidR="003552D3" w:rsidRPr="00EA768B" w:rsidTr="00DE508A">
        <w:trPr>
          <w:trHeight w:val="353"/>
        </w:trPr>
        <w:tc>
          <w:tcPr>
            <w:tcW w:w="535" w:type="dxa"/>
            <w:vMerge/>
          </w:tcPr>
          <w:p w:rsidR="003552D3" w:rsidRPr="005204E0" w:rsidRDefault="003552D3" w:rsidP="003552D3">
            <w:pPr>
              <w:rPr>
                <w:rFonts w:ascii="Times New Roman" w:hAnsi="Times New Roman"/>
                <w:b/>
                <w:color w:val="FF0000"/>
                <w:sz w:val="24"/>
                <w:szCs w:val="24"/>
              </w:rPr>
            </w:pPr>
          </w:p>
        </w:tc>
        <w:tc>
          <w:tcPr>
            <w:tcW w:w="3401" w:type="dxa"/>
          </w:tcPr>
          <w:p w:rsidR="003552D3" w:rsidRPr="005204E0" w:rsidRDefault="003552D3" w:rsidP="003552D3">
            <w:pPr>
              <w:widowControl w:val="0"/>
              <w:numPr>
                <w:ilvl w:val="0"/>
                <w:numId w:val="3"/>
              </w:numPr>
              <w:tabs>
                <w:tab w:val="left" w:pos="284"/>
              </w:tabs>
              <w:ind w:left="0" w:firstLine="0"/>
              <w:contextualSpacing/>
              <w:rPr>
                <w:rFonts w:ascii="Times New Roman" w:eastAsia="Times New Roman" w:hAnsi="Times New Roman"/>
                <w:sz w:val="24"/>
                <w:szCs w:val="24"/>
              </w:rPr>
            </w:pPr>
            <w:r w:rsidRPr="00FE1617">
              <w:rPr>
                <w:rFonts w:ascii="Times New Roman" w:eastAsia="Arial Unicode MS" w:hAnsi="Times New Roman"/>
                <w:sz w:val="24"/>
                <w:szCs w:val="24"/>
                <w:lang w:bidi="en-US"/>
              </w:rPr>
              <w:t xml:space="preserve">standardul de audit intern și extern a </w:t>
            </w:r>
            <w:r w:rsidRPr="00FE1617">
              <w:rPr>
                <w:rFonts w:ascii="Times New Roman" w:eastAsia="Times New Roman" w:hAnsi="Times New Roman"/>
                <w:sz w:val="24"/>
                <w:szCs w:val="24"/>
                <w:lang w:val="ro-RO" w:bidi="en-US"/>
              </w:rPr>
              <w:t xml:space="preserve">asistenței hemotransfuzionale în cadrul instituțiilor prestatoare de servicii de recoltare sânge și </w:t>
            </w:r>
            <w:r w:rsidRPr="00FE1617">
              <w:rPr>
                <w:rFonts w:ascii="Times New Roman" w:eastAsia="Times New Roman" w:hAnsi="Times New Roman"/>
                <w:sz w:val="24"/>
                <w:szCs w:val="24"/>
                <w:lang w:val="ro-RO" w:bidi="en-US"/>
              </w:rPr>
              <w:lastRenderedPageBreak/>
              <w:t xml:space="preserve">componente sanguine, producere preparate sanguine și </w:t>
            </w:r>
            <w:r>
              <w:rPr>
                <w:rFonts w:ascii="Times New Roman" w:eastAsia="Times New Roman" w:hAnsi="Times New Roman"/>
                <w:sz w:val="24"/>
                <w:szCs w:val="24"/>
                <w:lang w:val="ro-RO" w:bidi="en-US"/>
              </w:rPr>
              <w:t xml:space="preserve">în </w:t>
            </w:r>
            <w:r w:rsidRPr="00FE1617">
              <w:rPr>
                <w:rFonts w:ascii="Times New Roman" w:eastAsia="Times New Roman" w:hAnsi="Times New Roman"/>
                <w:sz w:val="24"/>
                <w:szCs w:val="24"/>
                <w:lang w:val="ro-RO" w:bidi="en-US"/>
              </w:rPr>
              <w:t>instituțiile prestatoare de servicii medicale cu oferire de transfuzii de produse sanguine</w:t>
            </w:r>
          </w:p>
        </w:tc>
        <w:tc>
          <w:tcPr>
            <w:tcW w:w="1302" w:type="dxa"/>
          </w:tcPr>
          <w:p w:rsidR="003552D3" w:rsidRPr="00776F84" w:rsidRDefault="003552D3" w:rsidP="003552D3">
            <w:pPr>
              <w:ind w:firstLine="0"/>
              <w:rPr>
                <w:rFonts w:ascii="Times New Roman" w:hAnsi="Times New Roman"/>
                <w:sz w:val="24"/>
                <w:szCs w:val="24"/>
              </w:rPr>
            </w:pPr>
            <w:r w:rsidRPr="00776F84">
              <w:rPr>
                <w:rFonts w:ascii="Times New Roman" w:hAnsi="Times New Roman"/>
                <w:sz w:val="24"/>
                <w:szCs w:val="24"/>
              </w:rPr>
              <w:lastRenderedPageBreak/>
              <w:t>2022-2026</w:t>
            </w:r>
          </w:p>
          <w:p w:rsidR="003552D3" w:rsidRPr="00776F84" w:rsidRDefault="003552D3" w:rsidP="003552D3">
            <w:pPr>
              <w:rPr>
                <w:rFonts w:ascii="Times New Roman" w:hAnsi="Times New Roman"/>
                <w:sz w:val="24"/>
                <w:szCs w:val="24"/>
              </w:rPr>
            </w:pPr>
          </w:p>
        </w:tc>
        <w:tc>
          <w:tcPr>
            <w:tcW w:w="1602" w:type="dxa"/>
          </w:tcPr>
          <w:p w:rsidR="003552D3" w:rsidRPr="00776F84" w:rsidRDefault="003552D3" w:rsidP="003552D3">
            <w:pPr>
              <w:ind w:firstLine="0"/>
              <w:rPr>
                <w:rFonts w:ascii="Times New Roman" w:hAnsi="Times New Roman"/>
                <w:sz w:val="24"/>
                <w:szCs w:val="24"/>
              </w:rPr>
            </w:pPr>
            <w:r w:rsidRPr="00776F84">
              <w:rPr>
                <w:rFonts w:ascii="Times New Roman" w:hAnsi="Times New Roman"/>
                <w:sz w:val="24"/>
                <w:szCs w:val="24"/>
              </w:rPr>
              <w:t>Ministerul Sănătății</w:t>
            </w:r>
          </w:p>
        </w:tc>
        <w:tc>
          <w:tcPr>
            <w:tcW w:w="1350" w:type="dxa"/>
          </w:tcPr>
          <w:p w:rsidR="003552D3" w:rsidRDefault="003552D3" w:rsidP="003552D3"/>
        </w:tc>
        <w:tc>
          <w:tcPr>
            <w:tcW w:w="768" w:type="dxa"/>
          </w:tcPr>
          <w:p w:rsidR="003552D3" w:rsidRDefault="003552D3" w:rsidP="003552D3">
            <w:pPr>
              <w:ind w:firstLine="0"/>
              <w:jc w:val="center"/>
            </w:pPr>
            <w:r w:rsidRPr="00B84DCF">
              <w:rPr>
                <w:rFonts w:ascii="Times New Roman" w:hAnsi="Times New Roman"/>
                <w:sz w:val="24"/>
                <w:szCs w:val="24"/>
              </w:rPr>
              <w:t>0</w:t>
            </w:r>
          </w:p>
        </w:tc>
        <w:tc>
          <w:tcPr>
            <w:tcW w:w="930" w:type="dxa"/>
          </w:tcPr>
          <w:p w:rsidR="003552D3" w:rsidRDefault="003552D3" w:rsidP="003552D3">
            <w:pPr>
              <w:ind w:firstLine="0"/>
              <w:jc w:val="center"/>
            </w:pPr>
            <w:r w:rsidRPr="00B84DCF">
              <w:rPr>
                <w:rFonts w:ascii="Times New Roman" w:hAnsi="Times New Roman"/>
                <w:sz w:val="24"/>
                <w:szCs w:val="24"/>
              </w:rPr>
              <w:t>0</w:t>
            </w:r>
          </w:p>
        </w:tc>
        <w:tc>
          <w:tcPr>
            <w:tcW w:w="930" w:type="dxa"/>
          </w:tcPr>
          <w:p w:rsidR="003552D3" w:rsidRDefault="003552D3" w:rsidP="003552D3">
            <w:pPr>
              <w:ind w:firstLine="0"/>
              <w:jc w:val="center"/>
            </w:pPr>
            <w:r w:rsidRPr="00B84DCF">
              <w:rPr>
                <w:rFonts w:ascii="Times New Roman" w:hAnsi="Times New Roman"/>
                <w:sz w:val="24"/>
                <w:szCs w:val="24"/>
              </w:rPr>
              <w:t>0</w:t>
            </w:r>
          </w:p>
        </w:tc>
        <w:tc>
          <w:tcPr>
            <w:tcW w:w="930" w:type="dxa"/>
          </w:tcPr>
          <w:p w:rsidR="003552D3" w:rsidRDefault="003552D3" w:rsidP="003552D3">
            <w:pPr>
              <w:ind w:firstLine="0"/>
              <w:jc w:val="center"/>
            </w:pPr>
            <w:r w:rsidRPr="00B84DCF">
              <w:rPr>
                <w:rFonts w:ascii="Times New Roman" w:hAnsi="Times New Roman"/>
                <w:sz w:val="24"/>
                <w:szCs w:val="24"/>
              </w:rPr>
              <w:t>0</w:t>
            </w:r>
          </w:p>
        </w:tc>
        <w:tc>
          <w:tcPr>
            <w:tcW w:w="930" w:type="dxa"/>
          </w:tcPr>
          <w:p w:rsidR="003552D3" w:rsidRDefault="003552D3" w:rsidP="003552D3">
            <w:pPr>
              <w:ind w:firstLine="0"/>
              <w:jc w:val="center"/>
            </w:pPr>
            <w:r w:rsidRPr="00B84DCF">
              <w:rPr>
                <w:rFonts w:ascii="Times New Roman" w:hAnsi="Times New Roman"/>
                <w:sz w:val="24"/>
                <w:szCs w:val="24"/>
              </w:rPr>
              <w:t>0</w:t>
            </w:r>
          </w:p>
        </w:tc>
        <w:tc>
          <w:tcPr>
            <w:tcW w:w="912" w:type="dxa"/>
            <w:gridSpan w:val="2"/>
          </w:tcPr>
          <w:p w:rsidR="003552D3" w:rsidRDefault="003552D3" w:rsidP="003552D3">
            <w:pPr>
              <w:ind w:firstLine="0"/>
              <w:jc w:val="center"/>
            </w:pPr>
            <w:r w:rsidRPr="00B84DCF">
              <w:rPr>
                <w:rFonts w:ascii="Times New Roman" w:hAnsi="Times New Roman"/>
                <w:sz w:val="24"/>
                <w:szCs w:val="24"/>
              </w:rPr>
              <w:t>0</w:t>
            </w:r>
          </w:p>
        </w:tc>
        <w:tc>
          <w:tcPr>
            <w:tcW w:w="1800" w:type="dxa"/>
          </w:tcPr>
          <w:p w:rsidR="003552D3" w:rsidRPr="00112F1B" w:rsidRDefault="003552D3" w:rsidP="003552D3">
            <w:pPr>
              <w:pStyle w:val="ab"/>
              <w:tabs>
                <w:tab w:val="left" w:pos="206"/>
              </w:tabs>
              <w:ind w:left="0" w:firstLine="0"/>
              <w:rPr>
                <w:rFonts w:eastAsiaTheme="minorHAnsi"/>
                <w:color w:val="FF0000"/>
                <w:sz w:val="24"/>
                <w:szCs w:val="24"/>
              </w:rPr>
            </w:pPr>
            <w:r w:rsidRPr="00FE1617">
              <w:rPr>
                <w:rFonts w:ascii="Times New Roman" w:eastAsia="Arial Unicode MS" w:hAnsi="Times New Roman"/>
                <w:sz w:val="24"/>
                <w:szCs w:val="24"/>
                <w:lang w:bidi="en-US"/>
              </w:rPr>
              <w:t xml:space="preserve">Standardul de audit intern și extern a </w:t>
            </w:r>
            <w:r w:rsidRPr="00FE1617">
              <w:rPr>
                <w:rFonts w:ascii="Times New Roman" w:eastAsia="Times New Roman" w:hAnsi="Times New Roman"/>
                <w:sz w:val="24"/>
                <w:szCs w:val="24"/>
                <w:lang w:val="ro-RO" w:bidi="en-US"/>
              </w:rPr>
              <w:t xml:space="preserve">asistenței </w:t>
            </w:r>
            <w:r w:rsidRPr="00E23C1E">
              <w:rPr>
                <w:rFonts w:ascii="Times New Roman" w:eastAsia="Times New Roman" w:hAnsi="Times New Roman"/>
                <w:sz w:val="24"/>
                <w:szCs w:val="24"/>
                <w:lang w:val="ro-RO" w:bidi="en-US"/>
              </w:rPr>
              <w:t>hemotransfuzio</w:t>
            </w:r>
            <w:r w:rsidRPr="00E23C1E">
              <w:rPr>
                <w:rFonts w:ascii="Times New Roman" w:eastAsia="Times New Roman" w:hAnsi="Times New Roman"/>
                <w:sz w:val="24"/>
                <w:szCs w:val="24"/>
                <w:lang w:val="ro-RO" w:bidi="en-US"/>
              </w:rPr>
              <w:lastRenderedPageBreak/>
              <w:t>nale</w:t>
            </w:r>
            <w:r w:rsidRPr="00E23C1E">
              <w:rPr>
                <w:rFonts w:ascii="Times New Roman" w:eastAsiaTheme="minorHAnsi" w:hAnsi="Times New Roman"/>
                <w:sz w:val="24"/>
                <w:szCs w:val="24"/>
              </w:rPr>
              <w:t xml:space="preserve"> elaborat și aprobat</w:t>
            </w:r>
          </w:p>
        </w:tc>
      </w:tr>
      <w:tr w:rsidR="003552D3" w:rsidRPr="00EA768B" w:rsidTr="00DE508A">
        <w:trPr>
          <w:trHeight w:val="2474"/>
        </w:trPr>
        <w:tc>
          <w:tcPr>
            <w:tcW w:w="535" w:type="dxa"/>
          </w:tcPr>
          <w:p w:rsidR="003552D3" w:rsidRPr="004C3158" w:rsidRDefault="003552D3" w:rsidP="003552D3">
            <w:pPr>
              <w:rPr>
                <w:rFonts w:ascii="Times New Roman" w:hAnsi="Times New Roman"/>
                <w:color w:val="FF0000"/>
                <w:sz w:val="24"/>
                <w:szCs w:val="24"/>
              </w:rPr>
            </w:pPr>
            <w:r w:rsidRPr="004C3158">
              <w:rPr>
                <w:rFonts w:ascii="Times New Roman" w:hAnsi="Times New Roman"/>
                <w:sz w:val="24"/>
                <w:szCs w:val="24"/>
              </w:rPr>
              <w:lastRenderedPageBreak/>
              <w:t>11.2</w:t>
            </w:r>
          </w:p>
        </w:tc>
        <w:tc>
          <w:tcPr>
            <w:tcW w:w="3401" w:type="dxa"/>
          </w:tcPr>
          <w:p w:rsidR="003552D3" w:rsidRPr="005204E0" w:rsidRDefault="003552D3" w:rsidP="003552D3">
            <w:pPr>
              <w:widowControl w:val="0"/>
              <w:tabs>
                <w:tab w:val="left" w:pos="0"/>
                <w:tab w:val="left" w:pos="284"/>
              </w:tabs>
              <w:ind w:firstLine="0"/>
              <w:contextualSpacing/>
              <w:rPr>
                <w:rFonts w:ascii="Times New Roman" w:eastAsia="Times New Roman" w:hAnsi="Times New Roman"/>
                <w:sz w:val="24"/>
                <w:szCs w:val="24"/>
              </w:rPr>
            </w:pPr>
            <w:r w:rsidRPr="005204E0">
              <w:rPr>
                <w:rFonts w:ascii="Times New Roman" w:eastAsia="Arial Unicode MS" w:hAnsi="Times New Roman"/>
                <w:sz w:val="24"/>
                <w:szCs w:val="24"/>
                <w:lang w:bidi="en-US"/>
              </w:rPr>
              <w:t xml:space="preserve">Atragerea de surse financiare externe pentru perfecţionarea tehnologiilor de producere a produselor </w:t>
            </w:r>
            <w:r w:rsidR="00793D09">
              <w:rPr>
                <w:rFonts w:ascii="Times New Roman" w:eastAsia="Arial Unicode MS" w:hAnsi="Times New Roman"/>
                <w:sz w:val="24"/>
                <w:szCs w:val="24"/>
                <w:lang w:bidi="en-US"/>
              </w:rPr>
              <w:t>sanguin</w:t>
            </w:r>
            <w:r w:rsidRPr="005204E0">
              <w:rPr>
                <w:rFonts w:ascii="Times New Roman" w:eastAsia="Arial Unicode MS" w:hAnsi="Times New Roman"/>
                <w:sz w:val="24"/>
                <w:szCs w:val="24"/>
                <w:lang w:bidi="en-US"/>
              </w:rPr>
              <w:t xml:space="preserve">e de utilizare terapeutică şi diagnostică, examinare de laborator a sângelui donatorilor şi recipienţilor de produse </w:t>
            </w:r>
            <w:r w:rsidR="00793D09">
              <w:rPr>
                <w:rFonts w:ascii="Times New Roman" w:eastAsia="Arial Unicode MS" w:hAnsi="Times New Roman"/>
                <w:sz w:val="24"/>
                <w:szCs w:val="24"/>
                <w:lang w:bidi="en-US"/>
              </w:rPr>
              <w:t>sanguin</w:t>
            </w:r>
            <w:r w:rsidRPr="005204E0">
              <w:rPr>
                <w:rFonts w:ascii="Times New Roman" w:eastAsia="Arial Unicode MS" w:hAnsi="Times New Roman"/>
                <w:sz w:val="24"/>
                <w:szCs w:val="24"/>
                <w:lang w:bidi="en-US"/>
              </w:rPr>
              <w:t>e, etc.</w:t>
            </w:r>
          </w:p>
        </w:tc>
        <w:tc>
          <w:tcPr>
            <w:tcW w:w="1302" w:type="dxa"/>
          </w:tcPr>
          <w:p w:rsidR="003552D3" w:rsidRPr="00776F84" w:rsidRDefault="003552D3" w:rsidP="003552D3">
            <w:pPr>
              <w:ind w:firstLine="0"/>
              <w:rPr>
                <w:rFonts w:ascii="Times New Roman" w:hAnsi="Times New Roman"/>
                <w:sz w:val="24"/>
                <w:szCs w:val="24"/>
              </w:rPr>
            </w:pPr>
            <w:r w:rsidRPr="00776F84">
              <w:rPr>
                <w:rFonts w:ascii="Times New Roman" w:hAnsi="Times New Roman"/>
                <w:sz w:val="24"/>
                <w:szCs w:val="24"/>
              </w:rPr>
              <w:t>2022-2026</w:t>
            </w:r>
          </w:p>
          <w:p w:rsidR="003552D3" w:rsidRPr="001F696F" w:rsidRDefault="003552D3" w:rsidP="003552D3">
            <w:pPr>
              <w:rPr>
                <w:rFonts w:ascii="Times New Roman" w:hAnsi="Times New Roman"/>
                <w:color w:val="FF0000"/>
                <w:sz w:val="24"/>
                <w:szCs w:val="24"/>
              </w:rPr>
            </w:pPr>
          </w:p>
        </w:tc>
        <w:tc>
          <w:tcPr>
            <w:tcW w:w="1602" w:type="dxa"/>
          </w:tcPr>
          <w:p w:rsidR="003552D3" w:rsidRDefault="003552D3" w:rsidP="003552D3">
            <w:pPr>
              <w:ind w:firstLine="0"/>
              <w:rPr>
                <w:rFonts w:ascii="Times New Roman" w:hAnsi="Times New Roman"/>
                <w:sz w:val="24"/>
                <w:szCs w:val="24"/>
              </w:rPr>
            </w:pPr>
            <w:r w:rsidRPr="002553D0">
              <w:rPr>
                <w:rFonts w:ascii="Times New Roman" w:hAnsi="Times New Roman"/>
                <w:sz w:val="24"/>
                <w:szCs w:val="24"/>
              </w:rPr>
              <w:t>Ministerul Sănătății</w:t>
            </w:r>
          </w:p>
          <w:p w:rsidR="003552D3" w:rsidRPr="002553D0" w:rsidRDefault="003552D3" w:rsidP="003552D3">
            <w:pPr>
              <w:ind w:firstLine="0"/>
              <w:rPr>
                <w:rFonts w:ascii="Times New Roman" w:hAnsi="Times New Roman"/>
                <w:sz w:val="24"/>
                <w:szCs w:val="24"/>
              </w:rPr>
            </w:pPr>
          </w:p>
          <w:p w:rsidR="003552D3" w:rsidRPr="001F696F" w:rsidRDefault="003552D3" w:rsidP="003552D3">
            <w:pPr>
              <w:ind w:firstLine="0"/>
              <w:rPr>
                <w:rFonts w:ascii="Times New Roman" w:hAnsi="Times New Roman"/>
                <w:color w:val="FF0000"/>
                <w:sz w:val="24"/>
                <w:szCs w:val="24"/>
              </w:rPr>
            </w:pPr>
            <w:r w:rsidRPr="002553D0">
              <w:rPr>
                <w:rFonts w:ascii="Times New Roman" w:eastAsia="Times New Roman" w:hAnsi="Times New Roman"/>
                <w:sz w:val="24"/>
                <w:szCs w:val="24"/>
                <w:lang w:val="ro-RO"/>
              </w:rPr>
              <w:t>Autorităţile administraţiei  publice locale</w:t>
            </w:r>
          </w:p>
        </w:tc>
        <w:tc>
          <w:tcPr>
            <w:tcW w:w="1350" w:type="dxa"/>
          </w:tcPr>
          <w:p w:rsidR="003552D3" w:rsidRPr="00112F1B" w:rsidRDefault="003552D3" w:rsidP="003552D3">
            <w:pPr>
              <w:rPr>
                <w:rFonts w:ascii="Times New Roman" w:hAnsi="Times New Roman"/>
                <w:color w:val="FF0000"/>
                <w:sz w:val="24"/>
                <w:szCs w:val="24"/>
              </w:rPr>
            </w:pPr>
          </w:p>
        </w:tc>
        <w:tc>
          <w:tcPr>
            <w:tcW w:w="768" w:type="dxa"/>
          </w:tcPr>
          <w:p w:rsidR="003552D3" w:rsidRDefault="003552D3" w:rsidP="003552D3">
            <w:pPr>
              <w:ind w:firstLine="0"/>
              <w:jc w:val="center"/>
            </w:pPr>
            <w:r w:rsidRPr="00B84DCF">
              <w:rPr>
                <w:rFonts w:ascii="Times New Roman" w:hAnsi="Times New Roman"/>
                <w:sz w:val="24"/>
                <w:szCs w:val="24"/>
              </w:rPr>
              <w:t>0</w:t>
            </w:r>
          </w:p>
        </w:tc>
        <w:tc>
          <w:tcPr>
            <w:tcW w:w="930" w:type="dxa"/>
          </w:tcPr>
          <w:p w:rsidR="003552D3" w:rsidRDefault="003552D3" w:rsidP="003552D3">
            <w:pPr>
              <w:ind w:firstLine="0"/>
              <w:jc w:val="center"/>
            </w:pPr>
            <w:r w:rsidRPr="00B84DCF">
              <w:rPr>
                <w:rFonts w:ascii="Times New Roman" w:hAnsi="Times New Roman"/>
                <w:sz w:val="24"/>
                <w:szCs w:val="24"/>
              </w:rPr>
              <w:t>0</w:t>
            </w:r>
          </w:p>
        </w:tc>
        <w:tc>
          <w:tcPr>
            <w:tcW w:w="930" w:type="dxa"/>
          </w:tcPr>
          <w:p w:rsidR="003552D3" w:rsidRDefault="003552D3" w:rsidP="003552D3">
            <w:pPr>
              <w:ind w:firstLine="0"/>
              <w:jc w:val="center"/>
            </w:pPr>
            <w:r w:rsidRPr="00B84DCF">
              <w:rPr>
                <w:rFonts w:ascii="Times New Roman" w:hAnsi="Times New Roman"/>
                <w:sz w:val="24"/>
                <w:szCs w:val="24"/>
              </w:rPr>
              <w:t>0</w:t>
            </w:r>
          </w:p>
        </w:tc>
        <w:tc>
          <w:tcPr>
            <w:tcW w:w="930" w:type="dxa"/>
          </w:tcPr>
          <w:p w:rsidR="003552D3" w:rsidRDefault="003552D3" w:rsidP="003552D3">
            <w:pPr>
              <w:ind w:firstLine="0"/>
              <w:jc w:val="center"/>
            </w:pPr>
            <w:r w:rsidRPr="00B84DCF">
              <w:rPr>
                <w:rFonts w:ascii="Times New Roman" w:hAnsi="Times New Roman"/>
                <w:sz w:val="24"/>
                <w:szCs w:val="24"/>
              </w:rPr>
              <w:t>0</w:t>
            </w:r>
          </w:p>
        </w:tc>
        <w:tc>
          <w:tcPr>
            <w:tcW w:w="930" w:type="dxa"/>
          </w:tcPr>
          <w:p w:rsidR="003552D3" w:rsidRDefault="003552D3" w:rsidP="003552D3">
            <w:pPr>
              <w:ind w:firstLine="0"/>
              <w:jc w:val="center"/>
            </w:pPr>
            <w:r w:rsidRPr="00B84DCF">
              <w:rPr>
                <w:rFonts w:ascii="Times New Roman" w:hAnsi="Times New Roman"/>
                <w:sz w:val="24"/>
                <w:szCs w:val="24"/>
              </w:rPr>
              <w:t>0</w:t>
            </w:r>
          </w:p>
        </w:tc>
        <w:tc>
          <w:tcPr>
            <w:tcW w:w="912" w:type="dxa"/>
            <w:gridSpan w:val="2"/>
          </w:tcPr>
          <w:p w:rsidR="003552D3" w:rsidRDefault="003552D3" w:rsidP="003552D3">
            <w:pPr>
              <w:ind w:firstLine="0"/>
              <w:jc w:val="center"/>
            </w:pPr>
            <w:r w:rsidRPr="00B84DCF">
              <w:rPr>
                <w:rFonts w:ascii="Times New Roman" w:hAnsi="Times New Roman"/>
                <w:sz w:val="24"/>
                <w:szCs w:val="24"/>
              </w:rPr>
              <w:t>0</w:t>
            </w:r>
          </w:p>
        </w:tc>
        <w:tc>
          <w:tcPr>
            <w:tcW w:w="1800" w:type="dxa"/>
          </w:tcPr>
          <w:p w:rsidR="003552D3" w:rsidRPr="00112F1B" w:rsidRDefault="003552D3" w:rsidP="003552D3">
            <w:pPr>
              <w:ind w:firstLine="0"/>
              <w:rPr>
                <w:rFonts w:ascii="Times New Roman" w:hAnsi="Times New Roman"/>
                <w:color w:val="FF0000"/>
                <w:sz w:val="24"/>
                <w:szCs w:val="24"/>
              </w:rPr>
            </w:pPr>
            <w:r w:rsidRPr="00494D79">
              <w:rPr>
                <w:rFonts w:ascii="Times New Roman" w:eastAsia="Times New Roman" w:hAnsi="Times New Roman"/>
                <w:sz w:val="24"/>
                <w:szCs w:val="24"/>
                <w:lang w:val="ro-RO"/>
              </w:rPr>
              <w:t>Resurse financiare atrase și realizate</w:t>
            </w:r>
            <w:r w:rsidRPr="008C261C">
              <w:rPr>
                <w:rFonts w:ascii="Times New Roman" w:eastAsia="Times New Roman" w:hAnsi="Times New Roman"/>
                <w:sz w:val="18"/>
                <w:szCs w:val="16"/>
                <w:lang w:val="ro-RO"/>
              </w:rPr>
              <w:t xml:space="preserve"> </w:t>
            </w:r>
          </w:p>
        </w:tc>
      </w:tr>
      <w:tr w:rsidR="003552D3" w:rsidRPr="00112F1B" w:rsidTr="00DE508A">
        <w:trPr>
          <w:trHeight w:val="3041"/>
        </w:trPr>
        <w:tc>
          <w:tcPr>
            <w:tcW w:w="535" w:type="dxa"/>
          </w:tcPr>
          <w:p w:rsidR="003552D3" w:rsidRPr="004C3158" w:rsidRDefault="003552D3" w:rsidP="003552D3">
            <w:pPr>
              <w:rPr>
                <w:rFonts w:ascii="Times New Roman" w:hAnsi="Times New Roman"/>
                <w:color w:val="FF0000"/>
                <w:sz w:val="24"/>
                <w:szCs w:val="24"/>
              </w:rPr>
            </w:pPr>
            <w:r w:rsidRPr="004C3158">
              <w:rPr>
                <w:rFonts w:ascii="Times New Roman" w:hAnsi="Times New Roman"/>
                <w:sz w:val="24"/>
                <w:szCs w:val="24"/>
              </w:rPr>
              <w:t>11.3</w:t>
            </w:r>
          </w:p>
        </w:tc>
        <w:tc>
          <w:tcPr>
            <w:tcW w:w="3401" w:type="dxa"/>
          </w:tcPr>
          <w:p w:rsidR="003552D3" w:rsidRPr="005204E0" w:rsidRDefault="003552D3" w:rsidP="003552D3">
            <w:pPr>
              <w:widowControl w:val="0"/>
              <w:tabs>
                <w:tab w:val="left" w:pos="0"/>
                <w:tab w:val="left" w:pos="284"/>
              </w:tabs>
              <w:ind w:firstLine="0"/>
              <w:contextualSpacing/>
              <w:rPr>
                <w:rFonts w:ascii="Times New Roman" w:eastAsia="Times New Roman" w:hAnsi="Times New Roman"/>
                <w:sz w:val="24"/>
                <w:szCs w:val="24"/>
              </w:rPr>
            </w:pPr>
            <w:r w:rsidRPr="005204E0">
              <w:rPr>
                <w:rFonts w:ascii="Times New Roman" w:eastAsia="Batang" w:hAnsi="Times New Roman"/>
                <w:sz w:val="24"/>
                <w:szCs w:val="24"/>
                <w:lang w:bidi="en-US"/>
              </w:rPr>
              <w:t xml:space="preserve">Încheierea de acorduri bilaterale cu serviciul de transfuzie a sângelui </w:t>
            </w:r>
            <w:r>
              <w:rPr>
                <w:rFonts w:ascii="Times New Roman" w:eastAsia="Batang" w:hAnsi="Times New Roman"/>
                <w:sz w:val="24"/>
                <w:szCs w:val="24"/>
                <w:lang w:bidi="en-US"/>
              </w:rPr>
              <w:t xml:space="preserve">din cadrul </w:t>
            </w:r>
            <w:r w:rsidRPr="005204E0">
              <w:rPr>
                <w:rFonts w:ascii="Times New Roman" w:eastAsia="Batang" w:hAnsi="Times New Roman"/>
                <w:sz w:val="24"/>
                <w:szCs w:val="24"/>
                <w:lang w:bidi="en-US"/>
              </w:rPr>
              <w:t>statelor membre a Uniunii Europene pentru participare în diverse proiecte de schimb de experiență, inclusiv transfrontaliere, în vederea creşterii eficienţei sistemului de asigurare a securității transfuzionale și de aprovizionare cu produse sanguine</w:t>
            </w:r>
          </w:p>
        </w:tc>
        <w:tc>
          <w:tcPr>
            <w:tcW w:w="1302" w:type="dxa"/>
          </w:tcPr>
          <w:p w:rsidR="003552D3" w:rsidRPr="00776F84" w:rsidRDefault="003552D3" w:rsidP="003552D3">
            <w:pPr>
              <w:ind w:firstLine="0"/>
              <w:rPr>
                <w:rFonts w:ascii="Times New Roman" w:hAnsi="Times New Roman"/>
                <w:sz w:val="24"/>
                <w:szCs w:val="24"/>
              </w:rPr>
            </w:pPr>
            <w:r w:rsidRPr="00776F84">
              <w:rPr>
                <w:rFonts w:ascii="Times New Roman" w:hAnsi="Times New Roman"/>
                <w:sz w:val="24"/>
                <w:szCs w:val="24"/>
              </w:rPr>
              <w:t>2022-2026</w:t>
            </w:r>
          </w:p>
          <w:p w:rsidR="003552D3" w:rsidRPr="001F696F" w:rsidRDefault="003552D3" w:rsidP="003552D3">
            <w:pPr>
              <w:rPr>
                <w:rFonts w:ascii="Times New Roman" w:hAnsi="Times New Roman"/>
                <w:color w:val="FF0000"/>
                <w:sz w:val="24"/>
                <w:szCs w:val="24"/>
              </w:rPr>
            </w:pPr>
          </w:p>
        </w:tc>
        <w:tc>
          <w:tcPr>
            <w:tcW w:w="1602" w:type="dxa"/>
          </w:tcPr>
          <w:p w:rsidR="003552D3" w:rsidRPr="002553D0" w:rsidRDefault="003552D3" w:rsidP="003552D3">
            <w:pPr>
              <w:ind w:firstLine="0"/>
              <w:rPr>
                <w:rFonts w:ascii="Times New Roman" w:hAnsi="Times New Roman"/>
                <w:sz w:val="24"/>
                <w:szCs w:val="24"/>
              </w:rPr>
            </w:pPr>
            <w:r w:rsidRPr="002553D0">
              <w:rPr>
                <w:rFonts w:ascii="Times New Roman" w:hAnsi="Times New Roman"/>
                <w:sz w:val="24"/>
                <w:szCs w:val="24"/>
              </w:rPr>
              <w:t>Ministerul Sănătății</w:t>
            </w:r>
          </w:p>
          <w:p w:rsidR="003552D3" w:rsidRPr="001F696F" w:rsidRDefault="003552D3" w:rsidP="003552D3">
            <w:pPr>
              <w:rPr>
                <w:rFonts w:ascii="Times New Roman" w:hAnsi="Times New Roman"/>
                <w:color w:val="FF0000"/>
                <w:sz w:val="24"/>
                <w:szCs w:val="24"/>
              </w:rPr>
            </w:pPr>
          </w:p>
        </w:tc>
        <w:tc>
          <w:tcPr>
            <w:tcW w:w="1350" w:type="dxa"/>
          </w:tcPr>
          <w:p w:rsidR="003552D3" w:rsidRPr="00112F1B" w:rsidRDefault="003552D3" w:rsidP="003552D3">
            <w:pPr>
              <w:rPr>
                <w:rFonts w:ascii="Times New Roman" w:hAnsi="Times New Roman"/>
                <w:color w:val="FF0000"/>
                <w:sz w:val="24"/>
                <w:szCs w:val="24"/>
              </w:rPr>
            </w:pPr>
          </w:p>
        </w:tc>
        <w:tc>
          <w:tcPr>
            <w:tcW w:w="768" w:type="dxa"/>
          </w:tcPr>
          <w:p w:rsidR="003552D3" w:rsidRDefault="003552D3" w:rsidP="003552D3">
            <w:pPr>
              <w:ind w:firstLine="0"/>
              <w:jc w:val="center"/>
            </w:pPr>
            <w:r w:rsidRPr="00B84DCF">
              <w:rPr>
                <w:rFonts w:ascii="Times New Roman" w:hAnsi="Times New Roman"/>
                <w:sz w:val="24"/>
                <w:szCs w:val="24"/>
              </w:rPr>
              <w:t>0</w:t>
            </w:r>
          </w:p>
        </w:tc>
        <w:tc>
          <w:tcPr>
            <w:tcW w:w="930" w:type="dxa"/>
          </w:tcPr>
          <w:p w:rsidR="003552D3" w:rsidRDefault="003552D3" w:rsidP="003552D3">
            <w:pPr>
              <w:ind w:firstLine="0"/>
              <w:jc w:val="center"/>
            </w:pPr>
            <w:r w:rsidRPr="00B84DCF">
              <w:rPr>
                <w:rFonts w:ascii="Times New Roman" w:hAnsi="Times New Roman"/>
                <w:sz w:val="24"/>
                <w:szCs w:val="24"/>
              </w:rPr>
              <w:t>0</w:t>
            </w:r>
          </w:p>
        </w:tc>
        <w:tc>
          <w:tcPr>
            <w:tcW w:w="930" w:type="dxa"/>
          </w:tcPr>
          <w:p w:rsidR="003552D3" w:rsidRDefault="003552D3" w:rsidP="003552D3">
            <w:pPr>
              <w:ind w:firstLine="0"/>
              <w:jc w:val="center"/>
            </w:pPr>
            <w:r w:rsidRPr="00B84DCF">
              <w:rPr>
                <w:rFonts w:ascii="Times New Roman" w:hAnsi="Times New Roman"/>
                <w:sz w:val="24"/>
                <w:szCs w:val="24"/>
              </w:rPr>
              <w:t>0</w:t>
            </w:r>
          </w:p>
        </w:tc>
        <w:tc>
          <w:tcPr>
            <w:tcW w:w="930" w:type="dxa"/>
          </w:tcPr>
          <w:p w:rsidR="003552D3" w:rsidRDefault="003552D3" w:rsidP="003552D3">
            <w:pPr>
              <w:ind w:firstLine="0"/>
              <w:jc w:val="center"/>
            </w:pPr>
            <w:r w:rsidRPr="00B84DCF">
              <w:rPr>
                <w:rFonts w:ascii="Times New Roman" w:hAnsi="Times New Roman"/>
                <w:sz w:val="24"/>
                <w:szCs w:val="24"/>
              </w:rPr>
              <w:t>0</w:t>
            </w:r>
          </w:p>
        </w:tc>
        <w:tc>
          <w:tcPr>
            <w:tcW w:w="930" w:type="dxa"/>
          </w:tcPr>
          <w:p w:rsidR="003552D3" w:rsidRDefault="003552D3" w:rsidP="003552D3">
            <w:pPr>
              <w:ind w:firstLine="0"/>
              <w:jc w:val="center"/>
            </w:pPr>
            <w:r w:rsidRPr="00B84DCF">
              <w:rPr>
                <w:rFonts w:ascii="Times New Roman" w:hAnsi="Times New Roman"/>
                <w:sz w:val="24"/>
                <w:szCs w:val="24"/>
              </w:rPr>
              <w:t>0</w:t>
            </w:r>
          </w:p>
        </w:tc>
        <w:tc>
          <w:tcPr>
            <w:tcW w:w="912" w:type="dxa"/>
            <w:gridSpan w:val="2"/>
          </w:tcPr>
          <w:p w:rsidR="003552D3" w:rsidRDefault="003552D3" w:rsidP="003552D3">
            <w:pPr>
              <w:ind w:firstLine="0"/>
              <w:jc w:val="center"/>
            </w:pPr>
            <w:r w:rsidRPr="00B84DCF">
              <w:rPr>
                <w:rFonts w:ascii="Times New Roman" w:hAnsi="Times New Roman"/>
                <w:sz w:val="24"/>
                <w:szCs w:val="24"/>
              </w:rPr>
              <w:t>0</w:t>
            </w:r>
          </w:p>
        </w:tc>
        <w:tc>
          <w:tcPr>
            <w:tcW w:w="1800" w:type="dxa"/>
          </w:tcPr>
          <w:p w:rsidR="003552D3" w:rsidRPr="000050C2" w:rsidRDefault="003552D3" w:rsidP="003552D3">
            <w:pPr>
              <w:ind w:firstLine="0"/>
              <w:rPr>
                <w:rFonts w:ascii="Times New Roman" w:eastAsia="Times New Roman" w:hAnsi="Times New Roman"/>
                <w:sz w:val="24"/>
                <w:szCs w:val="16"/>
                <w:lang w:val="ro-RO"/>
              </w:rPr>
            </w:pPr>
            <w:r w:rsidRPr="000050C2">
              <w:rPr>
                <w:rFonts w:ascii="Times New Roman" w:eastAsia="Times New Roman" w:hAnsi="Times New Roman"/>
                <w:sz w:val="24"/>
                <w:szCs w:val="16"/>
                <w:lang w:val="ro-RO"/>
              </w:rPr>
              <w:t xml:space="preserve">Număr de acorduri bilaterale încheiate </w:t>
            </w:r>
          </w:p>
          <w:p w:rsidR="003552D3" w:rsidRPr="00112F1B" w:rsidRDefault="003552D3" w:rsidP="003552D3">
            <w:pPr>
              <w:rPr>
                <w:rFonts w:ascii="Times New Roman" w:hAnsi="Times New Roman"/>
                <w:color w:val="FF0000"/>
                <w:sz w:val="24"/>
                <w:szCs w:val="24"/>
              </w:rPr>
            </w:pPr>
          </w:p>
        </w:tc>
      </w:tr>
      <w:tr w:rsidR="003552D3" w:rsidRPr="00EA768B" w:rsidTr="003F7E8B">
        <w:trPr>
          <w:trHeight w:val="409"/>
        </w:trPr>
        <w:tc>
          <w:tcPr>
            <w:tcW w:w="15390" w:type="dxa"/>
            <w:gridSpan w:val="13"/>
          </w:tcPr>
          <w:p w:rsidR="003552D3" w:rsidRPr="00112F1B" w:rsidRDefault="003552D3" w:rsidP="003552D3">
            <w:pPr>
              <w:rPr>
                <w:rFonts w:ascii="Times New Roman" w:hAnsi="Times New Roman"/>
                <w:color w:val="FF0000"/>
                <w:sz w:val="24"/>
                <w:szCs w:val="24"/>
              </w:rPr>
            </w:pPr>
            <w:r w:rsidRPr="00112F1B">
              <w:rPr>
                <w:rFonts w:ascii="Times New Roman" w:hAnsi="Times New Roman"/>
                <w:b/>
                <w:sz w:val="24"/>
                <w:szCs w:val="24"/>
              </w:rPr>
              <w:t>Obiectivul I</w:t>
            </w:r>
            <w:r>
              <w:rPr>
                <w:rFonts w:ascii="Times New Roman" w:hAnsi="Times New Roman"/>
                <w:b/>
                <w:sz w:val="24"/>
                <w:szCs w:val="24"/>
              </w:rPr>
              <w:t>I</w:t>
            </w:r>
            <w:r w:rsidRPr="00112F1B">
              <w:rPr>
                <w:rFonts w:ascii="Times New Roman" w:hAnsi="Times New Roman"/>
                <w:b/>
                <w:sz w:val="24"/>
                <w:szCs w:val="24"/>
              </w:rPr>
              <w:t xml:space="preserve">: </w:t>
            </w:r>
            <w:r w:rsidRPr="007A09D5">
              <w:rPr>
                <w:rFonts w:ascii="Times New Roman" w:hAnsi="Times New Roman"/>
                <w:b/>
                <w:sz w:val="24"/>
                <w:szCs w:val="28"/>
              </w:rPr>
              <w:t>Menținerea și îmbunătățirea performanței managementului calității și a programului de gestionare a sângelui pacientului</w:t>
            </w:r>
          </w:p>
        </w:tc>
      </w:tr>
      <w:tr w:rsidR="003552D3" w:rsidRPr="00EA768B" w:rsidTr="00DE508A">
        <w:trPr>
          <w:trHeight w:val="1353"/>
        </w:trPr>
        <w:tc>
          <w:tcPr>
            <w:tcW w:w="535" w:type="dxa"/>
          </w:tcPr>
          <w:p w:rsidR="003552D3" w:rsidRPr="00D11E01" w:rsidRDefault="003552D3" w:rsidP="003552D3">
            <w:pPr>
              <w:rPr>
                <w:rFonts w:ascii="Times New Roman" w:hAnsi="Times New Roman"/>
                <w:sz w:val="24"/>
                <w:szCs w:val="24"/>
              </w:rPr>
            </w:pPr>
            <w:r w:rsidRPr="00D11E01">
              <w:rPr>
                <w:rFonts w:ascii="Times New Roman" w:hAnsi="Times New Roman"/>
                <w:sz w:val="24"/>
                <w:szCs w:val="24"/>
              </w:rPr>
              <w:t>2</w:t>
            </w:r>
            <w:r>
              <w:rPr>
                <w:rFonts w:ascii="Times New Roman" w:hAnsi="Times New Roman"/>
                <w:sz w:val="24"/>
                <w:szCs w:val="24"/>
              </w:rPr>
              <w:t>2</w:t>
            </w:r>
            <w:r w:rsidRPr="00D11E01">
              <w:rPr>
                <w:rFonts w:ascii="Times New Roman" w:hAnsi="Times New Roman"/>
                <w:sz w:val="24"/>
                <w:szCs w:val="24"/>
              </w:rPr>
              <w:t>.1</w:t>
            </w:r>
          </w:p>
        </w:tc>
        <w:tc>
          <w:tcPr>
            <w:tcW w:w="3401" w:type="dxa"/>
          </w:tcPr>
          <w:p w:rsidR="003552D3" w:rsidRPr="00536517" w:rsidRDefault="003552D3" w:rsidP="003552D3">
            <w:pPr>
              <w:tabs>
                <w:tab w:val="left" w:pos="284"/>
              </w:tabs>
              <w:ind w:firstLine="0"/>
              <w:rPr>
                <w:rFonts w:ascii="Times New Roman" w:eastAsia="Times New Roman" w:hAnsi="Times New Roman"/>
                <w:sz w:val="24"/>
                <w:szCs w:val="24"/>
              </w:rPr>
            </w:pPr>
            <w:r w:rsidRPr="00536517">
              <w:rPr>
                <w:rStyle w:val="255pt0"/>
                <w:rFonts w:ascii="Times New Roman" w:eastAsiaTheme="minorHAnsi" w:hAnsi="Times New Roman"/>
                <w:sz w:val="24"/>
                <w:szCs w:val="24"/>
              </w:rPr>
              <w:t xml:space="preserve">Revizuirea structurii de organizare a Centrului Național de Transfuzie a Sângelui pentru organizarea și asigurarea managementului calității </w:t>
            </w:r>
          </w:p>
        </w:tc>
        <w:tc>
          <w:tcPr>
            <w:tcW w:w="1302" w:type="dxa"/>
          </w:tcPr>
          <w:p w:rsidR="003552D3" w:rsidRPr="00536517" w:rsidRDefault="003552D3" w:rsidP="003552D3">
            <w:pPr>
              <w:ind w:firstLine="0"/>
              <w:rPr>
                <w:rFonts w:ascii="Times New Roman" w:hAnsi="Times New Roman"/>
                <w:color w:val="FF0000"/>
                <w:sz w:val="24"/>
                <w:szCs w:val="24"/>
              </w:rPr>
            </w:pPr>
            <w:r w:rsidRPr="00536517">
              <w:rPr>
                <w:rFonts w:ascii="Times New Roman" w:hAnsi="Times New Roman"/>
                <w:sz w:val="24"/>
                <w:szCs w:val="24"/>
              </w:rPr>
              <w:t>2022</w:t>
            </w:r>
          </w:p>
        </w:tc>
        <w:tc>
          <w:tcPr>
            <w:tcW w:w="1602" w:type="dxa"/>
          </w:tcPr>
          <w:p w:rsidR="003552D3" w:rsidRPr="00536517" w:rsidRDefault="003552D3" w:rsidP="003552D3">
            <w:pPr>
              <w:ind w:firstLine="0"/>
              <w:rPr>
                <w:rFonts w:ascii="Times New Roman" w:hAnsi="Times New Roman"/>
                <w:color w:val="FF0000"/>
                <w:sz w:val="24"/>
                <w:szCs w:val="24"/>
              </w:rPr>
            </w:pPr>
            <w:r w:rsidRPr="00536517">
              <w:rPr>
                <w:rFonts w:ascii="Times New Roman" w:hAnsi="Times New Roman"/>
                <w:sz w:val="24"/>
                <w:szCs w:val="24"/>
              </w:rPr>
              <w:t>Ministerul Sănătății</w:t>
            </w:r>
          </w:p>
        </w:tc>
        <w:tc>
          <w:tcPr>
            <w:tcW w:w="1350" w:type="dxa"/>
          </w:tcPr>
          <w:p w:rsidR="003552D3" w:rsidRPr="00536517" w:rsidRDefault="003552D3" w:rsidP="003552D3">
            <w:pPr>
              <w:rPr>
                <w:rFonts w:ascii="Times New Roman" w:hAnsi="Times New Roman"/>
                <w:color w:val="FF0000"/>
                <w:sz w:val="24"/>
                <w:szCs w:val="24"/>
              </w:rPr>
            </w:pPr>
          </w:p>
        </w:tc>
        <w:tc>
          <w:tcPr>
            <w:tcW w:w="768" w:type="dxa"/>
          </w:tcPr>
          <w:p w:rsidR="003552D3" w:rsidRDefault="003552D3" w:rsidP="003552D3">
            <w:pPr>
              <w:ind w:firstLine="0"/>
              <w:jc w:val="center"/>
            </w:pPr>
            <w:r w:rsidRPr="00B84DCF">
              <w:rPr>
                <w:rFonts w:ascii="Times New Roman" w:hAnsi="Times New Roman"/>
                <w:sz w:val="24"/>
                <w:szCs w:val="24"/>
              </w:rPr>
              <w:t>0</w:t>
            </w:r>
          </w:p>
        </w:tc>
        <w:tc>
          <w:tcPr>
            <w:tcW w:w="930" w:type="dxa"/>
          </w:tcPr>
          <w:p w:rsidR="003552D3" w:rsidRDefault="003552D3" w:rsidP="003552D3">
            <w:pPr>
              <w:ind w:firstLine="0"/>
              <w:jc w:val="center"/>
            </w:pPr>
            <w:r w:rsidRPr="00B84DCF">
              <w:rPr>
                <w:rFonts w:ascii="Times New Roman" w:hAnsi="Times New Roman"/>
                <w:sz w:val="24"/>
                <w:szCs w:val="24"/>
              </w:rPr>
              <w:t>0</w:t>
            </w:r>
          </w:p>
        </w:tc>
        <w:tc>
          <w:tcPr>
            <w:tcW w:w="930" w:type="dxa"/>
          </w:tcPr>
          <w:p w:rsidR="003552D3" w:rsidRDefault="003552D3" w:rsidP="003552D3">
            <w:pPr>
              <w:ind w:firstLine="0"/>
              <w:jc w:val="center"/>
            </w:pPr>
            <w:r w:rsidRPr="00B84DCF">
              <w:rPr>
                <w:rFonts w:ascii="Times New Roman" w:hAnsi="Times New Roman"/>
                <w:sz w:val="24"/>
                <w:szCs w:val="24"/>
              </w:rPr>
              <w:t>0</w:t>
            </w:r>
          </w:p>
        </w:tc>
        <w:tc>
          <w:tcPr>
            <w:tcW w:w="930" w:type="dxa"/>
          </w:tcPr>
          <w:p w:rsidR="003552D3" w:rsidRDefault="003552D3" w:rsidP="003552D3">
            <w:pPr>
              <w:ind w:firstLine="0"/>
              <w:jc w:val="center"/>
            </w:pPr>
            <w:r w:rsidRPr="00B84DCF">
              <w:rPr>
                <w:rFonts w:ascii="Times New Roman" w:hAnsi="Times New Roman"/>
                <w:sz w:val="24"/>
                <w:szCs w:val="24"/>
              </w:rPr>
              <w:t>0</w:t>
            </w:r>
          </w:p>
        </w:tc>
        <w:tc>
          <w:tcPr>
            <w:tcW w:w="930" w:type="dxa"/>
          </w:tcPr>
          <w:p w:rsidR="003552D3" w:rsidRDefault="003552D3" w:rsidP="003552D3">
            <w:pPr>
              <w:ind w:firstLine="0"/>
              <w:jc w:val="center"/>
            </w:pPr>
            <w:r w:rsidRPr="00B84DCF">
              <w:rPr>
                <w:rFonts w:ascii="Times New Roman" w:hAnsi="Times New Roman"/>
                <w:sz w:val="24"/>
                <w:szCs w:val="24"/>
              </w:rPr>
              <w:t>0</w:t>
            </w:r>
          </w:p>
        </w:tc>
        <w:tc>
          <w:tcPr>
            <w:tcW w:w="912" w:type="dxa"/>
            <w:gridSpan w:val="2"/>
          </w:tcPr>
          <w:p w:rsidR="003552D3" w:rsidRDefault="003552D3" w:rsidP="003552D3">
            <w:pPr>
              <w:ind w:firstLine="0"/>
              <w:jc w:val="center"/>
            </w:pPr>
            <w:r w:rsidRPr="00B84DCF">
              <w:rPr>
                <w:rFonts w:ascii="Times New Roman" w:hAnsi="Times New Roman"/>
                <w:sz w:val="24"/>
                <w:szCs w:val="24"/>
              </w:rPr>
              <w:t>0</w:t>
            </w:r>
          </w:p>
        </w:tc>
        <w:tc>
          <w:tcPr>
            <w:tcW w:w="1800" w:type="dxa"/>
          </w:tcPr>
          <w:p w:rsidR="003552D3" w:rsidRPr="00536517" w:rsidRDefault="003552D3" w:rsidP="003552D3">
            <w:pPr>
              <w:ind w:firstLine="0"/>
              <w:rPr>
                <w:rFonts w:ascii="Times New Roman" w:hAnsi="Times New Roman"/>
                <w:color w:val="FF0000"/>
                <w:sz w:val="24"/>
                <w:szCs w:val="24"/>
              </w:rPr>
            </w:pPr>
            <w:r w:rsidRPr="00536517">
              <w:rPr>
                <w:rStyle w:val="255pt0"/>
                <w:rFonts w:ascii="Times New Roman" w:eastAsiaTheme="minorHAnsi" w:hAnsi="Times New Roman"/>
                <w:sz w:val="24"/>
                <w:szCs w:val="24"/>
              </w:rPr>
              <w:t>Structura de organizare a Centrului Național de Transfuzie a Sângelui revizuită și aprobată</w:t>
            </w:r>
          </w:p>
        </w:tc>
      </w:tr>
      <w:tr w:rsidR="003552D3" w:rsidRPr="00A157A5" w:rsidTr="00DE508A">
        <w:trPr>
          <w:trHeight w:val="2751"/>
        </w:trPr>
        <w:tc>
          <w:tcPr>
            <w:tcW w:w="535" w:type="dxa"/>
          </w:tcPr>
          <w:p w:rsidR="003552D3" w:rsidRPr="00551C23" w:rsidRDefault="003552D3" w:rsidP="003552D3">
            <w:pPr>
              <w:rPr>
                <w:rFonts w:ascii="Times New Roman" w:hAnsi="Times New Roman"/>
                <w:sz w:val="24"/>
                <w:szCs w:val="24"/>
              </w:rPr>
            </w:pPr>
            <w:r w:rsidRPr="00551C23">
              <w:rPr>
                <w:rFonts w:ascii="Times New Roman" w:hAnsi="Times New Roman"/>
                <w:sz w:val="24"/>
                <w:szCs w:val="24"/>
              </w:rPr>
              <w:lastRenderedPageBreak/>
              <w:t>2</w:t>
            </w:r>
            <w:r>
              <w:rPr>
                <w:rFonts w:ascii="Times New Roman" w:hAnsi="Times New Roman"/>
                <w:sz w:val="24"/>
                <w:szCs w:val="24"/>
              </w:rPr>
              <w:t>2</w:t>
            </w:r>
            <w:r w:rsidRPr="00551C23">
              <w:rPr>
                <w:rFonts w:ascii="Times New Roman" w:hAnsi="Times New Roman"/>
                <w:sz w:val="24"/>
                <w:szCs w:val="24"/>
              </w:rPr>
              <w:t>.2</w:t>
            </w:r>
          </w:p>
        </w:tc>
        <w:tc>
          <w:tcPr>
            <w:tcW w:w="3401" w:type="dxa"/>
          </w:tcPr>
          <w:p w:rsidR="003552D3" w:rsidRPr="007B639B" w:rsidRDefault="003552D3" w:rsidP="003552D3">
            <w:pPr>
              <w:widowControl w:val="0"/>
              <w:tabs>
                <w:tab w:val="left" w:pos="426"/>
                <w:tab w:val="left" w:pos="973"/>
              </w:tabs>
              <w:ind w:firstLine="0"/>
              <w:rPr>
                <w:rFonts w:ascii="Times New Roman" w:eastAsia="Times New Roman" w:hAnsi="Times New Roman"/>
                <w:sz w:val="24"/>
                <w:szCs w:val="24"/>
              </w:rPr>
            </w:pPr>
            <w:r w:rsidRPr="007B639B">
              <w:rPr>
                <w:rFonts w:ascii="Times New Roman" w:eastAsia="Times New Roman" w:hAnsi="Times New Roman"/>
                <w:sz w:val="24"/>
                <w:szCs w:val="24"/>
                <w:lang w:bidi="en-US"/>
              </w:rPr>
              <w:t>Elaborarea unor mecanisme și in</w:t>
            </w:r>
            <w:r>
              <w:rPr>
                <w:rFonts w:ascii="Times New Roman" w:eastAsia="Times New Roman" w:hAnsi="Times New Roman"/>
                <w:sz w:val="24"/>
                <w:szCs w:val="24"/>
                <w:lang w:bidi="en-US"/>
              </w:rPr>
              <w:t xml:space="preserve">strumente de motivare, inclusiv </w:t>
            </w:r>
            <w:r w:rsidRPr="007B639B">
              <w:rPr>
                <w:rFonts w:ascii="Times New Roman" w:eastAsia="Times New Roman" w:hAnsi="Times New Roman"/>
                <w:sz w:val="24"/>
                <w:szCs w:val="24"/>
                <w:lang w:bidi="en-US"/>
              </w:rPr>
              <w:t>salariale, pentru personalul Centrului Naț</w:t>
            </w:r>
            <w:r>
              <w:rPr>
                <w:rFonts w:ascii="Times New Roman" w:eastAsia="Times New Roman" w:hAnsi="Times New Roman"/>
                <w:sz w:val="24"/>
                <w:szCs w:val="24"/>
                <w:lang w:bidi="en-US"/>
              </w:rPr>
              <w:t>ional de Transfuzie a Sângelui</w:t>
            </w:r>
          </w:p>
        </w:tc>
        <w:tc>
          <w:tcPr>
            <w:tcW w:w="1302" w:type="dxa"/>
          </w:tcPr>
          <w:p w:rsidR="003552D3" w:rsidRPr="00776F84" w:rsidRDefault="003552D3" w:rsidP="00CA1AC5">
            <w:pPr>
              <w:ind w:firstLine="0"/>
              <w:rPr>
                <w:rFonts w:ascii="Times New Roman" w:hAnsi="Times New Roman"/>
                <w:sz w:val="24"/>
                <w:szCs w:val="24"/>
              </w:rPr>
            </w:pPr>
            <w:r w:rsidRPr="00776F84">
              <w:rPr>
                <w:rFonts w:ascii="Times New Roman" w:hAnsi="Times New Roman"/>
                <w:sz w:val="24"/>
                <w:szCs w:val="24"/>
              </w:rPr>
              <w:t>202</w:t>
            </w:r>
            <w:r w:rsidR="00CA1AC5">
              <w:rPr>
                <w:rFonts w:ascii="Times New Roman" w:hAnsi="Times New Roman"/>
                <w:sz w:val="24"/>
                <w:szCs w:val="24"/>
              </w:rPr>
              <w:t>3</w:t>
            </w:r>
          </w:p>
        </w:tc>
        <w:tc>
          <w:tcPr>
            <w:tcW w:w="1602" w:type="dxa"/>
          </w:tcPr>
          <w:p w:rsidR="003552D3" w:rsidRPr="00776F84" w:rsidRDefault="003552D3" w:rsidP="003552D3">
            <w:pPr>
              <w:ind w:firstLine="0"/>
              <w:rPr>
                <w:rFonts w:ascii="Times New Roman" w:hAnsi="Times New Roman"/>
                <w:sz w:val="24"/>
                <w:szCs w:val="24"/>
              </w:rPr>
            </w:pPr>
            <w:r w:rsidRPr="00776F84">
              <w:rPr>
                <w:rFonts w:ascii="Times New Roman" w:hAnsi="Times New Roman"/>
                <w:sz w:val="24"/>
                <w:szCs w:val="24"/>
              </w:rPr>
              <w:t>Ministerul Sănătății</w:t>
            </w:r>
            <w:r>
              <w:rPr>
                <w:rFonts w:ascii="Times New Roman" w:hAnsi="Times New Roman"/>
                <w:sz w:val="24"/>
                <w:szCs w:val="24"/>
              </w:rPr>
              <w:t xml:space="preserve"> </w:t>
            </w:r>
          </w:p>
          <w:p w:rsidR="003552D3" w:rsidRPr="00776F84" w:rsidRDefault="003552D3" w:rsidP="003552D3">
            <w:pPr>
              <w:rPr>
                <w:rFonts w:ascii="Times New Roman" w:hAnsi="Times New Roman"/>
                <w:sz w:val="24"/>
                <w:szCs w:val="24"/>
              </w:rPr>
            </w:pPr>
          </w:p>
        </w:tc>
        <w:tc>
          <w:tcPr>
            <w:tcW w:w="1350" w:type="dxa"/>
          </w:tcPr>
          <w:p w:rsidR="003552D3" w:rsidRPr="00776F84" w:rsidRDefault="003552D3" w:rsidP="003552D3">
            <w:pPr>
              <w:rPr>
                <w:rFonts w:ascii="Times New Roman" w:hAnsi="Times New Roman"/>
                <w:sz w:val="24"/>
                <w:szCs w:val="24"/>
              </w:rPr>
            </w:pPr>
          </w:p>
        </w:tc>
        <w:tc>
          <w:tcPr>
            <w:tcW w:w="768" w:type="dxa"/>
            <w:shd w:val="clear" w:color="auto" w:fill="auto"/>
          </w:tcPr>
          <w:p w:rsidR="003552D3" w:rsidRPr="00DC6135" w:rsidRDefault="00CA1AC5" w:rsidP="003552D3">
            <w:pPr>
              <w:ind w:firstLine="0"/>
              <w:rPr>
                <w:rFonts w:ascii="Times New Roman" w:hAnsi="Times New Roman"/>
                <w:sz w:val="24"/>
                <w:szCs w:val="24"/>
              </w:rPr>
            </w:pPr>
            <w:r>
              <w:rPr>
                <w:rFonts w:ascii="Times New Roman" w:hAnsi="Times New Roman"/>
                <w:sz w:val="24"/>
                <w:szCs w:val="24"/>
              </w:rPr>
              <w:t>0</w:t>
            </w:r>
          </w:p>
        </w:tc>
        <w:tc>
          <w:tcPr>
            <w:tcW w:w="930" w:type="dxa"/>
            <w:shd w:val="clear" w:color="auto" w:fill="auto"/>
          </w:tcPr>
          <w:p w:rsidR="003552D3" w:rsidRDefault="00671ADE" w:rsidP="003552D3">
            <w:pPr>
              <w:ind w:firstLine="0"/>
              <w:jc w:val="center"/>
            </w:pPr>
            <w:r>
              <w:rPr>
                <w:rFonts w:ascii="Times New Roman" w:hAnsi="Times New Roman"/>
                <w:sz w:val="24"/>
                <w:szCs w:val="24"/>
              </w:rPr>
              <w:t>4280,31</w:t>
            </w:r>
          </w:p>
        </w:tc>
        <w:tc>
          <w:tcPr>
            <w:tcW w:w="930" w:type="dxa"/>
            <w:shd w:val="clear" w:color="auto" w:fill="auto"/>
          </w:tcPr>
          <w:p w:rsidR="003552D3" w:rsidRDefault="003552D3" w:rsidP="003552D3">
            <w:pPr>
              <w:ind w:firstLine="0"/>
              <w:jc w:val="center"/>
            </w:pPr>
            <w:r w:rsidRPr="00B84DCF">
              <w:rPr>
                <w:rFonts w:ascii="Times New Roman" w:hAnsi="Times New Roman"/>
                <w:sz w:val="24"/>
                <w:szCs w:val="24"/>
              </w:rPr>
              <w:t>0</w:t>
            </w:r>
          </w:p>
        </w:tc>
        <w:tc>
          <w:tcPr>
            <w:tcW w:w="930" w:type="dxa"/>
            <w:shd w:val="clear" w:color="auto" w:fill="auto"/>
          </w:tcPr>
          <w:p w:rsidR="003552D3" w:rsidRDefault="003552D3" w:rsidP="003552D3">
            <w:pPr>
              <w:ind w:firstLine="0"/>
              <w:jc w:val="center"/>
            </w:pPr>
            <w:r w:rsidRPr="00B84DCF">
              <w:rPr>
                <w:rFonts w:ascii="Times New Roman" w:hAnsi="Times New Roman"/>
                <w:sz w:val="24"/>
                <w:szCs w:val="24"/>
              </w:rPr>
              <w:t>0</w:t>
            </w:r>
          </w:p>
        </w:tc>
        <w:tc>
          <w:tcPr>
            <w:tcW w:w="930" w:type="dxa"/>
            <w:shd w:val="clear" w:color="auto" w:fill="auto"/>
          </w:tcPr>
          <w:p w:rsidR="003552D3" w:rsidRDefault="003552D3" w:rsidP="003552D3">
            <w:pPr>
              <w:ind w:firstLine="0"/>
              <w:jc w:val="center"/>
            </w:pPr>
            <w:r w:rsidRPr="00B84DCF">
              <w:rPr>
                <w:rFonts w:ascii="Times New Roman" w:hAnsi="Times New Roman"/>
                <w:sz w:val="24"/>
                <w:szCs w:val="24"/>
              </w:rPr>
              <w:t>0</w:t>
            </w:r>
          </w:p>
        </w:tc>
        <w:tc>
          <w:tcPr>
            <w:tcW w:w="912" w:type="dxa"/>
            <w:gridSpan w:val="2"/>
            <w:shd w:val="clear" w:color="auto" w:fill="auto"/>
          </w:tcPr>
          <w:p w:rsidR="003552D3" w:rsidRPr="00DC6135" w:rsidRDefault="00671ADE" w:rsidP="003552D3">
            <w:pPr>
              <w:ind w:firstLine="0"/>
            </w:pPr>
            <w:r>
              <w:rPr>
                <w:rFonts w:ascii="Times New Roman" w:hAnsi="Times New Roman"/>
                <w:sz w:val="24"/>
                <w:szCs w:val="24"/>
              </w:rPr>
              <w:t>4280,31</w:t>
            </w:r>
          </w:p>
        </w:tc>
        <w:tc>
          <w:tcPr>
            <w:tcW w:w="1800" w:type="dxa"/>
          </w:tcPr>
          <w:p w:rsidR="003552D3" w:rsidRPr="00536517" w:rsidRDefault="003552D3" w:rsidP="003552D3">
            <w:pPr>
              <w:ind w:firstLine="0"/>
              <w:rPr>
                <w:rFonts w:ascii="Times New Roman" w:eastAsiaTheme="minorHAnsi" w:hAnsi="Times New Roman"/>
                <w:sz w:val="24"/>
                <w:szCs w:val="24"/>
              </w:rPr>
            </w:pPr>
            <w:r w:rsidRPr="00536517">
              <w:rPr>
                <w:rFonts w:ascii="Times New Roman" w:eastAsiaTheme="minorHAnsi" w:hAnsi="Times New Roman"/>
                <w:sz w:val="24"/>
                <w:szCs w:val="24"/>
              </w:rPr>
              <w:t xml:space="preserve">Act normativ </w:t>
            </w:r>
            <w:r w:rsidRPr="00536517">
              <w:rPr>
                <w:rFonts w:ascii="Times New Roman" w:eastAsia="Times New Roman" w:hAnsi="Times New Roman"/>
                <w:sz w:val="24"/>
                <w:szCs w:val="24"/>
              </w:rPr>
              <w:t xml:space="preserve">ce reglementează </w:t>
            </w:r>
            <w:r w:rsidRPr="00536517">
              <w:rPr>
                <w:rFonts w:ascii="Times New Roman" w:eastAsia="Times New Roman" w:hAnsi="Times New Roman"/>
                <w:sz w:val="24"/>
                <w:szCs w:val="24"/>
                <w:lang w:bidi="en-US"/>
              </w:rPr>
              <w:t>mecanisme și instrumente de motivare, inclusiv salariale, pentru personalul Centrului Național de Transfuzie a Sângelui</w:t>
            </w:r>
            <w:r w:rsidRPr="00536517">
              <w:rPr>
                <w:rFonts w:ascii="Times New Roman" w:eastAsiaTheme="minorHAnsi" w:hAnsi="Times New Roman"/>
                <w:sz w:val="24"/>
                <w:szCs w:val="24"/>
              </w:rPr>
              <w:t xml:space="preserve"> adoptat;</w:t>
            </w:r>
          </w:p>
          <w:p w:rsidR="003552D3" w:rsidRPr="00536517" w:rsidRDefault="003552D3" w:rsidP="003552D3">
            <w:pPr>
              <w:rPr>
                <w:rFonts w:ascii="Times New Roman" w:eastAsiaTheme="minorHAnsi" w:hAnsi="Times New Roman"/>
                <w:sz w:val="24"/>
                <w:szCs w:val="24"/>
              </w:rPr>
            </w:pPr>
          </w:p>
          <w:p w:rsidR="003552D3" w:rsidRPr="0029553C" w:rsidRDefault="0014266E" w:rsidP="003552D3">
            <w:pPr>
              <w:ind w:firstLine="0"/>
              <w:rPr>
                <w:rFonts w:ascii="Times New Roman" w:hAnsi="Times New Roman"/>
                <w:sz w:val="24"/>
                <w:szCs w:val="24"/>
              </w:rPr>
            </w:pPr>
            <w:r>
              <w:rPr>
                <w:rFonts w:ascii="Times New Roman" w:eastAsiaTheme="minorHAnsi" w:hAnsi="Times New Roman"/>
                <w:sz w:val="24"/>
                <w:szCs w:val="24"/>
              </w:rPr>
              <w:t>Mecanis</w:t>
            </w:r>
            <w:r w:rsidR="003552D3" w:rsidRPr="00536517">
              <w:rPr>
                <w:rFonts w:ascii="Times New Roman" w:eastAsiaTheme="minorHAnsi" w:hAnsi="Times New Roman"/>
                <w:sz w:val="24"/>
                <w:szCs w:val="24"/>
              </w:rPr>
              <w:t>m de salarizare aplicat</w:t>
            </w:r>
          </w:p>
        </w:tc>
      </w:tr>
      <w:tr w:rsidR="003552D3" w:rsidRPr="00EA768B" w:rsidTr="00DE508A">
        <w:trPr>
          <w:trHeight w:val="1131"/>
        </w:trPr>
        <w:tc>
          <w:tcPr>
            <w:tcW w:w="535" w:type="dxa"/>
          </w:tcPr>
          <w:p w:rsidR="003552D3" w:rsidRPr="00DC6135" w:rsidRDefault="003552D3" w:rsidP="003552D3">
            <w:pPr>
              <w:rPr>
                <w:rFonts w:ascii="Times New Roman" w:hAnsi="Times New Roman"/>
                <w:sz w:val="24"/>
                <w:szCs w:val="24"/>
              </w:rPr>
            </w:pPr>
            <w:r w:rsidRPr="00DC6135">
              <w:rPr>
                <w:rFonts w:ascii="Times New Roman" w:hAnsi="Times New Roman"/>
                <w:sz w:val="24"/>
                <w:szCs w:val="24"/>
              </w:rPr>
              <w:t>2</w:t>
            </w:r>
            <w:r>
              <w:rPr>
                <w:rFonts w:ascii="Times New Roman" w:hAnsi="Times New Roman"/>
                <w:sz w:val="24"/>
                <w:szCs w:val="24"/>
              </w:rPr>
              <w:t>2</w:t>
            </w:r>
            <w:r w:rsidRPr="00DC6135">
              <w:rPr>
                <w:rFonts w:ascii="Times New Roman" w:hAnsi="Times New Roman"/>
                <w:sz w:val="24"/>
                <w:szCs w:val="24"/>
              </w:rPr>
              <w:t>.3</w:t>
            </w:r>
          </w:p>
        </w:tc>
        <w:tc>
          <w:tcPr>
            <w:tcW w:w="3401" w:type="dxa"/>
          </w:tcPr>
          <w:p w:rsidR="003552D3" w:rsidRPr="007B639B" w:rsidRDefault="003552D3" w:rsidP="003552D3">
            <w:pPr>
              <w:widowControl w:val="0"/>
              <w:tabs>
                <w:tab w:val="left" w:pos="426"/>
                <w:tab w:val="left" w:pos="973"/>
              </w:tabs>
              <w:ind w:firstLine="0"/>
              <w:rPr>
                <w:rFonts w:ascii="Times New Roman" w:eastAsia="Times New Roman" w:hAnsi="Times New Roman"/>
                <w:sz w:val="24"/>
                <w:szCs w:val="24"/>
              </w:rPr>
            </w:pPr>
            <w:r w:rsidRPr="0018270A">
              <w:rPr>
                <w:rFonts w:ascii="Times New Roman" w:hAnsi="Times New Roman"/>
                <w:color w:val="000000"/>
                <w:sz w:val="24"/>
                <w:szCs w:val="28"/>
                <w:shd w:val="clear" w:color="auto" w:fill="FFFFFF"/>
                <w:lang w:bidi="en-US"/>
              </w:rPr>
              <w:t xml:space="preserve">Asigurarea cerințelor de siguranță și biosecuritate a sângelui, componentelor </w:t>
            </w:r>
            <w:r>
              <w:rPr>
                <w:rFonts w:ascii="Times New Roman" w:hAnsi="Times New Roman"/>
                <w:color w:val="000000"/>
                <w:sz w:val="24"/>
                <w:szCs w:val="28"/>
                <w:shd w:val="clear" w:color="auto" w:fill="FFFFFF"/>
                <w:lang w:bidi="en-US"/>
              </w:rPr>
              <w:t xml:space="preserve">și preparatelor biomedicale </w:t>
            </w:r>
            <w:r w:rsidRPr="0018270A">
              <w:rPr>
                <w:rFonts w:ascii="Times New Roman" w:hAnsi="Times New Roman"/>
                <w:color w:val="000000"/>
                <w:sz w:val="24"/>
                <w:szCs w:val="28"/>
                <w:shd w:val="clear" w:color="auto" w:fill="FFFFFF"/>
                <w:lang w:bidi="en-US"/>
              </w:rPr>
              <w:t>sang</w:t>
            </w:r>
            <w:r>
              <w:rPr>
                <w:rFonts w:ascii="Times New Roman" w:hAnsi="Times New Roman"/>
                <w:color w:val="000000"/>
                <w:sz w:val="24"/>
                <w:szCs w:val="28"/>
                <w:shd w:val="clear" w:color="auto" w:fill="FFFFFF"/>
                <w:lang w:bidi="en-US"/>
              </w:rPr>
              <w:t>u</w:t>
            </w:r>
            <w:r w:rsidRPr="0018270A">
              <w:rPr>
                <w:rFonts w:ascii="Times New Roman" w:hAnsi="Times New Roman"/>
                <w:color w:val="000000"/>
                <w:sz w:val="24"/>
                <w:szCs w:val="28"/>
                <w:shd w:val="clear" w:color="auto" w:fill="FFFFFF"/>
                <w:lang w:bidi="en-US"/>
              </w:rPr>
              <w:t>ine în corespundere cu prevederile actelor normative naționale</w:t>
            </w:r>
            <w:r>
              <w:rPr>
                <w:rFonts w:ascii="Times New Roman" w:hAnsi="Times New Roman"/>
                <w:color w:val="000000"/>
                <w:sz w:val="24"/>
                <w:szCs w:val="28"/>
                <w:shd w:val="clear" w:color="auto" w:fill="FFFFFF"/>
                <w:lang w:bidi="en-US"/>
              </w:rPr>
              <w:t xml:space="preserve">, </w:t>
            </w:r>
            <w:r w:rsidRPr="0018270A">
              <w:rPr>
                <w:rFonts w:ascii="Times New Roman" w:hAnsi="Times New Roman"/>
                <w:color w:val="000000"/>
                <w:sz w:val="24"/>
                <w:szCs w:val="28"/>
                <w:shd w:val="clear" w:color="auto" w:fill="FFFFFF"/>
                <w:lang w:bidi="en-US"/>
              </w:rPr>
              <w:t>a Ghidului pentru prepararea, utilizarea și asigurarea calității componentelor sanguine al Consiliului Europei</w:t>
            </w:r>
            <w:r>
              <w:rPr>
                <w:rFonts w:ascii="Times New Roman" w:hAnsi="Times New Roman"/>
                <w:color w:val="000000"/>
                <w:sz w:val="24"/>
                <w:szCs w:val="28"/>
                <w:shd w:val="clear" w:color="auto" w:fill="FFFFFF"/>
                <w:lang w:bidi="en-US"/>
              </w:rPr>
              <w:t>,</w:t>
            </w:r>
            <w:r w:rsidRPr="0018270A">
              <w:rPr>
                <w:rFonts w:ascii="Times New Roman" w:hAnsi="Times New Roman"/>
                <w:color w:val="000000"/>
                <w:sz w:val="24"/>
                <w:szCs w:val="28"/>
                <w:shd w:val="clear" w:color="auto" w:fill="FFFFFF"/>
                <w:lang w:bidi="en-US"/>
              </w:rPr>
              <w:t xml:space="preserve"> Bunele Practici de Producere (GMP)</w:t>
            </w:r>
            <w:r>
              <w:rPr>
                <w:rFonts w:ascii="Times New Roman" w:hAnsi="Times New Roman"/>
                <w:color w:val="000000"/>
                <w:sz w:val="24"/>
                <w:szCs w:val="28"/>
                <w:shd w:val="clear" w:color="auto" w:fill="FFFFFF"/>
                <w:lang w:bidi="en-US"/>
              </w:rPr>
              <w:t xml:space="preserve"> și </w:t>
            </w:r>
            <w:r w:rsidRPr="0018270A">
              <w:rPr>
                <w:rFonts w:ascii="Times New Roman" w:hAnsi="Times New Roman"/>
                <w:color w:val="000000"/>
                <w:sz w:val="24"/>
                <w:szCs w:val="28"/>
                <w:shd w:val="clear" w:color="auto" w:fill="FFFFFF"/>
                <w:lang w:bidi="en-US"/>
              </w:rPr>
              <w:t>monografiile farmacopeice a Ununii Europene</w:t>
            </w:r>
          </w:p>
        </w:tc>
        <w:tc>
          <w:tcPr>
            <w:tcW w:w="1302" w:type="dxa"/>
          </w:tcPr>
          <w:p w:rsidR="003552D3" w:rsidRPr="001F696F" w:rsidRDefault="003552D3" w:rsidP="003552D3">
            <w:pPr>
              <w:ind w:firstLine="0"/>
              <w:rPr>
                <w:rFonts w:ascii="Times New Roman" w:hAnsi="Times New Roman"/>
                <w:color w:val="FF0000"/>
                <w:sz w:val="24"/>
                <w:szCs w:val="24"/>
              </w:rPr>
            </w:pPr>
            <w:r w:rsidRPr="00776F84">
              <w:rPr>
                <w:rFonts w:ascii="Times New Roman" w:hAnsi="Times New Roman"/>
                <w:sz w:val="24"/>
                <w:szCs w:val="24"/>
              </w:rPr>
              <w:t>2022-2026</w:t>
            </w:r>
          </w:p>
        </w:tc>
        <w:tc>
          <w:tcPr>
            <w:tcW w:w="1602" w:type="dxa"/>
          </w:tcPr>
          <w:p w:rsidR="003552D3" w:rsidRPr="00776F84" w:rsidRDefault="003552D3" w:rsidP="003552D3">
            <w:pPr>
              <w:ind w:firstLine="0"/>
              <w:rPr>
                <w:rFonts w:ascii="Times New Roman" w:hAnsi="Times New Roman"/>
                <w:sz w:val="24"/>
                <w:szCs w:val="24"/>
              </w:rPr>
            </w:pPr>
            <w:r w:rsidRPr="00776F84">
              <w:rPr>
                <w:rFonts w:ascii="Times New Roman" w:hAnsi="Times New Roman"/>
                <w:sz w:val="24"/>
                <w:szCs w:val="24"/>
              </w:rPr>
              <w:t>Ministerul Sănătății</w:t>
            </w:r>
          </w:p>
          <w:p w:rsidR="003552D3" w:rsidRPr="00776F84" w:rsidRDefault="003552D3" w:rsidP="003552D3">
            <w:pPr>
              <w:rPr>
                <w:rFonts w:ascii="Times New Roman" w:hAnsi="Times New Roman"/>
                <w:sz w:val="24"/>
                <w:szCs w:val="24"/>
              </w:rPr>
            </w:pPr>
          </w:p>
        </w:tc>
        <w:tc>
          <w:tcPr>
            <w:tcW w:w="1350" w:type="dxa"/>
          </w:tcPr>
          <w:p w:rsidR="003552D3" w:rsidRPr="00776F84" w:rsidRDefault="003552D3" w:rsidP="003552D3">
            <w:pPr>
              <w:rPr>
                <w:rFonts w:ascii="Times New Roman" w:hAnsi="Times New Roman"/>
                <w:sz w:val="24"/>
                <w:szCs w:val="24"/>
              </w:rPr>
            </w:pPr>
          </w:p>
        </w:tc>
        <w:tc>
          <w:tcPr>
            <w:tcW w:w="768" w:type="dxa"/>
            <w:shd w:val="clear" w:color="auto" w:fill="auto"/>
          </w:tcPr>
          <w:p w:rsidR="003552D3" w:rsidRDefault="003552D3" w:rsidP="003552D3">
            <w:pPr>
              <w:ind w:firstLine="0"/>
              <w:jc w:val="center"/>
            </w:pPr>
            <w:r w:rsidRPr="00B84DCF">
              <w:rPr>
                <w:rFonts w:ascii="Times New Roman" w:hAnsi="Times New Roman"/>
                <w:sz w:val="24"/>
                <w:szCs w:val="24"/>
              </w:rPr>
              <w:t>0</w:t>
            </w:r>
          </w:p>
        </w:tc>
        <w:tc>
          <w:tcPr>
            <w:tcW w:w="930" w:type="dxa"/>
            <w:shd w:val="clear" w:color="auto" w:fill="auto"/>
          </w:tcPr>
          <w:p w:rsidR="003552D3" w:rsidRDefault="003552D3" w:rsidP="003552D3">
            <w:pPr>
              <w:ind w:firstLine="0"/>
              <w:jc w:val="center"/>
            </w:pPr>
            <w:r w:rsidRPr="00B84DCF">
              <w:rPr>
                <w:rFonts w:ascii="Times New Roman" w:hAnsi="Times New Roman"/>
                <w:sz w:val="24"/>
                <w:szCs w:val="24"/>
              </w:rPr>
              <w:t>0</w:t>
            </w:r>
          </w:p>
        </w:tc>
        <w:tc>
          <w:tcPr>
            <w:tcW w:w="930" w:type="dxa"/>
            <w:shd w:val="clear" w:color="auto" w:fill="auto"/>
          </w:tcPr>
          <w:p w:rsidR="003552D3" w:rsidRDefault="003552D3" w:rsidP="003552D3">
            <w:pPr>
              <w:ind w:firstLine="0"/>
              <w:jc w:val="center"/>
            </w:pPr>
            <w:r w:rsidRPr="00B84DCF">
              <w:rPr>
                <w:rFonts w:ascii="Times New Roman" w:hAnsi="Times New Roman"/>
                <w:sz w:val="24"/>
                <w:szCs w:val="24"/>
              </w:rPr>
              <w:t>0</w:t>
            </w:r>
          </w:p>
        </w:tc>
        <w:tc>
          <w:tcPr>
            <w:tcW w:w="930" w:type="dxa"/>
            <w:shd w:val="clear" w:color="auto" w:fill="auto"/>
          </w:tcPr>
          <w:p w:rsidR="003552D3" w:rsidRDefault="003552D3" w:rsidP="003552D3">
            <w:pPr>
              <w:ind w:firstLine="0"/>
              <w:jc w:val="center"/>
            </w:pPr>
            <w:r w:rsidRPr="00B84DCF">
              <w:rPr>
                <w:rFonts w:ascii="Times New Roman" w:hAnsi="Times New Roman"/>
                <w:sz w:val="24"/>
                <w:szCs w:val="24"/>
              </w:rPr>
              <w:t>0</w:t>
            </w:r>
          </w:p>
        </w:tc>
        <w:tc>
          <w:tcPr>
            <w:tcW w:w="930" w:type="dxa"/>
            <w:shd w:val="clear" w:color="auto" w:fill="auto"/>
          </w:tcPr>
          <w:p w:rsidR="003552D3" w:rsidRDefault="003552D3" w:rsidP="003552D3">
            <w:pPr>
              <w:ind w:firstLine="0"/>
              <w:jc w:val="center"/>
            </w:pPr>
            <w:r w:rsidRPr="00B84DCF">
              <w:rPr>
                <w:rFonts w:ascii="Times New Roman" w:hAnsi="Times New Roman"/>
                <w:sz w:val="24"/>
                <w:szCs w:val="24"/>
              </w:rPr>
              <w:t>0</w:t>
            </w:r>
          </w:p>
        </w:tc>
        <w:tc>
          <w:tcPr>
            <w:tcW w:w="912" w:type="dxa"/>
            <w:gridSpan w:val="2"/>
            <w:shd w:val="clear" w:color="auto" w:fill="auto"/>
          </w:tcPr>
          <w:p w:rsidR="003552D3" w:rsidRDefault="003552D3" w:rsidP="003552D3">
            <w:pPr>
              <w:ind w:firstLine="0"/>
              <w:jc w:val="center"/>
            </w:pPr>
            <w:r w:rsidRPr="00B84DCF">
              <w:rPr>
                <w:rFonts w:ascii="Times New Roman" w:hAnsi="Times New Roman"/>
                <w:sz w:val="24"/>
                <w:szCs w:val="24"/>
              </w:rPr>
              <w:t>0</w:t>
            </w:r>
          </w:p>
        </w:tc>
        <w:tc>
          <w:tcPr>
            <w:tcW w:w="1800" w:type="dxa"/>
          </w:tcPr>
          <w:p w:rsidR="003552D3" w:rsidRPr="006063F1" w:rsidRDefault="003552D3" w:rsidP="003552D3">
            <w:pPr>
              <w:ind w:firstLine="0"/>
              <w:rPr>
                <w:rFonts w:ascii="Times New Roman" w:hAnsi="Times New Roman"/>
                <w:color w:val="FF0000"/>
                <w:sz w:val="24"/>
                <w:szCs w:val="24"/>
              </w:rPr>
            </w:pPr>
            <w:r w:rsidRPr="006063F1">
              <w:rPr>
                <w:rFonts w:ascii="Times New Roman" w:hAnsi="Times New Roman"/>
                <w:color w:val="000000"/>
                <w:sz w:val="24"/>
                <w:szCs w:val="28"/>
                <w:shd w:val="clear" w:color="auto" w:fill="FFFFFF"/>
                <w:lang w:bidi="en-US"/>
              </w:rPr>
              <w:t>Cerințe de siguranță și biosecuritate a sângelui, componentelor și preparatelor biomedicale sanguine, inclusiv consumabile, teste, reagenți, etc., asigurate</w:t>
            </w:r>
          </w:p>
        </w:tc>
      </w:tr>
      <w:tr w:rsidR="003552D3" w:rsidRPr="006063F1" w:rsidTr="00DE508A">
        <w:trPr>
          <w:trHeight w:val="409"/>
        </w:trPr>
        <w:tc>
          <w:tcPr>
            <w:tcW w:w="535" w:type="dxa"/>
            <w:vMerge w:val="restart"/>
          </w:tcPr>
          <w:p w:rsidR="003552D3" w:rsidRPr="006063F1" w:rsidRDefault="003552D3" w:rsidP="003552D3">
            <w:pPr>
              <w:rPr>
                <w:rFonts w:ascii="Times New Roman" w:hAnsi="Times New Roman"/>
                <w:color w:val="FF0000"/>
                <w:sz w:val="24"/>
                <w:szCs w:val="24"/>
              </w:rPr>
            </w:pPr>
            <w:r w:rsidRPr="006063F1">
              <w:rPr>
                <w:rFonts w:ascii="Times New Roman" w:hAnsi="Times New Roman"/>
                <w:sz w:val="24"/>
                <w:szCs w:val="24"/>
              </w:rPr>
              <w:t>22.4</w:t>
            </w:r>
          </w:p>
        </w:tc>
        <w:tc>
          <w:tcPr>
            <w:tcW w:w="3401" w:type="dxa"/>
          </w:tcPr>
          <w:p w:rsidR="003552D3" w:rsidRPr="006063F1" w:rsidRDefault="003552D3" w:rsidP="003552D3">
            <w:pPr>
              <w:tabs>
                <w:tab w:val="left" w:pos="284"/>
              </w:tabs>
              <w:ind w:firstLine="0"/>
              <w:rPr>
                <w:rFonts w:ascii="Times New Roman" w:eastAsia="Times New Roman" w:hAnsi="Times New Roman"/>
                <w:sz w:val="24"/>
                <w:szCs w:val="24"/>
              </w:rPr>
            </w:pPr>
            <w:r w:rsidRPr="006063F1">
              <w:rPr>
                <w:rStyle w:val="255pt0"/>
                <w:rFonts w:ascii="Times New Roman" w:eastAsiaTheme="minorHAnsi" w:hAnsi="Times New Roman"/>
                <w:sz w:val="24"/>
                <w:szCs w:val="24"/>
              </w:rPr>
              <w:t xml:space="preserve">Asigurarea cerințelor de biosiguranță a transfuziilor de produse </w:t>
            </w:r>
            <w:r w:rsidR="00793D09">
              <w:rPr>
                <w:rStyle w:val="255pt0"/>
                <w:rFonts w:ascii="Times New Roman" w:eastAsiaTheme="minorHAnsi" w:hAnsi="Times New Roman"/>
                <w:sz w:val="24"/>
                <w:szCs w:val="24"/>
              </w:rPr>
              <w:t>sanguin</w:t>
            </w:r>
            <w:r w:rsidRPr="006063F1">
              <w:rPr>
                <w:rStyle w:val="255pt0"/>
                <w:rFonts w:ascii="Times New Roman" w:eastAsiaTheme="minorHAnsi" w:hAnsi="Times New Roman"/>
                <w:sz w:val="24"/>
                <w:szCs w:val="24"/>
              </w:rPr>
              <w:t>e pentru</w:t>
            </w:r>
          </w:p>
        </w:tc>
        <w:tc>
          <w:tcPr>
            <w:tcW w:w="1302" w:type="dxa"/>
          </w:tcPr>
          <w:p w:rsidR="003552D3" w:rsidRPr="006063F1" w:rsidRDefault="003552D3" w:rsidP="003552D3">
            <w:pPr>
              <w:ind w:firstLine="0"/>
              <w:rPr>
                <w:rFonts w:ascii="Times New Roman" w:hAnsi="Times New Roman"/>
                <w:sz w:val="24"/>
                <w:szCs w:val="24"/>
              </w:rPr>
            </w:pPr>
            <w:r w:rsidRPr="006063F1">
              <w:rPr>
                <w:rFonts w:ascii="Times New Roman" w:hAnsi="Times New Roman"/>
                <w:sz w:val="24"/>
                <w:szCs w:val="24"/>
              </w:rPr>
              <w:t>2022-2026</w:t>
            </w:r>
          </w:p>
        </w:tc>
        <w:tc>
          <w:tcPr>
            <w:tcW w:w="1602" w:type="dxa"/>
          </w:tcPr>
          <w:p w:rsidR="003552D3" w:rsidRPr="006063F1" w:rsidRDefault="003552D3" w:rsidP="003552D3">
            <w:pPr>
              <w:ind w:firstLine="0"/>
              <w:rPr>
                <w:rFonts w:ascii="Times New Roman" w:hAnsi="Times New Roman"/>
                <w:sz w:val="24"/>
                <w:szCs w:val="24"/>
              </w:rPr>
            </w:pPr>
            <w:r w:rsidRPr="006063F1">
              <w:rPr>
                <w:rFonts w:ascii="Times New Roman" w:hAnsi="Times New Roman"/>
                <w:sz w:val="24"/>
                <w:szCs w:val="24"/>
              </w:rPr>
              <w:t>Ministerul Sănătății</w:t>
            </w:r>
          </w:p>
          <w:p w:rsidR="003552D3" w:rsidRPr="006063F1" w:rsidRDefault="003552D3" w:rsidP="003552D3">
            <w:pPr>
              <w:rPr>
                <w:rFonts w:ascii="Times New Roman" w:hAnsi="Times New Roman"/>
                <w:sz w:val="24"/>
                <w:szCs w:val="24"/>
              </w:rPr>
            </w:pPr>
          </w:p>
        </w:tc>
        <w:tc>
          <w:tcPr>
            <w:tcW w:w="1350" w:type="dxa"/>
          </w:tcPr>
          <w:p w:rsidR="003552D3" w:rsidRPr="006063F1" w:rsidRDefault="003552D3" w:rsidP="003552D3">
            <w:pPr>
              <w:rPr>
                <w:rFonts w:ascii="Times New Roman" w:hAnsi="Times New Roman"/>
                <w:sz w:val="24"/>
                <w:szCs w:val="24"/>
              </w:rPr>
            </w:pPr>
          </w:p>
        </w:tc>
        <w:tc>
          <w:tcPr>
            <w:tcW w:w="768" w:type="dxa"/>
          </w:tcPr>
          <w:p w:rsidR="003552D3" w:rsidRPr="006063F1" w:rsidRDefault="003552D3" w:rsidP="003552D3">
            <w:pPr>
              <w:ind w:firstLine="0"/>
              <w:jc w:val="center"/>
              <w:rPr>
                <w:rFonts w:ascii="Times New Roman" w:hAnsi="Times New Roman"/>
                <w:sz w:val="24"/>
                <w:szCs w:val="24"/>
              </w:rPr>
            </w:pPr>
            <w:r w:rsidRPr="006063F1">
              <w:rPr>
                <w:rFonts w:ascii="Times New Roman" w:hAnsi="Times New Roman"/>
                <w:sz w:val="24"/>
                <w:szCs w:val="24"/>
              </w:rPr>
              <w:t>0</w:t>
            </w:r>
          </w:p>
        </w:tc>
        <w:tc>
          <w:tcPr>
            <w:tcW w:w="930" w:type="dxa"/>
          </w:tcPr>
          <w:p w:rsidR="003552D3" w:rsidRPr="006063F1" w:rsidRDefault="003552D3" w:rsidP="003552D3">
            <w:pPr>
              <w:ind w:firstLine="0"/>
              <w:jc w:val="center"/>
              <w:rPr>
                <w:rFonts w:ascii="Times New Roman" w:hAnsi="Times New Roman"/>
                <w:sz w:val="24"/>
                <w:szCs w:val="24"/>
              </w:rPr>
            </w:pPr>
            <w:r w:rsidRPr="006063F1">
              <w:rPr>
                <w:rFonts w:ascii="Times New Roman" w:hAnsi="Times New Roman"/>
                <w:sz w:val="24"/>
                <w:szCs w:val="24"/>
              </w:rPr>
              <w:t>0</w:t>
            </w:r>
          </w:p>
        </w:tc>
        <w:tc>
          <w:tcPr>
            <w:tcW w:w="930" w:type="dxa"/>
          </w:tcPr>
          <w:p w:rsidR="003552D3" w:rsidRPr="006063F1" w:rsidRDefault="003552D3" w:rsidP="003552D3">
            <w:pPr>
              <w:ind w:firstLine="0"/>
              <w:jc w:val="center"/>
              <w:rPr>
                <w:rFonts w:ascii="Times New Roman" w:hAnsi="Times New Roman"/>
                <w:sz w:val="24"/>
                <w:szCs w:val="24"/>
              </w:rPr>
            </w:pPr>
            <w:r w:rsidRPr="006063F1">
              <w:rPr>
                <w:rFonts w:ascii="Times New Roman" w:hAnsi="Times New Roman"/>
                <w:sz w:val="24"/>
                <w:szCs w:val="24"/>
              </w:rPr>
              <w:t>0</w:t>
            </w:r>
          </w:p>
        </w:tc>
        <w:tc>
          <w:tcPr>
            <w:tcW w:w="930" w:type="dxa"/>
          </w:tcPr>
          <w:p w:rsidR="003552D3" w:rsidRPr="006063F1" w:rsidRDefault="003552D3" w:rsidP="003552D3">
            <w:pPr>
              <w:ind w:firstLine="0"/>
              <w:jc w:val="center"/>
              <w:rPr>
                <w:rFonts w:ascii="Times New Roman" w:hAnsi="Times New Roman"/>
                <w:sz w:val="24"/>
                <w:szCs w:val="24"/>
              </w:rPr>
            </w:pPr>
            <w:r w:rsidRPr="006063F1">
              <w:rPr>
                <w:rFonts w:ascii="Times New Roman" w:hAnsi="Times New Roman"/>
                <w:sz w:val="24"/>
                <w:szCs w:val="24"/>
              </w:rPr>
              <w:t>0</w:t>
            </w:r>
          </w:p>
        </w:tc>
        <w:tc>
          <w:tcPr>
            <w:tcW w:w="930" w:type="dxa"/>
          </w:tcPr>
          <w:p w:rsidR="003552D3" w:rsidRPr="006063F1" w:rsidRDefault="003552D3" w:rsidP="003552D3">
            <w:pPr>
              <w:ind w:firstLine="0"/>
              <w:jc w:val="center"/>
              <w:rPr>
                <w:rFonts w:ascii="Times New Roman" w:hAnsi="Times New Roman"/>
                <w:sz w:val="24"/>
                <w:szCs w:val="24"/>
              </w:rPr>
            </w:pPr>
            <w:r w:rsidRPr="006063F1">
              <w:rPr>
                <w:rFonts w:ascii="Times New Roman" w:hAnsi="Times New Roman"/>
                <w:sz w:val="24"/>
                <w:szCs w:val="24"/>
              </w:rPr>
              <w:t>0</w:t>
            </w:r>
          </w:p>
        </w:tc>
        <w:tc>
          <w:tcPr>
            <w:tcW w:w="912" w:type="dxa"/>
            <w:gridSpan w:val="2"/>
          </w:tcPr>
          <w:p w:rsidR="003552D3" w:rsidRPr="006063F1" w:rsidRDefault="003552D3" w:rsidP="003552D3">
            <w:pPr>
              <w:ind w:firstLine="0"/>
              <w:jc w:val="center"/>
              <w:rPr>
                <w:rFonts w:ascii="Times New Roman" w:hAnsi="Times New Roman"/>
                <w:sz w:val="24"/>
                <w:szCs w:val="24"/>
              </w:rPr>
            </w:pPr>
            <w:r w:rsidRPr="006063F1">
              <w:rPr>
                <w:rFonts w:ascii="Times New Roman" w:hAnsi="Times New Roman"/>
                <w:sz w:val="24"/>
                <w:szCs w:val="24"/>
              </w:rPr>
              <w:t>0</w:t>
            </w:r>
          </w:p>
        </w:tc>
        <w:tc>
          <w:tcPr>
            <w:tcW w:w="1800" w:type="dxa"/>
          </w:tcPr>
          <w:p w:rsidR="003552D3" w:rsidRPr="006063F1" w:rsidRDefault="003552D3" w:rsidP="003552D3">
            <w:pPr>
              <w:ind w:firstLine="0"/>
              <w:rPr>
                <w:rFonts w:ascii="Times New Roman" w:hAnsi="Times New Roman"/>
                <w:sz w:val="24"/>
                <w:szCs w:val="24"/>
                <w:lang w:val="ro-RO"/>
              </w:rPr>
            </w:pPr>
            <w:r w:rsidRPr="006063F1">
              <w:rPr>
                <w:rStyle w:val="255pt0"/>
                <w:rFonts w:ascii="Times New Roman" w:eastAsiaTheme="minorHAnsi" w:hAnsi="Times New Roman"/>
                <w:sz w:val="24"/>
                <w:szCs w:val="24"/>
              </w:rPr>
              <w:t>Cerințe de biosiguranță a transfuziilor de produse sanguine asigurate</w:t>
            </w:r>
          </w:p>
        </w:tc>
      </w:tr>
      <w:tr w:rsidR="003552D3" w:rsidRPr="006063F1" w:rsidTr="00DE508A">
        <w:trPr>
          <w:trHeight w:val="2226"/>
        </w:trPr>
        <w:tc>
          <w:tcPr>
            <w:tcW w:w="535" w:type="dxa"/>
            <w:vMerge/>
          </w:tcPr>
          <w:p w:rsidR="003552D3" w:rsidRPr="006063F1" w:rsidRDefault="003552D3" w:rsidP="003552D3">
            <w:pPr>
              <w:rPr>
                <w:rFonts w:ascii="Times New Roman" w:hAnsi="Times New Roman"/>
                <w:b/>
                <w:color w:val="FF0000"/>
                <w:sz w:val="24"/>
                <w:szCs w:val="24"/>
              </w:rPr>
            </w:pPr>
          </w:p>
        </w:tc>
        <w:tc>
          <w:tcPr>
            <w:tcW w:w="3401" w:type="dxa"/>
          </w:tcPr>
          <w:p w:rsidR="003552D3" w:rsidRPr="006063F1" w:rsidRDefault="003552D3" w:rsidP="003552D3">
            <w:pPr>
              <w:pStyle w:val="ab"/>
              <w:numPr>
                <w:ilvl w:val="0"/>
                <w:numId w:val="9"/>
              </w:numPr>
              <w:tabs>
                <w:tab w:val="left" w:pos="284"/>
              </w:tabs>
              <w:ind w:left="32" w:firstLine="0"/>
              <w:rPr>
                <w:rFonts w:ascii="Times New Roman" w:eastAsia="Times New Roman" w:hAnsi="Times New Roman"/>
                <w:sz w:val="24"/>
                <w:szCs w:val="24"/>
              </w:rPr>
            </w:pPr>
            <w:r w:rsidRPr="006063F1">
              <w:rPr>
                <w:rStyle w:val="255pt0"/>
                <w:rFonts w:ascii="Times New Roman" w:eastAsiaTheme="minorHAnsi" w:hAnsi="Times New Roman"/>
                <w:sz w:val="24"/>
                <w:szCs w:val="24"/>
              </w:rPr>
              <w:t>examinările imunohematologice în corespundere cu prevederile actelor normative naționale și a Ghidului pentru prepararea, utilizarea și asigurarea calității componentelor sanguine al Consiliului Europei</w:t>
            </w:r>
          </w:p>
        </w:tc>
        <w:tc>
          <w:tcPr>
            <w:tcW w:w="1302" w:type="dxa"/>
          </w:tcPr>
          <w:p w:rsidR="003552D3" w:rsidRPr="006063F1" w:rsidRDefault="003552D3" w:rsidP="003552D3">
            <w:pPr>
              <w:ind w:firstLine="0"/>
              <w:rPr>
                <w:rFonts w:ascii="Times New Roman" w:hAnsi="Times New Roman"/>
                <w:sz w:val="24"/>
                <w:szCs w:val="24"/>
              </w:rPr>
            </w:pPr>
            <w:r w:rsidRPr="006063F1">
              <w:rPr>
                <w:rFonts w:ascii="Times New Roman" w:hAnsi="Times New Roman"/>
                <w:sz w:val="24"/>
                <w:szCs w:val="24"/>
              </w:rPr>
              <w:t>2022-2026</w:t>
            </w:r>
          </w:p>
        </w:tc>
        <w:tc>
          <w:tcPr>
            <w:tcW w:w="1602" w:type="dxa"/>
          </w:tcPr>
          <w:p w:rsidR="003552D3" w:rsidRPr="006063F1" w:rsidRDefault="003552D3" w:rsidP="003552D3">
            <w:pPr>
              <w:ind w:firstLine="0"/>
              <w:rPr>
                <w:rFonts w:ascii="Times New Roman" w:hAnsi="Times New Roman"/>
                <w:sz w:val="24"/>
                <w:szCs w:val="24"/>
              </w:rPr>
            </w:pPr>
            <w:r w:rsidRPr="006063F1">
              <w:rPr>
                <w:rFonts w:ascii="Times New Roman" w:hAnsi="Times New Roman"/>
                <w:sz w:val="24"/>
                <w:szCs w:val="24"/>
              </w:rPr>
              <w:t>Ministerul Sănătății</w:t>
            </w:r>
          </w:p>
          <w:p w:rsidR="003552D3" w:rsidRPr="006063F1" w:rsidRDefault="003552D3" w:rsidP="003552D3">
            <w:pPr>
              <w:rPr>
                <w:rFonts w:ascii="Times New Roman" w:hAnsi="Times New Roman"/>
                <w:sz w:val="24"/>
                <w:szCs w:val="24"/>
              </w:rPr>
            </w:pPr>
          </w:p>
        </w:tc>
        <w:tc>
          <w:tcPr>
            <w:tcW w:w="1350" w:type="dxa"/>
          </w:tcPr>
          <w:p w:rsidR="003552D3" w:rsidRPr="006063F1" w:rsidRDefault="003552D3" w:rsidP="003552D3">
            <w:pPr>
              <w:rPr>
                <w:rFonts w:ascii="Times New Roman" w:hAnsi="Times New Roman"/>
                <w:sz w:val="24"/>
                <w:szCs w:val="24"/>
              </w:rPr>
            </w:pPr>
          </w:p>
        </w:tc>
        <w:tc>
          <w:tcPr>
            <w:tcW w:w="768" w:type="dxa"/>
          </w:tcPr>
          <w:p w:rsidR="003552D3" w:rsidRPr="006063F1" w:rsidRDefault="003552D3" w:rsidP="003552D3">
            <w:pPr>
              <w:ind w:firstLine="0"/>
              <w:jc w:val="center"/>
              <w:rPr>
                <w:rFonts w:ascii="Times New Roman" w:hAnsi="Times New Roman"/>
                <w:sz w:val="24"/>
                <w:szCs w:val="24"/>
              </w:rPr>
            </w:pPr>
            <w:r w:rsidRPr="006063F1">
              <w:rPr>
                <w:rFonts w:ascii="Times New Roman" w:hAnsi="Times New Roman"/>
                <w:sz w:val="24"/>
                <w:szCs w:val="24"/>
              </w:rPr>
              <w:t>0</w:t>
            </w:r>
          </w:p>
        </w:tc>
        <w:tc>
          <w:tcPr>
            <w:tcW w:w="930" w:type="dxa"/>
          </w:tcPr>
          <w:p w:rsidR="003552D3" w:rsidRPr="006063F1" w:rsidRDefault="003552D3" w:rsidP="003552D3">
            <w:pPr>
              <w:ind w:firstLine="0"/>
              <w:jc w:val="center"/>
              <w:rPr>
                <w:rFonts w:ascii="Times New Roman" w:hAnsi="Times New Roman"/>
                <w:sz w:val="24"/>
                <w:szCs w:val="24"/>
              </w:rPr>
            </w:pPr>
            <w:r w:rsidRPr="006063F1">
              <w:rPr>
                <w:rFonts w:ascii="Times New Roman" w:hAnsi="Times New Roman"/>
                <w:sz w:val="24"/>
                <w:szCs w:val="24"/>
              </w:rPr>
              <w:t>0</w:t>
            </w:r>
          </w:p>
        </w:tc>
        <w:tc>
          <w:tcPr>
            <w:tcW w:w="930" w:type="dxa"/>
          </w:tcPr>
          <w:p w:rsidR="003552D3" w:rsidRPr="006063F1" w:rsidRDefault="003552D3" w:rsidP="003552D3">
            <w:pPr>
              <w:ind w:firstLine="0"/>
              <w:jc w:val="center"/>
              <w:rPr>
                <w:rFonts w:ascii="Times New Roman" w:hAnsi="Times New Roman"/>
                <w:sz w:val="24"/>
                <w:szCs w:val="24"/>
              </w:rPr>
            </w:pPr>
            <w:r w:rsidRPr="006063F1">
              <w:rPr>
                <w:rFonts w:ascii="Times New Roman" w:hAnsi="Times New Roman"/>
                <w:sz w:val="24"/>
                <w:szCs w:val="24"/>
              </w:rPr>
              <w:t>0</w:t>
            </w:r>
          </w:p>
        </w:tc>
        <w:tc>
          <w:tcPr>
            <w:tcW w:w="930" w:type="dxa"/>
          </w:tcPr>
          <w:p w:rsidR="003552D3" w:rsidRPr="006063F1" w:rsidRDefault="003552D3" w:rsidP="003552D3">
            <w:pPr>
              <w:ind w:firstLine="0"/>
              <w:jc w:val="center"/>
              <w:rPr>
                <w:rFonts w:ascii="Times New Roman" w:hAnsi="Times New Roman"/>
                <w:sz w:val="24"/>
                <w:szCs w:val="24"/>
              </w:rPr>
            </w:pPr>
            <w:r w:rsidRPr="006063F1">
              <w:rPr>
                <w:rFonts w:ascii="Times New Roman" w:hAnsi="Times New Roman"/>
                <w:sz w:val="24"/>
                <w:szCs w:val="24"/>
              </w:rPr>
              <w:t>0</w:t>
            </w:r>
          </w:p>
        </w:tc>
        <w:tc>
          <w:tcPr>
            <w:tcW w:w="930" w:type="dxa"/>
          </w:tcPr>
          <w:p w:rsidR="003552D3" w:rsidRPr="006063F1" w:rsidRDefault="003552D3" w:rsidP="003552D3">
            <w:pPr>
              <w:ind w:firstLine="0"/>
              <w:jc w:val="center"/>
              <w:rPr>
                <w:rFonts w:ascii="Times New Roman" w:hAnsi="Times New Roman"/>
                <w:sz w:val="24"/>
                <w:szCs w:val="24"/>
              </w:rPr>
            </w:pPr>
            <w:r w:rsidRPr="006063F1">
              <w:rPr>
                <w:rFonts w:ascii="Times New Roman" w:hAnsi="Times New Roman"/>
                <w:sz w:val="24"/>
                <w:szCs w:val="24"/>
              </w:rPr>
              <w:t>0</w:t>
            </w:r>
          </w:p>
        </w:tc>
        <w:tc>
          <w:tcPr>
            <w:tcW w:w="912" w:type="dxa"/>
            <w:gridSpan w:val="2"/>
          </w:tcPr>
          <w:p w:rsidR="003552D3" w:rsidRPr="006063F1" w:rsidRDefault="003552D3" w:rsidP="003552D3">
            <w:pPr>
              <w:ind w:firstLine="0"/>
              <w:jc w:val="center"/>
              <w:rPr>
                <w:rFonts w:ascii="Times New Roman" w:hAnsi="Times New Roman"/>
                <w:sz w:val="24"/>
                <w:szCs w:val="24"/>
              </w:rPr>
            </w:pPr>
            <w:r w:rsidRPr="006063F1">
              <w:rPr>
                <w:rFonts w:ascii="Times New Roman" w:hAnsi="Times New Roman"/>
                <w:sz w:val="24"/>
                <w:szCs w:val="24"/>
              </w:rPr>
              <w:t>0</w:t>
            </w:r>
          </w:p>
        </w:tc>
        <w:tc>
          <w:tcPr>
            <w:tcW w:w="1800" w:type="dxa"/>
          </w:tcPr>
          <w:p w:rsidR="003552D3" w:rsidRPr="006063F1" w:rsidRDefault="003552D3" w:rsidP="003552D3">
            <w:pPr>
              <w:ind w:firstLine="0"/>
              <w:rPr>
                <w:rFonts w:ascii="Times New Roman" w:hAnsi="Times New Roman"/>
                <w:sz w:val="24"/>
                <w:szCs w:val="24"/>
              </w:rPr>
            </w:pPr>
            <w:r w:rsidRPr="006063F1">
              <w:rPr>
                <w:rStyle w:val="255pt0"/>
                <w:rFonts w:ascii="Times New Roman" w:eastAsiaTheme="minorHAnsi" w:hAnsi="Times New Roman"/>
                <w:sz w:val="24"/>
                <w:szCs w:val="24"/>
              </w:rPr>
              <w:t xml:space="preserve">Examinări imunohematologice realizate în corespundere cu prevederile actelor normative naționale </w:t>
            </w:r>
          </w:p>
        </w:tc>
      </w:tr>
      <w:tr w:rsidR="003552D3" w:rsidRPr="006063F1" w:rsidTr="00DE508A">
        <w:trPr>
          <w:trHeight w:val="2713"/>
        </w:trPr>
        <w:tc>
          <w:tcPr>
            <w:tcW w:w="535" w:type="dxa"/>
            <w:vMerge/>
          </w:tcPr>
          <w:p w:rsidR="003552D3" w:rsidRPr="006063F1" w:rsidRDefault="003552D3" w:rsidP="003552D3">
            <w:pPr>
              <w:rPr>
                <w:rFonts w:ascii="Times New Roman" w:hAnsi="Times New Roman"/>
                <w:b/>
                <w:color w:val="FF0000"/>
                <w:sz w:val="24"/>
                <w:szCs w:val="24"/>
              </w:rPr>
            </w:pPr>
          </w:p>
        </w:tc>
        <w:tc>
          <w:tcPr>
            <w:tcW w:w="3401" w:type="dxa"/>
          </w:tcPr>
          <w:p w:rsidR="003552D3" w:rsidRPr="006063F1" w:rsidRDefault="003552D3" w:rsidP="003552D3">
            <w:pPr>
              <w:pStyle w:val="ab"/>
              <w:numPr>
                <w:ilvl w:val="0"/>
                <w:numId w:val="9"/>
              </w:numPr>
              <w:tabs>
                <w:tab w:val="left" w:pos="284"/>
              </w:tabs>
              <w:ind w:left="32" w:firstLine="0"/>
              <w:rPr>
                <w:rFonts w:ascii="Times New Roman" w:eastAsia="Times New Roman" w:hAnsi="Times New Roman"/>
                <w:sz w:val="24"/>
                <w:szCs w:val="24"/>
              </w:rPr>
            </w:pPr>
            <w:r w:rsidRPr="006063F1">
              <w:rPr>
                <w:rStyle w:val="255pt0"/>
                <w:rFonts w:ascii="Times New Roman" w:eastAsiaTheme="minorHAnsi" w:hAnsi="Times New Roman"/>
                <w:sz w:val="24"/>
                <w:szCs w:val="24"/>
              </w:rPr>
              <w:t>transportarea, stocarea, evidența și manipularea produselor sanguine în unitatea de transfuzie a sângelui (secția/cabinetul de transfuzie a sângelui) și în cadrul instituției medico-sanitare prestatoatre de servicii medicale cu aplicarea în tratament a transfuziilor de produse sanguine.</w:t>
            </w:r>
          </w:p>
        </w:tc>
        <w:tc>
          <w:tcPr>
            <w:tcW w:w="1302" w:type="dxa"/>
          </w:tcPr>
          <w:p w:rsidR="003552D3" w:rsidRPr="006063F1" w:rsidRDefault="003552D3" w:rsidP="003552D3">
            <w:pPr>
              <w:ind w:firstLine="0"/>
              <w:rPr>
                <w:rFonts w:ascii="Times New Roman" w:hAnsi="Times New Roman"/>
                <w:sz w:val="24"/>
                <w:szCs w:val="24"/>
              </w:rPr>
            </w:pPr>
            <w:r w:rsidRPr="006063F1">
              <w:rPr>
                <w:rFonts w:ascii="Times New Roman" w:hAnsi="Times New Roman"/>
                <w:sz w:val="24"/>
                <w:szCs w:val="24"/>
              </w:rPr>
              <w:t>2022-2026</w:t>
            </w:r>
          </w:p>
        </w:tc>
        <w:tc>
          <w:tcPr>
            <w:tcW w:w="1602" w:type="dxa"/>
          </w:tcPr>
          <w:p w:rsidR="003552D3" w:rsidRPr="006063F1" w:rsidRDefault="003552D3" w:rsidP="003552D3">
            <w:pPr>
              <w:ind w:firstLine="0"/>
              <w:rPr>
                <w:rFonts w:ascii="Times New Roman" w:hAnsi="Times New Roman"/>
                <w:sz w:val="24"/>
                <w:szCs w:val="24"/>
              </w:rPr>
            </w:pPr>
            <w:r w:rsidRPr="006063F1">
              <w:rPr>
                <w:rFonts w:ascii="Times New Roman" w:hAnsi="Times New Roman"/>
                <w:sz w:val="24"/>
                <w:szCs w:val="24"/>
              </w:rPr>
              <w:t>Ministerul Sănătății</w:t>
            </w:r>
          </w:p>
          <w:p w:rsidR="003552D3" w:rsidRPr="006063F1" w:rsidRDefault="003552D3" w:rsidP="003552D3">
            <w:pPr>
              <w:rPr>
                <w:rFonts w:ascii="Times New Roman" w:hAnsi="Times New Roman"/>
                <w:sz w:val="24"/>
                <w:szCs w:val="24"/>
              </w:rPr>
            </w:pPr>
          </w:p>
        </w:tc>
        <w:tc>
          <w:tcPr>
            <w:tcW w:w="1350" w:type="dxa"/>
          </w:tcPr>
          <w:p w:rsidR="003552D3" w:rsidRPr="006063F1" w:rsidRDefault="003552D3" w:rsidP="003552D3">
            <w:pPr>
              <w:rPr>
                <w:rFonts w:ascii="Times New Roman" w:hAnsi="Times New Roman"/>
                <w:sz w:val="24"/>
                <w:szCs w:val="24"/>
              </w:rPr>
            </w:pPr>
          </w:p>
        </w:tc>
        <w:tc>
          <w:tcPr>
            <w:tcW w:w="768" w:type="dxa"/>
          </w:tcPr>
          <w:p w:rsidR="003552D3" w:rsidRPr="006063F1" w:rsidRDefault="003552D3" w:rsidP="003552D3">
            <w:pPr>
              <w:ind w:firstLine="0"/>
              <w:jc w:val="center"/>
              <w:rPr>
                <w:rFonts w:ascii="Times New Roman" w:hAnsi="Times New Roman"/>
                <w:sz w:val="24"/>
                <w:szCs w:val="24"/>
              </w:rPr>
            </w:pPr>
            <w:r w:rsidRPr="006063F1">
              <w:rPr>
                <w:rFonts w:ascii="Times New Roman" w:hAnsi="Times New Roman"/>
                <w:sz w:val="24"/>
                <w:szCs w:val="24"/>
              </w:rPr>
              <w:t>0</w:t>
            </w:r>
          </w:p>
        </w:tc>
        <w:tc>
          <w:tcPr>
            <w:tcW w:w="930" w:type="dxa"/>
          </w:tcPr>
          <w:p w:rsidR="003552D3" w:rsidRPr="006063F1" w:rsidRDefault="003552D3" w:rsidP="003552D3">
            <w:pPr>
              <w:ind w:firstLine="0"/>
              <w:jc w:val="center"/>
              <w:rPr>
                <w:rFonts w:ascii="Times New Roman" w:hAnsi="Times New Roman"/>
                <w:sz w:val="24"/>
                <w:szCs w:val="24"/>
              </w:rPr>
            </w:pPr>
            <w:r w:rsidRPr="006063F1">
              <w:rPr>
                <w:rFonts w:ascii="Times New Roman" w:hAnsi="Times New Roman"/>
                <w:sz w:val="24"/>
                <w:szCs w:val="24"/>
              </w:rPr>
              <w:t>0</w:t>
            </w:r>
          </w:p>
        </w:tc>
        <w:tc>
          <w:tcPr>
            <w:tcW w:w="930" w:type="dxa"/>
          </w:tcPr>
          <w:p w:rsidR="003552D3" w:rsidRPr="006063F1" w:rsidRDefault="003552D3" w:rsidP="003552D3">
            <w:pPr>
              <w:ind w:firstLine="0"/>
              <w:jc w:val="center"/>
              <w:rPr>
                <w:rFonts w:ascii="Times New Roman" w:hAnsi="Times New Roman"/>
                <w:sz w:val="24"/>
                <w:szCs w:val="24"/>
              </w:rPr>
            </w:pPr>
            <w:r w:rsidRPr="006063F1">
              <w:rPr>
                <w:rFonts w:ascii="Times New Roman" w:hAnsi="Times New Roman"/>
                <w:sz w:val="24"/>
                <w:szCs w:val="24"/>
              </w:rPr>
              <w:t>0</w:t>
            </w:r>
          </w:p>
        </w:tc>
        <w:tc>
          <w:tcPr>
            <w:tcW w:w="930" w:type="dxa"/>
          </w:tcPr>
          <w:p w:rsidR="003552D3" w:rsidRPr="006063F1" w:rsidRDefault="003552D3" w:rsidP="003552D3">
            <w:pPr>
              <w:ind w:firstLine="0"/>
              <w:jc w:val="center"/>
              <w:rPr>
                <w:rFonts w:ascii="Times New Roman" w:hAnsi="Times New Roman"/>
                <w:sz w:val="24"/>
                <w:szCs w:val="24"/>
              </w:rPr>
            </w:pPr>
            <w:r w:rsidRPr="006063F1">
              <w:rPr>
                <w:rFonts w:ascii="Times New Roman" w:hAnsi="Times New Roman"/>
                <w:sz w:val="24"/>
                <w:szCs w:val="24"/>
              </w:rPr>
              <w:t>0</w:t>
            </w:r>
          </w:p>
        </w:tc>
        <w:tc>
          <w:tcPr>
            <w:tcW w:w="930" w:type="dxa"/>
          </w:tcPr>
          <w:p w:rsidR="003552D3" w:rsidRPr="006063F1" w:rsidRDefault="003552D3" w:rsidP="003552D3">
            <w:pPr>
              <w:ind w:firstLine="0"/>
              <w:jc w:val="center"/>
              <w:rPr>
                <w:rFonts w:ascii="Times New Roman" w:hAnsi="Times New Roman"/>
                <w:sz w:val="24"/>
                <w:szCs w:val="24"/>
              </w:rPr>
            </w:pPr>
            <w:r w:rsidRPr="006063F1">
              <w:rPr>
                <w:rFonts w:ascii="Times New Roman" w:hAnsi="Times New Roman"/>
                <w:sz w:val="24"/>
                <w:szCs w:val="24"/>
              </w:rPr>
              <w:t>0</w:t>
            </w:r>
          </w:p>
        </w:tc>
        <w:tc>
          <w:tcPr>
            <w:tcW w:w="912" w:type="dxa"/>
            <w:gridSpan w:val="2"/>
          </w:tcPr>
          <w:p w:rsidR="003552D3" w:rsidRPr="006063F1" w:rsidRDefault="003552D3" w:rsidP="003552D3">
            <w:pPr>
              <w:ind w:firstLine="0"/>
              <w:jc w:val="center"/>
              <w:rPr>
                <w:rFonts w:ascii="Times New Roman" w:hAnsi="Times New Roman"/>
                <w:sz w:val="24"/>
                <w:szCs w:val="24"/>
              </w:rPr>
            </w:pPr>
            <w:r w:rsidRPr="006063F1">
              <w:rPr>
                <w:rFonts w:ascii="Times New Roman" w:hAnsi="Times New Roman"/>
                <w:sz w:val="24"/>
                <w:szCs w:val="24"/>
              </w:rPr>
              <w:t>0</w:t>
            </w:r>
          </w:p>
        </w:tc>
        <w:tc>
          <w:tcPr>
            <w:tcW w:w="1800" w:type="dxa"/>
          </w:tcPr>
          <w:p w:rsidR="003552D3" w:rsidRPr="006063F1" w:rsidRDefault="003552D3" w:rsidP="003552D3">
            <w:pPr>
              <w:ind w:firstLine="0"/>
              <w:rPr>
                <w:rFonts w:ascii="Times New Roman" w:hAnsi="Times New Roman"/>
                <w:sz w:val="24"/>
                <w:szCs w:val="24"/>
              </w:rPr>
            </w:pPr>
            <w:r w:rsidRPr="006063F1">
              <w:rPr>
                <w:rFonts w:ascii="Times New Roman" w:hAnsi="Times New Roman"/>
                <w:sz w:val="24"/>
                <w:szCs w:val="24"/>
              </w:rPr>
              <w:t xml:space="preserve">Cerințele actelor normative în vigoare asigurate la </w:t>
            </w:r>
            <w:r w:rsidRPr="006063F1">
              <w:rPr>
                <w:rStyle w:val="255pt0"/>
                <w:rFonts w:ascii="Times New Roman" w:eastAsiaTheme="minorHAnsi" w:hAnsi="Times New Roman"/>
                <w:sz w:val="24"/>
                <w:szCs w:val="24"/>
              </w:rPr>
              <w:t>transportarea, stocarea, evidența și manipularea produselor sanguine</w:t>
            </w:r>
          </w:p>
        </w:tc>
      </w:tr>
      <w:tr w:rsidR="003552D3" w:rsidRPr="006063F1" w:rsidTr="00DE508A">
        <w:trPr>
          <w:trHeight w:val="1252"/>
        </w:trPr>
        <w:tc>
          <w:tcPr>
            <w:tcW w:w="535" w:type="dxa"/>
            <w:vMerge w:val="restart"/>
          </w:tcPr>
          <w:p w:rsidR="003552D3" w:rsidRPr="006063F1" w:rsidRDefault="003552D3" w:rsidP="003552D3">
            <w:pPr>
              <w:rPr>
                <w:rFonts w:ascii="Times New Roman" w:hAnsi="Times New Roman"/>
                <w:color w:val="FF0000"/>
                <w:sz w:val="24"/>
                <w:szCs w:val="24"/>
              </w:rPr>
            </w:pPr>
            <w:r w:rsidRPr="006063F1">
              <w:rPr>
                <w:rFonts w:ascii="Times New Roman" w:hAnsi="Times New Roman"/>
                <w:sz w:val="24"/>
                <w:szCs w:val="24"/>
              </w:rPr>
              <w:t>2</w:t>
            </w:r>
            <w:r>
              <w:rPr>
                <w:rFonts w:ascii="Times New Roman" w:hAnsi="Times New Roman"/>
                <w:sz w:val="24"/>
                <w:szCs w:val="24"/>
              </w:rPr>
              <w:t>2</w:t>
            </w:r>
            <w:r w:rsidRPr="006063F1">
              <w:rPr>
                <w:rFonts w:ascii="Times New Roman" w:hAnsi="Times New Roman"/>
                <w:sz w:val="24"/>
                <w:szCs w:val="24"/>
              </w:rPr>
              <w:t>.5</w:t>
            </w:r>
          </w:p>
        </w:tc>
        <w:tc>
          <w:tcPr>
            <w:tcW w:w="3401" w:type="dxa"/>
          </w:tcPr>
          <w:p w:rsidR="003552D3" w:rsidRPr="006063F1" w:rsidRDefault="003552D3" w:rsidP="003552D3">
            <w:pPr>
              <w:tabs>
                <w:tab w:val="left" w:pos="284"/>
              </w:tabs>
              <w:ind w:firstLine="0"/>
              <w:rPr>
                <w:rFonts w:ascii="Times New Roman" w:eastAsia="Times New Roman" w:hAnsi="Times New Roman"/>
                <w:sz w:val="24"/>
                <w:szCs w:val="24"/>
              </w:rPr>
            </w:pPr>
            <w:r w:rsidRPr="006063F1">
              <w:rPr>
                <w:rStyle w:val="255pt0"/>
                <w:rFonts w:ascii="Times New Roman" w:eastAsiaTheme="minorHAnsi" w:hAnsi="Times New Roman"/>
                <w:sz w:val="24"/>
                <w:szCs w:val="24"/>
              </w:rPr>
              <w:t>Îmbunătățirea performanței managementului calității a Centrului Național de Transfuzie a Sângelui:</w:t>
            </w:r>
          </w:p>
        </w:tc>
        <w:tc>
          <w:tcPr>
            <w:tcW w:w="1302" w:type="dxa"/>
          </w:tcPr>
          <w:p w:rsidR="003552D3" w:rsidRPr="006063F1" w:rsidRDefault="003552D3" w:rsidP="003552D3">
            <w:pPr>
              <w:ind w:firstLine="0"/>
              <w:rPr>
                <w:rFonts w:ascii="Times New Roman" w:hAnsi="Times New Roman"/>
                <w:sz w:val="24"/>
                <w:szCs w:val="24"/>
              </w:rPr>
            </w:pPr>
            <w:r w:rsidRPr="006063F1">
              <w:rPr>
                <w:rFonts w:ascii="Times New Roman" w:hAnsi="Times New Roman"/>
                <w:sz w:val="24"/>
                <w:szCs w:val="24"/>
              </w:rPr>
              <w:t>2022-2026</w:t>
            </w:r>
          </w:p>
        </w:tc>
        <w:tc>
          <w:tcPr>
            <w:tcW w:w="1602" w:type="dxa"/>
          </w:tcPr>
          <w:p w:rsidR="003552D3" w:rsidRPr="006063F1" w:rsidRDefault="003552D3" w:rsidP="003552D3">
            <w:pPr>
              <w:ind w:firstLine="0"/>
              <w:rPr>
                <w:rFonts w:ascii="Times New Roman" w:hAnsi="Times New Roman"/>
                <w:sz w:val="24"/>
                <w:szCs w:val="24"/>
              </w:rPr>
            </w:pPr>
            <w:r w:rsidRPr="006063F1">
              <w:rPr>
                <w:rFonts w:ascii="Times New Roman" w:hAnsi="Times New Roman"/>
                <w:sz w:val="24"/>
                <w:szCs w:val="24"/>
              </w:rPr>
              <w:t>Ministerul Sănătății</w:t>
            </w:r>
          </w:p>
          <w:p w:rsidR="003552D3" w:rsidRPr="006063F1" w:rsidRDefault="003552D3" w:rsidP="003552D3">
            <w:pPr>
              <w:rPr>
                <w:rFonts w:ascii="Times New Roman" w:hAnsi="Times New Roman"/>
                <w:sz w:val="24"/>
                <w:szCs w:val="24"/>
              </w:rPr>
            </w:pPr>
          </w:p>
        </w:tc>
        <w:tc>
          <w:tcPr>
            <w:tcW w:w="1350" w:type="dxa"/>
          </w:tcPr>
          <w:p w:rsidR="003552D3" w:rsidRPr="006063F1" w:rsidRDefault="003552D3" w:rsidP="003552D3">
            <w:pPr>
              <w:rPr>
                <w:rFonts w:ascii="Times New Roman" w:hAnsi="Times New Roman"/>
                <w:color w:val="FF0000"/>
                <w:sz w:val="24"/>
                <w:szCs w:val="24"/>
              </w:rPr>
            </w:pPr>
          </w:p>
        </w:tc>
        <w:tc>
          <w:tcPr>
            <w:tcW w:w="768" w:type="dxa"/>
          </w:tcPr>
          <w:p w:rsidR="003552D3" w:rsidRPr="006063F1" w:rsidRDefault="003552D3" w:rsidP="003552D3">
            <w:pPr>
              <w:ind w:firstLine="0"/>
              <w:rPr>
                <w:rFonts w:ascii="Times New Roman" w:hAnsi="Times New Roman"/>
                <w:sz w:val="24"/>
                <w:szCs w:val="24"/>
              </w:rPr>
            </w:pPr>
            <w:r w:rsidRPr="006063F1">
              <w:rPr>
                <w:rFonts w:ascii="Times New Roman" w:hAnsi="Times New Roman"/>
                <w:sz w:val="24"/>
                <w:szCs w:val="24"/>
              </w:rPr>
              <w:t>56,0</w:t>
            </w:r>
          </w:p>
        </w:tc>
        <w:tc>
          <w:tcPr>
            <w:tcW w:w="930" w:type="dxa"/>
          </w:tcPr>
          <w:p w:rsidR="003552D3" w:rsidRPr="006063F1" w:rsidRDefault="003552D3" w:rsidP="003552D3">
            <w:pPr>
              <w:ind w:firstLine="0"/>
              <w:rPr>
                <w:rFonts w:ascii="Times New Roman" w:hAnsi="Times New Roman"/>
                <w:sz w:val="24"/>
                <w:szCs w:val="24"/>
              </w:rPr>
            </w:pPr>
            <w:r w:rsidRPr="006063F1">
              <w:rPr>
                <w:rFonts w:ascii="Times New Roman" w:hAnsi="Times New Roman"/>
                <w:sz w:val="24"/>
                <w:szCs w:val="24"/>
              </w:rPr>
              <w:t>59,88</w:t>
            </w:r>
          </w:p>
        </w:tc>
        <w:tc>
          <w:tcPr>
            <w:tcW w:w="930" w:type="dxa"/>
          </w:tcPr>
          <w:p w:rsidR="003552D3" w:rsidRPr="006063F1" w:rsidRDefault="003552D3" w:rsidP="003552D3">
            <w:pPr>
              <w:ind w:firstLine="0"/>
              <w:rPr>
                <w:rFonts w:ascii="Times New Roman" w:hAnsi="Times New Roman"/>
                <w:sz w:val="24"/>
                <w:szCs w:val="24"/>
              </w:rPr>
            </w:pPr>
            <w:r w:rsidRPr="006063F1">
              <w:rPr>
                <w:rFonts w:ascii="Times New Roman" w:hAnsi="Times New Roman"/>
                <w:sz w:val="24"/>
                <w:szCs w:val="24"/>
              </w:rPr>
              <w:t>268,1</w:t>
            </w:r>
          </w:p>
        </w:tc>
        <w:tc>
          <w:tcPr>
            <w:tcW w:w="930" w:type="dxa"/>
          </w:tcPr>
          <w:p w:rsidR="003552D3" w:rsidRPr="006063F1" w:rsidRDefault="003552D3" w:rsidP="003552D3">
            <w:pPr>
              <w:ind w:firstLine="0"/>
              <w:rPr>
                <w:rFonts w:ascii="Times New Roman" w:hAnsi="Times New Roman"/>
                <w:sz w:val="24"/>
                <w:szCs w:val="24"/>
              </w:rPr>
            </w:pPr>
            <w:r w:rsidRPr="006063F1">
              <w:rPr>
                <w:rFonts w:ascii="Times New Roman" w:hAnsi="Times New Roman"/>
                <w:sz w:val="24"/>
                <w:szCs w:val="24"/>
              </w:rPr>
              <w:t>58,8</w:t>
            </w:r>
          </w:p>
        </w:tc>
        <w:tc>
          <w:tcPr>
            <w:tcW w:w="930" w:type="dxa"/>
          </w:tcPr>
          <w:p w:rsidR="003552D3" w:rsidRPr="006063F1" w:rsidRDefault="003552D3" w:rsidP="003552D3">
            <w:pPr>
              <w:ind w:firstLine="0"/>
              <w:rPr>
                <w:rFonts w:ascii="Times New Roman" w:hAnsi="Times New Roman"/>
                <w:sz w:val="24"/>
                <w:szCs w:val="24"/>
              </w:rPr>
            </w:pPr>
            <w:r w:rsidRPr="006063F1">
              <w:rPr>
                <w:rFonts w:ascii="Times New Roman" w:hAnsi="Times New Roman"/>
                <w:sz w:val="24"/>
                <w:szCs w:val="24"/>
              </w:rPr>
              <w:t>58,8</w:t>
            </w:r>
          </w:p>
        </w:tc>
        <w:tc>
          <w:tcPr>
            <w:tcW w:w="912" w:type="dxa"/>
            <w:gridSpan w:val="2"/>
          </w:tcPr>
          <w:p w:rsidR="003552D3" w:rsidRPr="006063F1" w:rsidRDefault="003552D3" w:rsidP="003552D3">
            <w:pPr>
              <w:ind w:firstLine="0"/>
              <w:rPr>
                <w:rFonts w:ascii="Times New Roman" w:hAnsi="Times New Roman"/>
                <w:sz w:val="24"/>
                <w:szCs w:val="24"/>
              </w:rPr>
            </w:pPr>
            <w:r w:rsidRPr="006063F1">
              <w:rPr>
                <w:rFonts w:ascii="Times New Roman" w:hAnsi="Times New Roman"/>
                <w:sz w:val="24"/>
                <w:szCs w:val="24"/>
              </w:rPr>
              <w:t>501,</w:t>
            </w:r>
            <w:r w:rsidR="0032772C">
              <w:rPr>
                <w:rFonts w:ascii="Times New Roman" w:hAnsi="Times New Roman"/>
                <w:sz w:val="24"/>
                <w:szCs w:val="24"/>
              </w:rPr>
              <w:t>5</w:t>
            </w:r>
            <w:r w:rsidRPr="006063F1">
              <w:rPr>
                <w:rFonts w:ascii="Times New Roman" w:hAnsi="Times New Roman"/>
                <w:sz w:val="24"/>
                <w:szCs w:val="24"/>
              </w:rPr>
              <w:t>8</w:t>
            </w:r>
          </w:p>
        </w:tc>
        <w:tc>
          <w:tcPr>
            <w:tcW w:w="1800" w:type="dxa"/>
          </w:tcPr>
          <w:p w:rsidR="003552D3" w:rsidRPr="006063F1" w:rsidRDefault="003552D3" w:rsidP="003552D3">
            <w:pPr>
              <w:ind w:firstLine="0"/>
              <w:rPr>
                <w:rFonts w:ascii="Times New Roman" w:hAnsi="Times New Roman"/>
                <w:color w:val="FF0000"/>
                <w:sz w:val="24"/>
                <w:szCs w:val="24"/>
              </w:rPr>
            </w:pPr>
            <w:r w:rsidRPr="006063F1">
              <w:rPr>
                <w:rFonts w:ascii="Times New Roman" w:hAnsi="Times New Roman"/>
                <w:sz w:val="24"/>
                <w:szCs w:val="24"/>
              </w:rPr>
              <w:t>Managementul calității îmbunătățit</w:t>
            </w:r>
          </w:p>
        </w:tc>
      </w:tr>
      <w:tr w:rsidR="003552D3" w:rsidRPr="006063F1" w:rsidTr="00DE508A">
        <w:trPr>
          <w:trHeight w:val="275"/>
        </w:trPr>
        <w:tc>
          <w:tcPr>
            <w:tcW w:w="535" w:type="dxa"/>
            <w:vMerge/>
          </w:tcPr>
          <w:p w:rsidR="003552D3" w:rsidRPr="006063F1" w:rsidRDefault="003552D3" w:rsidP="003552D3">
            <w:pPr>
              <w:rPr>
                <w:rFonts w:ascii="Times New Roman" w:hAnsi="Times New Roman"/>
                <w:b/>
                <w:color w:val="FF0000"/>
                <w:sz w:val="24"/>
                <w:szCs w:val="24"/>
              </w:rPr>
            </w:pPr>
          </w:p>
        </w:tc>
        <w:tc>
          <w:tcPr>
            <w:tcW w:w="3401" w:type="dxa"/>
          </w:tcPr>
          <w:p w:rsidR="003552D3" w:rsidRPr="006063F1" w:rsidRDefault="003552D3" w:rsidP="003552D3">
            <w:pPr>
              <w:pStyle w:val="ab"/>
              <w:widowControl w:val="0"/>
              <w:numPr>
                <w:ilvl w:val="0"/>
                <w:numId w:val="10"/>
              </w:numPr>
              <w:tabs>
                <w:tab w:val="left" w:pos="426"/>
                <w:tab w:val="left" w:pos="973"/>
              </w:tabs>
              <w:ind w:left="32" w:firstLine="0"/>
              <w:rPr>
                <w:rFonts w:ascii="Times New Roman" w:eastAsia="Times New Roman" w:hAnsi="Times New Roman"/>
                <w:sz w:val="24"/>
                <w:szCs w:val="24"/>
                <w:lang w:val="ro-RO"/>
              </w:rPr>
            </w:pPr>
            <w:r w:rsidRPr="006063F1">
              <w:rPr>
                <w:rFonts w:ascii="Times New Roman" w:eastAsia="Times New Roman" w:hAnsi="Times New Roman"/>
                <w:color w:val="000000"/>
                <w:sz w:val="24"/>
                <w:szCs w:val="24"/>
                <w:lang w:val="ro-RO" w:bidi="en-US"/>
              </w:rPr>
              <w:t>realizarea auditului intern a sistemului de calitate în subdiviziunile Centrului Național de Transfuzie a Sângelui</w:t>
            </w:r>
          </w:p>
        </w:tc>
        <w:tc>
          <w:tcPr>
            <w:tcW w:w="1302" w:type="dxa"/>
          </w:tcPr>
          <w:p w:rsidR="003552D3" w:rsidRPr="006063F1" w:rsidRDefault="003552D3" w:rsidP="003552D3">
            <w:pPr>
              <w:ind w:firstLine="0"/>
              <w:rPr>
                <w:rFonts w:ascii="Times New Roman" w:hAnsi="Times New Roman"/>
                <w:sz w:val="24"/>
                <w:szCs w:val="24"/>
              </w:rPr>
            </w:pPr>
            <w:r w:rsidRPr="006063F1">
              <w:rPr>
                <w:rFonts w:ascii="Times New Roman" w:hAnsi="Times New Roman"/>
                <w:sz w:val="24"/>
                <w:szCs w:val="24"/>
              </w:rPr>
              <w:t>2022-2026</w:t>
            </w:r>
          </w:p>
        </w:tc>
        <w:tc>
          <w:tcPr>
            <w:tcW w:w="1602" w:type="dxa"/>
          </w:tcPr>
          <w:p w:rsidR="003552D3" w:rsidRPr="006063F1" w:rsidRDefault="003552D3" w:rsidP="003552D3">
            <w:pPr>
              <w:ind w:firstLine="0"/>
              <w:rPr>
                <w:rFonts w:ascii="Times New Roman" w:hAnsi="Times New Roman"/>
                <w:sz w:val="24"/>
                <w:szCs w:val="24"/>
              </w:rPr>
            </w:pPr>
            <w:r w:rsidRPr="006063F1">
              <w:rPr>
                <w:rFonts w:ascii="Times New Roman" w:hAnsi="Times New Roman"/>
                <w:sz w:val="24"/>
                <w:szCs w:val="24"/>
              </w:rPr>
              <w:t>Ministerul Sănătății</w:t>
            </w:r>
          </w:p>
          <w:p w:rsidR="003552D3" w:rsidRPr="006063F1" w:rsidRDefault="003552D3" w:rsidP="003552D3">
            <w:pPr>
              <w:rPr>
                <w:rFonts w:ascii="Times New Roman" w:hAnsi="Times New Roman"/>
                <w:sz w:val="24"/>
                <w:szCs w:val="24"/>
              </w:rPr>
            </w:pPr>
          </w:p>
        </w:tc>
        <w:tc>
          <w:tcPr>
            <w:tcW w:w="1350" w:type="dxa"/>
          </w:tcPr>
          <w:p w:rsidR="003552D3" w:rsidRPr="006063F1" w:rsidRDefault="003552D3" w:rsidP="003552D3">
            <w:pPr>
              <w:rPr>
                <w:rFonts w:ascii="Times New Roman" w:hAnsi="Times New Roman"/>
                <w:sz w:val="24"/>
                <w:szCs w:val="24"/>
              </w:rPr>
            </w:pPr>
          </w:p>
        </w:tc>
        <w:tc>
          <w:tcPr>
            <w:tcW w:w="768" w:type="dxa"/>
          </w:tcPr>
          <w:p w:rsidR="003552D3" w:rsidRPr="006063F1" w:rsidRDefault="003552D3" w:rsidP="003552D3">
            <w:pPr>
              <w:ind w:firstLine="0"/>
              <w:jc w:val="center"/>
              <w:rPr>
                <w:rFonts w:ascii="Times New Roman" w:hAnsi="Times New Roman"/>
                <w:sz w:val="24"/>
                <w:szCs w:val="24"/>
              </w:rPr>
            </w:pPr>
            <w:r w:rsidRPr="006063F1">
              <w:rPr>
                <w:rFonts w:ascii="Times New Roman" w:hAnsi="Times New Roman"/>
                <w:sz w:val="24"/>
                <w:szCs w:val="24"/>
              </w:rPr>
              <w:t>0</w:t>
            </w:r>
          </w:p>
        </w:tc>
        <w:tc>
          <w:tcPr>
            <w:tcW w:w="930" w:type="dxa"/>
          </w:tcPr>
          <w:p w:rsidR="003552D3" w:rsidRPr="006063F1" w:rsidRDefault="003552D3" w:rsidP="003552D3">
            <w:pPr>
              <w:ind w:firstLine="0"/>
              <w:jc w:val="center"/>
              <w:rPr>
                <w:rFonts w:ascii="Times New Roman" w:hAnsi="Times New Roman"/>
                <w:sz w:val="24"/>
                <w:szCs w:val="24"/>
              </w:rPr>
            </w:pPr>
            <w:r w:rsidRPr="006063F1">
              <w:rPr>
                <w:rFonts w:ascii="Times New Roman" w:hAnsi="Times New Roman"/>
                <w:sz w:val="24"/>
                <w:szCs w:val="24"/>
              </w:rPr>
              <w:t>0</w:t>
            </w:r>
          </w:p>
        </w:tc>
        <w:tc>
          <w:tcPr>
            <w:tcW w:w="930" w:type="dxa"/>
          </w:tcPr>
          <w:p w:rsidR="003552D3" w:rsidRPr="006063F1" w:rsidRDefault="003552D3" w:rsidP="003552D3">
            <w:pPr>
              <w:ind w:firstLine="0"/>
              <w:jc w:val="center"/>
              <w:rPr>
                <w:rFonts w:ascii="Times New Roman" w:hAnsi="Times New Roman"/>
                <w:sz w:val="24"/>
                <w:szCs w:val="24"/>
              </w:rPr>
            </w:pPr>
            <w:r w:rsidRPr="006063F1">
              <w:rPr>
                <w:rFonts w:ascii="Times New Roman" w:hAnsi="Times New Roman"/>
                <w:sz w:val="24"/>
                <w:szCs w:val="24"/>
              </w:rPr>
              <w:t>0</w:t>
            </w:r>
          </w:p>
        </w:tc>
        <w:tc>
          <w:tcPr>
            <w:tcW w:w="930" w:type="dxa"/>
          </w:tcPr>
          <w:p w:rsidR="003552D3" w:rsidRPr="006063F1" w:rsidRDefault="003552D3" w:rsidP="003552D3">
            <w:pPr>
              <w:ind w:firstLine="0"/>
              <w:jc w:val="center"/>
              <w:rPr>
                <w:rFonts w:ascii="Times New Roman" w:hAnsi="Times New Roman"/>
                <w:sz w:val="24"/>
                <w:szCs w:val="24"/>
              </w:rPr>
            </w:pPr>
            <w:r w:rsidRPr="006063F1">
              <w:rPr>
                <w:rFonts w:ascii="Times New Roman" w:hAnsi="Times New Roman"/>
                <w:sz w:val="24"/>
                <w:szCs w:val="24"/>
              </w:rPr>
              <w:t>0</w:t>
            </w:r>
          </w:p>
        </w:tc>
        <w:tc>
          <w:tcPr>
            <w:tcW w:w="930" w:type="dxa"/>
          </w:tcPr>
          <w:p w:rsidR="003552D3" w:rsidRPr="006063F1" w:rsidRDefault="003552D3" w:rsidP="003552D3">
            <w:pPr>
              <w:ind w:firstLine="0"/>
              <w:jc w:val="center"/>
              <w:rPr>
                <w:rFonts w:ascii="Times New Roman" w:hAnsi="Times New Roman"/>
                <w:sz w:val="24"/>
                <w:szCs w:val="24"/>
              </w:rPr>
            </w:pPr>
            <w:r w:rsidRPr="006063F1">
              <w:rPr>
                <w:rFonts w:ascii="Times New Roman" w:hAnsi="Times New Roman"/>
                <w:sz w:val="24"/>
                <w:szCs w:val="24"/>
              </w:rPr>
              <w:t>0</w:t>
            </w:r>
          </w:p>
        </w:tc>
        <w:tc>
          <w:tcPr>
            <w:tcW w:w="912" w:type="dxa"/>
            <w:gridSpan w:val="2"/>
          </w:tcPr>
          <w:p w:rsidR="003552D3" w:rsidRPr="006063F1" w:rsidRDefault="003552D3" w:rsidP="003552D3">
            <w:pPr>
              <w:ind w:firstLine="0"/>
              <w:jc w:val="center"/>
              <w:rPr>
                <w:rFonts w:ascii="Times New Roman" w:hAnsi="Times New Roman"/>
                <w:sz w:val="24"/>
                <w:szCs w:val="24"/>
              </w:rPr>
            </w:pPr>
            <w:r w:rsidRPr="006063F1">
              <w:rPr>
                <w:rFonts w:ascii="Times New Roman" w:hAnsi="Times New Roman"/>
                <w:sz w:val="24"/>
                <w:szCs w:val="24"/>
              </w:rPr>
              <w:t>0</w:t>
            </w:r>
          </w:p>
        </w:tc>
        <w:tc>
          <w:tcPr>
            <w:tcW w:w="1800" w:type="dxa"/>
          </w:tcPr>
          <w:p w:rsidR="003552D3" w:rsidRPr="006063F1" w:rsidRDefault="003552D3" w:rsidP="003552D3">
            <w:pPr>
              <w:ind w:firstLine="0"/>
              <w:rPr>
                <w:rFonts w:ascii="Times New Roman" w:hAnsi="Times New Roman"/>
                <w:sz w:val="24"/>
                <w:szCs w:val="24"/>
              </w:rPr>
            </w:pPr>
            <w:r w:rsidRPr="006063F1">
              <w:rPr>
                <w:rFonts w:ascii="Times New Roman" w:hAnsi="Times New Roman"/>
                <w:sz w:val="24"/>
                <w:szCs w:val="24"/>
              </w:rPr>
              <w:t>Program anual de audit in</w:t>
            </w:r>
            <w:r w:rsidR="001419DC">
              <w:rPr>
                <w:rFonts w:ascii="Times New Roman" w:hAnsi="Times New Roman"/>
                <w:sz w:val="24"/>
                <w:szCs w:val="24"/>
              </w:rPr>
              <w:t>tern a subdiviziunilor elaborat</w:t>
            </w:r>
            <w:r w:rsidRPr="006063F1">
              <w:rPr>
                <w:rFonts w:ascii="Times New Roman" w:hAnsi="Times New Roman"/>
                <w:sz w:val="24"/>
                <w:szCs w:val="24"/>
              </w:rPr>
              <w:t xml:space="preserve"> și aprobat;</w:t>
            </w:r>
          </w:p>
          <w:p w:rsidR="003552D3" w:rsidRDefault="003552D3" w:rsidP="003552D3">
            <w:pPr>
              <w:rPr>
                <w:rFonts w:ascii="Times New Roman" w:hAnsi="Times New Roman"/>
                <w:sz w:val="24"/>
                <w:szCs w:val="24"/>
              </w:rPr>
            </w:pPr>
          </w:p>
          <w:p w:rsidR="003552D3" w:rsidRPr="006063F1" w:rsidRDefault="003552D3" w:rsidP="003552D3">
            <w:pPr>
              <w:ind w:firstLine="0"/>
              <w:rPr>
                <w:rFonts w:ascii="Times New Roman" w:hAnsi="Times New Roman"/>
                <w:sz w:val="24"/>
                <w:szCs w:val="24"/>
              </w:rPr>
            </w:pPr>
            <w:r w:rsidRPr="006063F1">
              <w:rPr>
                <w:rFonts w:ascii="Times New Roman" w:hAnsi="Times New Roman"/>
                <w:sz w:val="24"/>
                <w:szCs w:val="24"/>
              </w:rPr>
              <w:t xml:space="preserve">Număr de audituri interne realizate în </w:t>
            </w:r>
            <w:r w:rsidRPr="006063F1">
              <w:rPr>
                <w:rFonts w:ascii="Times New Roman" w:eastAsia="Times New Roman" w:hAnsi="Times New Roman"/>
                <w:sz w:val="24"/>
                <w:szCs w:val="24"/>
                <w:lang w:val="ro-RO" w:bidi="en-US"/>
              </w:rPr>
              <w:t xml:space="preserve">subdiviziunile Centrului Național de Transfuzie a </w:t>
            </w:r>
            <w:r w:rsidRPr="006063F1">
              <w:rPr>
                <w:rFonts w:ascii="Times New Roman" w:eastAsia="Times New Roman" w:hAnsi="Times New Roman"/>
                <w:sz w:val="24"/>
                <w:szCs w:val="24"/>
                <w:lang w:val="ro-RO" w:bidi="en-US"/>
              </w:rPr>
              <w:lastRenderedPageBreak/>
              <w:t xml:space="preserve">Sângelui </w:t>
            </w:r>
          </w:p>
        </w:tc>
      </w:tr>
      <w:tr w:rsidR="003552D3" w:rsidRPr="006063F1" w:rsidTr="00DE508A">
        <w:trPr>
          <w:trHeight w:val="1968"/>
        </w:trPr>
        <w:tc>
          <w:tcPr>
            <w:tcW w:w="535" w:type="dxa"/>
            <w:vMerge/>
          </w:tcPr>
          <w:p w:rsidR="003552D3" w:rsidRPr="006063F1" w:rsidRDefault="003552D3" w:rsidP="003552D3">
            <w:pPr>
              <w:rPr>
                <w:rFonts w:ascii="Times New Roman" w:hAnsi="Times New Roman"/>
                <w:b/>
                <w:color w:val="FF0000"/>
                <w:sz w:val="24"/>
                <w:szCs w:val="24"/>
              </w:rPr>
            </w:pPr>
          </w:p>
        </w:tc>
        <w:tc>
          <w:tcPr>
            <w:tcW w:w="3401" w:type="dxa"/>
          </w:tcPr>
          <w:p w:rsidR="003552D3" w:rsidRPr="006063F1" w:rsidRDefault="003552D3" w:rsidP="003552D3">
            <w:pPr>
              <w:pStyle w:val="ab"/>
              <w:numPr>
                <w:ilvl w:val="0"/>
                <w:numId w:val="10"/>
              </w:numPr>
              <w:tabs>
                <w:tab w:val="left" w:pos="284"/>
              </w:tabs>
              <w:ind w:left="32" w:firstLine="0"/>
              <w:rPr>
                <w:rFonts w:ascii="Times New Roman" w:eastAsia="Times New Roman" w:hAnsi="Times New Roman"/>
                <w:sz w:val="24"/>
                <w:szCs w:val="24"/>
              </w:rPr>
            </w:pPr>
            <w:r w:rsidRPr="006063F1">
              <w:rPr>
                <w:rFonts w:ascii="Times New Roman" w:hAnsi="Times New Roman"/>
                <w:bCs/>
                <w:sz w:val="24"/>
                <w:szCs w:val="24"/>
              </w:rPr>
              <w:t>fortificarea măsurilor de asigurare a sistemului de hemovigilenţă (identificare și raportare reacții adverse postdonare, incidente adverse (near-miss) în activitatea de producere produse sanguine)</w:t>
            </w:r>
          </w:p>
        </w:tc>
        <w:tc>
          <w:tcPr>
            <w:tcW w:w="1302" w:type="dxa"/>
          </w:tcPr>
          <w:p w:rsidR="003552D3" w:rsidRPr="006063F1" w:rsidRDefault="003552D3" w:rsidP="003552D3">
            <w:pPr>
              <w:ind w:firstLine="0"/>
              <w:rPr>
                <w:rFonts w:ascii="Times New Roman" w:hAnsi="Times New Roman"/>
                <w:sz w:val="24"/>
                <w:szCs w:val="24"/>
              </w:rPr>
            </w:pPr>
            <w:r w:rsidRPr="006063F1">
              <w:rPr>
                <w:rFonts w:ascii="Times New Roman" w:hAnsi="Times New Roman"/>
                <w:sz w:val="24"/>
                <w:szCs w:val="24"/>
              </w:rPr>
              <w:t>2022-2026</w:t>
            </w:r>
          </w:p>
        </w:tc>
        <w:tc>
          <w:tcPr>
            <w:tcW w:w="1602" w:type="dxa"/>
          </w:tcPr>
          <w:p w:rsidR="003552D3" w:rsidRPr="006063F1" w:rsidRDefault="003552D3" w:rsidP="003552D3">
            <w:pPr>
              <w:ind w:firstLine="0"/>
              <w:rPr>
                <w:rFonts w:ascii="Times New Roman" w:hAnsi="Times New Roman"/>
                <w:sz w:val="24"/>
                <w:szCs w:val="24"/>
              </w:rPr>
            </w:pPr>
            <w:r w:rsidRPr="006063F1">
              <w:rPr>
                <w:rFonts w:ascii="Times New Roman" w:hAnsi="Times New Roman"/>
                <w:sz w:val="24"/>
                <w:szCs w:val="24"/>
              </w:rPr>
              <w:t>Ministerul Sănătății</w:t>
            </w:r>
          </w:p>
          <w:p w:rsidR="003552D3" w:rsidRPr="006063F1" w:rsidRDefault="003552D3" w:rsidP="003552D3">
            <w:pPr>
              <w:rPr>
                <w:rFonts w:ascii="Times New Roman" w:hAnsi="Times New Roman"/>
                <w:sz w:val="24"/>
                <w:szCs w:val="24"/>
              </w:rPr>
            </w:pPr>
          </w:p>
        </w:tc>
        <w:tc>
          <w:tcPr>
            <w:tcW w:w="1350" w:type="dxa"/>
          </w:tcPr>
          <w:p w:rsidR="003552D3" w:rsidRPr="006063F1" w:rsidRDefault="003552D3" w:rsidP="003552D3">
            <w:pPr>
              <w:rPr>
                <w:rFonts w:ascii="Times New Roman" w:hAnsi="Times New Roman"/>
                <w:sz w:val="24"/>
                <w:szCs w:val="24"/>
              </w:rPr>
            </w:pPr>
          </w:p>
        </w:tc>
        <w:tc>
          <w:tcPr>
            <w:tcW w:w="768" w:type="dxa"/>
          </w:tcPr>
          <w:p w:rsidR="003552D3" w:rsidRPr="006063F1" w:rsidRDefault="003552D3" w:rsidP="003552D3">
            <w:pPr>
              <w:ind w:firstLine="0"/>
              <w:jc w:val="center"/>
              <w:rPr>
                <w:rFonts w:ascii="Times New Roman" w:hAnsi="Times New Roman"/>
                <w:sz w:val="24"/>
                <w:szCs w:val="24"/>
              </w:rPr>
            </w:pPr>
            <w:r w:rsidRPr="006063F1">
              <w:rPr>
                <w:rFonts w:ascii="Times New Roman" w:hAnsi="Times New Roman"/>
                <w:sz w:val="24"/>
                <w:szCs w:val="24"/>
              </w:rPr>
              <w:t>0</w:t>
            </w:r>
          </w:p>
        </w:tc>
        <w:tc>
          <w:tcPr>
            <w:tcW w:w="930" w:type="dxa"/>
          </w:tcPr>
          <w:p w:rsidR="003552D3" w:rsidRPr="006063F1" w:rsidRDefault="003552D3" w:rsidP="003552D3">
            <w:pPr>
              <w:ind w:firstLine="0"/>
              <w:jc w:val="center"/>
              <w:rPr>
                <w:rFonts w:ascii="Times New Roman" w:hAnsi="Times New Roman"/>
                <w:sz w:val="24"/>
                <w:szCs w:val="24"/>
              </w:rPr>
            </w:pPr>
            <w:r w:rsidRPr="006063F1">
              <w:rPr>
                <w:rFonts w:ascii="Times New Roman" w:hAnsi="Times New Roman"/>
                <w:sz w:val="24"/>
                <w:szCs w:val="24"/>
              </w:rPr>
              <w:t>0</w:t>
            </w:r>
          </w:p>
        </w:tc>
        <w:tc>
          <w:tcPr>
            <w:tcW w:w="930" w:type="dxa"/>
          </w:tcPr>
          <w:p w:rsidR="003552D3" w:rsidRPr="006063F1" w:rsidRDefault="003552D3" w:rsidP="003552D3">
            <w:pPr>
              <w:ind w:firstLine="0"/>
              <w:jc w:val="center"/>
              <w:rPr>
                <w:rFonts w:ascii="Times New Roman" w:hAnsi="Times New Roman"/>
                <w:sz w:val="24"/>
                <w:szCs w:val="24"/>
              </w:rPr>
            </w:pPr>
            <w:r w:rsidRPr="006063F1">
              <w:rPr>
                <w:rFonts w:ascii="Times New Roman" w:hAnsi="Times New Roman"/>
                <w:sz w:val="24"/>
                <w:szCs w:val="24"/>
              </w:rPr>
              <w:t>0</w:t>
            </w:r>
          </w:p>
        </w:tc>
        <w:tc>
          <w:tcPr>
            <w:tcW w:w="930" w:type="dxa"/>
          </w:tcPr>
          <w:p w:rsidR="003552D3" w:rsidRPr="006063F1" w:rsidRDefault="003552D3" w:rsidP="003552D3">
            <w:pPr>
              <w:ind w:firstLine="0"/>
              <w:jc w:val="center"/>
              <w:rPr>
                <w:rFonts w:ascii="Times New Roman" w:hAnsi="Times New Roman"/>
                <w:sz w:val="24"/>
                <w:szCs w:val="24"/>
              </w:rPr>
            </w:pPr>
            <w:r w:rsidRPr="006063F1">
              <w:rPr>
                <w:rFonts w:ascii="Times New Roman" w:hAnsi="Times New Roman"/>
                <w:sz w:val="24"/>
                <w:szCs w:val="24"/>
              </w:rPr>
              <w:t>0</w:t>
            </w:r>
          </w:p>
        </w:tc>
        <w:tc>
          <w:tcPr>
            <w:tcW w:w="930" w:type="dxa"/>
          </w:tcPr>
          <w:p w:rsidR="003552D3" w:rsidRPr="006063F1" w:rsidRDefault="003552D3" w:rsidP="003552D3">
            <w:pPr>
              <w:ind w:firstLine="0"/>
              <w:jc w:val="center"/>
              <w:rPr>
                <w:rFonts w:ascii="Times New Roman" w:hAnsi="Times New Roman"/>
                <w:sz w:val="24"/>
                <w:szCs w:val="24"/>
              </w:rPr>
            </w:pPr>
            <w:r w:rsidRPr="006063F1">
              <w:rPr>
                <w:rFonts w:ascii="Times New Roman" w:hAnsi="Times New Roman"/>
                <w:sz w:val="24"/>
                <w:szCs w:val="24"/>
              </w:rPr>
              <w:t>0</w:t>
            </w:r>
          </w:p>
        </w:tc>
        <w:tc>
          <w:tcPr>
            <w:tcW w:w="912" w:type="dxa"/>
            <w:gridSpan w:val="2"/>
          </w:tcPr>
          <w:p w:rsidR="003552D3" w:rsidRPr="006063F1" w:rsidRDefault="003552D3" w:rsidP="003552D3">
            <w:pPr>
              <w:ind w:firstLine="0"/>
              <w:jc w:val="center"/>
              <w:rPr>
                <w:rFonts w:ascii="Times New Roman" w:hAnsi="Times New Roman"/>
                <w:sz w:val="24"/>
                <w:szCs w:val="24"/>
              </w:rPr>
            </w:pPr>
            <w:r w:rsidRPr="006063F1">
              <w:rPr>
                <w:rFonts w:ascii="Times New Roman" w:hAnsi="Times New Roman"/>
                <w:sz w:val="24"/>
                <w:szCs w:val="24"/>
              </w:rPr>
              <w:t>0</w:t>
            </w:r>
          </w:p>
        </w:tc>
        <w:tc>
          <w:tcPr>
            <w:tcW w:w="1800" w:type="dxa"/>
          </w:tcPr>
          <w:p w:rsidR="003552D3" w:rsidRPr="006063F1" w:rsidRDefault="003552D3" w:rsidP="003552D3">
            <w:pPr>
              <w:ind w:firstLine="0"/>
              <w:rPr>
                <w:rFonts w:ascii="Times New Roman" w:hAnsi="Times New Roman"/>
                <w:bCs/>
                <w:sz w:val="24"/>
                <w:szCs w:val="24"/>
              </w:rPr>
            </w:pPr>
            <w:r w:rsidRPr="006063F1">
              <w:rPr>
                <w:rFonts w:ascii="Times New Roman" w:hAnsi="Times New Roman"/>
                <w:sz w:val="24"/>
                <w:szCs w:val="24"/>
              </w:rPr>
              <w:t xml:space="preserve">Monitorizare indicatori ai sistemului de </w:t>
            </w:r>
            <w:r w:rsidRPr="006063F1">
              <w:rPr>
                <w:rFonts w:ascii="Times New Roman" w:hAnsi="Times New Roman"/>
                <w:bCs/>
                <w:sz w:val="24"/>
                <w:szCs w:val="24"/>
              </w:rPr>
              <w:t>hemovigilenţă în activitatea de producere produse sanguine.</w:t>
            </w:r>
          </w:p>
          <w:p w:rsidR="003552D3" w:rsidRPr="006063F1" w:rsidRDefault="003552D3" w:rsidP="003552D3">
            <w:pPr>
              <w:rPr>
                <w:rFonts w:ascii="Times New Roman" w:hAnsi="Times New Roman"/>
                <w:bCs/>
                <w:sz w:val="24"/>
                <w:szCs w:val="24"/>
              </w:rPr>
            </w:pPr>
          </w:p>
          <w:p w:rsidR="003552D3" w:rsidRPr="006063F1" w:rsidRDefault="003552D3" w:rsidP="003552D3">
            <w:pPr>
              <w:ind w:firstLine="0"/>
              <w:rPr>
                <w:rFonts w:ascii="Times New Roman" w:hAnsi="Times New Roman"/>
                <w:sz w:val="24"/>
                <w:szCs w:val="24"/>
              </w:rPr>
            </w:pPr>
            <w:r w:rsidRPr="006063F1">
              <w:rPr>
                <w:rFonts w:ascii="Times New Roman" w:hAnsi="Times New Roman"/>
                <w:sz w:val="24"/>
                <w:szCs w:val="24"/>
              </w:rPr>
              <w:t xml:space="preserve">Indicatori ai sistemului de </w:t>
            </w:r>
            <w:r w:rsidRPr="006063F1">
              <w:rPr>
                <w:rFonts w:ascii="Times New Roman" w:hAnsi="Times New Roman"/>
                <w:bCs/>
                <w:sz w:val="24"/>
                <w:szCs w:val="24"/>
              </w:rPr>
              <w:t>hemovigilenţă</w:t>
            </w:r>
            <w:r>
              <w:rPr>
                <w:rFonts w:ascii="Times New Roman" w:hAnsi="Times New Roman"/>
                <w:bCs/>
                <w:sz w:val="24"/>
                <w:szCs w:val="24"/>
              </w:rPr>
              <w:t xml:space="preserve"> </w:t>
            </w:r>
            <w:r w:rsidRPr="006063F1">
              <w:rPr>
                <w:rFonts w:ascii="Times New Roman" w:hAnsi="Times New Roman"/>
                <w:bCs/>
                <w:sz w:val="24"/>
                <w:szCs w:val="24"/>
              </w:rPr>
              <w:t>raportați.</w:t>
            </w:r>
          </w:p>
        </w:tc>
      </w:tr>
      <w:tr w:rsidR="003552D3" w:rsidRPr="006063F1" w:rsidTr="00DE508A">
        <w:trPr>
          <w:trHeight w:val="1555"/>
        </w:trPr>
        <w:tc>
          <w:tcPr>
            <w:tcW w:w="535" w:type="dxa"/>
            <w:vMerge/>
          </w:tcPr>
          <w:p w:rsidR="003552D3" w:rsidRPr="006063F1" w:rsidRDefault="003552D3" w:rsidP="003552D3">
            <w:pPr>
              <w:rPr>
                <w:rFonts w:ascii="Times New Roman" w:hAnsi="Times New Roman"/>
                <w:b/>
                <w:color w:val="FF0000"/>
                <w:sz w:val="24"/>
                <w:szCs w:val="24"/>
              </w:rPr>
            </w:pPr>
          </w:p>
        </w:tc>
        <w:tc>
          <w:tcPr>
            <w:tcW w:w="3401" w:type="dxa"/>
          </w:tcPr>
          <w:p w:rsidR="003552D3" w:rsidRPr="006063F1" w:rsidRDefault="003552D3" w:rsidP="003552D3">
            <w:pPr>
              <w:widowControl w:val="0"/>
              <w:numPr>
                <w:ilvl w:val="0"/>
                <w:numId w:val="10"/>
              </w:numPr>
              <w:tabs>
                <w:tab w:val="left" w:pos="426"/>
                <w:tab w:val="left" w:pos="973"/>
              </w:tabs>
              <w:ind w:left="32" w:firstLine="0"/>
              <w:rPr>
                <w:rFonts w:ascii="Times New Roman" w:hAnsi="Times New Roman"/>
                <w:bCs/>
                <w:sz w:val="24"/>
                <w:szCs w:val="24"/>
              </w:rPr>
            </w:pPr>
            <w:r w:rsidRPr="006063F1">
              <w:rPr>
                <w:rStyle w:val="255pt0"/>
                <w:rFonts w:ascii="Times New Roman" w:eastAsiaTheme="minorHAnsi" w:hAnsi="Times New Roman"/>
                <w:sz w:val="24"/>
                <w:szCs w:val="24"/>
              </w:rPr>
              <w:t>acreditarea laboratoarelor Centrului Național de Transfuzie a Sângelui la standardul internațional</w:t>
            </w:r>
          </w:p>
        </w:tc>
        <w:tc>
          <w:tcPr>
            <w:tcW w:w="1302" w:type="dxa"/>
          </w:tcPr>
          <w:p w:rsidR="003552D3" w:rsidRPr="006063F1" w:rsidRDefault="003552D3" w:rsidP="003552D3">
            <w:pPr>
              <w:ind w:firstLine="0"/>
              <w:rPr>
                <w:rFonts w:ascii="Times New Roman" w:hAnsi="Times New Roman"/>
                <w:sz w:val="24"/>
                <w:szCs w:val="24"/>
              </w:rPr>
            </w:pPr>
            <w:r w:rsidRPr="006063F1">
              <w:rPr>
                <w:rFonts w:ascii="Times New Roman" w:hAnsi="Times New Roman"/>
                <w:sz w:val="24"/>
                <w:szCs w:val="24"/>
              </w:rPr>
              <w:t>2022-2026</w:t>
            </w:r>
          </w:p>
        </w:tc>
        <w:tc>
          <w:tcPr>
            <w:tcW w:w="1602" w:type="dxa"/>
          </w:tcPr>
          <w:p w:rsidR="003552D3" w:rsidRDefault="003552D3" w:rsidP="003552D3">
            <w:pPr>
              <w:ind w:firstLine="0"/>
              <w:rPr>
                <w:rFonts w:ascii="Times New Roman" w:hAnsi="Times New Roman"/>
                <w:sz w:val="24"/>
                <w:szCs w:val="24"/>
              </w:rPr>
            </w:pPr>
            <w:r w:rsidRPr="006063F1">
              <w:rPr>
                <w:rFonts w:ascii="Times New Roman" w:hAnsi="Times New Roman"/>
                <w:sz w:val="24"/>
                <w:szCs w:val="24"/>
              </w:rPr>
              <w:t>Ministerul Sănătății</w:t>
            </w:r>
          </w:p>
          <w:p w:rsidR="003552D3" w:rsidRPr="006063F1" w:rsidRDefault="003552D3" w:rsidP="003552D3">
            <w:pPr>
              <w:ind w:firstLine="0"/>
              <w:rPr>
                <w:rFonts w:ascii="Times New Roman" w:hAnsi="Times New Roman"/>
                <w:sz w:val="24"/>
                <w:szCs w:val="24"/>
              </w:rPr>
            </w:pPr>
          </w:p>
          <w:p w:rsidR="003552D3" w:rsidRPr="006063F1" w:rsidRDefault="003552D3" w:rsidP="003552D3">
            <w:pPr>
              <w:ind w:firstLine="0"/>
              <w:rPr>
                <w:rFonts w:ascii="Times New Roman" w:hAnsi="Times New Roman"/>
                <w:sz w:val="24"/>
                <w:szCs w:val="24"/>
              </w:rPr>
            </w:pPr>
            <w:r w:rsidRPr="006063F1">
              <w:rPr>
                <w:rFonts w:ascii="Times New Roman" w:hAnsi="Times New Roman"/>
                <w:sz w:val="24"/>
                <w:szCs w:val="24"/>
              </w:rPr>
              <w:t>Ministerul Finanțelor</w:t>
            </w:r>
          </w:p>
        </w:tc>
        <w:tc>
          <w:tcPr>
            <w:tcW w:w="1350" w:type="dxa"/>
          </w:tcPr>
          <w:p w:rsidR="003552D3" w:rsidRPr="006063F1" w:rsidRDefault="003552D3" w:rsidP="003552D3">
            <w:pPr>
              <w:rPr>
                <w:rFonts w:ascii="Times New Roman" w:hAnsi="Times New Roman"/>
                <w:color w:val="FF0000"/>
                <w:sz w:val="24"/>
                <w:szCs w:val="24"/>
              </w:rPr>
            </w:pPr>
          </w:p>
        </w:tc>
        <w:tc>
          <w:tcPr>
            <w:tcW w:w="768" w:type="dxa"/>
          </w:tcPr>
          <w:p w:rsidR="003552D3" w:rsidRPr="006063F1" w:rsidRDefault="003552D3" w:rsidP="003552D3">
            <w:pPr>
              <w:ind w:firstLine="0"/>
              <w:jc w:val="center"/>
              <w:rPr>
                <w:rFonts w:ascii="Times New Roman" w:hAnsi="Times New Roman"/>
                <w:sz w:val="24"/>
                <w:szCs w:val="24"/>
              </w:rPr>
            </w:pPr>
            <w:r w:rsidRPr="006063F1">
              <w:rPr>
                <w:rFonts w:ascii="Times New Roman" w:hAnsi="Times New Roman"/>
                <w:sz w:val="24"/>
                <w:szCs w:val="24"/>
              </w:rPr>
              <w:t>0</w:t>
            </w:r>
          </w:p>
        </w:tc>
        <w:tc>
          <w:tcPr>
            <w:tcW w:w="930" w:type="dxa"/>
          </w:tcPr>
          <w:p w:rsidR="003552D3" w:rsidRPr="006063F1" w:rsidRDefault="003552D3" w:rsidP="003552D3">
            <w:pPr>
              <w:ind w:firstLine="0"/>
              <w:jc w:val="center"/>
              <w:rPr>
                <w:rFonts w:ascii="Times New Roman" w:hAnsi="Times New Roman"/>
                <w:sz w:val="24"/>
                <w:szCs w:val="24"/>
              </w:rPr>
            </w:pPr>
            <w:r w:rsidRPr="006063F1">
              <w:rPr>
                <w:rFonts w:ascii="Times New Roman" w:hAnsi="Times New Roman"/>
                <w:sz w:val="24"/>
                <w:szCs w:val="24"/>
              </w:rPr>
              <w:t>0</w:t>
            </w:r>
          </w:p>
        </w:tc>
        <w:tc>
          <w:tcPr>
            <w:tcW w:w="930" w:type="dxa"/>
          </w:tcPr>
          <w:p w:rsidR="003552D3" w:rsidRPr="006063F1" w:rsidRDefault="003552D3" w:rsidP="003552D3">
            <w:pPr>
              <w:spacing w:line="276" w:lineRule="auto"/>
              <w:ind w:firstLine="0"/>
              <w:rPr>
                <w:rFonts w:ascii="Times New Roman" w:hAnsi="Times New Roman"/>
                <w:sz w:val="24"/>
                <w:szCs w:val="24"/>
              </w:rPr>
            </w:pPr>
            <w:r w:rsidRPr="006063F1">
              <w:rPr>
                <w:rFonts w:ascii="Times New Roman" w:hAnsi="Times New Roman"/>
                <w:sz w:val="24"/>
                <w:szCs w:val="24"/>
              </w:rPr>
              <w:t>209,4</w:t>
            </w:r>
          </w:p>
        </w:tc>
        <w:tc>
          <w:tcPr>
            <w:tcW w:w="930" w:type="dxa"/>
          </w:tcPr>
          <w:p w:rsidR="003552D3" w:rsidRPr="006063F1" w:rsidRDefault="003552D3" w:rsidP="003552D3">
            <w:pPr>
              <w:ind w:firstLine="0"/>
              <w:jc w:val="center"/>
              <w:rPr>
                <w:rFonts w:ascii="Times New Roman" w:hAnsi="Times New Roman"/>
                <w:sz w:val="24"/>
                <w:szCs w:val="24"/>
              </w:rPr>
            </w:pPr>
            <w:r w:rsidRPr="006063F1">
              <w:rPr>
                <w:rFonts w:ascii="Times New Roman" w:hAnsi="Times New Roman"/>
                <w:sz w:val="24"/>
                <w:szCs w:val="24"/>
              </w:rPr>
              <w:t>0</w:t>
            </w:r>
          </w:p>
        </w:tc>
        <w:tc>
          <w:tcPr>
            <w:tcW w:w="930" w:type="dxa"/>
          </w:tcPr>
          <w:p w:rsidR="003552D3" w:rsidRPr="006063F1" w:rsidRDefault="003552D3" w:rsidP="003552D3">
            <w:pPr>
              <w:ind w:firstLine="0"/>
              <w:jc w:val="center"/>
              <w:rPr>
                <w:rFonts w:ascii="Times New Roman" w:hAnsi="Times New Roman"/>
                <w:sz w:val="24"/>
                <w:szCs w:val="24"/>
              </w:rPr>
            </w:pPr>
            <w:r w:rsidRPr="006063F1">
              <w:rPr>
                <w:rFonts w:ascii="Times New Roman" w:hAnsi="Times New Roman"/>
                <w:sz w:val="24"/>
                <w:szCs w:val="24"/>
              </w:rPr>
              <w:t>0</w:t>
            </w:r>
          </w:p>
        </w:tc>
        <w:tc>
          <w:tcPr>
            <w:tcW w:w="912" w:type="dxa"/>
            <w:gridSpan w:val="2"/>
          </w:tcPr>
          <w:p w:rsidR="003552D3" w:rsidRPr="006063F1" w:rsidRDefault="003552D3" w:rsidP="003552D3">
            <w:pPr>
              <w:spacing w:line="276" w:lineRule="auto"/>
              <w:ind w:firstLine="0"/>
              <w:rPr>
                <w:rFonts w:ascii="Times New Roman" w:hAnsi="Times New Roman"/>
                <w:sz w:val="24"/>
                <w:szCs w:val="24"/>
              </w:rPr>
            </w:pPr>
            <w:r w:rsidRPr="006063F1">
              <w:rPr>
                <w:rFonts w:ascii="Times New Roman" w:hAnsi="Times New Roman"/>
                <w:sz w:val="24"/>
                <w:szCs w:val="24"/>
              </w:rPr>
              <w:t>209,4</w:t>
            </w:r>
          </w:p>
        </w:tc>
        <w:tc>
          <w:tcPr>
            <w:tcW w:w="1800" w:type="dxa"/>
          </w:tcPr>
          <w:p w:rsidR="003552D3" w:rsidRPr="006063F1" w:rsidRDefault="003552D3" w:rsidP="003552D3">
            <w:pPr>
              <w:ind w:firstLine="0"/>
              <w:rPr>
                <w:rFonts w:ascii="Times New Roman" w:hAnsi="Times New Roman"/>
                <w:color w:val="FF0000"/>
                <w:sz w:val="24"/>
                <w:szCs w:val="24"/>
              </w:rPr>
            </w:pPr>
            <w:r w:rsidRPr="006063F1">
              <w:rPr>
                <w:rStyle w:val="255pt0"/>
                <w:rFonts w:ascii="Times New Roman" w:eastAsiaTheme="minorHAnsi" w:hAnsi="Times New Roman"/>
                <w:sz w:val="24"/>
                <w:szCs w:val="24"/>
              </w:rPr>
              <w:t xml:space="preserve">Laboratoare ale Centrului Național de Transfuzie a Sângelui acreditate la standardul internațional </w:t>
            </w:r>
          </w:p>
        </w:tc>
      </w:tr>
      <w:tr w:rsidR="003552D3" w:rsidRPr="006063F1" w:rsidTr="00DE508A">
        <w:trPr>
          <w:trHeight w:val="558"/>
        </w:trPr>
        <w:tc>
          <w:tcPr>
            <w:tcW w:w="535" w:type="dxa"/>
            <w:vMerge/>
          </w:tcPr>
          <w:p w:rsidR="003552D3" w:rsidRPr="006063F1" w:rsidRDefault="003552D3" w:rsidP="003552D3">
            <w:pPr>
              <w:rPr>
                <w:rFonts w:ascii="Times New Roman" w:hAnsi="Times New Roman"/>
                <w:b/>
                <w:color w:val="FF0000"/>
                <w:sz w:val="24"/>
                <w:szCs w:val="24"/>
              </w:rPr>
            </w:pPr>
          </w:p>
        </w:tc>
        <w:tc>
          <w:tcPr>
            <w:tcW w:w="3401" w:type="dxa"/>
          </w:tcPr>
          <w:p w:rsidR="003552D3" w:rsidRPr="006063F1" w:rsidRDefault="003552D3" w:rsidP="003552D3">
            <w:pPr>
              <w:pStyle w:val="ab"/>
              <w:numPr>
                <w:ilvl w:val="0"/>
                <w:numId w:val="10"/>
              </w:numPr>
              <w:tabs>
                <w:tab w:val="left" w:pos="284"/>
              </w:tabs>
              <w:ind w:left="32" w:firstLine="0"/>
              <w:rPr>
                <w:rFonts w:ascii="Times New Roman" w:hAnsi="Times New Roman"/>
                <w:bCs/>
                <w:sz w:val="24"/>
                <w:szCs w:val="24"/>
              </w:rPr>
            </w:pPr>
            <w:r w:rsidRPr="006063F1">
              <w:rPr>
                <w:rFonts w:ascii="Times New Roman" w:hAnsi="Times New Roman"/>
                <w:sz w:val="24"/>
                <w:szCs w:val="24"/>
              </w:rPr>
              <w:t xml:space="preserve"> participarea laboratorului Centrului Național de Transfuzie a Sângelui la studiile interlaboratoare de măsurare a performanţei profesionale PTS (the Proficiency Testing Scheme) organizat de Directoratul european pentru calitatea medicamentelor și îngrijiri medicale a Consiului Europei pentru examinările de laborator la marcheri ai infecțiilor hemotransmisibile și </w:t>
            </w:r>
            <w:r w:rsidRPr="006063F1">
              <w:rPr>
                <w:rFonts w:ascii="Times New Roman" w:hAnsi="Times New Roman"/>
                <w:sz w:val="24"/>
                <w:szCs w:val="24"/>
                <w:lang w:eastAsia="de-CH"/>
              </w:rPr>
              <w:t>imunohematologie, etc.</w:t>
            </w:r>
          </w:p>
        </w:tc>
        <w:tc>
          <w:tcPr>
            <w:tcW w:w="1302" w:type="dxa"/>
          </w:tcPr>
          <w:p w:rsidR="003552D3" w:rsidRPr="006063F1" w:rsidRDefault="003552D3" w:rsidP="003552D3">
            <w:pPr>
              <w:ind w:firstLine="0"/>
              <w:rPr>
                <w:rFonts w:ascii="Times New Roman" w:hAnsi="Times New Roman"/>
                <w:sz w:val="24"/>
                <w:szCs w:val="24"/>
              </w:rPr>
            </w:pPr>
            <w:r w:rsidRPr="006063F1">
              <w:rPr>
                <w:rFonts w:ascii="Times New Roman" w:hAnsi="Times New Roman"/>
                <w:sz w:val="24"/>
                <w:szCs w:val="24"/>
              </w:rPr>
              <w:t>2022-2026</w:t>
            </w:r>
          </w:p>
        </w:tc>
        <w:tc>
          <w:tcPr>
            <w:tcW w:w="1602" w:type="dxa"/>
          </w:tcPr>
          <w:p w:rsidR="003552D3" w:rsidRDefault="003552D3" w:rsidP="003552D3">
            <w:pPr>
              <w:ind w:firstLine="0"/>
              <w:rPr>
                <w:rFonts w:ascii="Times New Roman" w:hAnsi="Times New Roman"/>
                <w:sz w:val="24"/>
                <w:szCs w:val="24"/>
              </w:rPr>
            </w:pPr>
            <w:r w:rsidRPr="006063F1">
              <w:rPr>
                <w:rFonts w:ascii="Times New Roman" w:hAnsi="Times New Roman"/>
                <w:sz w:val="24"/>
                <w:szCs w:val="24"/>
              </w:rPr>
              <w:t>Ministerul Sănătății</w:t>
            </w:r>
          </w:p>
          <w:p w:rsidR="003552D3" w:rsidRPr="006063F1" w:rsidRDefault="003552D3" w:rsidP="003552D3">
            <w:pPr>
              <w:ind w:firstLine="0"/>
              <w:rPr>
                <w:rFonts w:ascii="Times New Roman" w:hAnsi="Times New Roman"/>
                <w:sz w:val="24"/>
                <w:szCs w:val="24"/>
              </w:rPr>
            </w:pPr>
          </w:p>
          <w:p w:rsidR="003552D3" w:rsidRPr="006063F1" w:rsidRDefault="003552D3" w:rsidP="003552D3">
            <w:pPr>
              <w:ind w:firstLine="0"/>
              <w:rPr>
                <w:rFonts w:ascii="Times New Roman" w:hAnsi="Times New Roman"/>
                <w:sz w:val="24"/>
                <w:szCs w:val="24"/>
              </w:rPr>
            </w:pPr>
            <w:r w:rsidRPr="006063F1">
              <w:rPr>
                <w:rFonts w:ascii="Times New Roman" w:hAnsi="Times New Roman"/>
                <w:sz w:val="24"/>
                <w:szCs w:val="24"/>
              </w:rPr>
              <w:t>Ministerul Finanțelor</w:t>
            </w:r>
          </w:p>
        </w:tc>
        <w:tc>
          <w:tcPr>
            <w:tcW w:w="1350" w:type="dxa"/>
          </w:tcPr>
          <w:p w:rsidR="003552D3" w:rsidRPr="006063F1" w:rsidRDefault="003552D3" w:rsidP="003552D3">
            <w:pPr>
              <w:ind w:firstLine="0"/>
              <w:rPr>
                <w:rFonts w:ascii="Times New Roman" w:hAnsi="Times New Roman"/>
                <w:color w:val="FF0000"/>
                <w:sz w:val="24"/>
                <w:szCs w:val="24"/>
              </w:rPr>
            </w:pPr>
            <w:r w:rsidRPr="006063F1">
              <w:rPr>
                <w:rFonts w:ascii="Times New Roman" w:hAnsi="Times New Roman"/>
                <w:sz w:val="24"/>
                <w:szCs w:val="24"/>
              </w:rPr>
              <w:t>Crucea Roșie din Eleveția</w:t>
            </w:r>
          </w:p>
        </w:tc>
        <w:tc>
          <w:tcPr>
            <w:tcW w:w="768" w:type="dxa"/>
          </w:tcPr>
          <w:p w:rsidR="003552D3" w:rsidRPr="006063F1" w:rsidRDefault="003552D3" w:rsidP="003552D3">
            <w:pPr>
              <w:ind w:firstLine="0"/>
              <w:rPr>
                <w:rFonts w:ascii="Times New Roman" w:hAnsi="Times New Roman"/>
                <w:sz w:val="24"/>
                <w:szCs w:val="24"/>
              </w:rPr>
            </w:pPr>
            <w:r w:rsidRPr="006063F1">
              <w:rPr>
                <w:rFonts w:ascii="Times New Roman" w:hAnsi="Times New Roman"/>
                <w:sz w:val="24"/>
                <w:szCs w:val="24"/>
              </w:rPr>
              <w:t>36,0</w:t>
            </w:r>
          </w:p>
        </w:tc>
        <w:tc>
          <w:tcPr>
            <w:tcW w:w="930" w:type="dxa"/>
          </w:tcPr>
          <w:p w:rsidR="003552D3" w:rsidRPr="006063F1" w:rsidRDefault="003552D3" w:rsidP="003552D3">
            <w:pPr>
              <w:spacing w:line="276" w:lineRule="auto"/>
              <w:ind w:firstLine="0"/>
              <w:rPr>
                <w:rFonts w:ascii="Times New Roman" w:hAnsi="Times New Roman"/>
                <w:sz w:val="24"/>
                <w:szCs w:val="24"/>
              </w:rPr>
            </w:pPr>
            <w:r w:rsidRPr="006063F1">
              <w:rPr>
                <w:rFonts w:ascii="Times New Roman" w:hAnsi="Times New Roman"/>
                <w:sz w:val="24"/>
                <w:szCs w:val="24"/>
              </w:rPr>
              <w:t>38,48</w:t>
            </w:r>
          </w:p>
        </w:tc>
        <w:tc>
          <w:tcPr>
            <w:tcW w:w="930" w:type="dxa"/>
          </w:tcPr>
          <w:p w:rsidR="003552D3" w:rsidRPr="006063F1" w:rsidRDefault="003552D3" w:rsidP="003552D3">
            <w:pPr>
              <w:spacing w:line="276" w:lineRule="auto"/>
              <w:ind w:firstLine="0"/>
              <w:rPr>
                <w:rFonts w:ascii="Times New Roman" w:hAnsi="Times New Roman"/>
                <w:sz w:val="24"/>
                <w:szCs w:val="24"/>
              </w:rPr>
            </w:pPr>
            <w:r w:rsidRPr="006063F1">
              <w:rPr>
                <w:rFonts w:ascii="Times New Roman" w:hAnsi="Times New Roman"/>
                <w:sz w:val="24"/>
                <w:szCs w:val="24"/>
              </w:rPr>
              <w:t>37,7</w:t>
            </w:r>
          </w:p>
        </w:tc>
        <w:tc>
          <w:tcPr>
            <w:tcW w:w="930" w:type="dxa"/>
          </w:tcPr>
          <w:p w:rsidR="003552D3" w:rsidRPr="006063F1" w:rsidRDefault="003552D3" w:rsidP="003552D3">
            <w:pPr>
              <w:ind w:firstLine="0"/>
              <w:rPr>
                <w:rFonts w:ascii="Times New Roman" w:hAnsi="Times New Roman"/>
                <w:sz w:val="24"/>
                <w:szCs w:val="24"/>
              </w:rPr>
            </w:pPr>
            <w:r w:rsidRPr="006063F1">
              <w:rPr>
                <w:rFonts w:ascii="Times New Roman" w:hAnsi="Times New Roman"/>
                <w:sz w:val="24"/>
                <w:szCs w:val="24"/>
              </w:rPr>
              <w:t>37,8</w:t>
            </w:r>
          </w:p>
        </w:tc>
        <w:tc>
          <w:tcPr>
            <w:tcW w:w="930" w:type="dxa"/>
          </w:tcPr>
          <w:p w:rsidR="003552D3" w:rsidRPr="006063F1" w:rsidRDefault="003552D3" w:rsidP="003552D3">
            <w:pPr>
              <w:ind w:firstLine="0"/>
              <w:rPr>
                <w:rFonts w:ascii="Times New Roman" w:hAnsi="Times New Roman"/>
                <w:sz w:val="24"/>
                <w:szCs w:val="24"/>
              </w:rPr>
            </w:pPr>
            <w:r w:rsidRPr="006063F1">
              <w:rPr>
                <w:rFonts w:ascii="Times New Roman" w:hAnsi="Times New Roman"/>
                <w:sz w:val="24"/>
                <w:szCs w:val="24"/>
              </w:rPr>
              <w:t>37,8</w:t>
            </w:r>
          </w:p>
        </w:tc>
        <w:tc>
          <w:tcPr>
            <w:tcW w:w="912" w:type="dxa"/>
            <w:gridSpan w:val="2"/>
          </w:tcPr>
          <w:p w:rsidR="003552D3" w:rsidRPr="006063F1" w:rsidRDefault="003552D3" w:rsidP="003552D3">
            <w:pPr>
              <w:spacing w:line="276" w:lineRule="auto"/>
              <w:ind w:firstLine="0"/>
              <w:rPr>
                <w:rFonts w:ascii="Times New Roman" w:hAnsi="Times New Roman"/>
                <w:sz w:val="24"/>
                <w:szCs w:val="24"/>
              </w:rPr>
            </w:pPr>
            <w:r w:rsidRPr="006063F1">
              <w:rPr>
                <w:rFonts w:ascii="Times New Roman" w:hAnsi="Times New Roman"/>
                <w:sz w:val="24"/>
                <w:szCs w:val="24"/>
              </w:rPr>
              <w:t>1</w:t>
            </w:r>
            <w:r w:rsidR="0032772C">
              <w:rPr>
                <w:rFonts w:ascii="Times New Roman" w:hAnsi="Times New Roman"/>
                <w:sz w:val="24"/>
                <w:szCs w:val="24"/>
              </w:rPr>
              <w:t>87</w:t>
            </w:r>
            <w:r w:rsidRPr="006063F1">
              <w:rPr>
                <w:rFonts w:ascii="Times New Roman" w:hAnsi="Times New Roman"/>
                <w:sz w:val="24"/>
                <w:szCs w:val="24"/>
              </w:rPr>
              <w:t>,78</w:t>
            </w:r>
          </w:p>
        </w:tc>
        <w:tc>
          <w:tcPr>
            <w:tcW w:w="1800" w:type="dxa"/>
          </w:tcPr>
          <w:p w:rsidR="003552D3" w:rsidRPr="006063F1" w:rsidRDefault="003552D3" w:rsidP="003552D3">
            <w:pPr>
              <w:ind w:firstLine="0"/>
              <w:rPr>
                <w:rFonts w:ascii="Times New Roman" w:hAnsi="Times New Roman"/>
                <w:sz w:val="24"/>
                <w:szCs w:val="24"/>
              </w:rPr>
            </w:pPr>
            <w:r w:rsidRPr="006063F1">
              <w:rPr>
                <w:rFonts w:ascii="Times New Roman" w:hAnsi="Times New Roman"/>
                <w:sz w:val="24"/>
                <w:szCs w:val="24"/>
              </w:rPr>
              <w:t xml:space="preserve">Realizate studii pentru măsurarea performanţei profesionale PTS, organizat de Directoratul european pentru calitatea medicamentelor și îngrijiri medicale a Consiului Europei </w:t>
            </w:r>
          </w:p>
          <w:p w:rsidR="003552D3" w:rsidRPr="006063F1" w:rsidRDefault="003552D3" w:rsidP="003552D3">
            <w:pPr>
              <w:rPr>
                <w:rFonts w:ascii="Times New Roman" w:hAnsi="Times New Roman"/>
                <w:sz w:val="24"/>
                <w:szCs w:val="24"/>
              </w:rPr>
            </w:pPr>
          </w:p>
          <w:p w:rsidR="003552D3" w:rsidRPr="006063F1" w:rsidRDefault="003552D3" w:rsidP="003552D3">
            <w:pPr>
              <w:ind w:firstLine="0"/>
              <w:rPr>
                <w:rFonts w:ascii="Times New Roman" w:hAnsi="Times New Roman"/>
                <w:sz w:val="24"/>
                <w:szCs w:val="24"/>
              </w:rPr>
            </w:pPr>
            <w:r w:rsidRPr="006063F1">
              <w:rPr>
                <w:rFonts w:ascii="Times New Roman" w:hAnsi="Times New Roman"/>
                <w:sz w:val="24"/>
                <w:szCs w:val="24"/>
              </w:rPr>
              <w:lastRenderedPageBreak/>
              <w:t>Raport studiu PTS prezent</w:t>
            </w:r>
          </w:p>
        </w:tc>
      </w:tr>
      <w:tr w:rsidR="003552D3" w:rsidRPr="006063F1" w:rsidTr="00DE508A">
        <w:trPr>
          <w:trHeight w:val="267"/>
        </w:trPr>
        <w:tc>
          <w:tcPr>
            <w:tcW w:w="535" w:type="dxa"/>
            <w:vMerge/>
          </w:tcPr>
          <w:p w:rsidR="003552D3" w:rsidRPr="006063F1" w:rsidRDefault="003552D3" w:rsidP="003552D3">
            <w:pPr>
              <w:rPr>
                <w:rFonts w:ascii="Times New Roman" w:hAnsi="Times New Roman"/>
                <w:b/>
                <w:color w:val="FF0000"/>
                <w:sz w:val="24"/>
                <w:szCs w:val="24"/>
              </w:rPr>
            </w:pPr>
          </w:p>
        </w:tc>
        <w:tc>
          <w:tcPr>
            <w:tcW w:w="3401" w:type="dxa"/>
          </w:tcPr>
          <w:p w:rsidR="003552D3" w:rsidRPr="006063F1" w:rsidRDefault="003552D3" w:rsidP="003552D3">
            <w:pPr>
              <w:pStyle w:val="ab"/>
              <w:numPr>
                <w:ilvl w:val="0"/>
                <w:numId w:val="10"/>
              </w:numPr>
              <w:tabs>
                <w:tab w:val="left" w:pos="284"/>
              </w:tabs>
              <w:ind w:left="32" w:firstLine="0"/>
              <w:rPr>
                <w:rFonts w:ascii="Times New Roman" w:hAnsi="Times New Roman"/>
                <w:bCs/>
                <w:sz w:val="24"/>
                <w:szCs w:val="24"/>
              </w:rPr>
            </w:pPr>
            <w:r w:rsidRPr="006063F1">
              <w:rPr>
                <w:rFonts w:ascii="Times New Roman" w:hAnsi="Times New Roman"/>
                <w:sz w:val="24"/>
                <w:szCs w:val="24"/>
              </w:rPr>
              <w:t>participarea laboratorului control calitate produse sanguine și soluții perfuzabile la încercări de competenţă prin intermediul comparărilor interlaboratoare, în raport cu criterii prestabilite pentru examinările de laborator a calității componentelor, preparatelor diagnostice și biomedicale sanguine</w:t>
            </w:r>
          </w:p>
        </w:tc>
        <w:tc>
          <w:tcPr>
            <w:tcW w:w="1302" w:type="dxa"/>
          </w:tcPr>
          <w:p w:rsidR="003552D3" w:rsidRPr="006063F1" w:rsidRDefault="003552D3" w:rsidP="003552D3">
            <w:pPr>
              <w:ind w:firstLine="0"/>
              <w:rPr>
                <w:rFonts w:ascii="Times New Roman" w:hAnsi="Times New Roman"/>
                <w:sz w:val="24"/>
                <w:szCs w:val="24"/>
              </w:rPr>
            </w:pPr>
            <w:r w:rsidRPr="006063F1">
              <w:rPr>
                <w:rFonts w:ascii="Times New Roman" w:hAnsi="Times New Roman"/>
                <w:sz w:val="24"/>
                <w:szCs w:val="24"/>
              </w:rPr>
              <w:t>2022-2026</w:t>
            </w:r>
          </w:p>
        </w:tc>
        <w:tc>
          <w:tcPr>
            <w:tcW w:w="1602" w:type="dxa"/>
          </w:tcPr>
          <w:p w:rsidR="003552D3" w:rsidRDefault="003552D3" w:rsidP="003552D3">
            <w:pPr>
              <w:ind w:firstLine="0"/>
              <w:rPr>
                <w:rFonts w:ascii="Times New Roman" w:hAnsi="Times New Roman"/>
                <w:sz w:val="24"/>
                <w:szCs w:val="24"/>
              </w:rPr>
            </w:pPr>
            <w:r w:rsidRPr="006063F1">
              <w:rPr>
                <w:rFonts w:ascii="Times New Roman" w:hAnsi="Times New Roman"/>
                <w:sz w:val="24"/>
                <w:szCs w:val="24"/>
              </w:rPr>
              <w:t>Ministerul Sănătății</w:t>
            </w:r>
          </w:p>
          <w:p w:rsidR="003552D3" w:rsidRPr="006063F1" w:rsidRDefault="003552D3" w:rsidP="003552D3">
            <w:pPr>
              <w:ind w:firstLine="0"/>
              <w:rPr>
                <w:rFonts w:ascii="Times New Roman" w:hAnsi="Times New Roman"/>
                <w:sz w:val="24"/>
                <w:szCs w:val="24"/>
              </w:rPr>
            </w:pPr>
          </w:p>
          <w:p w:rsidR="003552D3" w:rsidRPr="006063F1" w:rsidRDefault="003552D3" w:rsidP="003552D3">
            <w:pPr>
              <w:ind w:firstLine="0"/>
              <w:rPr>
                <w:rFonts w:ascii="Times New Roman" w:hAnsi="Times New Roman"/>
                <w:sz w:val="24"/>
                <w:szCs w:val="24"/>
              </w:rPr>
            </w:pPr>
            <w:r w:rsidRPr="006063F1">
              <w:rPr>
                <w:rFonts w:ascii="Times New Roman" w:hAnsi="Times New Roman"/>
                <w:sz w:val="24"/>
                <w:szCs w:val="24"/>
              </w:rPr>
              <w:t>Ministerul Finanțelor</w:t>
            </w:r>
          </w:p>
        </w:tc>
        <w:tc>
          <w:tcPr>
            <w:tcW w:w="1350" w:type="dxa"/>
          </w:tcPr>
          <w:p w:rsidR="003552D3" w:rsidRPr="006063F1" w:rsidRDefault="003552D3" w:rsidP="003552D3">
            <w:pPr>
              <w:ind w:firstLine="0"/>
              <w:rPr>
                <w:rFonts w:ascii="Times New Roman" w:hAnsi="Times New Roman"/>
                <w:sz w:val="24"/>
                <w:szCs w:val="24"/>
              </w:rPr>
            </w:pPr>
            <w:r w:rsidRPr="006063F1">
              <w:rPr>
                <w:rFonts w:ascii="Times New Roman" w:hAnsi="Times New Roman"/>
                <w:sz w:val="24"/>
                <w:szCs w:val="24"/>
              </w:rPr>
              <w:t>Crucea Roșie din Eleveția</w:t>
            </w:r>
          </w:p>
        </w:tc>
        <w:tc>
          <w:tcPr>
            <w:tcW w:w="768" w:type="dxa"/>
          </w:tcPr>
          <w:p w:rsidR="003552D3" w:rsidRPr="006063F1" w:rsidRDefault="003552D3" w:rsidP="003552D3">
            <w:pPr>
              <w:ind w:firstLine="0"/>
              <w:rPr>
                <w:rFonts w:ascii="Times New Roman" w:hAnsi="Times New Roman"/>
                <w:sz w:val="24"/>
                <w:szCs w:val="24"/>
              </w:rPr>
            </w:pPr>
            <w:r w:rsidRPr="006063F1">
              <w:rPr>
                <w:rFonts w:ascii="Times New Roman" w:hAnsi="Times New Roman"/>
                <w:sz w:val="24"/>
                <w:szCs w:val="24"/>
              </w:rPr>
              <w:t>20,0</w:t>
            </w:r>
          </w:p>
        </w:tc>
        <w:tc>
          <w:tcPr>
            <w:tcW w:w="930" w:type="dxa"/>
          </w:tcPr>
          <w:p w:rsidR="003552D3" w:rsidRPr="006063F1" w:rsidRDefault="003552D3" w:rsidP="003552D3">
            <w:pPr>
              <w:spacing w:line="276" w:lineRule="auto"/>
              <w:ind w:firstLine="0"/>
              <w:rPr>
                <w:rFonts w:ascii="Times New Roman" w:hAnsi="Times New Roman"/>
                <w:sz w:val="24"/>
                <w:szCs w:val="24"/>
              </w:rPr>
            </w:pPr>
            <w:r w:rsidRPr="006063F1">
              <w:rPr>
                <w:rFonts w:ascii="Times New Roman" w:hAnsi="Times New Roman"/>
                <w:sz w:val="24"/>
                <w:szCs w:val="24"/>
              </w:rPr>
              <w:t>21,4</w:t>
            </w:r>
          </w:p>
        </w:tc>
        <w:tc>
          <w:tcPr>
            <w:tcW w:w="930" w:type="dxa"/>
          </w:tcPr>
          <w:p w:rsidR="003552D3" w:rsidRPr="006063F1" w:rsidRDefault="003552D3" w:rsidP="003552D3">
            <w:pPr>
              <w:ind w:firstLine="0"/>
              <w:rPr>
                <w:rFonts w:ascii="Times New Roman" w:hAnsi="Times New Roman"/>
                <w:sz w:val="24"/>
                <w:szCs w:val="24"/>
              </w:rPr>
            </w:pPr>
            <w:r w:rsidRPr="006063F1">
              <w:rPr>
                <w:rFonts w:ascii="Times New Roman" w:hAnsi="Times New Roman"/>
                <w:sz w:val="24"/>
                <w:szCs w:val="24"/>
              </w:rPr>
              <w:t>21,0</w:t>
            </w:r>
          </w:p>
        </w:tc>
        <w:tc>
          <w:tcPr>
            <w:tcW w:w="930" w:type="dxa"/>
          </w:tcPr>
          <w:p w:rsidR="003552D3" w:rsidRPr="006063F1" w:rsidRDefault="003552D3" w:rsidP="003552D3">
            <w:pPr>
              <w:ind w:firstLine="0"/>
              <w:rPr>
                <w:rFonts w:ascii="Times New Roman" w:hAnsi="Times New Roman"/>
                <w:sz w:val="24"/>
                <w:szCs w:val="24"/>
              </w:rPr>
            </w:pPr>
            <w:r w:rsidRPr="006063F1">
              <w:rPr>
                <w:rFonts w:ascii="Times New Roman" w:hAnsi="Times New Roman"/>
                <w:sz w:val="24"/>
                <w:szCs w:val="24"/>
              </w:rPr>
              <w:t>21,0</w:t>
            </w:r>
          </w:p>
        </w:tc>
        <w:tc>
          <w:tcPr>
            <w:tcW w:w="930" w:type="dxa"/>
          </w:tcPr>
          <w:p w:rsidR="003552D3" w:rsidRPr="006063F1" w:rsidRDefault="003552D3" w:rsidP="003552D3">
            <w:pPr>
              <w:ind w:firstLine="0"/>
              <w:rPr>
                <w:rFonts w:ascii="Times New Roman" w:hAnsi="Times New Roman"/>
                <w:sz w:val="24"/>
                <w:szCs w:val="24"/>
              </w:rPr>
            </w:pPr>
            <w:r w:rsidRPr="006063F1">
              <w:rPr>
                <w:rFonts w:ascii="Times New Roman" w:hAnsi="Times New Roman"/>
                <w:sz w:val="24"/>
                <w:szCs w:val="24"/>
              </w:rPr>
              <w:t>21,0</w:t>
            </w:r>
          </w:p>
        </w:tc>
        <w:tc>
          <w:tcPr>
            <w:tcW w:w="912" w:type="dxa"/>
            <w:gridSpan w:val="2"/>
          </w:tcPr>
          <w:p w:rsidR="003552D3" w:rsidRPr="006063F1" w:rsidRDefault="0032772C" w:rsidP="003552D3">
            <w:pPr>
              <w:spacing w:line="276" w:lineRule="auto"/>
              <w:ind w:firstLine="0"/>
              <w:rPr>
                <w:rFonts w:ascii="Times New Roman" w:hAnsi="Times New Roman"/>
                <w:sz w:val="24"/>
                <w:szCs w:val="24"/>
              </w:rPr>
            </w:pPr>
            <w:r>
              <w:rPr>
                <w:rFonts w:ascii="Times New Roman" w:hAnsi="Times New Roman"/>
                <w:sz w:val="24"/>
                <w:szCs w:val="24"/>
              </w:rPr>
              <w:t>104</w:t>
            </w:r>
            <w:r w:rsidR="003552D3" w:rsidRPr="006063F1">
              <w:rPr>
                <w:rFonts w:ascii="Times New Roman" w:hAnsi="Times New Roman"/>
                <w:sz w:val="24"/>
                <w:szCs w:val="24"/>
              </w:rPr>
              <w:t>,</w:t>
            </w:r>
            <w:r>
              <w:rPr>
                <w:rFonts w:ascii="Times New Roman" w:hAnsi="Times New Roman"/>
                <w:sz w:val="24"/>
                <w:szCs w:val="24"/>
              </w:rPr>
              <w:t>4</w:t>
            </w:r>
          </w:p>
        </w:tc>
        <w:tc>
          <w:tcPr>
            <w:tcW w:w="1800" w:type="dxa"/>
          </w:tcPr>
          <w:p w:rsidR="003552D3" w:rsidRPr="006063F1" w:rsidRDefault="003552D3" w:rsidP="003552D3">
            <w:pPr>
              <w:ind w:firstLine="0"/>
              <w:rPr>
                <w:rFonts w:ascii="Times New Roman" w:hAnsi="Times New Roman"/>
                <w:sz w:val="24"/>
                <w:szCs w:val="24"/>
              </w:rPr>
            </w:pPr>
            <w:r w:rsidRPr="006063F1">
              <w:rPr>
                <w:rFonts w:ascii="Times New Roman" w:hAnsi="Times New Roman"/>
                <w:sz w:val="24"/>
                <w:szCs w:val="24"/>
              </w:rPr>
              <w:t xml:space="preserve">Evaluari de competență a laboratorului control calitate produse sanguine și soluții perfuzabile </w:t>
            </w:r>
          </w:p>
          <w:p w:rsidR="003552D3" w:rsidRPr="006063F1" w:rsidRDefault="003552D3" w:rsidP="003552D3">
            <w:pPr>
              <w:rPr>
                <w:rFonts w:ascii="Times New Roman" w:hAnsi="Times New Roman"/>
                <w:sz w:val="24"/>
                <w:szCs w:val="24"/>
              </w:rPr>
            </w:pPr>
          </w:p>
          <w:p w:rsidR="003552D3" w:rsidRPr="006063F1" w:rsidRDefault="003552D3" w:rsidP="003552D3">
            <w:pPr>
              <w:ind w:firstLine="0"/>
              <w:rPr>
                <w:rFonts w:ascii="Times New Roman" w:hAnsi="Times New Roman"/>
                <w:sz w:val="24"/>
                <w:szCs w:val="24"/>
              </w:rPr>
            </w:pPr>
            <w:r w:rsidRPr="006063F1">
              <w:rPr>
                <w:rFonts w:ascii="Times New Roman" w:hAnsi="Times New Roman"/>
                <w:sz w:val="24"/>
                <w:szCs w:val="24"/>
              </w:rPr>
              <w:t>Raport de evaluare prezent</w:t>
            </w:r>
          </w:p>
        </w:tc>
      </w:tr>
      <w:tr w:rsidR="003552D3" w:rsidRPr="006063F1" w:rsidTr="00DE508A">
        <w:trPr>
          <w:trHeight w:val="1968"/>
        </w:trPr>
        <w:tc>
          <w:tcPr>
            <w:tcW w:w="535" w:type="dxa"/>
            <w:vMerge/>
          </w:tcPr>
          <w:p w:rsidR="003552D3" w:rsidRPr="006063F1" w:rsidRDefault="003552D3" w:rsidP="003552D3">
            <w:pPr>
              <w:rPr>
                <w:rFonts w:ascii="Times New Roman" w:hAnsi="Times New Roman"/>
                <w:b/>
                <w:color w:val="FF0000"/>
                <w:sz w:val="24"/>
                <w:szCs w:val="24"/>
              </w:rPr>
            </w:pPr>
          </w:p>
        </w:tc>
        <w:tc>
          <w:tcPr>
            <w:tcW w:w="3401" w:type="dxa"/>
          </w:tcPr>
          <w:p w:rsidR="003552D3" w:rsidRPr="006063F1" w:rsidRDefault="003552D3" w:rsidP="003552D3">
            <w:pPr>
              <w:pStyle w:val="ab"/>
              <w:numPr>
                <w:ilvl w:val="0"/>
                <w:numId w:val="10"/>
              </w:numPr>
              <w:tabs>
                <w:tab w:val="left" w:pos="284"/>
              </w:tabs>
              <w:ind w:left="32" w:firstLine="0"/>
              <w:rPr>
                <w:rFonts w:ascii="Times New Roman" w:hAnsi="Times New Roman"/>
                <w:bCs/>
                <w:sz w:val="24"/>
                <w:szCs w:val="24"/>
              </w:rPr>
            </w:pPr>
            <w:r w:rsidRPr="006063F1">
              <w:rPr>
                <w:rFonts w:ascii="Times New Roman" w:hAnsi="Times New Roman"/>
                <w:sz w:val="24"/>
                <w:szCs w:val="24"/>
              </w:rPr>
              <w:t>participarea Centrului Național de Transfuzie a Sângelui la schemele Blood-Quality Management pentru unitățile de transfuzie a sângelui europene în scop de îmbunătățire și/sau monitorizare a sistemului de management al calității.</w:t>
            </w:r>
          </w:p>
        </w:tc>
        <w:tc>
          <w:tcPr>
            <w:tcW w:w="1302" w:type="dxa"/>
          </w:tcPr>
          <w:p w:rsidR="003552D3" w:rsidRPr="006063F1" w:rsidRDefault="003552D3" w:rsidP="003552D3">
            <w:pPr>
              <w:ind w:firstLine="0"/>
              <w:rPr>
                <w:rFonts w:ascii="Times New Roman" w:hAnsi="Times New Roman"/>
                <w:sz w:val="24"/>
                <w:szCs w:val="24"/>
              </w:rPr>
            </w:pPr>
            <w:r w:rsidRPr="006063F1">
              <w:rPr>
                <w:rFonts w:ascii="Times New Roman" w:hAnsi="Times New Roman"/>
                <w:sz w:val="24"/>
                <w:szCs w:val="24"/>
              </w:rPr>
              <w:t>2022</w:t>
            </w:r>
            <w:r>
              <w:rPr>
                <w:rFonts w:ascii="Times New Roman" w:hAnsi="Times New Roman"/>
                <w:sz w:val="24"/>
                <w:szCs w:val="24"/>
              </w:rPr>
              <w:t>,</w:t>
            </w:r>
          </w:p>
          <w:p w:rsidR="003552D3" w:rsidRPr="006063F1" w:rsidRDefault="003552D3" w:rsidP="003552D3">
            <w:pPr>
              <w:ind w:firstLine="0"/>
              <w:rPr>
                <w:rFonts w:ascii="Times New Roman" w:hAnsi="Times New Roman"/>
                <w:sz w:val="24"/>
                <w:szCs w:val="24"/>
              </w:rPr>
            </w:pPr>
            <w:r>
              <w:rPr>
                <w:rFonts w:ascii="Times New Roman" w:hAnsi="Times New Roman"/>
                <w:sz w:val="24"/>
                <w:szCs w:val="24"/>
              </w:rPr>
              <w:t>2</w:t>
            </w:r>
            <w:r w:rsidRPr="006063F1">
              <w:rPr>
                <w:rFonts w:ascii="Times New Roman" w:hAnsi="Times New Roman"/>
                <w:sz w:val="24"/>
                <w:szCs w:val="24"/>
              </w:rPr>
              <w:t>025</w:t>
            </w:r>
          </w:p>
        </w:tc>
        <w:tc>
          <w:tcPr>
            <w:tcW w:w="1602" w:type="dxa"/>
          </w:tcPr>
          <w:p w:rsidR="003552D3" w:rsidRPr="006063F1" w:rsidRDefault="003552D3" w:rsidP="003552D3">
            <w:pPr>
              <w:ind w:firstLine="0"/>
              <w:rPr>
                <w:rFonts w:ascii="Times New Roman" w:hAnsi="Times New Roman"/>
                <w:sz w:val="24"/>
                <w:szCs w:val="24"/>
              </w:rPr>
            </w:pPr>
            <w:r w:rsidRPr="006063F1">
              <w:rPr>
                <w:rFonts w:ascii="Times New Roman" w:hAnsi="Times New Roman"/>
                <w:sz w:val="24"/>
                <w:szCs w:val="24"/>
              </w:rPr>
              <w:t>Ministerul Sănătății</w:t>
            </w:r>
          </w:p>
          <w:p w:rsidR="003552D3" w:rsidRPr="006063F1" w:rsidRDefault="003552D3" w:rsidP="003552D3">
            <w:pPr>
              <w:rPr>
                <w:rFonts w:ascii="Times New Roman" w:hAnsi="Times New Roman"/>
                <w:sz w:val="24"/>
                <w:szCs w:val="24"/>
              </w:rPr>
            </w:pPr>
          </w:p>
        </w:tc>
        <w:tc>
          <w:tcPr>
            <w:tcW w:w="1350" w:type="dxa"/>
          </w:tcPr>
          <w:p w:rsidR="003552D3" w:rsidRPr="006063F1" w:rsidRDefault="003552D3" w:rsidP="003552D3">
            <w:pPr>
              <w:ind w:firstLine="0"/>
              <w:rPr>
                <w:rFonts w:ascii="Times New Roman" w:hAnsi="Times New Roman"/>
                <w:color w:val="FF0000"/>
                <w:sz w:val="24"/>
                <w:szCs w:val="24"/>
              </w:rPr>
            </w:pPr>
            <w:r w:rsidRPr="006063F1">
              <w:rPr>
                <w:rFonts w:ascii="Times New Roman" w:hAnsi="Times New Roman"/>
                <w:sz w:val="24"/>
                <w:szCs w:val="24"/>
              </w:rPr>
              <w:t>Crucea Roșie din Eleveția</w:t>
            </w:r>
          </w:p>
        </w:tc>
        <w:tc>
          <w:tcPr>
            <w:tcW w:w="768" w:type="dxa"/>
          </w:tcPr>
          <w:p w:rsidR="003552D3" w:rsidRPr="006063F1" w:rsidRDefault="003552D3" w:rsidP="003552D3">
            <w:pPr>
              <w:ind w:firstLine="0"/>
              <w:jc w:val="center"/>
              <w:rPr>
                <w:rFonts w:ascii="Times New Roman" w:hAnsi="Times New Roman"/>
                <w:sz w:val="24"/>
                <w:szCs w:val="24"/>
              </w:rPr>
            </w:pPr>
            <w:r w:rsidRPr="006063F1">
              <w:rPr>
                <w:rFonts w:ascii="Times New Roman" w:hAnsi="Times New Roman"/>
                <w:sz w:val="24"/>
                <w:szCs w:val="24"/>
              </w:rPr>
              <w:t>0</w:t>
            </w:r>
          </w:p>
        </w:tc>
        <w:tc>
          <w:tcPr>
            <w:tcW w:w="930" w:type="dxa"/>
          </w:tcPr>
          <w:p w:rsidR="003552D3" w:rsidRPr="006063F1" w:rsidRDefault="003552D3" w:rsidP="003552D3">
            <w:pPr>
              <w:ind w:firstLine="0"/>
              <w:jc w:val="center"/>
              <w:rPr>
                <w:rFonts w:ascii="Times New Roman" w:hAnsi="Times New Roman"/>
                <w:sz w:val="24"/>
                <w:szCs w:val="24"/>
              </w:rPr>
            </w:pPr>
            <w:r w:rsidRPr="006063F1">
              <w:rPr>
                <w:rFonts w:ascii="Times New Roman" w:hAnsi="Times New Roman"/>
                <w:sz w:val="24"/>
                <w:szCs w:val="24"/>
              </w:rPr>
              <w:t>0</w:t>
            </w:r>
          </w:p>
        </w:tc>
        <w:tc>
          <w:tcPr>
            <w:tcW w:w="930" w:type="dxa"/>
          </w:tcPr>
          <w:p w:rsidR="003552D3" w:rsidRPr="006063F1" w:rsidRDefault="003552D3" w:rsidP="003552D3">
            <w:pPr>
              <w:ind w:firstLine="0"/>
              <w:jc w:val="center"/>
              <w:rPr>
                <w:rFonts w:ascii="Times New Roman" w:hAnsi="Times New Roman"/>
                <w:sz w:val="24"/>
                <w:szCs w:val="24"/>
              </w:rPr>
            </w:pPr>
            <w:r w:rsidRPr="006063F1">
              <w:rPr>
                <w:rFonts w:ascii="Times New Roman" w:hAnsi="Times New Roman"/>
                <w:sz w:val="24"/>
                <w:szCs w:val="24"/>
              </w:rPr>
              <w:t>0</w:t>
            </w:r>
          </w:p>
        </w:tc>
        <w:tc>
          <w:tcPr>
            <w:tcW w:w="930" w:type="dxa"/>
          </w:tcPr>
          <w:p w:rsidR="003552D3" w:rsidRPr="006063F1" w:rsidRDefault="003552D3" w:rsidP="003552D3">
            <w:pPr>
              <w:ind w:firstLine="0"/>
              <w:jc w:val="center"/>
              <w:rPr>
                <w:rFonts w:ascii="Times New Roman" w:hAnsi="Times New Roman"/>
                <w:sz w:val="24"/>
                <w:szCs w:val="24"/>
              </w:rPr>
            </w:pPr>
            <w:r w:rsidRPr="006063F1">
              <w:rPr>
                <w:rFonts w:ascii="Times New Roman" w:hAnsi="Times New Roman"/>
                <w:sz w:val="24"/>
                <w:szCs w:val="24"/>
              </w:rPr>
              <w:t>0</w:t>
            </w:r>
          </w:p>
        </w:tc>
        <w:tc>
          <w:tcPr>
            <w:tcW w:w="930" w:type="dxa"/>
          </w:tcPr>
          <w:p w:rsidR="003552D3" w:rsidRPr="006063F1" w:rsidRDefault="003552D3" w:rsidP="003552D3">
            <w:pPr>
              <w:ind w:firstLine="0"/>
              <w:jc w:val="center"/>
              <w:rPr>
                <w:rFonts w:ascii="Times New Roman" w:hAnsi="Times New Roman"/>
                <w:sz w:val="24"/>
                <w:szCs w:val="24"/>
              </w:rPr>
            </w:pPr>
            <w:r w:rsidRPr="006063F1">
              <w:rPr>
                <w:rFonts w:ascii="Times New Roman" w:hAnsi="Times New Roman"/>
                <w:sz w:val="24"/>
                <w:szCs w:val="24"/>
              </w:rPr>
              <w:t>0</w:t>
            </w:r>
          </w:p>
        </w:tc>
        <w:tc>
          <w:tcPr>
            <w:tcW w:w="912" w:type="dxa"/>
            <w:gridSpan w:val="2"/>
          </w:tcPr>
          <w:p w:rsidR="003552D3" w:rsidRPr="006063F1" w:rsidRDefault="003552D3" w:rsidP="003552D3">
            <w:pPr>
              <w:ind w:firstLine="0"/>
              <w:jc w:val="center"/>
              <w:rPr>
                <w:rFonts w:ascii="Times New Roman" w:hAnsi="Times New Roman"/>
                <w:sz w:val="24"/>
                <w:szCs w:val="24"/>
              </w:rPr>
            </w:pPr>
            <w:r w:rsidRPr="006063F1">
              <w:rPr>
                <w:rFonts w:ascii="Times New Roman" w:hAnsi="Times New Roman"/>
                <w:sz w:val="24"/>
                <w:szCs w:val="24"/>
              </w:rPr>
              <w:t>0</w:t>
            </w:r>
          </w:p>
        </w:tc>
        <w:tc>
          <w:tcPr>
            <w:tcW w:w="1800" w:type="dxa"/>
          </w:tcPr>
          <w:p w:rsidR="003552D3" w:rsidRPr="006063F1" w:rsidRDefault="003552D3" w:rsidP="003552D3">
            <w:pPr>
              <w:ind w:firstLine="0"/>
              <w:rPr>
                <w:rFonts w:ascii="Times New Roman" w:hAnsi="Times New Roman"/>
                <w:sz w:val="24"/>
                <w:szCs w:val="24"/>
              </w:rPr>
            </w:pPr>
            <w:r w:rsidRPr="006063F1">
              <w:rPr>
                <w:rFonts w:ascii="Times New Roman" w:hAnsi="Times New Roman"/>
                <w:sz w:val="24"/>
                <w:szCs w:val="24"/>
                <w:lang w:val="ro-RO"/>
              </w:rPr>
              <w:t xml:space="preserve">Inspectarea </w:t>
            </w:r>
            <w:r w:rsidRPr="006063F1">
              <w:rPr>
                <w:rFonts w:ascii="Times New Roman" w:hAnsi="Times New Roman"/>
                <w:sz w:val="24"/>
                <w:szCs w:val="24"/>
              </w:rPr>
              <w:t>Centrului Național de Transfuzie a Sângelui după schemele Blood-Quality Management realizat de  Directoratul european pentru calitatea medicamentelor și îngrijiri medicale a Consiului Europei</w:t>
            </w:r>
          </w:p>
          <w:p w:rsidR="003552D3" w:rsidRPr="006063F1" w:rsidRDefault="003552D3" w:rsidP="003552D3">
            <w:pPr>
              <w:rPr>
                <w:rFonts w:ascii="Times New Roman" w:hAnsi="Times New Roman"/>
                <w:sz w:val="24"/>
                <w:szCs w:val="24"/>
              </w:rPr>
            </w:pPr>
          </w:p>
          <w:p w:rsidR="003552D3" w:rsidRPr="006063F1" w:rsidRDefault="003552D3" w:rsidP="003552D3">
            <w:pPr>
              <w:ind w:firstLine="0"/>
              <w:rPr>
                <w:rFonts w:ascii="Times New Roman" w:hAnsi="Times New Roman"/>
                <w:color w:val="FF0000"/>
                <w:sz w:val="24"/>
                <w:szCs w:val="24"/>
              </w:rPr>
            </w:pPr>
            <w:r w:rsidRPr="006063F1">
              <w:rPr>
                <w:rFonts w:ascii="Times New Roman" w:hAnsi="Times New Roman"/>
                <w:sz w:val="24"/>
                <w:szCs w:val="24"/>
              </w:rPr>
              <w:t>Raport rezultate inspecție prezent</w:t>
            </w:r>
          </w:p>
        </w:tc>
      </w:tr>
      <w:tr w:rsidR="003552D3" w:rsidRPr="006063F1" w:rsidTr="00DE508A">
        <w:trPr>
          <w:trHeight w:val="699"/>
        </w:trPr>
        <w:tc>
          <w:tcPr>
            <w:tcW w:w="535" w:type="dxa"/>
            <w:vMerge w:val="restart"/>
          </w:tcPr>
          <w:p w:rsidR="003552D3" w:rsidRPr="006063F1" w:rsidRDefault="003552D3" w:rsidP="003552D3">
            <w:pPr>
              <w:rPr>
                <w:rFonts w:ascii="Times New Roman" w:hAnsi="Times New Roman"/>
                <w:color w:val="FF0000"/>
                <w:sz w:val="24"/>
                <w:szCs w:val="24"/>
              </w:rPr>
            </w:pPr>
            <w:r w:rsidRPr="006063F1">
              <w:rPr>
                <w:rFonts w:ascii="Times New Roman" w:hAnsi="Times New Roman"/>
                <w:sz w:val="24"/>
                <w:szCs w:val="24"/>
              </w:rPr>
              <w:t>2</w:t>
            </w:r>
            <w:r>
              <w:rPr>
                <w:rFonts w:ascii="Times New Roman" w:hAnsi="Times New Roman"/>
                <w:sz w:val="24"/>
                <w:szCs w:val="24"/>
              </w:rPr>
              <w:t>2</w:t>
            </w:r>
            <w:r w:rsidRPr="006063F1">
              <w:rPr>
                <w:rFonts w:ascii="Times New Roman" w:hAnsi="Times New Roman"/>
                <w:sz w:val="24"/>
                <w:szCs w:val="24"/>
              </w:rPr>
              <w:t>.6</w:t>
            </w:r>
          </w:p>
        </w:tc>
        <w:tc>
          <w:tcPr>
            <w:tcW w:w="3401" w:type="dxa"/>
          </w:tcPr>
          <w:p w:rsidR="003552D3" w:rsidRPr="006063F1" w:rsidRDefault="003552D3" w:rsidP="003552D3">
            <w:pPr>
              <w:pStyle w:val="ab"/>
              <w:tabs>
                <w:tab w:val="left" w:pos="284"/>
              </w:tabs>
              <w:ind w:left="32" w:firstLine="0"/>
              <w:rPr>
                <w:rFonts w:ascii="Times New Roman" w:hAnsi="Times New Roman"/>
                <w:bCs/>
                <w:sz w:val="24"/>
                <w:szCs w:val="24"/>
              </w:rPr>
            </w:pPr>
            <w:r w:rsidRPr="006063F1">
              <w:rPr>
                <w:rStyle w:val="255pt0"/>
                <w:rFonts w:ascii="Times New Roman" w:eastAsiaTheme="minorHAnsi" w:hAnsi="Times New Roman"/>
                <w:sz w:val="24"/>
                <w:szCs w:val="24"/>
              </w:rPr>
              <w:t>Îmbunătățirea performanței managementului calității în cadrul instituțiilor medico-</w:t>
            </w:r>
            <w:r w:rsidRPr="006063F1">
              <w:rPr>
                <w:rStyle w:val="255pt0"/>
                <w:rFonts w:ascii="Times New Roman" w:eastAsiaTheme="minorHAnsi" w:hAnsi="Times New Roman"/>
                <w:sz w:val="24"/>
                <w:szCs w:val="24"/>
              </w:rPr>
              <w:lastRenderedPageBreak/>
              <w:t>sanitare prestatoare de servicii medicale cu oferite de asistență hemotransfuzională:</w:t>
            </w:r>
          </w:p>
        </w:tc>
        <w:tc>
          <w:tcPr>
            <w:tcW w:w="1302" w:type="dxa"/>
          </w:tcPr>
          <w:p w:rsidR="003552D3" w:rsidRPr="006063F1" w:rsidRDefault="003552D3" w:rsidP="003552D3">
            <w:pPr>
              <w:ind w:firstLine="0"/>
              <w:rPr>
                <w:rFonts w:ascii="Times New Roman" w:hAnsi="Times New Roman"/>
                <w:sz w:val="24"/>
                <w:szCs w:val="24"/>
              </w:rPr>
            </w:pPr>
            <w:r w:rsidRPr="006063F1">
              <w:rPr>
                <w:rFonts w:ascii="Times New Roman" w:hAnsi="Times New Roman"/>
                <w:sz w:val="24"/>
                <w:szCs w:val="24"/>
              </w:rPr>
              <w:lastRenderedPageBreak/>
              <w:t>2022-2026</w:t>
            </w:r>
          </w:p>
        </w:tc>
        <w:tc>
          <w:tcPr>
            <w:tcW w:w="1602" w:type="dxa"/>
          </w:tcPr>
          <w:p w:rsidR="003552D3" w:rsidRPr="006063F1" w:rsidRDefault="003552D3" w:rsidP="003552D3">
            <w:pPr>
              <w:ind w:firstLine="0"/>
              <w:rPr>
                <w:rFonts w:ascii="Times New Roman" w:hAnsi="Times New Roman"/>
                <w:sz w:val="24"/>
                <w:szCs w:val="24"/>
              </w:rPr>
            </w:pPr>
            <w:r w:rsidRPr="006063F1">
              <w:rPr>
                <w:rFonts w:ascii="Times New Roman" w:hAnsi="Times New Roman"/>
                <w:sz w:val="24"/>
                <w:szCs w:val="24"/>
              </w:rPr>
              <w:t>Ministerul Sănătății</w:t>
            </w:r>
          </w:p>
          <w:p w:rsidR="003552D3" w:rsidRPr="006063F1" w:rsidRDefault="003552D3" w:rsidP="003552D3">
            <w:pPr>
              <w:rPr>
                <w:rFonts w:ascii="Times New Roman" w:hAnsi="Times New Roman"/>
                <w:sz w:val="24"/>
                <w:szCs w:val="24"/>
              </w:rPr>
            </w:pPr>
          </w:p>
        </w:tc>
        <w:tc>
          <w:tcPr>
            <w:tcW w:w="1350" w:type="dxa"/>
          </w:tcPr>
          <w:p w:rsidR="003552D3" w:rsidRPr="006063F1" w:rsidRDefault="003552D3" w:rsidP="003552D3">
            <w:pPr>
              <w:rPr>
                <w:rFonts w:ascii="Times New Roman" w:hAnsi="Times New Roman"/>
                <w:color w:val="FF0000"/>
                <w:sz w:val="24"/>
                <w:szCs w:val="24"/>
              </w:rPr>
            </w:pPr>
          </w:p>
        </w:tc>
        <w:tc>
          <w:tcPr>
            <w:tcW w:w="768" w:type="dxa"/>
          </w:tcPr>
          <w:p w:rsidR="003552D3" w:rsidRPr="006063F1" w:rsidRDefault="003552D3" w:rsidP="003552D3">
            <w:pPr>
              <w:ind w:firstLine="0"/>
              <w:jc w:val="center"/>
              <w:rPr>
                <w:rFonts w:ascii="Times New Roman" w:hAnsi="Times New Roman"/>
                <w:sz w:val="24"/>
                <w:szCs w:val="24"/>
              </w:rPr>
            </w:pPr>
            <w:r w:rsidRPr="006063F1">
              <w:rPr>
                <w:rFonts w:ascii="Times New Roman" w:hAnsi="Times New Roman"/>
                <w:sz w:val="24"/>
                <w:szCs w:val="24"/>
              </w:rPr>
              <w:t>0</w:t>
            </w:r>
          </w:p>
        </w:tc>
        <w:tc>
          <w:tcPr>
            <w:tcW w:w="930" w:type="dxa"/>
          </w:tcPr>
          <w:p w:rsidR="003552D3" w:rsidRPr="006063F1" w:rsidRDefault="003552D3" w:rsidP="003552D3">
            <w:pPr>
              <w:ind w:firstLine="0"/>
              <w:jc w:val="center"/>
              <w:rPr>
                <w:rFonts w:ascii="Times New Roman" w:hAnsi="Times New Roman"/>
                <w:sz w:val="24"/>
                <w:szCs w:val="24"/>
              </w:rPr>
            </w:pPr>
            <w:r w:rsidRPr="006063F1">
              <w:rPr>
                <w:rFonts w:ascii="Times New Roman" w:hAnsi="Times New Roman"/>
                <w:sz w:val="24"/>
                <w:szCs w:val="24"/>
              </w:rPr>
              <w:t>0</w:t>
            </w:r>
          </w:p>
        </w:tc>
        <w:tc>
          <w:tcPr>
            <w:tcW w:w="930" w:type="dxa"/>
          </w:tcPr>
          <w:p w:rsidR="003552D3" w:rsidRPr="006063F1" w:rsidRDefault="003552D3" w:rsidP="003552D3">
            <w:pPr>
              <w:ind w:firstLine="0"/>
              <w:jc w:val="center"/>
              <w:rPr>
                <w:rFonts w:ascii="Times New Roman" w:hAnsi="Times New Roman"/>
                <w:sz w:val="24"/>
                <w:szCs w:val="24"/>
              </w:rPr>
            </w:pPr>
            <w:r w:rsidRPr="006063F1">
              <w:rPr>
                <w:rFonts w:ascii="Times New Roman" w:hAnsi="Times New Roman"/>
                <w:sz w:val="24"/>
                <w:szCs w:val="24"/>
              </w:rPr>
              <w:t>0</w:t>
            </w:r>
          </w:p>
        </w:tc>
        <w:tc>
          <w:tcPr>
            <w:tcW w:w="930" w:type="dxa"/>
          </w:tcPr>
          <w:p w:rsidR="003552D3" w:rsidRPr="006063F1" w:rsidRDefault="003552D3" w:rsidP="003552D3">
            <w:pPr>
              <w:ind w:firstLine="0"/>
              <w:jc w:val="center"/>
              <w:rPr>
                <w:rFonts w:ascii="Times New Roman" w:hAnsi="Times New Roman"/>
                <w:sz w:val="24"/>
                <w:szCs w:val="24"/>
              </w:rPr>
            </w:pPr>
            <w:r w:rsidRPr="006063F1">
              <w:rPr>
                <w:rFonts w:ascii="Times New Roman" w:hAnsi="Times New Roman"/>
                <w:sz w:val="24"/>
                <w:szCs w:val="24"/>
              </w:rPr>
              <w:t>0</w:t>
            </w:r>
          </w:p>
        </w:tc>
        <w:tc>
          <w:tcPr>
            <w:tcW w:w="930" w:type="dxa"/>
          </w:tcPr>
          <w:p w:rsidR="003552D3" w:rsidRPr="006063F1" w:rsidRDefault="003552D3" w:rsidP="003552D3">
            <w:pPr>
              <w:ind w:firstLine="0"/>
              <w:jc w:val="center"/>
              <w:rPr>
                <w:rFonts w:ascii="Times New Roman" w:hAnsi="Times New Roman"/>
                <w:sz w:val="24"/>
                <w:szCs w:val="24"/>
              </w:rPr>
            </w:pPr>
            <w:r w:rsidRPr="006063F1">
              <w:rPr>
                <w:rFonts w:ascii="Times New Roman" w:hAnsi="Times New Roman"/>
                <w:sz w:val="24"/>
                <w:szCs w:val="24"/>
              </w:rPr>
              <w:t>0</w:t>
            </w:r>
          </w:p>
        </w:tc>
        <w:tc>
          <w:tcPr>
            <w:tcW w:w="912" w:type="dxa"/>
            <w:gridSpan w:val="2"/>
          </w:tcPr>
          <w:p w:rsidR="003552D3" w:rsidRPr="006063F1" w:rsidRDefault="003552D3" w:rsidP="003552D3">
            <w:pPr>
              <w:ind w:firstLine="0"/>
              <w:jc w:val="center"/>
              <w:rPr>
                <w:rFonts w:ascii="Times New Roman" w:hAnsi="Times New Roman"/>
                <w:sz w:val="24"/>
                <w:szCs w:val="24"/>
              </w:rPr>
            </w:pPr>
            <w:r w:rsidRPr="006063F1">
              <w:rPr>
                <w:rFonts w:ascii="Times New Roman" w:hAnsi="Times New Roman"/>
                <w:sz w:val="24"/>
                <w:szCs w:val="24"/>
              </w:rPr>
              <w:t>0</w:t>
            </w:r>
          </w:p>
        </w:tc>
        <w:tc>
          <w:tcPr>
            <w:tcW w:w="1800" w:type="dxa"/>
          </w:tcPr>
          <w:p w:rsidR="003552D3" w:rsidRPr="006063F1" w:rsidRDefault="003552D3" w:rsidP="003552D3">
            <w:pPr>
              <w:ind w:firstLine="0"/>
              <w:rPr>
                <w:rFonts w:ascii="Times New Roman" w:hAnsi="Times New Roman"/>
                <w:sz w:val="24"/>
                <w:szCs w:val="24"/>
              </w:rPr>
            </w:pPr>
            <w:r w:rsidRPr="006063F1">
              <w:rPr>
                <w:rFonts w:ascii="Times New Roman" w:hAnsi="Times New Roman"/>
                <w:sz w:val="24"/>
                <w:szCs w:val="24"/>
              </w:rPr>
              <w:t xml:space="preserve">Managementul calității din cadrul instituției </w:t>
            </w:r>
            <w:r w:rsidRPr="006063F1">
              <w:rPr>
                <w:rFonts w:ascii="Times New Roman" w:hAnsi="Times New Roman"/>
                <w:sz w:val="24"/>
                <w:szCs w:val="24"/>
              </w:rPr>
              <w:lastRenderedPageBreak/>
              <w:t>medico-sanitare</w:t>
            </w:r>
            <w:r w:rsidRPr="006063F1">
              <w:rPr>
                <w:rStyle w:val="255pt0"/>
                <w:rFonts w:ascii="Times New Roman" w:eastAsiaTheme="minorHAnsi" w:hAnsi="Times New Roman"/>
                <w:sz w:val="24"/>
                <w:szCs w:val="24"/>
              </w:rPr>
              <w:t xml:space="preserve"> prestatoare de servicii medicale cu asistență hemotransfuzională îmbunătățit</w:t>
            </w:r>
          </w:p>
        </w:tc>
      </w:tr>
      <w:tr w:rsidR="003552D3" w:rsidRPr="006063F1" w:rsidTr="00DE508A">
        <w:trPr>
          <w:trHeight w:val="1329"/>
        </w:trPr>
        <w:tc>
          <w:tcPr>
            <w:tcW w:w="535" w:type="dxa"/>
            <w:vMerge/>
          </w:tcPr>
          <w:p w:rsidR="003552D3" w:rsidRPr="006063F1" w:rsidRDefault="003552D3" w:rsidP="003552D3">
            <w:pPr>
              <w:rPr>
                <w:rFonts w:ascii="Times New Roman" w:hAnsi="Times New Roman"/>
                <w:b/>
                <w:color w:val="FF0000"/>
                <w:sz w:val="24"/>
                <w:szCs w:val="24"/>
              </w:rPr>
            </w:pPr>
          </w:p>
        </w:tc>
        <w:tc>
          <w:tcPr>
            <w:tcW w:w="3401" w:type="dxa"/>
          </w:tcPr>
          <w:p w:rsidR="003552D3" w:rsidRPr="006063F1" w:rsidRDefault="003552D3" w:rsidP="003552D3">
            <w:pPr>
              <w:pStyle w:val="ab"/>
              <w:numPr>
                <w:ilvl w:val="0"/>
                <w:numId w:val="11"/>
              </w:numPr>
              <w:tabs>
                <w:tab w:val="left" w:pos="0"/>
                <w:tab w:val="left" w:pos="316"/>
              </w:tabs>
              <w:ind w:left="32" w:firstLine="0"/>
              <w:rPr>
                <w:rFonts w:ascii="Times New Roman" w:hAnsi="Times New Roman"/>
                <w:bCs/>
                <w:sz w:val="24"/>
                <w:szCs w:val="24"/>
              </w:rPr>
            </w:pPr>
            <w:r w:rsidRPr="006063F1">
              <w:rPr>
                <w:rFonts w:ascii="Times New Roman" w:eastAsia="Arial Unicode MS" w:hAnsi="Times New Roman"/>
                <w:color w:val="000000"/>
                <w:sz w:val="24"/>
                <w:szCs w:val="24"/>
                <w:lang w:val="ro-RO" w:bidi="en-US"/>
              </w:rPr>
              <w:t xml:space="preserve">realizarea auditului intern a managementului organizațional, de calitate și </w:t>
            </w:r>
            <w:r w:rsidRPr="006063F1">
              <w:rPr>
                <w:rFonts w:ascii="Times New Roman" w:eastAsia="Arial Unicode MS" w:hAnsi="Times New Roman"/>
                <w:color w:val="000000"/>
                <w:sz w:val="24"/>
                <w:szCs w:val="24"/>
                <w:lang w:bidi="en-US"/>
              </w:rPr>
              <w:t>a sângelui pacientului la nivel de instituție medico-sanitară</w:t>
            </w:r>
          </w:p>
        </w:tc>
        <w:tc>
          <w:tcPr>
            <w:tcW w:w="1302" w:type="dxa"/>
          </w:tcPr>
          <w:p w:rsidR="003552D3" w:rsidRPr="006063F1" w:rsidRDefault="003552D3" w:rsidP="003552D3">
            <w:pPr>
              <w:ind w:firstLine="0"/>
              <w:rPr>
                <w:rFonts w:ascii="Times New Roman" w:hAnsi="Times New Roman"/>
                <w:sz w:val="24"/>
                <w:szCs w:val="24"/>
              </w:rPr>
            </w:pPr>
            <w:r w:rsidRPr="006063F1">
              <w:rPr>
                <w:rFonts w:ascii="Times New Roman" w:hAnsi="Times New Roman"/>
                <w:sz w:val="24"/>
                <w:szCs w:val="24"/>
              </w:rPr>
              <w:t>2022-2026</w:t>
            </w:r>
          </w:p>
        </w:tc>
        <w:tc>
          <w:tcPr>
            <w:tcW w:w="1602" w:type="dxa"/>
          </w:tcPr>
          <w:p w:rsidR="003552D3" w:rsidRPr="006063F1" w:rsidRDefault="003552D3" w:rsidP="003552D3">
            <w:pPr>
              <w:ind w:firstLine="0"/>
              <w:rPr>
                <w:rFonts w:ascii="Times New Roman" w:hAnsi="Times New Roman"/>
                <w:sz w:val="24"/>
                <w:szCs w:val="24"/>
              </w:rPr>
            </w:pPr>
            <w:r w:rsidRPr="006063F1">
              <w:rPr>
                <w:rFonts w:ascii="Times New Roman" w:hAnsi="Times New Roman"/>
                <w:sz w:val="24"/>
                <w:szCs w:val="24"/>
              </w:rPr>
              <w:t>Ministerul Sănătății</w:t>
            </w:r>
          </w:p>
          <w:p w:rsidR="003552D3" w:rsidRPr="006063F1" w:rsidRDefault="003552D3" w:rsidP="003552D3">
            <w:pPr>
              <w:rPr>
                <w:rFonts w:ascii="Times New Roman" w:hAnsi="Times New Roman"/>
                <w:sz w:val="24"/>
                <w:szCs w:val="24"/>
              </w:rPr>
            </w:pPr>
          </w:p>
        </w:tc>
        <w:tc>
          <w:tcPr>
            <w:tcW w:w="1350" w:type="dxa"/>
          </w:tcPr>
          <w:p w:rsidR="003552D3" w:rsidRPr="006063F1" w:rsidRDefault="003552D3" w:rsidP="003552D3">
            <w:pPr>
              <w:rPr>
                <w:rFonts w:ascii="Times New Roman" w:hAnsi="Times New Roman"/>
                <w:color w:val="FF0000"/>
                <w:sz w:val="24"/>
                <w:szCs w:val="24"/>
              </w:rPr>
            </w:pPr>
          </w:p>
        </w:tc>
        <w:tc>
          <w:tcPr>
            <w:tcW w:w="768" w:type="dxa"/>
          </w:tcPr>
          <w:p w:rsidR="003552D3" w:rsidRPr="006063F1" w:rsidRDefault="003552D3" w:rsidP="003552D3">
            <w:pPr>
              <w:ind w:firstLine="0"/>
              <w:jc w:val="center"/>
              <w:rPr>
                <w:rFonts w:ascii="Times New Roman" w:hAnsi="Times New Roman"/>
                <w:sz w:val="24"/>
                <w:szCs w:val="24"/>
              </w:rPr>
            </w:pPr>
            <w:r w:rsidRPr="006063F1">
              <w:rPr>
                <w:rFonts w:ascii="Times New Roman" w:hAnsi="Times New Roman"/>
                <w:sz w:val="24"/>
                <w:szCs w:val="24"/>
              </w:rPr>
              <w:t>0</w:t>
            </w:r>
          </w:p>
        </w:tc>
        <w:tc>
          <w:tcPr>
            <w:tcW w:w="930" w:type="dxa"/>
          </w:tcPr>
          <w:p w:rsidR="003552D3" w:rsidRPr="006063F1" w:rsidRDefault="003552D3" w:rsidP="003552D3">
            <w:pPr>
              <w:ind w:firstLine="0"/>
              <w:jc w:val="center"/>
              <w:rPr>
                <w:rFonts w:ascii="Times New Roman" w:hAnsi="Times New Roman"/>
                <w:sz w:val="24"/>
                <w:szCs w:val="24"/>
              </w:rPr>
            </w:pPr>
            <w:r w:rsidRPr="006063F1">
              <w:rPr>
                <w:rFonts w:ascii="Times New Roman" w:hAnsi="Times New Roman"/>
                <w:sz w:val="24"/>
                <w:szCs w:val="24"/>
              </w:rPr>
              <w:t>0</w:t>
            </w:r>
          </w:p>
        </w:tc>
        <w:tc>
          <w:tcPr>
            <w:tcW w:w="930" w:type="dxa"/>
          </w:tcPr>
          <w:p w:rsidR="003552D3" w:rsidRPr="006063F1" w:rsidRDefault="003552D3" w:rsidP="003552D3">
            <w:pPr>
              <w:ind w:firstLine="0"/>
              <w:jc w:val="center"/>
              <w:rPr>
                <w:rFonts w:ascii="Times New Roman" w:hAnsi="Times New Roman"/>
                <w:sz w:val="24"/>
                <w:szCs w:val="24"/>
              </w:rPr>
            </w:pPr>
            <w:r w:rsidRPr="006063F1">
              <w:rPr>
                <w:rFonts w:ascii="Times New Roman" w:hAnsi="Times New Roman"/>
                <w:sz w:val="24"/>
                <w:szCs w:val="24"/>
              </w:rPr>
              <w:t>0</w:t>
            </w:r>
          </w:p>
        </w:tc>
        <w:tc>
          <w:tcPr>
            <w:tcW w:w="930" w:type="dxa"/>
          </w:tcPr>
          <w:p w:rsidR="003552D3" w:rsidRPr="006063F1" w:rsidRDefault="003552D3" w:rsidP="003552D3">
            <w:pPr>
              <w:ind w:firstLine="0"/>
              <w:jc w:val="center"/>
              <w:rPr>
                <w:rFonts w:ascii="Times New Roman" w:hAnsi="Times New Roman"/>
                <w:sz w:val="24"/>
                <w:szCs w:val="24"/>
              </w:rPr>
            </w:pPr>
            <w:r w:rsidRPr="006063F1">
              <w:rPr>
                <w:rFonts w:ascii="Times New Roman" w:hAnsi="Times New Roman"/>
                <w:sz w:val="24"/>
                <w:szCs w:val="24"/>
              </w:rPr>
              <w:t>0</w:t>
            </w:r>
          </w:p>
        </w:tc>
        <w:tc>
          <w:tcPr>
            <w:tcW w:w="930" w:type="dxa"/>
          </w:tcPr>
          <w:p w:rsidR="003552D3" w:rsidRPr="006063F1" w:rsidRDefault="003552D3" w:rsidP="003552D3">
            <w:pPr>
              <w:ind w:firstLine="0"/>
              <w:jc w:val="center"/>
              <w:rPr>
                <w:rFonts w:ascii="Times New Roman" w:hAnsi="Times New Roman"/>
                <w:sz w:val="24"/>
                <w:szCs w:val="24"/>
              </w:rPr>
            </w:pPr>
            <w:r w:rsidRPr="006063F1">
              <w:rPr>
                <w:rFonts w:ascii="Times New Roman" w:hAnsi="Times New Roman"/>
                <w:sz w:val="24"/>
                <w:szCs w:val="24"/>
              </w:rPr>
              <w:t>0</w:t>
            </w:r>
          </w:p>
        </w:tc>
        <w:tc>
          <w:tcPr>
            <w:tcW w:w="912" w:type="dxa"/>
            <w:gridSpan w:val="2"/>
          </w:tcPr>
          <w:p w:rsidR="003552D3" w:rsidRPr="006063F1" w:rsidRDefault="003552D3" w:rsidP="003552D3">
            <w:pPr>
              <w:ind w:firstLine="0"/>
              <w:jc w:val="center"/>
              <w:rPr>
                <w:rFonts w:ascii="Times New Roman" w:hAnsi="Times New Roman"/>
                <w:sz w:val="24"/>
                <w:szCs w:val="24"/>
              </w:rPr>
            </w:pPr>
            <w:r w:rsidRPr="006063F1">
              <w:rPr>
                <w:rFonts w:ascii="Times New Roman" w:hAnsi="Times New Roman"/>
                <w:sz w:val="24"/>
                <w:szCs w:val="24"/>
              </w:rPr>
              <w:t>0</w:t>
            </w:r>
          </w:p>
        </w:tc>
        <w:tc>
          <w:tcPr>
            <w:tcW w:w="1800" w:type="dxa"/>
          </w:tcPr>
          <w:p w:rsidR="003552D3" w:rsidRPr="006063F1" w:rsidRDefault="003552D3" w:rsidP="003552D3">
            <w:pPr>
              <w:ind w:firstLine="0"/>
              <w:rPr>
                <w:rFonts w:ascii="Times New Roman" w:hAnsi="Times New Roman"/>
                <w:color w:val="FF0000"/>
                <w:sz w:val="24"/>
                <w:szCs w:val="24"/>
              </w:rPr>
            </w:pPr>
            <w:r w:rsidRPr="006063F1">
              <w:rPr>
                <w:rFonts w:ascii="Times New Roman" w:hAnsi="Times New Roman"/>
                <w:sz w:val="24"/>
                <w:szCs w:val="24"/>
              </w:rPr>
              <w:t xml:space="preserve">Număr de </w:t>
            </w:r>
            <w:r w:rsidRPr="006063F1">
              <w:rPr>
                <w:rFonts w:ascii="Times New Roman" w:eastAsia="Arial Unicode MS" w:hAnsi="Times New Roman"/>
                <w:sz w:val="24"/>
                <w:szCs w:val="24"/>
                <w:lang w:val="ro-RO" w:bidi="en-US"/>
              </w:rPr>
              <w:t xml:space="preserve">audituri interne </w:t>
            </w:r>
            <w:r w:rsidRPr="006063F1">
              <w:rPr>
                <w:rFonts w:ascii="Times New Roman" w:eastAsia="Arial Unicode MS" w:hAnsi="Times New Roman"/>
                <w:sz w:val="24"/>
                <w:szCs w:val="24"/>
                <w:lang w:bidi="en-US"/>
              </w:rPr>
              <w:t>la nivel de instituție realizate</w:t>
            </w:r>
          </w:p>
        </w:tc>
      </w:tr>
      <w:tr w:rsidR="003552D3" w:rsidRPr="006063F1" w:rsidTr="00DE508A">
        <w:trPr>
          <w:trHeight w:val="280"/>
        </w:trPr>
        <w:tc>
          <w:tcPr>
            <w:tcW w:w="535" w:type="dxa"/>
            <w:vMerge/>
          </w:tcPr>
          <w:p w:rsidR="003552D3" w:rsidRPr="006063F1" w:rsidRDefault="003552D3" w:rsidP="003552D3">
            <w:pPr>
              <w:rPr>
                <w:rFonts w:ascii="Times New Roman" w:hAnsi="Times New Roman"/>
                <w:b/>
                <w:color w:val="FF0000"/>
                <w:sz w:val="24"/>
                <w:szCs w:val="24"/>
              </w:rPr>
            </w:pPr>
          </w:p>
        </w:tc>
        <w:tc>
          <w:tcPr>
            <w:tcW w:w="3401" w:type="dxa"/>
          </w:tcPr>
          <w:p w:rsidR="003552D3" w:rsidRPr="006063F1" w:rsidRDefault="003552D3" w:rsidP="003552D3">
            <w:pPr>
              <w:pStyle w:val="ab"/>
              <w:numPr>
                <w:ilvl w:val="0"/>
                <w:numId w:val="11"/>
              </w:numPr>
              <w:tabs>
                <w:tab w:val="left" w:pos="0"/>
                <w:tab w:val="left" w:pos="316"/>
              </w:tabs>
              <w:ind w:left="32" w:firstLine="0"/>
              <w:rPr>
                <w:rFonts w:ascii="Times New Roman" w:eastAsia="Arial Unicode MS" w:hAnsi="Times New Roman"/>
                <w:color w:val="000000"/>
                <w:sz w:val="24"/>
                <w:szCs w:val="24"/>
                <w:lang w:val="ro-RO" w:bidi="en-US"/>
              </w:rPr>
            </w:pPr>
            <w:r w:rsidRPr="006063F1">
              <w:rPr>
                <w:rFonts w:ascii="Times New Roman" w:hAnsi="Times New Roman"/>
                <w:color w:val="000000"/>
                <w:sz w:val="24"/>
                <w:szCs w:val="24"/>
                <w:lang w:val="ro-RO" w:eastAsia="ru-RU" w:bidi="ru-RU"/>
              </w:rPr>
              <w:t xml:space="preserve">participarea </w:t>
            </w:r>
            <w:r w:rsidRPr="006063F1">
              <w:rPr>
                <w:rFonts w:ascii="Times New Roman" w:eastAsia="Arial Unicode MS" w:hAnsi="Times New Roman"/>
                <w:sz w:val="24"/>
                <w:szCs w:val="24"/>
                <w:lang w:bidi="en-US"/>
              </w:rPr>
              <w:t>laboratorului instituției medico-sanitare la studiile interlaboratoare</w:t>
            </w:r>
            <w:r w:rsidRPr="006063F1">
              <w:rPr>
                <w:rFonts w:ascii="Times New Roman" w:eastAsia="Arial Unicode MS" w:hAnsi="Times New Roman"/>
                <w:color w:val="000000"/>
                <w:sz w:val="24"/>
                <w:szCs w:val="24"/>
                <w:lang w:bidi="en-US"/>
              </w:rPr>
              <w:t xml:space="preserve"> de măsurare a performanţei profesionale </w:t>
            </w:r>
            <w:r w:rsidRPr="006063F1">
              <w:rPr>
                <w:rFonts w:ascii="Times New Roman" w:eastAsia="Arial Unicode MS" w:hAnsi="Times New Roman"/>
                <w:sz w:val="24"/>
                <w:szCs w:val="24"/>
                <w:lang w:bidi="en-US"/>
              </w:rPr>
              <w:t>pentru examinările de</w:t>
            </w:r>
            <w:r>
              <w:rPr>
                <w:rFonts w:ascii="Times New Roman" w:eastAsia="Arial Unicode MS" w:hAnsi="Times New Roman"/>
                <w:sz w:val="24"/>
                <w:szCs w:val="24"/>
                <w:lang w:bidi="en-US"/>
              </w:rPr>
              <w:t xml:space="preserve"> </w:t>
            </w:r>
            <w:r w:rsidRPr="006063F1">
              <w:rPr>
                <w:rFonts w:ascii="Times New Roman" w:eastAsia="Arial Unicode MS" w:hAnsi="Times New Roman"/>
                <w:sz w:val="24"/>
                <w:szCs w:val="24"/>
                <w:lang w:bidi="en-US"/>
              </w:rPr>
              <w:t xml:space="preserve">laborator în </w:t>
            </w:r>
            <w:r w:rsidRPr="006063F1">
              <w:rPr>
                <w:rFonts w:ascii="Times New Roman" w:hAnsi="Times New Roman"/>
                <w:color w:val="000000"/>
                <w:sz w:val="24"/>
                <w:szCs w:val="24"/>
                <w:lang w:val="ro-RO" w:bidi="en-US"/>
              </w:rPr>
              <w:t>imunohematologie</w:t>
            </w:r>
            <w:r w:rsidRPr="006063F1">
              <w:rPr>
                <w:rFonts w:ascii="Times New Roman" w:eastAsia="Arial Unicode MS" w:hAnsi="Times New Roman"/>
                <w:color w:val="000000"/>
                <w:sz w:val="24"/>
                <w:szCs w:val="24"/>
                <w:lang w:bidi="en-US"/>
              </w:rPr>
              <w:t xml:space="preserve"> organizat de</w:t>
            </w:r>
            <w:r w:rsidRPr="006063F1">
              <w:rPr>
                <w:rFonts w:ascii="Times New Roman" w:eastAsia="Arial Unicode MS" w:hAnsi="Times New Roman"/>
                <w:sz w:val="24"/>
                <w:szCs w:val="24"/>
                <w:lang w:bidi="en-US"/>
              </w:rPr>
              <w:t xml:space="preserve"> Centrul Național de Transfuzie a Sângelui</w:t>
            </w:r>
          </w:p>
        </w:tc>
        <w:tc>
          <w:tcPr>
            <w:tcW w:w="1302" w:type="dxa"/>
          </w:tcPr>
          <w:p w:rsidR="003552D3" w:rsidRPr="006063F1" w:rsidRDefault="003552D3" w:rsidP="003552D3">
            <w:pPr>
              <w:ind w:firstLine="0"/>
              <w:rPr>
                <w:rFonts w:ascii="Times New Roman" w:hAnsi="Times New Roman"/>
                <w:sz w:val="24"/>
                <w:szCs w:val="24"/>
              </w:rPr>
            </w:pPr>
            <w:r w:rsidRPr="006063F1">
              <w:rPr>
                <w:rFonts w:ascii="Times New Roman" w:hAnsi="Times New Roman"/>
                <w:sz w:val="24"/>
                <w:szCs w:val="24"/>
              </w:rPr>
              <w:t>2022-2026</w:t>
            </w:r>
          </w:p>
        </w:tc>
        <w:tc>
          <w:tcPr>
            <w:tcW w:w="1602" w:type="dxa"/>
          </w:tcPr>
          <w:p w:rsidR="003552D3" w:rsidRPr="006063F1" w:rsidRDefault="003552D3" w:rsidP="003552D3">
            <w:pPr>
              <w:ind w:firstLine="0"/>
              <w:rPr>
                <w:rFonts w:ascii="Times New Roman" w:hAnsi="Times New Roman"/>
                <w:sz w:val="24"/>
                <w:szCs w:val="24"/>
              </w:rPr>
            </w:pPr>
            <w:r w:rsidRPr="006063F1">
              <w:rPr>
                <w:rFonts w:ascii="Times New Roman" w:hAnsi="Times New Roman"/>
                <w:sz w:val="24"/>
                <w:szCs w:val="24"/>
              </w:rPr>
              <w:t>Ministerul Sănătății</w:t>
            </w:r>
          </w:p>
          <w:p w:rsidR="003552D3" w:rsidRPr="006063F1" w:rsidRDefault="003552D3" w:rsidP="003552D3">
            <w:pPr>
              <w:rPr>
                <w:rFonts w:ascii="Times New Roman" w:hAnsi="Times New Roman"/>
                <w:sz w:val="24"/>
                <w:szCs w:val="24"/>
              </w:rPr>
            </w:pPr>
          </w:p>
        </w:tc>
        <w:tc>
          <w:tcPr>
            <w:tcW w:w="1350" w:type="dxa"/>
          </w:tcPr>
          <w:p w:rsidR="003552D3" w:rsidRPr="006063F1" w:rsidRDefault="003552D3" w:rsidP="003552D3">
            <w:pPr>
              <w:rPr>
                <w:rFonts w:ascii="Times New Roman" w:hAnsi="Times New Roman"/>
                <w:color w:val="FF0000"/>
                <w:sz w:val="24"/>
                <w:szCs w:val="24"/>
              </w:rPr>
            </w:pPr>
          </w:p>
        </w:tc>
        <w:tc>
          <w:tcPr>
            <w:tcW w:w="768" w:type="dxa"/>
          </w:tcPr>
          <w:p w:rsidR="003552D3" w:rsidRPr="006063F1" w:rsidRDefault="003552D3" w:rsidP="003552D3">
            <w:pPr>
              <w:ind w:firstLine="0"/>
              <w:jc w:val="center"/>
              <w:rPr>
                <w:rFonts w:ascii="Times New Roman" w:hAnsi="Times New Roman"/>
                <w:sz w:val="24"/>
                <w:szCs w:val="24"/>
              </w:rPr>
            </w:pPr>
            <w:r w:rsidRPr="006063F1">
              <w:rPr>
                <w:rFonts w:ascii="Times New Roman" w:hAnsi="Times New Roman"/>
                <w:sz w:val="24"/>
                <w:szCs w:val="24"/>
              </w:rPr>
              <w:t>0</w:t>
            </w:r>
          </w:p>
        </w:tc>
        <w:tc>
          <w:tcPr>
            <w:tcW w:w="930" w:type="dxa"/>
          </w:tcPr>
          <w:p w:rsidR="003552D3" w:rsidRPr="006063F1" w:rsidRDefault="003552D3" w:rsidP="003552D3">
            <w:pPr>
              <w:ind w:firstLine="0"/>
              <w:jc w:val="center"/>
              <w:rPr>
                <w:rFonts w:ascii="Times New Roman" w:hAnsi="Times New Roman"/>
                <w:sz w:val="24"/>
                <w:szCs w:val="24"/>
              </w:rPr>
            </w:pPr>
            <w:r w:rsidRPr="006063F1">
              <w:rPr>
                <w:rFonts w:ascii="Times New Roman" w:hAnsi="Times New Roman"/>
                <w:sz w:val="24"/>
                <w:szCs w:val="24"/>
              </w:rPr>
              <w:t>0</w:t>
            </w:r>
          </w:p>
        </w:tc>
        <w:tc>
          <w:tcPr>
            <w:tcW w:w="930" w:type="dxa"/>
          </w:tcPr>
          <w:p w:rsidR="003552D3" w:rsidRPr="006063F1" w:rsidRDefault="003552D3" w:rsidP="003552D3">
            <w:pPr>
              <w:ind w:firstLine="0"/>
              <w:jc w:val="center"/>
              <w:rPr>
                <w:rFonts w:ascii="Times New Roman" w:hAnsi="Times New Roman"/>
                <w:sz w:val="24"/>
                <w:szCs w:val="24"/>
              </w:rPr>
            </w:pPr>
            <w:r w:rsidRPr="006063F1">
              <w:rPr>
                <w:rFonts w:ascii="Times New Roman" w:hAnsi="Times New Roman"/>
                <w:sz w:val="24"/>
                <w:szCs w:val="24"/>
              </w:rPr>
              <w:t>0</w:t>
            </w:r>
          </w:p>
        </w:tc>
        <w:tc>
          <w:tcPr>
            <w:tcW w:w="930" w:type="dxa"/>
          </w:tcPr>
          <w:p w:rsidR="003552D3" w:rsidRPr="006063F1" w:rsidRDefault="003552D3" w:rsidP="003552D3">
            <w:pPr>
              <w:ind w:firstLine="0"/>
              <w:jc w:val="center"/>
              <w:rPr>
                <w:rFonts w:ascii="Times New Roman" w:hAnsi="Times New Roman"/>
                <w:sz w:val="24"/>
                <w:szCs w:val="24"/>
              </w:rPr>
            </w:pPr>
            <w:r w:rsidRPr="006063F1">
              <w:rPr>
                <w:rFonts w:ascii="Times New Roman" w:hAnsi="Times New Roman"/>
                <w:sz w:val="24"/>
                <w:szCs w:val="24"/>
              </w:rPr>
              <w:t>0</w:t>
            </w:r>
          </w:p>
        </w:tc>
        <w:tc>
          <w:tcPr>
            <w:tcW w:w="930" w:type="dxa"/>
          </w:tcPr>
          <w:p w:rsidR="003552D3" w:rsidRPr="006063F1" w:rsidRDefault="003552D3" w:rsidP="003552D3">
            <w:pPr>
              <w:ind w:firstLine="0"/>
              <w:jc w:val="center"/>
              <w:rPr>
                <w:rFonts w:ascii="Times New Roman" w:hAnsi="Times New Roman"/>
                <w:sz w:val="24"/>
                <w:szCs w:val="24"/>
              </w:rPr>
            </w:pPr>
            <w:r w:rsidRPr="006063F1">
              <w:rPr>
                <w:rFonts w:ascii="Times New Roman" w:hAnsi="Times New Roman"/>
                <w:sz w:val="24"/>
                <w:szCs w:val="24"/>
              </w:rPr>
              <w:t>0</w:t>
            </w:r>
          </w:p>
        </w:tc>
        <w:tc>
          <w:tcPr>
            <w:tcW w:w="912" w:type="dxa"/>
            <w:gridSpan w:val="2"/>
          </w:tcPr>
          <w:p w:rsidR="003552D3" w:rsidRPr="006063F1" w:rsidRDefault="003552D3" w:rsidP="003552D3">
            <w:pPr>
              <w:ind w:firstLine="0"/>
              <w:jc w:val="center"/>
              <w:rPr>
                <w:rFonts w:ascii="Times New Roman" w:hAnsi="Times New Roman"/>
                <w:sz w:val="24"/>
                <w:szCs w:val="24"/>
              </w:rPr>
            </w:pPr>
            <w:r w:rsidRPr="006063F1">
              <w:rPr>
                <w:rFonts w:ascii="Times New Roman" w:hAnsi="Times New Roman"/>
                <w:sz w:val="24"/>
                <w:szCs w:val="24"/>
              </w:rPr>
              <w:t>0</w:t>
            </w:r>
          </w:p>
        </w:tc>
        <w:tc>
          <w:tcPr>
            <w:tcW w:w="1800" w:type="dxa"/>
          </w:tcPr>
          <w:p w:rsidR="003552D3" w:rsidRPr="006063F1" w:rsidRDefault="003552D3" w:rsidP="003552D3">
            <w:pPr>
              <w:ind w:firstLine="0"/>
              <w:rPr>
                <w:rFonts w:ascii="Times New Roman" w:eastAsia="Arial Unicode MS" w:hAnsi="Times New Roman"/>
                <w:sz w:val="24"/>
                <w:szCs w:val="24"/>
                <w:lang w:bidi="en-US"/>
              </w:rPr>
            </w:pPr>
            <w:r w:rsidRPr="006063F1">
              <w:rPr>
                <w:rFonts w:ascii="Times New Roman" w:hAnsi="Times New Roman"/>
                <w:sz w:val="24"/>
                <w:szCs w:val="24"/>
              </w:rPr>
              <w:t xml:space="preserve">Participarea instituției medico-sanitară în studiul </w:t>
            </w:r>
            <w:r w:rsidRPr="006063F1">
              <w:rPr>
                <w:rFonts w:ascii="Times New Roman" w:eastAsia="Arial Unicode MS" w:hAnsi="Times New Roman"/>
                <w:sz w:val="24"/>
                <w:szCs w:val="24"/>
                <w:lang w:bidi="en-US"/>
              </w:rPr>
              <w:t xml:space="preserve">interlaboratoare de măsurare a performanţei profesionale </w:t>
            </w:r>
          </w:p>
          <w:p w:rsidR="003552D3" w:rsidRPr="006063F1" w:rsidRDefault="003552D3" w:rsidP="003552D3">
            <w:pPr>
              <w:rPr>
                <w:rFonts w:ascii="Times New Roman" w:hAnsi="Times New Roman"/>
                <w:sz w:val="24"/>
                <w:szCs w:val="24"/>
                <w:lang w:val="ro-RO" w:bidi="en-US"/>
              </w:rPr>
            </w:pPr>
          </w:p>
          <w:p w:rsidR="003552D3" w:rsidRPr="006063F1" w:rsidRDefault="003552D3" w:rsidP="003552D3">
            <w:pPr>
              <w:ind w:firstLine="0"/>
              <w:rPr>
                <w:rFonts w:ascii="Times New Roman" w:hAnsi="Times New Roman"/>
                <w:sz w:val="24"/>
                <w:szCs w:val="24"/>
                <w:lang w:val="ro-RO" w:bidi="en-US"/>
              </w:rPr>
            </w:pPr>
            <w:r w:rsidRPr="006063F1">
              <w:rPr>
                <w:rFonts w:ascii="Times New Roman" w:hAnsi="Times New Roman"/>
                <w:sz w:val="24"/>
                <w:szCs w:val="24"/>
                <w:lang w:val="ro-RO" w:bidi="en-US"/>
              </w:rPr>
              <w:t>Raport al studiului prezent în instituția medico-sanitară</w:t>
            </w:r>
          </w:p>
          <w:p w:rsidR="003552D3" w:rsidRPr="006063F1" w:rsidRDefault="003552D3" w:rsidP="003552D3">
            <w:pPr>
              <w:rPr>
                <w:rFonts w:ascii="Times New Roman" w:hAnsi="Times New Roman"/>
                <w:sz w:val="24"/>
                <w:szCs w:val="24"/>
                <w:lang w:val="ro-RO" w:bidi="en-US"/>
              </w:rPr>
            </w:pPr>
          </w:p>
          <w:p w:rsidR="003552D3" w:rsidRPr="006063F1" w:rsidRDefault="003552D3" w:rsidP="003552D3">
            <w:pPr>
              <w:ind w:firstLine="0"/>
              <w:rPr>
                <w:rFonts w:ascii="Times New Roman" w:hAnsi="Times New Roman"/>
                <w:sz w:val="24"/>
                <w:szCs w:val="24"/>
              </w:rPr>
            </w:pPr>
            <w:r w:rsidRPr="006063F1">
              <w:rPr>
                <w:rFonts w:ascii="Times New Roman" w:hAnsi="Times New Roman"/>
                <w:sz w:val="24"/>
                <w:szCs w:val="24"/>
                <w:lang w:val="ro-RO" w:bidi="en-US"/>
              </w:rPr>
              <w:t>Raport al studiului elaborat și prezentat de Centrul Național de Transfuzie a Sângelui.</w:t>
            </w:r>
          </w:p>
        </w:tc>
      </w:tr>
      <w:tr w:rsidR="003552D3" w:rsidRPr="006063F1" w:rsidTr="00DE508A">
        <w:trPr>
          <w:trHeight w:val="58"/>
        </w:trPr>
        <w:tc>
          <w:tcPr>
            <w:tcW w:w="535" w:type="dxa"/>
            <w:vMerge/>
          </w:tcPr>
          <w:p w:rsidR="003552D3" w:rsidRPr="006063F1" w:rsidRDefault="003552D3" w:rsidP="003552D3">
            <w:pPr>
              <w:rPr>
                <w:rFonts w:ascii="Times New Roman" w:hAnsi="Times New Roman"/>
                <w:b/>
                <w:color w:val="FF0000"/>
                <w:sz w:val="24"/>
                <w:szCs w:val="24"/>
              </w:rPr>
            </w:pPr>
          </w:p>
        </w:tc>
        <w:tc>
          <w:tcPr>
            <w:tcW w:w="3401" w:type="dxa"/>
          </w:tcPr>
          <w:p w:rsidR="003552D3" w:rsidRPr="006063F1" w:rsidRDefault="003552D3" w:rsidP="003552D3">
            <w:pPr>
              <w:pStyle w:val="ab"/>
              <w:numPr>
                <w:ilvl w:val="0"/>
                <w:numId w:val="11"/>
              </w:numPr>
              <w:tabs>
                <w:tab w:val="left" w:pos="0"/>
              </w:tabs>
              <w:ind w:left="32" w:firstLine="0"/>
              <w:rPr>
                <w:rFonts w:ascii="Times New Roman" w:eastAsia="Arial Unicode MS" w:hAnsi="Times New Roman"/>
                <w:color w:val="000000"/>
                <w:sz w:val="24"/>
                <w:szCs w:val="24"/>
                <w:lang w:val="ro-RO" w:bidi="en-US"/>
              </w:rPr>
            </w:pPr>
            <w:r w:rsidRPr="006063F1">
              <w:rPr>
                <w:rFonts w:ascii="Times New Roman" w:hAnsi="Times New Roman"/>
                <w:sz w:val="24"/>
                <w:szCs w:val="24"/>
              </w:rPr>
              <w:t xml:space="preserve">participarea periodică în programului de evaluare externă </w:t>
            </w:r>
            <w:r w:rsidRPr="006063F1">
              <w:rPr>
                <w:rFonts w:ascii="Times New Roman" w:hAnsi="Times New Roman"/>
                <w:sz w:val="24"/>
                <w:szCs w:val="24"/>
              </w:rPr>
              <w:lastRenderedPageBreak/>
              <w:t>a activității asistenței hemotransfuzională realizată de instituția medico-sanitară</w:t>
            </w:r>
          </w:p>
        </w:tc>
        <w:tc>
          <w:tcPr>
            <w:tcW w:w="1302" w:type="dxa"/>
          </w:tcPr>
          <w:p w:rsidR="003552D3" w:rsidRPr="006063F1" w:rsidRDefault="003552D3" w:rsidP="003552D3">
            <w:pPr>
              <w:ind w:firstLine="0"/>
              <w:rPr>
                <w:rFonts w:ascii="Times New Roman" w:hAnsi="Times New Roman"/>
                <w:sz w:val="24"/>
                <w:szCs w:val="24"/>
              </w:rPr>
            </w:pPr>
            <w:r w:rsidRPr="006063F1">
              <w:rPr>
                <w:rFonts w:ascii="Times New Roman" w:hAnsi="Times New Roman"/>
                <w:sz w:val="24"/>
                <w:szCs w:val="24"/>
              </w:rPr>
              <w:lastRenderedPageBreak/>
              <w:t>2022-2026</w:t>
            </w:r>
          </w:p>
        </w:tc>
        <w:tc>
          <w:tcPr>
            <w:tcW w:w="1602" w:type="dxa"/>
          </w:tcPr>
          <w:p w:rsidR="003552D3" w:rsidRPr="006063F1" w:rsidRDefault="003552D3" w:rsidP="003552D3">
            <w:pPr>
              <w:ind w:firstLine="0"/>
              <w:rPr>
                <w:rFonts w:ascii="Times New Roman" w:hAnsi="Times New Roman"/>
                <w:sz w:val="24"/>
                <w:szCs w:val="24"/>
              </w:rPr>
            </w:pPr>
            <w:r w:rsidRPr="006063F1">
              <w:rPr>
                <w:rFonts w:ascii="Times New Roman" w:hAnsi="Times New Roman"/>
                <w:sz w:val="24"/>
                <w:szCs w:val="24"/>
              </w:rPr>
              <w:t>Ministerul Sănătății</w:t>
            </w:r>
          </w:p>
          <w:p w:rsidR="003552D3" w:rsidRPr="006063F1" w:rsidRDefault="003552D3" w:rsidP="003552D3">
            <w:pPr>
              <w:rPr>
                <w:rFonts w:ascii="Times New Roman" w:hAnsi="Times New Roman"/>
                <w:sz w:val="24"/>
                <w:szCs w:val="24"/>
              </w:rPr>
            </w:pPr>
          </w:p>
        </w:tc>
        <w:tc>
          <w:tcPr>
            <w:tcW w:w="1350" w:type="dxa"/>
          </w:tcPr>
          <w:p w:rsidR="003552D3" w:rsidRPr="006063F1" w:rsidRDefault="003552D3" w:rsidP="003552D3">
            <w:pPr>
              <w:rPr>
                <w:rFonts w:ascii="Times New Roman" w:hAnsi="Times New Roman"/>
                <w:sz w:val="24"/>
                <w:szCs w:val="24"/>
              </w:rPr>
            </w:pPr>
          </w:p>
        </w:tc>
        <w:tc>
          <w:tcPr>
            <w:tcW w:w="768" w:type="dxa"/>
          </w:tcPr>
          <w:p w:rsidR="003552D3" w:rsidRPr="006063F1" w:rsidRDefault="003552D3" w:rsidP="003552D3">
            <w:pPr>
              <w:ind w:firstLine="0"/>
              <w:jc w:val="center"/>
              <w:rPr>
                <w:rFonts w:ascii="Times New Roman" w:hAnsi="Times New Roman"/>
                <w:sz w:val="24"/>
                <w:szCs w:val="24"/>
              </w:rPr>
            </w:pPr>
            <w:r w:rsidRPr="006063F1">
              <w:rPr>
                <w:rFonts w:ascii="Times New Roman" w:hAnsi="Times New Roman"/>
                <w:sz w:val="24"/>
                <w:szCs w:val="24"/>
              </w:rPr>
              <w:t>0</w:t>
            </w:r>
          </w:p>
        </w:tc>
        <w:tc>
          <w:tcPr>
            <w:tcW w:w="930" w:type="dxa"/>
          </w:tcPr>
          <w:p w:rsidR="003552D3" w:rsidRPr="006063F1" w:rsidRDefault="003552D3" w:rsidP="003552D3">
            <w:pPr>
              <w:ind w:firstLine="0"/>
              <w:jc w:val="center"/>
              <w:rPr>
                <w:rFonts w:ascii="Times New Roman" w:hAnsi="Times New Roman"/>
                <w:sz w:val="24"/>
                <w:szCs w:val="24"/>
              </w:rPr>
            </w:pPr>
            <w:r w:rsidRPr="006063F1">
              <w:rPr>
                <w:rFonts w:ascii="Times New Roman" w:hAnsi="Times New Roman"/>
                <w:sz w:val="24"/>
                <w:szCs w:val="24"/>
              </w:rPr>
              <w:t>0</w:t>
            </w:r>
          </w:p>
        </w:tc>
        <w:tc>
          <w:tcPr>
            <w:tcW w:w="930" w:type="dxa"/>
          </w:tcPr>
          <w:p w:rsidR="003552D3" w:rsidRPr="006063F1" w:rsidRDefault="003552D3" w:rsidP="003552D3">
            <w:pPr>
              <w:ind w:firstLine="0"/>
              <w:jc w:val="center"/>
              <w:rPr>
                <w:rFonts w:ascii="Times New Roman" w:hAnsi="Times New Roman"/>
                <w:sz w:val="24"/>
                <w:szCs w:val="24"/>
              </w:rPr>
            </w:pPr>
            <w:r w:rsidRPr="006063F1">
              <w:rPr>
                <w:rFonts w:ascii="Times New Roman" w:hAnsi="Times New Roman"/>
                <w:sz w:val="24"/>
                <w:szCs w:val="24"/>
              </w:rPr>
              <w:t>0</w:t>
            </w:r>
          </w:p>
        </w:tc>
        <w:tc>
          <w:tcPr>
            <w:tcW w:w="930" w:type="dxa"/>
          </w:tcPr>
          <w:p w:rsidR="003552D3" w:rsidRPr="006063F1" w:rsidRDefault="003552D3" w:rsidP="003552D3">
            <w:pPr>
              <w:ind w:firstLine="0"/>
              <w:jc w:val="center"/>
              <w:rPr>
                <w:rFonts w:ascii="Times New Roman" w:hAnsi="Times New Roman"/>
                <w:sz w:val="24"/>
                <w:szCs w:val="24"/>
              </w:rPr>
            </w:pPr>
            <w:r w:rsidRPr="006063F1">
              <w:rPr>
                <w:rFonts w:ascii="Times New Roman" w:hAnsi="Times New Roman"/>
                <w:sz w:val="24"/>
                <w:szCs w:val="24"/>
              </w:rPr>
              <w:t>0</w:t>
            </w:r>
          </w:p>
        </w:tc>
        <w:tc>
          <w:tcPr>
            <w:tcW w:w="930" w:type="dxa"/>
          </w:tcPr>
          <w:p w:rsidR="003552D3" w:rsidRPr="006063F1" w:rsidRDefault="003552D3" w:rsidP="003552D3">
            <w:pPr>
              <w:ind w:firstLine="0"/>
              <w:jc w:val="center"/>
              <w:rPr>
                <w:rFonts w:ascii="Times New Roman" w:hAnsi="Times New Roman"/>
                <w:sz w:val="24"/>
                <w:szCs w:val="24"/>
              </w:rPr>
            </w:pPr>
            <w:r w:rsidRPr="006063F1">
              <w:rPr>
                <w:rFonts w:ascii="Times New Roman" w:hAnsi="Times New Roman"/>
                <w:sz w:val="24"/>
                <w:szCs w:val="24"/>
              </w:rPr>
              <w:t>0</w:t>
            </w:r>
          </w:p>
        </w:tc>
        <w:tc>
          <w:tcPr>
            <w:tcW w:w="912" w:type="dxa"/>
            <w:gridSpan w:val="2"/>
          </w:tcPr>
          <w:p w:rsidR="003552D3" w:rsidRPr="006063F1" w:rsidRDefault="003552D3" w:rsidP="003552D3">
            <w:pPr>
              <w:ind w:firstLine="0"/>
              <w:jc w:val="center"/>
              <w:rPr>
                <w:rFonts w:ascii="Times New Roman" w:hAnsi="Times New Roman"/>
                <w:sz w:val="24"/>
                <w:szCs w:val="24"/>
              </w:rPr>
            </w:pPr>
            <w:r w:rsidRPr="006063F1">
              <w:rPr>
                <w:rFonts w:ascii="Times New Roman" w:hAnsi="Times New Roman"/>
                <w:sz w:val="24"/>
                <w:szCs w:val="24"/>
              </w:rPr>
              <w:t>0</w:t>
            </w:r>
          </w:p>
        </w:tc>
        <w:tc>
          <w:tcPr>
            <w:tcW w:w="1800" w:type="dxa"/>
          </w:tcPr>
          <w:p w:rsidR="003552D3" w:rsidRPr="006063F1" w:rsidRDefault="003552D3" w:rsidP="003552D3">
            <w:pPr>
              <w:ind w:firstLine="0"/>
              <w:rPr>
                <w:rFonts w:ascii="Times New Roman" w:hAnsi="Times New Roman"/>
                <w:sz w:val="24"/>
                <w:szCs w:val="24"/>
              </w:rPr>
            </w:pPr>
            <w:r w:rsidRPr="006063F1">
              <w:rPr>
                <w:rFonts w:ascii="Times New Roman" w:hAnsi="Times New Roman"/>
                <w:sz w:val="24"/>
                <w:szCs w:val="24"/>
              </w:rPr>
              <w:t xml:space="preserve">Program de evaluare externă </w:t>
            </w:r>
            <w:r w:rsidRPr="006063F1">
              <w:rPr>
                <w:rFonts w:ascii="Times New Roman" w:hAnsi="Times New Roman"/>
                <w:sz w:val="24"/>
                <w:szCs w:val="24"/>
              </w:rPr>
              <w:lastRenderedPageBreak/>
              <w:t>a activității hemotransfuzionale anual emis de Ministerul Sănătății</w:t>
            </w:r>
          </w:p>
          <w:p w:rsidR="003552D3" w:rsidRPr="006063F1" w:rsidRDefault="003552D3" w:rsidP="003552D3">
            <w:pPr>
              <w:rPr>
                <w:rFonts w:ascii="Times New Roman" w:hAnsi="Times New Roman"/>
                <w:sz w:val="24"/>
                <w:szCs w:val="24"/>
              </w:rPr>
            </w:pPr>
          </w:p>
          <w:p w:rsidR="003552D3" w:rsidRPr="006063F1" w:rsidRDefault="003552D3" w:rsidP="003552D3">
            <w:pPr>
              <w:ind w:firstLine="0"/>
              <w:rPr>
                <w:rFonts w:ascii="Times New Roman" w:hAnsi="Times New Roman"/>
                <w:sz w:val="24"/>
                <w:szCs w:val="24"/>
              </w:rPr>
            </w:pPr>
            <w:r w:rsidRPr="006063F1">
              <w:rPr>
                <w:rFonts w:ascii="Times New Roman" w:hAnsi="Times New Roman"/>
                <w:sz w:val="24"/>
                <w:szCs w:val="24"/>
              </w:rPr>
              <w:t xml:space="preserve">Raport privind evaluarea externă a activității asistenței hemotransfuzionale (audit medical extern) realizat </w:t>
            </w:r>
          </w:p>
        </w:tc>
      </w:tr>
      <w:tr w:rsidR="003552D3" w:rsidRPr="006063F1" w:rsidTr="00DE508A">
        <w:trPr>
          <w:trHeight w:val="409"/>
        </w:trPr>
        <w:tc>
          <w:tcPr>
            <w:tcW w:w="535" w:type="dxa"/>
            <w:vMerge/>
          </w:tcPr>
          <w:p w:rsidR="003552D3" w:rsidRPr="006063F1" w:rsidRDefault="003552D3" w:rsidP="003552D3">
            <w:pPr>
              <w:rPr>
                <w:rFonts w:ascii="Times New Roman" w:hAnsi="Times New Roman"/>
                <w:b/>
                <w:sz w:val="24"/>
                <w:szCs w:val="24"/>
              </w:rPr>
            </w:pPr>
          </w:p>
        </w:tc>
        <w:tc>
          <w:tcPr>
            <w:tcW w:w="3401" w:type="dxa"/>
          </w:tcPr>
          <w:p w:rsidR="003552D3" w:rsidRPr="006063F1" w:rsidRDefault="003552D3" w:rsidP="003552D3">
            <w:pPr>
              <w:widowControl w:val="0"/>
              <w:numPr>
                <w:ilvl w:val="0"/>
                <w:numId w:val="11"/>
              </w:numPr>
              <w:tabs>
                <w:tab w:val="left" w:pos="0"/>
                <w:tab w:val="left" w:pos="426"/>
                <w:tab w:val="left" w:pos="973"/>
              </w:tabs>
              <w:ind w:left="32" w:firstLine="0"/>
              <w:rPr>
                <w:rFonts w:ascii="Times New Roman" w:eastAsia="Arial Unicode MS" w:hAnsi="Times New Roman"/>
                <w:color w:val="000000"/>
                <w:sz w:val="24"/>
                <w:szCs w:val="24"/>
                <w:lang w:val="ro-RO" w:bidi="en-US"/>
              </w:rPr>
            </w:pPr>
            <w:r w:rsidRPr="006063F1">
              <w:rPr>
                <w:rFonts w:ascii="Times New Roman" w:hAnsi="Times New Roman"/>
                <w:bCs/>
                <w:sz w:val="24"/>
                <w:szCs w:val="24"/>
              </w:rPr>
              <w:t>fortificarea măsurilor de asigurare a sistemului de hemovigilenţă (identificare și raportare reacții adverse postdonare (pentru secții de transfuzie a sângelui), reacții posttranfu</w:t>
            </w:r>
            <w:r w:rsidR="005B2551">
              <w:rPr>
                <w:rFonts w:ascii="Times New Roman" w:hAnsi="Times New Roman"/>
                <w:bCs/>
                <w:sz w:val="24"/>
                <w:szCs w:val="24"/>
              </w:rPr>
              <w:t>z</w:t>
            </w:r>
            <w:r w:rsidRPr="006063F1">
              <w:rPr>
                <w:rFonts w:ascii="Times New Roman" w:hAnsi="Times New Roman"/>
                <w:bCs/>
                <w:sz w:val="24"/>
                <w:szCs w:val="24"/>
              </w:rPr>
              <w:t>ionale, incidente adverse (near-miss) în activitatea hemotransfuzională).</w:t>
            </w:r>
          </w:p>
        </w:tc>
        <w:tc>
          <w:tcPr>
            <w:tcW w:w="1302" w:type="dxa"/>
          </w:tcPr>
          <w:p w:rsidR="003552D3" w:rsidRPr="006063F1" w:rsidRDefault="003552D3" w:rsidP="003552D3">
            <w:pPr>
              <w:ind w:firstLine="0"/>
              <w:rPr>
                <w:rFonts w:ascii="Times New Roman" w:hAnsi="Times New Roman"/>
                <w:sz w:val="24"/>
                <w:szCs w:val="24"/>
              </w:rPr>
            </w:pPr>
            <w:r w:rsidRPr="006063F1">
              <w:rPr>
                <w:rFonts w:ascii="Times New Roman" w:hAnsi="Times New Roman"/>
                <w:sz w:val="24"/>
                <w:szCs w:val="24"/>
              </w:rPr>
              <w:t>2022-2026</w:t>
            </w:r>
          </w:p>
        </w:tc>
        <w:tc>
          <w:tcPr>
            <w:tcW w:w="1602" w:type="dxa"/>
          </w:tcPr>
          <w:p w:rsidR="003552D3" w:rsidRPr="006063F1" w:rsidRDefault="003552D3" w:rsidP="003552D3">
            <w:pPr>
              <w:ind w:firstLine="0"/>
              <w:rPr>
                <w:rFonts w:ascii="Times New Roman" w:hAnsi="Times New Roman"/>
                <w:sz w:val="24"/>
                <w:szCs w:val="24"/>
              </w:rPr>
            </w:pPr>
            <w:r w:rsidRPr="006063F1">
              <w:rPr>
                <w:rFonts w:ascii="Times New Roman" w:hAnsi="Times New Roman"/>
                <w:sz w:val="24"/>
                <w:szCs w:val="24"/>
              </w:rPr>
              <w:t>Ministerul Sănătății</w:t>
            </w:r>
          </w:p>
          <w:p w:rsidR="003552D3" w:rsidRPr="006063F1" w:rsidRDefault="003552D3" w:rsidP="003552D3">
            <w:pPr>
              <w:rPr>
                <w:rFonts w:ascii="Times New Roman" w:hAnsi="Times New Roman"/>
                <w:sz w:val="24"/>
                <w:szCs w:val="24"/>
              </w:rPr>
            </w:pPr>
          </w:p>
        </w:tc>
        <w:tc>
          <w:tcPr>
            <w:tcW w:w="1350" w:type="dxa"/>
          </w:tcPr>
          <w:p w:rsidR="003552D3" w:rsidRPr="006063F1" w:rsidRDefault="003552D3" w:rsidP="003552D3">
            <w:pPr>
              <w:rPr>
                <w:rFonts w:ascii="Times New Roman" w:hAnsi="Times New Roman"/>
                <w:sz w:val="24"/>
                <w:szCs w:val="24"/>
              </w:rPr>
            </w:pPr>
          </w:p>
        </w:tc>
        <w:tc>
          <w:tcPr>
            <w:tcW w:w="768" w:type="dxa"/>
          </w:tcPr>
          <w:p w:rsidR="003552D3" w:rsidRPr="006063F1" w:rsidRDefault="003552D3" w:rsidP="003552D3">
            <w:pPr>
              <w:ind w:firstLine="0"/>
              <w:jc w:val="center"/>
              <w:rPr>
                <w:rFonts w:ascii="Times New Roman" w:hAnsi="Times New Roman"/>
                <w:sz w:val="24"/>
                <w:szCs w:val="24"/>
              </w:rPr>
            </w:pPr>
            <w:r w:rsidRPr="006063F1">
              <w:rPr>
                <w:rFonts w:ascii="Times New Roman" w:hAnsi="Times New Roman"/>
                <w:sz w:val="24"/>
                <w:szCs w:val="24"/>
              </w:rPr>
              <w:t>0</w:t>
            </w:r>
          </w:p>
        </w:tc>
        <w:tc>
          <w:tcPr>
            <w:tcW w:w="930" w:type="dxa"/>
          </w:tcPr>
          <w:p w:rsidR="003552D3" w:rsidRPr="006063F1" w:rsidRDefault="003552D3" w:rsidP="003552D3">
            <w:pPr>
              <w:ind w:firstLine="0"/>
              <w:jc w:val="center"/>
              <w:rPr>
                <w:rFonts w:ascii="Times New Roman" w:hAnsi="Times New Roman"/>
                <w:sz w:val="24"/>
                <w:szCs w:val="24"/>
              </w:rPr>
            </w:pPr>
            <w:r w:rsidRPr="006063F1">
              <w:rPr>
                <w:rFonts w:ascii="Times New Roman" w:hAnsi="Times New Roman"/>
                <w:sz w:val="24"/>
                <w:szCs w:val="24"/>
              </w:rPr>
              <w:t>0</w:t>
            </w:r>
          </w:p>
        </w:tc>
        <w:tc>
          <w:tcPr>
            <w:tcW w:w="930" w:type="dxa"/>
          </w:tcPr>
          <w:p w:rsidR="003552D3" w:rsidRPr="006063F1" w:rsidRDefault="003552D3" w:rsidP="003552D3">
            <w:pPr>
              <w:ind w:firstLine="0"/>
              <w:jc w:val="center"/>
              <w:rPr>
                <w:rFonts w:ascii="Times New Roman" w:hAnsi="Times New Roman"/>
                <w:sz w:val="24"/>
                <w:szCs w:val="24"/>
              </w:rPr>
            </w:pPr>
            <w:r w:rsidRPr="006063F1">
              <w:rPr>
                <w:rFonts w:ascii="Times New Roman" w:hAnsi="Times New Roman"/>
                <w:sz w:val="24"/>
                <w:szCs w:val="24"/>
              </w:rPr>
              <w:t>0</w:t>
            </w:r>
          </w:p>
        </w:tc>
        <w:tc>
          <w:tcPr>
            <w:tcW w:w="930" w:type="dxa"/>
          </w:tcPr>
          <w:p w:rsidR="003552D3" w:rsidRPr="006063F1" w:rsidRDefault="003552D3" w:rsidP="003552D3">
            <w:pPr>
              <w:ind w:firstLine="0"/>
              <w:jc w:val="center"/>
              <w:rPr>
                <w:rFonts w:ascii="Times New Roman" w:hAnsi="Times New Roman"/>
                <w:sz w:val="24"/>
                <w:szCs w:val="24"/>
              </w:rPr>
            </w:pPr>
            <w:r w:rsidRPr="006063F1">
              <w:rPr>
                <w:rFonts w:ascii="Times New Roman" w:hAnsi="Times New Roman"/>
                <w:sz w:val="24"/>
                <w:szCs w:val="24"/>
              </w:rPr>
              <w:t>0</w:t>
            </w:r>
          </w:p>
        </w:tc>
        <w:tc>
          <w:tcPr>
            <w:tcW w:w="930" w:type="dxa"/>
          </w:tcPr>
          <w:p w:rsidR="003552D3" w:rsidRPr="006063F1" w:rsidRDefault="003552D3" w:rsidP="003552D3">
            <w:pPr>
              <w:ind w:firstLine="0"/>
              <w:jc w:val="center"/>
              <w:rPr>
                <w:rFonts w:ascii="Times New Roman" w:hAnsi="Times New Roman"/>
                <w:sz w:val="24"/>
                <w:szCs w:val="24"/>
              </w:rPr>
            </w:pPr>
            <w:r w:rsidRPr="006063F1">
              <w:rPr>
                <w:rFonts w:ascii="Times New Roman" w:hAnsi="Times New Roman"/>
                <w:sz w:val="24"/>
                <w:szCs w:val="24"/>
              </w:rPr>
              <w:t>0</w:t>
            </w:r>
          </w:p>
        </w:tc>
        <w:tc>
          <w:tcPr>
            <w:tcW w:w="912" w:type="dxa"/>
            <w:gridSpan w:val="2"/>
          </w:tcPr>
          <w:p w:rsidR="003552D3" w:rsidRPr="006063F1" w:rsidRDefault="003552D3" w:rsidP="003552D3">
            <w:pPr>
              <w:ind w:firstLine="0"/>
              <w:jc w:val="center"/>
              <w:rPr>
                <w:rFonts w:ascii="Times New Roman" w:hAnsi="Times New Roman"/>
                <w:sz w:val="24"/>
                <w:szCs w:val="24"/>
              </w:rPr>
            </w:pPr>
            <w:r w:rsidRPr="006063F1">
              <w:rPr>
                <w:rFonts w:ascii="Times New Roman" w:hAnsi="Times New Roman"/>
                <w:sz w:val="24"/>
                <w:szCs w:val="24"/>
              </w:rPr>
              <w:t>0</w:t>
            </w:r>
          </w:p>
        </w:tc>
        <w:tc>
          <w:tcPr>
            <w:tcW w:w="1800" w:type="dxa"/>
          </w:tcPr>
          <w:p w:rsidR="003552D3" w:rsidRPr="006063F1" w:rsidRDefault="003552D3" w:rsidP="003552D3">
            <w:pPr>
              <w:ind w:firstLine="0"/>
              <w:rPr>
                <w:rFonts w:ascii="Times New Roman" w:hAnsi="Times New Roman"/>
                <w:bCs/>
                <w:sz w:val="24"/>
                <w:szCs w:val="24"/>
              </w:rPr>
            </w:pPr>
            <w:r w:rsidRPr="006063F1">
              <w:rPr>
                <w:rFonts w:ascii="Times New Roman" w:hAnsi="Times New Roman"/>
                <w:sz w:val="24"/>
                <w:szCs w:val="24"/>
              </w:rPr>
              <w:t xml:space="preserve">Monitorizare indicatori ai sistemului de </w:t>
            </w:r>
            <w:r w:rsidRPr="006063F1">
              <w:rPr>
                <w:rFonts w:ascii="Times New Roman" w:hAnsi="Times New Roman"/>
                <w:bCs/>
                <w:sz w:val="24"/>
                <w:szCs w:val="24"/>
              </w:rPr>
              <w:t>hemovigilenţă în activitatea hemotransfuzională</w:t>
            </w:r>
          </w:p>
          <w:p w:rsidR="003552D3" w:rsidRPr="006063F1" w:rsidRDefault="003552D3" w:rsidP="003552D3">
            <w:pPr>
              <w:rPr>
                <w:rFonts w:ascii="Times New Roman" w:hAnsi="Times New Roman"/>
                <w:bCs/>
                <w:sz w:val="24"/>
                <w:szCs w:val="24"/>
              </w:rPr>
            </w:pPr>
          </w:p>
          <w:p w:rsidR="003552D3" w:rsidRPr="006063F1" w:rsidRDefault="003552D3" w:rsidP="003552D3">
            <w:pPr>
              <w:ind w:firstLine="0"/>
              <w:rPr>
                <w:rFonts w:ascii="Times New Roman" w:hAnsi="Times New Roman"/>
                <w:sz w:val="24"/>
                <w:szCs w:val="24"/>
              </w:rPr>
            </w:pPr>
            <w:r w:rsidRPr="006063F1">
              <w:rPr>
                <w:rFonts w:ascii="Times New Roman" w:hAnsi="Times New Roman"/>
                <w:sz w:val="24"/>
                <w:szCs w:val="24"/>
              </w:rPr>
              <w:t xml:space="preserve">Indicatori ai sistemului de </w:t>
            </w:r>
            <w:r w:rsidRPr="006063F1">
              <w:rPr>
                <w:rFonts w:ascii="Times New Roman" w:hAnsi="Times New Roman"/>
                <w:bCs/>
                <w:sz w:val="24"/>
                <w:szCs w:val="24"/>
              </w:rPr>
              <w:t>hemovigilenţă</w:t>
            </w:r>
            <w:r>
              <w:rPr>
                <w:rFonts w:ascii="Times New Roman" w:hAnsi="Times New Roman"/>
                <w:bCs/>
                <w:sz w:val="24"/>
                <w:szCs w:val="24"/>
              </w:rPr>
              <w:t xml:space="preserve"> </w:t>
            </w:r>
            <w:r w:rsidRPr="006063F1">
              <w:rPr>
                <w:rFonts w:ascii="Times New Roman" w:hAnsi="Times New Roman"/>
                <w:bCs/>
                <w:sz w:val="24"/>
                <w:szCs w:val="24"/>
              </w:rPr>
              <w:t>raportați.</w:t>
            </w:r>
          </w:p>
        </w:tc>
      </w:tr>
      <w:tr w:rsidR="003552D3" w:rsidRPr="006063F1" w:rsidTr="00DE508A">
        <w:trPr>
          <w:trHeight w:val="623"/>
        </w:trPr>
        <w:tc>
          <w:tcPr>
            <w:tcW w:w="535" w:type="dxa"/>
            <w:vMerge w:val="restart"/>
          </w:tcPr>
          <w:p w:rsidR="003552D3" w:rsidRPr="006063F1" w:rsidRDefault="003552D3" w:rsidP="003552D3">
            <w:pPr>
              <w:rPr>
                <w:rFonts w:ascii="Times New Roman" w:hAnsi="Times New Roman"/>
                <w:sz w:val="24"/>
                <w:szCs w:val="24"/>
              </w:rPr>
            </w:pPr>
            <w:r w:rsidRPr="006063F1">
              <w:rPr>
                <w:rFonts w:ascii="Times New Roman" w:hAnsi="Times New Roman"/>
                <w:sz w:val="24"/>
                <w:szCs w:val="24"/>
              </w:rPr>
              <w:t>2</w:t>
            </w:r>
            <w:r>
              <w:rPr>
                <w:rFonts w:ascii="Times New Roman" w:hAnsi="Times New Roman"/>
                <w:sz w:val="24"/>
                <w:szCs w:val="24"/>
              </w:rPr>
              <w:t>2</w:t>
            </w:r>
            <w:r w:rsidRPr="006063F1">
              <w:rPr>
                <w:rFonts w:ascii="Times New Roman" w:hAnsi="Times New Roman"/>
                <w:sz w:val="24"/>
                <w:szCs w:val="24"/>
              </w:rPr>
              <w:t>.7</w:t>
            </w:r>
          </w:p>
        </w:tc>
        <w:tc>
          <w:tcPr>
            <w:tcW w:w="3401" w:type="dxa"/>
          </w:tcPr>
          <w:p w:rsidR="003552D3" w:rsidRPr="006063F1" w:rsidRDefault="003552D3" w:rsidP="003552D3">
            <w:pPr>
              <w:tabs>
                <w:tab w:val="left" w:pos="284"/>
              </w:tabs>
              <w:ind w:firstLine="0"/>
              <w:rPr>
                <w:rFonts w:ascii="Times New Roman" w:eastAsia="Arial Unicode MS" w:hAnsi="Times New Roman"/>
                <w:color w:val="000000"/>
                <w:sz w:val="24"/>
                <w:szCs w:val="24"/>
                <w:lang w:bidi="en-US"/>
              </w:rPr>
            </w:pPr>
            <w:r w:rsidRPr="006063F1">
              <w:rPr>
                <w:rFonts w:ascii="Times New Roman" w:hAnsi="Times New Roman"/>
                <w:sz w:val="24"/>
                <w:szCs w:val="24"/>
                <w:lang w:eastAsia="en-GB" w:bidi="en-GB"/>
              </w:rPr>
              <w:t xml:space="preserve">Asigurarea instruirii specialiștilor </w:t>
            </w:r>
            <w:r w:rsidR="005B2551">
              <w:rPr>
                <w:rFonts w:ascii="Times New Roman" w:hAnsi="Times New Roman"/>
                <w:sz w:val="24"/>
                <w:szCs w:val="24"/>
                <w:lang w:eastAsia="en-GB" w:bidi="en-GB"/>
              </w:rPr>
              <w:t>C</w:t>
            </w:r>
            <w:r w:rsidRPr="006063F1">
              <w:rPr>
                <w:rFonts w:ascii="Times New Roman" w:hAnsi="Times New Roman"/>
                <w:sz w:val="24"/>
                <w:szCs w:val="24"/>
                <w:lang w:eastAsia="en-GB" w:bidi="en-GB"/>
              </w:rPr>
              <w:t xml:space="preserve">entrului </w:t>
            </w:r>
            <w:r w:rsidR="005B2551">
              <w:rPr>
                <w:rFonts w:ascii="Times New Roman" w:hAnsi="Times New Roman"/>
                <w:sz w:val="24"/>
                <w:szCs w:val="24"/>
                <w:lang w:eastAsia="en-GB" w:bidi="en-GB"/>
              </w:rPr>
              <w:t>N</w:t>
            </w:r>
            <w:r w:rsidRPr="006063F1">
              <w:rPr>
                <w:rFonts w:ascii="Times New Roman" w:hAnsi="Times New Roman"/>
                <w:sz w:val="24"/>
                <w:szCs w:val="24"/>
                <w:lang w:eastAsia="en-GB" w:bidi="en-GB"/>
              </w:rPr>
              <w:t xml:space="preserve">ational de </w:t>
            </w:r>
            <w:r w:rsidR="005B2551">
              <w:rPr>
                <w:rFonts w:ascii="Times New Roman" w:hAnsi="Times New Roman"/>
                <w:sz w:val="24"/>
                <w:szCs w:val="24"/>
                <w:lang w:eastAsia="en-GB" w:bidi="en-GB"/>
              </w:rPr>
              <w:t>T</w:t>
            </w:r>
            <w:r w:rsidRPr="006063F1">
              <w:rPr>
                <w:rFonts w:ascii="Times New Roman" w:hAnsi="Times New Roman"/>
                <w:sz w:val="24"/>
                <w:szCs w:val="24"/>
                <w:lang w:eastAsia="en-GB" w:bidi="en-GB"/>
              </w:rPr>
              <w:t xml:space="preserve">ransfuzie a </w:t>
            </w:r>
            <w:r w:rsidR="005B2551">
              <w:rPr>
                <w:rFonts w:ascii="Times New Roman" w:hAnsi="Times New Roman"/>
                <w:sz w:val="24"/>
                <w:szCs w:val="24"/>
                <w:lang w:eastAsia="en-GB" w:bidi="en-GB"/>
              </w:rPr>
              <w:t>S</w:t>
            </w:r>
            <w:r w:rsidRPr="006063F1">
              <w:rPr>
                <w:rFonts w:ascii="Times New Roman" w:hAnsi="Times New Roman"/>
                <w:sz w:val="24"/>
                <w:szCs w:val="24"/>
                <w:lang w:eastAsia="en-GB" w:bidi="en-GB"/>
              </w:rPr>
              <w:t>ângelui și instituțiilor medico-sanitare (secție/cabinet de transfuzie a sângelui, clinicieni-practicieni de diferit profil medical):</w:t>
            </w:r>
          </w:p>
        </w:tc>
        <w:tc>
          <w:tcPr>
            <w:tcW w:w="1302" w:type="dxa"/>
          </w:tcPr>
          <w:p w:rsidR="003552D3" w:rsidRPr="006063F1" w:rsidRDefault="003552D3" w:rsidP="003552D3">
            <w:pPr>
              <w:ind w:firstLine="0"/>
              <w:rPr>
                <w:rFonts w:ascii="Times New Roman" w:hAnsi="Times New Roman"/>
                <w:sz w:val="24"/>
                <w:szCs w:val="24"/>
              </w:rPr>
            </w:pPr>
            <w:r w:rsidRPr="006063F1">
              <w:rPr>
                <w:rFonts w:ascii="Times New Roman" w:hAnsi="Times New Roman"/>
                <w:sz w:val="24"/>
                <w:szCs w:val="24"/>
              </w:rPr>
              <w:t>2022-2026</w:t>
            </w:r>
          </w:p>
        </w:tc>
        <w:tc>
          <w:tcPr>
            <w:tcW w:w="1602" w:type="dxa"/>
          </w:tcPr>
          <w:p w:rsidR="003552D3" w:rsidRPr="006063F1" w:rsidRDefault="003552D3" w:rsidP="003552D3">
            <w:pPr>
              <w:ind w:firstLine="0"/>
              <w:rPr>
                <w:rFonts w:ascii="Times New Roman" w:hAnsi="Times New Roman"/>
                <w:sz w:val="24"/>
                <w:szCs w:val="24"/>
              </w:rPr>
            </w:pPr>
            <w:r w:rsidRPr="006063F1">
              <w:rPr>
                <w:rFonts w:ascii="Times New Roman" w:hAnsi="Times New Roman"/>
                <w:sz w:val="24"/>
                <w:szCs w:val="24"/>
              </w:rPr>
              <w:t>Ministerul Sănătății</w:t>
            </w:r>
          </w:p>
          <w:p w:rsidR="003552D3" w:rsidRPr="006063F1" w:rsidRDefault="003552D3" w:rsidP="003552D3">
            <w:pPr>
              <w:rPr>
                <w:rFonts w:ascii="Times New Roman" w:hAnsi="Times New Roman"/>
                <w:sz w:val="24"/>
                <w:szCs w:val="24"/>
              </w:rPr>
            </w:pPr>
          </w:p>
        </w:tc>
        <w:tc>
          <w:tcPr>
            <w:tcW w:w="1350" w:type="dxa"/>
          </w:tcPr>
          <w:p w:rsidR="003552D3" w:rsidRPr="006063F1" w:rsidRDefault="003552D3" w:rsidP="003552D3">
            <w:pPr>
              <w:ind w:firstLine="0"/>
              <w:rPr>
                <w:rFonts w:ascii="Times New Roman" w:hAnsi="Times New Roman"/>
                <w:sz w:val="24"/>
                <w:szCs w:val="24"/>
              </w:rPr>
            </w:pPr>
            <w:r w:rsidRPr="006063F1">
              <w:rPr>
                <w:rFonts w:ascii="Times New Roman" w:hAnsi="Times New Roman"/>
                <w:sz w:val="24"/>
                <w:szCs w:val="24"/>
              </w:rPr>
              <w:t>Crucea Roșie din Elveția</w:t>
            </w:r>
          </w:p>
        </w:tc>
        <w:tc>
          <w:tcPr>
            <w:tcW w:w="768" w:type="dxa"/>
          </w:tcPr>
          <w:p w:rsidR="003552D3" w:rsidRPr="006063F1" w:rsidRDefault="00332766" w:rsidP="003552D3">
            <w:pPr>
              <w:ind w:firstLine="0"/>
              <w:rPr>
                <w:rFonts w:ascii="Times New Roman" w:hAnsi="Times New Roman"/>
                <w:sz w:val="24"/>
                <w:szCs w:val="24"/>
              </w:rPr>
            </w:pPr>
            <w:r>
              <w:rPr>
                <w:rFonts w:ascii="Times New Roman" w:hAnsi="Times New Roman"/>
                <w:sz w:val="24"/>
                <w:szCs w:val="24"/>
              </w:rPr>
              <w:t>3</w:t>
            </w:r>
            <w:r w:rsidR="003552D3" w:rsidRPr="006063F1">
              <w:rPr>
                <w:rFonts w:ascii="Times New Roman" w:hAnsi="Times New Roman"/>
                <w:sz w:val="24"/>
                <w:szCs w:val="24"/>
              </w:rPr>
              <w:t>70,99</w:t>
            </w:r>
          </w:p>
        </w:tc>
        <w:tc>
          <w:tcPr>
            <w:tcW w:w="930" w:type="dxa"/>
          </w:tcPr>
          <w:p w:rsidR="003552D3" w:rsidRPr="006063F1" w:rsidRDefault="003552D3" w:rsidP="003552D3">
            <w:pPr>
              <w:ind w:firstLine="0"/>
              <w:rPr>
                <w:rFonts w:ascii="Times New Roman" w:hAnsi="Times New Roman"/>
                <w:sz w:val="24"/>
                <w:szCs w:val="24"/>
                <w:lang w:val="ro-RO"/>
              </w:rPr>
            </w:pPr>
            <w:r w:rsidRPr="006063F1">
              <w:rPr>
                <w:rFonts w:ascii="Times New Roman" w:hAnsi="Times New Roman"/>
                <w:sz w:val="24"/>
                <w:szCs w:val="24"/>
                <w:lang w:val="ro-RO"/>
              </w:rPr>
              <w:t>395,96</w:t>
            </w:r>
          </w:p>
        </w:tc>
        <w:tc>
          <w:tcPr>
            <w:tcW w:w="930" w:type="dxa"/>
          </w:tcPr>
          <w:p w:rsidR="003552D3" w:rsidRPr="006063F1" w:rsidRDefault="003552D3" w:rsidP="00332766">
            <w:pPr>
              <w:ind w:firstLine="0"/>
              <w:rPr>
                <w:rFonts w:ascii="Times New Roman" w:hAnsi="Times New Roman"/>
                <w:sz w:val="24"/>
                <w:szCs w:val="24"/>
                <w:lang w:val="ro-RO"/>
              </w:rPr>
            </w:pPr>
            <w:r w:rsidRPr="006063F1">
              <w:rPr>
                <w:rFonts w:ascii="Times New Roman" w:hAnsi="Times New Roman"/>
                <w:sz w:val="24"/>
                <w:szCs w:val="24"/>
                <w:lang w:val="ro-RO"/>
              </w:rPr>
              <w:t>387,</w:t>
            </w:r>
            <w:r w:rsidR="00332766">
              <w:rPr>
                <w:rFonts w:ascii="Times New Roman" w:hAnsi="Times New Roman"/>
                <w:sz w:val="24"/>
                <w:szCs w:val="24"/>
                <w:lang w:val="ro-RO"/>
              </w:rPr>
              <w:t>94</w:t>
            </w:r>
          </w:p>
        </w:tc>
        <w:tc>
          <w:tcPr>
            <w:tcW w:w="930" w:type="dxa"/>
          </w:tcPr>
          <w:p w:rsidR="003552D3" w:rsidRPr="006063F1" w:rsidRDefault="003552D3" w:rsidP="003552D3">
            <w:pPr>
              <w:ind w:firstLine="0"/>
              <w:rPr>
                <w:rFonts w:ascii="Times New Roman" w:hAnsi="Times New Roman"/>
                <w:sz w:val="24"/>
                <w:szCs w:val="24"/>
                <w:lang w:val="ro-RO"/>
              </w:rPr>
            </w:pPr>
            <w:r w:rsidRPr="006063F1">
              <w:rPr>
                <w:rFonts w:ascii="Times New Roman" w:hAnsi="Times New Roman"/>
                <w:sz w:val="24"/>
                <w:szCs w:val="24"/>
                <w:lang w:val="ro-RO"/>
              </w:rPr>
              <w:t>388,99</w:t>
            </w:r>
          </w:p>
        </w:tc>
        <w:tc>
          <w:tcPr>
            <w:tcW w:w="930" w:type="dxa"/>
          </w:tcPr>
          <w:p w:rsidR="003552D3" w:rsidRPr="006063F1" w:rsidRDefault="003552D3" w:rsidP="003552D3">
            <w:pPr>
              <w:ind w:firstLine="0"/>
              <w:rPr>
                <w:rFonts w:ascii="Times New Roman" w:hAnsi="Times New Roman"/>
                <w:sz w:val="24"/>
                <w:szCs w:val="24"/>
                <w:lang w:val="ro-RO"/>
              </w:rPr>
            </w:pPr>
            <w:r w:rsidRPr="006063F1">
              <w:rPr>
                <w:rFonts w:ascii="Times New Roman" w:hAnsi="Times New Roman"/>
                <w:sz w:val="24"/>
                <w:szCs w:val="24"/>
                <w:lang w:val="ro-RO"/>
              </w:rPr>
              <w:t>388,99</w:t>
            </w:r>
          </w:p>
        </w:tc>
        <w:tc>
          <w:tcPr>
            <w:tcW w:w="912" w:type="dxa"/>
            <w:gridSpan w:val="2"/>
          </w:tcPr>
          <w:p w:rsidR="003552D3" w:rsidRPr="006063F1" w:rsidRDefault="003552D3" w:rsidP="00332766">
            <w:pPr>
              <w:ind w:firstLine="0"/>
              <w:rPr>
                <w:rFonts w:ascii="Times New Roman" w:hAnsi="Times New Roman"/>
                <w:sz w:val="24"/>
                <w:szCs w:val="24"/>
                <w:lang w:val="ro-RO"/>
              </w:rPr>
            </w:pPr>
            <w:r w:rsidRPr="006063F1">
              <w:rPr>
                <w:rFonts w:ascii="Times New Roman" w:hAnsi="Times New Roman"/>
                <w:sz w:val="24"/>
                <w:szCs w:val="24"/>
                <w:lang w:val="ro-RO"/>
              </w:rPr>
              <w:t>1932,</w:t>
            </w:r>
            <w:r w:rsidR="00332766">
              <w:rPr>
                <w:rFonts w:ascii="Times New Roman" w:hAnsi="Times New Roman"/>
                <w:sz w:val="24"/>
                <w:szCs w:val="24"/>
                <w:lang w:val="ro-RO"/>
              </w:rPr>
              <w:t>87</w:t>
            </w:r>
          </w:p>
        </w:tc>
        <w:tc>
          <w:tcPr>
            <w:tcW w:w="1800" w:type="dxa"/>
          </w:tcPr>
          <w:p w:rsidR="003552D3" w:rsidRPr="006063F1" w:rsidRDefault="003552D3" w:rsidP="003552D3">
            <w:pPr>
              <w:ind w:firstLine="0"/>
              <w:rPr>
                <w:rFonts w:ascii="Times New Roman" w:hAnsi="Times New Roman"/>
                <w:sz w:val="24"/>
                <w:szCs w:val="24"/>
                <w:highlight w:val="yellow"/>
              </w:rPr>
            </w:pPr>
            <w:r w:rsidRPr="006063F1">
              <w:rPr>
                <w:rFonts w:ascii="Times New Roman" w:hAnsi="Times New Roman"/>
                <w:sz w:val="24"/>
                <w:szCs w:val="24"/>
              </w:rPr>
              <w:t xml:space="preserve">Număr </w:t>
            </w:r>
            <w:r w:rsidRPr="006063F1">
              <w:rPr>
                <w:rFonts w:ascii="Times New Roman" w:hAnsi="Times New Roman"/>
                <w:sz w:val="24"/>
                <w:szCs w:val="24"/>
                <w:lang w:eastAsia="en-GB" w:bidi="en-GB"/>
              </w:rPr>
              <w:t xml:space="preserve">specialiști din cadrul </w:t>
            </w:r>
            <w:r w:rsidR="005B2551">
              <w:rPr>
                <w:rFonts w:ascii="Times New Roman" w:hAnsi="Times New Roman"/>
                <w:sz w:val="24"/>
                <w:szCs w:val="24"/>
                <w:lang w:eastAsia="en-GB" w:bidi="en-GB"/>
              </w:rPr>
              <w:t>C</w:t>
            </w:r>
            <w:r w:rsidRPr="006063F1">
              <w:rPr>
                <w:rFonts w:ascii="Times New Roman" w:hAnsi="Times New Roman"/>
                <w:sz w:val="24"/>
                <w:szCs w:val="24"/>
                <w:lang w:eastAsia="en-GB" w:bidi="en-GB"/>
              </w:rPr>
              <w:t xml:space="preserve">entrului </w:t>
            </w:r>
            <w:r w:rsidR="005B2551">
              <w:rPr>
                <w:rFonts w:ascii="Times New Roman" w:hAnsi="Times New Roman"/>
                <w:sz w:val="24"/>
                <w:szCs w:val="24"/>
                <w:lang w:eastAsia="en-GB" w:bidi="en-GB"/>
              </w:rPr>
              <w:t>N</w:t>
            </w:r>
            <w:r w:rsidRPr="006063F1">
              <w:rPr>
                <w:rFonts w:ascii="Times New Roman" w:hAnsi="Times New Roman"/>
                <w:sz w:val="24"/>
                <w:szCs w:val="24"/>
                <w:lang w:eastAsia="en-GB" w:bidi="en-GB"/>
              </w:rPr>
              <w:t xml:space="preserve">ational de </w:t>
            </w:r>
            <w:r w:rsidR="005B2551">
              <w:rPr>
                <w:rFonts w:ascii="Times New Roman" w:hAnsi="Times New Roman"/>
                <w:sz w:val="24"/>
                <w:szCs w:val="24"/>
                <w:lang w:eastAsia="en-GB" w:bidi="en-GB"/>
              </w:rPr>
              <w:t>T</w:t>
            </w:r>
            <w:r w:rsidRPr="006063F1">
              <w:rPr>
                <w:rFonts w:ascii="Times New Roman" w:hAnsi="Times New Roman"/>
                <w:sz w:val="24"/>
                <w:szCs w:val="24"/>
                <w:lang w:eastAsia="en-GB" w:bidi="en-GB"/>
              </w:rPr>
              <w:t xml:space="preserve">ransfuzie a </w:t>
            </w:r>
            <w:r w:rsidR="005B2551">
              <w:rPr>
                <w:rFonts w:ascii="Times New Roman" w:hAnsi="Times New Roman"/>
                <w:sz w:val="24"/>
                <w:szCs w:val="24"/>
                <w:lang w:eastAsia="en-GB" w:bidi="en-GB"/>
              </w:rPr>
              <w:t>S</w:t>
            </w:r>
            <w:r w:rsidRPr="006063F1">
              <w:rPr>
                <w:rFonts w:ascii="Times New Roman" w:hAnsi="Times New Roman"/>
                <w:sz w:val="24"/>
                <w:szCs w:val="24"/>
                <w:lang w:eastAsia="en-GB" w:bidi="en-GB"/>
              </w:rPr>
              <w:t xml:space="preserve">ângelui și instituțiilor medico-sanitare prestatoare de servicii </w:t>
            </w:r>
            <w:r w:rsidRPr="006063F1">
              <w:rPr>
                <w:rFonts w:ascii="Times New Roman" w:hAnsi="Times New Roman"/>
                <w:sz w:val="24"/>
                <w:szCs w:val="24"/>
                <w:lang w:eastAsia="en-GB" w:bidi="en-GB"/>
              </w:rPr>
              <w:lastRenderedPageBreak/>
              <w:t>hemotransfuzionale instruit</w:t>
            </w:r>
          </w:p>
        </w:tc>
      </w:tr>
      <w:tr w:rsidR="003552D3" w:rsidRPr="006063F1" w:rsidTr="00DE508A">
        <w:trPr>
          <w:trHeight w:val="1805"/>
        </w:trPr>
        <w:tc>
          <w:tcPr>
            <w:tcW w:w="535" w:type="dxa"/>
            <w:vMerge/>
          </w:tcPr>
          <w:p w:rsidR="003552D3" w:rsidRPr="006063F1" w:rsidRDefault="003552D3" w:rsidP="003552D3">
            <w:pPr>
              <w:rPr>
                <w:rFonts w:ascii="Times New Roman" w:hAnsi="Times New Roman"/>
                <w:b/>
                <w:color w:val="FF0000"/>
                <w:sz w:val="24"/>
                <w:szCs w:val="24"/>
              </w:rPr>
            </w:pPr>
          </w:p>
        </w:tc>
        <w:tc>
          <w:tcPr>
            <w:tcW w:w="3401" w:type="dxa"/>
          </w:tcPr>
          <w:p w:rsidR="003552D3" w:rsidRPr="006063F1" w:rsidRDefault="003552D3" w:rsidP="004211C4">
            <w:pPr>
              <w:pStyle w:val="ab"/>
              <w:numPr>
                <w:ilvl w:val="0"/>
                <w:numId w:val="12"/>
              </w:numPr>
              <w:tabs>
                <w:tab w:val="left" w:pos="316"/>
              </w:tabs>
              <w:ind w:left="32" w:firstLine="0"/>
              <w:rPr>
                <w:rFonts w:ascii="Times New Roman" w:eastAsia="Arial Unicode MS" w:hAnsi="Times New Roman"/>
                <w:color w:val="000000"/>
                <w:sz w:val="24"/>
                <w:szCs w:val="24"/>
                <w:lang w:val="ro-RO" w:bidi="en-US"/>
              </w:rPr>
            </w:pPr>
            <w:r w:rsidRPr="006063F1">
              <w:rPr>
                <w:rFonts w:ascii="Times New Roman" w:eastAsia="Arial Unicode MS" w:hAnsi="Times New Roman"/>
                <w:color w:val="000000"/>
                <w:sz w:val="24"/>
                <w:szCs w:val="24"/>
                <w:lang w:val="ro-RO" w:bidi="en-US"/>
              </w:rPr>
              <w:t>în asigurarea și menținerea managementului calității în unitățile serviciului de transfuzie a sângelui (centrul, secția și cabinetul de transfuzie a sângelui);</w:t>
            </w:r>
          </w:p>
        </w:tc>
        <w:tc>
          <w:tcPr>
            <w:tcW w:w="1302" w:type="dxa"/>
          </w:tcPr>
          <w:p w:rsidR="003552D3" w:rsidRPr="006063F1" w:rsidRDefault="003552D3" w:rsidP="003552D3">
            <w:pPr>
              <w:ind w:firstLine="0"/>
              <w:rPr>
                <w:rFonts w:ascii="Times New Roman" w:hAnsi="Times New Roman"/>
                <w:sz w:val="24"/>
                <w:szCs w:val="24"/>
              </w:rPr>
            </w:pPr>
            <w:r w:rsidRPr="006063F1">
              <w:rPr>
                <w:rFonts w:ascii="Times New Roman" w:hAnsi="Times New Roman"/>
                <w:sz w:val="24"/>
                <w:szCs w:val="24"/>
              </w:rPr>
              <w:t>2022</w:t>
            </w:r>
          </w:p>
        </w:tc>
        <w:tc>
          <w:tcPr>
            <w:tcW w:w="1602" w:type="dxa"/>
          </w:tcPr>
          <w:p w:rsidR="003552D3" w:rsidRPr="006063F1" w:rsidRDefault="003552D3" w:rsidP="003552D3">
            <w:pPr>
              <w:ind w:firstLine="0"/>
              <w:rPr>
                <w:rFonts w:ascii="Times New Roman" w:hAnsi="Times New Roman"/>
                <w:sz w:val="24"/>
                <w:szCs w:val="24"/>
              </w:rPr>
            </w:pPr>
            <w:r w:rsidRPr="006063F1">
              <w:rPr>
                <w:rFonts w:ascii="Times New Roman" w:hAnsi="Times New Roman"/>
                <w:sz w:val="24"/>
                <w:szCs w:val="24"/>
              </w:rPr>
              <w:t>Ministerul Sănătății</w:t>
            </w:r>
          </w:p>
          <w:p w:rsidR="003552D3" w:rsidRPr="006063F1" w:rsidRDefault="003552D3" w:rsidP="003552D3">
            <w:pPr>
              <w:rPr>
                <w:rFonts w:ascii="Times New Roman" w:hAnsi="Times New Roman"/>
                <w:sz w:val="24"/>
                <w:szCs w:val="24"/>
              </w:rPr>
            </w:pPr>
          </w:p>
        </w:tc>
        <w:tc>
          <w:tcPr>
            <w:tcW w:w="1350" w:type="dxa"/>
          </w:tcPr>
          <w:p w:rsidR="003552D3" w:rsidRPr="006063F1" w:rsidRDefault="003552D3" w:rsidP="003552D3">
            <w:pPr>
              <w:ind w:firstLine="0"/>
              <w:rPr>
                <w:rFonts w:ascii="Times New Roman" w:hAnsi="Times New Roman"/>
                <w:color w:val="FF0000"/>
                <w:sz w:val="24"/>
                <w:szCs w:val="24"/>
              </w:rPr>
            </w:pPr>
            <w:r w:rsidRPr="006063F1">
              <w:rPr>
                <w:rFonts w:ascii="Times New Roman" w:hAnsi="Times New Roman"/>
                <w:sz w:val="24"/>
                <w:szCs w:val="24"/>
              </w:rPr>
              <w:t>Crucea Roșie din Elveția</w:t>
            </w:r>
          </w:p>
        </w:tc>
        <w:tc>
          <w:tcPr>
            <w:tcW w:w="768" w:type="dxa"/>
          </w:tcPr>
          <w:p w:rsidR="003552D3" w:rsidRPr="006063F1" w:rsidRDefault="003552D3" w:rsidP="003552D3">
            <w:pPr>
              <w:ind w:firstLine="0"/>
              <w:jc w:val="center"/>
              <w:rPr>
                <w:rFonts w:ascii="Times New Roman" w:hAnsi="Times New Roman"/>
                <w:sz w:val="24"/>
                <w:szCs w:val="24"/>
              </w:rPr>
            </w:pPr>
            <w:r w:rsidRPr="006063F1">
              <w:rPr>
                <w:rFonts w:ascii="Times New Roman" w:hAnsi="Times New Roman"/>
                <w:sz w:val="24"/>
                <w:szCs w:val="24"/>
              </w:rPr>
              <w:t>0,5</w:t>
            </w:r>
          </w:p>
        </w:tc>
        <w:tc>
          <w:tcPr>
            <w:tcW w:w="930" w:type="dxa"/>
          </w:tcPr>
          <w:p w:rsidR="003552D3" w:rsidRPr="006063F1" w:rsidRDefault="003552D3" w:rsidP="003552D3">
            <w:pPr>
              <w:ind w:firstLine="0"/>
              <w:jc w:val="center"/>
              <w:rPr>
                <w:rFonts w:ascii="Times New Roman" w:hAnsi="Times New Roman"/>
                <w:sz w:val="24"/>
                <w:szCs w:val="24"/>
              </w:rPr>
            </w:pPr>
            <w:r w:rsidRPr="006063F1">
              <w:rPr>
                <w:rFonts w:ascii="Times New Roman" w:hAnsi="Times New Roman"/>
                <w:sz w:val="24"/>
                <w:szCs w:val="24"/>
              </w:rPr>
              <w:t>0</w:t>
            </w:r>
          </w:p>
        </w:tc>
        <w:tc>
          <w:tcPr>
            <w:tcW w:w="930" w:type="dxa"/>
          </w:tcPr>
          <w:p w:rsidR="003552D3" w:rsidRPr="006063F1" w:rsidRDefault="003552D3" w:rsidP="003552D3">
            <w:pPr>
              <w:ind w:firstLine="0"/>
              <w:jc w:val="center"/>
              <w:rPr>
                <w:rFonts w:ascii="Times New Roman" w:hAnsi="Times New Roman"/>
                <w:sz w:val="24"/>
                <w:szCs w:val="24"/>
              </w:rPr>
            </w:pPr>
            <w:r w:rsidRPr="006063F1">
              <w:rPr>
                <w:rFonts w:ascii="Times New Roman" w:hAnsi="Times New Roman"/>
                <w:sz w:val="24"/>
                <w:szCs w:val="24"/>
              </w:rPr>
              <w:t>0</w:t>
            </w:r>
          </w:p>
        </w:tc>
        <w:tc>
          <w:tcPr>
            <w:tcW w:w="930" w:type="dxa"/>
          </w:tcPr>
          <w:p w:rsidR="003552D3" w:rsidRPr="006063F1" w:rsidRDefault="003552D3" w:rsidP="003552D3">
            <w:pPr>
              <w:ind w:firstLine="0"/>
              <w:jc w:val="center"/>
              <w:rPr>
                <w:rFonts w:ascii="Times New Roman" w:hAnsi="Times New Roman"/>
                <w:sz w:val="24"/>
                <w:szCs w:val="24"/>
              </w:rPr>
            </w:pPr>
            <w:r w:rsidRPr="006063F1">
              <w:rPr>
                <w:rFonts w:ascii="Times New Roman" w:hAnsi="Times New Roman"/>
                <w:sz w:val="24"/>
                <w:szCs w:val="24"/>
              </w:rPr>
              <w:t>0</w:t>
            </w:r>
          </w:p>
        </w:tc>
        <w:tc>
          <w:tcPr>
            <w:tcW w:w="930" w:type="dxa"/>
          </w:tcPr>
          <w:p w:rsidR="003552D3" w:rsidRPr="006063F1" w:rsidRDefault="003552D3" w:rsidP="003552D3">
            <w:pPr>
              <w:ind w:firstLine="0"/>
              <w:jc w:val="center"/>
              <w:rPr>
                <w:rFonts w:ascii="Times New Roman" w:hAnsi="Times New Roman"/>
                <w:sz w:val="24"/>
                <w:szCs w:val="24"/>
              </w:rPr>
            </w:pPr>
            <w:r w:rsidRPr="006063F1">
              <w:rPr>
                <w:rFonts w:ascii="Times New Roman" w:hAnsi="Times New Roman"/>
                <w:sz w:val="24"/>
                <w:szCs w:val="24"/>
              </w:rPr>
              <w:t>0</w:t>
            </w:r>
          </w:p>
        </w:tc>
        <w:tc>
          <w:tcPr>
            <w:tcW w:w="912" w:type="dxa"/>
            <w:gridSpan w:val="2"/>
          </w:tcPr>
          <w:p w:rsidR="003552D3" w:rsidRPr="006063F1" w:rsidRDefault="003552D3" w:rsidP="003552D3">
            <w:pPr>
              <w:ind w:firstLine="0"/>
              <w:jc w:val="center"/>
              <w:rPr>
                <w:rFonts w:ascii="Times New Roman" w:hAnsi="Times New Roman"/>
                <w:sz w:val="24"/>
                <w:szCs w:val="24"/>
              </w:rPr>
            </w:pPr>
            <w:r w:rsidRPr="006063F1">
              <w:rPr>
                <w:rFonts w:ascii="Times New Roman" w:hAnsi="Times New Roman"/>
                <w:sz w:val="24"/>
                <w:szCs w:val="24"/>
              </w:rPr>
              <w:t>0,5</w:t>
            </w:r>
          </w:p>
        </w:tc>
        <w:tc>
          <w:tcPr>
            <w:tcW w:w="1800" w:type="dxa"/>
          </w:tcPr>
          <w:p w:rsidR="003552D3" w:rsidRPr="006063F1" w:rsidRDefault="003552D3" w:rsidP="003552D3">
            <w:pPr>
              <w:ind w:firstLine="0"/>
              <w:rPr>
                <w:rFonts w:ascii="Times New Roman" w:hAnsi="Times New Roman"/>
                <w:sz w:val="24"/>
                <w:szCs w:val="24"/>
              </w:rPr>
            </w:pPr>
            <w:r w:rsidRPr="006063F1">
              <w:rPr>
                <w:rFonts w:ascii="Times New Roman" w:hAnsi="Times New Roman"/>
                <w:sz w:val="24"/>
                <w:szCs w:val="24"/>
              </w:rPr>
              <w:t>Număr de instruiri realizate</w:t>
            </w:r>
          </w:p>
          <w:p w:rsidR="003552D3" w:rsidRPr="006063F1" w:rsidRDefault="003552D3" w:rsidP="003552D3">
            <w:pPr>
              <w:rPr>
                <w:rFonts w:ascii="Times New Roman" w:hAnsi="Times New Roman"/>
                <w:sz w:val="24"/>
                <w:szCs w:val="24"/>
              </w:rPr>
            </w:pPr>
          </w:p>
          <w:p w:rsidR="003552D3" w:rsidRPr="006063F1" w:rsidRDefault="003552D3" w:rsidP="003552D3">
            <w:pPr>
              <w:ind w:firstLine="0"/>
              <w:rPr>
                <w:rFonts w:ascii="Times New Roman" w:hAnsi="Times New Roman"/>
                <w:sz w:val="24"/>
                <w:szCs w:val="24"/>
              </w:rPr>
            </w:pPr>
            <w:r w:rsidRPr="006063F1">
              <w:rPr>
                <w:rFonts w:ascii="Times New Roman" w:hAnsi="Times New Roman"/>
                <w:sz w:val="24"/>
                <w:szCs w:val="24"/>
              </w:rPr>
              <w:t>Număr de specialiști instruiți.</w:t>
            </w:r>
          </w:p>
        </w:tc>
      </w:tr>
      <w:tr w:rsidR="003552D3" w:rsidRPr="006063F1" w:rsidTr="00DE508A">
        <w:trPr>
          <w:trHeight w:val="847"/>
        </w:trPr>
        <w:tc>
          <w:tcPr>
            <w:tcW w:w="535" w:type="dxa"/>
            <w:vMerge/>
          </w:tcPr>
          <w:p w:rsidR="003552D3" w:rsidRPr="006063F1" w:rsidRDefault="003552D3" w:rsidP="003552D3">
            <w:pPr>
              <w:rPr>
                <w:rFonts w:ascii="Times New Roman" w:hAnsi="Times New Roman"/>
                <w:b/>
                <w:color w:val="FF0000"/>
                <w:sz w:val="24"/>
                <w:szCs w:val="24"/>
              </w:rPr>
            </w:pPr>
          </w:p>
        </w:tc>
        <w:tc>
          <w:tcPr>
            <w:tcW w:w="3401" w:type="dxa"/>
          </w:tcPr>
          <w:p w:rsidR="003552D3" w:rsidRPr="006063F1" w:rsidRDefault="003552D3" w:rsidP="004211C4">
            <w:pPr>
              <w:pStyle w:val="ab"/>
              <w:numPr>
                <w:ilvl w:val="0"/>
                <w:numId w:val="12"/>
              </w:numPr>
              <w:tabs>
                <w:tab w:val="left" w:pos="284"/>
              </w:tabs>
              <w:ind w:left="32" w:firstLine="0"/>
              <w:rPr>
                <w:rFonts w:ascii="Times New Roman" w:eastAsia="Arial Unicode MS" w:hAnsi="Times New Roman"/>
                <w:color w:val="000000"/>
                <w:sz w:val="24"/>
                <w:szCs w:val="24"/>
                <w:lang w:val="ro-RO" w:bidi="en-US"/>
              </w:rPr>
            </w:pPr>
            <w:r w:rsidRPr="006063F1">
              <w:rPr>
                <w:rFonts w:ascii="Times New Roman" w:eastAsia="Arial Unicode MS" w:hAnsi="Times New Roman"/>
                <w:color w:val="000000"/>
                <w:sz w:val="24"/>
                <w:szCs w:val="24"/>
                <w:lang w:val="ro-RO" w:bidi="en-US"/>
              </w:rPr>
              <w:t xml:space="preserve">în </w:t>
            </w:r>
            <w:r w:rsidRPr="006063F1">
              <w:rPr>
                <w:rFonts w:ascii="Times New Roman" w:eastAsia="Arial Unicode MS" w:hAnsi="Times New Roman"/>
                <w:sz w:val="24"/>
                <w:szCs w:val="24"/>
                <w:lang w:val="ro-RO" w:bidi="en-US"/>
              </w:rPr>
              <w:t xml:space="preserve">îmbunătățirea managementului sângelui pacientului prin </w:t>
            </w:r>
            <w:r w:rsidRPr="006063F1">
              <w:rPr>
                <w:rFonts w:ascii="Times New Roman" w:hAnsi="Times New Roman"/>
                <w:sz w:val="24"/>
                <w:szCs w:val="24"/>
                <w:lang w:val="ro-RO" w:eastAsia="ru-RU" w:bidi="ru-RU"/>
              </w:rPr>
              <w:t>asigurarea programelor de pregatire universitară și postuniversitară pentru studenți și rezidenți și educație medicală continuă pentru medicii specialiști, în cadrul Universității de Stat de Medicina și Farmacie „Nicolae Testemițanu” în:</w:t>
            </w:r>
          </w:p>
        </w:tc>
        <w:tc>
          <w:tcPr>
            <w:tcW w:w="1302" w:type="dxa"/>
          </w:tcPr>
          <w:p w:rsidR="003552D3" w:rsidRPr="006063F1" w:rsidRDefault="003552D3" w:rsidP="003552D3">
            <w:pPr>
              <w:ind w:firstLine="0"/>
              <w:rPr>
                <w:rFonts w:ascii="Times New Roman" w:hAnsi="Times New Roman"/>
                <w:sz w:val="24"/>
                <w:szCs w:val="24"/>
              </w:rPr>
            </w:pPr>
            <w:r w:rsidRPr="006063F1">
              <w:rPr>
                <w:rFonts w:ascii="Times New Roman" w:hAnsi="Times New Roman"/>
                <w:sz w:val="24"/>
                <w:szCs w:val="24"/>
              </w:rPr>
              <w:t>2022-2026</w:t>
            </w:r>
          </w:p>
        </w:tc>
        <w:tc>
          <w:tcPr>
            <w:tcW w:w="1602" w:type="dxa"/>
          </w:tcPr>
          <w:p w:rsidR="003552D3" w:rsidRPr="006063F1" w:rsidRDefault="003552D3" w:rsidP="003552D3">
            <w:pPr>
              <w:ind w:firstLine="0"/>
              <w:rPr>
                <w:rFonts w:ascii="Times New Roman" w:hAnsi="Times New Roman"/>
                <w:sz w:val="24"/>
                <w:szCs w:val="24"/>
              </w:rPr>
            </w:pPr>
            <w:r w:rsidRPr="006063F1">
              <w:rPr>
                <w:rFonts w:ascii="Times New Roman" w:hAnsi="Times New Roman"/>
                <w:sz w:val="24"/>
                <w:szCs w:val="24"/>
              </w:rPr>
              <w:t>Ministerul Sănătății</w:t>
            </w:r>
          </w:p>
          <w:p w:rsidR="003552D3" w:rsidRPr="006063F1" w:rsidRDefault="003552D3" w:rsidP="003552D3">
            <w:pPr>
              <w:rPr>
                <w:rFonts w:ascii="Times New Roman" w:hAnsi="Times New Roman"/>
                <w:sz w:val="24"/>
                <w:szCs w:val="24"/>
              </w:rPr>
            </w:pPr>
          </w:p>
        </w:tc>
        <w:tc>
          <w:tcPr>
            <w:tcW w:w="1350" w:type="dxa"/>
          </w:tcPr>
          <w:p w:rsidR="003552D3" w:rsidRPr="006063F1" w:rsidRDefault="003552D3" w:rsidP="003552D3">
            <w:pPr>
              <w:rPr>
                <w:rFonts w:ascii="Times New Roman" w:hAnsi="Times New Roman"/>
                <w:color w:val="FF0000"/>
                <w:sz w:val="24"/>
                <w:szCs w:val="24"/>
              </w:rPr>
            </w:pPr>
          </w:p>
        </w:tc>
        <w:tc>
          <w:tcPr>
            <w:tcW w:w="768" w:type="dxa"/>
          </w:tcPr>
          <w:p w:rsidR="003552D3" w:rsidRPr="006063F1" w:rsidRDefault="003552D3" w:rsidP="003552D3">
            <w:pPr>
              <w:spacing w:line="276" w:lineRule="auto"/>
              <w:ind w:firstLine="0"/>
              <w:rPr>
                <w:rFonts w:ascii="Times New Roman" w:hAnsi="Times New Roman"/>
                <w:sz w:val="24"/>
                <w:szCs w:val="24"/>
              </w:rPr>
            </w:pPr>
            <w:r w:rsidRPr="006063F1">
              <w:rPr>
                <w:rFonts w:ascii="Times New Roman" w:hAnsi="Times New Roman"/>
                <w:sz w:val="24"/>
                <w:szCs w:val="24"/>
              </w:rPr>
              <w:t>291,39</w:t>
            </w:r>
          </w:p>
        </w:tc>
        <w:tc>
          <w:tcPr>
            <w:tcW w:w="930" w:type="dxa"/>
          </w:tcPr>
          <w:p w:rsidR="003552D3" w:rsidRPr="006063F1" w:rsidRDefault="003552D3" w:rsidP="003552D3">
            <w:pPr>
              <w:ind w:firstLine="0"/>
              <w:rPr>
                <w:rFonts w:ascii="Times New Roman" w:hAnsi="Times New Roman"/>
                <w:sz w:val="24"/>
                <w:szCs w:val="24"/>
                <w:lang w:val="ro-RO"/>
              </w:rPr>
            </w:pPr>
            <w:r w:rsidRPr="006063F1">
              <w:rPr>
                <w:rFonts w:ascii="Times New Roman" w:hAnsi="Times New Roman"/>
                <w:sz w:val="24"/>
                <w:szCs w:val="24"/>
                <w:lang w:val="ro-RO"/>
              </w:rPr>
              <w:t>311,49</w:t>
            </w:r>
          </w:p>
        </w:tc>
        <w:tc>
          <w:tcPr>
            <w:tcW w:w="930" w:type="dxa"/>
          </w:tcPr>
          <w:p w:rsidR="003552D3" w:rsidRPr="006063F1" w:rsidRDefault="003552D3" w:rsidP="003552D3">
            <w:pPr>
              <w:ind w:firstLine="0"/>
              <w:rPr>
                <w:rFonts w:ascii="Times New Roman" w:hAnsi="Times New Roman"/>
                <w:sz w:val="24"/>
                <w:szCs w:val="24"/>
                <w:lang w:val="ro-RO"/>
              </w:rPr>
            </w:pPr>
            <w:r w:rsidRPr="006063F1">
              <w:rPr>
                <w:rFonts w:ascii="Times New Roman" w:hAnsi="Times New Roman"/>
                <w:sz w:val="24"/>
                <w:szCs w:val="24"/>
                <w:lang w:val="ro-RO"/>
              </w:rPr>
              <w:t>305,07</w:t>
            </w:r>
          </w:p>
        </w:tc>
        <w:tc>
          <w:tcPr>
            <w:tcW w:w="930" w:type="dxa"/>
          </w:tcPr>
          <w:p w:rsidR="003552D3" w:rsidRPr="006063F1" w:rsidRDefault="003552D3" w:rsidP="003552D3">
            <w:pPr>
              <w:ind w:firstLine="0"/>
              <w:rPr>
                <w:rFonts w:ascii="Times New Roman" w:hAnsi="Times New Roman"/>
                <w:sz w:val="24"/>
                <w:szCs w:val="24"/>
                <w:lang w:val="ro-RO"/>
              </w:rPr>
            </w:pPr>
            <w:r w:rsidRPr="006063F1">
              <w:rPr>
                <w:rFonts w:ascii="Times New Roman" w:hAnsi="Times New Roman"/>
                <w:sz w:val="24"/>
                <w:szCs w:val="24"/>
                <w:lang w:val="ro-RO"/>
              </w:rPr>
              <w:t>305,99</w:t>
            </w:r>
          </w:p>
        </w:tc>
        <w:tc>
          <w:tcPr>
            <w:tcW w:w="930" w:type="dxa"/>
          </w:tcPr>
          <w:p w:rsidR="003552D3" w:rsidRPr="006063F1" w:rsidRDefault="003552D3" w:rsidP="003552D3">
            <w:pPr>
              <w:ind w:firstLine="0"/>
              <w:rPr>
                <w:rFonts w:ascii="Times New Roman" w:hAnsi="Times New Roman"/>
                <w:sz w:val="24"/>
                <w:szCs w:val="24"/>
                <w:lang w:val="ro-RO"/>
              </w:rPr>
            </w:pPr>
            <w:r w:rsidRPr="006063F1">
              <w:rPr>
                <w:rFonts w:ascii="Times New Roman" w:hAnsi="Times New Roman"/>
                <w:sz w:val="24"/>
                <w:szCs w:val="24"/>
                <w:lang w:val="ro-RO"/>
              </w:rPr>
              <w:t>305,99</w:t>
            </w:r>
          </w:p>
        </w:tc>
        <w:tc>
          <w:tcPr>
            <w:tcW w:w="912" w:type="dxa"/>
            <w:gridSpan w:val="2"/>
          </w:tcPr>
          <w:p w:rsidR="003552D3" w:rsidRPr="006063F1" w:rsidRDefault="003552D3" w:rsidP="003552D3">
            <w:pPr>
              <w:ind w:firstLine="0"/>
              <w:rPr>
                <w:rFonts w:ascii="Times New Roman" w:hAnsi="Times New Roman"/>
                <w:sz w:val="24"/>
                <w:szCs w:val="24"/>
                <w:lang w:val="ro-RO"/>
              </w:rPr>
            </w:pPr>
            <w:r w:rsidRPr="006063F1">
              <w:rPr>
                <w:rFonts w:ascii="Times New Roman" w:hAnsi="Times New Roman"/>
                <w:sz w:val="24"/>
                <w:szCs w:val="24"/>
                <w:lang w:val="ro-RO"/>
              </w:rPr>
              <w:t>1519,93</w:t>
            </w:r>
          </w:p>
        </w:tc>
        <w:tc>
          <w:tcPr>
            <w:tcW w:w="1800" w:type="dxa"/>
          </w:tcPr>
          <w:p w:rsidR="003552D3" w:rsidRPr="006063F1" w:rsidRDefault="003552D3" w:rsidP="003552D3">
            <w:pPr>
              <w:ind w:firstLine="0"/>
              <w:rPr>
                <w:rFonts w:ascii="Times New Roman" w:hAnsi="Times New Roman"/>
                <w:color w:val="FF0000"/>
                <w:sz w:val="24"/>
                <w:szCs w:val="24"/>
              </w:rPr>
            </w:pPr>
            <w:r w:rsidRPr="006063F1">
              <w:rPr>
                <w:rFonts w:ascii="Times New Roman" w:hAnsi="Times New Roman"/>
                <w:sz w:val="24"/>
                <w:szCs w:val="24"/>
              </w:rPr>
              <w:t>Curiculum program de pregătire a studenților și rezidenților asigurat și aplicat</w:t>
            </w:r>
          </w:p>
        </w:tc>
      </w:tr>
      <w:tr w:rsidR="003552D3" w:rsidRPr="006063F1" w:rsidTr="00DE508A">
        <w:trPr>
          <w:trHeight w:val="834"/>
        </w:trPr>
        <w:tc>
          <w:tcPr>
            <w:tcW w:w="535" w:type="dxa"/>
            <w:vMerge/>
          </w:tcPr>
          <w:p w:rsidR="003552D3" w:rsidRPr="006063F1" w:rsidRDefault="003552D3" w:rsidP="003552D3">
            <w:pPr>
              <w:rPr>
                <w:rFonts w:ascii="Times New Roman" w:hAnsi="Times New Roman"/>
                <w:b/>
                <w:color w:val="FF0000"/>
                <w:sz w:val="24"/>
                <w:szCs w:val="24"/>
              </w:rPr>
            </w:pPr>
          </w:p>
        </w:tc>
        <w:tc>
          <w:tcPr>
            <w:tcW w:w="3401" w:type="dxa"/>
          </w:tcPr>
          <w:p w:rsidR="003552D3" w:rsidRPr="006063F1" w:rsidRDefault="003552D3" w:rsidP="003552D3">
            <w:pPr>
              <w:pStyle w:val="ab"/>
              <w:numPr>
                <w:ilvl w:val="0"/>
                <w:numId w:val="13"/>
              </w:numPr>
              <w:tabs>
                <w:tab w:val="left" w:pos="284"/>
              </w:tabs>
              <w:ind w:left="32" w:firstLine="0"/>
              <w:rPr>
                <w:rFonts w:ascii="Times New Roman" w:eastAsia="Arial Unicode MS" w:hAnsi="Times New Roman"/>
                <w:color w:val="000000"/>
                <w:sz w:val="24"/>
                <w:szCs w:val="24"/>
                <w:lang w:val="ro-RO" w:bidi="en-US"/>
              </w:rPr>
            </w:pPr>
            <w:r w:rsidRPr="006063F1">
              <w:rPr>
                <w:rFonts w:ascii="Times New Roman" w:hAnsi="Times New Roman"/>
                <w:sz w:val="24"/>
                <w:szCs w:val="24"/>
                <w:lang w:eastAsia="ru-RU" w:bidi="ru-RU"/>
              </w:rPr>
              <w:t xml:space="preserve">Actualități în transfuziologie - producerea produselor sanguine și utilizarea clinică a produselor </w:t>
            </w:r>
            <w:r w:rsidR="00793D09">
              <w:rPr>
                <w:rFonts w:ascii="Times New Roman" w:hAnsi="Times New Roman"/>
                <w:sz w:val="24"/>
                <w:szCs w:val="24"/>
                <w:lang w:eastAsia="ru-RU" w:bidi="ru-RU"/>
              </w:rPr>
              <w:t>sanguin</w:t>
            </w:r>
            <w:r w:rsidRPr="006063F1">
              <w:rPr>
                <w:rFonts w:ascii="Times New Roman" w:hAnsi="Times New Roman"/>
                <w:sz w:val="24"/>
                <w:szCs w:val="24"/>
                <w:lang w:eastAsia="ru-RU" w:bidi="ru-RU"/>
              </w:rPr>
              <w:t>e (modul de 100 ore);</w:t>
            </w:r>
          </w:p>
        </w:tc>
        <w:tc>
          <w:tcPr>
            <w:tcW w:w="1302" w:type="dxa"/>
          </w:tcPr>
          <w:p w:rsidR="003552D3" w:rsidRPr="006063F1" w:rsidRDefault="003552D3" w:rsidP="003552D3">
            <w:pPr>
              <w:ind w:firstLine="0"/>
              <w:rPr>
                <w:rFonts w:ascii="Times New Roman" w:hAnsi="Times New Roman"/>
                <w:sz w:val="24"/>
                <w:szCs w:val="24"/>
              </w:rPr>
            </w:pPr>
            <w:r w:rsidRPr="006063F1">
              <w:rPr>
                <w:rFonts w:ascii="Times New Roman" w:hAnsi="Times New Roman"/>
                <w:sz w:val="24"/>
                <w:szCs w:val="24"/>
              </w:rPr>
              <w:t>2022-2026</w:t>
            </w:r>
          </w:p>
        </w:tc>
        <w:tc>
          <w:tcPr>
            <w:tcW w:w="1602" w:type="dxa"/>
          </w:tcPr>
          <w:p w:rsidR="003552D3" w:rsidRPr="006063F1" w:rsidRDefault="003552D3" w:rsidP="003552D3">
            <w:pPr>
              <w:ind w:firstLine="0"/>
              <w:rPr>
                <w:rFonts w:ascii="Times New Roman" w:hAnsi="Times New Roman"/>
                <w:sz w:val="24"/>
                <w:szCs w:val="24"/>
              </w:rPr>
            </w:pPr>
            <w:r w:rsidRPr="006063F1">
              <w:rPr>
                <w:rFonts w:ascii="Times New Roman" w:hAnsi="Times New Roman"/>
                <w:sz w:val="24"/>
                <w:szCs w:val="24"/>
              </w:rPr>
              <w:t>Ministerul Sănătății</w:t>
            </w:r>
          </w:p>
          <w:p w:rsidR="003552D3" w:rsidRPr="006063F1" w:rsidRDefault="003552D3" w:rsidP="003552D3">
            <w:pPr>
              <w:rPr>
                <w:rFonts w:ascii="Times New Roman" w:hAnsi="Times New Roman"/>
                <w:sz w:val="24"/>
                <w:szCs w:val="24"/>
              </w:rPr>
            </w:pPr>
          </w:p>
        </w:tc>
        <w:tc>
          <w:tcPr>
            <w:tcW w:w="1350" w:type="dxa"/>
          </w:tcPr>
          <w:p w:rsidR="003552D3" w:rsidRPr="006063F1" w:rsidRDefault="003552D3" w:rsidP="003552D3">
            <w:pPr>
              <w:rPr>
                <w:rFonts w:ascii="Times New Roman" w:hAnsi="Times New Roman"/>
                <w:color w:val="FF0000"/>
                <w:sz w:val="24"/>
                <w:szCs w:val="24"/>
              </w:rPr>
            </w:pPr>
          </w:p>
        </w:tc>
        <w:tc>
          <w:tcPr>
            <w:tcW w:w="768" w:type="dxa"/>
          </w:tcPr>
          <w:p w:rsidR="003552D3" w:rsidRPr="006063F1" w:rsidRDefault="003552D3" w:rsidP="003552D3">
            <w:pPr>
              <w:ind w:firstLine="0"/>
              <w:rPr>
                <w:rFonts w:ascii="Times New Roman" w:hAnsi="Times New Roman"/>
                <w:sz w:val="24"/>
                <w:szCs w:val="24"/>
              </w:rPr>
            </w:pPr>
            <w:r w:rsidRPr="006063F1">
              <w:rPr>
                <w:rFonts w:ascii="Times New Roman" w:hAnsi="Times New Roman"/>
                <w:sz w:val="24"/>
                <w:szCs w:val="24"/>
              </w:rPr>
              <w:t>212,98</w:t>
            </w:r>
          </w:p>
        </w:tc>
        <w:tc>
          <w:tcPr>
            <w:tcW w:w="930" w:type="dxa"/>
          </w:tcPr>
          <w:p w:rsidR="003552D3" w:rsidRPr="006063F1" w:rsidRDefault="003552D3" w:rsidP="003552D3">
            <w:pPr>
              <w:ind w:firstLine="0"/>
              <w:rPr>
                <w:rFonts w:ascii="Times New Roman" w:hAnsi="Times New Roman"/>
                <w:sz w:val="24"/>
                <w:szCs w:val="24"/>
              </w:rPr>
            </w:pPr>
            <w:r w:rsidRPr="006063F1">
              <w:rPr>
                <w:rFonts w:ascii="Times New Roman" w:hAnsi="Times New Roman"/>
                <w:sz w:val="24"/>
                <w:szCs w:val="24"/>
              </w:rPr>
              <w:t>227,67</w:t>
            </w:r>
          </w:p>
        </w:tc>
        <w:tc>
          <w:tcPr>
            <w:tcW w:w="930" w:type="dxa"/>
          </w:tcPr>
          <w:p w:rsidR="003552D3" w:rsidRPr="006063F1" w:rsidRDefault="003552D3" w:rsidP="003552D3">
            <w:pPr>
              <w:ind w:firstLine="0"/>
              <w:rPr>
                <w:rFonts w:ascii="Times New Roman" w:hAnsi="Times New Roman"/>
                <w:sz w:val="24"/>
                <w:szCs w:val="24"/>
              </w:rPr>
            </w:pPr>
            <w:r w:rsidRPr="006063F1">
              <w:rPr>
                <w:rFonts w:ascii="Times New Roman" w:hAnsi="Times New Roman"/>
                <w:sz w:val="24"/>
                <w:szCs w:val="24"/>
              </w:rPr>
              <w:t>222,98</w:t>
            </w:r>
          </w:p>
        </w:tc>
        <w:tc>
          <w:tcPr>
            <w:tcW w:w="930" w:type="dxa"/>
          </w:tcPr>
          <w:p w:rsidR="003552D3" w:rsidRPr="006063F1" w:rsidRDefault="003552D3" w:rsidP="003552D3">
            <w:pPr>
              <w:ind w:firstLine="0"/>
              <w:rPr>
                <w:rFonts w:ascii="Times New Roman" w:hAnsi="Times New Roman"/>
                <w:sz w:val="24"/>
                <w:szCs w:val="24"/>
              </w:rPr>
            </w:pPr>
            <w:r w:rsidRPr="006063F1">
              <w:rPr>
                <w:rFonts w:ascii="Times New Roman" w:hAnsi="Times New Roman"/>
                <w:sz w:val="24"/>
                <w:szCs w:val="24"/>
              </w:rPr>
              <w:t>223,66</w:t>
            </w:r>
          </w:p>
        </w:tc>
        <w:tc>
          <w:tcPr>
            <w:tcW w:w="930" w:type="dxa"/>
          </w:tcPr>
          <w:p w:rsidR="003552D3" w:rsidRPr="006063F1" w:rsidRDefault="003552D3" w:rsidP="003552D3">
            <w:pPr>
              <w:ind w:firstLine="0"/>
              <w:rPr>
                <w:rFonts w:ascii="Times New Roman" w:hAnsi="Times New Roman"/>
                <w:sz w:val="24"/>
                <w:szCs w:val="24"/>
              </w:rPr>
            </w:pPr>
            <w:r w:rsidRPr="006063F1">
              <w:rPr>
                <w:rFonts w:ascii="Times New Roman" w:hAnsi="Times New Roman"/>
                <w:sz w:val="24"/>
                <w:szCs w:val="24"/>
              </w:rPr>
              <w:t>223,66</w:t>
            </w:r>
          </w:p>
        </w:tc>
        <w:tc>
          <w:tcPr>
            <w:tcW w:w="912" w:type="dxa"/>
            <w:gridSpan w:val="2"/>
          </w:tcPr>
          <w:p w:rsidR="003552D3" w:rsidRPr="006063F1" w:rsidRDefault="003552D3" w:rsidP="003552D3">
            <w:pPr>
              <w:ind w:firstLine="0"/>
              <w:rPr>
                <w:rFonts w:ascii="Times New Roman" w:hAnsi="Times New Roman"/>
                <w:sz w:val="24"/>
                <w:szCs w:val="24"/>
              </w:rPr>
            </w:pPr>
            <w:r w:rsidRPr="006063F1">
              <w:rPr>
                <w:rFonts w:ascii="Times New Roman" w:hAnsi="Times New Roman"/>
                <w:sz w:val="24"/>
                <w:szCs w:val="24"/>
              </w:rPr>
              <w:t>1110,95</w:t>
            </w:r>
          </w:p>
        </w:tc>
        <w:tc>
          <w:tcPr>
            <w:tcW w:w="1800" w:type="dxa"/>
          </w:tcPr>
          <w:p w:rsidR="003552D3" w:rsidRPr="006063F1" w:rsidRDefault="003552D3" w:rsidP="003552D3">
            <w:pPr>
              <w:ind w:firstLine="0"/>
              <w:rPr>
                <w:rFonts w:ascii="Times New Roman" w:hAnsi="Times New Roman"/>
                <w:sz w:val="24"/>
                <w:szCs w:val="24"/>
              </w:rPr>
            </w:pPr>
            <w:r w:rsidRPr="006063F1">
              <w:rPr>
                <w:rFonts w:ascii="Times New Roman" w:hAnsi="Times New Roman"/>
                <w:sz w:val="24"/>
                <w:szCs w:val="24"/>
              </w:rPr>
              <w:t>Număr de instruiri realizate,</w:t>
            </w:r>
          </w:p>
          <w:p w:rsidR="003552D3" w:rsidRPr="006063F1" w:rsidRDefault="003552D3" w:rsidP="003552D3">
            <w:pPr>
              <w:rPr>
                <w:rFonts w:ascii="Times New Roman" w:hAnsi="Times New Roman"/>
                <w:sz w:val="24"/>
                <w:szCs w:val="24"/>
              </w:rPr>
            </w:pPr>
          </w:p>
          <w:p w:rsidR="003552D3" w:rsidRPr="006063F1" w:rsidRDefault="003552D3" w:rsidP="003552D3">
            <w:pPr>
              <w:ind w:firstLine="0"/>
              <w:rPr>
                <w:rFonts w:ascii="Times New Roman" w:hAnsi="Times New Roman"/>
                <w:sz w:val="24"/>
                <w:szCs w:val="24"/>
              </w:rPr>
            </w:pPr>
            <w:r w:rsidRPr="006063F1">
              <w:rPr>
                <w:rFonts w:ascii="Times New Roman" w:hAnsi="Times New Roman"/>
                <w:sz w:val="24"/>
                <w:szCs w:val="24"/>
              </w:rPr>
              <w:t>Număr de specialiști instruiți.</w:t>
            </w:r>
          </w:p>
        </w:tc>
      </w:tr>
      <w:tr w:rsidR="003552D3" w:rsidRPr="006063F1" w:rsidTr="00DE508A">
        <w:trPr>
          <w:trHeight w:val="1685"/>
        </w:trPr>
        <w:tc>
          <w:tcPr>
            <w:tcW w:w="535" w:type="dxa"/>
            <w:vMerge/>
          </w:tcPr>
          <w:p w:rsidR="003552D3" w:rsidRPr="006063F1" w:rsidRDefault="003552D3" w:rsidP="003552D3">
            <w:pPr>
              <w:rPr>
                <w:rFonts w:ascii="Times New Roman" w:hAnsi="Times New Roman"/>
                <w:b/>
                <w:color w:val="FF0000"/>
                <w:sz w:val="24"/>
                <w:szCs w:val="24"/>
              </w:rPr>
            </w:pPr>
          </w:p>
        </w:tc>
        <w:tc>
          <w:tcPr>
            <w:tcW w:w="3401" w:type="dxa"/>
          </w:tcPr>
          <w:p w:rsidR="003552D3" w:rsidRPr="006063F1" w:rsidRDefault="003552D3" w:rsidP="003552D3">
            <w:pPr>
              <w:pStyle w:val="ab"/>
              <w:numPr>
                <w:ilvl w:val="0"/>
                <w:numId w:val="13"/>
              </w:numPr>
              <w:tabs>
                <w:tab w:val="left" w:pos="426"/>
                <w:tab w:val="left" w:pos="973"/>
              </w:tabs>
              <w:ind w:left="32" w:firstLine="0"/>
              <w:rPr>
                <w:rFonts w:ascii="Times New Roman" w:eastAsia="Arial Unicode MS" w:hAnsi="Times New Roman"/>
                <w:color w:val="000000"/>
                <w:sz w:val="24"/>
                <w:szCs w:val="24"/>
                <w:lang w:val="ro-RO" w:bidi="en-US"/>
              </w:rPr>
            </w:pPr>
            <w:r w:rsidRPr="006063F1">
              <w:rPr>
                <w:rStyle w:val="2Exact"/>
                <w:rFonts w:eastAsiaTheme="minorHAnsi"/>
                <w:sz w:val="24"/>
                <w:szCs w:val="24"/>
                <w:lang w:val="en-US"/>
              </w:rPr>
              <w:t>managementul h</w:t>
            </w:r>
            <w:r w:rsidRPr="006063F1">
              <w:rPr>
                <w:rFonts w:ascii="Times New Roman" w:hAnsi="Times New Roman"/>
                <w:sz w:val="24"/>
                <w:szCs w:val="24"/>
              </w:rPr>
              <w:t>emoragiei severe în cardiochirurgie, pediatrie, chirurgia non-cardiacă, obsterică și ginecologie, boli interne (</w:t>
            </w:r>
            <w:r w:rsidRPr="006063F1">
              <w:rPr>
                <w:rStyle w:val="2Exact"/>
                <w:rFonts w:eastAsiaTheme="minorHAnsi"/>
                <w:sz w:val="24"/>
                <w:szCs w:val="24"/>
                <w:lang w:val="en-US"/>
              </w:rPr>
              <w:t>modul de 30 de ore);</w:t>
            </w:r>
            <w:r w:rsidRPr="006063F1">
              <w:rPr>
                <w:rStyle w:val="255pt0"/>
                <w:rFonts w:ascii="Times New Roman" w:eastAsiaTheme="minorHAnsi" w:hAnsi="Times New Roman"/>
                <w:sz w:val="24"/>
                <w:szCs w:val="24"/>
              </w:rPr>
              <w:t xml:space="preserve"> </w:t>
            </w:r>
          </w:p>
        </w:tc>
        <w:tc>
          <w:tcPr>
            <w:tcW w:w="1302" w:type="dxa"/>
          </w:tcPr>
          <w:p w:rsidR="003552D3" w:rsidRPr="006063F1" w:rsidRDefault="003552D3" w:rsidP="003552D3">
            <w:pPr>
              <w:ind w:firstLine="0"/>
              <w:rPr>
                <w:rFonts w:ascii="Times New Roman" w:hAnsi="Times New Roman"/>
                <w:sz w:val="24"/>
                <w:szCs w:val="24"/>
              </w:rPr>
            </w:pPr>
            <w:r w:rsidRPr="006063F1">
              <w:rPr>
                <w:rFonts w:ascii="Times New Roman" w:hAnsi="Times New Roman"/>
                <w:sz w:val="24"/>
                <w:szCs w:val="24"/>
              </w:rPr>
              <w:t>2022-2026</w:t>
            </w:r>
          </w:p>
        </w:tc>
        <w:tc>
          <w:tcPr>
            <w:tcW w:w="1602" w:type="dxa"/>
          </w:tcPr>
          <w:p w:rsidR="003552D3" w:rsidRPr="006063F1" w:rsidRDefault="003552D3" w:rsidP="003552D3">
            <w:pPr>
              <w:ind w:firstLine="0"/>
              <w:rPr>
                <w:rFonts w:ascii="Times New Roman" w:hAnsi="Times New Roman"/>
                <w:sz w:val="24"/>
                <w:szCs w:val="24"/>
              </w:rPr>
            </w:pPr>
            <w:r w:rsidRPr="006063F1">
              <w:rPr>
                <w:rFonts w:ascii="Times New Roman" w:hAnsi="Times New Roman"/>
                <w:sz w:val="24"/>
                <w:szCs w:val="24"/>
              </w:rPr>
              <w:t>Ministerul Sănătății</w:t>
            </w:r>
          </w:p>
          <w:p w:rsidR="003552D3" w:rsidRPr="006063F1" w:rsidRDefault="003552D3" w:rsidP="003552D3">
            <w:pPr>
              <w:rPr>
                <w:rFonts w:ascii="Times New Roman" w:hAnsi="Times New Roman"/>
                <w:sz w:val="24"/>
                <w:szCs w:val="24"/>
              </w:rPr>
            </w:pPr>
          </w:p>
        </w:tc>
        <w:tc>
          <w:tcPr>
            <w:tcW w:w="1350" w:type="dxa"/>
          </w:tcPr>
          <w:p w:rsidR="003552D3" w:rsidRPr="006063F1" w:rsidRDefault="003552D3" w:rsidP="003552D3">
            <w:pPr>
              <w:rPr>
                <w:rFonts w:ascii="Times New Roman" w:hAnsi="Times New Roman"/>
                <w:color w:val="FF0000"/>
                <w:sz w:val="24"/>
                <w:szCs w:val="24"/>
              </w:rPr>
            </w:pPr>
          </w:p>
        </w:tc>
        <w:tc>
          <w:tcPr>
            <w:tcW w:w="768" w:type="dxa"/>
          </w:tcPr>
          <w:p w:rsidR="003552D3" w:rsidRPr="006063F1" w:rsidRDefault="003552D3" w:rsidP="003552D3">
            <w:pPr>
              <w:ind w:firstLine="0"/>
              <w:rPr>
                <w:rFonts w:ascii="Times New Roman" w:hAnsi="Times New Roman"/>
                <w:sz w:val="24"/>
                <w:szCs w:val="24"/>
              </w:rPr>
            </w:pPr>
            <w:r w:rsidRPr="006063F1">
              <w:rPr>
                <w:rFonts w:ascii="Times New Roman" w:hAnsi="Times New Roman"/>
                <w:sz w:val="24"/>
                <w:szCs w:val="24"/>
              </w:rPr>
              <w:t>45,14</w:t>
            </w:r>
          </w:p>
        </w:tc>
        <w:tc>
          <w:tcPr>
            <w:tcW w:w="930" w:type="dxa"/>
          </w:tcPr>
          <w:p w:rsidR="003552D3" w:rsidRPr="006063F1" w:rsidRDefault="003552D3" w:rsidP="003552D3">
            <w:pPr>
              <w:ind w:firstLine="0"/>
              <w:rPr>
                <w:rFonts w:ascii="Times New Roman" w:hAnsi="Times New Roman"/>
                <w:sz w:val="24"/>
                <w:szCs w:val="24"/>
              </w:rPr>
            </w:pPr>
            <w:r w:rsidRPr="006063F1">
              <w:rPr>
                <w:rFonts w:ascii="Times New Roman" w:hAnsi="Times New Roman"/>
                <w:sz w:val="24"/>
                <w:szCs w:val="24"/>
              </w:rPr>
              <w:t>48,25</w:t>
            </w:r>
          </w:p>
        </w:tc>
        <w:tc>
          <w:tcPr>
            <w:tcW w:w="930" w:type="dxa"/>
          </w:tcPr>
          <w:p w:rsidR="003552D3" w:rsidRPr="006063F1" w:rsidRDefault="003552D3" w:rsidP="003552D3">
            <w:pPr>
              <w:ind w:firstLine="0"/>
              <w:rPr>
                <w:rFonts w:ascii="Times New Roman" w:hAnsi="Times New Roman"/>
                <w:sz w:val="24"/>
                <w:szCs w:val="24"/>
              </w:rPr>
            </w:pPr>
            <w:r w:rsidRPr="006063F1">
              <w:rPr>
                <w:rFonts w:ascii="Times New Roman" w:hAnsi="Times New Roman"/>
                <w:sz w:val="24"/>
                <w:szCs w:val="24"/>
              </w:rPr>
              <w:t>47,26</w:t>
            </w:r>
          </w:p>
        </w:tc>
        <w:tc>
          <w:tcPr>
            <w:tcW w:w="930" w:type="dxa"/>
          </w:tcPr>
          <w:p w:rsidR="003552D3" w:rsidRPr="006063F1" w:rsidRDefault="003552D3" w:rsidP="003552D3">
            <w:pPr>
              <w:ind w:firstLine="0"/>
              <w:rPr>
                <w:rFonts w:ascii="Times New Roman" w:hAnsi="Times New Roman"/>
                <w:sz w:val="24"/>
                <w:szCs w:val="24"/>
              </w:rPr>
            </w:pPr>
            <w:r w:rsidRPr="006063F1">
              <w:rPr>
                <w:rFonts w:ascii="Times New Roman" w:hAnsi="Times New Roman"/>
                <w:sz w:val="24"/>
                <w:szCs w:val="24"/>
              </w:rPr>
              <w:t>47,4</w:t>
            </w:r>
          </w:p>
        </w:tc>
        <w:tc>
          <w:tcPr>
            <w:tcW w:w="930" w:type="dxa"/>
          </w:tcPr>
          <w:p w:rsidR="003552D3" w:rsidRPr="006063F1" w:rsidRDefault="003552D3" w:rsidP="003552D3">
            <w:pPr>
              <w:ind w:firstLine="0"/>
              <w:rPr>
                <w:rFonts w:ascii="Times New Roman" w:hAnsi="Times New Roman"/>
                <w:sz w:val="24"/>
                <w:szCs w:val="24"/>
              </w:rPr>
            </w:pPr>
            <w:r w:rsidRPr="006063F1">
              <w:rPr>
                <w:rFonts w:ascii="Times New Roman" w:hAnsi="Times New Roman"/>
                <w:sz w:val="24"/>
                <w:szCs w:val="24"/>
              </w:rPr>
              <w:t>47,4</w:t>
            </w:r>
          </w:p>
        </w:tc>
        <w:tc>
          <w:tcPr>
            <w:tcW w:w="912" w:type="dxa"/>
            <w:gridSpan w:val="2"/>
          </w:tcPr>
          <w:p w:rsidR="003552D3" w:rsidRPr="006063F1" w:rsidRDefault="003552D3" w:rsidP="003552D3">
            <w:pPr>
              <w:ind w:firstLine="0"/>
              <w:rPr>
                <w:rFonts w:ascii="Times New Roman" w:hAnsi="Times New Roman"/>
                <w:sz w:val="24"/>
                <w:szCs w:val="24"/>
              </w:rPr>
            </w:pPr>
            <w:r w:rsidRPr="006063F1">
              <w:rPr>
                <w:rFonts w:ascii="Times New Roman" w:hAnsi="Times New Roman"/>
                <w:sz w:val="24"/>
                <w:szCs w:val="24"/>
              </w:rPr>
              <w:t>235,45</w:t>
            </w:r>
          </w:p>
        </w:tc>
        <w:tc>
          <w:tcPr>
            <w:tcW w:w="1800" w:type="dxa"/>
          </w:tcPr>
          <w:p w:rsidR="003552D3" w:rsidRPr="006063F1" w:rsidRDefault="003552D3" w:rsidP="003552D3">
            <w:pPr>
              <w:ind w:firstLine="0"/>
              <w:rPr>
                <w:rFonts w:ascii="Times New Roman" w:hAnsi="Times New Roman"/>
                <w:sz w:val="24"/>
                <w:szCs w:val="24"/>
              </w:rPr>
            </w:pPr>
            <w:r w:rsidRPr="006063F1">
              <w:rPr>
                <w:rFonts w:ascii="Times New Roman" w:hAnsi="Times New Roman"/>
                <w:sz w:val="24"/>
                <w:szCs w:val="24"/>
              </w:rPr>
              <w:t>Număr de instruiri realizate,</w:t>
            </w:r>
          </w:p>
          <w:p w:rsidR="003552D3" w:rsidRPr="006063F1" w:rsidRDefault="003552D3" w:rsidP="003552D3">
            <w:pPr>
              <w:rPr>
                <w:rFonts w:ascii="Times New Roman" w:hAnsi="Times New Roman"/>
                <w:sz w:val="24"/>
                <w:szCs w:val="24"/>
              </w:rPr>
            </w:pPr>
          </w:p>
          <w:p w:rsidR="003552D3" w:rsidRPr="006063F1" w:rsidRDefault="003552D3" w:rsidP="003552D3">
            <w:pPr>
              <w:ind w:firstLine="0"/>
              <w:rPr>
                <w:rFonts w:ascii="Times New Roman" w:hAnsi="Times New Roman"/>
                <w:color w:val="FF0000"/>
                <w:sz w:val="24"/>
                <w:szCs w:val="24"/>
              </w:rPr>
            </w:pPr>
            <w:r w:rsidRPr="006063F1">
              <w:rPr>
                <w:rFonts w:ascii="Times New Roman" w:hAnsi="Times New Roman"/>
                <w:sz w:val="24"/>
                <w:szCs w:val="24"/>
              </w:rPr>
              <w:t>Număr de specialiști instruiți.</w:t>
            </w:r>
          </w:p>
        </w:tc>
      </w:tr>
      <w:tr w:rsidR="003552D3" w:rsidRPr="006063F1" w:rsidTr="00DE508A">
        <w:trPr>
          <w:trHeight w:val="842"/>
        </w:trPr>
        <w:tc>
          <w:tcPr>
            <w:tcW w:w="535" w:type="dxa"/>
            <w:vMerge/>
          </w:tcPr>
          <w:p w:rsidR="003552D3" w:rsidRPr="006063F1" w:rsidRDefault="003552D3" w:rsidP="003552D3">
            <w:pPr>
              <w:rPr>
                <w:rFonts w:ascii="Times New Roman" w:hAnsi="Times New Roman"/>
                <w:b/>
                <w:color w:val="FF0000"/>
                <w:sz w:val="24"/>
                <w:szCs w:val="24"/>
              </w:rPr>
            </w:pPr>
          </w:p>
        </w:tc>
        <w:tc>
          <w:tcPr>
            <w:tcW w:w="3401" w:type="dxa"/>
          </w:tcPr>
          <w:p w:rsidR="003552D3" w:rsidRPr="006063F1" w:rsidRDefault="003552D3" w:rsidP="003552D3">
            <w:pPr>
              <w:pStyle w:val="ab"/>
              <w:numPr>
                <w:ilvl w:val="0"/>
                <w:numId w:val="13"/>
              </w:numPr>
              <w:tabs>
                <w:tab w:val="left" w:pos="284"/>
              </w:tabs>
              <w:ind w:left="0" w:firstLine="32"/>
              <w:rPr>
                <w:rFonts w:ascii="Times New Roman" w:eastAsia="Arial Unicode MS" w:hAnsi="Times New Roman"/>
                <w:color w:val="000000"/>
                <w:sz w:val="24"/>
                <w:szCs w:val="24"/>
                <w:lang w:val="ro-RO" w:bidi="en-US"/>
              </w:rPr>
            </w:pPr>
            <w:r w:rsidRPr="006063F1">
              <w:rPr>
                <w:rFonts w:ascii="Times New Roman" w:hAnsi="Times New Roman"/>
                <w:sz w:val="24"/>
                <w:szCs w:val="24"/>
              </w:rPr>
              <w:t>izoimunologie (modul de 125 de ore).</w:t>
            </w:r>
          </w:p>
        </w:tc>
        <w:tc>
          <w:tcPr>
            <w:tcW w:w="1302" w:type="dxa"/>
          </w:tcPr>
          <w:p w:rsidR="003552D3" w:rsidRPr="006063F1" w:rsidRDefault="003552D3" w:rsidP="003552D3">
            <w:pPr>
              <w:ind w:firstLine="0"/>
              <w:rPr>
                <w:rFonts w:ascii="Times New Roman" w:hAnsi="Times New Roman"/>
                <w:sz w:val="24"/>
                <w:szCs w:val="24"/>
              </w:rPr>
            </w:pPr>
            <w:r w:rsidRPr="006063F1">
              <w:rPr>
                <w:rFonts w:ascii="Times New Roman" w:hAnsi="Times New Roman"/>
                <w:sz w:val="24"/>
                <w:szCs w:val="24"/>
              </w:rPr>
              <w:t>2022-2026</w:t>
            </w:r>
          </w:p>
        </w:tc>
        <w:tc>
          <w:tcPr>
            <w:tcW w:w="1602" w:type="dxa"/>
          </w:tcPr>
          <w:p w:rsidR="003552D3" w:rsidRPr="006063F1" w:rsidRDefault="003552D3" w:rsidP="003552D3">
            <w:pPr>
              <w:ind w:firstLine="0"/>
              <w:rPr>
                <w:rFonts w:ascii="Times New Roman" w:hAnsi="Times New Roman"/>
                <w:sz w:val="24"/>
                <w:szCs w:val="24"/>
              </w:rPr>
            </w:pPr>
            <w:r w:rsidRPr="006063F1">
              <w:rPr>
                <w:rFonts w:ascii="Times New Roman" w:hAnsi="Times New Roman"/>
                <w:sz w:val="24"/>
                <w:szCs w:val="24"/>
              </w:rPr>
              <w:t>Ministerul Sănătății</w:t>
            </w:r>
          </w:p>
          <w:p w:rsidR="003552D3" w:rsidRPr="006063F1" w:rsidRDefault="003552D3" w:rsidP="003552D3">
            <w:pPr>
              <w:rPr>
                <w:rFonts w:ascii="Times New Roman" w:hAnsi="Times New Roman"/>
                <w:sz w:val="24"/>
                <w:szCs w:val="24"/>
              </w:rPr>
            </w:pPr>
          </w:p>
        </w:tc>
        <w:tc>
          <w:tcPr>
            <w:tcW w:w="1350" w:type="dxa"/>
          </w:tcPr>
          <w:p w:rsidR="003552D3" w:rsidRPr="006063F1" w:rsidRDefault="003552D3" w:rsidP="003552D3">
            <w:pPr>
              <w:rPr>
                <w:rFonts w:ascii="Times New Roman" w:hAnsi="Times New Roman"/>
                <w:color w:val="FF0000"/>
                <w:sz w:val="24"/>
                <w:szCs w:val="24"/>
              </w:rPr>
            </w:pPr>
          </w:p>
        </w:tc>
        <w:tc>
          <w:tcPr>
            <w:tcW w:w="768" w:type="dxa"/>
          </w:tcPr>
          <w:p w:rsidR="003552D3" w:rsidRPr="006063F1" w:rsidRDefault="003552D3" w:rsidP="003552D3">
            <w:pPr>
              <w:ind w:firstLine="0"/>
              <w:rPr>
                <w:rFonts w:ascii="Times New Roman" w:hAnsi="Times New Roman"/>
                <w:sz w:val="24"/>
                <w:szCs w:val="24"/>
              </w:rPr>
            </w:pPr>
            <w:r w:rsidRPr="006063F1">
              <w:rPr>
                <w:rFonts w:ascii="Times New Roman" w:hAnsi="Times New Roman"/>
                <w:sz w:val="24"/>
                <w:szCs w:val="24"/>
              </w:rPr>
              <w:t>33,27</w:t>
            </w:r>
          </w:p>
        </w:tc>
        <w:tc>
          <w:tcPr>
            <w:tcW w:w="930" w:type="dxa"/>
          </w:tcPr>
          <w:p w:rsidR="003552D3" w:rsidRPr="006063F1" w:rsidRDefault="003552D3" w:rsidP="003552D3">
            <w:pPr>
              <w:ind w:firstLine="0"/>
              <w:rPr>
                <w:rFonts w:ascii="Times New Roman" w:hAnsi="Times New Roman"/>
                <w:sz w:val="24"/>
                <w:szCs w:val="24"/>
                <w:lang w:val="ro-RO"/>
              </w:rPr>
            </w:pPr>
            <w:r w:rsidRPr="006063F1">
              <w:rPr>
                <w:rFonts w:ascii="Times New Roman" w:hAnsi="Times New Roman"/>
                <w:sz w:val="24"/>
                <w:szCs w:val="24"/>
                <w:lang w:val="ro-RO"/>
              </w:rPr>
              <w:t>35,57</w:t>
            </w:r>
          </w:p>
        </w:tc>
        <w:tc>
          <w:tcPr>
            <w:tcW w:w="930" w:type="dxa"/>
          </w:tcPr>
          <w:p w:rsidR="003552D3" w:rsidRPr="006063F1" w:rsidRDefault="003552D3" w:rsidP="003552D3">
            <w:pPr>
              <w:ind w:firstLine="0"/>
              <w:rPr>
                <w:rFonts w:ascii="Times New Roman" w:hAnsi="Times New Roman"/>
                <w:sz w:val="24"/>
                <w:szCs w:val="24"/>
                <w:lang w:val="ro-RO"/>
              </w:rPr>
            </w:pPr>
            <w:r w:rsidRPr="006063F1">
              <w:rPr>
                <w:rFonts w:ascii="Times New Roman" w:hAnsi="Times New Roman"/>
                <w:sz w:val="24"/>
                <w:szCs w:val="24"/>
                <w:lang w:val="ro-RO"/>
              </w:rPr>
              <w:t>34,83</w:t>
            </w:r>
          </w:p>
        </w:tc>
        <w:tc>
          <w:tcPr>
            <w:tcW w:w="930" w:type="dxa"/>
          </w:tcPr>
          <w:p w:rsidR="003552D3" w:rsidRPr="006063F1" w:rsidRDefault="003552D3" w:rsidP="003552D3">
            <w:pPr>
              <w:ind w:firstLine="0"/>
              <w:rPr>
                <w:rFonts w:ascii="Times New Roman" w:hAnsi="Times New Roman"/>
                <w:sz w:val="24"/>
                <w:szCs w:val="24"/>
                <w:lang w:val="ro-RO"/>
              </w:rPr>
            </w:pPr>
            <w:r w:rsidRPr="006063F1">
              <w:rPr>
                <w:rFonts w:ascii="Times New Roman" w:hAnsi="Times New Roman"/>
                <w:sz w:val="24"/>
                <w:szCs w:val="24"/>
                <w:lang w:val="ro-RO"/>
              </w:rPr>
              <w:t>34,93</w:t>
            </w:r>
          </w:p>
        </w:tc>
        <w:tc>
          <w:tcPr>
            <w:tcW w:w="930" w:type="dxa"/>
          </w:tcPr>
          <w:p w:rsidR="003552D3" w:rsidRPr="006063F1" w:rsidRDefault="003552D3" w:rsidP="003552D3">
            <w:pPr>
              <w:ind w:firstLine="0"/>
              <w:rPr>
                <w:rFonts w:ascii="Times New Roman" w:hAnsi="Times New Roman"/>
                <w:sz w:val="24"/>
                <w:szCs w:val="24"/>
                <w:lang w:val="ro-RO"/>
              </w:rPr>
            </w:pPr>
            <w:r w:rsidRPr="006063F1">
              <w:rPr>
                <w:rFonts w:ascii="Times New Roman" w:hAnsi="Times New Roman"/>
                <w:sz w:val="24"/>
                <w:szCs w:val="24"/>
                <w:lang w:val="ro-RO"/>
              </w:rPr>
              <w:t>34,93</w:t>
            </w:r>
          </w:p>
        </w:tc>
        <w:tc>
          <w:tcPr>
            <w:tcW w:w="912" w:type="dxa"/>
            <w:gridSpan w:val="2"/>
          </w:tcPr>
          <w:p w:rsidR="003552D3" w:rsidRPr="006063F1" w:rsidRDefault="003552D3" w:rsidP="003552D3">
            <w:pPr>
              <w:ind w:firstLine="0"/>
              <w:rPr>
                <w:rFonts w:ascii="Times New Roman" w:hAnsi="Times New Roman"/>
                <w:sz w:val="24"/>
                <w:szCs w:val="24"/>
                <w:lang w:val="ro-RO"/>
              </w:rPr>
            </w:pPr>
            <w:r w:rsidRPr="006063F1">
              <w:rPr>
                <w:rFonts w:ascii="Times New Roman" w:hAnsi="Times New Roman"/>
                <w:sz w:val="24"/>
                <w:szCs w:val="24"/>
                <w:lang w:val="ro-RO"/>
              </w:rPr>
              <w:t>173,53</w:t>
            </w:r>
          </w:p>
        </w:tc>
        <w:tc>
          <w:tcPr>
            <w:tcW w:w="1800" w:type="dxa"/>
          </w:tcPr>
          <w:p w:rsidR="003552D3" w:rsidRPr="006063F1" w:rsidRDefault="003552D3" w:rsidP="003552D3">
            <w:pPr>
              <w:ind w:firstLine="0"/>
              <w:rPr>
                <w:rFonts w:ascii="Times New Roman" w:hAnsi="Times New Roman"/>
                <w:sz w:val="24"/>
                <w:szCs w:val="24"/>
              </w:rPr>
            </w:pPr>
            <w:r w:rsidRPr="006063F1">
              <w:rPr>
                <w:rFonts w:ascii="Times New Roman" w:hAnsi="Times New Roman"/>
                <w:sz w:val="24"/>
                <w:szCs w:val="24"/>
              </w:rPr>
              <w:t>Număr de instruiri realizate,</w:t>
            </w:r>
          </w:p>
          <w:p w:rsidR="003552D3" w:rsidRPr="006063F1" w:rsidRDefault="003552D3" w:rsidP="003552D3">
            <w:pPr>
              <w:rPr>
                <w:rFonts w:ascii="Times New Roman" w:hAnsi="Times New Roman"/>
                <w:sz w:val="24"/>
                <w:szCs w:val="24"/>
              </w:rPr>
            </w:pPr>
          </w:p>
          <w:p w:rsidR="003552D3" w:rsidRPr="006063F1" w:rsidRDefault="003552D3" w:rsidP="003552D3">
            <w:pPr>
              <w:ind w:firstLine="0"/>
              <w:rPr>
                <w:rFonts w:ascii="Times New Roman" w:hAnsi="Times New Roman"/>
                <w:color w:val="FF0000"/>
                <w:sz w:val="24"/>
                <w:szCs w:val="24"/>
              </w:rPr>
            </w:pPr>
            <w:r w:rsidRPr="006063F1">
              <w:rPr>
                <w:rFonts w:ascii="Times New Roman" w:hAnsi="Times New Roman"/>
                <w:sz w:val="24"/>
                <w:szCs w:val="24"/>
              </w:rPr>
              <w:t>Număr de specialiști instruiți.</w:t>
            </w:r>
          </w:p>
        </w:tc>
      </w:tr>
      <w:tr w:rsidR="003552D3" w:rsidRPr="006063F1" w:rsidTr="00DE508A">
        <w:trPr>
          <w:trHeight w:val="842"/>
        </w:trPr>
        <w:tc>
          <w:tcPr>
            <w:tcW w:w="535" w:type="dxa"/>
            <w:vMerge/>
          </w:tcPr>
          <w:p w:rsidR="003552D3" w:rsidRPr="006063F1" w:rsidRDefault="003552D3" w:rsidP="003552D3">
            <w:pPr>
              <w:rPr>
                <w:rFonts w:ascii="Times New Roman" w:hAnsi="Times New Roman"/>
                <w:b/>
                <w:color w:val="FF0000"/>
                <w:sz w:val="24"/>
                <w:szCs w:val="24"/>
              </w:rPr>
            </w:pPr>
          </w:p>
        </w:tc>
        <w:tc>
          <w:tcPr>
            <w:tcW w:w="3401" w:type="dxa"/>
          </w:tcPr>
          <w:p w:rsidR="003552D3" w:rsidRPr="006063F1" w:rsidRDefault="003552D3" w:rsidP="003552D3">
            <w:pPr>
              <w:pStyle w:val="ab"/>
              <w:tabs>
                <w:tab w:val="left" w:pos="284"/>
              </w:tabs>
              <w:ind w:left="32" w:firstLine="0"/>
              <w:rPr>
                <w:rFonts w:ascii="Times New Roman" w:hAnsi="Times New Roman"/>
                <w:sz w:val="24"/>
                <w:szCs w:val="24"/>
                <w:highlight w:val="yellow"/>
              </w:rPr>
            </w:pPr>
            <w:r w:rsidRPr="006063F1">
              <w:rPr>
                <w:rFonts w:ascii="Times New Roman" w:hAnsi="Times New Roman"/>
                <w:sz w:val="24"/>
                <w:szCs w:val="24"/>
              </w:rPr>
              <w:t>3)</w:t>
            </w:r>
            <w:r w:rsidRPr="006063F1">
              <w:rPr>
                <w:rFonts w:ascii="Times New Roman" w:hAnsi="Times New Roman"/>
                <w:sz w:val="24"/>
                <w:szCs w:val="24"/>
                <w:lang w:val="ro-RO"/>
              </w:rPr>
              <w:t xml:space="preserve"> în îmbunătățirea managementului sângelui pacientului prin </w:t>
            </w:r>
            <w:r w:rsidRPr="006063F1">
              <w:rPr>
                <w:rStyle w:val="2Exact"/>
                <w:rFonts w:eastAsiaTheme="minorHAnsi"/>
                <w:sz w:val="24"/>
                <w:szCs w:val="24"/>
                <w:lang w:val="ro-RO"/>
              </w:rPr>
              <w:t xml:space="preserve">asigurarea programelor de pregatire în cadrul colegiilor de medicină pentru studenți asistenți medicali/laboranți și educație medicală continuă </w:t>
            </w:r>
            <w:r w:rsidRPr="006063F1">
              <w:rPr>
                <w:rStyle w:val="2Exact"/>
                <w:rFonts w:eastAsiaTheme="minorHAnsi"/>
                <w:sz w:val="24"/>
                <w:szCs w:val="24"/>
                <w:lang w:val="en-US"/>
              </w:rPr>
              <w:t>în cadrul Centrului de Educație Medicală Continuă a Personalului Medical și Farmaceutic cu Studii Medii</w:t>
            </w:r>
            <w:r w:rsidRPr="006063F1">
              <w:rPr>
                <w:rStyle w:val="2Exact"/>
                <w:rFonts w:eastAsiaTheme="minorHAnsi"/>
                <w:sz w:val="24"/>
                <w:szCs w:val="24"/>
                <w:lang w:val="ro-RO"/>
              </w:rPr>
              <w:t xml:space="preserve"> pentru personalul medical cu studii medii de specialitate în:</w:t>
            </w:r>
          </w:p>
        </w:tc>
        <w:tc>
          <w:tcPr>
            <w:tcW w:w="1302" w:type="dxa"/>
          </w:tcPr>
          <w:p w:rsidR="003552D3" w:rsidRPr="006063F1" w:rsidRDefault="003552D3" w:rsidP="003552D3">
            <w:pPr>
              <w:ind w:firstLine="0"/>
              <w:rPr>
                <w:rFonts w:ascii="Times New Roman" w:hAnsi="Times New Roman"/>
                <w:sz w:val="24"/>
                <w:szCs w:val="24"/>
              </w:rPr>
            </w:pPr>
            <w:r w:rsidRPr="006063F1">
              <w:rPr>
                <w:rFonts w:ascii="Times New Roman" w:hAnsi="Times New Roman"/>
                <w:sz w:val="24"/>
                <w:szCs w:val="24"/>
              </w:rPr>
              <w:t>2022-2026</w:t>
            </w:r>
          </w:p>
        </w:tc>
        <w:tc>
          <w:tcPr>
            <w:tcW w:w="1602" w:type="dxa"/>
          </w:tcPr>
          <w:p w:rsidR="003552D3" w:rsidRPr="006063F1" w:rsidRDefault="003552D3" w:rsidP="003552D3">
            <w:pPr>
              <w:ind w:firstLine="0"/>
              <w:rPr>
                <w:rFonts w:ascii="Times New Roman" w:hAnsi="Times New Roman"/>
                <w:sz w:val="24"/>
                <w:szCs w:val="24"/>
              </w:rPr>
            </w:pPr>
            <w:r w:rsidRPr="006063F1">
              <w:rPr>
                <w:rFonts w:ascii="Times New Roman" w:hAnsi="Times New Roman"/>
                <w:sz w:val="24"/>
                <w:szCs w:val="24"/>
              </w:rPr>
              <w:t>Ministerul Sănătății</w:t>
            </w:r>
          </w:p>
          <w:p w:rsidR="003552D3" w:rsidRPr="006063F1" w:rsidRDefault="003552D3" w:rsidP="003552D3">
            <w:pPr>
              <w:rPr>
                <w:rFonts w:ascii="Times New Roman" w:hAnsi="Times New Roman"/>
                <w:sz w:val="24"/>
                <w:szCs w:val="24"/>
              </w:rPr>
            </w:pPr>
          </w:p>
        </w:tc>
        <w:tc>
          <w:tcPr>
            <w:tcW w:w="1350" w:type="dxa"/>
          </w:tcPr>
          <w:p w:rsidR="003552D3" w:rsidRPr="006063F1" w:rsidRDefault="003552D3" w:rsidP="003552D3">
            <w:pPr>
              <w:rPr>
                <w:rFonts w:ascii="Times New Roman" w:hAnsi="Times New Roman"/>
                <w:color w:val="FF0000"/>
                <w:sz w:val="24"/>
                <w:szCs w:val="24"/>
              </w:rPr>
            </w:pPr>
          </w:p>
        </w:tc>
        <w:tc>
          <w:tcPr>
            <w:tcW w:w="768" w:type="dxa"/>
          </w:tcPr>
          <w:p w:rsidR="003552D3" w:rsidRPr="006063F1" w:rsidRDefault="003552D3" w:rsidP="003552D3">
            <w:pPr>
              <w:ind w:firstLine="0"/>
              <w:rPr>
                <w:rFonts w:ascii="Times New Roman" w:hAnsi="Times New Roman"/>
                <w:sz w:val="24"/>
                <w:szCs w:val="24"/>
              </w:rPr>
            </w:pPr>
            <w:r w:rsidRPr="006063F1">
              <w:rPr>
                <w:rFonts w:ascii="Times New Roman" w:hAnsi="Times New Roman"/>
                <w:sz w:val="24"/>
                <w:szCs w:val="24"/>
              </w:rPr>
              <w:t>79,1</w:t>
            </w:r>
          </w:p>
        </w:tc>
        <w:tc>
          <w:tcPr>
            <w:tcW w:w="930" w:type="dxa"/>
          </w:tcPr>
          <w:p w:rsidR="003552D3" w:rsidRPr="006063F1" w:rsidRDefault="003552D3" w:rsidP="003552D3">
            <w:pPr>
              <w:ind w:firstLine="0"/>
              <w:rPr>
                <w:rFonts w:ascii="Times New Roman" w:hAnsi="Times New Roman"/>
                <w:sz w:val="24"/>
                <w:szCs w:val="24"/>
                <w:lang w:val="ro-RO"/>
              </w:rPr>
            </w:pPr>
            <w:r w:rsidRPr="006063F1">
              <w:rPr>
                <w:rFonts w:ascii="Times New Roman" w:hAnsi="Times New Roman"/>
                <w:sz w:val="24"/>
                <w:szCs w:val="24"/>
                <w:lang w:val="ro-RO"/>
              </w:rPr>
              <w:t>84,47</w:t>
            </w:r>
          </w:p>
        </w:tc>
        <w:tc>
          <w:tcPr>
            <w:tcW w:w="930" w:type="dxa"/>
          </w:tcPr>
          <w:p w:rsidR="003552D3" w:rsidRPr="006063F1" w:rsidRDefault="003552D3" w:rsidP="00332766">
            <w:pPr>
              <w:ind w:firstLine="0"/>
              <w:rPr>
                <w:rFonts w:ascii="Times New Roman" w:hAnsi="Times New Roman"/>
                <w:sz w:val="24"/>
                <w:szCs w:val="24"/>
                <w:lang w:val="ro-RO"/>
              </w:rPr>
            </w:pPr>
            <w:r w:rsidRPr="006063F1">
              <w:rPr>
                <w:rFonts w:ascii="Times New Roman" w:hAnsi="Times New Roman"/>
                <w:sz w:val="24"/>
                <w:szCs w:val="24"/>
                <w:lang w:val="ro-RO"/>
              </w:rPr>
              <w:t>82,</w:t>
            </w:r>
            <w:r w:rsidR="00332766">
              <w:rPr>
                <w:rFonts w:ascii="Times New Roman" w:hAnsi="Times New Roman"/>
                <w:sz w:val="24"/>
                <w:szCs w:val="24"/>
                <w:lang w:val="ro-RO"/>
              </w:rPr>
              <w:t>8</w:t>
            </w:r>
            <w:r w:rsidRPr="006063F1">
              <w:rPr>
                <w:rFonts w:ascii="Times New Roman" w:hAnsi="Times New Roman"/>
                <w:sz w:val="24"/>
                <w:szCs w:val="24"/>
                <w:lang w:val="ro-RO"/>
              </w:rPr>
              <w:t>7</w:t>
            </w:r>
          </w:p>
        </w:tc>
        <w:tc>
          <w:tcPr>
            <w:tcW w:w="930" w:type="dxa"/>
          </w:tcPr>
          <w:p w:rsidR="003552D3" w:rsidRPr="006063F1" w:rsidRDefault="003552D3" w:rsidP="003552D3">
            <w:pPr>
              <w:ind w:firstLine="0"/>
              <w:rPr>
                <w:rFonts w:ascii="Times New Roman" w:hAnsi="Times New Roman"/>
                <w:sz w:val="24"/>
                <w:szCs w:val="24"/>
                <w:lang w:val="ro-RO"/>
              </w:rPr>
            </w:pPr>
            <w:r w:rsidRPr="006063F1">
              <w:rPr>
                <w:rFonts w:ascii="Times New Roman" w:hAnsi="Times New Roman"/>
                <w:sz w:val="24"/>
                <w:szCs w:val="24"/>
                <w:lang w:val="ro-RO"/>
              </w:rPr>
              <w:t>83,0</w:t>
            </w:r>
          </w:p>
        </w:tc>
        <w:tc>
          <w:tcPr>
            <w:tcW w:w="930" w:type="dxa"/>
          </w:tcPr>
          <w:p w:rsidR="003552D3" w:rsidRPr="006063F1" w:rsidRDefault="003552D3" w:rsidP="003552D3">
            <w:pPr>
              <w:ind w:firstLine="0"/>
              <w:rPr>
                <w:rFonts w:ascii="Times New Roman" w:hAnsi="Times New Roman"/>
                <w:sz w:val="24"/>
                <w:szCs w:val="24"/>
                <w:lang w:val="ro-RO"/>
              </w:rPr>
            </w:pPr>
            <w:r w:rsidRPr="006063F1">
              <w:rPr>
                <w:rFonts w:ascii="Times New Roman" w:hAnsi="Times New Roman"/>
                <w:sz w:val="24"/>
                <w:szCs w:val="24"/>
                <w:lang w:val="ro-RO"/>
              </w:rPr>
              <w:t>83,0</w:t>
            </w:r>
          </w:p>
        </w:tc>
        <w:tc>
          <w:tcPr>
            <w:tcW w:w="912" w:type="dxa"/>
            <w:gridSpan w:val="2"/>
          </w:tcPr>
          <w:p w:rsidR="003552D3" w:rsidRPr="006063F1" w:rsidRDefault="003552D3" w:rsidP="00332766">
            <w:pPr>
              <w:ind w:firstLine="0"/>
              <w:rPr>
                <w:rFonts w:ascii="Times New Roman" w:hAnsi="Times New Roman"/>
                <w:sz w:val="24"/>
                <w:szCs w:val="24"/>
                <w:lang w:val="ro-RO"/>
              </w:rPr>
            </w:pPr>
            <w:r w:rsidRPr="006063F1">
              <w:rPr>
                <w:rFonts w:ascii="Times New Roman" w:hAnsi="Times New Roman"/>
                <w:sz w:val="24"/>
                <w:szCs w:val="24"/>
                <w:lang w:val="ro-RO"/>
              </w:rPr>
              <w:t>412,</w:t>
            </w:r>
            <w:r w:rsidR="00332766">
              <w:rPr>
                <w:rFonts w:ascii="Times New Roman" w:hAnsi="Times New Roman"/>
                <w:sz w:val="24"/>
                <w:szCs w:val="24"/>
                <w:lang w:val="ro-RO"/>
              </w:rPr>
              <w:t>44</w:t>
            </w:r>
          </w:p>
        </w:tc>
        <w:tc>
          <w:tcPr>
            <w:tcW w:w="1800" w:type="dxa"/>
          </w:tcPr>
          <w:p w:rsidR="003552D3" w:rsidRPr="006063F1" w:rsidRDefault="003552D3" w:rsidP="003552D3">
            <w:pPr>
              <w:ind w:firstLine="0"/>
              <w:rPr>
                <w:rFonts w:ascii="Times New Roman" w:hAnsi="Times New Roman"/>
                <w:sz w:val="24"/>
                <w:szCs w:val="24"/>
              </w:rPr>
            </w:pPr>
            <w:r w:rsidRPr="006063F1">
              <w:rPr>
                <w:rFonts w:ascii="Times New Roman" w:hAnsi="Times New Roman"/>
                <w:sz w:val="24"/>
                <w:szCs w:val="24"/>
              </w:rPr>
              <w:t>Curiculum programului de pregătire a personalului medical cu studii medii de specialitate în managmentul sângelui pacientului asigurat și aplicat</w:t>
            </w:r>
          </w:p>
          <w:p w:rsidR="003552D3" w:rsidRPr="006063F1" w:rsidRDefault="003552D3" w:rsidP="003552D3">
            <w:pPr>
              <w:rPr>
                <w:rFonts w:ascii="Times New Roman" w:hAnsi="Times New Roman"/>
                <w:sz w:val="24"/>
                <w:szCs w:val="24"/>
              </w:rPr>
            </w:pPr>
          </w:p>
          <w:p w:rsidR="003552D3" w:rsidRPr="006063F1" w:rsidRDefault="003552D3" w:rsidP="003552D3">
            <w:pPr>
              <w:ind w:firstLine="0"/>
              <w:rPr>
                <w:rFonts w:ascii="Times New Roman" w:hAnsi="Times New Roman"/>
                <w:sz w:val="24"/>
                <w:szCs w:val="24"/>
              </w:rPr>
            </w:pPr>
            <w:r w:rsidRPr="006063F1">
              <w:rPr>
                <w:rFonts w:ascii="Times New Roman" w:hAnsi="Times New Roman"/>
                <w:sz w:val="24"/>
                <w:szCs w:val="24"/>
              </w:rPr>
              <w:t>Număr de specialiști instruiți.</w:t>
            </w:r>
          </w:p>
        </w:tc>
      </w:tr>
      <w:tr w:rsidR="003552D3" w:rsidRPr="006063F1" w:rsidTr="00DE508A">
        <w:trPr>
          <w:trHeight w:val="842"/>
        </w:trPr>
        <w:tc>
          <w:tcPr>
            <w:tcW w:w="535" w:type="dxa"/>
            <w:vMerge/>
          </w:tcPr>
          <w:p w:rsidR="003552D3" w:rsidRPr="006063F1" w:rsidRDefault="003552D3" w:rsidP="003552D3">
            <w:pPr>
              <w:rPr>
                <w:rFonts w:ascii="Times New Roman" w:hAnsi="Times New Roman"/>
                <w:b/>
                <w:color w:val="FF0000"/>
                <w:sz w:val="24"/>
                <w:szCs w:val="24"/>
              </w:rPr>
            </w:pPr>
          </w:p>
        </w:tc>
        <w:tc>
          <w:tcPr>
            <w:tcW w:w="3401" w:type="dxa"/>
          </w:tcPr>
          <w:p w:rsidR="003552D3" w:rsidRPr="006063F1" w:rsidRDefault="003552D3" w:rsidP="003552D3">
            <w:pPr>
              <w:pStyle w:val="ab"/>
              <w:numPr>
                <w:ilvl w:val="0"/>
                <w:numId w:val="14"/>
              </w:numPr>
              <w:tabs>
                <w:tab w:val="left" w:pos="32"/>
                <w:tab w:val="left" w:pos="284"/>
              </w:tabs>
              <w:ind w:left="32" w:firstLine="0"/>
              <w:rPr>
                <w:rFonts w:ascii="Times New Roman" w:hAnsi="Times New Roman"/>
                <w:sz w:val="24"/>
                <w:szCs w:val="24"/>
              </w:rPr>
            </w:pPr>
            <w:r w:rsidRPr="006063F1">
              <w:rPr>
                <w:rFonts w:ascii="Times New Roman" w:hAnsi="Times New Roman"/>
                <w:sz w:val="24"/>
                <w:szCs w:val="24"/>
              </w:rPr>
              <w:t>programul de gestionare a sângelui pacientului (</w:t>
            </w:r>
            <w:r w:rsidRPr="006063F1">
              <w:rPr>
                <w:rStyle w:val="2Exact"/>
                <w:rFonts w:eastAsiaTheme="minorHAnsi"/>
                <w:sz w:val="24"/>
                <w:szCs w:val="24"/>
                <w:lang w:val="en-US"/>
              </w:rPr>
              <w:t>modul de 100 de ore)</w:t>
            </w:r>
          </w:p>
        </w:tc>
        <w:tc>
          <w:tcPr>
            <w:tcW w:w="1302" w:type="dxa"/>
          </w:tcPr>
          <w:p w:rsidR="003552D3" w:rsidRPr="006063F1" w:rsidRDefault="003552D3" w:rsidP="003552D3">
            <w:pPr>
              <w:ind w:firstLine="0"/>
              <w:rPr>
                <w:rFonts w:ascii="Times New Roman" w:hAnsi="Times New Roman"/>
                <w:sz w:val="24"/>
                <w:szCs w:val="24"/>
              </w:rPr>
            </w:pPr>
            <w:r w:rsidRPr="006063F1">
              <w:rPr>
                <w:rFonts w:ascii="Times New Roman" w:hAnsi="Times New Roman"/>
                <w:sz w:val="24"/>
                <w:szCs w:val="24"/>
              </w:rPr>
              <w:t>2022-2026</w:t>
            </w:r>
          </w:p>
        </w:tc>
        <w:tc>
          <w:tcPr>
            <w:tcW w:w="1602" w:type="dxa"/>
          </w:tcPr>
          <w:p w:rsidR="003552D3" w:rsidRPr="006063F1" w:rsidRDefault="003552D3" w:rsidP="003552D3">
            <w:pPr>
              <w:ind w:firstLine="0"/>
              <w:rPr>
                <w:rFonts w:ascii="Times New Roman" w:hAnsi="Times New Roman"/>
                <w:sz w:val="24"/>
                <w:szCs w:val="24"/>
              </w:rPr>
            </w:pPr>
            <w:r w:rsidRPr="006063F1">
              <w:rPr>
                <w:rFonts w:ascii="Times New Roman" w:hAnsi="Times New Roman"/>
                <w:sz w:val="24"/>
                <w:szCs w:val="24"/>
              </w:rPr>
              <w:t>Ministerul Sănătății</w:t>
            </w:r>
          </w:p>
          <w:p w:rsidR="003552D3" w:rsidRPr="006063F1" w:rsidRDefault="003552D3" w:rsidP="003552D3">
            <w:pPr>
              <w:rPr>
                <w:rFonts w:ascii="Times New Roman" w:hAnsi="Times New Roman"/>
                <w:sz w:val="24"/>
                <w:szCs w:val="24"/>
              </w:rPr>
            </w:pPr>
          </w:p>
        </w:tc>
        <w:tc>
          <w:tcPr>
            <w:tcW w:w="1350" w:type="dxa"/>
          </w:tcPr>
          <w:p w:rsidR="003552D3" w:rsidRPr="006063F1" w:rsidRDefault="003552D3" w:rsidP="003552D3">
            <w:pPr>
              <w:rPr>
                <w:rFonts w:ascii="Times New Roman" w:hAnsi="Times New Roman"/>
                <w:color w:val="FF0000"/>
                <w:sz w:val="24"/>
                <w:szCs w:val="24"/>
              </w:rPr>
            </w:pPr>
          </w:p>
        </w:tc>
        <w:tc>
          <w:tcPr>
            <w:tcW w:w="768" w:type="dxa"/>
          </w:tcPr>
          <w:p w:rsidR="003552D3" w:rsidRPr="006063F1" w:rsidRDefault="003552D3" w:rsidP="003552D3">
            <w:pPr>
              <w:ind w:firstLine="0"/>
              <w:rPr>
                <w:rFonts w:ascii="Times New Roman" w:hAnsi="Times New Roman"/>
                <w:sz w:val="24"/>
                <w:szCs w:val="24"/>
              </w:rPr>
            </w:pPr>
            <w:r w:rsidRPr="006063F1">
              <w:rPr>
                <w:rFonts w:ascii="Times New Roman" w:hAnsi="Times New Roman"/>
                <w:sz w:val="24"/>
                <w:szCs w:val="24"/>
              </w:rPr>
              <w:t>72,8</w:t>
            </w:r>
          </w:p>
        </w:tc>
        <w:tc>
          <w:tcPr>
            <w:tcW w:w="930" w:type="dxa"/>
          </w:tcPr>
          <w:p w:rsidR="003552D3" w:rsidRPr="006063F1" w:rsidRDefault="003552D3" w:rsidP="003552D3">
            <w:pPr>
              <w:ind w:firstLine="0"/>
              <w:rPr>
                <w:rFonts w:ascii="Times New Roman" w:hAnsi="Times New Roman"/>
                <w:sz w:val="24"/>
                <w:szCs w:val="24"/>
              </w:rPr>
            </w:pPr>
            <w:r w:rsidRPr="006063F1">
              <w:rPr>
                <w:rFonts w:ascii="Times New Roman" w:hAnsi="Times New Roman"/>
                <w:sz w:val="24"/>
                <w:szCs w:val="24"/>
              </w:rPr>
              <w:t>77,81</w:t>
            </w:r>
          </w:p>
        </w:tc>
        <w:tc>
          <w:tcPr>
            <w:tcW w:w="930" w:type="dxa"/>
          </w:tcPr>
          <w:p w:rsidR="003552D3" w:rsidRPr="006063F1" w:rsidRDefault="003552D3" w:rsidP="003552D3">
            <w:pPr>
              <w:ind w:firstLine="0"/>
              <w:rPr>
                <w:rFonts w:ascii="Times New Roman" w:hAnsi="Times New Roman"/>
                <w:sz w:val="24"/>
                <w:szCs w:val="24"/>
              </w:rPr>
            </w:pPr>
            <w:r w:rsidRPr="006063F1">
              <w:rPr>
                <w:rFonts w:ascii="Times New Roman" w:hAnsi="Times New Roman"/>
                <w:sz w:val="24"/>
                <w:szCs w:val="24"/>
              </w:rPr>
              <w:t>76,21</w:t>
            </w:r>
          </w:p>
        </w:tc>
        <w:tc>
          <w:tcPr>
            <w:tcW w:w="930" w:type="dxa"/>
          </w:tcPr>
          <w:p w:rsidR="003552D3" w:rsidRPr="006063F1" w:rsidRDefault="003552D3" w:rsidP="003552D3">
            <w:pPr>
              <w:ind w:firstLine="0"/>
              <w:rPr>
                <w:rFonts w:ascii="Times New Roman" w:hAnsi="Times New Roman"/>
                <w:sz w:val="24"/>
                <w:szCs w:val="24"/>
              </w:rPr>
            </w:pPr>
            <w:r w:rsidRPr="006063F1">
              <w:rPr>
                <w:rFonts w:ascii="Times New Roman" w:hAnsi="Times New Roman"/>
                <w:sz w:val="24"/>
                <w:szCs w:val="24"/>
              </w:rPr>
              <w:t>76,44</w:t>
            </w:r>
          </w:p>
        </w:tc>
        <w:tc>
          <w:tcPr>
            <w:tcW w:w="930" w:type="dxa"/>
          </w:tcPr>
          <w:p w:rsidR="003552D3" w:rsidRPr="006063F1" w:rsidRDefault="003552D3" w:rsidP="003552D3">
            <w:pPr>
              <w:ind w:firstLine="0"/>
              <w:rPr>
                <w:rFonts w:ascii="Times New Roman" w:hAnsi="Times New Roman"/>
                <w:sz w:val="24"/>
                <w:szCs w:val="24"/>
              </w:rPr>
            </w:pPr>
            <w:r w:rsidRPr="006063F1">
              <w:rPr>
                <w:rFonts w:ascii="Times New Roman" w:hAnsi="Times New Roman"/>
                <w:sz w:val="24"/>
                <w:szCs w:val="24"/>
              </w:rPr>
              <w:t>76,44</w:t>
            </w:r>
          </w:p>
        </w:tc>
        <w:tc>
          <w:tcPr>
            <w:tcW w:w="912" w:type="dxa"/>
            <w:gridSpan w:val="2"/>
          </w:tcPr>
          <w:p w:rsidR="003552D3" w:rsidRPr="006063F1" w:rsidRDefault="003552D3" w:rsidP="003552D3">
            <w:pPr>
              <w:ind w:firstLine="0"/>
              <w:rPr>
                <w:rFonts w:ascii="Times New Roman" w:hAnsi="Times New Roman"/>
                <w:sz w:val="24"/>
                <w:szCs w:val="24"/>
              </w:rPr>
            </w:pPr>
            <w:r w:rsidRPr="006063F1">
              <w:rPr>
                <w:rFonts w:ascii="Times New Roman" w:hAnsi="Times New Roman"/>
                <w:sz w:val="24"/>
                <w:szCs w:val="24"/>
              </w:rPr>
              <w:t>379,7</w:t>
            </w:r>
          </w:p>
        </w:tc>
        <w:tc>
          <w:tcPr>
            <w:tcW w:w="1800" w:type="dxa"/>
          </w:tcPr>
          <w:p w:rsidR="003552D3" w:rsidRPr="006063F1" w:rsidRDefault="003552D3" w:rsidP="003552D3">
            <w:pPr>
              <w:ind w:firstLine="0"/>
              <w:rPr>
                <w:rFonts w:ascii="Times New Roman" w:hAnsi="Times New Roman"/>
                <w:sz w:val="24"/>
                <w:szCs w:val="24"/>
              </w:rPr>
            </w:pPr>
            <w:r w:rsidRPr="006063F1">
              <w:rPr>
                <w:rFonts w:ascii="Times New Roman" w:hAnsi="Times New Roman"/>
                <w:sz w:val="24"/>
                <w:szCs w:val="24"/>
              </w:rPr>
              <w:t>Număr de instruiri realizate</w:t>
            </w:r>
          </w:p>
          <w:p w:rsidR="003552D3" w:rsidRPr="006063F1" w:rsidRDefault="003552D3" w:rsidP="003552D3">
            <w:pPr>
              <w:rPr>
                <w:rFonts w:ascii="Times New Roman" w:hAnsi="Times New Roman"/>
                <w:sz w:val="24"/>
                <w:szCs w:val="24"/>
              </w:rPr>
            </w:pPr>
          </w:p>
          <w:p w:rsidR="003552D3" w:rsidRPr="006063F1" w:rsidRDefault="003552D3" w:rsidP="003552D3">
            <w:pPr>
              <w:ind w:firstLine="0"/>
              <w:rPr>
                <w:rFonts w:ascii="Times New Roman" w:hAnsi="Times New Roman"/>
                <w:sz w:val="24"/>
                <w:szCs w:val="24"/>
              </w:rPr>
            </w:pPr>
            <w:r w:rsidRPr="006063F1">
              <w:rPr>
                <w:rFonts w:ascii="Times New Roman" w:hAnsi="Times New Roman"/>
                <w:sz w:val="24"/>
                <w:szCs w:val="24"/>
              </w:rPr>
              <w:t>Număr de specialiști instruiți.</w:t>
            </w:r>
          </w:p>
        </w:tc>
      </w:tr>
      <w:tr w:rsidR="003552D3" w:rsidRPr="006063F1" w:rsidTr="00DE508A">
        <w:trPr>
          <w:trHeight w:val="173"/>
        </w:trPr>
        <w:tc>
          <w:tcPr>
            <w:tcW w:w="535" w:type="dxa"/>
            <w:vMerge/>
          </w:tcPr>
          <w:p w:rsidR="003552D3" w:rsidRPr="006063F1" w:rsidRDefault="003552D3" w:rsidP="003552D3">
            <w:pPr>
              <w:rPr>
                <w:rFonts w:ascii="Times New Roman" w:hAnsi="Times New Roman"/>
                <w:b/>
                <w:color w:val="FF0000"/>
                <w:sz w:val="24"/>
                <w:szCs w:val="24"/>
              </w:rPr>
            </w:pPr>
          </w:p>
        </w:tc>
        <w:tc>
          <w:tcPr>
            <w:tcW w:w="3401" w:type="dxa"/>
          </w:tcPr>
          <w:p w:rsidR="003552D3" w:rsidRPr="006063F1" w:rsidRDefault="003552D3" w:rsidP="003552D3">
            <w:pPr>
              <w:pStyle w:val="ab"/>
              <w:numPr>
                <w:ilvl w:val="0"/>
                <w:numId w:val="14"/>
              </w:numPr>
              <w:tabs>
                <w:tab w:val="left" w:pos="32"/>
                <w:tab w:val="left" w:pos="284"/>
              </w:tabs>
              <w:ind w:left="32" w:firstLine="0"/>
              <w:rPr>
                <w:rFonts w:ascii="Times New Roman" w:hAnsi="Times New Roman"/>
                <w:sz w:val="24"/>
                <w:szCs w:val="24"/>
              </w:rPr>
            </w:pPr>
            <w:r w:rsidRPr="006063F1">
              <w:rPr>
                <w:rStyle w:val="255pt0"/>
                <w:rFonts w:ascii="Times New Roman" w:eastAsiaTheme="minorHAnsi" w:hAnsi="Times New Roman"/>
                <w:sz w:val="24"/>
                <w:szCs w:val="24"/>
              </w:rPr>
              <w:t xml:space="preserve">imunohematologie </w:t>
            </w:r>
            <w:r w:rsidRPr="006063F1">
              <w:rPr>
                <w:rStyle w:val="2Exact"/>
                <w:rFonts w:eastAsiaTheme="minorHAnsi"/>
                <w:sz w:val="24"/>
                <w:szCs w:val="24"/>
              </w:rPr>
              <w:t>(modul de 16 ore)</w:t>
            </w:r>
          </w:p>
        </w:tc>
        <w:tc>
          <w:tcPr>
            <w:tcW w:w="1302" w:type="dxa"/>
          </w:tcPr>
          <w:p w:rsidR="003552D3" w:rsidRPr="006063F1" w:rsidRDefault="003552D3" w:rsidP="003552D3">
            <w:pPr>
              <w:ind w:firstLine="0"/>
              <w:rPr>
                <w:rFonts w:ascii="Times New Roman" w:hAnsi="Times New Roman"/>
                <w:sz w:val="24"/>
                <w:szCs w:val="24"/>
              </w:rPr>
            </w:pPr>
            <w:r w:rsidRPr="006063F1">
              <w:rPr>
                <w:rFonts w:ascii="Times New Roman" w:hAnsi="Times New Roman"/>
                <w:sz w:val="24"/>
                <w:szCs w:val="24"/>
              </w:rPr>
              <w:t>2022-2026</w:t>
            </w:r>
          </w:p>
        </w:tc>
        <w:tc>
          <w:tcPr>
            <w:tcW w:w="1602" w:type="dxa"/>
          </w:tcPr>
          <w:p w:rsidR="003552D3" w:rsidRPr="006063F1" w:rsidRDefault="003552D3" w:rsidP="003552D3">
            <w:pPr>
              <w:ind w:firstLine="0"/>
              <w:rPr>
                <w:rFonts w:ascii="Times New Roman" w:hAnsi="Times New Roman"/>
                <w:sz w:val="24"/>
                <w:szCs w:val="24"/>
              </w:rPr>
            </w:pPr>
            <w:r w:rsidRPr="006063F1">
              <w:rPr>
                <w:rFonts w:ascii="Times New Roman" w:hAnsi="Times New Roman"/>
                <w:sz w:val="24"/>
                <w:szCs w:val="24"/>
              </w:rPr>
              <w:t>Ministerul Să</w:t>
            </w:r>
            <w:r>
              <w:rPr>
                <w:rFonts w:ascii="Times New Roman" w:hAnsi="Times New Roman"/>
                <w:sz w:val="24"/>
                <w:szCs w:val="24"/>
              </w:rPr>
              <w:t>n</w:t>
            </w:r>
            <w:r w:rsidRPr="006063F1">
              <w:rPr>
                <w:rFonts w:ascii="Times New Roman" w:hAnsi="Times New Roman"/>
                <w:sz w:val="24"/>
                <w:szCs w:val="24"/>
              </w:rPr>
              <w:t>ătății</w:t>
            </w:r>
          </w:p>
          <w:p w:rsidR="003552D3" w:rsidRPr="006063F1" w:rsidRDefault="003552D3" w:rsidP="003552D3">
            <w:pPr>
              <w:rPr>
                <w:rFonts w:ascii="Times New Roman" w:hAnsi="Times New Roman"/>
                <w:sz w:val="24"/>
                <w:szCs w:val="24"/>
              </w:rPr>
            </w:pPr>
          </w:p>
        </w:tc>
        <w:tc>
          <w:tcPr>
            <w:tcW w:w="1350" w:type="dxa"/>
          </w:tcPr>
          <w:p w:rsidR="003552D3" w:rsidRPr="006063F1" w:rsidRDefault="003552D3" w:rsidP="003552D3">
            <w:pPr>
              <w:rPr>
                <w:rFonts w:ascii="Times New Roman" w:hAnsi="Times New Roman"/>
                <w:color w:val="FF0000"/>
                <w:sz w:val="24"/>
                <w:szCs w:val="24"/>
              </w:rPr>
            </w:pPr>
          </w:p>
        </w:tc>
        <w:tc>
          <w:tcPr>
            <w:tcW w:w="768" w:type="dxa"/>
          </w:tcPr>
          <w:p w:rsidR="003552D3" w:rsidRPr="006063F1" w:rsidRDefault="003552D3" w:rsidP="003552D3">
            <w:pPr>
              <w:ind w:firstLine="0"/>
              <w:rPr>
                <w:rFonts w:ascii="Times New Roman" w:hAnsi="Times New Roman"/>
                <w:sz w:val="24"/>
                <w:szCs w:val="24"/>
              </w:rPr>
            </w:pPr>
            <w:r w:rsidRPr="006063F1">
              <w:rPr>
                <w:rFonts w:ascii="Times New Roman" w:hAnsi="Times New Roman"/>
                <w:sz w:val="24"/>
                <w:szCs w:val="24"/>
              </w:rPr>
              <w:t>6,3</w:t>
            </w:r>
          </w:p>
        </w:tc>
        <w:tc>
          <w:tcPr>
            <w:tcW w:w="930" w:type="dxa"/>
          </w:tcPr>
          <w:p w:rsidR="003552D3" w:rsidRPr="006063F1" w:rsidRDefault="003552D3" w:rsidP="003552D3">
            <w:pPr>
              <w:ind w:firstLine="0"/>
              <w:rPr>
                <w:rFonts w:ascii="Times New Roman" w:hAnsi="Times New Roman"/>
                <w:sz w:val="24"/>
                <w:szCs w:val="24"/>
              </w:rPr>
            </w:pPr>
            <w:r w:rsidRPr="006063F1">
              <w:rPr>
                <w:rFonts w:ascii="Times New Roman" w:hAnsi="Times New Roman"/>
                <w:sz w:val="24"/>
                <w:szCs w:val="24"/>
              </w:rPr>
              <w:t>6,66</w:t>
            </w:r>
          </w:p>
        </w:tc>
        <w:tc>
          <w:tcPr>
            <w:tcW w:w="930" w:type="dxa"/>
          </w:tcPr>
          <w:p w:rsidR="003552D3" w:rsidRPr="006063F1" w:rsidRDefault="003552D3" w:rsidP="00332766">
            <w:pPr>
              <w:ind w:firstLine="0"/>
              <w:rPr>
                <w:rFonts w:ascii="Times New Roman" w:hAnsi="Times New Roman"/>
                <w:sz w:val="24"/>
                <w:szCs w:val="24"/>
              </w:rPr>
            </w:pPr>
            <w:r w:rsidRPr="006063F1">
              <w:rPr>
                <w:rFonts w:ascii="Times New Roman" w:hAnsi="Times New Roman"/>
                <w:sz w:val="24"/>
                <w:szCs w:val="24"/>
              </w:rPr>
              <w:t>6,</w:t>
            </w:r>
            <w:r w:rsidR="00332766">
              <w:rPr>
                <w:rFonts w:ascii="Times New Roman" w:hAnsi="Times New Roman"/>
                <w:sz w:val="24"/>
                <w:szCs w:val="24"/>
              </w:rPr>
              <w:t>66</w:t>
            </w:r>
          </w:p>
        </w:tc>
        <w:tc>
          <w:tcPr>
            <w:tcW w:w="930" w:type="dxa"/>
          </w:tcPr>
          <w:p w:rsidR="003552D3" w:rsidRPr="006063F1" w:rsidRDefault="003552D3" w:rsidP="003552D3">
            <w:pPr>
              <w:ind w:firstLine="0"/>
              <w:rPr>
                <w:rFonts w:ascii="Times New Roman" w:hAnsi="Times New Roman"/>
                <w:sz w:val="24"/>
                <w:szCs w:val="24"/>
              </w:rPr>
            </w:pPr>
            <w:r w:rsidRPr="006063F1">
              <w:rPr>
                <w:rFonts w:ascii="Times New Roman" w:hAnsi="Times New Roman"/>
                <w:sz w:val="24"/>
                <w:szCs w:val="24"/>
              </w:rPr>
              <w:t>6,56</w:t>
            </w:r>
          </w:p>
        </w:tc>
        <w:tc>
          <w:tcPr>
            <w:tcW w:w="930" w:type="dxa"/>
          </w:tcPr>
          <w:p w:rsidR="003552D3" w:rsidRPr="006063F1" w:rsidRDefault="003552D3" w:rsidP="003552D3">
            <w:pPr>
              <w:ind w:firstLine="0"/>
              <w:rPr>
                <w:rFonts w:ascii="Times New Roman" w:hAnsi="Times New Roman"/>
                <w:sz w:val="24"/>
                <w:szCs w:val="24"/>
              </w:rPr>
            </w:pPr>
            <w:r w:rsidRPr="006063F1">
              <w:rPr>
                <w:rFonts w:ascii="Times New Roman" w:hAnsi="Times New Roman"/>
                <w:sz w:val="24"/>
                <w:szCs w:val="24"/>
              </w:rPr>
              <w:t>6,56</w:t>
            </w:r>
          </w:p>
        </w:tc>
        <w:tc>
          <w:tcPr>
            <w:tcW w:w="912" w:type="dxa"/>
            <w:gridSpan w:val="2"/>
          </w:tcPr>
          <w:p w:rsidR="003552D3" w:rsidRPr="006063F1" w:rsidRDefault="004B1502" w:rsidP="00332766">
            <w:pPr>
              <w:ind w:firstLine="0"/>
              <w:rPr>
                <w:rFonts w:ascii="Times New Roman" w:hAnsi="Times New Roman"/>
                <w:sz w:val="24"/>
                <w:szCs w:val="24"/>
              </w:rPr>
            </w:pPr>
            <w:r>
              <w:rPr>
                <w:rFonts w:ascii="Times New Roman" w:hAnsi="Times New Roman"/>
                <w:sz w:val="24"/>
                <w:szCs w:val="24"/>
              </w:rPr>
              <w:t>32</w:t>
            </w:r>
            <w:r w:rsidR="00332766">
              <w:rPr>
                <w:rFonts w:ascii="Times New Roman" w:hAnsi="Times New Roman"/>
                <w:sz w:val="24"/>
                <w:szCs w:val="24"/>
              </w:rPr>
              <w:t>,74</w:t>
            </w:r>
          </w:p>
        </w:tc>
        <w:tc>
          <w:tcPr>
            <w:tcW w:w="1800" w:type="dxa"/>
          </w:tcPr>
          <w:p w:rsidR="003552D3" w:rsidRPr="006063F1" w:rsidRDefault="003552D3" w:rsidP="003552D3">
            <w:pPr>
              <w:ind w:firstLine="0"/>
              <w:rPr>
                <w:rFonts w:ascii="Times New Roman" w:hAnsi="Times New Roman"/>
                <w:sz w:val="24"/>
                <w:szCs w:val="24"/>
              </w:rPr>
            </w:pPr>
            <w:r w:rsidRPr="006063F1">
              <w:rPr>
                <w:rFonts w:ascii="Times New Roman" w:hAnsi="Times New Roman"/>
                <w:sz w:val="24"/>
                <w:szCs w:val="24"/>
              </w:rPr>
              <w:t>Număr de instruiri realizate</w:t>
            </w:r>
          </w:p>
          <w:p w:rsidR="003552D3" w:rsidRPr="006063F1" w:rsidRDefault="003552D3" w:rsidP="003552D3">
            <w:pPr>
              <w:rPr>
                <w:rFonts w:ascii="Times New Roman" w:hAnsi="Times New Roman"/>
                <w:sz w:val="24"/>
                <w:szCs w:val="24"/>
              </w:rPr>
            </w:pPr>
          </w:p>
          <w:p w:rsidR="003552D3" w:rsidRPr="006063F1" w:rsidRDefault="003552D3" w:rsidP="003552D3">
            <w:pPr>
              <w:ind w:firstLine="0"/>
              <w:rPr>
                <w:rFonts w:ascii="Times New Roman" w:hAnsi="Times New Roman"/>
                <w:sz w:val="24"/>
                <w:szCs w:val="24"/>
              </w:rPr>
            </w:pPr>
            <w:r w:rsidRPr="006063F1">
              <w:rPr>
                <w:rFonts w:ascii="Times New Roman" w:hAnsi="Times New Roman"/>
                <w:sz w:val="24"/>
                <w:szCs w:val="24"/>
              </w:rPr>
              <w:t>Număr de specialiști instruiți.</w:t>
            </w:r>
          </w:p>
        </w:tc>
      </w:tr>
      <w:tr w:rsidR="003552D3" w:rsidRPr="006063F1" w:rsidTr="00DE508A">
        <w:trPr>
          <w:trHeight w:val="842"/>
        </w:trPr>
        <w:tc>
          <w:tcPr>
            <w:tcW w:w="535" w:type="dxa"/>
            <w:vMerge w:val="restart"/>
          </w:tcPr>
          <w:p w:rsidR="003552D3" w:rsidRPr="006063F1" w:rsidRDefault="003552D3" w:rsidP="003552D3">
            <w:pPr>
              <w:rPr>
                <w:rFonts w:ascii="Times New Roman" w:hAnsi="Times New Roman"/>
                <w:sz w:val="24"/>
                <w:szCs w:val="24"/>
              </w:rPr>
            </w:pPr>
            <w:r w:rsidRPr="006063F1">
              <w:rPr>
                <w:rFonts w:ascii="Times New Roman" w:hAnsi="Times New Roman"/>
                <w:sz w:val="24"/>
                <w:szCs w:val="24"/>
              </w:rPr>
              <w:lastRenderedPageBreak/>
              <w:t>2</w:t>
            </w:r>
            <w:r>
              <w:rPr>
                <w:rFonts w:ascii="Times New Roman" w:hAnsi="Times New Roman"/>
                <w:sz w:val="24"/>
                <w:szCs w:val="24"/>
              </w:rPr>
              <w:t>2</w:t>
            </w:r>
            <w:r w:rsidRPr="006063F1">
              <w:rPr>
                <w:rFonts w:ascii="Times New Roman" w:hAnsi="Times New Roman"/>
                <w:sz w:val="24"/>
                <w:szCs w:val="24"/>
              </w:rPr>
              <w:t>.8</w:t>
            </w:r>
          </w:p>
        </w:tc>
        <w:tc>
          <w:tcPr>
            <w:tcW w:w="3401" w:type="dxa"/>
          </w:tcPr>
          <w:p w:rsidR="003552D3" w:rsidRPr="006063F1" w:rsidRDefault="003552D3" w:rsidP="003552D3">
            <w:pPr>
              <w:tabs>
                <w:tab w:val="left" w:pos="426"/>
                <w:tab w:val="left" w:pos="973"/>
              </w:tabs>
              <w:ind w:firstLine="0"/>
              <w:rPr>
                <w:rStyle w:val="2Exact"/>
                <w:rFonts w:eastAsiaTheme="minorHAnsi"/>
                <w:sz w:val="24"/>
                <w:szCs w:val="24"/>
                <w:lang w:val="en-US"/>
              </w:rPr>
            </w:pPr>
            <w:r w:rsidRPr="006063F1">
              <w:rPr>
                <w:rStyle w:val="2Exact"/>
                <w:rFonts w:eastAsiaTheme="minorHAnsi"/>
                <w:sz w:val="24"/>
                <w:szCs w:val="24"/>
                <w:lang w:val="en-US"/>
              </w:rPr>
              <w:t>Monitorizarea și evaluarea activității de asistența hemotransfuzională prin realizarea:</w:t>
            </w:r>
          </w:p>
        </w:tc>
        <w:tc>
          <w:tcPr>
            <w:tcW w:w="1302" w:type="dxa"/>
          </w:tcPr>
          <w:p w:rsidR="003552D3" w:rsidRPr="006063F1" w:rsidRDefault="003552D3" w:rsidP="003552D3">
            <w:pPr>
              <w:ind w:firstLine="0"/>
              <w:rPr>
                <w:rFonts w:ascii="Times New Roman" w:hAnsi="Times New Roman"/>
                <w:sz w:val="24"/>
                <w:szCs w:val="24"/>
              </w:rPr>
            </w:pPr>
            <w:r w:rsidRPr="006063F1">
              <w:rPr>
                <w:rFonts w:ascii="Times New Roman" w:hAnsi="Times New Roman"/>
                <w:sz w:val="24"/>
                <w:szCs w:val="24"/>
              </w:rPr>
              <w:t>2022-2026</w:t>
            </w:r>
          </w:p>
        </w:tc>
        <w:tc>
          <w:tcPr>
            <w:tcW w:w="1602" w:type="dxa"/>
          </w:tcPr>
          <w:p w:rsidR="003552D3" w:rsidRPr="006063F1" w:rsidRDefault="003552D3" w:rsidP="003552D3">
            <w:pPr>
              <w:ind w:firstLine="0"/>
              <w:rPr>
                <w:rFonts w:ascii="Times New Roman" w:hAnsi="Times New Roman"/>
                <w:sz w:val="24"/>
                <w:szCs w:val="24"/>
              </w:rPr>
            </w:pPr>
            <w:r w:rsidRPr="006063F1">
              <w:rPr>
                <w:rFonts w:ascii="Times New Roman" w:hAnsi="Times New Roman"/>
                <w:sz w:val="24"/>
                <w:szCs w:val="24"/>
              </w:rPr>
              <w:t>Ministerul Sănătății</w:t>
            </w:r>
          </w:p>
          <w:p w:rsidR="003552D3" w:rsidRPr="006063F1" w:rsidRDefault="003552D3" w:rsidP="003552D3">
            <w:pPr>
              <w:rPr>
                <w:rFonts w:ascii="Times New Roman" w:hAnsi="Times New Roman"/>
                <w:sz w:val="24"/>
                <w:szCs w:val="24"/>
              </w:rPr>
            </w:pPr>
          </w:p>
        </w:tc>
        <w:tc>
          <w:tcPr>
            <w:tcW w:w="1350" w:type="dxa"/>
          </w:tcPr>
          <w:p w:rsidR="003552D3" w:rsidRPr="006063F1" w:rsidRDefault="003552D3" w:rsidP="003552D3">
            <w:pPr>
              <w:rPr>
                <w:rFonts w:ascii="Times New Roman" w:hAnsi="Times New Roman"/>
                <w:color w:val="FF0000"/>
                <w:sz w:val="24"/>
                <w:szCs w:val="24"/>
              </w:rPr>
            </w:pPr>
          </w:p>
        </w:tc>
        <w:tc>
          <w:tcPr>
            <w:tcW w:w="768" w:type="dxa"/>
          </w:tcPr>
          <w:p w:rsidR="003552D3" w:rsidRPr="006063F1" w:rsidRDefault="003552D3" w:rsidP="003552D3">
            <w:pPr>
              <w:ind w:firstLine="0"/>
              <w:jc w:val="center"/>
              <w:rPr>
                <w:rFonts w:ascii="Times New Roman" w:hAnsi="Times New Roman"/>
                <w:sz w:val="24"/>
                <w:szCs w:val="24"/>
              </w:rPr>
            </w:pPr>
            <w:r w:rsidRPr="006063F1">
              <w:rPr>
                <w:rFonts w:ascii="Times New Roman" w:hAnsi="Times New Roman"/>
                <w:sz w:val="24"/>
                <w:szCs w:val="24"/>
              </w:rPr>
              <w:t>0</w:t>
            </w:r>
          </w:p>
        </w:tc>
        <w:tc>
          <w:tcPr>
            <w:tcW w:w="930" w:type="dxa"/>
          </w:tcPr>
          <w:p w:rsidR="003552D3" w:rsidRPr="006063F1" w:rsidRDefault="003552D3" w:rsidP="003552D3">
            <w:pPr>
              <w:ind w:firstLine="0"/>
              <w:jc w:val="center"/>
              <w:rPr>
                <w:rFonts w:ascii="Times New Roman" w:hAnsi="Times New Roman"/>
                <w:sz w:val="24"/>
                <w:szCs w:val="24"/>
              </w:rPr>
            </w:pPr>
            <w:r w:rsidRPr="006063F1">
              <w:rPr>
                <w:rFonts w:ascii="Times New Roman" w:hAnsi="Times New Roman"/>
                <w:sz w:val="24"/>
                <w:szCs w:val="24"/>
              </w:rPr>
              <w:t>0</w:t>
            </w:r>
          </w:p>
        </w:tc>
        <w:tc>
          <w:tcPr>
            <w:tcW w:w="930" w:type="dxa"/>
          </w:tcPr>
          <w:p w:rsidR="003552D3" w:rsidRPr="006063F1" w:rsidRDefault="003552D3" w:rsidP="003552D3">
            <w:pPr>
              <w:ind w:firstLine="0"/>
              <w:jc w:val="center"/>
              <w:rPr>
                <w:rFonts w:ascii="Times New Roman" w:hAnsi="Times New Roman"/>
                <w:sz w:val="24"/>
                <w:szCs w:val="24"/>
              </w:rPr>
            </w:pPr>
            <w:r w:rsidRPr="006063F1">
              <w:rPr>
                <w:rFonts w:ascii="Times New Roman" w:hAnsi="Times New Roman"/>
                <w:sz w:val="24"/>
                <w:szCs w:val="24"/>
              </w:rPr>
              <w:t>0</w:t>
            </w:r>
          </w:p>
        </w:tc>
        <w:tc>
          <w:tcPr>
            <w:tcW w:w="930" w:type="dxa"/>
          </w:tcPr>
          <w:p w:rsidR="003552D3" w:rsidRPr="006063F1" w:rsidRDefault="003552D3" w:rsidP="003552D3">
            <w:pPr>
              <w:ind w:firstLine="0"/>
              <w:jc w:val="center"/>
              <w:rPr>
                <w:rFonts w:ascii="Times New Roman" w:hAnsi="Times New Roman"/>
                <w:sz w:val="24"/>
                <w:szCs w:val="24"/>
              </w:rPr>
            </w:pPr>
            <w:r w:rsidRPr="006063F1">
              <w:rPr>
                <w:rFonts w:ascii="Times New Roman" w:hAnsi="Times New Roman"/>
                <w:sz w:val="24"/>
                <w:szCs w:val="24"/>
              </w:rPr>
              <w:t>0</w:t>
            </w:r>
          </w:p>
        </w:tc>
        <w:tc>
          <w:tcPr>
            <w:tcW w:w="930" w:type="dxa"/>
          </w:tcPr>
          <w:p w:rsidR="003552D3" w:rsidRPr="006063F1" w:rsidRDefault="003552D3" w:rsidP="003552D3">
            <w:pPr>
              <w:ind w:firstLine="0"/>
              <w:jc w:val="center"/>
              <w:rPr>
                <w:rFonts w:ascii="Times New Roman" w:hAnsi="Times New Roman"/>
                <w:sz w:val="24"/>
                <w:szCs w:val="24"/>
              </w:rPr>
            </w:pPr>
            <w:r w:rsidRPr="006063F1">
              <w:rPr>
                <w:rFonts w:ascii="Times New Roman" w:hAnsi="Times New Roman"/>
                <w:sz w:val="24"/>
                <w:szCs w:val="24"/>
              </w:rPr>
              <w:t>0</w:t>
            </w:r>
          </w:p>
        </w:tc>
        <w:tc>
          <w:tcPr>
            <w:tcW w:w="912" w:type="dxa"/>
            <w:gridSpan w:val="2"/>
          </w:tcPr>
          <w:p w:rsidR="003552D3" w:rsidRPr="006063F1" w:rsidRDefault="003552D3" w:rsidP="003552D3">
            <w:pPr>
              <w:ind w:firstLine="0"/>
              <w:jc w:val="center"/>
              <w:rPr>
                <w:rFonts w:ascii="Times New Roman" w:hAnsi="Times New Roman"/>
                <w:sz w:val="24"/>
                <w:szCs w:val="24"/>
              </w:rPr>
            </w:pPr>
            <w:r w:rsidRPr="006063F1">
              <w:rPr>
                <w:rFonts w:ascii="Times New Roman" w:hAnsi="Times New Roman"/>
                <w:sz w:val="24"/>
                <w:szCs w:val="24"/>
              </w:rPr>
              <w:t>0</w:t>
            </w:r>
          </w:p>
        </w:tc>
        <w:tc>
          <w:tcPr>
            <w:tcW w:w="1800" w:type="dxa"/>
          </w:tcPr>
          <w:p w:rsidR="003552D3" w:rsidRPr="006063F1" w:rsidRDefault="003552D3" w:rsidP="003552D3">
            <w:pPr>
              <w:ind w:firstLine="0"/>
              <w:rPr>
                <w:rFonts w:ascii="Times New Roman" w:hAnsi="Times New Roman"/>
                <w:sz w:val="24"/>
                <w:szCs w:val="24"/>
              </w:rPr>
            </w:pPr>
            <w:r w:rsidRPr="006063F1">
              <w:rPr>
                <w:rFonts w:ascii="Times New Roman" w:hAnsi="Times New Roman"/>
                <w:sz w:val="24"/>
                <w:szCs w:val="24"/>
              </w:rPr>
              <w:t xml:space="preserve">Programe de </w:t>
            </w:r>
            <w:r w:rsidRPr="006063F1">
              <w:rPr>
                <w:rStyle w:val="2Exact"/>
                <w:rFonts w:eastAsiaTheme="minorHAnsi"/>
                <w:sz w:val="24"/>
                <w:szCs w:val="24"/>
                <w:lang w:val="en-US"/>
              </w:rPr>
              <w:t>evaluare a activităților de asistența hemotransfuzională realizate</w:t>
            </w:r>
          </w:p>
        </w:tc>
      </w:tr>
      <w:tr w:rsidR="003552D3" w:rsidRPr="006063F1" w:rsidTr="00DE508A">
        <w:trPr>
          <w:trHeight w:val="842"/>
        </w:trPr>
        <w:tc>
          <w:tcPr>
            <w:tcW w:w="535" w:type="dxa"/>
            <w:vMerge/>
          </w:tcPr>
          <w:p w:rsidR="003552D3" w:rsidRPr="006063F1" w:rsidRDefault="003552D3" w:rsidP="003552D3">
            <w:pPr>
              <w:rPr>
                <w:rFonts w:ascii="Times New Roman" w:hAnsi="Times New Roman"/>
                <w:b/>
                <w:color w:val="FF0000"/>
                <w:sz w:val="24"/>
                <w:szCs w:val="24"/>
              </w:rPr>
            </w:pPr>
          </w:p>
        </w:tc>
        <w:tc>
          <w:tcPr>
            <w:tcW w:w="3401" w:type="dxa"/>
          </w:tcPr>
          <w:p w:rsidR="003552D3" w:rsidRPr="006063F1" w:rsidRDefault="003552D3" w:rsidP="003552D3">
            <w:pPr>
              <w:tabs>
                <w:tab w:val="left" w:pos="426"/>
                <w:tab w:val="left" w:pos="973"/>
              </w:tabs>
              <w:ind w:firstLine="0"/>
              <w:rPr>
                <w:rStyle w:val="2Exact"/>
                <w:rFonts w:eastAsiaTheme="minorHAnsi"/>
                <w:sz w:val="24"/>
                <w:szCs w:val="24"/>
                <w:lang w:val="ro-RO" w:bidi="en-US"/>
              </w:rPr>
            </w:pPr>
            <w:r w:rsidRPr="006063F1">
              <w:rPr>
                <w:rStyle w:val="2Exact"/>
                <w:rFonts w:eastAsiaTheme="minorHAnsi"/>
                <w:sz w:val="24"/>
                <w:szCs w:val="24"/>
                <w:lang w:val="ro-RO" w:bidi="en-US"/>
              </w:rPr>
              <w:t xml:space="preserve">1) auditului extern a managementului organizațional, de calitate și </w:t>
            </w:r>
            <w:r w:rsidRPr="006063F1">
              <w:rPr>
                <w:rFonts w:ascii="Times New Roman" w:hAnsi="Times New Roman"/>
                <w:sz w:val="24"/>
                <w:szCs w:val="24"/>
              </w:rPr>
              <w:t>a sângelui pacientului în cadrul instituției medico-sanitară prestatoare de servicii de asistență medicală de către Centrul Național de Transfuzie a Sângelui;</w:t>
            </w:r>
          </w:p>
        </w:tc>
        <w:tc>
          <w:tcPr>
            <w:tcW w:w="1302" w:type="dxa"/>
          </w:tcPr>
          <w:p w:rsidR="003552D3" w:rsidRPr="006063F1" w:rsidRDefault="003552D3" w:rsidP="003552D3">
            <w:pPr>
              <w:ind w:firstLine="0"/>
              <w:rPr>
                <w:rFonts w:ascii="Times New Roman" w:hAnsi="Times New Roman"/>
                <w:sz w:val="24"/>
                <w:szCs w:val="24"/>
              </w:rPr>
            </w:pPr>
            <w:r w:rsidRPr="006063F1">
              <w:rPr>
                <w:rFonts w:ascii="Times New Roman" w:hAnsi="Times New Roman"/>
                <w:sz w:val="24"/>
                <w:szCs w:val="24"/>
              </w:rPr>
              <w:t>2022-2026</w:t>
            </w:r>
          </w:p>
        </w:tc>
        <w:tc>
          <w:tcPr>
            <w:tcW w:w="1602" w:type="dxa"/>
          </w:tcPr>
          <w:p w:rsidR="003552D3" w:rsidRPr="006063F1" w:rsidRDefault="003552D3" w:rsidP="003552D3">
            <w:pPr>
              <w:ind w:firstLine="0"/>
              <w:rPr>
                <w:rFonts w:ascii="Times New Roman" w:hAnsi="Times New Roman"/>
                <w:sz w:val="24"/>
                <w:szCs w:val="24"/>
              </w:rPr>
            </w:pPr>
            <w:r w:rsidRPr="006063F1">
              <w:rPr>
                <w:rFonts w:ascii="Times New Roman" w:hAnsi="Times New Roman"/>
                <w:sz w:val="24"/>
                <w:szCs w:val="24"/>
              </w:rPr>
              <w:t>Ministerul Sănătății</w:t>
            </w:r>
          </w:p>
          <w:p w:rsidR="003552D3" w:rsidRPr="006063F1" w:rsidRDefault="003552D3" w:rsidP="003552D3">
            <w:pPr>
              <w:rPr>
                <w:rFonts w:ascii="Times New Roman" w:hAnsi="Times New Roman"/>
                <w:sz w:val="24"/>
                <w:szCs w:val="24"/>
              </w:rPr>
            </w:pPr>
          </w:p>
        </w:tc>
        <w:tc>
          <w:tcPr>
            <w:tcW w:w="1350" w:type="dxa"/>
          </w:tcPr>
          <w:p w:rsidR="003552D3" w:rsidRPr="006063F1" w:rsidRDefault="003552D3" w:rsidP="003552D3">
            <w:pPr>
              <w:rPr>
                <w:rFonts w:ascii="Times New Roman" w:hAnsi="Times New Roman"/>
                <w:sz w:val="24"/>
                <w:szCs w:val="24"/>
              </w:rPr>
            </w:pPr>
          </w:p>
        </w:tc>
        <w:tc>
          <w:tcPr>
            <w:tcW w:w="768" w:type="dxa"/>
          </w:tcPr>
          <w:p w:rsidR="003552D3" w:rsidRPr="006063F1" w:rsidRDefault="003552D3" w:rsidP="003552D3">
            <w:pPr>
              <w:ind w:firstLine="0"/>
              <w:jc w:val="center"/>
              <w:rPr>
                <w:rFonts w:ascii="Times New Roman" w:hAnsi="Times New Roman"/>
                <w:sz w:val="24"/>
                <w:szCs w:val="24"/>
              </w:rPr>
            </w:pPr>
            <w:r w:rsidRPr="006063F1">
              <w:rPr>
                <w:rFonts w:ascii="Times New Roman" w:hAnsi="Times New Roman"/>
                <w:sz w:val="24"/>
                <w:szCs w:val="24"/>
              </w:rPr>
              <w:t>0</w:t>
            </w:r>
          </w:p>
        </w:tc>
        <w:tc>
          <w:tcPr>
            <w:tcW w:w="930" w:type="dxa"/>
          </w:tcPr>
          <w:p w:rsidR="003552D3" w:rsidRPr="006063F1" w:rsidRDefault="003552D3" w:rsidP="003552D3">
            <w:pPr>
              <w:ind w:firstLine="0"/>
              <w:jc w:val="center"/>
              <w:rPr>
                <w:rFonts w:ascii="Times New Roman" w:hAnsi="Times New Roman"/>
                <w:sz w:val="24"/>
                <w:szCs w:val="24"/>
              </w:rPr>
            </w:pPr>
            <w:r w:rsidRPr="006063F1">
              <w:rPr>
                <w:rFonts w:ascii="Times New Roman" w:hAnsi="Times New Roman"/>
                <w:sz w:val="24"/>
                <w:szCs w:val="24"/>
              </w:rPr>
              <w:t>0</w:t>
            </w:r>
          </w:p>
        </w:tc>
        <w:tc>
          <w:tcPr>
            <w:tcW w:w="930" w:type="dxa"/>
          </w:tcPr>
          <w:p w:rsidR="003552D3" w:rsidRPr="006063F1" w:rsidRDefault="003552D3" w:rsidP="003552D3">
            <w:pPr>
              <w:ind w:firstLine="0"/>
              <w:jc w:val="center"/>
              <w:rPr>
                <w:rFonts w:ascii="Times New Roman" w:hAnsi="Times New Roman"/>
                <w:sz w:val="24"/>
                <w:szCs w:val="24"/>
              </w:rPr>
            </w:pPr>
            <w:r w:rsidRPr="006063F1">
              <w:rPr>
                <w:rFonts w:ascii="Times New Roman" w:hAnsi="Times New Roman"/>
                <w:sz w:val="24"/>
                <w:szCs w:val="24"/>
              </w:rPr>
              <w:t>0</w:t>
            </w:r>
          </w:p>
        </w:tc>
        <w:tc>
          <w:tcPr>
            <w:tcW w:w="930" w:type="dxa"/>
          </w:tcPr>
          <w:p w:rsidR="003552D3" w:rsidRPr="006063F1" w:rsidRDefault="003552D3" w:rsidP="003552D3">
            <w:pPr>
              <w:ind w:firstLine="0"/>
              <w:jc w:val="center"/>
              <w:rPr>
                <w:rFonts w:ascii="Times New Roman" w:hAnsi="Times New Roman"/>
                <w:sz w:val="24"/>
                <w:szCs w:val="24"/>
              </w:rPr>
            </w:pPr>
            <w:r w:rsidRPr="006063F1">
              <w:rPr>
                <w:rFonts w:ascii="Times New Roman" w:hAnsi="Times New Roman"/>
                <w:sz w:val="24"/>
                <w:szCs w:val="24"/>
              </w:rPr>
              <w:t>0</w:t>
            </w:r>
          </w:p>
        </w:tc>
        <w:tc>
          <w:tcPr>
            <w:tcW w:w="930" w:type="dxa"/>
          </w:tcPr>
          <w:p w:rsidR="003552D3" w:rsidRPr="006063F1" w:rsidRDefault="003552D3" w:rsidP="003552D3">
            <w:pPr>
              <w:ind w:firstLine="0"/>
              <w:jc w:val="center"/>
              <w:rPr>
                <w:rFonts w:ascii="Times New Roman" w:hAnsi="Times New Roman"/>
                <w:sz w:val="24"/>
                <w:szCs w:val="24"/>
              </w:rPr>
            </w:pPr>
            <w:r w:rsidRPr="006063F1">
              <w:rPr>
                <w:rFonts w:ascii="Times New Roman" w:hAnsi="Times New Roman"/>
                <w:sz w:val="24"/>
                <w:szCs w:val="24"/>
              </w:rPr>
              <w:t>0</w:t>
            </w:r>
          </w:p>
        </w:tc>
        <w:tc>
          <w:tcPr>
            <w:tcW w:w="912" w:type="dxa"/>
            <w:gridSpan w:val="2"/>
          </w:tcPr>
          <w:p w:rsidR="003552D3" w:rsidRPr="006063F1" w:rsidRDefault="003552D3" w:rsidP="003552D3">
            <w:pPr>
              <w:ind w:firstLine="0"/>
              <w:jc w:val="center"/>
              <w:rPr>
                <w:rFonts w:ascii="Times New Roman" w:hAnsi="Times New Roman"/>
                <w:sz w:val="24"/>
                <w:szCs w:val="24"/>
              </w:rPr>
            </w:pPr>
            <w:r w:rsidRPr="006063F1">
              <w:rPr>
                <w:rFonts w:ascii="Times New Roman" w:hAnsi="Times New Roman"/>
                <w:sz w:val="24"/>
                <w:szCs w:val="24"/>
              </w:rPr>
              <w:t>0</w:t>
            </w:r>
          </w:p>
        </w:tc>
        <w:tc>
          <w:tcPr>
            <w:tcW w:w="1800" w:type="dxa"/>
          </w:tcPr>
          <w:p w:rsidR="003552D3" w:rsidRPr="006063F1" w:rsidRDefault="003552D3" w:rsidP="003552D3">
            <w:pPr>
              <w:ind w:firstLine="0"/>
              <w:rPr>
                <w:rFonts w:ascii="Times New Roman" w:hAnsi="Times New Roman"/>
                <w:sz w:val="24"/>
                <w:szCs w:val="24"/>
              </w:rPr>
            </w:pPr>
            <w:r w:rsidRPr="006063F1">
              <w:rPr>
                <w:rFonts w:ascii="Times New Roman" w:hAnsi="Times New Roman"/>
                <w:sz w:val="24"/>
                <w:szCs w:val="24"/>
              </w:rPr>
              <w:t>Număr de instituții medico-sanitare evaluate</w:t>
            </w:r>
          </w:p>
        </w:tc>
      </w:tr>
      <w:tr w:rsidR="003552D3" w:rsidRPr="006063F1" w:rsidTr="00DE508A">
        <w:trPr>
          <w:trHeight w:val="842"/>
        </w:trPr>
        <w:tc>
          <w:tcPr>
            <w:tcW w:w="535" w:type="dxa"/>
            <w:vMerge/>
          </w:tcPr>
          <w:p w:rsidR="003552D3" w:rsidRPr="006063F1" w:rsidRDefault="003552D3" w:rsidP="003552D3">
            <w:pPr>
              <w:rPr>
                <w:rFonts w:ascii="Times New Roman" w:hAnsi="Times New Roman"/>
                <w:b/>
                <w:color w:val="FF0000"/>
                <w:sz w:val="24"/>
                <w:szCs w:val="24"/>
              </w:rPr>
            </w:pPr>
          </w:p>
        </w:tc>
        <w:tc>
          <w:tcPr>
            <w:tcW w:w="3401" w:type="dxa"/>
          </w:tcPr>
          <w:p w:rsidR="003552D3" w:rsidRPr="006063F1" w:rsidRDefault="003552D3" w:rsidP="003552D3">
            <w:pPr>
              <w:pStyle w:val="ab"/>
              <w:tabs>
                <w:tab w:val="left" w:pos="284"/>
              </w:tabs>
              <w:ind w:left="0" w:firstLine="0"/>
              <w:rPr>
                <w:rFonts w:ascii="Times New Roman" w:hAnsi="Times New Roman"/>
                <w:sz w:val="24"/>
                <w:szCs w:val="24"/>
                <w:highlight w:val="yellow"/>
                <w:lang w:val="ro-RO"/>
              </w:rPr>
            </w:pPr>
            <w:r w:rsidRPr="006063F1">
              <w:rPr>
                <w:rStyle w:val="2Exact"/>
                <w:rFonts w:eastAsiaTheme="minorHAnsi"/>
                <w:sz w:val="24"/>
                <w:szCs w:val="24"/>
                <w:lang w:val="ro-RO"/>
              </w:rPr>
              <w:t>2</w:t>
            </w:r>
            <w:r w:rsidRPr="006063F1">
              <w:rPr>
                <w:rStyle w:val="2Exact"/>
                <w:rFonts w:eastAsiaTheme="minorHAnsi"/>
                <w:sz w:val="24"/>
                <w:szCs w:val="24"/>
                <w:lang w:val="en-US"/>
              </w:rPr>
              <w:t xml:space="preserve">) monitorizarea activității asistenței hemotransfuzionale la nivel național, regional și instituțional, conform </w:t>
            </w:r>
            <w:r w:rsidRPr="006063F1">
              <w:rPr>
                <w:rFonts w:ascii="Times New Roman" w:eastAsia="Times New Roman" w:hAnsi="Times New Roman"/>
                <w:sz w:val="24"/>
                <w:szCs w:val="24"/>
                <w:lang w:val="ro-RO"/>
              </w:rPr>
              <w:t>indicatorii naționali de monitorizare şi evaluare a asistenței hemotransfuzionale, corespunzător pentru sectorul producere produse sanguine și aplicarea clinică a produselor sanguine</w:t>
            </w:r>
          </w:p>
        </w:tc>
        <w:tc>
          <w:tcPr>
            <w:tcW w:w="1302" w:type="dxa"/>
          </w:tcPr>
          <w:p w:rsidR="003552D3" w:rsidRPr="006063F1" w:rsidRDefault="003552D3" w:rsidP="003552D3">
            <w:pPr>
              <w:ind w:firstLine="0"/>
              <w:rPr>
                <w:rFonts w:ascii="Times New Roman" w:hAnsi="Times New Roman"/>
                <w:sz w:val="24"/>
                <w:szCs w:val="24"/>
              </w:rPr>
            </w:pPr>
            <w:r w:rsidRPr="006063F1">
              <w:rPr>
                <w:rFonts w:ascii="Times New Roman" w:hAnsi="Times New Roman"/>
                <w:sz w:val="24"/>
                <w:szCs w:val="24"/>
              </w:rPr>
              <w:t>2022-2026</w:t>
            </w:r>
          </w:p>
        </w:tc>
        <w:tc>
          <w:tcPr>
            <w:tcW w:w="1602" w:type="dxa"/>
          </w:tcPr>
          <w:p w:rsidR="003552D3" w:rsidRPr="006063F1" w:rsidRDefault="003552D3" w:rsidP="003552D3">
            <w:pPr>
              <w:ind w:firstLine="0"/>
              <w:rPr>
                <w:rFonts w:ascii="Times New Roman" w:hAnsi="Times New Roman"/>
                <w:sz w:val="24"/>
                <w:szCs w:val="24"/>
              </w:rPr>
            </w:pPr>
            <w:r w:rsidRPr="006063F1">
              <w:rPr>
                <w:rFonts w:ascii="Times New Roman" w:hAnsi="Times New Roman"/>
                <w:sz w:val="24"/>
                <w:szCs w:val="24"/>
              </w:rPr>
              <w:t>Ministerul Sănătății</w:t>
            </w:r>
          </w:p>
          <w:p w:rsidR="003552D3" w:rsidRPr="006063F1" w:rsidRDefault="003552D3" w:rsidP="003552D3">
            <w:pPr>
              <w:rPr>
                <w:rFonts w:ascii="Times New Roman" w:hAnsi="Times New Roman"/>
                <w:sz w:val="24"/>
                <w:szCs w:val="24"/>
              </w:rPr>
            </w:pPr>
          </w:p>
        </w:tc>
        <w:tc>
          <w:tcPr>
            <w:tcW w:w="1350" w:type="dxa"/>
          </w:tcPr>
          <w:p w:rsidR="003552D3" w:rsidRPr="006063F1" w:rsidRDefault="003552D3" w:rsidP="003552D3">
            <w:pPr>
              <w:rPr>
                <w:rFonts w:ascii="Times New Roman" w:hAnsi="Times New Roman"/>
                <w:sz w:val="24"/>
                <w:szCs w:val="24"/>
              </w:rPr>
            </w:pPr>
          </w:p>
        </w:tc>
        <w:tc>
          <w:tcPr>
            <w:tcW w:w="768" w:type="dxa"/>
          </w:tcPr>
          <w:p w:rsidR="003552D3" w:rsidRPr="006063F1" w:rsidRDefault="003552D3" w:rsidP="003552D3">
            <w:pPr>
              <w:ind w:firstLine="0"/>
              <w:jc w:val="center"/>
              <w:rPr>
                <w:rFonts w:ascii="Times New Roman" w:hAnsi="Times New Roman"/>
                <w:sz w:val="24"/>
                <w:szCs w:val="24"/>
              </w:rPr>
            </w:pPr>
            <w:r w:rsidRPr="006063F1">
              <w:rPr>
                <w:rFonts w:ascii="Times New Roman" w:hAnsi="Times New Roman"/>
                <w:sz w:val="24"/>
                <w:szCs w:val="24"/>
              </w:rPr>
              <w:t>0</w:t>
            </w:r>
          </w:p>
        </w:tc>
        <w:tc>
          <w:tcPr>
            <w:tcW w:w="930" w:type="dxa"/>
          </w:tcPr>
          <w:p w:rsidR="003552D3" w:rsidRPr="006063F1" w:rsidRDefault="003552D3" w:rsidP="003552D3">
            <w:pPr>
              <w:ind w:firstLine="0"/>
              <w:jc w:val="center"/>
              <w:rPr>
                <w:rFonts w:ascii="Times New Roman" w:hAnsi="Times New Roman"/>
                <w:sz w:val="24"/>
                <w:szCs w:val="24"/>
              </w:rPr>
            </w:pPr>
            <w:r w:rsidRPr="006063F1">
              <w:rPr>
                <w:rFonts w:ascii="Times New Roman" w:hAnsi="Times New Roman"/>
                <w:sz w:val="24"/>
                <w:szCs w:val="24"/>
              </w:rPr>
              <w:t>0</w:t>
            </w:r>
          </w:p>
        </w:tc>
        <w:tc>
          <w:tcPr>
            <w:tcW w:w="930" w:type="dxa"/>
          </w:tcPr>
          <w:p w:rsidR="003552D3" w:rsidRPr="006063F1" w:rsidRDefault="003552D3" w:rsidP="003552D3">
            <w:pPr>
              <w:ind w:firstLine="0"/>
              <w:jc w:val="center"/>
              <w:rPr>
                <w:rFonts w:ascii="Times New Roman" w:hAnsi="Times New Roman"/>
                <w:sz w:val="24"/>
                <w:szCs w:val="24"/>
              </w:rPr>
            </w:pPr>
            <w:r w:rsidRPr="006063F1">
              <w:rPr>
                <w:rFonts w:ascii="Times New Roman" w:hAnsi="Times New Roman"/>
                <w:sz w:val="24"/>
                <w:szCs w:val="24"/>
              </w:rPr>
              <w:t>0</w:t>
            </w:r>
          </w:p>
        </w:tc>
        <w:tc>
          <w:tcPr>
            <w:tcW w:w="930" w:type="dxa"/>
          </w:tcPr>
          <w:p w:rsidR="003552D3" w:rsidRPr="006063F1" w:rsidRDefault="003552D3" w:rsidP="003552D3">
            <w:pPr>
              <w:ind w:firstLine="0"/>
              <w:jc w:val="center"/>
              <w:rPr>
                <w:rFonts w:ascii="Times New Roman" w:hAnsi="Times New Roman"/>
                <w:sz w:val="24"/>
                <w:szCs w:val="24"/>
              </w:rPr>
            </w:pPr>
            <w:r w:rsidRPr="006063F1">
              <w:rPr>
                <w:rFonts w:ascii="Times New Roman" w:hAnsi="Times New Roman"/>
                <w:sz w:val="24"/>
                <w:szCs w:val="24"/>
              </w:rPr>
              <w:t>0</w:t>
            </w:r>
          </w:p>
        </w:tc>
        <w:tc>
          <w:tcPr>
            <w:tcW w:w="930" w:type="dxa"/>
          </w:tcPr>
          <w:p w:rsidR="003552D3" w:rsidRPr="006063F1" w:rsidRDefault="003552D3" w:rsidP="003552D3">
            <w:pPr>
              <w:ind w:firstLine="0"/>
              <w:jc w:val="center"/>
              <w:rPr>
                <w:rFonts w:ascii="Times New Roman" w:hAnsi="Times New Roman"/>
                <w:sz w:val="24"/>
                <w:szCs w:val="24"/>
              </w:rPr>
            </w:pPr>
            <w:r w:rsidRPr="006063F1">
              <w:rPr>
                <w:rFonts w:ascii="Times New Roman" w:hAnsi="Times New Roman"/>
                <w:sz w:val="24"/>
                <w:szCs w:val="24"/>
              </w:rPr>
              <w:t>0</w:t>
            </w:r>
          </w:p>
        </w:tc>
        <w:tc>
          <w:tcPr>
            <w:tcW w:w="912" w:type="dxa"/>
            <w:gridSpan w:val="2"/>
          </w:tcPr>
          <w:p w:rsidR="003552D3" w:rsidRPr="006063F1" w:rsidRDefault="003552D3" w:rsidP="003552D3">
            <w:pPr>
              <w:ind w:firstLine="0"/>
              <w:jc w:val="center"/>
              <w:rPr>
                <w:rFonts w:ascii="Times New Roman" w:hAnsi="Times New Roman"/>
                <w:sz w:val="24"/>
                <w:szCs w:val="24"/>
              </w:rPr>
            </w:pPr>
            <w:r w:rsidRPr="006063F1">
              <w:rPr>
                <w:rFonts w:ascii="Times New Roman" w:hAnsi="Times New Roman"/>
                <w:sz w:val="24"/>
                <w:szCs w:val="24"/>
              </w:rPr>
              <w:t>0</w:t>
            </w:r>
          </w:p>
        </w:tc>
        <w:tc>
          <w:tcPr>
            <w:tcW w:w="1800" w:type="dxa"/>
          </w:tcPr>
          <w:p w:rsidR="003552D3" w:rsidRPr="006063F1" w:rsidRDefault="003552D3" w:rsidP="003552D3">
            <w:pPr>
              <w:ind w:firstLine="0"/>
              <w:rPr>
                <w:rFonts w:ascii="Times New Roman" w:hAnsi="Times New Roman"/>
                <w:sz w:val="24"/>
                <w:szCs w:val="24"/>
              </w:rPr>
            </w:pPr>
            <w:r w:rsidRPr="006063F1">
              <w:rPr>
                <w:rFonts w:ascii="Times New Roman" w:hAnsi="Times New Roman"/>
                <w:sz w:val="24"/>
                <w:szCs w:val="24"/>
              </w:rPr>
              <w:t xml:space="preserve">Indicatori ai activității </w:t>
            </w:r>
            <w:r w:rsidRPr="006063F1">
              <w:rPr>
                <w:rStyle w:val="2Exact"/>
                <w:rFonts w:eastAsiaTheme="minorHAnsi"/>
                <w:sz w:val="24"/>
                <w:szCs w:val="24"/>
                <w:lang w:val="en-US"/>
              </w:rPr>
              <w:t>asistenței hemotransfuzionale anual evaluați la nivel național, regional și institutional.</w:t>
            </w:r>
            <w:r w:rsidRPr="006063F1">
              <w:rPr>
                <w:rFonts w:ascii="Times New Roman" w:hAnsi="Times New Roman"/>
                <w:sz w:val="24"/>
                <w:szCs w:val="24"/>
              </w:rPr>
              <w:t xml:space="preserve"> </w:t>
            </w:r>
          </w:p>
          <w:p w:rsidR="003552D3" w:rsidRPr="006063F1" w:rsidRDefault="003552D3" w:rsidP="003552D3">
            <w:pPr>
              <w:rPr>
                <w:rFonts w:ascii="Times New Roman" w:hAnsi="Times New Roman"/>
                <w:sz w:val="24"/>
                <w:szCs w:val="24"/>
              </w:rPr>
            </w:pPr>
            <w:r w:rsidRPr="006063F1">
              <w:rPr>
                <w:rFonts w:ascii="Times New Roman" w:hAnsi="Times New Roman"/>
                <w:sz w:val="24"/>
                <w:szCs w:val="24"/>
              </w:rPr>
              <w:t xml:space="preserve"> </w:t>
            </w:r>
          </w:p>
        </w:tc>
      </w:tr>
      <w:tr w:rsidR="003552D3" w:rsidRPr="006063F1" w:rsidTr="00DE508A">
        <w:trPr>
          <w:trHeight w:val="842"/>
        </w:trPr>
        <w:tc>
          <w:tcPr>
            <w:tcW w:w="535" w:type="dxa"/>
            <w:vMerge/>
          </w:tcPr>
          <w:p w:rsidR="003552D3" w:rsidRPr="006063F1" w:rsidRDefault="003552D3" w:rsidP="003552D3">
            <w:pPr>
              <w:rPr>
                <w:rFonts w:ascii="Times New Roman" w:hAnsi="Times New Roman"/>
                <w:b/>
                <w:color w:val="FF0000"/>
                <w:sz w:val="24"/>
                <w:szCs w:val="24"/>
              </w:rPr>
            </w:pPr>
          </w:p>
        </w:tc>
        <w:tc>
          <w:tcPr>
            <w:tcW w:w="3401" w:type="dxa"/>
          </w:tcPr>
          <w:p w:rsidR="003552D3" w:rsidRPr="006063F1" w:rsidRDefault="003552D3" w:rsidP="003552D3">
            <w:pPr>
              <w:pStyle w:val="ab"/>
              <w:tabs>
                <w:tab w:val="left" w:pos="284"/>
              </w:tabs>
              <w:ind w:left="32" w:firstLine="0"/>
              <w:rPr>
                <w:rFonts w:ascii="Times New Roman" w:hAnsi="Times New Roman"/>
                <w:sz w:val="24"/>
                <w:szCs w:val="24"/>
                <w:highlight w:val="yellow"/>
              </w:rPr>
            </w:pPr>
            <w:r w:rsidRPr="006063F1">
              <w:rPr>
                <w:rFonts w:ascii="Times New Roman" w:hAnsi="Times New Roman"/>
                <w:sz w:val="24"/>
                <w:szCs w:val="24"/>
                <w:lang w:val="ro-RO"/>
              </w:rPr>
              <w:t>3) raportarea indicatorilor naționali de monitorizare şi evaluare a asistenței hemotransfuzionale entităților naționale și europene, organizațiilor internaționale abilitate în domeniul dat.</w:t>
            </w:r>
          </w:p>
        </w:tc>
        <w:tc>
          <w:tcPr>
            <w:tcW w:w="1302" w:type="dxa"/>
          </w:tcPr>
          <w:p w:rsidR="003552D3" w:rsidRPr="006063F1" w:rsidRDefault="003552D3" w:rsidP="003552D3">
            <w:pPr>
              <w:ind w:firstLine="0"/>
              <w:rPr>
                <w:rFonts w:ascii="Times New Roman" w:hAnsi="Times New Roman"/>
                <w:sz w:val="24"/>
                <w:szCs w:val="24"/>
              </w:rPr>
            </w:pPr>
            <w:r w:rsidRPr="006063F1">
              <w:rPr>
                <w:rFonts w:ascii="Times New Roman" w:hAnsi="Times New Roman"/>
                <w:sz w:val="24"/>
                <w:szCs w:val="24"/>
              </w:rPr>
              <w:t>2022-2026</w:t>
            </w:r>
          </w:p>
        </w:tc>
        <w:tc>
          <w:tcPr>
            <w:tcW w:w="1602" w:type="dxa"/>
          </w:tcPr>
          <w:p w:rsidR="003552D3" w:rsidRPr="006063F1" w:rsidRDefault="003552D3" w:rsidP="003552D3">
            <w:pPr>
              <w:ind w:firstLine="0"/>
              <w:rPr>
                <w:rFonts w:ascii="Times New Roman" w:hAnsi="Times New Roman"/>
                <w:sz w:val="24"/>
                <w:szCs w:val="24"/>
              </w:rPr>
            </w:pPr>
            <w:r w:rsidRPr="006063F1">
              <w:rPr>
                <w:rFonts w:ascii="Times New Roman" w:hAnsi="Times New Roman"/>
                <w:sz w:val="24"/>
                <w:szCs w:val="24"/>
              </w:rPr>
              <w:t>Ministerul Sănătății</w:t>
            </w:r>
          </w:p>
          <w:p w:rsidR="003552D3" w:rsidRPr="006063F1" w:rsidRDefault="003552D3" w:rsidP="003552D3">
            <w:pPr>
              <w:rPr>
                <w:rFonts w:ascii="Times New Roman" w:hAnsi="Times New Roman"/>
                <w:sz w:val="24"/>
                <w:szCs w:val="24"/>
              </w:rPr>
            </w:pPr>
          </w:p>
        </w:tc>
        <w:tc>
          <w:tcPr>
            <w:tcW w:w="1350" w:type="dxa"/>
          </w:tcPr>
          <w:p w:rsidR="003552D3" w:rsidRPr="006063F1" w:rsidRDefault="003552D3" w:rsidP="003552D3">
            <w:pPr>
              <w:rPr>
                <w:rFonts w:ascii="Times New Roman" w:hAnsi="Times New Roman"/>
                <w:sz w:val="24"/>
                <w:szCs w:val="24"/>
              </w:rPr>
            </w:pPr>
          </w:p>
        </w:tc>
        <w:tc>
          <w:tcPr>
            <w:tcW w:w="768" w:type="dxa"/>
          </w:tcPr>
          <w:p w:rsidR="003552D3" w:rsidRPr="006063F1" w:rsidRDefault="003552D3" w:rsidP="003552D3">
            <w:pPr>
              <w:ind w:firstLine="0"/>
              <w:jc w:val="center"/>
              <w:rPr>
                <w:rFonts w:ascii="Times New Roman" w:hAnsi="Times New Roman"/>
                <w:sz w:val="24"/>
                <w:szCs w:val="24"/>
              </w:rPr>
            </w:pPr>
            <w:r w:rsidRPr="006063F1">
              <w:rPr>
                <w:rFonts w:ascii="Times New Roman" w:hAnsi="Times New Roman"/>
                <w:sz w:val="24"/>
                <w:szCs w:val="24"/>
              </w:rPr>
              <w:t>0</w:t>
            </w:r>
          </w:p>
        </w:tc>
        <w:tc>
          <w:tcPr>
            <w:tcW w:w="930" w:type="dxa"/>
          </w:tcPr>
          <w:p w:rsidR="003552D3" w:rsidRPr="006063F1" w:rsidRDefault="003552D3" w:rsidP="003552D3">
            <w:pPr>
              <w:ind w:firstLine="0"/>
              <w:jc w:val="center"/>
              <w:rPr>
                <w:rFonts w:ascii="Times New Roman" w:hAnsi="Times New Roman"/>
                <w:sz w:val="24"/>
                <w:szCs w:val="24"/>
              </w:rPr>
            </w:pPr>
            <w:r w:rsidRPr="006063F1">
              <w:rPr>
                <w:rFonts w:ascii="Times New Roman" w:hAnsi="Times New Roman"/>
                <w:sz w:val="24"/>
                <w:szCs w:val="24"/>
              </w:rPr>
              <w:t>0</w:t>
            </w:r>
          </w:p>
        </w:tc>
        <w:tc>
          <w:tcPr>
            <w:tcW w:w="930" w:type="dxa"/>
          </w:tcPr>
          <w:p w:rsidR="003552D3" w:rsidRPr="006063F1" w:rsidRDefault="003552D3" w:rsidP="003552D3">
            <w:pPr>
              <w:ind w:firstLine="0"/>
              <w:jc w:val="center"/>
              <w:rPr>
                <w:rFonts w:ascii="Times New Roman" w:hAnsi="Times New Roman"/>
                <w:sz w:val="24"/>
                <w:szCs w:val="24"/>
              </w:rPr>
            </w:pPr>
            <w:r w:rsidRPr="006063F1">
              <w:rPr>
                <w:rFonts w:ascii="Times New Roman" w:hAnsi="Times New Roman"/>
                <w:sz w:val="24"/>
                <w:szCs w:val="24"/>
              </w:rPr>
              <w:t>0</w:t>
            </w:r>
          </w:p>
        </w:tc>
        <w:tc>
          <w:tcPr>
            <w:tcW w:w="930" w:type="dxa"/>
          </w:tcPr>
          <w:p w:rsidR="003552D3" w:rsidRPr="006063F1" w:rsidRDefault="003552D3" w:rsidP="003552D3">
            <w:pPr>
              <w:ind w:firstLine="0"/>
              <w:jc w:val="center"/>
              <w:rPr>
                <w:rFonts w:ascii="Times New Roman" w:hAnsi="Times New Roman"/>
                <w:sz w:val="24"/>
                <w:szCs w:val="24"/>
              </w:rPr>
            </w:pPr>
            <w:r w:rsidRPr="006063F1">
              <w:rPr>
                <w:rFonts w:ascii="Times New Roman" w:hAnsi="Times New Roman"/>
                <w:sz w:val="24"/>
                <w:szCs w:val="24"/>
              </w:rPr>
              <w:t>0</w:t>
            </w:r>
          </w:p>
        </w:tc>
        <w:tc>
          <w:tcPr>
            <w:tcW w:w="930" w:type="dxa"/>
          </w:tcPr>
          <w:p w:rsidR="003552D3" w:rsidRPr="006063F1" w:rsidRDefault="003552D3" w:rsidP="003552D3">
            <w:pPr>
              <w:ind w:firstLine="0"/>
              <w:jc w:val="center"/>
              <w:rPr>
                <w:rFonts w:ascii="Times New Roman" w:hAnsi="Times New Roman"/>
                <w:sz w:val="24"/>
                <w:szCs w:val="24"/>
              </w:rPr>
            </w:pPr>
            <w:r w:rsidRPr="006063F1">
              <w:rPr>
                <w:rFonts w:ascii="Times New Roman" w:hAnsi="Times New Roman"/>
                <w:sz w:val="24"/>
                <w:szCs w:val="24"/>
              </w:rPr>
              <w:t>0</w:t>
            </w:r>
          </w:p>
        </w:tc>
        <w:tc>
          <w:tcPr>
            <w:tcW w:w="912" w:type="dxa"/>
            <w:gridSpan w:val="2"/>
          </w:tcPr>
          <w:p w:rsidR="003552D3" w:rsidRPr="006063F1" w:rsidRDefault="003552D3" w:rsidP="003552D3">
            <w:pPr>
              <w:ind w:firstLine="0"/>
              <w:jc w:val="center"/>
              <w:rPr>
                <w:rFonts w:ascii="Times New Roman" w:hAnsi="Times New Roman"/>
                <w:sz w:val="24"/>
                <w:szCs w:val="24"/>
              </w:rPr>
            </w:pPr>
            <w:r w:rsidRPr="006063F1">
              <w:rPr>
                <w:rFonts w:ascii="Times New Roman" w:hAnsi="Times New Roman"/>
                <w:sz w:val="24"/>
                <w:szCs w:val="24"/>
              </w:rPr>
              <w:t>0</w:t>
            </w:r>
          </w:p>
        </w:tc>
        <w:tc>
          <w:tcPr>
            <w:tcW w:w="1800" w:type="dxa"/>
          </w:tcPr>
          <w:p w:rsidR="003552D3" w:rsidRPr="006063F1" w:rsidRDefault="003552D3" w:rsidP="003552D3">
            <w:pPr>
              <w:ind w:firstLine="0"/>
              <w:rPr>
                <w:rFonts w:ascii="Times New Roman" w:hAnsi="Times New Roman"/>
                <w:sz w:val="24"/>
                <w:szCs w:val="24"/>
              </w:rPr>
            </w:pPr>
            <w:r w:rsidRPr="006063F1">
              <w:rPr>
                <w:rFonts w:ascii="Times New Roman" w:eastAsia="Times New Roman" w:hAnsi="Times New Roman"/>
                <w:sz w:val="24"/>
                <w:szCs w:val="24"/>
                <w:lang w:val="ro-RO"/>
              </w:rPr>
              <w:t>Indicatorii naționali de monitorizare şi evaluare a asistenței</w:t>
            </w:r>
            <w:r w:rsidR="00697262">
              <w:rPr>
                <w:rFonts w:ascii="Times New Roman" w:eastAsia="Times New Roman" w:hAnsi="Times New Roman"/>
                <w:sz w:val="24"/>
                <w:szCs w:val="24"/>
                <w:lang w:val="ro-RO"/>
              </w:rPr>
              <w:t xml:space="preserve"> </w:t>
            </w:r>
            <w:r w:rsidRPr="006063F1">
              <w:rPr>
                <w:rFonts w:ascii="Times New Roman" w:eastAsia="Times New Roman" w:hAnsi="Times New Roman"/>
                <w:sz w:val="24"/>
                <w:szCs w:val="24"/>
                <w:lang w:val="ro-RO"/>
              </w:rPr>
              <w:t>hemotransfuzionale raportați anual</w:t>
            </w:r>
          </w:p>
        </w:tc>
      </w:tr>
      <w:tr w:rsidR="003552D3" w:rsidRPr="006063F1" w:rsidTr="003F7E8B">
        <w:trPr>
          <w:trHeight w:val="411"/>
        </w:trPr>
        <w:tc>
          <w:tcPr>
            <w:tcW w:w="15390" w:type="dxa"/>
            <w:gridSpan w:val="13"/>
          </w:tcPr>
          <w:p w:rsidR="003552D3" w:rsidRPr="006063F1" w:rsidRDefault="003552D3" w:rsidP="003552D3">
            <w:pPr>
              <w:rPr>
                <w:rFonts w:ascii="Times New Roman" w:hAnsi="Times New Roman"/>
                <w:b/>
                <w:color w:val="FF0000"/>
                <w:sz w:val="24"/>
                <w:szCs w:val="24"/>
              </w:rPr>
            </w:pPr>
            <w:r w:rsidRPr="006063F1">
              <w:rPr>
                <w:rFonts w:ascii="Times New Roman" w:hAnsi="Times New Roman"/>
                <w:b/>
                <w:sz w:val="24"/>
                <w:szCs w:val="24"/>
              </w:rPr>
              <w:t>Obiectivul III. Autoaprovizionarea cu produse sanguine și accesibilitate la servicii de asistență hemotransfuzională</w:t>
            </w:r>
          </w:p>
        </w:tc>
      </w:tr>
      <w:tr w:rsidR="003552D3" w:rsidRPr="006063F1" w:rsidTr="00DE508A">
        <w:trPr>
          <w:trHeight w:val="705"/>
        </w:trPr>
        <w:tc>
          <w:tcPr>
            <w:tcW w:w="535" w:type="dxa"/>
            <w:vMerge w:val="restart"/>
          </w:tcPr>
          <w:p w:rsidR="003552D3" w:rsidRPr="006063F1" w:rsidRDefault="003552D3" w:rsidP="003552D3">
            <w:pPr>
              <w:rPr>
                <w:rFonts w:ascii="Times New Roman" w:hAnsi="Times New Roman"/>
                <w:color w:val="FF0000"/>
                <w:sz w:val="24"/>
                <w:szCs w:val="24"/>
              </w:rPr>
            </w:pPr>
            <w:r w:rsidRPr="006063F1">
              <w:rPr>
                <w:rFonts w:ascii="Times New Roman" w:hAnsi="Times New Roman"/>
                <w:sz w:val="24"/>
                <w:szCs w:val="24"/>
              </w:rPr>
              <w:t>3</w:t>
            </w:r>
            <w:r>
              <w:rPr>
                <w:rFonts w:ascii="Times New Roman" w:hAnsi="Times New Roman"/>
                <w:sz w:val="24"/>
                <w:szCs w:val="24"/>
              </w:rPr>
              <w:t>3</w:t>
            </w:r>
            <w:r w:rsidRPr="006063F1">
              <w:rPr>
                <w:rFonts w:ascii="Times New Roman" w:hAnsi="Times New Roman"/>
                <w:sz w:val="24"/>
                <w:szCs w:val="24"/>
              </w:rPr>
              <w:t>.1</w:t>
            </w:r>
          </w:p>
        </w:tc>
        <w:tc>
          <w:tcPr>
            <w:tcW w:w="3401" w:type="dxa"/>
          </w:tcPr>
          <w:p w:rsidR="003552D3" w:rsidRPr="006063F1" w:rsidRDefault="003552D3" w:rsidP="003552D3">
            <w:pPr>
              <w:tabs>
                <w:tab w:val="left" w:pos="284"/>
              </w:tabs>
              <w:ind w:firstLine="0"/>
              <w:rPr>
                <w:rFonts w:ascii="Times New Roman" w:eastAsia="Arial Unicode MS" w:hAnsi="Times New Roman"/>
                <w:color w:val="000000"/>
                <w:sz w:val="24"/>
                <w:szCs w:val="24"/>
                <w:lang w:bidi="en-US"/>
              </w:rPr>
            </w:pPr>
            <w:r w:rsidRPr="006063F1">
              <w:rPr>
                <w:rFonts w:ascii="Times New Roman" w:hAnsi="Times New Roman"/>
                <w:sz w:val="24"/>
                <w:szCs w:val="24"/>
              </w:rPr>
              <w:t xml:space="preserve">Autosuficiență de produse sanguine </w:t>
            </w:r>
          </w:p>
        </w:tc>
        <w:tc>
          <w:tcPr>
            <w:tcW w:w="1302" w:type="dxa"/>
          </w:tcPr>
          <w:p w:rsidR="003552D3" w:rsidRPr="006063F1" w:rsidRDefault="003552D3" w:rsidP="003552D3">
            <w:pPr>
              <w:ind w:firstLine="0"/>
              <w:rPr>
                <w:rFonts w:ascii="Times New Roman" w:hAnsi="Times New Roman"/>
                <w:sz w:val="24"/>
                <w:szCs w:val="24"/>
              </w:rPr>
            </w:pPr>
            <w:r w:rsidRPr="006063F1">
              <w:rPr>
                <w:rFonts w:ascii="Times New Roman" w:hAnsi="Times New Roman"/>
                <w:sz w:val="24"/>
                <w:szCs w:val="24"/>
              </w:rPr>
              <w:t>2022-2026</w:t>
            </w:r>
          </w:p>
        </w:tc>
        <w:tc>
          <w:tcPr>
            <w:tcW w:w="1602" w:type="dxa"/>
          </w:tcPr>
          <w:p w:rsidR="003552D3" w:rsidRDefault="003552D3" w:rsidP="003552D3">
            <w:pPr>
              <w:ind w:firstLine="0"/>
              <w:rPr>
                <w:rFonts w:ascii="Times New Roman" w:hAnsi="Times New Roman"/>
                <w:sz w:val="24"/>
                <w:szCs w:val="24"/>
              </w:rPr>
            </w:pPr>
            <w:r w:rsidRPr="006063F1">
              <w:rPr>
                <w:rFonts w:ascii="Times New Roman" w:hAnsi="Times New Roman"/>
                <w:sz w:val="24"/>
                <w:szCs w:val="24"/>
              </w:rPr>
              <w:t>Ministerul Sănătății</w:t>
            </w:r>
          </w:p>
          <w:p w:rsidR="003552D3" w:rsidRPr="006063F1" w:rsidRDefault="003552D3" w:rsidP="003552D3">
            <w:pPr>
              <w:ind w:firstLine="0"/>
              <w:rPr>
                <w:rFonts w:ascii="Times New Roman" w:hAnsi="Times New Roman"/>
                <w:sz w:val="24"/>
                <w:szCs w:val="24"/>
              </w:rPr>
            </w:pPr>
            <w:r w:rsidRPr="006063F1">
              <w:rPr>
                <w:rFonts w:ascii="Times New Roman" w:hAnsi="Times New Roman"/>
                <w:sz w:val="24"/>
                <w:szCs w:val="24"/>
              </w:rPr>
              <w:lastRenderedPageBreak/>
              <w:t>Ministerul Finanțelor</w:t>
            </w:r>
          </w:p>
        </w:tc>
        <w:tc>
          <w:tcPr>
            <w:tcW w:w="1350" w:type="dxa"/>
          </w:tcPr>
          <w:p w:rsidR="003552D3" w:rsidRPr="006063F1" w:rsidRDefault="003552D3" w:rsidP="003552D3">
            <w:pPr>
              <w:rPr>
                <w:rFonts w:ascii="Times New Roman" w:hAnsi="Times New Roman"/>
                <w:sz w:val="24"/>
                <w:szCs w:val="24"/>
              </w:rPr>
            </w:pPr>
          </w:p>
        </w:tc>
        <w:tc>
          <w:tcPr>
            <w:tcW w:w="768" w:type="dxa"/>
          </w:tcPr>
          <w:p w:rsidR="003552D3" w:rsidRPr="006063F1" w:rsidRDefault="003552D3" w:rsidP="003552D3">
            <w:pPr>
              <w:ind w:firstLine="0"/>
              <w:jc w:val="center"/>
              <w:rPr>
                <w:rFonts w:ascii="Times New Roman" w:hAnsi="Times New Roman"/>
                <w:sz w:val="24"/>
                <w:szCs w:val="24"/>
              </w:rPr>
            </w:pPr>
            <w:r w:rsidRPr="006063F1">
              <w:rPr>
                <w:rFonts w:ascii="Times New Roman" w:hAnsi="Times New Roman"/>
                <w:sz w:val="24"/>
                <w:szCs w:val="24"/>
              </w:rPr>
              <w:t>0</w:t>
            </w:r>
          </w:p>
        </w:tc>
        <w:tc>
          <w:tcPr>
            <w:tcW w:w="930" w:type="dxa"/>
          </w:tcPr>
          <w:p w:rsidR="003552D3" w:rsidRPr="006063F1" w:rsidRDefault="003552D3" w:rsidP="003552D3">
            <w:pPr>
              <w:ind w:firstLine="0"/>
              <w:jc w:val="center"/>
              <w:rPr>
                <w:rFonts w:ascii="Times New Roman" w:hAnsi="Times New Roman"/>
                <w:sz w:val="24"/>
                <w:szCs w:val="24"/>
              </w:rPr>
            </w:pPr>
            <w:r w:rsidRPr="006063F1">
              <w:rPr>
                <w:rFonts w:ascii="Times New Roman" w:hAnsi="Times New Roman"/>
                <w:sz w:val="24"/>
                <w:szCs w:val="24"/>
              </w:rPr>
              <w:t>0</w:t>
            </w:r>
          </w:p>
        </w:tc>
        <w:tc>
          <w:tcPr>
            <w:tcW w:w="930" w:type="dxa"/>
          </w:tcPr>
          <w:p w:rsidR="003552D3" w:rsidRPr="006063F1" w:rsidRDefault="003552D3" w:rsidP="003552D3">
            <w:pPr>
              <w:ind w:firstLine="0"/>
              <w:jc w:val="center"/>
              <w:rPr>
                <w:rFonts w:ascii="Times New Roman" w:hAnsi="Times New Roman"/>
                <w:sz w:val="24"/>
                <w:szCs w:val="24"/>
              </w:rPr>
            </w:pPr>
            <w:r w:rsidRPr="006063F1">
              <w:rPr>
                <w:rFonts w:ascii="Times New Roman" w:hAnsi="Times New Roman"/>
                <w:sz w:val="24"/>
                <w:szCs w:val="24"/>
              </w:rPr>
              <w:t>0</w:t>
            </w:r>
          </w:p>
        </w:tc>
        <w:tc>
          <w:tcPr>
            <w:tcW w:w="930" w:type="dxa"/>
          </w:tcPr>
          <w:p w:rsidR="003552D3" w:rsidRPr="006063F1" w:rsidRDefault="003552D3" w:rsidP="003552D3">
            <w:pPr>
              <w:ind w:firstLine="0"/>
              <w:jc w:val="center"/>
              <w:rPr>
                <w:rFonts w:ascii="Times New Roman" w:hAnsi="Times New Roman"/>
                <w:sz w:val="24"/>
                <w:szCs w:val="24"/>
              </w:rPr>
            </w:pPr>
            <w:r w:rsidRPr="006063F1">
              <w:rPr>
                <w:rFonts w:ascii="Times New Roman" w:hAnsi="Times New Roman"/>
                <w:sz w:val="24"/>
                <w:szCs w:val="24"/>
              </w:rPr>
              <w:t>0</w:t>
            </w:r>
          </w:p>
        </w:tc>
        <w:tc>
          <w:tcPr>
            <w:tcW w:w="960" w:type="dxa"/>
            <w:gridSpan w:val="2"/>
          </w:tcPr>
          <w:p w:rsidR="003552D3" w:rsidRPr="006063F1" w:rsidRDefault="003552D3" w:rsidP="003552D3">
            <w:pPr>
              <w:ind w:firstLine="0"/>
              <w:jc w:val="center"/>
              <w:rPr>
                <w:rFonts w:ascii="Times New Roman" w:hAnsi="Times New Roman"/>
                <w:sz w:val="24"/>
                <w:szCs w:val="24"/>
              </w:rPr>
            </w:pPr>
            <w:r w:rsidRPr="006063F1">
              <w:rPr>
                <w:rFonts w:ascii="Times New Roman" w:hAnsi="Times New Roman"/>
                <w:sz w:val="24"/>
                <w:szCs w:val="24"/>
              </w:rPr>
              <w:t>0</w:t>
            </w:r>
          </w:p>
        </w:tc>
        <w:tc>
          <w:tcPr>
            <w:tcW w:w="882" w:type="dxa"/>
          </w:tcPr>
          <w:p w:rsidR="003552D3" w:rsidRPr="006063F1" w:rsidRDefault="003552D3" w:rsidP="003552D3">
            <w:pPr>
              <w:ind w:firstLine="0"/>
              <w:jc w:val="center"/>
              <w:rPr>
                <w:rFonts w:ascii="Times New Roman" w:hAnsi="Times New Roman"/>
                <w:sz w:val="24"/>
                <w:szCs w:val="24"/>
              </w:rPr>
            </w:pPr>
            <w:r w:rsidRPr="006063F1">
              <w:rPr>
                <w:rFonts w:ascii="Times New Roman" w:hAnsi="Times New Roman"/>
                <w:sz w:val="24"/>
                <w:szCs w:val="24"/>
              </w:rPr>
              <w:t>0</w:t>
            </w:r>
          </w:p>
        </w:tc>
        <w:tc>
          <w:tcPr>
            <w:tcW w:w="1800" w:type="dxa"/>
          </w:tcPr>
          <w:p w:rsidR="003552D3" w:rsidRPr="006063F1" w:rsidRDefault="003552D3" w:rsidP="003552D3">
            <w:pPr>
              <w:ind w:firstLine="0"/>
              <w:rPr>
                <w:rFonts w:ascii="Times New Roman" w:hAnsi="Times New Roman"/>
                <w:sz w:val="24"/>
                <w:szCs w:val="24"/>
              </w:rPr>
            </w:pPr>
            <w:r w:rsidRPr="006063F1">
              <w:rPr>
                <w:rFonts w:ascii="Times New Roman" w:hAnsi="Times New Roman"/>
                <w:sz w:val="24"/>
                <w:szCs w:val="24"/>
              </w:rPr>
              <w:t xml:space="preserve">Autosuficiență de produse </w:t>
            </w:r>
            <w:r w:rsidRPr="006063F1">
              <w:rPr>
                <w:rFonts w:ascii="Times New Roman" w:hAnsi="Times New Roman"/>
                <w:sz w:val="24"/>
                <w:szCs w:val="24"/>
              </w:rPr>
              <w:lastRenderedPageBreak/>
              <w:t>sanguine</w:t>
            </w:r>
          </w:p>
        </w:tc>
      </w:tr>
      <w:tr w:rsidR="003552D3" w:rsidRPr="006063F1" w:rsidTr="00DE508A">
        <w:trPr>
          <w:trHeight w:val="267"/>
        </w:trPr>
        <w:tc>
          <w:tcPr>
            <w:tcW w:w="535" w:type="dxa"/>
            <w:vMerge/>
          </w:tcPr>
          <w:p w:rsidR="003552D3" w:rsidRPr="006063F1" w:rsidRDefault="003552D3" w:rsidP="003552D3">
            <w:pPr>
              <w:rPr>
                <w:rFonts w:ascii="Times New Roman" w:hAnsi="Times New Roman"/>
                <w:b/>
                <w:color w:val="FF0000"/>
                <w:sz w:val="24"/>
                <w:szCs w:val="24"/>
              </w:rPr>
            </w:pPr>
          </w:p>
        </w:tc>
        <w:tc>
          <w:tcPr>
            <w:tcW w:w="3401" w:type="dxa"/>
          </w:tcPr>
          <w:p w:rsidR="003552D3" w:rsidRPr="006063F1" w:rsidRDefault="003552D3" w:rsidP="0022459D">
            <w:pPr>
              <w:widowControl w:val="0"/>
              <w:numPr>
                <w:ilvl w:val="0"/>
                <w:numId w:val="23"/>
              </w:numPr>
              <w:tabs>
                <w:tab w:val="left" w:pos="426"/>
                <w:tab w:val="left" w:pos="855"/>
              </w:tabs>
              <w:spacing w:line="276" w:lineRule="auto"/>
              <w:ind w:firstLine="0"/>
              <w:rPr>
                <w:rFonts w:ascii="Times New Roman" w:eastAsia="Arial Unicode MS" w:hAnsi="Times New Roman"/>
                <w:color w:val="000000"/>
                <w:sz w:val="24"/>
                <w:szCs w:val="24"/>
                <w:lang w:val="ro-RO" w:bidi="en-US"/>
              </w:rPr>
            </w:pPr>
            <w:r w:rsidRPr="006063F1">
              <w:rPr>
                <w:rFonts w:ascii="Times New Roman" w:hAnsi="Times New Roman"/>
                <w:sz w:val="24"/>
                <w:szCs w:val="24"/>
              </w:rPr>
              <w:t>stabilirea anuală a necesității sistemului de sănătate în produse sanguine cu utilizare terapeutică</w:t>
            </w:r>
            <w:r w:rsidRPr="006063F1">
              <w:rPr>
                <w:rStyle w:val="2Exact"/>
                <w:rFonts w:eastAsiaTheme="minorHAnsi"/>
                <w:sz w:val="24"/>
                <w:szCs w:val="24"/>
                <w:lang w:val="en-US"/>
              </w:rPr>
              <w:t>, inclusiv cu materie primă pentru producerea preparatelor biomedicale și diagnostice sanguine</w:t>
            </w:r>
          </w:p>
        </w:tc>
        <w:tc>
          <w:tcPr>
            <w:tcW w:w="1302" w:type="dxa"/>
          </w:tcPr>
          <w:p w:rsidR="003552D3" w:rsidRPr="006063F1" w:rsidRDefault="003552D3" w:rsidP="003552D3">
            <w:pPr>
              <w:ind w:firstLine="0"/>
              <w:rPr>
                <w:rFonts w:ascii="Times New Roman" w:hAnsi="Times New Roman"/>
                <w:sz w:val="24"/>
                <w:szCs w:val="24"/>
              </w:rPr>
            </w:pPr>
            <w:r w:rsidRPr="006063F1">
              <w:rPr>
                <w:rFonts w:ascii="Times New Roman" w:hAnsi="Times New Roman"/>
                <w:sz w:val="24"/>
                <w:szCs w:val="24"/>
              </w:rPr>
              <w:t>2022-2026</w:t>
            </w:r>
          </w:p>
        </w:tc>
        <w:tc>
          <w:tcPr>
            <w:tcW w:w="1602" w:type="dxa"/>
          </w:tcPr>
          <w:p w:rsidR="003552D3" w:rsidRPr="006063F1" w:rsidRDefault="003552D3" w:rsidP="003552D3">
            <w:pPr>
              <w:ind w:firstLine="0"/>
              <w:rPr>
                <w:rFonts w:ascii="Times New Roman" w:hAnsi="Times New Roman"/>
                <w:sz w:val="24"/>
                <w:szCs w:val="24"/>
              </w:rPr>
            </w:pPr>
            <w:r w:rsidRPr="006063F1">
              <w:rPr>
                <w:rFonts w:ascii="Times New Roman" w:hAnsi="Times New Roman"/>
                <w:sz w:val="24"/>
                <w:szCs w:val="24"/>
              </w:rPr>
              <w:t>Ministerul Sănătății</w:t>
            </w:r>
          </w:p>
          <w:p w:rsidR="003552D3" w:rsidRPr="006063F1" w:rsidRDefault="003552D3" w:rsidP="003552D3">
            <w:pPr>
              <w:rPr>
                <w:rFonts w:ascii="Times New Roman" w:hAnsi="Times New Roman"/>
                <w:sz w:val="24"/>
                <w:szCs w:val="24"/>
              </w:rPr>
            </w:pPr>
          </w:p>
        </w:tc>
        <w:tc>
          <w:tcPr>
            <w:tcW w:w="1350" w:type="dxa"/>
          </w:tcPr>
          <w:p w:rsidR="003552D3" w:rsidRPr="006063F1" w:rsidRDefault="003552D3" w:rsidP="003552D3">
            <w:pPr>
              <w:rPr>
                <w:rFonts w:ascii="Times New Roman" w:hAnsi="Times New Roman"/>
                <w:sz w:val="24"/>
                <w:szCs w:val="24"/>
              </w:rPr>
            </w:pPr>
          </w:p>
        </w:tc>
        <w:tc>
          <w:tcPr>
            <w:tcW w:w="768" w:type="dxa"/>
          </w:tcPr>
          <w:p w:rsidR="003552D3" w:rsidRPr="006063F1" w:rsidRDefault="003552D3" w:rsidP="003552D3">
            <w:pPr>
              <w:ind w:firstLine="0"/>
              <w:jc w:val="center"/>
              <w:rPr>
                <w:rFonts w:ascii="Times New Roman" w:hAnsi="Times New Roman"/>
                <w:sz w:val="24"/>
                <w:szCs w:val="24"/>
              </w:rPr>
            </w:pPr>
            <w:r w:rsidRPr="006063F1">
              <w:rPr>
                <w:rFonts w:ascii="Times New Roman" w:hAnsi="Times New Roman"/>
                <w:sz w:val="24"/>
                <w:szCs w:val="24"/>
              </w:rPr>
              <w:t>0</w:t>
            </w:r>
          </w:p>
        </w:tc>
        <w:tc>
          <w:tcPr>
            <w:tcW w:w="930" w:type="dxa"/>
          </w:tcPr>
          <w:p w:rsidR="003552D3" w:rsidRPr="006063F1" w:rsidRDefault="003552D3" w:rsidP="003552D3">
            <w:pPr>
              <w:ind w:firstLine="0"/>
              <w:jc w:val="center"/>
              <w:rPr>
                <w:rFonts w:ascii="Times New Roman" w:hAnsi="Times New Roman"/>
                <w:sz w:val="24"/>
                <w:szCs w:val="24"/>
              </w:rPr>
            </w:pPr>
            <w:r w:rsidRPr="006063F1">
              <w:rPr>
                <w:rFonts w:ascii="Times New Roman" w:hAnsi="Times New Roman"/>
                <w:sz w:val="24"/>
                <w:szCs w:val="24"/>
              </w:rPr>
              <w:t>0</w:t>
            </w:r>
          </w:p>
        </w:tc>
        <w:tc>
          <w:tcPr>
            <w:tcW w:w="930" w:type="dxa"/>
          </w:tcPr>
          <w:p w:rsidR="003552D3" w:rsidRPr="006063F1" w:rsidRDefault="003552D3" w:rsidP="003552D3">
            <w:pPr>
              <w:ind w:firstLine="0"/>
              <w:jc w:val="center"/>
              <w:rPr>
                <w:rFonts w:ascii="Times New Roman" w:hAnsi="Times New Roman"/>
                <w:sz w:val="24"/>
                <w:szCs w:val="24"/>
              </w:rPr>
            </w:pPr>
            <w:r w:rsidRPr="006063F1">
              <w:rPr>
                <w:rFonts w:ascii="Times New Roman" w:hAnsi="Times New Roman"/>
                <w:sz w:val="24"/>
                <w:szCs w:val="24"/>
              </w:rPr>
              <w:t>0</w:t>
            </w:r>
          </w:p>
        </w:tc>
        <w:tc>
          <w:tcPr>
            <w:tcW w:w="930" w:type="dxa"/>
          </w:tcPr>
          <w:p w:rsidR="003552D3" w:rsidRPr="006063F1" w:rsidRDefault="003552D3" w:rsidP="003552D3">
            <w:pPr>
              <w:ind w:firstLine="0"/>
              <w:jc w:val="center"/>
              <w:rPr>
                <w:rFonts w:ascii="Times New Roman" w:hAnsi="Times New Roman"/>
                <w:sz w:val="24"/>
                <w:szCs w:val="24"/>
              </w:rPr>
            </w:pPr>
            <w:r w:rsidRPr="006063F1">
              <w:rPr>
                <w:rFonts w:ascii="Times New Roman" w:hAnsi="Times New Roman"/>
                <w:sz w:val="24"/>
                <w:szCs w:val="24"/>
              </w:rPr>
              <w:t>0</w:t>
            </w:r>
          </w:p>
        </w:tc>
        <w:tc>
          <w:tcPr>
            <w:tcW w:w="960" w:type="dxa"/>
            <w:gridSpan w:val="2"/>
          </w:tcPr>
          <w:p w:rsidR="003552D3" w:rsidRPr="006063F1" w:rsidRDefault="003552D3" w:rsidP="003552D3">
            <w:pPr>
              <w:ind w:firstLine="0"/>
              <w:jc w:val="center"/>
              <w:rPr>
                <w:rFonts w:ascii="Times New Roman" w:hAnsi="Times New Roman"/>
                <w:sz w:val="24"/>
                <w:szCs w:val="24"/>
              </w:rPr>
            </w:pPr>
            <w:r w:rsidRPr="006063F1">
              <w:rPr>
                <w:rFonts w:ascii="Times New Roman" w:hAnsi="Times New Roman"/>
                <w:sz w:val="24"/>
                <w:szCs w:val="24"/>
              </w:rPr>
              <w:t>0</w:t>
            </w:r>
          </w:p>
        </w:tc>
        <w:tc>
          <w:tcPr>
            <w:tcW w:w="882" w:type="dxa"/>
          </w:tcPr>
          <w:p w:rsidR="003552D3" w:rsidRPr="006063F1" w:rsidRDefault="003552D3" w:rsidP="003552D3">
            <w:pPr>
              <w:ind w:firstLine="0"/>
              <w:jc w:val="center"/>
              <w:rPr>
                <w:rFonts w:ascii="Times New Roman" w:hAnsi="Times New Roman"/>
                <w:sz w:val="24"/>
                <w:szCs w:val="24"/>
              </w:rPr>
            </w:pPr>
            <w:r w:rsidRPr="006063F1">
              <w:rPr>
                <w:rFonts w:ascii="Times New Roman" w:hAnsi="Times New Roman"/>
                <w:sz w:val="24"/>
                <w:szCs w:val="24"/>
              </w:rPr>
              <w:t>0</w:t>
            </w:r>
          </w:p>
        </w:tc>
        <w:tc>
          <w:tcPr>
            <w:tcW w:w="1800" w:type="dxa"/>
          </w:tcPr>
          <w:p w:rsidR="003552D3" w:rsidRPr="006063F1" w:rsidRDefault="003552D3" w:rsidP="003552D3">
            <w:pPr>
              <w:ind w:firstLine="0"/>
              <w:rPr>
                <w:rFonts w:ascii="Times New Roman" w:hAnsi="Times New Roman"/>
                <w:sz w:val="24"/>
                <w:szCs w:val="24"/>
              </w:rPr>
            </w:pPr>
            <w:r w:rsidRPr="006063F1">
              <w:rPr>
                <w:rFonts w:ascii="Times New Roman" w:hAnsi="Times New Roman"/>
                <w:sz w:val="24"/>
                <w:szCs w:val="24"/>
              </w:rPr>
              <w:t>Necesitatea în produse sanguine a sistemului de sănătate anual stabilită</w:t>
            </w:r>
          </w:p>
        </w:tc>
      </w:tr>
      <w:tr w:rsidR="003552D3" w:rsidRPr="006063F1" w:rsidTr="00DE508A">
        <w:trPr>
          <w:trHeight w:val="1968"/>
        </w:trPr>
        <w:tc>
          <w:tcPr>
            <w:tcW w:w="535" w:type="dxa"/>
            <w:vMerge/>
          </w:tcPr>
          <w:p w:rsidR="003552D3" w:rsidRPr="006063F1" w:rsidRDefault="003552D3" w:rsidP="003552D3">
            <w:pPr>
              <w:rPr>
                <w:rFonts w:ascii="Times New Roman" w:hAnsi="Times New Roman"/>
                <w:b/>
                <w:color w:val="FF0000"/>
                <w:sz w:val="24"/>
                <w:szCs w:val="24"/>
              </w:rPr>
            </w:pPr>
          </w:p>
        </w:tc>
        <w:tc>
          <w:tcPr>
            <w:tcW w:w="3401" w:type="dxa"/>
          </w:tcPr>
          <w:p w:rsidR="003552D3" w:rsidRPr="006063F1" w:rsidRDefault="003552D3" w:rsidP="0022459D">
            <w:pPr>
              <w:widowControl w:val="0"/>
              <w:numPr>
                <w:ilvl w:val="0"/>
                <w:numId w:val="23"/>
              </w:numPr>
              <w:tabs>
                <w:tab w:val="left" w:pos="426"/>
                <w:tab w:val="left" w:pos="855"/>
              </w:tabs>
              <w:spacing w:line="276" w:lineRule="auto"/>
              <w:ind w:firstLine="0"/>
              <w:rPr>
                <w:rFonts w:ascii="Times New Roman" w:eastAsia="Arial Unicode MS" w:hAnsi="Times New Roman"/>
                <w:color w:val="000000"/>
                <w:sz w:val="24"/>
                <w:szCs w:val="24"/>
                <w:lang w:bidi="en-US"/>
              </w:rPr>
            </w:pPr>
            <w:r w:rsidRPr="006063F1">
              <w:rPr>
                <w:rStyle w:val="2Exact"/>
                <w:rFonts w:eastAsiaTheme="minorHAnsi"/>
                <w:sz w:val="24"/>
                <w:szCs w:val="24"/>
                <w:lang w:val="en-US"/>
              </w:rPr>
              <w:t>realizarea programului de producere a produselor sanguine cu utilizare terapeutică și diagnostică, în corespundere cu nomenclatorul national de produse sanguine și volumul de producere aprobat de Ministerul Sănătății</w:t>
            </w:r>
          </w:p>
        </w:tc>
        <w:tc>
          <w:tcPr>
            <w:tcW w:w="1302" w:type="dxa"/>
          </w:tcPr>
          <w:p w:rsidR="003552D3" w:rsidRPr="006063F1" w:rsidRDefault="003552D3" w:rsidP="003552D3">
            <w:pPr>
              <w:ind w:firstLine="0"/>
              <w:rPr>
                <w:rFonts w:ascii="Times New Roman" w:hAnsi="Times New Roman"/>
                <w:sz w:val="24"/>
                <w:szCs w:val="24"/>
              </w:rPr>
            </w:pPr>
            <w:r w:rsidRPr="006063F1">
              <w:rPr>
                <w:rFonts w:ascii="Times New Roman" w:hAnsi="Times New Roman"/>
                <w:sz w:val="24"/>
                <w:szCs w:val="24"/>
              </w:rPr>
              <w:t>2022-2026</w:t>
            </w:r>
          </w:p>
        </w:tc>
        <w:tc>
          <w:tcPr>
            <w:tcW w:w="1602" w:type="dxa"/>
          </w:tcPr>
          <w:p w:rsidR="003552D3" w:rsidRDefault="003552D3" w:rsidP="003552D3">
            <w:pPr>
              <w:ind w:firstLine="0"/>
              <w:rPr>
                <w:rFonts w:ascii="Times New Roman" w:hAnsi="Times New Roman"/>
                <w:sz w:val="24"/>
                <w:szCs w:val="24"/>
              </w:rPr>
            </w:pPr>
            <w:r w:rsidRPr="006063F1">
              <w:rPr>
                <w:rFonts w:ascii="Times New Roman" w:hAnsi="Times New Roman"/>
                <w:sz w:val="24"/>
                <w:szCs w:val="24"/>
              </w:rPr>
              <w:t>Ministerul Sănătății</w:t>
            </w:r>
          </w:p>
          <w:p w:rsidR="003552D3" w:rsidRPr="006063F1" w:rsidRDefault="003552D3" w:rsidP="003552D3">
            <w:pPr>
              <w:ind w:firstLine="0"/>
              <w:rPr>
                <w:rFonts w:ascii="Times New Roman" w:hAnsi="Times New Roman"/>
                <w:sz w:val="24"/>
                <w:szCs w:val="24"/>
              </w:rPr>
            </w:pPr>
          </w:p>
          <w:p w:rsidR="003552D3" w:rsidRPr="006063F1" w:rsidRDefault="003552D3" w:rsidP="003552D3">
            <w:pPr>
              <w:ind w:firstLine="0"/>
              <w:rPr>
                <w:rFonts w:ascii="Times New Roman" w:hAnsi="Times New Roman"/>
                <w:sz w:val="24"/>
                <w:szCs w:val="24"/>
              </w:rPr>
            </w:pPr>
            <w:r w:rsidRPr="006063F1">
              <w:rPr>
                <w:rFonts w:ascii="Times New Roman" w:hAnsi="Times New Roman"/>
                <w:sz w:val="24"/>
                <w:szCs w:val="24"/>
              </w:rPr>
              <w:t>Ministerul Finanțelor</w:t>
            </w:r>
          </w:p>
        </w:tc>
        <w:tc>
          <w:tcPr>
            <w:tcW w:w="1350" w:type="dxa"/>
          </w:tcPr>
          <w:p w:rsidR="003552D3" w:rsidRPr="006063F1" w:rsidRDefault="003552D3" w:rsidP="003552D3">
            <w:pPr>
              <w:rPr>
                <w:rFonts w:ascii="Times New Roman" w:hAnsi="Times New Roman"/>
                <w:color w:val="FF0000"/>
                <w:sz w:val="24"/>
                <w:szCs w:val="24"/>
              </w:rPr>
            </w:pPr>
          </w:p>
        </w:tc>
        <w:tc>
          <w:tcPr>
            <w:tcW w:w="768" w:type="dxa"/>
          </w:tcPr>
          <w:p w:rsidR="003552D3" w:rsidRPr="006063F1" w:rsidRDefault="003552D3" w:rsidP="003552D3">
            <w:pPr>
              <w:ind w:firstLine="0"/>
              <w:jc w:val="center"/>
              <w:rPr>
                <w:rFonts w:ascii="Times New Roman" w:hAnsi="Times New Roman"/>
                <w:sz w:val="24"/>
                <w:szCs w:val="24"/>
              </w:rPr>
            </w:pPr>
            <w:r w:rsidRPr="006063F1">
              <w:rPr>
                <w:rFonts w:ascii="Times New Roman" w:hAnsi="Times New Roman"/>
                <w:sz w:val="24"/>
                <w:szCs w:val="24"/>
              </w:rPr>
              <w:t>0</w:t>
            </w:r>
          </w:p>
        </w:tc>
        <w:tc>
          <w:tcPr>
            <w:tcW w:w="930" w:type="dxa"/>
          </w:tcPr>
          <w:p w:rsidR="003552D3" w:rsidRPr="006063F1" w:rsidRDefault="003552D3" w:rsidP="003552D3">
            <w:pPr>
              <w:ind w:firstLine="0"/>
              <w:jc w:val="center"/>
              <w:rPr>
                <w:rFonts w:ascii="Times New Roman" w:hAnsi="Times New Roman"/>
                <w:sz w:val="24"/>
                <w:szCs w:val="24"/>
              </w:rPr>
            </w:pPr>
            <w:r w:rsidRPr="006063F1">
              <w:rPr>
                <w:rFonts w:ascii="Times New Roman" w:hAnsi="Times New Roman"/>
                <w:sz w:val="24"/>
                <w:szCs w:val="24"/>
              </w:rPr>
              <w:t>0</w:t>
            </w:r>
          </w:p>
        </w:tc>
        <w:tc>
          <w:tcPr>
            <w:tcW w:w="930" w:type="dxa"/>
          </w:tcPr>
          <w:p w:rsidR="003552D3" w:rsidRPr="006063F1" w:rsidRDefault="003552D3" w:rsidP="003552D3">
            <w:pPr>
              <w:ind w:firstLine="0"/>
              <w:jc w:val="center"/>
              <w:rPr>
                <w:rFonts w:ascii="Times New Roman" w:hAnsi="Times New Roman"/>
                <w:sz w:val="24"/>
                <w:szCs w:val="24"/>
              </w:rPr>
            </w:pPr>
            <w:r w:rsidRPr="006063F1">
              <w:rPr>
                <w:rFonts w:ascii="Times New Roman" w:hAnsi="Times New Roman"/>
                <w:sz w:val="24"/>
                <w:szCs w:val="24"/>
              </w:rPr>
              <w:t>0</w:t>
            </w:r>
          </w:p>
        </w:tc>
        <w:tc>
          <w:tcPr>
            <w:tcW w:w="930" w:type="dxa"/>
          </w:tcPr>
          <w:p w:rsidR="003552D3" w:rsidRPr="006063F1" w:rsidRDefault="003552D3" w:rsidP="003552D3">
            <w:pPr>
              <w:ind w:firstLine="0"/>
              <w:jc w:val="center"/>
              <w:rPr>
                <w:rFonts w:ascii="Times New Roman" w:hAnsi="Times New Roman"/>
                <w:sz w:val="24"/>
                <w:szCs w:val="24"/>
              </w:rPr>
            </w:pPr>
            <w:r w:rsidRPr="006063F1">
              <w:rPr>
                <w:rFonts w:ascii="Times New Roman" w:hAnsi="Times New Roman"/>
                <w:sz w:val="24"/>
                <w:szCs w:val="24"/>
              </w:rPr>
              <w:t>0</w:t>
            </w:r>
          </w:p>
        </w:tc>
        <w:tc>
          <w:tcPr>
            <w:tcW w:w="960" w:type="dxa"/>
            <w:gridSpan w:val="2"/>
          </w:tcPr>
          <w:p w:rsidR="003552D3" w:rsidRPr="006063F1" w:rsidRDefault="003552D3" w:rsidP="003552D3">
            <w:pPr>
              <w:ind w:firstLine="0"/>
              <w:jc w:val="center"/>
              <w:rPr>
                <w:rFonts w:ascii="Times New Roman" w:hAnsi="Times New Roman"/>
                <w:sz w:val="24"/>
                <w:szCs w:val="24"/>
              </w:rPr>
            </w:pPr>
            <w:r w:rsidRPr="006063F1">
              <w:rPr>
                <w:rFonts w:ascii="Times New Roman" w:hAnsi="Times New Roman"/>
                <w:sz w:val="24"/>
                <w:szCs w:val="24"/>
              </w:rPr>
              <w:t>0</w:t>
            </w:r>
          </w:p>
        </w:tc>
        <w:tc>
          <w:tcPr>
            <w:tcW w:w="882" w:type="dxa"/>
          </w:tcPr>
          <w:p w:rsidR="003552D3" w:rsidRPr="006063F1" w:rsidRDefault="003552D3" w:rsidP="003552D3">
            <w:pPr>
              <w:ind w:firstLine="0"/>
              <w:jc w:val="center"/>
              <w:rPr>
                <w:rFonts w:ascii="Times New Roman" w:hAnsi="Times New Roman"/>
                <w:sz w:val="24"/>
                <w:szCs w:val="24"/>
              </w:rPr>
            </w:pPr>
            <w:r w:rsidRPr="006063F1">
              <w:rPr>
                <w:rFonts w:ascii="Times New Roman" w:hAnsi="Times New Roman"/>
                <w:sz w:val="24"/>
                <w:szCs w:val="24"/>
              </w:rPr>
              <w:t>0</w:t>
            </w:r>
          </w:p>
        </w:tc>
        <w:tc>
          <w:tcPr>
            <w:tcW w:w="1800" w:type="dxa"/>
          </w:tcPr>
          <w:p w:rsidR="003552D3" w:rsidRPr="006063F1" w:rsidRDefault="003552D3" w:rsidP="003552D3">
            <w:pPr>
              <w:ind w:firstLine="0"/>
              <w:rPr>
                <w:rFonts w:ascii="Times New Roman" w:hAnsi="Times New Roman"/>
                <w:color w:val="984806" w:themeColor="accent6" w:themeShade="80"/>
                <w:sz w:val="24"/>
                <w:szCs w:val="24"/>
              </w:rPr>
            </w:pPr>
            <w:r w:rsidRPr="006063F1">
              <w:rPr>
                <w:rStyle w:val="2Exact"/>
                <w:rFonts w:eastAsiaTheme="minorHAnsi"/>
                <w:sz w:val="24"/>
                <w:szCs w:val="24"/>
                <w:lang w:val="en-US"/>
              </w:rPr>
              <w:t>Program de producere a produselor sanguine cu utilizare terapeutică și diagnostică, aprobat de Ministerul Sănătății și realizat</w:t>
            </w:r>
          </w:p>
        </w:tc>
      </w:tr>
      <w:tr w:rsidR="003552D3" w:rsidRPr="006063F1" w:rsidTr="00DE508A">
        <w:trPr>
          <w:trHeight w:val="1968"/>
        </w:trPr>
        <w:tc>
          <w:tcPr>
            <w:tcW w:w="535" w:type="dxa"/>
            <w:vMerge/>
          </w:tcPr>
          <w:p w:rsidR="003552D3" w:rsidRPr="006063F1" w:rsidRDefault="003552D3" w:rsidP="003552D3">
            <w:pPr>
              <w:rPr>
                <w:rFonts w:ascii="Times New Roman" w:hAnsi="Times New Roman"/>
                <w:b/>
                <w:color w:val="FF0000"/>
                <w:sz w:val="24"/>
                <w:szCs w:val="24"/>
              </w:rPr>
            </w:pPr>
          </w:p>
        </w:tc>
        <w:tc>
          <w:tcPr>
            <w:tcW w:w="3401" w:type="dxa"/>
          </w:tcPr>
          <w:p w:rsidR="003552D3" w:rsidRPr="006063F1" w:rsidRDefault="003552D3" w:rsidP="0022459D">
            <w:pPr>
              <w:widowControl w:val="0"/>
              <w:numPr>
                <w:ilvl w:val="0"/>
                <w:numId w:val="23"/>
              </w:numPr>
              <w:tabs>
                <w:tab w:val="left" w:pos="426"/>
                <w:tab w:val="left" w:pos="855"/>
              </w:tabs>
              <w:spacing w:line="276" w:lineRule="auto"/>
              <w:ind w:firstLine="0"/>
              <w:rPr>
                <w:rFonts w:ascii="Times New Roman" w:eastAsia="Arial Unicode MS" w:hAnsi="Times New Roman"/>
                <w:color w:val="000000"/>
                <w:sz w:val="24"/>
                <w:szCs w:val="24"/>
                <w:lang w:val="ro-RO" w:bidi="en-US"/>
              </w:rPr>
            </w:pPr>
            <w:r w:rsidRPr="006063F1">
              <w:rPr>
                <w:rFonts w:ascii="Times New Roman" w:hAnsi="Times New Roman"/>
                <w:sz w:val="24"/>
                <w:szCs w:val="24"/>
              </w:rPr>
              <w:t>revizuirea și menținerea rezervelor de produse sanguine (curente, materiale de stat și ale sistemului ocrotirii sănătății) în corespundere cu actele normative aprobate la nivel national în acest scop.</w:t>
            </w:r>
          </w:p>
        </w:tc>
        <w:tc>
          <w:tcPr>
            <w:tcW w:w="1302" w:type="dxa"/>
          </w:tcPr>
          <w:p w:rsidR="003552D3" w:rsidRPr="006063F1" w:rsidRDefault="003552D3" w:rsidP="003552D3">
            <w:pPr>
              <w:ind w:firstLine="0"/>
              <w:rPr>
                <w:rFonts w:ascii="Times New Roman" w:hAnsi="Times New Roman"/>
                <w:sz w:val="24"/>
                <w:szCs w:val="24"/>
              </w:rPr>
            </w:pPr>
            <w:r w:rsidRPr="006063F1">
              <w:rPr>
                <w:rFonts w:ascii="Times New Roman" w:hAnsi="Times New Roman"/>
                <w:sz w:val="24"/>
                <w:szCs w:val="24"/>
              </w:rPr>
              <w:t>2022-2026</w:t>
            </w:r>
          </w:p>
        </w:tc>
        <w:tc>
          <w:tcPr>
            <w:tcW w:w="1602" w:type="dxa"/>
          </w:tcPr>
          <w:p w:rsidR="003552D3" w:rsidRDefault="003552D3" w:rsidP="003552D3">
            <w:pPr>
              <w:ind w:firstLine="0"/>
              <w:rPr>
                <w:rFonts w:ascii="Times New Roman" w:hAnsi="Times New Roman"/>
                <w:sz w:val="24"/>
                <w:szCs w:val="24"/>
              </w:rPr>
            </w:pPr>
            <w:r w:rsidRPr="006063F1">
              <w:rPr>
                <w:rFonts w:ascii="Times New Roman" w:hAnsi="Times New Roman"/>
                <w:sz w:val="24"/>
                <w:szCs w:val="24"/>
              </w:rPr>
              <w:t>Ministerul Sănătății</w:t>
            </w:r>
          </w:p>
          <w:p w:rsidR="003552D3" w:rsidRPr="006063F1" w:rsidRDefault="003552D3" w:rsidP="003552D3">
            <w:pPr>
              <w:ind w:firstLine="0"/>
              <w:rPr>
                <w:rFonts w:ascii="Times New Roman" w:hAnsi="Times New Roman"/>
                <w:sz w:val="24"/>
                <w:szCs w:val="24"/>
              </w:rPr>
            </w:pPr>
          </w:p>
          <w:p w:rsidR="003552D3" w:rsidRPr="006063F1" w:rsidRDefault="003552D3" w:rsidP="003552D3">
            <w:pPr>
              <w:ind w:firstLine="0"/>
              <w:rPr>
                <w:rFonts w:ascii="Times New Roman" w:hAnsi="Times New Roman"/>
                <w:sz w:val="24"/>
                <w:szCs w:val="24"/>
              </w:rPr>
            </w:pPr>
            <w:r w:rsidRPr="006063F1">
              <w:rPr>
                <w:rFonts w:ascii="Times New Roman" w:hAnsi="Times New Roman"/>
                <w:sz w:val="24"/>
                <w:szCs w:val="24"/>
              </w:rPr>
              <w:t>Ministerul Afacerilor Interne</w:t>
            </w:r>
          </w:p>
        </w:tc>
        <w:tc>
          <w:tcPr>
            <w:tcW w:w="1350" w:type="dxa"/>
          </w:tcPr>
          <w:p w:rsidR="003552D3" w:rsidRPr="006063F1" w:rsidRDefault="003552D3" w:rsidP="003552D3">
            <w:pPr>
              <w:rPr>
                <w:rFonts w:ascii="Times New Roman" w:hAnsi="Times New Roman"/>
                <w:color w:val="FF0000"/>
                <w:sz w:val="24"/>
                <w:szCs w:val="24"/>
              </w:rPr>
            </w:pPr>
          </w:p>
        </w:tc>
        <w:tc>
          <w:tcPr>
            <w:tcW w:w="768" w:type="dxa"/>
          </w:tcPr>
          <w:p w:rsidR="003552D3" w:rsidRPr="006063F1" w:rsidRDefault="003552D3" w:rsidP="003552D3">
            <w:pPr>
              <w:ind w:firstLine="0"/>
              <w:jc w:val="center"/>
              <w:rPr>
                <w:rFonts w:ascii="Times New Roman" w:hAnsi="Times New Roman"/>
                <w:sz w:val="24"/>
                <w:szCs w:val="24"/>
              </w:rPr>
            </w:pPr>
            <w:r w:rsidRPr="006063F1">
              <w:rPr>
                <w:rFonts w:ascii="Times New Roman" w:hAnsi="Times New Roman"/>
                <w:sz w:val="24"/>
                <w:szCs w:val="24"/>
              </w:rPr>
              <w:t>0</w:t>
            </w:r>
          </w:p>
        </w:tc>
        <w:tc>
          <w:tcPr>
            <w:tcW w:w="930" w:type="dxa"/>
          </w:tcPr>
          <w:p w:rsidR="003552D3" w:rsidRPr="006063F1" w:rsidRDefault="003552D3" w:rsidP="003552D3">
            <w:pPr>
              <w:ind w:firstLine="0"/>
              <w:jc w:val="center"/>
              <w:rPr>
                <w:rFonts w:ascii="Times New Roman" w:hAnsi="Times New Roman"/>
                <w:sz w:val="24"/>
                <w:szCs w:val="24"/>
              </w:rPr>
            </w:pPr>
            <w:r w:rsidRPr="006063F1">
              <w:rPr>
                <w:rFonts w:ascii="Times New Roman" w:hAnsi="Times New Roman"/>
                <w:sz w:val="24"/>
                <w:szCs w:val="24"/>
              </w:rPr>
              <w:t>0</w:t>
            </w:r>
          </w:p>
        </w:tc>
        <w:tc>
          <w:tcPr>
            <w:tcW w:w="930" w:type="dxa"/>
          </w:tcPr>
          <w:p w:rsidR="003552D3" w:rsidRPr="006063F1" w:rsidRDefault="003552D3" w:rsidP="003552D3">
            <w:pPr>
              <w:ind w:firstLine="0"/>
              <w:jc w:val="center"/>
              <w:rPr>
                <w:rFonts w:ascii="Times New Roman" w:hAnsi="Times New Roman"/>
                <w:sz w:val="24"/>
                <w:szCs w:val="24"/>
              </w:rPr>
            </w:pPr>
            <w:r w:rsidRPr="006063F1">
              <w:rPr>
                <w:rFonts w:ascii="Times New Roman" w:hAnsi="Times New Roman"/>
                <w:sz w:val="24"/>
                <w:szCs w:val="24"/>
              </w:rPr>
              <w:t>0</w:t>
            </w:r>
          </w:p>
        </w:tc>
        <w:tc>
          <w:tcPr>
            <w:tcW w:w="930" w:type="dxa"/>
          </w:tcPr>
          <w:p w:rsidR="003552D3" w:rsidRPr="006063F1" w:rsidRDefault="003552D3" w:rsidP="003552D3">
            <w:pPr>
              <w:ind w:firstLine="0"/>
              <w:jc w:val="center"/>
              <w:rPr>
                <w:rFonts w:ascii="Times New Roman" w:hAnsi="Times New Roman"/>
                <w:sz w:val="24"/>
                <w:szCs w:val="24"/>
              </w:rPr>
            </w:pPr>
            <w:r w:rsidRPr="006063F1">
              <w:rPr>
                <w:rFonts w:ascii="Times New Roman" w:hAnsi="Times New Roman"/>
                <w:sz w:val="24"/>
                <w:szCs w:val="24"/>
              </w:rPr>
              <w:t>0</w:t>
            </w:r>
          </w:p>
        </w:tc>
        <w:tc>
          <w:tcPr>
            <w:tcW w:w="960" w:type="dxa"/>
            <w:gridSpan w:val="2"/>
          </w:tcPr>
          <w:p w:rsidR="003552D3" w:rsidRPr="006063F1" w:rsidRDefault="003552D3" w:rsidP="003552D3">
            <w:pPr>
              <w:ind w:firstLine="0"/>
              <w:jc w:val="center"/>
              <w:rPr>
                <w:rFonts w:ascii="Times New Roman" w:hAnsi="Times New Roman"/>
                <w:sz w:val="24"/>
                <w:szCs w:val="24"/>
              </w:rPr>
            </w:pPr>
            <w:r w:rsidRPr="006063F1">
              <w:rPr>
                <w:rFonts w:ascii="Times New Roman" w:hAnsi="Times New Roman"/>
                <w:sz w:val="24"/>
                <w:szCs w:val="24"/>
              </w:rPr>
              <w:t>0</w:t>
            </w:r>
          </w:p>
        </w:tc>
        <w:tc>
          <w:tcPr>
            <w:tcW w:w="882" w:type="dxa"/>
          </w:tcPr>
          <w:p w:rsidR="003552D3" w:rsidRPr="006063F1" w:rsidRDefault="003552D3" w:rsidP="003552D3">
            <w:pPr>
              <w:ind w:firstLine="0"/>
              <w:jc w:val="center"/>
              <w:rPr>
                <w:rFonts w:ascii="Times New Roman" w:hAnsi="Times New Roman"/>
                <w:sz w:val="24"/>
                <w:szCs w:val="24"/>
              </w:rPr>
            </w:pPr>
            <w:r w:rsidRPr="006063F1">
              <w:rPr>
                <w:rFonts w:ascii="Times New Roman" w:hAnsi="Times New Roman"/>
                <w:sz w:val="24"/>
                <w:szCs w:val="24"/>
              </w:rPr>
              <w:t>0</w:t>
            </w:r>
          </w:p>
        </w:tc>
        <w:tc>
          <w:tcPr>
            <w:tcW w:w="1800" w:type="dxa"/>
          </w:tcPr>
          <w:p w:rsidR="003552D3" w:rsidRPr="006063F1" w:rsidRDefault="003552D3" w:rsidP="003552D3">
            <w:pPr>
              <w:ind w:firstLine="0"/>
              <w:rPr>
                <w:rFonts w:ascii="Times New Roman" w:hAnsi="Times New Roman"/>
                <w:sz w:val="24"/>
                <w:szCs w:val="24"/>
              </w:rPr>
            </w:pPr>
            <w:r w:rsidRPr="006063F1">
              <w:rPr>
                <w:rFonts w:ascii="Times New Roman" w:hAnsi="Times New Roman"/>
                <w:sz w:val="24"/>
                <w:szCs w:val="24"/>
              </w:rPr>
              <w:t>Rezerve de produse sanguine revizuite și menținute</w:t>
            </w:r>
          </w:p>
        </w:tc>
      </w:tr>
      <w:tr w:rsidR="003552D3" w:rsidRPr="006063F1" w:rsidTr="00DE508A">
        <w:trPr>
          <w:trHeight w:val="1060"/>
        </w:trPr>
        <w:tc>
          <w:tcPr>
            <w:tcW w:w="535" w:type="dxa"/>
            <w:vMerge w:val="restart"/>
          </w:tcPr>
          <w:p w:rsidR="003552D3" w:rsidRPr="006063F1" w:rsidRDefault="003552D3" w:rsidP="003552D3">
            <w:pPr>
              <w:rPr>
                <w:rFonts w:ascii="Times New Roman" w:hAnsi="Times New Roman"/>
                <w:color w:val="FF0000"/>
                <w:sz w:val="24"/>
                <w:szCs w:val="24"/>
              </w:rPr>
            </w:pPr>
            <w:r w:rsidRPr="006063F1">
              <w:rPr>
                <w:rFonts w:ascii="Times New Roman" w:hAnsi="Times New Roman"/>
                <w:sz w:val="24"/>
                <w:szCs w:val="24"/>
              </w:rPr>
              <w:t>3</w:t>
            </w:r>
            <w:r>
              <w:rPr>
                <w:rFonts w:ascii="Times New Roman" w:hAnsi="Times New Roman"/>
                <w:sz w:val="24"/>
                <w:szCs w:val="24"/>
              </w:rPr>
              <w:t>3</w:t>
            </w:r>
            <w:r w:rsidRPr="006063F1">
              <w:rPr>
                <w:rFonts w:ascii="Times New Roman" w:hAnsi="Times New Roman"/>
                <w:sz w:val="24"/>
                <w:szCs w:val="24"/>
              </w:rPr>
              <w:t>.2</w:t>
            </w:r>
          </w:p>
        </w:tc>
        <w:tc>
          <w:tcPr>
            <w:tcW w:w="3401" w:type="dxa"/>
          </w:tcPr>
          <w:p w:rsidR="003552D3" w:rsidRPr="006063F1" w:rsidRDefault="003552D3" w:rsidP="003552D3">
            <w:pPr>
              <w:tabs>
                <w:tab w:val="left" w:pos="426"/>
                <w:tab w:val="left" w:pos="855"/>
              </w:tabs>
              <w:spacing w:line="276" w:lineRule="auto"/>
              <w:ind w:firstLine="0"/>
              <w:rPr>
                <w:rFonts w:ascii="Times New Roman" w:eastAsia="Arial Unicode MS" w:hAnsi="Times New Roman"/>
                <w:color w:val="000000"/>
                <w:sz w:val="24"/>
                <w:szCs w:val="24"/>
                <w:lang w:val="ro-RO" w:bidi="en-US"/>
              </w:rPr>
            </w:pPr>
            <w:r w:rsidRPr="006063F1">
              <w:rPr>
                <w:rFonts w:ascii="Times New Roman" w:hAnsi="Times New Roman"/>
                <w:sz w:val="24"/>
                <w:szCs w:val="24"/>
              </w:rPr>
              <w:t>Sporirea accesibilității la servicii de asistență hemotransfuzională prin:</w:t>
            </w:r>
          </w:p>
        </w:tc>
        <w:tc>
          <w:tcPr>
            <w:tcW w:w="1302" w:type="dxa"/>
          </w:tcPr>
          <w:p w:rsidR="003552D3" w:rsidRPr="006063F1" w:rsidRDefault="003552D3" w:rsidP="003552D3">
            <w:pPr>
              <w:ind w:firstLine="0"/>
              <w:rPr>
                <w:rFonts w:ascii="Times New Roman" w:hAnsi="Times New Roman"/>
                <w:sz w:val="24"/>
                <w:szCs w:val="24"/>
              </w:rPr>
            </w:pPr>
            <w:r w:rsidRPr="006063F1">
              <w:rPr>
                <w:rFonts w:ascii="Times New Roman" w:hAnsi="Times New Roman"/>
                <w:sz w:val="24"/>
                <w:szCs w:val="24"/>
              </w:rPr>
              <w:t>2022-2026</w:t>
            </w:r>
          </w:p>
        </w:tc>
        <w:tc>
          <w:tcPr>
            <w:tcW w:w="1602" w:type="dxa"/>
          </w:tcPr>
          <w:p w:rsidR="003552D3" w:rsidRPr="006063F1" w:rsidRDefault="003552D3" w:rsidP="003552D3">
            <w:pPr>
              <w:ind w:firstLine="0"/>
              <w:rPr>
                <w:rFonts w:ascii="Times New Roman" w:hAnsi="Times New Roman"/>
                <w:sz w:val="24"/>
                <w:szCs w:val="24"/>
              </w:rPr>
            </w:pPr>
            <w:r w:rsidRPr="006063F1">
              <w:rPr>
                <w:rFonts w:ascii="Times New Roman" w:hAnsi="Times New Roman"/>
                <w:sz w:val="24"/>
                <w:szCs w:val="24"/>
              </w:rPr>
              <w:t>Ministerul Sănătății</w:t>
            </w:r>
          </w:p>
          <w:p w:rsidR="003552D3" w:rsidRPr="006063F1" w:rsidRDefault="003552D3" w:rsidP="003552D3">
            <w:pPr>
              <w:rPr>
                <w:rFonts w:ascii="Times New Roman" w:hAnsi="Times New Roman"/>
                <w:sz w:val="24"/>
                <w:szCs w:val="24"/>
              </w:rPr>
            </w:pPr>
          </w:p>
        </w:tc>
        <w:tc>
          <w:tcPr>
            <w:tcW w:w="1350" w:type="dxa"/>
          </w:tcPr>
          <w:p w:rsidR="003552D3" w:rsidRPr="006063F1" w:rsidRDefault="003552D3" w:rsidP="003552D3">
            <w:pPr>
              <w:rPr>
                <w:rFonts w:ascii="Times New Roman" w:hAnsi="Times New Roman"/>
                <w:sz w:val="24"/>
                <w:szCs w:val="24"/>
              </w:rPr>
            </w:pPr>
          </w:p>
        </w:tc>
        <w:tc>
          <w:tcPr>
            <w:tcW w:w="768" w:type="dxa"/>
          </w:tcPr>
          <w:p w:rsidR="003552D3" w:rsidRPr="006063F1" w:rsidRDefault="003552D3" w:rsidP="003552D3">
            <w:pPr>
              <w:ind w:firstLine="0"/>
              <w:jc w:val="center"/>
              <w:rPr>
                <w:rFonts w:ascii="Times New Roman" w:hAnsi="Times New Roman"/>
                <w:sz w:val="24"/>
                <w:szCs w:val="24"/>
              </w:rPr>
            </w:pPr>
            <w:r w:rsidRPr="006063F1">
              <w:rPr>
                <w:rFonts w:ascii="Times New Roman" w:hAnsi="Times New Roman"/>
                <w:sz w:val="24"/>
                <w:szCs w:val="24"/>
              </w:rPr>
              <w:t>0</w:t>
            </w:r>
          </w:p>
        </w:tc>
        <w:tc>
          <w:tcPr>
            <w:tcW w:w="930" w:type="dxa"/>
          </w:tcPr>
          <w:p w:rsidR="003552D3" w:rsidRPr="006063F1" w:rsidRDefault="003552D3" w:rsidP="003552D3">
            <w:pPr>
              <w:ind w:firstLine="0"/>
              <w:jc w:val="center"/>
              <w:rPr>
                <w:rFonts w:ascii="Times New Roman" w:hAnsi="Times New Roman"/>
                <w:sz w:val="24"/>
                <w:szCs w:val="24"/>
              </w:rPr>
            </w:pPr>
            <w:r w:rsidRPr="006063F1">
              <w:rPr>
                <w:rFonts w:ascii="Times New Roman" w:hAnsi="Times New Roman"/>
                <w:sz w:val="24"/>
                <w:szCs w:val="24"/>
              </w:rPr>
              <w:t>0</w:t>
            </w:r>
          </w:p>
        </w:tc>
        <w:tc>
          <w:tcPr>
            <w:tcW w:w="930" w:type="dxa"/>
          </w:tcPr>
          <w:p w:rsidR="003552D3" w:rsidRPr="006063F1" w:rsidRDefault="003552D3" w:rsidP="003552D3">
            <w:pPr>
              <w:ind w:firstLine="0"/>
              <w:jc w:val="center"/>
              <w:rPr>
                <w:rFonts w:ascii="Times New Roman" w:hAnsi="Times New Roman"/>
                <w:sz w:val="24"/>
                <w:szCs w:val="24"/>
              </w:rPr>
            </w:pPr>
            <w:r w:rsidRPr="006063F1">
              <w:rPr>
                <w:rFonts w:ascii="Times New Roman" w:hAnsi="Times New Roman"/>
                <w:sz w:val="24"/>
                <w:szCs w:val="24"/>
              </w:rPr>
              <w:t>0</w:t>
            </w:r>
          </w:p>
        </w:tc>
        <w:tc>
          <w:tcPr>
            <w:tcW w:w="930" w:type="dxa"/>
          </w:tcPr>
          <w:p w:rsidR="003552D3" w:rsidRPr="006063F1" w:rsidRDefault="003552D3" w:rsidP="003552D3">
            <w:pPr>
              <w:ind w:firstLine="0"/>
              <w:jc w:val="center"/>
              <w:rPr>
                <w:rFonts w:ascii="Times New Roman" w:hAnsi="Times New Roman"/>
                <w:sz w:val="24"/>
                <w:szCs w:val="24"/>
              </w:rPr>
            </w:pPr>
            <w:r w:rsidRPr="006063F1">
              <w:rPr>
                <w:rFonts w:ascii="Times New Roman" w:hAnsi="Times New Roman"/>
                <w:sz w:val="24"/>
                <w:szCs w:val="24"/>
              </w:rPr>
              <w:t>0</w:t>
            </w:r>
          </w:p>
        </w:tc>
        <w:tc>
          <w:tcPr>
            <w:tcW w:w="960" w:type="dxa"/>
            <w:gridSpan w:val="2"/>
          </w:tcPr>
          <w:p w:rsidR="003552D3" w:rsidRPr="006063F1" w:rsidRDefault="003552D3" w:rsidP="003552D3">
            <w:pPr>
              <w:ind w:firstLine="0"/>
              <w:jc w:val="center"/>
              <w:rPr>
                <w:rFonts w:ascii="Times New Roman" w:hAnsi="Times New Roman"/>
                <w:sz w:val="24"/>
                <w:szCs w:val="24"/>
              </w:rPr>
            </w:pPr>
            <w:r w:rsidRPr="006063F1">
              <w:rPr>
                <w:rFonts w:ascii="Times New Roman" w:hAnsi="Times New Roman"/>
                <w:sz w:val="24"/>
                <w:szCs w:val="24"/>
              </w:rPr>
              <w:t>0</w:t>
            </w:r>
          </w:p>
        </w:tc>
        <w:tc>
          <w:tcPr>
            <w:tcW w:w="882" w:type="dxa"/>
          </w:tcPr>
          <w:p w:rsidR="003552D3" w:rsidRPr="006063F1" w:rsidRDefault="003552D3" w:rsidP="003552D3">
            <w:pPr>
              <w:ind w:firstLine="0"/>
              <w:jc w:val="center"/>
              <w:rPr>
                <w:rFonts w:ascii="Times New Roman" w:hAnsi="Times New Roman"/>
                <w:sz w:val="24"/>
                <w:szCs w:val="24"/>
              </w:rPr>
            </w:pPr>
            <w:r w:rsidRPr="006063F1">
              <w:rPr>
                <w:rFonts w:ascii="Times New Roman" w:hAnsi="Times New Roman"/>
                <w:sz w:val="24"/>
                <w:szCs w:val="24"/>
              </w:rPr>
              <w:t>0</w:t>
            </w:r>
          </w:p>
        </w:tc>
        <w:tc>
          <w:tcPr>
            <w:tcW w:w="1800" w:type="dxa"/>
          </w:tcPr>
          <w:p w:rsidR="003552D3" w:rsidRPr="006063F1" w:rsidRDefault="003552D3" w:rsidP="003552D3">
            <w:pPr>
              <w:ind w:firstLine="0"/>
              <w:rPr>
                <w:rFonts w:ascii="Times New Roman" w:hAnsi="Times New Roman"/>
                <w:sz w:val="24"/>
                <w:szCs w:val="24"/>
              </w:rPr>
            </w:pPr>
            <w:r w:rsidRPr="006063F1">
              <w:rPr>
                <w:rFonts w:ascii="Times New Roman" w:hAnsi="Times New Roman"/>
                <w:sz w:val="24"/>
                <w:szCs w:val="24"/>
              </w:rPr>
              <w:t>Servicii de asistență hemotransfuzională accesibile</w:t>
            </w:r>
          </w:p>
        </w:tc>
      </w:tr>
      <w:tr w:rsidR="003552D3" w:rsidRPr="006063F1" w:rsidTr="00DE508A">
        <w:trPr>
          <w:trHeight w:val="280"/>
        </w:trPr>
        <w:tc>
          <w:tcPr>
            <w:tcW w:w="535" w:type="dxa"/>
            <w:vMerge/>
          </w:tcPr>
          <w:p w:rsidR="003552D3" w:rsidRPr="006063F1" w:rsidRDefault="003552D3" w:rsidP="003552D3">
            <w:pPr>
              <w:rPr>
                <w:rFonts w:ascii="Times New Roman" w:hAnsi="Times New Roman"/>
                <w:b/>
                <w:color w:val="FF0000"/>
                <w:sz w:val="24"/>
                <w:szCs w:val="24"/>
              </w:rPr>
            </w:pPr>
          </w:p>
        </w:tc>
        <w:tc>
          <w:tcPr>
            <w:tcW w:w="3401" w:type="dxa"/>
          </w:tcPr>
          <w:p w:rsidR="003552D3" w:rsidRPr="006063F1" w:rsidRDefault="003552D3" w:rsidP="003552D3">
            <w:pPr>
              <w:pStyle w:val="ab"/>
              <w:numPr>
                <w:ilvl w:val="0"/>
                <w:numId w:val="15"/>
              </w:numPr>
              <w:tabs>
                <w:tab w:val="left" w:pos="284"/>
              </w:tabs>
              <w:ind w:left="32" w:hanging="32"/>
              <w:rPr>
                <w:rFonts w:ascii="Times New Roman" w:eastAsia="Arial Unicode MS" w:hAnsi="Times New Roman"/>
                <w:color w:val="000000"/>
                <w:sz w:val="24"/>
                <w:szCs w:val="24"/>
                <w:lang w:bidi="en-US"/>
              </w:rPr>
            </w:pPr>
            <w:r w:rsidRPr="006063F1">
              <w:rPr>
                <w:rFonts w:ascii="Times New Roman" w:hAnsi="Times New Roman"/>
                <w:sz w:val="24"/>
                <w:szCs w:val="24"/>
              </w:rPr>
              <w:t xml:space="preserve">crearea în cadrul Centrului Național de Transfuzie a Sângelui a echipelor specializate </w:t>
            </w:r>
            <w:r w:rsidRPr="006063F1">
              <w:rPr>
                <w:rFonts w:ascii="Times New Roman" w:hAnsi="Times New Roman"/>
                <w:sz w:val="24"/>
                <w:szCs w:val="24"/>
              </w:rPr>
              <w:lastRenderedPageBreak/>
              <w:t>pentru oferirea asistenței hemotransfuzională, cu deplasarea acestora în instituțiile medico-sanitare</w:t>
            </w:r>
          </w:p>
        </w:tc>
        <w:tc>
          <w:tcPr>
            <w:tcW w:w="1302" w:type="dxa"/>
          </w:tcPr>
          <w:p w:rsidR="003552D3" w:rsidRPr="006063F1" w:rsidRDefault="003552D3" w:rsidP="003552D3">
            <w:pPr>
              <w:ind w:firstLine="0"/>
              <w:rPr>
                <w:rFonts w:ascii="Times New Roman" w:hAnsi="Times New Roman"/>
                <w:sz w:val="24"/>
                <w:szCs w:val="24"/>
              </w:rPr>
            </w:pPr>
            <w:r w:rsidRPr="006063F1">
              <w:rPr>
                <w:rFonts w:ascii="Times New Roman" w:hAnsi="Times New Roman"/>
                <w:sz w:val="24"/>
                <w:szCs w:val="24"/>
              </w:rPr>
              <w:lastRenderedPageBreak/>
              <w:t>2022-2026</w:t>
            </w:r>
          </w:p>
        </w:tc>
        <w:tc>
          <w:tcPr>
            <w:tcW w:w="1602" w:type="dxa"/>
          </w:tcPr>
          <w:p w:rsidR="003552D3" w:rsidRPr="006063F1" w:rsidRDefault="003552D3" w:rsidP="003552D3">
            <w:pPr>
              <w:ind w:firstLine="0"/>
              <w:rPr>
                <w:rFonts w:ascii="Times New Roman" w:hAnsi="Times New Roman"/>
                <w:sz w:val="24"/>
                <w:szCs w:val="24"/>
              </w:rPr>
            </w:pPr>
            <w:r w:rsidRPr="006063F1">
              <w:rPr>
                <w:rFonts w:ascii="Times New Roman" w:hAnsi="Times New Roman"/>
                <w:sz w:val="24"/>
                <w:szCs w:val="24"/>
              </w:rPr>
              <w:t>Ministerul Sănătății</w:t>
            </w:r>
          </w:p>
          <w:p w:rsidR="003552D3" w:rsidRPr="006063F1" w:rsidRDefault="003552D3" w:rsidP="003552D3">
            <w:pPr>
              <w:rPr>
                <w:rFonts w:ascii="Times New Roman" w:hAnsi="Times New Roman"/>
                <w:sz w:val="24"/>
                <w:szCs w:val="24"/>
              </w:rPr>
            </w:pPr>
          </w:p>
        </w:tc>
        <w:tc>
          <w:tcPr>
            <w:tcW w:w="1350" w:type="dxa"/>
          </w:tcPr>
          <w:p w:rsidR="003552D3" w:rsidRPr="006063F1" w:rsidRDefault="003552D3" w:rsidP="003552D3">
            <w:pPr>
              <w:rPr>
                <w:rFonts w:ascii="Times New Roman" w:hAnsi="Times New Roman"/>
                <w:color w:val="FF0000"/>
                <w:sz w:val="24"/>
                <w:szCs w:val="24"/>
              </w:rPr>
            </w:pPr>
          </w:p>
        </w:tc>
        <w:tc>
          <w:tcPr>
            <w:tcW w:w="768" w:type="dxa"/>
          </w:tcPr>
          <w:p w:rsidR="003552D3" w:rsidRPr="006063F1" w:rsidRDefault="003552D3" w:rsidP="003552D3">
            <w:pPr>
              <w:ind w:firstLine="0"/>
              <w:jc w:val="center"/>
              <w:rPr>
                <w:rFonts w:ascii="Times New Roman" w:hAnsi="Times New Roman"/>
                <w:sz w:val="24"/>
                <w:szCs w:val="24"/>
              </w:rPr>
            </w:pPr>
            <w:r w:rsidRPr="006063F1">
              <w:rPr>
                <w:rFonts w:ascii="Times New Roman" w:hAnsi="Times New Roman"/>
                <w:sz w:val="24"/>
                <w:szCs w:val="24"/>
              </w:rPr>
              <w:t>0</w:t>
            </w:r>
          </w:p>
        </w:tc>
        <w:tc>
          <w:tcPr>
            <w:tcW w:w="930" w:type="dxa"/>
          </w:tcPr>
          <w:p w:rsidR="003552D3" w:rsidRPr="006063F1" w:rsidRDefault="003552D3" w:rsidP="003552D3">
            <w:pPr>
              <w:ind w:firstLine="0"/>
              <w:jc w:val="center"/>
              <w:rPr>
                <w:rFonts w:ascii="Times New Roman" w:hAnsi="Times New Roman"/>
                <w:sz w:val="24"/>
                <w:szCs w:val="24"/>
              </w:rPr>
            </w:pPr>
            <w:r w:rsidRPr="006063F1">
              <w:rPr>
                <w:rFonts w:ascii="Times New Roman" w:hAnsi="Times New Roman"/>
                <w:sz w:val="24"/>
                <w:szCs w:val="24"/>
              </w:rPr>
              <w:t>0</w:t>
            </w:r>
          </w:p>
        </w:tc>
        <w:tc>
          <w:tcPr>
            <w:tcW w:w="930" w:type="dxa"/>
          </w:tcPr>
          <w:p w:rsidR="003552D3" w:rsidRPr="006063F1" w:rsidRDefault="003552D3" w:rsidP="003552D3">
            <w:pPr>
              <w:ind w:firstLine="0"/>
              <w:jc w:val="center"/>
              <w:rPr>
                <w:rFonts w:ascii="Times New Roman" w:hAnsi="Times New Roman"/>
                <w:sz w:val="24"/>
                <w:szCs w:val="24"/>
              </w:rPr>
            </w:pPr>
            <w:r w:rsidRPr="006063F1">
              <w:rPr>
                <w:rFonts w:ascii="Times New Roman" w:hAnsi="Times New Roman"/>
                <w:sz w:val="24"/>
                <w:szCs w:val="24"/>
              </w:rPr>
              <w:t>0</w:t>
            </w:r>
          </w:p>
        </w:tc>
        <w:tc>
          <w:tcPr>
            <w:tcW w:w="930" w:type="dxa"/>
          </w:tcPr>
          <w:p w:rsidR="003552D3" w:rsidRPr="006063F1" w:rsidRDefault="003552D3" w:rsidP="003552D3">
            <w:pPr>
              <w:ind w:firstLine="0"/>
              <w:jc w:val="center"/>
              <w:rPr>
                <w:rFonts w:ascii="Times New Roman" w:hAnsi="Times New Roman"/>
                <w:sz w:val="24"/>
                <w:szCs w:val="24"/>
              </w:rPr>
            </w:pPr>
            <w:r w:rsidRPr="006063F1">
              <w:rPr>
                <w:rFonts w:ascii="Times New Roman" w:hAnsi="Times New Roman"/>
                <w:sz w:val="24"/>
                <w:szCs w:val="24"/>
              </w:rPr>
              <w:t>0</w:t>
            </w:r>
          </w:p>
        </w:tc>
        <w:tc>
          <w:tcPr>
            <w:tcW w:w="960" w:type="dxa"/>
            <w:gridSpan w:val="2"/>
          </w:tcPr>
          <w:p w:rsidR="003552D3" w:rsidRPr="006063F1" w:rsidRDefault="003552D3" w:rsidP="003552D3">
            <w:pPr>
              <w:ind w:firstLine="0"/>
              <w:jc w:val="center"/>
              <w:rPr>
                <w:rFonts w:ascii="Times New Roman" w:hAnsi="Times New Roman"/>
                <w:sz w:val="24"/>
                <w:szCs w:val="24"/>
              </w:rPr>
            </w:pPr>
            <w:r w:rsidRPr="006063F1">
              <w:rPr>
                <w:rFonts w:ascii="Times New Roman" w:hAnsi="Times New Roman"/>
                <w:sz w:val="24"/>
                <w:szCs w:val="24"/>
              </w:rPr>
              <w:t>0</w:t>
            </w:r>
          </w:p>
        </w:tc>
        <w:tc>
          <w:tcPr>
            <w:tcW w:w="882" w:type="dxa"/>
          </w:tcPr>
          <w:p w:rsidR="003552D3" w:rsidRPr="006063F1" w:rsidRDefault="003552D3" w:rsidP="003552D3">
            <w:pPr>
              <w:ind w:firstLine="0"/>
              <w:jc w:val="center"/>
              <w:rPr>
                <w:rFonts w:ascii="Times New Roman" w:hAnsi="Times New Roman"/>
                <w:sz w:val="24"/>
                <w:szCs w:val="24"/>
              </w:rPr>
            </w:pPr>
            <w:r w:rsidRPr="006063F1">
              <w:rPr>
                <w:rFonts w:ascii="Times New Roman" w:hAnsi="Times New Roman"/>
                <w:sz w:val="24"/>
                <w:szCs w:val="24"/>
              </w:rPr>
              <w:t>0</w:t>
            </w:r>
          </w:p>
        </w:tc>
        <w:tc>
          <w:tcPr>
            <w:tcW w:w="1800" w:type="dxa"/>
          </w:tcPr>
          <w:p w:rsidR="003552D3" w:rsidRPr="006063F1" w:rsidRDefault="003552D3" w:rsidP="003552D3">
            <w:pPr>
              <w:ind w:firstLine="0"/>
              <w:rPr>
                <w:rFonts w:ascii="Times New Roman" w:hAnsi="Times New Roman"/>
                <w:color w:val="FF0000"/>
                <w:sz w:val="24"/>
                <w:szCs w:val="24"/>
              </w:rPr>
            </w:pPr>
            <w:r w:rsidRPr="006063F1">
              <w:rPr>
                <w:rFonts w:ascii="Times New Roman" w:hAnsi="Times New Roman"/>
                <w:sz w:val="24"/>
                <w:szCs w:val="24"/>
              </w:rPr>
              <w:t xml:space="preserve">Echipe specializate pentru oferirea </w:t>
            </w:r>
            <w:r w:rsidRPr="006063F1">
              <w:rPr>
                <w:rFonts w:ascii="Times New Roman" w:hAnsi="Times New Roman"/>
                <w:sz w:val="24"/>
                <w:szCs w:val="24"/>
              </w:rPr>
              <w:lastRenderedPageBreak/>
              <w:t>asistenței hemotransfuzionale create în cadrul Centrului Național de Transfuzie</w:t>
            </w:r>
          </w:p>
        </w:tc>
      </w:tr>
      <w:tr w:rsidR="003552D3" w:rsidRPr="006063F1" w:rsidTr="00DE508A">
        <w:trPr>
          <w:trHeight w:val="1968"/>
        </w:trPr>
        <w:tc>
          <w:tcPr>
            <w:tcW w:w="535" w:type="dxa"/>
            <w:vMerge/>
          </w:tcPr>
          <w:p w:rsidR="003552D3" w:rsidRPr="006063F1" w:rsidRDefault="003552D3" w:rsidP="003552D3">
            <w:pPr>
              <w:rPr>
                <w:rFonts w:ascii="Times New Roman" w:hAnsi="Times New Roman"/>
                <w:b/>
                <w:color w:val="FF0000"/>
                <w:sz w:val="24"/>
                <w:szCs w:val="24"/>
              </w:rPr>
            </w:pPr>
          </w:p>
        </w:tc>
        <w:tc>
          <w:tcPr>
            <w:tcW w:w="3401" w:type="dxa"/>
          </w:tcPr>
          <w:p w:rsidR="003552D3" w:rsidRPr="006063F1" w:rsidRDefault="003552D3" w:rsidP="003552D3">
            <w:pPr>
              <w:pStyle w:val="ab"/>
              <w:numPr>
                <w:ilvl w:val="0"/>
                <w:numId w:val="15"/>
              </w:numPr>
              <w:tabs>
                <w:tab w:val="left" w:pos="284"/>
              </w:tabs>
              <w:ind w:left="32" w:hanging="32"/>
              <w:rPr>
                <w:rFonts w:ascii="Times New Roman" w:eastAsia="Arial Unicode MS" w:hAnsi="Times New Roman"/>
                <w:color w:val="000000"/>
                <w:sz w:val="24"/>
                <w:szCs w:val="24"/>
                <w:lang w:val="ro-RO" w:bidi="en-US"/>
              </w:rPr>
            </w:pPr>
            <w:r w:rsidRPr="006063F1">
              <w:rPr>
                <w:rFonts w:ascii="Times New Roman" w:hAnsi="Times New Roman"/>
                <w:sz w:val="24"/>
                <w:szCs w:val="24"/>
              </w:rPr>
              <w:t>reglementarea prestării serviciilor de asistență hemotransfuzională oferite de echipa specialiștilor Centrului Național de Transfuzie a Sângelui</w:t>
            </w:r>
          </w:p>
        </w:tc>
        <w:tc>
          <w:tcPr>
            <w:tcW w:w="1302" w:type="dxa"/>
          </w:tcPr>
          <w:p w:rsidR="003552D3" w:rsidRPr="006063F1" w:rsidRDefault="003552D3" w:rsidP="003552D3">
            <w:pPr>
              <w:ind w:firstLine="0"/>
              <w:rPr>
                <w:rFonts w:ascii="Times New Roman" w:hAnsi="Times New Roman"/>
                <w:sz w:val="24"/>
                <w:szCs w:val="24"/>
              </w:rPr>
            </w:pPr>
            <w:r w:rsidRPr="006063F1">
              <w:rPr>
                <w:rFonts w:ascii="Times New Roman" w:hAnsi="Times New Roman"/>
                <w:sz w:val="24"/>
                <w:szCs w:val="24"/>
              </w:rPr>
              <w:t>2022-2026</w:t>
            </w:r>
          </w:p>
        </w:tc>
        <w:tc>
          <w:tcPr>
            <w:tcW w:w="1602" w:type="dxa"/>
          </w:tcPr>
          <w:p w:rsidR="003552D3" w:rsidRPr="006063F1" w:rsidRDefault="003552D3" w:rsidP="003552D3">
            <w:pPr>
              <w:ind w:firstLine="0"/>
              <w:rPr>
                <w:rFonts w:ascii="Times New Roman" w:hAnsi="Times New Roman"/>
                <w:sz w:val="24"/>
                <w:szCs w:val="24"/>
              </w:rPr>
            </w:pPr>
            <w:r w:rsidRPr="006063F1">
              <w:rPr>
                <w:rFonts w:ascii="Times New Roman" w:hAnsi="Times New Roman"/>
                <w:sz w:val="24"/>
                <w:szCs w:val="24"/>
              </w:rPr>
              <w:t>Ministerul Sănătății</w:t>
            </w:r>
          </w:p>
          <w:p w:rsidR="003552D3" w:rsidRPr="006063F1" w:rsidRDefault="003552D3" w:rsidP="003552D3">
            <w:pPr>
              <w:rPr>
                <w:rFonts w:ascii="Times New Roman" w:hAnsi="Times New Roman"/>
                <w:sz w:val="24"/>
                <w:szCs w:val="24"/>
              </w:rPr>
            </w:pPr>
          </w:p>
        </w:tc>
        <w:tc>
          <w:tcPr>
            <w:tcW w:w="1350" w:type="dxa"/>
          </w:tcPr>
          <w:p w:rsidR="003552D3" w:rsidRPr="006063F1" w:rsidRDefault="003552D3" w:rsidP="003552D3">
            <w:pPr>
              <w:rPr>
                <w:rFonts w:ascii="Times New Roman" w:hAnsi="Times New Roman"/>
                <w:sz w:val="24"/>
                <w:szCs w:val="24"/>
              </w:rPr>
            </w:pPr>
          </w:p>
        </w:tc>
        <w:tc>
          <w:tcPr>
            <w:tcW w:w="768" w:type="dxa"/>
          </w:tcPr>
          <w:p w:rsidR="003552D3" w:rsidRPr="006063F1" w:rsidRDefault="003552D3" w:rsidP="003552D3">
            <w:pPr>
              <w:ind w:firstLine="0"/>
              <w:jc w:val="center"/>
              <w:rPr>
                <w:rFonts w:ascii="Times New Roman" w:hAnsi="Times New Roman"/>
                <w:sz w:val="24"/>
                <w:szCs w:val="24"/>
              </w:rPr>
            </w:pPr>
            <w:r w:rsidRPr="006063F1">
              <w:rPr>
                <w:rFonts w:ascii="Times New Roman" w:hAnsi="Times New Roman"/>
                <w:sz w:val="24"/>
                <w:szCs w:val="24"/>
              </w:rPr>
              <w:t>0</w:t>
            </w:r>
          </w:p>
        </w:tc>
        <w:tc>
          <w:tcPr>
            <w:tcW w:w="930" w:type="dxa"/>
          </w:tcPr>
          <w:p w:rsidR="003552D3" w:rsidRPr="006063F1" w:rsidRDefault="003552D3" w:rsidP="003552D3">
            <w:pPr>
              <w:ind w:firstLine="0"/>
              <w:jc w:val="center"/>
              <w:rPr>
                <w:rFonts w:ascii="Times New Roman" w:hAnsi="Times New Roman"/>
                <w:sz w:val="24"/>
                <w:szCs w:val="24"/>
              </w:rPr>
            </w:pPr>
            <w:r w:rsidRPr="006063F1">
              <w:rPr>
                <w:rFonts w:ascii="Times New Roman" w:hAnsi="Times New Roman"/>
                <w:sz w:val="24"/>
                <w:szCs w:val="24"/>
              </w:rPr>
              <w:t>0</w:t>
            </w:r>
          </w:p>
        </w:tc>
        <w:tc>
          <w:tcPr>
            <w:tcW w:w="930" w:type="dxa"/>
          </w:tcPr>
          <w:p w:rsidR="003552D3" w:rsidRPr="006063F1" w:rsidRDefault="003552D3" w:rsidP="003552D3">
            <w:pPr>
              <w:ind w:firstLine="0"/>
              <w:jc w:val="center"/>
              <w:rPr>
                <w:rFonts w:ascii="Times New Roman" w:hAnsi="Times New Roman"/>
                <w:sz w:val="24"/>
                <w:szCs w:val="24"/>
              </w:rPr>
            </w:pPr>
            <w:r w:rsidRPr="006063F1">
              <w:rPr>
                <w:rFonts w:ascii="Times New Roman" w:hAnsi="Times New Roman"/>
                <w:sz w:val="24"/>
                <w:szCs w:val="24"/>
              </w:rPr>
              <w:t>0</w:t>
            </w:r>
          </w:p>
        </w:tc>
        <w:tc>
          <w:tcPr>
            <w:tcW w:w="930" w:type="dxa"/>
          </w:tcPr>
          <w:p w:rsidR="003552D3" w:rsidRPr="006063F1" w:rsidRDefault="003552D3" w:rsidP="003552D3">
            <w:pPr>
              <w:ind w:firstLine="0"/>
              <w:jc w:val="center"/>
              <w:rPr>
                <w:rFonts w:ascii="Times New Roman" w:hAnsi="Times New Roman"/>
                <w:sz w:val="24"/>
                <w:szCs w:val="24"/>
              </w:rPr>
            </w:pPr>
            <w:r w:rsidRPr="006063F1">
              <w:rPr>
                <w:rFonts w:ascii="Times New Roman" w:hAnsi="Times New Roman"/>
                <w:sz w:val="24"/>
                <w:szCs w:val="24"/>
              </w:rPr>
              <w:t>0</w:t>
            </w:r>
          </w:p>
        </w:tc>
        <w:tc>
          <w:tcPr>
            <w:tcW w:w="960" w:type="dxa"/>
            <w:gridSpan w:val="2"/>
          </w:tcPr>
          <w:p w:rsidR="003552D3" w:rsidRPr="006063F1" w:rsidRDefault="003552D3" w:rsidP="003552D3">
            <w:pPr>
              <w:ind w:firstLine="0"/>
              <w:jc w:val="center"/>
              <w:rPr>
                <w:rFonts w:ascii="Times New Roman" w:hAnsi="Times New Roman"/>
                <w:sz w:val="24"/>
                <w:szCs w:val="24"/>
              </w:rPr>
            </w:pPr>
            <w:r w:rsidRPr="006063F1">
              <w:rPr>
                <w:rFonts w:ascii="Times New Roman" w:hAnsi="Times New Roman"/>
                <w:sz w:val="24"/>
                <w:szCs w:val="24"/>
              </w:rPr>
              <w:t>0</w:t>
            </w:r>
          </w:p>
        </w:tc>
        <w:tc>
          <w:tcPr>
            <w:tcW w:w="882" w:type="dxa"/>
          </w:tcPr>
          <w:p w:rsidR="003552D3" w:rsidRPr="006063F1" w:rsidRDefault="003552D3" w:rsidP="003552D3">
            <w:pPr>
              <w:ind w:firstLine="0"/>
              <w:jc w:val="center"/>
              <w:rPr>
                <w:rFonts w:ascii="Times New Roman" w:hAnsi="Times New Roman"/>
                <w:sz w:val="24"/>
                <w:szCs w:val="24"/>
              </w:rPr>
            </w:pPr>
            <w:r w:rsidRPr="006063F1">
              <w:rPr>
                <w:rFonts w:ascii="Times New Roman" w:hAnsi="Times New Roman"/>
                <w:sz w:val="24"/>
                <w:szCs w:val="24"/>
              </w:rPr>
              <w:t>0</w:t>
            </w:r>
          </w:p>
        </w:tc>
        <w:tc>
          <w:tcPr>
            <w:tcW w:w="1800" w:type="dxa"/>
          </w:tcPr>
          <w:p w:rsidR="003552D3" w:rsidRPr="006063F1" w:rsidRDefault="003552D3" w:rsidP="003552D3">
            <w:pPr>
              <w:ind w:firstLine="0"/>
              <w:rPr>
                <w:rFonts w:ascii="Times New Roman" w:hAnsi="Times New Roman"/>
                <w:color w:val="984806" w:themeColor="accent6" w:themeShade="80"/>
                <w:sz w:val="24"/>
                <w:szCs w:val="24"/>
                <w:lang w:val="ro-RO"/>
              </w:rPr>
            </w:pPr>
            <w:r w:rsidRPr="006063F1">
              <w:rPr>
                <w:rFonts w:ascii="Times New Roman" w:hAnsi="Times New Roman"/>
                <w:sz w:val="24"/>
                <w:szCs w:val="24"/>
              </w:rPr>
              <w:t>Servicii de asistență hemotransfuzională prestate de echipa specialiștilor Centrului Național de Transfuzie a Sângelui reglementate</w:t>
            </w:r>
          </w:p>
        </w:tc>
      </w:tr>
      <w:tr w:rsidR="003552D3" w:rsidRPr="006063F1" w:rsidTr="00DE508A">
        <w:trPr>
          <w:trHeight w:val="1968"/>
        </w:trPr>
        <w:tc>
          <w:tcPr>
            <w:tcW w:w="535" w:type="dxa"/>
          </w:tcPr>
          <w:p w:rsidR="003552D3" w:rsidRPr="006063F1" w:rsidRDefault="003552D3" w:rsidP="003552D3">
            <w:pPr>
              <w:rPr>
                <w:rFonts w:ascii="Times New Roman" w:hAnsi="Times New Roman"/>
                <w:color w:val="FF0000"/>
                <w:sz w:val="24"/>
                <w:szCs w:val="24"/>
              </w:rPr>
            </w:pPr>
            <w:r w:rsidRPr="006063F1">
              <w:rPr>
                <w:rFonts w:ascii="Times New Roman" w:hAnsi="Times New Roman"/>
                <w:sz w:val="24"/>
                <w:szCs w:val="24"/>
              </w:rPr>
              <w:t>3</w:t>
            </w:r>
            <w:r>
              <w:rPr>
                <w:rFonts w:ascii="Times New Roman" w:hAnsi="Times New Roman"/>
                <w:sz w:val="24"/>
                <w:szCs w:val="24"/>
              </w:rPr>
              <w:t>3</w:t>
            </w:r>
            <w:r w:rsidRPr="006063F1">
              <w:rPr>
                <w:rFonts w:ascii="Times New Roman" w:hAnsi="Times New Roman"/>
                <w:sz w:val="24"/>
                <w:szCs w:val="24"/>
              </w:rPr>
              <w:t>.3</w:t>
            </w:r>
          </w:p>
        </w:tc>
        <w:tc>
          <w:tcPr>
            <w:tcW w:w="3401" w:type="dxa"/>
          </w:tcPr>
          <w:p w:rsidR="003552D3" w:rsidRPr="006063F1" w:rsidRDefault="003552D3" w:rsidP="003552D3">
            <w:pPr>
              <w:tabs>
                <w:tab w:val="left" w:pos="426"/>
                <w:tab w:val="left" w:pos="855"/>
              </w:tabs>
              <w:ind w:firstLine="0"/>
              <w:rPr>
                <w:rFonts w:ascii="Times New Roman" w:eastAsia="Arial Unicode MS" w:hAnsi="Times New Roman"/>
                <w:color w:val="000000"/>
                <w:sz w:val="24"/>
                <w:szCs w:val="24"/>
                <w:lang w:val="ro-RO" w:bidi="en-US"/>
              </w:rPr>
            </w:pPr>
            <w:r w:rsidRPr="006063F1">
              <w:rPr>
                <w:rFonts w:ascii="Times New Roman" w:hAnsi="Times New Roman"/>
                <w:sz w:val="24"/>
                <w:szCs w:val="24"/>
              </w:rPr>
              <w:t>Prestarea de către Centrul Național de Transfuzie a Sângelui a serviciilor specializate instituțiilor medico-sanitare și pacienților, respectiv servicii de înaltă performanță de tratament aferent și de laborator</w:t>
            </w:r>
          </w:p>
        </w:tc>
        <w:tc>
          <w:tcPr>
            <w:tcW w:w="1302" w:type="dxa"/>
          </w:tcPr>
          <w:p w:rsidR="003552D3" w:rsidRPr="006063F1" w:rsidRDefault="003552D3" w:rsidP="003552D3">
            <w:pPr>
              <w:ind w:firstLine="0"/>
              <w:rPr>
                <w:rFonts w:ascii="Times New Roman" w:hAnsi="Times New Roman"/>
                <w:sz w:val="24"/>
                <w:szCs w:val="24"/>
              </w:rPr>
            </w:pPr>
            <w:r w:rsidRPr="006063F1">
              <w:rPr>
                <w:rFonts w:ascii="Times New Roman" w:hAnsi="Times New Roman"/>
                <w:sz w:val="24"/>
                <w:szCs w:val="24"/>
              </w:rPr>
              <w:t>2022-2026</w:t>
            </w:r>
          </w:p>
        </w:tc>
        <w:tc>
          <w:tcPr>
            <w:tcW w:w="1602" w:type="dxa"/>
          </w:tcPr>
          <w:p w:rsidR="003552D3" w:rsidRPr="006063F1" w:rsidRDefault="003552D3" w:rsidP="003552D3">
            <w:pPr>
              <w:ind w:firstLine="0"/>
              <w:rPr>
                <w:rFonts w:ascii="Times New Roman" w:hAnsi="Times New Roman"/>
                <w:sz w:val="24"/>
                <w:szCs w:val="24"/>
              </w:rPr>
            </w:pPr>
            <w:r w:rsidRPr="006063F1">
              <w:rPr>
                <w:rFonts w:ascii="Times New Roman" w:hAnsi="Times New Roman"/>
                <w:sz w:val="24"/>
                <w:szCs w:val="24"/>
              </w:rPr>
              <w:t>Ministerul Sănătății</w:t>
            </w:r>
          </w:p>
        </w:tc>
        <w:tc>
          <w:tcPr>
            <w:tcW w:w="1350" w:type="dxa"/>
          </w:tcPr>
          <w:p w:rsidR="003552D3" w:rsidRPr="006063F1" w:rsidRDefault="003552D3" w:rsidP="003552D3">
            <w:pPr>
              <w:rPr>
                <w:rFonts w:ascii="Times New Roman" w:hAnsi="Times New Roman"/>
                <w:sz w:val="24"/>
                <w:szCs w:val="24"/>
              </w:rPr>
            </w:pPr>
          </w:p>
        </w:tc>
        <w:tc>
          <w:tcPr>
            <w:tcW w:w="768" w:type="dxa"/>
          </w:tcPr>
          <w:p w:rsidR="003552D3" w:rsidRPr="000A03B4" w:rsidRDefault="003552D3" w:rsidP="003552D3">
            <w:pPr>
              <w:ind w:firstLine="0"/>
              <w:rPr>
                <w:rFonts w:ascii="Times New Roman" w:hAnsi="Times New Roman"/>
                <w:sz w:val="24"/>
                <w:szCs w:val="24"/>
              </w:rPr>
            </w:pPr>
            <w:r w:rsidRPr="000A03B4">
              <w:rPr>
                <w:rFonts w:ascii="Times New Roman" w:hAnsi="Times New Roman"/>
                <w:sz w:val="24"/>
                <w:szCs w:val="24"/>
              </w:rPr>
              <w:t>1900,15</w:t>
            </w:r>
          </w:p>
        </w:tc>
        <w:tc>
          <w:tcPr>
            <w:tcW w:w="930" w:type="dxa"/>
          </w:tcPr>
          <w:p w:rsidR="003552D3" w:rsidRPr="000A03B4" w:rsidRDefault="003552D3" w:rsidP="003552D3">
            <w:pPr>
              <w:ind w:firstLine="0"/>
              <w:rPr>
                <w:rFonts w:ascii="Times New Roman" w:hAnsi="Times New Roman"/>
                <w:sz w:val="24"/>
                <w:szCs w:val="24"/>
              </w:rPr>
            </w:pPr>
            <w:r w:rsidRPr="000A03B4">
              <w:rPr>
                <w:rFonts w:ascii="Times New Roman" w:hAnsi="Times New Roman"/>
                <w:sz w:val="24"/>
                <w:szCs w:val="24"/>
              </w:rPr>
              <w:t>2031,32</w:t>
            </w:r>
          </w:p>
        </w:tc>
        <w:tc>
          <w:tcPr>
            <w:tcW w:w="930" w:type="dxa"/>
          </w:tcPr>
          <w:p w:rsidR="003552D3" w:rsidRPr="000A03B4" w:rsidRDefault="003552D3" w:rsidP="003552D3">
            <w:pPr>
              <w:ind w:firstLine="0"/>
              <w:rPr>
                <w:rFonts w:ascii="Times New Roman" w:hAnsi="Times New Roman"/>
                <w:sz w:val="24"/>
                <w:szCs w:val="24"/>
              </w:rPr>
            </w:pPr>
            <w:r w:rsidRPr="000A03B4">
              <w:rPr>
                <w:rFonts w:ascii="Times New Roman" w:hAnsi="Times New Roman"/>
                <w:sz w:val="24"/>
                <w:szCs w:val="24"/>
              </w:rPr>
              <w:t>1989,</w:t>
            </w:r>
            <w:r w:rsidR="00A75F93">
              <w:rPr>
                <w:rFonts w:ascii="Times New Roman" w:hAnsi="Times New Roman"/>
                <w:sz w:val="24"/>
                <w:szCs w:val="24"/>
              </w:rPr>
              <w:t>94</w:t>
            </w:r>
          </w:p>
        </w:tc>
        <w:tc>
          <w:tcPr>
            <w:tcW w:w="930" w:type="dxa"/>
          </w:tcPr>
          <w:p w:rsidR="003552D3" w:rsidRPr="000A03B4" w:rsidRDefault="003552D3" w:rsidP="003552D3">
            <w:pPr>
              <w:ind w:firstLine="0"/>
              <w:rPr>
                <w:rFonts w:ascii="Times New Roman" w:hAnsi="Times New Roman"/>
                <w:sz w:val="24"/>
                <w:szCs w:val="24"/>
              </w:rPr>
            </w:pPr>
            <w:r w:rsidRPr="000A03B4">
              <w:rPr>
                <w:rFonts w:ascii="Times New Roman" w:hAnsi="Times New Roman"/>
                <w:sz w:val="24"/>
                <w:szCs w:val="24"/>
              </w:rPr>
              <w:t>1995,15</w:t>
            </w:r>
          </w:p>
        </w:tc>
        <w:tc>
          <w:tcPr>
            <w:tcW w:w="960" w:type="dxa"/>
            <w:gridSpan w:val="2"/>
          </w:tcPr>
          <w:p w:rsidR="003552D3" w:rsidRPr="000A03B4" w:rsidRDefault="003552D3" w:rsidP="003552D3">
            <w:pPr>
              <w:ind w:firstLine="0"/>
              <w:rPr>
                <w:rFonts w:ascii="Times New Roman" w:hAnsi="Times New Roman"/>
                <w:sz w:val="24"/>
                <w:szCs w:val="24"/>
              </w:rPr>
            </w:pPr>
            <w:r w:rsidRPr="000A03B4">
              <w:rPr>
                <w:rFonts w:ascii="Times New Roman" w:hAnsi="Times New Roman"/>
                <w:sz w:val="24"/>
                <w:szCs w:val="24"/>
              </w:rPr>
              <w:t>1995,15</w:t>
            </w:r>
          </w:p>
        </w:tc>
        <w:tc>
          <w:tcPr>
            <w:tcW w:w="882" w:type="dxa"/>
          </w:tcPr>
          <w:p w:rsidR="003552D3" w:rsidRPr="000A03B4" w:rsidRDefault="003552D3" w:rsidP="00A75F93">
            <w:pPr>
              <w:ind w:firstLine="0"/>
              <w:rPr>
                <w:rFonts w:ascii="Times New Roman" w:hAnsi="Times New Roman"/>
                <w:sz w:val="24"/>
                <w:szCs w:val="24"/>
              </w:rPr>
            </w:pPr>
            <w:r w:rsidRPr="000A03B4">
              <w:rPr>
                <w:rFonts w:ascii="Times New Roman" w:hAnsi="Times New Roman"/>
                <w:sz w:val="24"/>
                <w:szCs w:val="24"/>
              </w:rPr>
              <w:t>9911,</w:t>
            </w:r>
            <w:r w:rsidR="00A75F93">
              <w:rPr>
                <w:rFonts w:ascii="Times New Roman" w:hAnsi="Times New Roman"/>
                <w:sz w:val="24"/>
                <w:szCs w:val="24"/>
              </w:rPr>
              <w:t>7</w:t>
            </w:r>
            <w:r w:rsidRPr="000A03B4">
              <w:rPr>
                <w:rFonts w:ascii="Times New Roman" w:hAnsi="Times New Roman"/>
                <w:sz w:val="24"/>
                <w:szCs w:val="24"/>
              </w:rPr>
              <w:t>1</w:t>
            </w:r>
          </w:p>
        </w:tc>
        <w:tc>
          <w:tcPr>
            <w:tcW w:w="1800" w:type="dxa"/>
          </w:tcPr>
          <w:p w:rsidR="003552D3" w:rsidRPr="006063F1" w:rsidRDefault="003552D3" w:rsidP="003552D3">
            <w:pPr>
              <w:ind w:firstLine="0"/>
              <w:rPr>
                <w:rFonts w:ascii="Times New Roman" w:hAnsi="Times New Roman"/>
                <w:color w:val="984806" w:themeColor="accent6" w:themeShade="80"/>
                <w:sz w:val="24"/>
                <w:szCs w:val="24"/>
              </w:rPr>
            </w:pPr>
            <w:r w:rsidRPr="006063F1">
              <w:rPr>
                <w:rFonts w:ascii="Times New Roman" w:hAnsi="Times New Roman"/>
                <w:sz w:val="24"/>
                <w:szCs w:val="24"/>
              </w:rPr>
              <w:t>Servicii specializate, prestate de Centrul Național de Transfuzie a Sângelui instituțiilor medico-sanitare și pacienților</w:t>
            </w:r>
          </w:p>
        </w:tc>
      </w:tr>
      <w:tr w:rsidR="00D63BD1" w:rsidRPr="006063F1" w:rsidTr="00DE508A">
        <w:trPr>
          <w:trHeight w:val="1073"/>
        </w:trPr>
        <w:tc>
          <w:tcPr>
            <w:tcW w:w="535" w:type="dxa"/>
            <w:vMerge w:val="restart"/>
          </w:tcPr>
          <w:p w:rsidR="00D63BD1" w:rsidRPr="006063F1" w:rsidRDefault="00D63BD1" w:rsidP="003552D3">
            <w:pPr>
              <w:rPr>
                <w:rFonts w:ascii="Times New Roman" w:hAnsi="Times New Roman"/>
                <w:color w:val="FF0000"/>
                <w:sz w:val="24"/>
                <w:szCs w:val="24"/>
              </w:rPr>
            </w:pPr>
            <w:r w:rsidRPr="006063F1">
              <w:rPr>
                <w:rFonts w:ascii="Times New Roman" w:hAnsi="Times New Roman"/>
                <w:sz w:val="24"/>
                <w:szCs w:val="24"/>
              </w:rPr>
              <w:t>3</w:t>
            </w:r>
            <w:r>
              <w:rPr>
                <w:rFonts w:ascii="Times New Roman" w:hAnsi="Times New Roman"/>
                <w:sz w:val="24"/>
                <w:szCs w:val="24"/>
              </w:rPr>
              <w:t>3</w:t>
            </w:r>
            <w:r w:rsidRPr="006063F1">
              <w:rPr>
                <w:rFonts w:ascii="Times New Roman" w:hAnsi="Times New Roman"/>
                <w:sz w:val="24"/>
                <w:szCs w:val="24"/>
              </w:rPr>
              <w:t>.4</w:t>
            </w:r>
          </w:p>
        </w:tc>
        <w:tc>
          <w:tcPr>
            <w:tcW w:w="3401" w:type="dxa"/>
          </w:tcPr>
          <w:p w:rsidR="00D63BD1" w:rsidRPr="00A70EF8" w:rsidRDefault="00D63BD1" w:rsidP="003552D3">
            <w:pPr>
              <w:tabs>
                <w:tab w:val="left" w:pos="284"/>
              </w:tabs>
              <w:ind w:hanging="18"/>
              <w:rPr>
                <w:rFonts w:ascii="Times New Roman" w:eastAsia="Arial Unicode MS" w:hAnsi="Times New Roman"/>
                <w:i/>
                <w:color w:val="000000"/>
                <w:sz w:val="24"/>
                <w:szCs w:val="24"/>
                <w:lang w:val="ro-RO" w:bidi="en-US"/>
              </w:rPr>
            </w:pPr>
            <w:r w:rsidRPr="009754DF">
              <w:rPr>
                <w:rFonts w:ascii="Times New Roman" w:hAnsi="Times New Roman"/>
                <w:sz w:val="24"/>
                <w:szCs w:val="24"/>
                <w:lang w:val="ro-RO"/>
              </w:rPr>
              <w:t>Î</w:t>
            </w:r>
            <w:r w:rsidRPr="009754DF">
              <w:rPr>
                <w:rStyle w:val="22"/>
                <w:rFonts w:ascii="Times New Roman" w:eastAsiaTheme="minorHAnsi" w:hAnsi="Times New Roman"/>
                <w:i w:val="0"/>
              </w:rPr>
              <w:t>ntreținerea bazei tehnico-material</w:t>
            </w:r>
            <w:r>
              <w:rPr>
                <w:rStyle w:val="22"/>
                <w:rFonts w:ascii="Times New Roman" w:eastAsiaTheme="minorHAnsi" w:hAnsi="Times New Roman"/>
                <w:i w:val="0"/>
              </w:rPr>
              <w:t>ă</w:t>
            </w:r>
            <w:r w:rsidRPr="009754DF">
              <w:rPr>
                <w:rStyle w:val="22"/>
                <w:rFonts w:ascii="Times New Roman" w:eastAsiaTheme="minorHAnsi" w:hAnsi="Times New Roman"/>
                <w:i w:val="0"/>
              </w:rPr>
              <w:t xml:space="preserve"> și a funcționalității instituțiilor responsabile</w:t>
            </w:r>
            <w:r w:rsidRPr="00A70EF8">
              <w:rPr>
                <w:rStyle w:val="22"/>
                <w:rFonts w:ascii="Times New Roman" w:eastAsiaTheme="minorHAnsi" w:hAnsi="Times New Roman"/>
                <w:i w:val="0"/>
              </w:rPr>
              <w:t xml:space="preserve"> de asigurarea serviciilor de producere a produselor </w:t>
            </w:r>
            <w:r>
              <w:rPr>
                <w:rStyle w:val="22"/>
                <w:rFonts w:ascii="Times New Roman" w:eastAsiaTheme="minorHAnsi" w:hAnsi="Times New Roman"/>
                <w:i w:val="0"/>
              </w:rPr>
              <w:t>sanguin</w:t>
            </w:r>
            <w:r w:rsidRPr="00A70EF8">
              <w:rPr>
                <w:rStyle w:val="22"/>
                <w:rFonts w:ascii="Times New Roman" w:eastAsiaTheme="minorHAnsi" w:hAnsi="Times New Roman"/>
                <w:i w:val="0"/>
              </w:rPr>
              <w:t>e:</w:t>
            </w:r>
          </w:p>
        </w:tc>
        <w:tc>
          <w:tcPr>
            <w:tcW w:w="1302" w:type="dxa"/>
          </w:tcPr>
          <w:p w:rsidR="00D63BD1" w:rsidRPr="006063F1" w:rsidRDefault="00D63BD1" w:rsidP="003552D3">
            <w:pPr>
              <w:ind w:firstLine="0"/>
              <w:rPr>
                <w:rFonts w:ascii="Times New Roman" w:hAnsi="Times New Roman"/>
                <w:sz w:val="24"/>
                <w:szCs w:val="24"/>
              </w:rPr>
            </w:pPr>
            <w:r w:rsidRPr="006063F1">
              <w:rPr>
                <w:rFonts w:ascii="Times New Roman" w:hAnsi="Times New Roman"/>
                <w:sz w:val="24"/>
                <w:szCs w:val="24"/>
              </w:rPr>
              <w:t>2022-2026</w:t>
            </w:r>
          </w:p>
        </w:tc>
        <w:tc>
          <w:tcPr>
            <w:tcW w:w="1602" w:type="dxa"/>
          </w:tcPr>
          <w:p w:rsidR="00D63BD1" w:rsidRDefault="00D63BD1" w:rsidP="003552D3">
            <w:pPr>
              <w:ind w:firstLine="0"/>
              <w:rPr>
                <w:rFonts w:ascii="Times New Roman" w:hAnsi="Times New Roman"/>
                <w:sz w:val="24"/>
                <w:szCs w:val="24"/>
              </w:rPr>
            </w:pPr>
            <w:r w:rsidRPr="006063F1">
              <w:rPr>
                <w:rFonts w:ascii="Times New Roman" w:hAnsi="Times New Roman"/>
                <w:sz w:val="24"/>
                <w:szCs w:val="24"/>
              </w:rPr>
              <w:t>Ministerul Sănătății</w:t>
            </w:r>
          </w:p>
          <w:p w:rsidR="00D63BD1" w:rsidRPr="006063F1" w:rsidRDefault="00D63BD1" w:rsidP="003552D3">
            <w:pPr>
              <w:ind w:firstLine="0"/>
              <w:rPr>
                <w:rFonts w:ascii="Times New Roman" w:hAnsi="Times New Roman"/>
                <w:sz w:val="24"/>
                <w:szCs w:val="24"/>
              </w:rPr>
            </w:pPr>
          </w:p>
          <w:p w:rsidR="00D63BD1" w:rsidRPr="006063F1" w:rsidRDefault="00D63BD1" w:rsidP="003552D3">
            <w:pPr>
              <w:ind w:firstLine="0"/>
              <w:rPr>
                <w:rFonts w:ascii="Times New Roman" w:hAnsi="Times New Roman"/>
                <w:sz w:val="24"/>
                <w:szCs w:val="24"/>
              </w:rPr>
            </w:pPr>
            <w:r w:rsidRPr="006063F1">
              <w:rPr>
                <w:rFonts w:ascii="Times New Roman" w:hAnsi="Times New Roman"/>
                <w:sz w:val="24"/>
                <w:szCs w:val="24"/>
              </w:rPr>
              <w:t>Ministerul Finanțelor</w:t>
            </w:r>
          </w:p>
        </w:tc>
        <w:tc>
          <w:tcPr>
            <w:tcW w:w="1350" w:type="dxa"/>
          </w:tcPr>
          <w:p w:rsidR="00D63BD1" w:rsidRPr="006063F1" w:rsidRDefault="00D63BD1" w:rsidP="003552D3">
            <w:pPr>
              <w:rPr>
                <w:rFonts w:ascii="Times New Roman" w:hAnsi="Times New Roman"/>
                <w:color w:val="FF0000"/>
                <w:sz w:val="24"/>
                <w:szCs w:val="24"/>
              </w:rPr>
            </w:pPr>
          </w:p>
        </w:tc>
        <w:tc>
          <w:tcPr>
            <w:tcW w:w="768" w:type="dxa"/>
          </w:tcPr>
          <w:p w:rsidR="00D63BD1" w:rsidRPr="000A03B4" w:rsidRDefault="00D63BD1" w:rsidP="00AA43D2">
            <w:pPr>
              <w:ind w:firstLine="0"/>
              <w:jc w:val="center"/>
            </w:pPr>
            <w:r>
              <w:rPr>
                <w:rFonts w:ascii="Times New Roman" w:hAnsi="Times New Roman"/>
                <w:sz w:val="24"/>
                <w:szCs w:val="24"/>
              </w:rPr>
              <w:t>98735,89</w:t>
            </w:r>
          </w:p>
        </w:tc>
        <w:tc>
          <w:tcPr>
            <w:tcW w:w="930" w:type="dxa"/>
          </w:tcPr>
          <w:p w:rsidR="00D63BD1" w:rsidRPr="000A03B4" w:rsidRDefault="00D63BD1" w:rsidP="00AA43D2">
            <w:pPr>
              <w:ind w:firstLine="0"/>
              <w:jc w:val="center"/>
              <w:rPr>
                <w:rFonts w:ascii="Times New Roman" w:hAnsi="Times New Roman"/>
                <w:sz w:val="24"/>
                <w:szCs w:val="24"/>
              </w:rPr>
            </w:pPr>
            <w:r>
              <w:rPr>
                <w:rFonts w:ascii="Times New Roman" w:hAnsi="Times New Roman"/>
                <w:sz w:val="24"/>
                <w:szCs w:val="24"/>
              </w:rPr>
              <w:t>187952,67</w:t>
            </w:r>
          </w:p>
        </w:tc>
        <w:tc>
          <w:tcPr>
            <w:tcW w:w="930" w:type="dxa"/>
          </w:tcPr>
          <w:p w:rsidR="00D63BD1" w:rsidRPr="000A03B4" w:rsidRDefault="00D63BD1" w:rsidP="00AA43D2">
            <w:pPr>
              <w:ind w:firstLine="0"/>
              <w:jc w:val="center"/>
            </w:pPr>
            <w:r>
              <w:rPr>
                <w:rFonts w:ascii="Times New Roman" w:hAnsi="Times New Roman"/>
                <w:sz w:val="24"/>
                <w:szCs w:val="24"/>
              </w:rPr>
              <w:t>200564,08</w:t>
            </w:r>
          </w:p>
        </w:tc>
        <w:tc>
          <w:tcPr>
            <w:tcW w:w="930" w:type="dxa"/>
          </w:tcPr>
          <w:p w:rsidR="00D63BD1" w:rsidRPr="000A03B4" w:rsidRDefault="00D63BD1" w:rsidP="00AA43D2">
            <w:pPr>
              <w:ind w:firstLine="0"/>
              <w:jc w:val="center"/>
              <w:rPr>
                <w:rFonts w:ascii="Times New Roman" w:hAnsi="Times New Roman"/>
                <w:sz w:val="24"/>
                <w:szCs w:val="24"/>
              </w:rPr>
            </w:pPr>
            <w:r>
              <w:rPr>
                <w:rFonts w:ascii="Times New Roman" w:hAnsi="Times New Roman"/>
                <w:sz w:val="24"/>
                <w:szCs w:val="24"/>
              </w:rPr>
              <w:t>144947,63</w:t>
            </w:r>
          </w:p>
        </w:tc>
        <w:tc>
          <w:tcPr>
            <w:tcW w:w="960" w:type="dxa"/>
            <w:gridSpan w:val="2"/>
          </w:tcPr>
          <w:p w:rsidR="00D63BD1" w:rsidRPr="000A03B4" w:rsidRDefault="00D63BD1" w:rsidP="00AA43D2">
            <w:pPr>
              <w:ind w:firstLine="0"/>
              <w:jc w:val="center"/>
            </w:pPr>
            <w:r>
              <w:rPr>
                <w:rFonts w:ascii="Times New Roman" w:hAnsi="Times New Roman"/>
                <w:sz w:val="24"/>
                <w:szCs w:val="24"/>
              </w:rPr>
              <w:t>107145,13</w:t>
            </w:r>
          </w:p>
        </w:tc>
        <w:tc>
          <w:tcPr>
            <w:tcW w:w="882" w:type="dxa"/>
          </w:tcPr>
          <w:p w:rsidR="00D63BD1" w:rsidRPr="000A03B4" w:rsidRDefault="00D63BD1" w:rsidP="00AA43D2">
            <w:pPr>
              <w:ind w:firstLine="0"/>
              <w:jc w:val="center"/>
              <w:rPr>
                <w:rFonts w:ascii="Times New Roman" w:hAnsi="Times New Roman"/>
                <w:sz w:val="24"/>
                <w:szCs w:val="24"/>
              </w:rPr>
            </w:pPr>
            <w:r>
              <w:rPr>
                <w:rFonts w:ascii="Times New Roman" w:hAnsi="Times New Roman"/>
                <w:sz w:val="24"/>
                <w:szCs w:val="24"/>
              </w:rPr>
              <w:t>739345,4</w:t>
            </w:r>
          </w:p>
        </w:tc>
        <w:tc>
          <w:tcPr>
            <w:tcW w:w="1800" w:type="dxa"/>
          </w:tcPr>
          <w:p w:rsidR="00D63BD1" w:rsidRPr="00A70EF8" w:rsidRDefault="00D63BD1" w:rsidP="003552D3">
            <w:pPr>
              <w:ind w:firstLine="0"/>
              <w:rPr>
                <w:rStyle w:val="22"/>
                <w:rFonts w:ascii="Times New Roman" w:eastAsiaTheme="minorHAnsi" w:hAnsi="Times New Roman"/>
                <w:i w:val="0"/>
              </w:rPr>
            </w:pPr>
            <w:r w:rsidRPr="00A70EF8">
              <w:rPr>
                <w:rStyle w:val="22"/>
                <w:rFonts w:ascii="Times New Roman" w:eastAsiaTheme="minorHAnsi" w:hAnsi="Times New Roman"/>
                <w:i w:val="0"/>
              </w:rPr>
              <w:t>Baza tehnico-materială a instituțiilor responsabile de asigurarea serviciilor de producere a produselor sanguine întreținută</w:t>
            </w:r>
          </w:p>
          <w:p w:rsidR="00D63BD1" w:rsidRPr="006063F1" w:rsidRDefault="00D63BD1" w:rsidP="003552D3">
            <w:pPr>
              <w:rPr>
                <w:rFonts w:ascii="Times New Roman" w:hAnsi="Times New Roman"/>
                <w:color w:val="984806" w:themeColor="accent6" w:themeShade="80"/>
                <w:sz w:val="24"/>
                <w:szCs w:val="24"/>
              </w:rPr>
            </w:pPr>
          </w:p>
          <w:p w:rsidR="00D63BD1" w:rsidRPr="006063F1" w:rsidRDefault="00D63BD1" w:rsidP="003552D3">
            <w:pPr>
              <w:ind w:firstLine="0"/>
              <w:rPr>
                <w:rFonts w:ascii="Times New Roman" w:hAnsi="Times New Roman"/>
                <w:color w:val="984806" w:themeColor="accent6" w:themeShade="80"/>
                <w:sz w:val="24"/>
                <w:szCs w:val="24"/>
              </w:rPr>
            </w:pPr>
            <w:r w:rsidRPr="006063F1">
              <w:rPr>
                <w:rFonts w:ascii="Times New Roman" w:hAnsi="Times New Roman"/>
                <w:sz w:val="24"/>
                <w:szCs w:val="24"/>
              </w:rPr>
              <w:t xml:space="preserve">Resurse financiare asigurate 100% pentru </w:t>
            </w:r>
            <w:r>
              <w:rPr>
                <w:rFonts w:ascii="Times New Roman" w:hAnsi="Times New Roman"/>
                <w:sz w:val="24"/>
                <w:szCs w:val="24"/>
              </w:rPr>
              <w:t>î</w:t>
            </w:r>
            <w:r w:rsidRPr="00A70EF8">
              <w:rPr>
                <w:rStyle w:val="22"/>
                <w:rFonts w:ascii="Times New Roman" w:eastAsiaTheme="minorHAnsi" w:hAnsi="Times New Roman"/>
                <w:i w:val="0"/>
              </w:rPr>
              <w:t xml:space="preserve">ntreținerea bazei tehnico-materiale a instituțiilor responsabile de asigurarea serviciilor de producere a produselor </w:t>
            </w:r>
            <w:r>
              <w:rPr>
                <w:rStyle w:val="22"/>
                <w:rFonts w:ascii="Times New Roman" w:eastAsiaTheme="minorHAnsi" w:hAnsi="Times New Roman"/>
                <w:i w:val="0"/>
              </w:rPr>
              <w:t>sanguin</w:t>
            </w:r>
            <w:r w:rsidRPr="00A70EF8">
              <w:rPr>
                <w:rStyle w:val="22"/>
                <w:rFonts w:ascii="Times New Roman" w:eastAsiaTheme="minorHAnsi" w:hAnsi="Times New Roman"/>
                <w:i w:val="0"/>
              </w:rPr>
              <w:t>e.</w:t>
            </w:r>
          </w:p>
        </w:tc>
      </w:tr>
      <w:tr w:rsidR="00F750FB" w:rsidRPr="006063F1" w:rsidTr="00DE508A">
        <w:trPr>
          <w:trHeight w:val="267"/>
        </w:trPr>
        <w:tc>
          <w:tcPr>
            <w:tcW w:w="535" w:type="dxa"/>
            <w:vMerge/>
          </w:tcPr>
          <w:p w:rsidR="00F750FB" w:rsidRPr="006063F1" w:rsidRDefault="00F750FB" w:rsidP="003552D3">
            <w:pPr>
              <w:rPr>
                <w:rFonts w:ascii="Times New Roman" w:hAnsi="Times New Roman"/>
                <w:b/>
                <w:color w:val="FF0000"/>
                <w:sz w:val="24"/>
                <w:szCs w:val="24"/>
              </w:rPr>
            </w:pPr>
          </w:p>
        </w:tc>
        <w:tc>
          <w:tcPr>
            <w:tcW w:w="3401" w:type="dxa"/>
          </w:tcPr>
          <w:p w:rsidR="00F750FB" w:rsidRPr="006063F1" w:rsidRDefault="00F750FB" w:rsidP="003552D3">
            <w:pPr>
              <w:pStyle w:val="ab"/>
              <w:widowControl w:val="0"/>
              <w:numPr>
                <w:ilvl w:val="0"/>
                <w:numId w:val="16"/>
              </w:numPr>
              <w:tabs>
                <w:tab w:val="left" w:pos="426"/>
              </w:tabs>
              <w:ind w:left="32" w:firstLine="0"/>
              <w:rPr>
                <w:rFonts w:ascii="Times New Roman" w:hAnsi="Times New Roman"/>
                <w:sz w:val="24"/>
                <w:szCs w:val="24"/>
              </w:rPr>
            </w:pPr>
            <w:r w:rsidRPr="006063F1">
              <w:rPr>
                <w:rFonts w:ascii="Times New Roman" w:hAnsi="Times New Roman"/>
                <w:sz w:val="24"/>
                <w:szCs w:val="24"/>
              </w:rPr>
              <w:t>asigurarea condițiilor de dislocare și buna funcționare a tehnologiilor de recoltare a sângelui, producere componente sanguine, testarea de laborator a sângelui donat și a produselor sanguine, transportare, stocare și păstrare îndelungată în corespundere cu Ghidul de bună practică pentru un Centru de Transfuzie a Sângelui</w:t>
            </w:r>
          </w:p>
        </w:tc>
        <w:tc>
          <w:tcPr>
            <w:tcW w:w="1302" w:type="dxa"/>
          </w:tcPr>
          <w:p w:rsidR="00F750FB" w:rsidRPr="006063F1" w:rsidRDefault="00F750FB" w:rsidP="003552D3">
            <w:pPr>
              <w:ind w:firstLine="0"/>
              <w:rPr>
                <w:rFonts w:ascii="Times New Roman" w:hAnsi="Times New Roman"/>
                <w:sz w:val="24"/>
                <w:szCs w:val="24"/>
              </w:rPr>
            </w:pPr>
            <w:r w:rsidRPr="006063F1">
              <w:rPr>
                <w:rFonts w:ascii="Times New Roman" w:hAnsi="Times New Roman"/>
                <w:sz w:val="24"/>
                <w:szCs w:val="24"/>
              </w:rPr>
              <w:t>2022-2026</w:t>
            </w:r>
          </w:p>
        </w:tc>
        <w:tc>
          <w:tcPr>
            <w:tcW w:w="1602" w:type="dxa"/>
          </w:tcPr>
          <w:p w:rsidR="00F750FB" w:rsidRDefault="00F750FB" w:rsidP="003552D3">
            <w:pPr>
              <w:ind w:firstLine="0"/>
              <w:rPr>
                <w:rFonts w:ascii="Times New Roman" w:hAnsi="Times New Roman"/>
                <w:sz w:val="24"/>
                <w:szCs w:val="24"/>
              </w:rPr>
            </w:pPr>
            <w:r w:rsidRPr="006063F1">
              <w:rPr>
                <w:rFonts w:ascii="Times New Roman" w:hAnsi="Times New Roman"/>
                <w:sz w:val="24"/>
                <w:szCs w:val="24"/>
              </w:rPr>
              <w:t>Ministerul Sănătății</w:t>
            </w:r>
          </w:p>
          <w:p w:rsidR="00F750FB" w:rsidRPr="006063F1" w:rsidRDefault="00F750FB" w:rsidP="003552D3">
            <w:pPr>
              <w:ind w:firstLine="0"/>
              <w:rPr>
                <w:rFonts w:ascii="Times New Roman" w:hAnsi="Times New Roman"/>
                <w:sz w:val="24"/>
                <w:szCs w:val="24"/>
              </w:rPr>
            </w:pPr>
          </w:p>
          <w:p w:rsidR="00F750FB" w:rsidRPr="006063F1" w:rsidRDefault="00F750FB" w:rsidP="003552D3">
            <w:pPr>
              <w:ind w:firstLine="0"/>
              <w:rPr>
                <w:rFonts w:ascii="Times New Roman" w:hAnsi="Times New Roman"/>
                <w:sz w:val="24"/>
                <w:szCs w:val="24"/>
              </w:rPr>
            </w:pPr>
            <w:r w:rsidRPr="006063F1">
              <w:rPr>
                <w:rFonts w:ascii="Times New Roman" w:hAnsi="Times New Roman"/>
                <w:sz w:val="24"/>
                <w:szCs w:val="24"/>
              </w:rPr>
              <w:t>Ministerul Finanțelor</w:t>
            </w:r>
          </w:p>
        </w:tc>
        <w:tc>
          <w:tcPr>
            <w:tcW w:w="1350" w:type="dxa"/>
          </w:tcPr>
          <w:p w:rsidR="00F750FB" w:rsidRPr="006063F1" w:rsidRDefault="00F750FB" w:rsidP="003552D3">
            <w:pPr>
              <w:rPr>
                <w:rFonts w:ascii="Times New Roman" w:hAnsi="Times New Roman"/>
                <w:color w:val="FF0000"/>
                <w:sz w:val="24"/>
                <w:szCs w:val="24"/>
              </w:rPr>
            </w:pPr>
          </w:p>
        </w:tc>
        <w:tc>
          <w:tcPr>
            <w:tcW w:w="768" w:type="dxa"/>
          </w:tcPr>
          <w:p w:rsidR="00F750FB" w:rsidRPr="004A453B" w:rsidRDefault="00F750FB" w:rsidP="00AA43D2">
            <w:pPr>
              <w:ind w:firstLine="0"/>
              <w:rPr>
                <w:rFonts w:ascii="Times New Roman" w:hAnsi="Times New Roman"/>
                <w:sz w:val="24"/>
                <w:szCs w:val="24"/>
                <w:lang w:val="ro-RO"/>
              </w:rPr>
            </w:pPr>
            <w:r>
              <w:rPr>
                <w:rFonts w:ascii="Times New Roman" w:hAnsi="Times New Roman"/>
                <w:sz w:val="24"/>
                <w:szCs w:val="24"/>
              </w:rPr>
              <w:t>50034,2</w:t>
            </w:r>
          </w:p>
        </w:tc>
        <w:tc>
          <w:tcPr>
            <w:tcW w:w="930" w:type="dxa"/>
          </w:tcPr>
          <w:p w:rsidR="00F750FB" w:rsidRPr="006063F1" w:rsidRDefault="00F750FB" w:rsidP="00AA43D2">
            <w:pPr>
              <w:ind w:firstLine="0"/>
              <w:rPr>
                <w:rFonts w:ascii="Times New Roman" w:hAnsi="Times New Roman"/>
                <w:sz w:val="24"/>
                <w:szCs w:val="24"/>
              </w:rPr>
            </w:pPr>
            <w:r>
              <w:rPr>
                <w:rFonts w:ascii="Times New Roman" w:hAnsi="Times New Roman"/>
                <w:sz w:val="24"/>
                <w:szCs w:val="24"/>
              </w:rPr>
              <w:t>64898,04</w:t>
            </w:r>
          </w:p>
        </w:tc>
        <w:tc>
          <w:tcPr>
            <w:tcW w:w="930" w:type="dxa"/>
          </w:tcPr>
          <w:p w:rsidR="00F750FB" w:rsidRPr="006063F1" w:rsidRDefault="00F750FB" w:rsidP="00AA43D2">
            <w:pPr>
              <w:ind w:firstLine="0"/>
              <w:rPr>
                <w:rFonts w:ascii="Times New Roman" w:hAnsi="Times New Roman"/>
                <w:sz w:val="24"/>
                <w:szCs w:val="24"/>
              </w:rPr>
            </w:pPr>
            <w:r>
              <w:rPr>
                <w:rFonts w:ascii="Times New Roman" w:hAnsi="Times New Roman"/>
                <w:sz w:val="24"/>
                <w:szCs w:val="24"/>
              </w:rPr>
              <w:t>61078,41</w:t>
            </w:r>
          </w:p>
        </w:tc>
        <w:tc>
          <w:tcPr>
            <w:tcW w:w="930" w:type="dxa"/>
          </w:tcPr>
          <w:p w:rsidR="00F750FB" w:rsidRPr="006063F1" w:rsidRDefault="00F750FB" w:rsidP="00AA43D2">
            <w:pPr>
              <w:ind w:firstLine="0"/>
              <w:rPr>
                <w:rFonts w:ascii="Times New Roman" w:hAnsi="Times New Roman"/>
                <w:sz w:val="24"/>
                <w:szCs w:val="24"/>
              </w:rPr>
            </w:pPr>
            <w:r>
              <w:rPr>
                <w:rFonts w:ascii="Times New Roman" w:hAnsi="Times New Roman"/>
                <w:sz w:val="24"/>
                <w:szCs w:val="24"/>
              </w:rPr>
              <w:t>63738,45</w:t>
            </w:r>
          </w:p>
        </w:tc>
        <w:tc>
          <w:tcPr>
            <w:tcW w:w="960" w:type="dxa"/>
            <w:gridSpan w:val="2"/>
          </w:tcPr>
          <w:p w:rsidR="00F750FB" w:rsidRPr="006063F1" w:rsidRDefault="00F750FB" w:rsidP="00AA43D2">
            <w:pPr>
              <w:ind w:firstLine="0"/>
              <w:rPr>
                <w:rFonts w:ascii="Times New Roman" w:hAnsi="Times New Roman"/>
                <w:sz w:val="24"/>
                <w:szCs w:val="24"/>
                <w:lang w:val="ro-RO"/>
              </w:rPr>
            </w:pPr>
            <w:r>
              <w:rPr>
                <w:rFonts w:ascii="Times New Roman" w:hAnsi="Times New Roman"/>
                <w:sz w:val="24"/>
                <w:szCs w:val="24"/>
                <w:lang w:val="ro-RO"/>
              </w:rPr>
              <w:t>57753,45</w:t>
            </w:r>
          </w:p>
        </w:tc>
        <w:tc>
          <w:tcPr>
            <w:tcW w:w="882" w:type="dxa"/>
          </w:tcPr>
          <w:p w:rsidR="00F750FB" w:rsidRPr="006063F1" w:rsidRDefault="00F750FB" w:rsidP="00AA43D2">
            <w:pPr>
              <w:ind w:firstLine="0"/>
              <w:rPr>
                <w:rFonts w:ascii="Times New Roman" w:hAnsi="Times New Roman"/>
                <w:sz w:val="24"/>
                <w:szCs w:val="24"/>
                <w:lang w:val="ro-RO"/>
              </w:rPr>
            </w:pPr>
            <w:r>
              <w:rPr>
                <w:rFonts w:ascii="Times New Roman" w:hAnsi="Times New Roman"/>
                <w:sz w:val="24"/>
                <w:szCs w:val="24"/>
                <w:lang w:val="ro-RO"/>
              </w:rPr>
              <w:t>297502,55</w:t>
            </w:r>
          </w:p>
        </w:tc>
        <w:tc>
          <w:tcPr>
            <w:tcW w:w="1800" w:type="dxa"/>
          </w:tcPr>
          <w:p w:rsidR="00F750FB" w:rsidRPr="006063F1" w:rsidRDefault="00F750FB" w:rsidP="003552D3">
            <w:pPr>
              <w:ind w:firstLine="0"/>
              <w:rPr>
                <w:rFonts w:ascii="Times New Roman" w:hAnsi="Times New Roman"/>
                <w:sz w:val="24"/>
                <w:szCs w:val="24"/>
              </w:rPr>
            </w:pPr>
            <w:r w:rsidRPr="006063F1">
              <w:rPr>
                <w:rFonts w:ascii="Times New Roman" w:hAnsi="Times New Roman"/>
                <w:sz w:val="24"/>
                <w:szCs w:val="24"/>
              </w:rPr>
              <w:t xml:space="preserve">Condiții de dislocare a tehnologiilor de recoltare a sângelui, producere componente sanguine, etc. asigurate </w:t>
            </w:r>
          </w:p>
          <w:p w:rsidR="00F750FB" w:rsidRPr="006063F1" w:rsidRDefault="00F750FB" w:rsidP="003552D3">
            <w:pPr>
              <w:rPr>
                <w:rFonts w:ascii="Times New Roman" w:hAnsi="Times New Roman"/>
                <w:color w:val="984806" w:themeColor="accent6" w:themeShade="80"/>
                <w:sz w:val="24"/>
                <w:szCs w:val="24"/>
              </w:rPr>
            </w:pPr>
          </w:p>
          <w:p w:rsidR="00F750FB" w:rsidRPr="006063F1" w:rsidRDefault="00F750FB" w:rsidP="003552D3">
            <w:pPr>
              <w:ind w:firstLine="0"/>
              <w:rPr>
                <w:rFonts w:ascii="Times New Roman" w:hAnsi="Times New Roman"/>
                <w:color w:val="984806" w:themeColor="accent6" w:themeShade="80"/>
                <w:sz w:val="24"/>
                <w:szCs w:val="24"/>
              </w:rPr>
            </w:pPr>
            <w:r w:rsidRPr="006063F1">
              <w:rPr>
                <w:rFonts w:ascii="Times New Roman" w:hAnsi="Times New Roman"/>
                <w:sz w:val="24"/>
                <w:szCs w:val="24"/>
              </w:rPr>
              <w:t>Resurse financiare asigurate 100% pentru dislocarea tehnologiilor pentru un Centru de Transfuzie a Sângelui</w:t>
            </w:r>
          </w:p>
        </w:tc>
      </w:tr>
      <w:tr w:rsidR="003552D3" w:rsidRPr="006063F1" w:rsidTr="00DE508A">
        <w:trPr>
          <w:trHeight w:val="1968"/>
        </w:trPr>
        <w:tc>
          <w:tcPr>
            <w:tcW w:w="535" w:type="dxa"/>
            <w:vMerge/>
          </w:tcPr>
          <w:p w:rsidR="003552D3" w:rsidRPr="006063F1" w:rsidRDefault="003552D3" w:rsidP="003552D3">
            <w:pPr>
              <w:rPr>
                <w:rFonts w:ascii="Times New Roman" w:hAnsi="Times New Roman"/>
                <w:b/>
                <w:color w:val="FF0000"/>
                <w:sz w:val="24"/>
                <w:szCs w:val="24"/>
              </w:rPr>
            </w:pPr>
          </w:p>
        </w:tc>
        <w:tc>
          <w:tcPr>
            <w:tcW w:w="3401" w:type="dxa"/>
          </w:tcPr>
          <w:p w:rsidR="003552D3" w:rsidRPr="006063F1" w:rsidRDefault="003552D3" w:rsidP="003552D3">
            <w:pPr>
              <w:pStyle w:val="ab"/>
              <w:widowControl w:val="0"/>
              <w:numPr>
                <w:ilvl w:val="0"/>
                <w:numId w:val="16"/>
              </w:numPr>
              <w:tabs>
                <w:tab w:val="left" w:pos="426"/>
              </w:tabs>
              <w:ind w:left="32" w:firstLine="0"/>
              <w:rPr>
                <w:rFonts w:ascii="Times New Roman" w:hAnsi="Times New Roman"/>
                <w:sz w:val="24"/>
                <w:szCs w:val="24"/>
              </w:rPr>
            </w:pPr>
            <w:r w:rsidRPr="006063F1">
              <w:rPr>
                <w:rFonts w:ascii="Times New Roman" w:hAnsi="Times New Roman"/>
                <w:sz w:val="24"/>
                <w:szCs w:val="24"/>
              </w:rPr>
              <w:t>asigurarea condițiilor mobile de donare a sângelui și componentelor sanguine realizate de Centrul Național de Transfuzie a Sângelui prin asigurarea cu transport special (autovehicul) dotat pentru procesul de donare a sângelui și componente sanguine</w:t>
            </w:r>
          </w:p>
        </w:tc>
        <w:tc>
          <w:tcPr>
            <w:tcW w:w="1302" w:type="dxa"/>
          </w:tcPr>
          <w:p w:rsidR="003552D3" w:rsidRPr="006063F1" w:rsidRDefault="003552D3" w:rsidP="003552D3">
            <w:pPr>
              <w:ind w:firstLine="0"/>
              <w:rPr>
                <w:rFonts w:ascii="Times New Roman" w:hAnsi="Times New Roman"/>
                <w:sz w:val="24"/>
                <w:szCs w:val="24"/>
              </w:rPr>
            </w:pPr>
            <w:r w:rsidRPr="006063F1">
              <w:rPr>
                <w:rFonts w:ascii="Times New Roman" w:hAnsi="Times New Roman"/>
                <w:sz w:val="24"/>
                <w:szCs w:val="24"/>
              </w:rPr>
              <w:t>2023</w:t>
            </w:r>
          </w:p>
        </w:tc>
        <w:tc>
          <w:tcPr>
            <w:tcW w:w="1602" w:type="dxa"/>
          </w:tcPr>
          <w:p w:rsidR="003552D3" w:rsidRDefault="003552D3" w:rsidP="003552D3">
            <w:pPr>
              <w:ind w:firstLine="0"/>
              <w:rPr>
                <w:rFonts w:ascii="Times New Roman" w:hAnsi="Times New Roman"/>
                <w:sz w:val="24"/>
                <w:szCs w:val="24"/>
              </w:rPr>
            </w:pPr>
            <w:r w:rsidRPr="006063F1">
              <w:rPr>
                <w:rFonts w:ascii="Times New Roman" w:hAnsi="Times New Roman"/>
                <w:sz w:val="24"/>
                <w:szCs w:val="24"/>
              </w:rPr>
              <w:t>Ministerul Sănătății</w:t>
            </w:r>
          </w:p>
          <w:p w:rsidR="003552D3" w:rsidRPr="006063F1" w:rsidRDefault="003552D3" w:rsidP="003552D3">
            <w:pPr>
              <w:ind w:firstLine="0"/>
              <w:rPr>
                <w:rFonts w:ascii="Times New Roman" w:hAnsi="Times New Roman"/>
                <w:sz w:val="24"/>
                <w:szCs w:val="24"/>
              </w:rPr>
            </w:pPr>
          </w:p>
          <w:p w:rsidR="003552D3" w:rsidRPr="006063F1" w:rsidRDefault="003552D3" w:rsidP="003552D3">
            <w:pPr>
              <w:ind w:firstLine="0"/>
              <w:rPr>
                <w:rFonts w:ascii="Times New Roman" w:hAnsi="Times New Roman"/>
                <w:sz w:val="24"/>
                <w:szCs w:val="24"/>
              </w:rPr>
            </w:pPr>
            <w:r w:rsidRPr="006063F1">
              <w:rPr>
                <w:rFonts w:ascii="Times New Roman" w:hAnsi="Times New Roman"/>
                <w:sz w:val="24"/>
                <w:szCs w:val="24"/>
              </w:rPr>
              <w:t>Ministerul Finanțelor</w:t>
            </w:r>
          </w:p>
        </w:tc>
        <w:tc>
          <w:tcPr>
            <w:tcW w:w="1350" w:type="dxa"/>
          </w:tcPr>
          <w:p w:rsidR="003552D3" w:rsidRPr="006063F1" w:rsidRDefault="003552D3" w:rsidP="003552D3">
            <w:pPr>
              <w:rPr>
                <w:rFonts w:ascii="Times New Roman" w:hAnsi="Times New Roman"/>
                <w:color w:val="FF0000"/>
                <w:sz w:val="24"/>
                <w:szCs w:val="24"/>
              </w:rPr>
            </w:pPr>
          </w:p>
        </w:tc>
        <w:tc>
          <w:tcPr>
            <w:tcW w:w="768" w:type="dxa"/>
          </w:tcPr>
          <w:p w:rsidR="003552D3" w:rsidRPr="006063F1" w:rsidRDefault="003552D3" w:rsidP="003552D3">
            <w:pPr>
              <w:ind w:firstLine="0"/>
              <w:jc w:val="center"/>
              <w:rPr>
                <w:rFonts w:ascii="Times New Roman" w:hAnsi="Times New Roman"/>
                <w:sz w:val="24"/>
                <w:szCs w:val="24"/>
              </w:rPr>
            </w:pPr>
            <w:r w:rsidRPr="006063F1">
              <w:rPr>
                <w:rFonts w:ascii="Times New Roman" w:hAnsi="Times New Roman"/>
                <w:sz w:val="24"/>
                <w:szCs w:val="24"/>
              </w:rPr>
              <w:t>0</w:t>
            </w:r>
          </w:p>
        </w:tc>
        <w:tc>
          <w:tcPr>
            <w:tcW w:w="930" w:type="dxa"/>
          </w:tcPr>
          <w:p w:rsidR="003552D3" w:rsidRPr="006063F1" w:rsidRDefault="003552D3" w:rsidP="003552D3">
            <w:pPr>
              <w:ind w:firstLine="0"/>
              <w:rPr>
                <w:rFonts w:ascii="Times New Roman" w:hAnsi="Times New Roman"/>
                <w:sz w:val="24"/>
                <w:szCs w:val="24"/>
              </w:rPr>
            </w:pPr>
            <w:r w:rsidRPr="006063F1">
              <w:rPr>
                <w:rFonts w:ascii="Times New Roman" w:hAnsi="Times New Roman"/>
                <w:sz w:val="24"/>
                <w:szCs w:val="24"/>
              </w:rPr>
              <w:t>6</w:t>
            </w:r>
            <w:r w:rsidRPr="006063F1">
              <w:rPr>
                <w:rFonts w:ascii="Times New Roman" w:hAnsi="Times New Roman"/>
                <w:sz w:val="24"/>
                <w:szCs w:val="24"/>
                <w:lang w:val="ro-RO"/>
              </w:rPr>
              <w:t>414</w:t>
            </w:r>
            <w:r w:rsidRPr="006063F1">
              <w:rPr>
                <w:rFonts w:ascii="Times New Roman" w:hAnsi="Times New Roman"/>
                <w:sz w:val="24"/>
                <w:szCs w:val="24"/>
              </w:rPr>
              <w:t>,0</w:t>
            </w:r>
          </w:p>
        </w:tc>
        <w:tc>
          <w:tcPr>
            <w:tcW w:w="930" w:type="dxa"/>
          </w:tcPr>
          <w:p w:rsidR="003552D3" w:rsidRDefault="003552D3" w:rsidP="003552D3">
            <w:pPr>
              <w:ind w:firstLine="0"/>
              <w:jc w:val="center"/>
            </w:pPr>
            <w:r w:rsidRPr="0070269D">
              <w:rPr>
                <w:rFonts w:ascii="Times New Roman" w:hAnsi="Times New Roman"/>
                <w:sz w:val="24"/>
                <w:szCs w:val="24"/>
              </w:rPr>
              <w:t>0</w:t>
            </w:r>
          </w:p>
        </w:tc>
        <w:tc>
          <w:tcPr>
            <w:tcW w:w="930" w:type="dxa"/>
          </w:tcPr>
          <w:p w:rsidR="003552D3" w:rsidRDefault="003552D3" w:rsidP="003552D3">
            <w:pPr>
              <w:ind w:firstLine="0"/>
              <w:jc w:val="center"/>
            </w:pPr>
            <w:r w:rsidRPr="0070269D">
              <w:rPr>
                <w:rFonts w:ascii="Times New Roman" w:hAnsi="Times New Roman"/>
                <w:sz w:val="24"/>
                <w:szCs w:val="24"/>
              </w:rPr>
              <w:t>0</w:t>
            </w:r>
          </w:p>
        </w:tc>
        <w:tc>
          <w:tcPr>
            <w:tcW w:w="960" w:type="dxa"/>
            <w:gridSpan w:val="2"/>
          </w:tcPr>
          <w:p w:rsidR="003552D3" w:rsidRDefault="003552D3" w:rsidP="003552D3">
            <w:pPr>
              <w:ind w:firstLine="0"/>
              <w:jc w:val="center"/>
            </w:pPr>
            <w:r w:rsidRPr="0070269D">
              <w:rPr>
                <w:rFonts w:ascii="Times New Roman" w:hAnsi="Times New Roman"/>
                <w:sz w:val="24"/>
                <w:szCs w:val="24"/>
              </w:rPr>
              <w:t>0</w:t>
            </w:r>
          </w:p>
        </w:tc>
        <w:tc>
          <w:tcPr>
            <w:tcW w:w="882" w:type="dxa"/>
          </w:tcPr>
          <w:p w:rsidR="003552D3" w:rsidRPr="006063F1" w:rsidRDefault="003552D3" w:rsidP="003552D3">
            <w:pPr>
              <w:ind w:firstLine="0"/>
              <w:rPr>
                <w:rFonts w:ascii="Times New Roman" w:hAnsi="Times New Roman"/>
                <w:sz w:val="24"/>
                <w:szCs w:val="24"/>
              </w:rPr>
            </w:pPr>
            <w:r w:rsidRPr="006063F1">
              <w:rPr>
                <w:rFonts w:ascii="Times New Roman" w:hAnsi="Times New Roman"/>
                <w:sz w:val="24"/>
                <w:szCs w:val="24"/>
              </w:rPr>
              <w:t>6</w:t>
            </w:r>
            <w:r w:rsidRPr="006063F1">
              <w:rPr>
                <w:rFonts w:ascii="Times New Roman" w:hAnsi="Times New Roman"/>
                <w:sz w:val="24"/>
                <w:szCs w:val="24"/>
                <w:lang w:val="ro-RO"/>
              </w:rPr>
              <w:t>414</w:t>
            </w:r>
            <w:r w:rsidRPr="006063F1">
              <w:rPr>
                <w:rFonts w:ascii="Times New Roman" w:hAnsi="Times New Roman"/>
                <w:sz w:val="24"/>
                <w:szCs w:val="24"/>
              </w:rPr>
              <w:t>,0</w:t>
            </w:r>
          </w:p>
        </w:tc>
        <w:tc>
          <w:tcPr>
            <w:tcW w:w="1800" w:type="dxa"/>
          </w:tcPr>
          <w:p w:rsidR="003552D3" w:rsidRPr="006063F1" w:rsidRDefault="003552D3" w:rsidP="003552D3">
            <w:pPr>
              <w:ind w:firstLine="0"/>
              <w:rPr>
                <w:rFonts w:ascii="Times New Roman" w:hAnsi="Times New Roman"/>
                <w:sz w:val="24"/>
                <w:szCs w:val="24"/>
              </w:rPr>
            </w:pPr>
            <w:r w:rsidRPr="006063F1">
              <w:rPr>
                <w:rFonts w:ascii="Times New Roman" w:hAnsi="Times New Roman"/>
                <w:sz w:val="24"/>
                <w:szCs w:val="24"/>
              </w:rPr>
              <w:t>Transport specializat (autovehicul) special conceput și dotat pentru procesul de donare a sângelui și componente sanguine asigurat și aplicat.</w:t>
            </w:r>
          </w:p>
          <w:p w:rsidR="003552D3" w:rsidRPr="006063F1" w:rsidRDefault="003552D3" w:rsidP="003552D3">
            <w:pPr>
              <w:rPr>
                <w:rFonts w:ascii="Times New Roman" w:hAnsi="Times New Roman"/>
                <w:sz w:val="24"/>
                <w:szCs w:val="24"/>
              </w:rPr>
            </w:pPr>
          </w:p>
          <w:p w:rsidR="003552D3" w:rsidRPr="006063F1" w:rsidRDefault="003552D3" w:rsidP="003552D3">
            <w:pPr>
              <w:ind w:firstLine="0"/>
              <w:rPr>
                <w:rFonts w:ascii="Times New Roman" w:hAnsi="Times New Roman"/>
                <w:color w:val="984806" w:themeColor="accent6" w:themeShade="80"/>
                <w:sz w:val="24"/>
                <w:szCs w:val="24"/>
              </w:rPr>
            </w:pPr>
            <w:r w:rsidRPr="006063F1">
              <w:rPr>
                <w:rFonts w:ascii="Times New Roman" w:hAnsi="Times New Roman"/>
                <w:sz w:val="24"/>
                <w:szCs w:val="24"/>
              </w:rPr>
              <w:t xml:space="preserve">Resurse financiare asigurate 100% pentru transport specializat </w:t>
            </w:r>
          </w:p>
        </w:tc>
      </w:tr>
      <w:tr w:rsidR="003552D3" w:rsidRPr="006063F1" w:rsidTr="00DE508A">
        <w:trPr>
          <w:trHeight w:val="530"/>
        </w:trPr>
        <w:tc>
          <w:tcPr>
            <w:tcW w:w="535" w:type="dxa"/>
            <w:vMerge/>
          </w:tcPr>
          <w:p w:rsidR="003552D3" w:rsidRPr="006063F1" w:rsidRDefault="003552D3" w:rsidP="003552D3">
            <w:pPr>
              <w:rPr>
                <w:rFonts w:ascii="Times New Roman" w:hAnsi="Times New Roman"/>
                <w:b/>
                <w:color w:val="FF0000"/>
                <w:sz w:val="24"/>
                <w:szCs w:val="24"/>
              </w:rPr>
            </w:pPr>
          </w:p>
        </w:tc>
        <w:tc>
          <w:tcPr>
            <w:tcW w:w="3401" w:type="dxa"/>
          </w:tcPr>
          <w:p w:rsidR="003552D3" w:rsidRPr="006063F1" w:rsidRDefault="003552D3" w:rsidP="003552D3">
            <w:pPr>
              <w:pStyle w:val="ab"/>
              <w:widowControl w:val="0"/>
              <w:numPr>
                <w:ilvl w:val="0"/>
                <w:numId w:val="16"/>
              </w:numPr>
              <w:tabs>
                <w:tab w:val="left" w:pos="426"/>
              </w:tabs>
              <w:ind w:left="32" w:firstLine="0"/>
              <w:rPr>
                <w:rFonts w:ascii="Times New Roman" w:hAnsi="Times New Roman"/>
                <w:sz w:val="24"/>
                <w:szCs w:val="24"/>
              </w:rPr>
            </w:pPr>
            <w:r w:rsidRPr="006063F1">
              <w:rPr>
                <w:rFonts w:ascii="Times New Roman" w:hAnsi="Times New Roman"/>
                <w:sz w:val="24"/>
                <w:szCs w:val="24"/>
              </w:rPr>
              <w:t>asigurarea și dotarea cu tehnologii moderne pentru recoltarea de sânge și componente sanguine, producere componente sanguine, testarea sângelui donat la marcheri infecții hemotransmisibile, imunohematologie și control calitate produse sanguine, stocare, transportare, monitorizare condiții de transportare și păstrare îndelungată materie primă și produse sanguine din sursele bugetare centralizate ale Ministerului Sănătății</w:t>
            </w:r>
          </w:p>
        </w:tc>
        <w:tc>
          <w:tcPr>
            <w:tcW w:w="1302" w:type="dxa"/>
          </w:tcPr>
          <w:p w:rsidR="003552D3" w:rsidRPr="006063F1" w:rsidRDefault="003552D3" w:rsidP="00ED745A">
            <w:pPr>
              <w:ind w:firstLine="0"/>
              <w:rPr>
                <w:rFonts w:ascii="Times New Roman" w:hAnsi="Times New Roman"/>
                <w:sz w:val="24"/>
                <w:szCs w:val="24"/>
              </w:rPr>
            </w:pPr>
            <w:r w:rsidRPr="006063F1">
              <w:rPr>
                <w:rFonts w:ascii="Times New Roman" w:hAnsi="Times New Roman"/>
                <w:sz w:val="24"/>
                <w:szCs w:val="24"/>
              </w:rPr>
              <w:t>2022-2026</w:t>
            </w:r>
          </w:p>
        </w:tc>
        <w:tc>
          <w:tcPr>
            <w:tcW w:w="1602" w:type="dxa"/>
          </w:tcPr>
          <w:p w:rsidR="003552D3" w:rsidRDefault="003552D3" w:rsidP="003552D3">
            <w:pPr>
              <w:ind w:firstLine="0"/>
              <w:rPr>
                <w:rFonts w:ascii="Times New Roman" w:hAnsi="Times New Roman"/>
                <w:sz w:val="24"/>
                <w:szCs w:val="24"/>
              </w:rPr>
            </w:pPr>
            <w:r w:rsidRPr="006063F1">
              <w:rPr>
                <w:rFonts w:ascii="Times New Roman" w:hAnsi="Times New Roman"/>
                <w:sz w:val="24"/>
                <w:szCs w:val="24"/>
              </w:rPr>
              <w:t>Ministerul Sănătății</w:t>
            </w:r>
          </w:p>
          <w:p w:rsidR="003552D3" w:rsidRPr="006063F1" w:rsidRDefault="003552D3" w:rsidP="003552D3">
            <w:pPr>
              <w:ind w:firstLine="0"/>
              <w:rPr>
                <w:rFonts w:ascii="Times New Roman" w:hAnsi="Times New Roman"/>
                <w:sz w:val="24"/>
                <w:szCs w:val="24"/>
              </w:rPr>
            </w:pPr>
          </w:p>
          <w:p w:rsidR="003552D3" w:rsidRPr="006063F1" w:rsidRDefault="003552D3" w:rsidP="003552D3">
            <w:pPr>
              <w:ind w:firstLine="0"/>
              <w:rPr>
                <w:rFonts w:ascii="Times New Roman" w:hAnsi="Times New Roman"/>
                <w:sz w:val="24"/>
                <w:szCs w:val="24"/>
              </w:rPr>
            </w:pPr>
            <w:r w:rsidRPr="006063F1">
              <w:rPr>
                <w:rFonts w:ascii="Times New Roman" w:hAnsi="Times New Roman"/>
                <w:sz w:val="24"/>
                <w:szCs w:val="24"/>
              </w:rPr>
              <w:t>Ministerul Finanțelor</w:t>
            </w:r>
          </w:p>
        </w:tc>
        <w:tc>
          <w:tcPr>
            <w:tcW w:w="1350" w:type="dxa"/>
          </w:tcPr>
          <w:p w:rsidR="003552D3" w:rsidRPr="006063F1" w:rsidRDefault="003552D3" w:rsidP="003552D3">
            <w:pPr>
              <w:rPr>
                <w:rFonts w:ascii="Times New Roman" w:hAnsi="Times New Roman"/>
                <w:color w:val="FF0000"/>
                <w:sz w:val="24"/>
                <w:szCs w:val="24"/>
              </w:rPr>
            </w:pPr>
          </w:p>
        </w:tc>
        <w:tc>
          <w:tcPr>
            <w:tcW w:w="768" w:type="dxa"/>
          </w:tcPr>
          <w:p w:rsidR="003552D3" w:rsidRPr="006063F1" w:rsidRDefault="003552D3" w:rsidP="003552D3">
            <w:pPr>
              <w:ind w:firstLine="0"/>
              <w:rPr>
                <w:rFonts w:ascii="Times New Roman" w:hAnsi="Times New Roman"/>
                <w:sz w:val="24"/>
                <w:szCs w:val="24"/>
              </w:rPr>
            </w:pPr>
            <w:r w:rsidRPr="006063F1">
              <w:rPr>
                <w:rFonts w:ascii="Times New Roman" w:hAnsi="Times New Roman"/>
                <w:sz w:val="24"/>
                <w:szCs w:val="24"/>
              </w:rPr>
              <w:t>5512,0</w:t>
            </w:r>
          </w:p>
        </w:tc>
        <w:tc>
          <w:tcPr>
            <w:tcW w:w="930" w:type="dxa"/>
          </w:tcPr>
          <w:p w:rsidR="003552D3" w:rsidRPr="006063F1" w:rsidRDefault="003552D3" w:rsidP="003552D3">
            <w:pPr>
              <w:ind w:firstLine="0"/>
              <w:rPr>
                <w:rFonts w:ascii="Times New Roman" w:hAnsi="Times New Roman"/>
                <w:sz w:val="24"/>
                <w:szCs w:val="24"/>
                <w:lang w:val="ro-RO"/>
              </w:rPr>
            </w:pPr>
            <w:r w:rsidRPr="006063F1">
              <w:rPr>
                <w:rFonts w:ascii="Times New Roman" w:hAnsi="Times New Roman"/>
                <w:sz w:val="24"/>
                <w:szCs w:val="24"/>
                <w:lang w:val="ro-RO"/>
              </w:rPr>
              <w:t>10470,85</w:t>
            </w:r>
          </w:p>
        </w:tc>
        <w:tc>
          <w:tcPr>
            <w:tcW w:w="930" w:type="dxa"/>
          </w:tcPr>
          <w:p w:rsidR="003552D3" w:rsidRPr="006063F1" w:rsidRDefault="003552D3" w:rsidP="003552D3">
            <w:pPr>
              <w:ind w:firstLine="0"/>
              <w:rPr>
                <w:rFonts w:ascii="Times New Roman" w:hAnsi="Times New Roman"/>
                <w:sz w:val="24"/>
                <w:szCs w:val="24"/>
                <w:lang w:val="ro-RO"/>
              </w:rPr>
            </w:pPr>
            <w:r w:rsidRPr="006063F1">
              <w:rPr>
                <w:rFonts w:ascii="Times New Roman" w:hAnsi="Times New Roman"/>
                <w:sz w:val="24"/>
                <w:szCs w:val="24"/>
                <w:lang w:val="ro-RO"/>
              </w:rPr>
              <w:t>8266,06</w:t>
            </w:r>
          </w:p>
        </w:tc>
        <w:tc>
          <w:tcPr>
            <w:tcW w:w="930" w:type="dxa"/>
          </w:tcPr>
          <w:p w:rsidR="003552D3" w:rsidRPr="006063F1" w:rsidRDefault="003552D3" w:rsidP="003552D3">
            <w:pPr>
              <w:ind w:firstLine="0"/>
              <w:rPr>
                <w:rFonts w:ascii="Times New Roman" w:hAnsi="Times New Roman"/>
                <w:sz w:val="24"/>
                <w:szCs w:val="24"/>
                <w:lang w:val="ro-RO"/>
              </w:rPr>
            </w:pPr>
            <w:r w:rsidRPr="006063F1">
              <w:rPr>
                <w:rFonts w:ascii="Times New Roman" w:hAnsi="Times New Roman"/>
                <w:sz w:val="24"/>
                <w:szCs w:val="24"/>
                <w:lang w:val="ro-RO"/>
              </w:rPr>
              <w:t>13860,0</w:t>
            </w:r>
          </w:p>
        </w:tc>
        <w:tc>
          <w:tcPr>
            <w:tcW w:w="960" w:type="dxa"/>
            <w:gridSpan w:val="2"/>
          </w:tcPr>
          <w:p w:rsidR="003552D3" w:rsidRPr="006063F1" w:rsidRDefault="003552D3" w:rsidP="003552D3">
            <w:pPr>
              <w:ind w:firstLine="0"/>
              <w:rPr>
                <w:rFonts w:ascii="Times New Roman" w:hAnsi="Times New Roman"/>
                <w:sz w:val="24"/>
                <w:szCs w:val="24"/>
                <w:lang w:val="ro-RO"/>
              </w:rPr>
            </w:pPr>
            <w:r w:rsidRPr="006063F1">
              <w:rPr>
                <w:rFonts w:ascii="Times New Roman" w:hAnsi="Times New Roman"/>
                <w:sz w:val="24"/>
                <w:szCs w:val="24"/>
                <w:lang w:val="ro-RO"/>
              </w:rPr>
              <w:t>4042,5</w:t>
            </w:r>
          </w:p>
        </w:tc>
        <w:tc>
          <w:tcPr>
            <w:tcW w:w="882" w:type="dxa"/>
          </w:tcPr>
          <w:p w:rsidR="003552D3" w:rsidRPr="006063F1" w:rsidRDefault="003552D3" w:rsidP="00A75F93">
            <w:pPr>
              <w:ind w:firstLine="0"/>
              <w:rPr>
                <w:rFonts w:ascii="Times New Roman" w:hAnsi="Times New Roman"/>
                <w:sz w:val="24"/>
                <w:szCs w:val="24"/>
                <w:lang w:val="ro-RO"/>
              </w:rPr>
            </w:pPr>
            <w:r w:rsidRPr="006063F1">
              <w:rPr>
                <w:rFonts w:ascii="Times New Roman" w:hAnsi="Times New Roman"/>
                <w:sz w:val="24"/>
                <w:szCs w:val="24"/>
                <w:lang w:val="ro-RO"/>
              </w:rPr>
              <w:t>42151,</w:t>
            </w:r>
            <w:r w:rsidR="00A75F93">
              <w:rPr>
                <w:rFonts w:ascii="Times New Roman" w:hAnsi="Times New Roman"/>
                <w:sz w:val="24"/>
                <w:szCs w:val="24"/>
                <w:lang w:val="ro-RO"/>
              </w:rPr>
              <w:t>41</w:t>
            </w:r>
          </w:p>
        </w:tc>
        <w:tc>
          <w:tcPr>
            <w:tcW w:w="1800" w:type="dxa"/>
          </w:tcPr>
          <w:p w:rsidR="003552D3" w:rsidRPr="006063F1" w:rsidRDefault="003552D3" w:rsidP="003552D3">
            <w:pPr>
              <w:pStyle w:val="ab"/>
              <w:tabs>
                <w:tab w:val="left" w:pos="239"/>
              </w:tabs>
              <w:ind w:left="0" w:firstLine="0"/>
              <w:rPr>
                <w:rFonts w:ascii="Times New Roman" w:hAnsi="Times New Roman"/>
                <w:color w:val="984806" w:themeColor="accent6" w:themeShade="80"/>
                <w:sz w:val="24"/>
                <w:szCs w:val="24"/>
              </w:rPr>
            </w:pPr>
            <w:r w:rsidRPr="006063F1">
              <w:rPr>
                <w:rFonts w:ascii="Times New Roman" w:hAnsi="Times New Roman"/>
                <w:sz w:val="24"/>
                <w:szCs w:val="24"/>
              </w:rPr>
              <w:t>Tehnologii moderne pentru procesul de producere componente sanguine asigurate</w:t>
            </w:r>
          </w:p>
          <w:p w:rsidR="003552D3" w:rsidRPr="006063F1" w:rsidRDefault="003552D3" w:rsidP="003552D3">
            <w:pPr>
              <w:pStyle w:val="ab"/>
              <w:tabs>
                <w:tab w:val="left" w:pos="239"/>
              </w:tabs>
              <w:ind w:left="0"/>
              <w:rPr>
                <w:rFonts w:ascii="Times New Roman" w:hAnsi="Times New Roman"/>
                <w:color w:val="984806" w:themeColor="accent6" w:themeShade="80"/>
                <w:sz w:val="24"/>
                <w:szCs w:val="24"/>
              </w:rPr>
            </w:pPr>
          </w:p>
          <w:p w:rsidR="003552D3" w:rsidRPr="006063F1" w:rsidRDefault="003552D3" w:rsidP="003552D3">
            <w:pPr>
              <w:ind w:firstLine="0"/>
              <w:rPr>
                <w:rFonts w:ascii="Times New Roman" w:hAnsi="Times New Roman"/>
                <w:color w:val="984806" w:themeColor="accent6" w:themeShade="80"/>
                <w:sz w:val="24"/>
                <w:szCs w:val="24"/>
              </w:rPr>
            </w:pPr>
            <w:r w:rsidRPr="006063F1">
              <w:rPr>
                <w:rFonts w:ascii="Times New Roman" w:hAnsi="Times New Roman"/>
                <w:sz w:val="24"/>
                <w:szCs w:val="24"/>
              </w:rPr>
              <w:t>Resurse financiare asigurate 100% pentru dotarea cu tehnologii moderne pentru producerea componentelor sanguine.</w:t>
            </w:r>
          </w:p>
        </w:tc>
      </w:tr>
      <w:tr w:rsidR="00D37051" w:rsidRPr="006063F1" w:rsidTr="00DE508A">
        <w:trPr>
          <w:trHeight w:val="1968"/>
        </w:trPr>
        <w:tc>
          <w:tcPr>
            <w:tcW w:w="535" w:type="dxa"/>
            <w:vMerge/>
          </w:tcPr>
          <w:p w:rsidR="00D37051" w:rsidRPr="006063F1" w:rsidRDefault="00D37051" w:rsidP="003552D3">
            <w:pPr>
              <w:rPr>
                <w:rFonts w:ascii="Times New Roman" w:hAnsi="Times New Roman"/>
                <w:b/>
                <w:color w:val="FF0000"/>
                <w:sz w:val="24"/>
                <w:szCs w:val="24"/>
              </w:rPr>
            </w:pPr>
          </w:p>
        </w:tc>
        <w:tc>
          <w:tcPr>
            <w:tcW w:w="3401" w:type="dxa"/>
          </w:tcPr>
          <w:p w:rsidR="00D37051" w:rsidRPr="006063F1" w:rsidRDefault="00D37051" w:rsidP="003552D3">
            <w:pPr>
              <w:pStyle w:val="ab"/>
              <w:widowControl w:val="0"/>
              <w:numPr>
                <w:ilvl w:val="0"/>
                <w:numId w:val="16"/>
              </w:numPr>
              <w:tabs>
                <w:tab w:val="left" w:pos="426"/>
              </w:tabs>
              <w:ind w:left="32" w:firstLine="0"/>
              <w:rPr>
                <w:rFonts w:ascii="Times New Roman" w:hAnsi="Times New Roman"/>
                <w:sz w:val="24"/>
                <w:szCs w:val="24"/>
              </w:rPr>
            </w:pPr>
            <w:r w:rsidRPr="006063F1">
              <w:rPr>
                <w:rFonts w:ascii="Times New Roman" w:hAnsi="Times New Roman"/>
                <w:sz w:val="24"/>
                <w:szCs w:val="24"/>
              </w:rPr>
              <w:t>asigurarea condițiilor de dislocare și dotare a tehnologiilor de producere preparate biomedicale sanguine, produse derivate din plasma umană (albumină umană, imunoglobuline umane, etc.) sanguine în corespundere cu normele Bunelor Practici de Producere a produselor sanguine</w:t>
            </w:r>
          </w:p>
        </w:tc>
        <w:tc>
          <w:tcPr>
            <w:tcW w:w="1302" w:type="dxa"/>
          </w:tcPr>
          <w:p w:rsidR="00D37051" w:rsidRPr="006063F1" w:rsidRDefault="00D37051" w:rsidP="003552D3">
            <w:pPr>
              <w:ind w:firstLine="0"/>
              <w:rPr>
                <w:rFonts w:ascii="Times New Roman" w:hAnsi="Times New Roman"/>
                <w:sz w:val="24"/>
                <w:szCs w:val="24"/>
              </w:rPr>
            </w:pPr>
            <w:r w:rsidRPr="006063F1">
              <w:rPr>
                <w:rFonts w:ascii="Times New Roman" w:hAnsi="Times New Roman"/>
                <w:sz w:val="24"/>
                <w:szCs w:val="24"/>
              </w:rPr>
              <w:t>2022-2026</w:t>
            </w:r>
          </w:p>
        </w:tc>
        <w:tc>
          <w:tcPr>
            <w:tcW w:w="1602" w:type="dxa"/>
          </w:tcPr>
          <w:p w:rsidR="00D37051" w:rsidRDefault="00D37051" w:rsidP="003552D3">
            <w:pPr>
              <w:ind w:firstLine="0"/>
              <w:rPr>
                <w:rFonts w:ascii="Times New Roman" w:hAnsi="Times New Roman"/>
                <w:sz w:val="24"/>
                <w:szCs w:val="24"/>
              </w:rPr>
            </w:pPr>
            <w:r w:rsidRPr="006063F1">
              <w:rPr>
                <w:rFonts w:ascii="Times New Roman" w:hAnsi="Times New Roman"/>
                <w:sz w:val="24"/>
                <w:szCs w:val="24"/>
              </w:rPr>
              <w:t>Ministerul Sănătății</w:t>
            </w:r>
          </w:p>
          <w:p w:rsidR="00D37051" w:rsidRPr="006063F1" w:rsidRDefault="00D37051" w:rsidP="003552D3">
            <w:pPr>
              <w:ind w:firstLine="0"/>
              <w:rPr>
                <w:rFonts w:ascii="Times New Roman" w:hAnsi="Times New Roman"/>
                <w:sz w:val="24"/>
                <w:szCs w:val="24"/>
              </w:rPr>
            </w:pPr>
          </w:p>
          <w:p w:rsidR="00D37051" w:rsidRPr="006063F1" w:rsidRDefault="00D37051" w:rsidP="003552D3">
            <w:pPr>
              <w:ind w:firstLine="0"/>
              <w:rPr>
                <w:rFonts w:ascii="Times New Roman" w:hAnsi="Times New Roman"/>
                <w:sz w:val="24"/>
                <w:szCs w:val="24"/>
              </w:rPr>
            </w:pPr>
            <w:r w:rsidRPr="006063F1">
              <w:rPr>
                <w:rFonts w:ascii="Times New Roman" w:hAnsi="Times New Roman"/>
                <w:sz w:val="24"/>
                <w:szCs w:val="24"/>
              </w:rPr>
              <w:t>Ministerul Finanțelor</w:t>
            </w:r>
          </w:p>
        </w:tc>
        <w:tc>
          <w:tcPr>
            <w:tcW w:w="1350" w:type="dxa"/>
          </w:tcPr>
          <w:p w:rsidR="00D37051" w:rsidRPr="006063F1" w:rsidRDefault="00D37051" w:rsidP="003552D3">
            <w:pPr>
              <w:rPr>
                <w:rFonts w:ascii="Times New Roman" w:hAnsi="Times New Roman"/>
                <w:sz w:val="24"/>
                <w:szCs w:val="24"/>
              </w:rPr>
            </w:pPr>
          </w:p>
        </w:tc>
        <w:tc>
          <w:tcPr>
            <w:tcW w:w="768" w:type="dxa"/>
          </w:tcPr>
          <w:p w:rsidR="00D37051" w:rsidRPr="006063F1" w:rsidRDefault="00D37051" w:rsidP="003552D3">
            <w:pPr>
              <w:ind w:firstLine="0"/>
              <w:rPr>
                <w:rFonts w:ascii="Times New Roman" w:hAnsi="Times New Roman"/>
                <w:sz w:val="24"/>
                <w:szCs w:val="24"/>
              </w:rPr>
            </w:pPr>
            <w:r>
              <w:rPr>
                <w:rFonts w:ascii="Times New Roman" w:hAnsi="Times New Roman"/>
                <w:sz w:val="24"/>
                <w:szCs w:val="24"/>
              </w:rPr>
              <w:t>0</w:t>
            </w:r>
          </w:p>
        </w:tc>
        <w:tc>
          <w:tcPr>
            <w:tcW w:w="930" w:type="dxa"/>
          </w:tcPr>
          <w:p w:rsidR="00D37051" w:rsidRPr="006063F1" w:rsidRDefault="00D37051" w:rsidP="00D37051">
            <w:pPr>
              <w:ind w:firstLine="0"/>
              <w:rPr>
                <w:rFonts w:ascii="Times New Roman" w:hAnsi="Times New Roman"/>
                <w:sz w:val="24"/>
                <w:szCs w:val="24"/>
              </w:rPr>
            </w:pPr>
            <w:r w:rsidRPr="006063F1">
              <w:rPr>
                <w:rFonts w:ascii="Times New Roman" w:hAnsi="Times New Roman"/>
                <w:sz w:val="24"/>
                <w:szCs w:val="24"/>
              </w:rPr>
              <w:t>60000,00</w:t>
            </w:r>
          </w:p>
        </w:tc>
        <w:tc>
          <w:tcPr>
            <w:tcW w:w="930" w:type="dxa"/>
          </w:tcPr>
          <w:p w:rsidR="00D37051" w:rsidRPr="006063F1" w:rsidRDefault="00D37051" w:rsidP="00D37051">
            <w:pPr>
              <w:ind w:firstLine="0"/>
              <w:rPr>
                <w:rFonts w:ascii="Times New Roman" w:hAnsi="Times New Roman"/>
                <w:sz w:val="24"/>
                <w:szCs w:val="24"/>
              </w:rPr>
            </w:pPr>
            <w:r w:rsidRPr="006063F1">
              <w:rPr>
                <w:rFonts w:ascii="Times New Roman" w:hAnsi="Times New Roman"/>
                <w:sz w:val="24"/>
                <w:szCs w:val="24"/>
              </w:rPr>
              <w:t>86000,00</w:t>
            </w:r>
          </w:p>
        </w:tc>
        <w:tc>
          <w:tcPr>
            <w:tcW w:w="930" w:type="dxa"/>
          </w:tcPr>
          <w:p w:rsidR="00D37051" w:rsidRPr="006063F1" w:rsidRDefault="00D37051" w:rsidP="00D37051">
            <w:pPr>
              <w:ind w:firstLine="0"/>
              <w:rPr>
                <w:rFonts w:ascii="Times New Roman" w:hAnsi="Times New Roman"/>
                <w:sz w:val="24"/>
                <w:szCs w:val="24"/>
                <w:lang w:val="ro-RO"/>
              </w:rPr>
            </w:pPr>
            <w:r w:rsidRPr="006063F1">
              <w:rPr>
                <w:rFonts w:ascii="Times New Roman" w:hAnsi="Times New Roman"/>
                <w:sz w:val="24"/>
                <w:szCs w:val="24"/>
                <w:lang w:val="ro-RO"/>
              </w:rPr>
              <w:t>22000,0</w:t>
            </w:r>
          </w:p>
        </w:tc>
        <w:tc>
          <w:tcPr>
            <w:tcW w:w="960" w:type="dxa"/>
            <w:gridSpan w:val="2"/>
          </w:tcPr>
          <w:p w:rsidR="00D37051" w:rsidRPr="006063F1" w:rsidRDefault="00D37051" w:rsidP="003552D3">
            <w:pPr>
              <w:ind w:firstLine="0"/>
              <w:jc w:val="center"/>
              <w:rPr>
                <w:rFonts w:ascii="Times New Roman" w:hAnsi="Times New Roman"/>
                <w:sz w:val="24"/>
                <w:szCs w:val="24"/>
              </w:rPr>
            </w:pPr>
            <w:r w:rsidRPr="006063F1">
              <w:rPr>
                <w:rFonts w:ascii="Times New Roman" w:hAnsi="Times New Roman"/>
                <w:sz w:val="24"/>
                <w:szCs w:val="24"/>
              </w:rPr>
              <w:t>0</w:t>
            </w:r>
          </w:p>
        </w:tc>
        <w:tc>
          <w:tcPr>
            <w:tcW w:w="882" w:type="dxa"/>
          </w:tcPr>
          <w:p w:rsidR="00D37051" w:rsidRPr="006063F1" w:rsidRDefault="00D37051" w:rsidP="003552D3">
            <w:pPr>
              <w:ind w:firstLine="0"/>
              <w:rPr>
                <w:rFonts w:ascii="Times New Roman" w:hAnsi="Times New Roman"/>
                <w:sz w:val="24"/>
                <w:szCs w:val="24"/>
              </w:rPr>
            </w:pPr>
            <w:r w:rsidRPr="006063F1">
              <w:rPr>
                <w:rFonts w:ascii="Times New Roman" w:hAnsi="Times New Roman"/>
                <w:sz w:val="24"/>
                <w:szCs w:val="24"/>
              </w:rPr>
              <w:t>168000,00</w:t>
            </w:r>
          </w:p>
        </w:tc>
        <w:tc>
          <w:tcPr>
            <w:tcW w:w="1800" w:type="dxa"/>
          </w:tcPr>
          <w:p w:rsidR="00D37051" w:rsidRPr="006063F1" w:rsidRDefault="00D37051" w:rsidP="003552D3">
            <w:pPr>
              <w:ind w:firstLine="0"/>
              <w:rPr>
                <w:rFonts w:ascii="Times New Roman" w:hAnsi="Times New Roman"/>
                <w:sz w:val="24"/>
                <w:szCs w:val="24"/>
              </w:rPr>
            </w:pPr>
            <w:r w:rsidRPr="006063F1">
              <w:rPr>
                <w:rFonts w:ascii="Times New Roman" w:hAnsi="Times New Roman"/>
                <w:sz w:val="24"/>
                <w:szCs w:val="24"/>
              </w:rPr>
              <w:t>Condiții de dislocare a tehnologiilor de producere preparate biomedicale sanguine asigurate.</w:t>
            </w:r>
          </w:p>
          <w:p w:rsidR="00D37051" w:rsidRPr="006063F1" w:rsidRDefault="00D37051" w:rsidP="003552D3">
            <w:pPr>
              <w:rPr>
                <w:rFonts w:ascii="Times New Roman" w:hAnsi="Times New Roman"/>
                <w:color w:val="984806" w:themeColor="accent6" w:themeShade="80"/>
                <w:sz w:val="24"/>
                <w:szCs w:val="24"/>
              </w:rPr>
            </w:pPr>
          </w:p>
          <w:p w:rsidR="00D37051" w:rsidRPr="006063F1" w:rsidRDefault="00D37051" w:rsidP="003552D3">
            <w:pPr>
              <w:ind w:firstLine="0"/>
              <w:rPr>
                <w:rFonts w:ascii="Times New Roman" w:hAnsi="Times New Roman"/>
                <w:color w:val="984806" w:themeColor="accent6" w:themeShade="80"/>
                <w:sz w:val="24"/>
                <w:szCs w:val="24"/>
              </w:rPr>
            </w:pPr>
            <w:r w:rsidRPr="006063F1">
              <w:rPr>
                <w:rFonts w:ascii="Times New Roman" w:hAnsi="Times New Roman"/>
                <w:sz w:val="24"/>
                <w:szCs w:val="24"/>
              </w:rPr>
              <w:t>Resurse financiare asigurate 100% pentru dislocarea tehnologiilor de producere preparate biomedicale sanguine.</w:t>
            </w:r>
          </w:p>
        </w:tc>
      </w:tr>
      <w:tr w:rsidR="00D37051" w:rsidRPr="006063F1" w:rsidTr="00DE508A">
        <w:trPr>
          <w:trHeight w:val="1812"/>
        </w:trPr>
        <w:tc>
          <w:tcPr>
            <w:tcW w:w="535" w:type="dxa"/>
            <w:vMerge/>
          </w:tcPr>
          <w:p w:rsidR="00D37051" w:rsidRPr="006063F1" w:rsidRDefault="00D37051" w:rsidP="003552D3">
            <w:pPr>
              <w:rPr>
                <w:rFonts w:ascii="Times New Roman" w:hAnsi="Times New Roman"/>
                <w:b/>
                <w:color w:val="FF0000"/>
                <w:sz w:val="24"/>
                <w:szCs w:val="24"/>
              </w:rPr>
            </w:pPr>
          </w:p>
        </w:tc>
        <w:tc>
          <w:tcPr>
            <w:tcW w:w="3401" w:type="dxa"/>
          </w:tcPr>
          <w:p w:rsidR="00D37051" w:rsidRPr="006063F1" w:rsidRDefault="00D37051" w:rsidP="003552D3">
            <w:pPr>
              <w:pStyle w:val="ab"/>
              <w:numPr>
                <w:ilvl w:val="0"/>
                <w:numId w:val="16"/>
              </w:numPr>
              <w:tabs>
                <w:tab w:val="left" w:pos="284"/>
              </w:tabs>
              <w:ind w:left="32" w:firstLine="0"/>
              <w:rPr>
                <w:rFonts w:ascii="Times New Roman" w:eastAsia="Arial Unicode MS" w:hAnsi="Times New Roman"/>
                <w:color w:val="000000"/>
                <w:sz w:val="24"/>
                <w:szCs w:val="24"/>
                <w:lang w:val="ro-RO" w:bidi="en-US"/>
              </w:rPr>
            </w:pPr>
            <w:r w:rsidRPr="006063F1">
              <w:rPr>
                <w:rFonts w:ascii="Times New Roman" w:hAnsi="Times New Roman"/>
                <w:sz w:val="24"/>
                <w:szCs w:val="24"/>
              </w:rPr>
              <w:t>asigurarea cu consumabile, reagenți, teste, reactive, etc., în corespundere cu tehnologii</w:t>
            </w:r>
            <w:r>
              <w:rPr>
                <w:rFonts w:ascii="Times New Roman" w:hAnsi="Times New Roman"/>
                <w:sz w:val="24"/>
                <w:szCs w:val="24"/>
              </w:rPr>
              <w:t>l</w:t>
            </w:r>
            <w:r w:rsidRPr="006063F1">
              <w:rPr>
                <w:rFonts w:ascii="Times New Roman" w:hAnsi="Times New Roman"/>
                <w:sz w:val="24"/>
                <w:szCs w:val="24"/>
              </w:rPr>
              <w:t>e din dotare și programul de producere a produselor sangune aprobat de Ministerul Sănătății, inclusiv:</w:t>
            </w:r>
          </w:p>
        </w:tc>
        <w:tc>
          <w:tcPr>
            <w:tcW w:w="1302" w:type="dxa"/>
          </w:tcPr>
          <w:p w:rsidR="00D37051" w:rsidRPr="006063F1" w:rsidRDefault="00D37051" w:rsidP="003552D3">
            <w:pPr>
              <w:ind w:firstLine="0"/>
              <w:rPr>
                <w:rFonts w:ascii="Times New Roman" w:hAnsi="Times New Roman"/>
                <w:sz w:val="24"/>
                <w:szCs w:val="24"/>
              </w:rPr>
            </w:pPr>
            <w:r w:rsidRPr="006063F1">
              <w:rPr>
                <w:rFonts w:ascii="Times New Roman" w:hAnsi="Times New Roman"/>
                <w:sz w:val="24"/>
                <w:szCs w:val="24"/>
              </w:rPr>
              <w:t>2022-2026</w:t>
            </w:r>
          </w:p>
        </w:tc>
        <w:tc>
          <w:tcPr>
            <w:tcW w:w="1602" w:type="dxa"/>
          </w:tcPr>
          <w:p w:rsidR="00D37051" w:rsidRDefault="00D37051" w:rsidP="003552D3">
            <w:pPr>
              <w:ind w:firstLine="0"/>
              <w:rPr>
                <w:rFonts w:ascii="Times New Roman" w:hAnsi="Times New Roman"/>
                <w:sz w:val="24"/>
                <w:szCs w:val="24"/>
              </w:rPr>
            </w:pPr>
            <w:r w:rsidRPr="006063F1">
              <w:rPr>
                <w:rFonts w:ascii="Times New Roman" w:hAnsi="Times New Roman"/>
                <w:sz w:val="24"/>
                <w:szCs w:val="24"/>
              </w:rPr>
              <w:t>Ministerul Sănătății</w:t>
            </w:r>
          </w:p>
          <w:p w:rsidR="00D37051" w:rsidRPr="006063F1" w:rsidRDefault="00D37051" w:rsidP="003552D3">
            <w:pPr>
              <w:ind w:firstLine="0"/>
              <w:rPr>
                <w:rFonts w:ascii="Times New Roman" w:hAnsi="Times New Roman"/>
                <w:sz w:val="24"/>
                <w:szCs w:val="24"/>
              </w:rPr>
            </w:pPr>
          </w:p>
          <w:p w:rsidR="00D37051" w:rsidRPr="006063F1" w:rsidRDefault="00D37051" w:rsidP="003552D3">
            <w:pPr>
              <w:ind w:firstLine="0"/>
              <w:rPr>
                <w:rFonts w:ascii="Times New Roman" w:hAnsi="Times New Roman"/>
                <w:sz w:val="24"/>
                <w:szCs w:val="24"/>
              </w:rPr>
            </w:pPr>
            <w:r w:rsidRPr="006063F1">
              <w:rPr>
                <w:rFonts w:ascii="Times New Roman" w:hAnsi="Times New Roman"/>
                <w:sz w:val="24"/>
                <w:szCs w:val="24"/>
              </w:rPr>
              <w:t>Ministerul Finanțelor</w:t>
            </w:r>
          </w:p>
        </w:tc>
        <w:tc>
          <w:tcPr>
            <w:tcW w:w="1350" w:type="dxa"/>
          </w:tcPr>
          <w:p w:rsidR="00D37051" w:rsidRPr="006063F1" w:rsidRDefault="00D37051" w:rsidP="003552D3">
            <w:pPr>
              <w:rPr>
                <w:rFonts w:ascii="Times New Roman" w:hAnsi="Times New Roman"/>
                <w:color w:val="FF0000"/>
                <w:sz w:val="24"/>
                <w:szCs w:val="24"/>
              </w:rPr>
            </w:pPr>
          </w:p>
        </w:tc>
        <w:tc>
          <w:tcPr>
            <w:tcW w:w="768" w:type="dxa"/>
          </w:tcPr>
          <w:p w:rsidR="00D37051" w:rsidRPr="006063F1" w:rsidRDefault="00D37051" w:rsidP="003552D3">
            <w:pPr>
              <w:ind w:firstLine="0"/>
              <w:rPr>
                <w:rFonts w:ascii="Times New Roman" w:hAnsi="Times New Roman"/>
                <w:sz w:val="24"/>
                <w:szCs w:val="24"/>
              </w:rPr>
            </w:pPr>
            <w:r w:rsidRPr="006063F1">
              <w:rPr>
                <w:rFonts w:ascii="Times New Roman" w:hAnsi="Times New Roman"/>
                <w:sz w:val="24"/>
                <w:szCs w:val="24"/>
              </w:rPr>
              <w:t>43189,69</w:t>
            </w:r>
          </w:p>
        </w:tc>
        <w:tc>
          <w:tcPr>
            <w:tcW w:w="930" w:type="dxa"/>
          </w:tcPr>
          <w:p w:rsidR="00D37051" w:rsidRPr="006063F1" w:rsidRDefault="00D37051" w:rsidP="003552D3">
            <w:pPr>
              <w:ind w:firstLine="0"/>
              <w:rPr>
                <w:rFonts w:ascii="Times New Roman" w:hAnsi="Times New Roman"/>
                <w:sz w:val="24"/>
                <w:szCs w:val="24"/>
                <w:lang w:val="ro-RO"/>
              </w:rPr>
            </w:pPr>
            <w:r w:rsidRPr="006063F1">
              <w:rPr>
                <w:rFonts w:ascii="Times New Roman" w:hAnsi="Times New Roman"/>
                <w:sz w:val="24"/>
                <w:szCs w:val="24"/>
                <w:lang w:val="ro-RO"/>
              </w:rPr>
              <w:t>46169,78</w:t>
            </w:r>
          </w:p>
        </w:tc>
        <w:tc>
          <w:tcPr>
            <w:tcW w:w="930" w:type="dxa"/>
          </w:tcPr>
          <w:p w:rsidR="00D37051" w:rsidRPr="006063F1" w:rsidRDefault="00D37051" w:rsidP="003552D3">
            <w:pPr>
              <w:ind w:firstLine="0"/>
              <w:rPr>
                <w:rFonts w:ascii="Times New Roman" w:hAnsi="Times New Roman"/>
                <w:sz w:val="24"/>
                <w:szCs w:val="24"/>
                <w:lang w:val="ro-RO"/>
              </w:rPr>
            </w:pPr>
            <w:r w:rsidRPr="006063F1">
              <w:rPr>
                <w:rFonts w:ascii="Times New Roman" w:hAnsi="Times New Roman"/>
                <w:sz w:val="24"/>
                <w:szCs w:val="24"/>
                <w:lang w:val="ro-RO"/>
              </w:rPr>
              <w:t>45219,61</w:t>
            </w:r>
          </w:p>
        </w:tc>
        <w:tc>
          <w:tcPr>
            <w:tcW w:w="930" w:type="dxa"/>
          </w:tcPr>
          <w:p w:rsidR="00D37051" w:rsidRPr="006063F1" w:rsidRDefault="00D37051" w:rsidP="003552D3">
            <w:pPr>
              <w:ind w:firstLine="0"/>
              <w:rPr>
                <w:rFonts w:ascii="Times New Roman" w:hAnsi="Times New Roman"/>
                <w:sz w:val="24"/>
                <w:szCs w:val="24"/>
                <w:lang w:val="ro-RO"/>
              </w:rPr>
            </w:pPr>
            <w:r w:rsidRPr="006063F1">
              <w:rPr>
                <w:rFonts w:ascii="Times New Roman" w:hAnsi="Times New Roman"/>
                <w:sz w:val="24"/>
                <w:szCs w:val="24"/>
                <w:lang w:val="ro-RO"/>
              </w:rPr>
              <w:t>45349,18</w:t>
            </w:r>
          </w:p>
        </w:tc>
        <w:tc>
          <w:tcPr>
            <w:tcW w:w="960" w:type="dxa"/>
            <w:gridSpan w:val="2"/>
          </w:tcPr>
          <w:p w:rsidR="00D37051" w:rsidRPr="006063F1" w:rsidRDefault="00D37051" w:rsidP="003552D3">
            <w:pPr>
              <w:ind w:firstLine="0"/>
              <w:rPr>
                <w:rFonts w:ascii="Times New Roman" w:hAnsi="Times New Roman"/>
                <w:sz w:val="24"/>
                <w:szCs w:val="24"/>
              </w:rPr>
            </w:pPr>
            <w:r w:rsidRPr="006063F1">
              <w:rPr>
                <w:rFonts w:ascii="Times New Roman" w:hAnsi="Times New Roman"/>
                <w:sz w:val="24"/>
                <w:szCs w:val="24"/>
                <w:lang w:val="ro-RO"/>
              </w:rPr>
              <w:t>45349,18</w:t>
            </w:r>
          </w:p>
        </w:tc>
        <w:tc>
          <w:tcPr>
            <w:tcW w:w="882" w:type="dxa"/>
          </w:tcPr>
          <w:p w:rsidR="00D37051" w:rsidRPr="006063F1" w:rsidRDefault="00D37051" w:rsidP="00576B35">
            <w:pPr>
              <w:ind w:firstLine="0"/>
              <w:rPr>
                <w:rFonts w:ascii="Times New Roman" w:hAnsi="Times New Roman"/>
                <w:sz w:val="24"/>
                <w:szCs w:val="24"/>
                <w:lang w:val="ro-RO"/>
              </w:rPr>
            </w:pPr>
            <w:r w:rsidRPr="006063F1">
              <w:rPr>
                <w:rFonts w:ascii="Times New Roman" w:hAnsi="Times New Roman"/>
                <w:sz w:val="24"/>
                <w:szCs w:val="24"/>
                <w:lang w:val="ro-RO"/>
              </w:rPr>
              <w:t>225277,4</w:t>
            </w:r>
            <w:r>
              <w:rPr>
                <w:rFonts w:ascii="Times New Roman" w:hAnsi="Times New Roman"/>
                <w:sz w:val="24"/>
                <w:szCs w:val="24"/>
                <w:lang w:val="ro-RO"/>
              </w:rPr>
              <w:t>4</w:t>
            </w:r>
          </w:p>
        </w:tc>
        <w:tc>
          <w:tcPr>
            <w:tcW w:w="1800" w:type="dxa"/>
          </w:tcPr>
          <w:p w:rsidR="00D37051" w:rsidRPr="006063F1" w:rsidRDefault="00D37051" w:rsidP="003552D3">
            <w:pPr>
              <w:pStyle w:val="ab"/>
              <w:tabs>
                <w:tab w:val="left" w:pos="239"/>
              </w:tabs>
              <w:ind w:left="0" w:firstLine="0"/>
              <w:rPr>
                <w:rFonts w:ascii="Times New Roman" w:hAnsi="Times New Roman"/>
                <w:sz w:val="24"/>
                <w:szCs w:val="24"/>
              </w:rPr>
            </w:pPr>
            <w:r w:rsidRPr="006063F1">
              <w:rPr>
                <w:rFonts w:ascii="Times New Roman" w:hAnsi="Times New Roman"/>
                <w:sz w:val="24"/>
                <w:szCs w:val="24"/>
              </w:rPr>
              <w:t>Consumabile, reagenți, teste, reactive, etc., în corespundere cu tehnologiile din dotare și programul de producere a produselor sanguine aprobat de Ministerul Sănătății</w:t>
            </w:r>
            <w:r w:rsidRPr="006063F1">
              <w:rPr>
                <w:rFonts w:ascii="Times New Roman" w:hAnsi="Times New Roman"/>
                <w:color w:val="984806" w:themeColor="accent6" w:themeShade="80"/>
                <w:sz w:val="24"/>
                <w:szCs w:val="24"/>
              </w:rPr>
              <w:t xml:space="preserve"> </w:t>
            </w:r>
            <w:r w:rsidRPr="006063F1">
              <w:rPr>
                <w:rFonts w:ascii="Times New Roman" w:hAnsi="Times New Roman"/>
                <w:sz w:val="24"/>
                <w:szCs w:val="24"/>
              </w:rPr>
              <w:t>disponibile.</w:t>
            </w:r>
          </w:p>
          <w:p w:rsidR="00D37051" w:rsidRPr="006063F1" w:rsidRDefault="00D37051" w:rsidP="003552D3">
            <w:pPr>
              <w:pStyle w:val="ab"/>
              <w:tabs>
                <w:tab w:val="left" w:pos="239"/>
              </w:tabs>
              <w:ind w:left="0"/>
              <w:rPr>
                <w:rFonts w:ascii="Times New Roman" w:hAnsi="Times New Roman"/>
                <w:sz w:val="24"/>
                <w:szCs w:val="24"/>
              </w:rPr>
            </w:pPr>
          </w:p>
          <w:p w:rsidR="00D37051" w:rsidRPr="006063F1" w:rsidRDefault="00D37051" w:rsidP="003552D3">
            <w:pPr>
              <w:pStyle w:val="ab"/>
              <w:tabs>
                <w:tab w:val="left" w:pos="239"/>
              </w:tabs>
              <w:ind w:left="0" w:firstLine="0"/>
              <w:rPr>
                <w:rFonts w:ascii="Times New Roman" w:hAnsi="Times New Roman"/>
                <w:color w:val="984806" w:themeColor="accent6" w:themeShade="80"/>
                <w:sz w:val="24"/>
                <w:szCs w:val="24"/>
              </w:rPr>
            </w:pPr>
            <w:r w:rsidRPr="006063F1">
              <w:rPr>
                <w:rFonts w:ascii="Times New Roman" w:hAnsi="Times New Roman"/>
                <w:sz w:val="24"/>
                <w:szCs w:val="24"/>
              </w:rPr>
              <w:t>Resurse financiare asigurate 100%</w:t>
            </w:r>
          </w:p>
        </w:tc>
      </w:tr>
      <w:tr w:rsidR="00D37051" w:rsidRPr="006063F1" w:rsidTr="00DE508A">
        <w:trPr>
          <w:trHeight w:val="1946"/>
        </w:trPr>
        <w:tc>
          <w:tcPr>
            <w:tcW w:w="535" w:type="dxa"/>
            <w:vMerge/>
          </w:tcPr>
          <w:p w:rsidR="00D37051" w:rsidRPr="006063F1" w:rsidRDefault="00D37051" w:rsidP="003552D3">
            <w:pPr>
              <w:rPr>
                <w:rFonts w:ascii="Times New Roman" w:hAnsi="Times New Roman"/>
                <w:b/>
                <w:color w:val="FF0000"/>
                <w:sz w:val="24"/>
                <w:szCs w:val="24"/>
              </w:rPr>
            </w:pPr>
          </w:p>
        </w:tc>
        <w:tc>
          <w:tcPr>
            <w:tcW w:w="3401" w:type="dxa"/>
          </w:tcPr>
          <w:p w:rsidR="00D37051" w:rsidRPr="006063F1" w:rsidRDefault="00D37051" w:rsidP="003552D3">
            <w:pPr>
              <w:pStyle w:val="ab"/>
              <w:tabs>
                <w:tab w:val="left" w:pos="284"/>
              </w:tabs>
              <w:ind w:left="32" w:firstLine="0"/>
              <w:rPr>
                <w:rFonts w:ascii="Times New Roman" w:hAnsi="Times New Roman"/>
                <w:sz w:val="24"/>
                <w:szCs w:val="24"/>
              </w:rPr>
            </w:pPr>
            <w:r w:rsidRPr="006063F1">
              <w:rPr>
                <w:rFonts w:ascii="Times New Roman" w:hAnsi="Times New Roman"/>
                <w:sz w:val="24"/>
                <w:szCs w:val="24"/>
              </w:rPr>
              <w:t>a) din sursele bugetare centralizate ale Ministerului Sănătății</w:t>
            </w:r>
          </w:p>
        </w:tc>
        <w:tc>
          <w:tcPr>
            <w:tcW w:w="1302" w:type="dxa"/>
          </w:tcPr>
          <w:p w:rsidR="00D37051" w:rsidRPr="006063F1" w:rsidRDefault="00D37051" w:rsidP="003552D3">
            <w:pPr>
              <w:ind w:firstLine="0"/>
              <w:rPr>
                <w:rFonts w:ascii="Times New Roman" w:hAnsi="Times New Roman"/>
                <w:sz w:val="24"/>
                <w:szCs w:val="24"/>
              </w:rPr>
            </w:pPr>
            <w:r w:rsidRPr="006063F1">
              <w:rPr>
                <w:rFonts w:ascii="Times New Roman" w:hAnsi="Times New Roman"/>
                <w:sz w:val="24"/>
                <w:szCs w:val="24"/>
              </w:rPr>
              <w:t>2022-2026</w:t>
            </w:r>
          </w:p>
        </w:tc>
        <w:tc>
          <w:tcPr>
            <w:tcW w:w="1602" w:type="dxa"/>
          </w:tcPr>
          <w:p w:rsidR="00D37051" w:rsidRDefault="00D37051" w:rsidP="003552D3">
            <w:pPr>
              <w:ind w:firstLine="0"/>
              <w:rPr>
                <w:rFonts w:ascii="Times New Roman" w:hAnsi="Times New Roman"/>
                <w:sz w:val="24"/>
                <w:szCs w:val="24"/>
              </w:rPr>
            </w:pPr>
            <w:r w:rsidRPr="006063F1">
              <w:rPr>
                <w:rFonts w:ascii="Times New Roman" w:hAnsi="Times New Roman"/>
                <w:sz w:val="24"/>
                <w:szCs w:val="24"/>
              </w:rPr>
              <w:t>Ministerul Sănătății</w:t>
            </w:r>
          </w:p>
          <w:p w:rsidR="00D37051" w:rsidRPr="006063F1" w:rsidRDefault="00D37051" w:rsidP="003552D3">
            <w:pPr>
              <w:ind w:firstLine="0"/>
              <w:rPr>
                <w:rFonts w:ascii="Times New Roman" w:hAnsi="Times New Roman"/>
                <w:sz w:val="24"/>
                <w:szCs w:val="24"/>
              </w:rPr>
            </w:pPr>
          </w:p>
          <w:p w:rsidR="00D37051" w:rsidRPr="006063F1" w:rsidRDefault="00D37051" w:rsidP="003552D3">
            <w:pPr>
              <w:ind w:firstLine="0"/>
              <w:rPr>
                <w:rFonts w:ascii="Times New Roman" w:hAnsi="Times New Roman"/>
                <w:sz w:val="24"/>
                <w:szCs w:val="24"/>
              </w:rPr>
            </w:pPr>
            <w:r w:rsidRPr="006063F1">
              <w:rPr>
                <w:rFonts w:ascii="Times New Roman" w:hAnsi="Times New Roman"/>
                <w:sz w:val="24"/>
                <w:szCs w:val="24"/>
              </w:rPr>
              <w:t>Ministerul Finanțelor</w:t>
            </w:r>
          </w:p>
        </w:tc>
        <w:tc>
          <w:tcPr>
            <w:tcW w:w="1350" w:type="dxa"/>
          </w:tcPr>
          <w:p w:rsidR="00D37051" w:rsidRPr="006063F1" w:rsidRDefault="00D37051" w:rsidP="003552D3">
            <w:pPr>
              <w:rPr>
                <w:rFonts w:ascii="Times New Roman" w:hAnsi="Times New Roman"/>
                <w:color w:val="FF0000"/>
                <w:sz w:val="24"/>
                <w:szCs w:val="24"/>
              </w:rPr>
            </w:pPr>
          </w:p>
        </w:tc>
        <w:tc>
          <w:tcPr>
            <w:tcW w:w="768" w:type="dxa"/>
          </w:tcPr>
          <w:p w:rsidR="00D37051" w:rsidRPr="006063F1" w:rsidRDefault="00D37051" w:rsidP="003552D3">
            <w:pPr>
              <w:ind w:firstLine="0"/>
              <w:rPr>
                <w:rStyle w:val="255pt0"/>
                <w:rFonts w:ascii="Times New Roman" w:hAnsi="Times New Roman"/>
                <w:sz w:val="24"/>
                <w:szCs w:val="24"/>
              </w:rPr>
            </w:pPr>
            <w:r w:rsidRPr="006063F1">
              <w:rPr>
                <w:rStyle w:val="255pt0"/>
                <w:rFonts w:ascii="Times New Roman" w:hAnsi="Times New Roman"/>
                <w:sz w:val="24"/>
                <w:szCs w:val="24"/>
              </w:rPr>
              <w:t>41361,9</w:t>
            </w:r>
          </w:p>
        </w:tc>
        <w:tc>
          <w:tcPr>
            <w:tcW w:w="930" w:type="dxa"/>
          </w:tcPr>
          <w:p w:rsidR="00D37051" w:rsidRPr="006063F1" w:rsidRDefault="00D37051" w:rsidP="003552D3">
            <w:pPr>
              <w:ind w:firstLine="0"/>
              <w:rPr>
                <w:rStyle w:val="255pt0"/>
                <w:rFonts w:ascii="Times New Roman" w:hAnsi="Times New Roman"/>
                <w:sz w:val="24"/>
                <w:szCs w:val="24"/>
              </w:rPr>
            </w:pPr>
            <w:r w:rsidRPr="006063F1">
              <w:rPr>
                <w:rStyle w:val="255pt0"/>
                <w:rFonts w:ascii="Times New Roman" w:hAnsi="Times New Roman"/>
                <w:sz w:val="24"/>
                <w:szCs w:val="24"/>
              </w:rPr>
              <w:t>44215,8</w:t>
            </w:r>
          </w:p>
        </w:tc>
        <w:tc>
          <w:tcPr>
            <w:tcW w:w="930" w:type="dxa"/>
          </w:tcPr>
          <w:p w:rsidR="00D37051" w:rsidRPr="006063F1" w:rsidRDefault="00D37051" w:rsidP="003552D3">
            <w:pPr>
              <w:ind w:firstLine="0"/>
              <w:rPr>
                <w:rStyle w:val="255pt0"/>
                <w:rFonts w:ascii="Times New Roman" w:hAnsi="Times New Roman"/>
                <w:sz w:val="24"/>
                <w:szCs w:val="24"/>
              </w:rPr>
            </w:pPr>
            <w:r w:rsidRPr="006063F1">
              <w:rPr>
                <w:rStyle w:val="255pt0"/>
                <w:rFonts w:ascii="Times New Roman" w:hAnsi="Times New Roman"/>
                <w:sz w:val="24"/>
                <w:szCs w:val="24"/>
              </w:rPr>
              <w:t>43305,9</w:t>
            </w:r>
          </w:p>
        </w:tc>
        <w:tc>
          <w:tcPr>
            <w:tcW w:w="930" w:type="dxa"/>
          </w:tcPr>
          <w:p w:rsidR="00D37051" w:rsidRPr="006063F1" w:rsidRDefault="00D37051" w:rsidP="003552D3">
            <w:pPr>
              <w:ind w:firstLine="0"/>
              <w:rPr>
                <w:rStyle w:val="255pt0"/>
                <w:rFonts w:ascii="Times New Roman" w:hAnsi="Times New Roman"/>
                <w:sz w:val="24"/>
                <w:szCs w:val="24"/>
              </w:rPr>
            </w:pPr>
            <w:r w:rsidRPr="006063F1">
              <w:rPr>
                <w:rStyle w:val="255pt0"/>
                <w:rFonts w:ascii="Times New Roman" w:hAnsi="Times New Roman"/>
                <w:sz w:val="24"/>
                <w:szCs w:val="24"/>
              </w:rPr>
              <w:t>43430,0</w:t>
            </w:r>
          </w:p>
        </w:tc>
        <w:tc>
          <w:tcPr>
            <w:tcW w:w="960" w:type="dxa"/>
            <w:gridSpan w:val="2"/>
          </w:tcPr>
          <w:p w:rsidR="00D37051" w:rsidRPr="006063F1" w:rsidRDefault="00D37051" w:rsidP="003552D3">
            <w:pPr>
              <w:ind w:firstLine="0"/>
              <w:rPr>
                <w:rStyle w:val="255pt0"/>
                <w:rFonts w:ascii="Times New Roman" w:hAnsi="Times New Roman"/>
                <w:sz w:val="24"/>
                <w:szCs w:val="24"/>
              </w:rPr>
            </w:pPr>
            <w:r w:rsidRPr="006063F1">
              <w:rPr>
                <w:rStyle w:val="255pt0"/>
                <w:rFonts w:ascii="Times New Roman" w:hAnsi="Times New Roman"/>
                <w:sz w:val="24"/>
                <w:szCs w:val="24"/>
              </w:rPr>
              <w:t>43430,0</w:t>
            </w:r>
          </w:p>
        </w:tc>
        <w:tc>
          <w:tcPr>
            <w:tcW w:w="882" w:type="dxa"/>
          </w:tcPr>
          <w:p w:rsidR="00D37051" w:rsidRPr="006063F1" w:rsidRDefault="00D37051" w:rsidP="003552D3">
            <w:pPr>
              <w:ind w:firstLine="0"/>
              <w:rPr>
                <w:rStyle w:val="255pt0"/>
                <w:rFonts w:ascii="Times New Roman" w:hAnsi="Times New Roman"/>
                <w:sz w:val="24"/>
                <w:szCs w:val="24"/>
              </w:rPr>
            </w:pPr>
            <w:r w:rsidRPr="006063F1">
              <w:rPr>
                <w:rStyle w:val="255pt0"/>
                <w:rFonts w:ascii="Times New Roman" w:hAnsi="Times New Roman"/>
                <w:sz w:val="24"/>
                <w:szCs w:val="24"/>
              </w:rPr>
              <w:t>215743,5</w:t>
            </w:r>
          </w:p>
        </w:tc>
        <w:tc>
          <w:tcPr>
            <w:tcW w:w="1800" w:type="dxa"/>
          </w:tcPr>
          <w:p w:rsidR="00D37051" w:rsidRPr="006063F1" w:rsidRDefault="00D37051" w:rsidP="003552D3">
            <w:pPr>
              <w:pStyle w:val="ab"/>
              <w:tabs>
                <w:tab w:val="left" w:pos="239"/>
              </w:tabs>
              <w:ind w:left="0" w:firstLine="0"/>
              <w:rPr>
                <w:rFonts w:ascii="Times New Roman" w:hAnsi="Times New Roman"/>
                <w:sz w:val="24"/>
                <w:szCs w:val="24"/>
              </w:rPr>
            </w:pPr>
            <w:r w:rsidRPr="006063F1">
              <w:rPr>
                <w:rFonts w:ascii="Times New Roman" w:hAnsi="Times New Roman"/>
                <w:sz w:val="24"/>
                <w:szCs w:val="24"/>
              </w:rPr>
              <w:t>Resurse financiare asigurate în mod centralizat 100% pentru</w:t>
            </w:r>
            <w:r w:rsidRPr="006063F1">
              <w:rPr>
                <w:rFonts w:ascii="Times New Roman" w:hAnsi="Times New Roman"/>
                <w:color w:val="984806" w:themeColor="accent6" w:themeShade="80"/>
                <w:sz w:val="24"/>
                <w:szCs w:val="24"/>
              </w:rPr>
              <w:t xml:space="preserve"> </w:t>
            </w:r>
            <w:r w:rsidRPr="006063F1">
              <w:rPr>
                <w:rFonts w:ascii="Times New Roman" w:hAnsi="Times New Roman"/>
                <w:sz w:val="24"/>
                <w:szCs w:val="24"/>
              </w:rPr>
              <w:t xml:space="preserve">consumabile, reagenți, teste, reactive, etc. </w:t>
            </w:r>
          </w:p>
        </w:tc>
      </w:tr>
      <w:tr w:rsidR="00D37051" w:rsidRPr="006063F1" w:rsidTr="00DE508A">
        <w:trPr>
          <w:trHeight w:val="692"/>
        </w:trPr>
        <w:tc>
          <w:tcPr>
            <w:tcW w:w="535" w:type="dxa"/>
            <w:vMerge w:val="restart"/>
          </w:tcPr>
          <w:p w:rsidR="00D37051" w:rsidRPr="006063F1" w:rsidRDefault="00D37051" w:rsidP="003552D3">
            <w:pPr>
              <w:rPr>
                <w:rFonts w:ascii="Times New Roman" w:hAnsi="Times New Roman"/>
                <w:color w:val="FF0000"/>
                <w:sz w:val="24"/>
                <w:szCs w:val="24"/>
              </w:rPr>
            </w:pPr>
            <w:r w:rsidRPr="006063F1">
              <w:rPr>
                <w:rFonts w:ascii="Times New Roman" w:hAnsi="Times New Roman"/>
                <w:sz w:val="24"/>
                <w:szCs w:val="24"/>
              </w:rPr>
              <w:t>3</w:t>
            </w:r>
            <w:r>
              <w:rPr>
                <w:rFonts w:ascii="Times New Roman" w:hAnsi="Times New Roman"/>
                <w:sz w:val="24"/>
                <w:szCs w:val="24"/>
              </w:rPr>
              <w:t>3</w:t>
            </w:r>
            <w:r w:rsidRPr="006063F1">
              <w:rPr>
                <w:rFonts w:ascii="Times New Roman" w:hAnsi="Times New Roman"/>
                <w:sz w:val="24"/>
                <w:szCs w:val="24"/>
              </w:rPr>
              <w:t>.5</w:t>
            </w:r>
          </w:p>
        </w:tc>
        <w:tc>
          <w:tcPr>
            <w:tcW w:w="3401" w:type="dxa"/>
          </w:tcPr>
          <w:p w:rsidR="00D37051" w:rsidRPr="00435D42" w:rsidRDefault="00D37051" w:rsidP="003552D3">
            <w:pPr>
              <w:pStyle w:val="ab"/>
              <w:tabs>
                <w:tab w:val="left" w:pos="32"/>
              </w:tabs>
              <w:ind w:left="32" w:hanging="32"/>
              <w:rPr>
                <w:rFonts w:ascii="Times New Roman" w:eastAsia="Arial Unicode MS" w:hAnsi="Times New Roman"/>
                <w:i/>
                <w:color w:val="000000"/>
                <w:sz w:val="24"/>
                <w:szCs w:val="24"/>
                <w:lang w:val="ro-RO" w:bidi="en-US"/>
              </w:rPr>
            </w:pPr>
            <w:r>
              <w:rPr>
                <w:rFonts w:ascii="Times New Roman" w:hAnsi="Times New Roman"/>
                <w:sz w:val="24"/>
                <w:szCs w:val="24"/>
              </w:rPr>
              <w:t>Î</w:t>
            </w:r>
            <w:r w:rsidRPr="00435D42">
              <w:rPr>
                <w:rStyle w:val="22"/>
                <w:rFonts w:ascii="Times New Roman" w:eastAsiaTheme="minorHAnsi" w:hAnsi="Times New Roman"/>
                <w:i w:val="0"/>
              </w:rPr>
              <w:t>ntreținerea bazei tehnico-material</w:t>
            </w:r>
            <w:r>
              <w:rPr>
                <w:rStyle w:val="22"/>
                <w:rFonts w:ascii="Times New Roman" w:eastAsiaTheme="minorHAnsi" w:hAnsi="Times New Roman"/>
                <w:i w:val="0"/>
              </w:rPr>
              <w:t xml:space="preserve">ă și </w:t>
            </w:r>
            <w:r w:rsidRPr="00435D42">
              <w:rPr>
                <w:rStyle w:val="22"/>
                <w:rFonts w:ascii="Times New Roman" w:eastAsiaTheme="minorHAnsi" w:hAnsi="Times New Roman"/>
                <w:i w:val="0"/>
              </w:rPr>
              <w:t>a</w:t>
            </w:r>
            <w:r>
              <w:rPr>
                <w:rStyle w:val="22"/>
                <w:rFonts w:ascii="Times New Roman" w:eastAsiaTheme="minorHAnsi" w:hAnsi="Times New Roman"/>
                <w:i w:val="0"/>
              </w:rPr>
              <w:t xml:space="preserve"> funcționalității</w:t>
            </w:r>
            <w:r w:rsidRPr="00435D42">
              <w:rPr>
                <w:rStyle w:val="22"/>
                <w:rFonts w:ascii="Times New Roman" w:eastAsiaTheme="minorHAnsi" w:hAnsi="Times New Roman"/>
                <w:i w:val="0"/>
              </w:rPr>
              <w:t xml:space="preserve"> unităților serviciului de transfuzie a sângelui (secție/cabinet de transfuzie a sângelui) din cadrul instituțiilor medico-sanitare prestatoare de servicii medicale cu asistență hemotransfuzională prin:</w:t>
            </w:r>
          </w:p>
        </w:tc>
        <w:tc>
          <w:tcPr>
            <w:tcW w:w="1302" w:type="dxa"/>
          </w:tcPr>
          <w:p w:rsidR="00D37051" w:rsidRPr="006063F1" w:rsidRDefault="00D37051" w:rsidP="003552D3">
            <w:pPr>
              <w:ind w:firstLine="0"/>
              <w:rPr>
                <w:rFonts w:ascii="Times New Roman" w:hAnsi="Times New Roman"/>
                <w:sz w:val="24"/>
                <w:szCs w:val="24"/>
              </w:rPr>
            </w:pPr>
            <w:r w:rsidRPr="006063F1">
              <w:rPr>
                <w:rFonts w:ascii="Times New Roman" w:hAnsi="Times New Roman"/>
                <w:sz w:val="24"/>
                <w:szCs w:val="24"/>
              </w:rPr>
              <w:t>2022-2026</w:t>
            </w:r>
          </w:p>
        </w:tc>
        <w:tc>
          <w:tcPr>
            <w:tcW w:w="1602" w:type="dxa"/>
          </w:tcPr>
          <w:p w:rsidR="00D37051" w:rsidRDefault="00D37051" w:rsidP="00491E5F">
            <w:pPr>
              <w:ind w:firstLine="0"/>
              <w:rPr>
                <w:rFonts w:ascii="Times New Roman" w:hAnsi="Times New Roman"/>
                <w:sz w:val="24"/>
                <w:szCs w:val="24"/>
              </w:rPr>
            </w:pPr>
            <w:r w:rsidRPr="006063F1">
              <w:rPr>
                <w:rFonts w:ascii="Times New Roman" w:hAnsi="Times New Roman"/>
                <w:sz w:val="24"/>
                <w:szCs w:val="24"/>
              </w:rPr>
              <w:t>CNAM</w:t>
            </w:r>
          </w:p>
          <w:p w:rsidR="00D37051" w:rsidRPr="006063F1" w:rsidRDefault="00D37051" w:rsidP="00491E5F">
            <w:pPr>
              <w:ind w:firstLine="0"/>
              <w:rPr>
                <w:rFonts w:ascii="Times New Roman" w:hAnsi="Times New Roman"/>
                <w:sz w:val="24"/>
                <w:szCs w:val="24"/>
              </w:rPr>
            </w:pPr>
          </w:p>
          <w:p w:rsidR="00D37051" w:rsidRPr="006063F1" w:rsidRDefault="00D37051" w:rsidP="00491E5F">
            <w:pPr>
              <w:ind w:firstLine="0"/>
              <w:rPr>
                <w:rFonts w:ascii="Times New Roman" w:hAnsi="Times New Roman"/>
                <w:sz w:val="24"/>
                <w:szCs w:val="24"/>
              </w:rPr>
            </w:pPr>
            <w:r w:rsidRPr="006063F1">
              <w:rPr>
                <w:rFonts w:ascii="Times New Roman" w:hAnsi="Times New Roman"/>
                <w:sz w:val="24"/>
                <w:szCs w:val="24"/>
              </w:rPr>
              <w:t>APL fondator</w:t>
            </w:r>
            <w:r>
              <w:rPr>
                <w:rFonts w:ascii="Times New Roman" w:hAnsi="Times New Roman"/>
                <w:sz w:val="24"/>
                <w:szCs w:val="24"/>
              </w:rPr>
              <w:t>ul</w:t>
            </w:r>
            <w:r w:rsidRPr="006063F1">
              <w:rPr>
                <w:rFonts w:ascii="Times New Roman" w:hAnsi="Times New Roman"/>
                <w:sz w:val="24"/>
                <w:szCs w:val="24"/>
              </w:rPr>
              <w:t xml:space="preserve"> IMS</w:t>
            </w:r>
          </w:p>
          <w:p w:rsidR="00D37051" w:rsidRPr="006063F1" w:rsidRDefault="00D37051" w:rsidP="003552D3">
            <w:pPr>
              <w:rPr>
                <w:rFonts w:ascii="Times New Roman" w:hAnsi="Times New Roman"/>
                <w:sz w:val="24"/>
                <w:szCs w:val="24"/>
              </w:rPr>
            </w:pPr>
          </w:p>
        </w:tc>
        <w:tc>
          <w:tcPr>
            <w:tcW w:w="1350" w:type="dxa"/>
          </w:tcPr>
          <w:p w:rsidR="00D37051" w:rsidRPr="006063F1" w:rsidRDefault="00D37051" w:rsidP="003552D3">
            <w:pPr>
              <w:rPr>
                <w:rFonts w:ascii="Times New Roman" w:hAnsi="Times New Roman"/>
                <w:color w:val="FF0000"/>
                <w:sz w:val="24"/>
                <w:szCs w:val="24"/>
              </w:rPr>
            </w:pPr>
          </w:p>
        </w:tc>
        <w:tc>
          <w:tcPr>
            <w:tcW w:w="768" w:type="dxa"/>
          </w:tcPr>
          <w:p w:rsidR="00D37051" w:rsidRPr="008E6D49" w:rsidRDefault="00D37051" w:rsidP="003552D3">
            <w:pPr>
              <w:ind w:firstLine="0"/>
              <w:rPr>
                <w:rFonts w:ascii="Times New Roman" w:hAnsi="Times New Roman"/>
                <w:sz w:val="24"/>
                <w:szCs w:val="24"/>
                <w:highlight w:val="yellow"/>
              </w:rPr>
            </w:pPr>
            <w:r w:rsidRPr="00CA2DBC">
              <w:rPr>
                <w:rFonts w:ascii="Times New Roman" w:hAnsi="Times New Roman"/>
                <w:sz w:val="24"/>
                <w:szCs w:val="24"/>
              </w:rPr>
              <w:t>9819,33</w:t>
            </w:r>
          </w:p>
        </w:tc>
        <w:tc>
          <w:tcPr>
            <w:tcW w:w="930" w:type="dxa"/>
          </w:tcPr>
          <w:p w:rsidR="00D37051" w:rsidRPr="008E6D49" w:rsidRDefault="00D37051" w:rsidP="003552D3">
            <w:pPr>
              <w:ind w:firstLine="0"/>
              <w:rPr>
                <w:rFonts w:ascii="Times New Roman" w:hAnsi="Times New Roman"/>
                <w:sz w:val="24"/>
                <w:szCs w:val="24"/>
                <w:highlight w:val="yellow"/>
              </w:rPr>
            </w:pPr>
            <w:r w:rsidRPr="00320DD0">
              <w:rPr>
                <w:rFonts w:ascii="Times New Roman" w:hAnsi="Times New Roman"/>
                <w:sz w:val="24"/>
                <w:szCs w:val="24"/>
              </w:rPr>
              <w:t>10496,65</w:t>
            </w:r>
          </w:p>
        </w:tc>
        <w:tc>
          <w:tcPr>
            <w:tcW w:w="930" w:type="dxa"/>
          </w:tcPr>
          <w:p w:rsidR="00D37051" w:rsidRPr="008E6D49" w:rsidRDefault="00D37051" w:rsidP="003552D3">
            <w:pPr>
              <w:ind w:firstLine="0"/>
              <w:rPr>
                <w:rFonts w:ascii="Times New Roman" w:hAnsi="Times New Roman"/>
                <w:sz w:val="24"/>
                <w:szCs w:val="24"/>
                <w:highlight w:val="yellow"/>
              </w:rPr>
            </w:pPr>
            <w:r w:rsidRPr="00320DD0">
              <w:rPr>
                <w:rFonts w:ascii="Times New Roman" w:hAnsi="Times New Roman"/>
                <w:sz w:val="24"/>
                <w:szCs w:val="24"/>
              </w:rPr>
              <w:t>10509,44</w:t>
            </w:r>
          </w:p>
        </w:tc>
        <w:tc>
          <w:tcPr>
            <w:tcW w:w="930" w:type="dxa"/>
          </w:tcPr>
          <w:p w:rsidR="00D37051" w:rsidRPr="008E6D49" w:rsidRDefault="00D37051" w:rsidP="003552D3">
            <w:pPr>
              <w:ind w:firstLine="0"/>
              <w:rPr>
                <w:rFonts w:ascii="Times New Roman" w:hAnsi="Times New Roman"/>
                <w:sz w:val="24"/>
                <w:szCs w:val="24"/>
                <w:highlight w:val="yellow"/>
              </w:rPr>
            </w:pPr>
            <w:r w:rsidRPr="00320DD0">
              <w:rPr>
                <w:rFonts w:ascii="Times New Roman" w:hAnsi="Times New Roman"/>
                <w:sz w:val="24"/>
                <w:szCs w:val="24"/>
              </w:rPr>
              <w:t>10617,40</w:t>
            </w:r>
          </w:p>
        </w:tc>
        <w:tc>
          <w:tcPr>
            <w:tcW w:w="960" w:type="dxa"/>
            <w:gridSpan w:val="2"/>
          </w:tcPr>
          <w:p w:rsidR="00D37051" w:rsidRPr="008E6D49" w:rsidRDefault="00D37051" w:rsidP="003552D3">
            <w:pPr>
              <w:ind w:firstLine="0"/>
              <w:rPr>
                <w:rFonts w:ascii="Times New Roman" w:hAnsi="Times New Roman"/>
                <w:sz w:val="24"/>
                <w:szCs w:val="24"/>
                <w:highlight w:val="yellow"/>
              </w:rPr>
            </w:pPr>
            <w:r w:rsidRPr="005F4482">
              <w:rPr>
                <w:rFonts w:ascii="Times New Roman" w:hAnsi="Times New Roman"/>
                <w:sz w:val="24"/>
                <w:szCs w:val="24"/>
              </w:rPr>
              <w:t>10803,30</w:t>
            </w:r>
          </w:p>
        </w:tc>
        <w:tc>
          <w:tcPr>
            <w:tcW w:w="882" w:type="dxa"/>
          </w:tcPr>
          <w:p w:rsidR="00D37051" w:rsidRPr="008E6D49" w:rsidRDefault="00D37051" w:rsidP="003552D3">
            <w:pPr>
              <w:ind w:firstLine="0"/>
              <w:rPr>
                <w:rFonts w:ascii="Times New Roman" w:hAnsi="Times New Roman"/>
                <w:sz w:val="24"/>
                <w:szCs w:val="24"/>
                <w:highlight w:val="yellow"/>
              </w:rPr>
            </w:pPr>
            <w:r w:rsidRPr="002D7E74">
              <w:rPr>
                <w:rFonts w:ascii="Times New Roman" w:hAnsi="Times New Roman"/>
                <w:sz w:val="24"/>
                <w:szCs w:val="24"/>
              </w:rPr>
              <w:t>52246,12</w:t>
            </w:r>
          </w:p>
        </w:tc>
        <w:tc>
          <w:tcPr>
            <w:tcW w:w="1800" w:type="dxa"/>
          </w:tcPr>
          <w:p w:rsidR="00D37051" w:rsidRPr="00435D42" w:rsidRDefault="00D37051" w:rsidP="003552D3">
            <w:pPr>
              <w:ind w:firstLine="0"/>
              <w:rPr>
                <w:rFonts w:ascii="Times New Roman" w:hAnsi="Times New Roman"/>
                <w:i/>
                <w:color w:val="984806" w:themeColor="accent6" w:themeShade="80"/>
                <w:sz w:val="24"/>
                <w:szCs w:val="24"/>
              </w:rPr>
            </w:pPr>
            <w:r w:rsidRPr="00435D42">
              <w:rPr>
                <w:rStyle w:val="22"/>
                <w:rFonts w:ascii="Times New Roman" w:eastAsiaTheme="minorHAnsi" w:hAnsi="Times New Roman"/>
                <w:i w:val="0"/>
              </w:rPr>
              <w:t>Baza tehnico-materială a instituțiilor medico-sanitare prestatoare de servicii medicale cu asistență hemotransfuzională întreținute</w:t>
            </w:r>
          </w:p>
        </w:tc>
      </w:tr>
      <w:tr w:rsidR="00D37051" w:rsidRPr="006063F1" w:rsidTr="00DE508A">
        <w:trPr>
          <w:trHeight w:val="1589"/>
        </w:trPr>
        <w:tc>
          <w:tcPr>
            <w:tcW w:w="535" w:type="dxa"/>
            <w:vMerge/>
          </w:tcPr>
          <w:p w:rsidR="00D37051" w:rsidRPr="006063F1" w:rsidRDefault="00D37051" w:rsidP="003552D3">
            <w:pPr>
              <w:rPr>
                <w:rFonts w:ascii="Times New Roman" w:hAnsi="Times New Roman"/>
                <w:b/>
                <w:color w:val="FF0000"/>
                <w:sz w:val="24"/>
                <w:szCs w:val="24"/>
              </w:rPr>
            </w:pPr>
          </w:p>
        </w:tc>
        <w:tc>
          <w:tcPr>
            <w:tcW w:w="3401" w:type="dxa"/>
          </w:tcPr>
          <w:p w:rsidR="00D37051" w:rsidRPr="006063F1" w:rsidRDefault="00D37051" w:rsidP="003552D3">
            <w:pPr>
              <w:pStyle w:val="ab"/>
              <w:numPr>
                <w:ilvl w:val="0"/>
                <w:numId w:val="17"/>
              </w:numPr>
              <w:tabs>
                <w:tab w:val="left" w:pos="284"/>
              </w:tabs>
              <w:ind w:left="32" w:firstLine="0"/>
              <w:rPr>
                <w:rFonts w:ascii="Times New Roman" w:eastAsia="Arial Unicode MS" w:hAnsi="Times New Roman"/>
                <w:color w:val="000000"/>
                <w:sz w:val="24"/>
                <w:szCs w:val="24"/>
                <w:lang w:val="ro-RO" w:bidi="en-US"/>
              </w:rPr>
            </w:pPr>
            <w:r w:rsidRPr="006063F1">
              <w:rPr>
                <w:rFonts w:ascii="Times New Roman" w:hAnsi="Times New Roman"/>
                <w:sz w:val="24"/>
                <w:szCs w:val="24"/>
              </w:rPr>
              <w:t>asigurarea condițiilor de dislocare a tehnologiilor unității de transfuzie a sângelui din cadrul instituției medico-sanitară în corespundere cu Ghidul de bună practică</w:t>
            </w:r>
          </w:p>
        </w:tc>
        <w:tc>
          <w:tcPr>
            <w:tcW w:w="1302" w:type="dxa"/>
          </w:tcPr>
          <w:p w:rsidR="00D37051" w:rsidRPr="006063F1" w:rsidRDefault="00D37051" w:rsidP="003552D3">
            <w:pPr>
              <w:ind w:firstLine="0"/>
              <w:rPr>
                <w:rFonts w:ascii="Times New Roman" w:hAnsi="Times New Roman"/>
                <w:sz w:val="24"/>
                <w:szCs w:val="24"/>
              </w:rPr>
            </w:pPr>
            <w:r w:rsidRPr="006063F1">
              <w:rPr>
                <w:rFonts w:ascii="Times New Roman" w:hAnsi="Times New Roman"/>
                <w:sz w:val="24"/>
                <w:szCs w:val="24"/>
              </w:rPr>
              <w:t>2022-2026</w:t>
            </w:r>
          </w:p>
        </w:tc>
        <w:tc>
          <w:tcPr>
            <w:tcW w:w="1602" w:type="dxa"/>
          </w:tcPr>
          <w:p w:rsidR="00D37051" w:rsidRDefault="00D37051" w:rsidP="003552D3">
            <w:pPr>
              <w:ind w:firstLine="0"/>
              <w:rPr>
                <w:rFonts w:ascii="Times New Roman" w:hAnsi="Times New Roman"/>
                <w:sz w:val="24"/>
                <w:szCs w:val="24"/>
              </w:rPr>
            </w:pPr>
            <w:r w:rsidRPr="006063F1">
              <w:rPr>
                <w:rFonts w:ascii="Times New Roman" w:hAnsi="Times New Roman"/>
                <w:sz w:val="24"/>
                <w:szCs w:val="24"/>
              </w:rPr>
              <w:t>CNAM</w:t>
            </w:r>
          </w:p>
          <w:p w:rsidR="00D37051" w:rsidRPr="006063F1" w:rsidRDefault="00D37051" w:rsidP="003552D3">
            <w:pPr>
              <w:ind w:firstLine="0"/>
              <w:rPr>
                <w:rFonts w:ascii="Times New Roman" w:hAnsi="Times New Roman"/>
                <w:sz w:val="24"/>
                <w:szCs w:val="24"/>
              </w:rPr>
            </w:pPr>
          </w:p>
          <w:p w:rsidR="00D37051" w:rsidRPr="006063F1" w:rsidRDefault="00D37051" w:rsidP="003552D3">
            <w:pPr>
              <w:ind w:firstLine="0"/>
              <w:rPr>
                <w:rFonts w:ascii="Times New Roman" w:hAnsi="Times New Roman"/>
                <w:sz w:val="24"/>
                <w:szCs w:val="24"/>
              </w:rPr>
            </w:pPr>
            <w:r w:rsidRPr="006063F1">
              <w:rPr>
                <w:rFonts w:ascii="Times New Roman" w:hAnsi="Times New Roman"/>
                <w:sz w:val="24"/>
                <w:szCs w:val="24"/>
              </w:rPr>
              <w:t>APL fondator</w:t>
            </w:r>
            <w:r>
              <w:rPr>
                <w:rFonts w:ascii="Times New Roman" w:hAnsi="Times New Roman"/>
                <w:sz w:val="24"/>
                <w:szCs w:val="24"/>
              </w:rPr>
              <w:t>ul</w:t>
            </w:r>
            <w:r w:rsidRPr="006063F1">
              <w:rPr>
                <w:rFonts w:ascii="Times New Roman" w:hAnsi="Times New Roman"/>
                <w:sz w:val="24"/>
                <w:szCs w:val="24"/>
              </w:rPr>
              <w:t xml:space="preserve"> IMS</w:t>
            </w:r>
          </w:p>
          <w:p w:rsidR="00D37051" w:rsidRPr="006063F1" w:rsidRDefault="00D37051" w:rsidP="003552D3">
            <w:pPr>
              <w:rPr>
                <w:rFonts w:ascii="Times New Roman" w:hAnsi="Times New Roman"/>
                <w:sz w:val="24"/>
                <w:szCs w:val="24"/>
              </w:rPr>
            </w:pPr>
          </w:p>
        </w:tc>
        <w:tc>
          <w:tcPr>
            <w:tcW w:w="1350" w:type="dxa"/>
          </w:tcPr>
          <w:p w:rsidR="00D37051" w:rsidRPr="006063F1" w:rsidRDefault="00D37051" w:rsidP="003552D3">
            <w:pPr>
              <w:rPr>
                <w:rFonts w:ascii="Times New Roman" w:hAnsi="Times New Roman"/>
                <w:color w:val="FF0000"/>
                <w:sz w:val="24"/>
                <w:szCs w:val="24"/>
              </w:rPr>
            </w:pPr>
          </w:p>
        </w:tc>
        <w:tc>
          <w:tcPr>
            <w:tcW w:w="768" w:type="dxa"/>
          </w:tcPr>
          <w:p w:rsidR="00D37051" w:rsidRPr="006063F1" w:rsidRDefault="00D37051" w:rsidP="003552D3">
            <w:pPr>
              <w:ind w:firstLine="0"/>
              <w:rPr>
                <w:rFonts w:ascii="Times New Roman" w:hAnsi="Times New Roman"/>
                <w:sz w:val="24"/>
                <w:szCs w:val="24"/>
              </w:rPr>
            </w:pPr>
            <w:r w:rsidRPr="006063F1">
              <w:rPr>
                <w:rFonts w:ascii="Times New Roman" w:hAnsi="Times New Roman"/>
                <w:sz w:val="24"/>
                <w:szCs w:val="24"/>
              </w:rPr>
              <w:t>5800,0</w:t>
            </w:r>
          </w:p>
        </w:tc>
        <w:tc>
          <w:tcPr>
            <w:tcW w:w="930" w:type="dxa"/>
          </w:tcPr>
          <w:p w:rsidR="00D37051" w:rsidRPr="006063F1" w:rsidRDefault="00D37051" w:rsidP="003552D3">
            <w:pPr>
              <w:ind w:firstLine="0"/>
              <w:rPr>
                <w:rFonts w:ascii="Times New Roman" w:hAnsi="Times New Roman"/>
                <w:sz w:val="24"/>
                <w:szCs w:val="24"/>
              </w:rPr>
            </w:pPr>
            <w:r w:rsidRPr="006063F1">
              <w:rPr>
                <w:rFonts w:ascii="Times New Roman" w:hAnsi="Times New Roman"/>
                <w:sz w:val="24"/>
                <w:szCs w:val="24"/>
              </w:rPr>
              <w:t>6200,0</w:t>
            </w:r>
          </w:p>
        </w:tc>
        <w:tc>
          <w:tcPr>
            <w:tcW w:w="930" w:type="dxa"/>
          </w:tcPr>
          <w:p w:rsidR="00D37051" w:rsidRPr="006063F1" w:rsidRDefault="00D37051" w:rsidP="003552D3">
            <w:pPr>
              <w:ind w:firstLine="0"/>
              <w:rPr>
                <w:rFonts w:ascii="Times New Roman" w:hAnsi="Times New Roman"/>
                <w:sz w:val="24"/>
                <w:szCs w:val="24"/>
              </w:rPr>
            </w:pPr>
            <w:r w:rsidRPr="006063F1">
              <w:rPr>
                <w:rFonts w:ascii="Times New Roman" w:hAnsi="Times New Roman"/>
                <w:sz w:val="24"/>
                <w:szCs w:val="24"/>
              </w:rPr>
              <w:t>6072,6</w:t>
            </w:r>
          </w:p>
        </w:tc>
        <w:tc>
          <w:tcPr>
            <w:tcW w:w="930" w:type="dxa"/>
          </w:tcPr>
          <w:p w:rsidR="00D37051" w:rsidRPr="006063F1" w:rsidRDefault="00D37051" w:rsidP="003552D3">
            <w:pPr>
              <w:ind w:firstLine="0"/>
              <w:rPr>
                <w:rFonts w:ascii="Times New Roman" w:hAnsi="Times New Roman"/>
                <w:sz w:val="24"/>
                <w:szCs w:val="24"/>
              </w:rPr>
            </w:pPr>
            <w:r w:rsidRPr="006063F1">
              <w:rPr>
                <w:rFonts w:ascii="Times New Roman" w:hAnsi="Times New Roman"/>
                <w:sz w:val="24"/>
                <w:szCs w:val="24"/>
              </w:rPr>
              <w:t>6000,9</w:t>
            </w:r>
          </w:p>
        </w:tc>
        <w:tc>
          <w:tcPr>
            <w:tcW w:w="960" w:type="dxa"/>
            <w:gridSpan w:val="2"/>
          </w:tcPr>
          <w:p w:rsidR="00D37051" w:rsidRPr="006063F1" w:rsidRDefault="00D37051" w:rsidP="003552D3">
            <w:pPr>
              <w:ind w:firstLine="0"/>
              <w:rPr>
                <w:rFonts w:ascii="Times New Roman" w:hAnsi="Times New Roman"/>
                <w:sz w:val="24"/>
                <w:szCs w:val="24"/>
              </w:rPr>
            </w:pPr>
            <w:r w:rsidRPr="006063F1">
              <w:rPr>
                <w:rFonts w:ascii="Times New Roman" w:hAnsi="Times New Roman"/>
                <w:sz w:val="24"/>
                <w:szCs w:val="24"/>
              </w:rPr>
              <w:t>6000,9</w:t>
            </w:r>
          </w:p>
        </w:tc>
        <w:tc>
          <w:tcPr>
            <w:tcW w:w="882" w:type="dxa"/>
          </w:tcPr>
          <w:p w:rsidR="00D37051" w:rsidRPr="006063F1" w:rsidRDefault="00D37051" w:rsidP="003552D3">
            <w:pPr>
              <w:ind w:firstLine="0"/>
              <w:rPr>
                <w:rFonts w:ascii="Times New Roman" w:hAnsi="Times New Roman"/>
                <w:sz w:val="24"/>
                <w:szCs w:val="24"/>
              </w:rPr>
            </w:pPr>
            <w:r>
              <w:rPr>
                <w:rFonts w:ascii="Times New Roman" w:hAnsi="Times New Roman"/>
                <w:sz w:val="24"/>
                <w:szCs w:val="24"/>
              </w:rPr>
              <w:t>30074,4</w:t>
            </w:r>
          </w:p>
        </w:tc>
        <w:tc>
          <w:tcPr>
            <w:tcW w:w="1800" w:type="dxa"/>
          </w:tcPr>
          <w:p w:rsidR="00D37051" w:rsidRPr="006063F1" w:rsidRDefault="00D37051" w:rsidP="003552D3">
            <w:pPr>
              <w:pStyle w:val="ab"/>
              <w:tabs>
                <w:tab w:val="left" w:pos="239"/>
              </w:tabs>
              <w:ind w:left="0" w:firstLine="0"/>
              <w:rPr>
                <w:rFonts w:ascii="Times New Roman" w:hAnsi="Times New Roman"/>
                <w:sz w:val="24"/>
                <w:szCs w:val="24"/>
              </w:rPr>
            </w:pPr>
            <w:r>
              <w:rPr>
                <w:rFonts w:ascii="Times New Roman" w:hAnsi="Times New Roman"/>
                <w:sz w:val="24"/>
                <w:szCs w:val="24"/>
              </w:rPr>
              <w:t xml:space="preserve">În </w:t>
            </w:r>
            <w:r w:rsidRPr="006063F1">
              <w:rPr>
                <w:rFonts w:ascii="Times New Roman" w:hAnsi="Times New Roman"/>
                <w:sz w:val="24"/>
                <w:szCs w:val="24"/>
              </w:rPr>
              <w:t>Unitate de transfuzie a sângelui asigura</w:t>
            </w:r>
            <w:r>
              <w:rPr>
                <w:rFonts w:ascii="Times New Roman" w:hAnsi="Times New Roman"/>
                <w:sz w:val="24"/>
                <w:szCs w:val="24"/>
              </w:rPr>
              <w:t>te</w:t>
            </w:r>
            <w:r w:rsidRPr="006063F1">
              <w:rPr>
                <w:rFonts w:ascii="Times New Roman" w:hAnsi="Times New Roman"/>
                <w:sz w:val="24"/>
                <w:szCs w:val="24"/>
              </w:rPr>
              <w:t xml:space="preserve"> condiții de dislocare în corespundere cu Ghidul de bună practică </w:t>
            </w:r>
          </w:p>
          <w:p w:rsidR="00D37051" w:rsidRPr="006063F1" w:rsidRDefault="00D37051" w:rsidP="003552D3">
            <w:pPr>
              <w:pStyle w:val="ab"/>
              <w:tabs>
                <w:tab w:val="left" w:pos="239"/>
              </w:tabs>
              <w:ind w:left="0"/>
              <w:rPr>
                <w:rFonts w:ascii="Times New Roman" w:hAnsi="Times New Roman"/>
                <w:color w:val="984806" w:themeColor="accent6" w:themeShade="80"/>
                <w:sz w:val="24"/>
                <w:szCs w:val="24"/>
              </w:rPr>
            </w:pPr>
          </w:p>
          <w:p w:rsidR="00D37051" w:rsidRPr="006063F1" w:rsidRDefault="00D37051" w:rsidP="003552D3">
            <w:pPr>
              <w:ind w:firstLine="0"/>
              <w:rPr>
                <w:rFonts w:ascii="Times New Roman" w:hAnsi="Times New Roman"/>
                <w:color w:val="984806" w:themeColor="accent6" w:themeShade="80"/>
                <w:sz w:val="24"/>
                <w:szCs w:val="24"/>
              </w:rPr>
            </w:pPr>
            <w:r w:rsidRPr="006063F1">
              <w:rPr>
                <w:rFonts w:ascii="Times New Roman" w:hAnsi="Times New Roman"/>
                <w:sz w:val="24"/>
                <w:szCs w:val="24"/>
              </w:rPr>
              <w:t>Resurse financiare asigurate 100% pentru unitatea</w:t>
            </w:r>
            <w:r w:rsidRPr="006063F1">
              <w:rPr>
                <w:rFonts w:ascii="Times New Roman" w:hAnsi="Times New Roman"/>
                <w:color w:val="984806" w:themeColor="accent6" w:themeShade="80"/>
                <w:sz w:val="24"/>
                <w:szCs w:val="24"/>
              </w:rPr>
              <w:t xml:space="preserve"> </w:t>
            </w:r>
            <w:r w:rsidRPr="006063F1">
              <w:rPr>
                <w:rFonts w:ascii="Times New Roman" w:hAnsi="Times New Roman"/>
                <w:sz w:val="24"/>
                <w:szCs w:val="24"/>
              </w:rPr>
              <w:t xml:space="preserve">de transfuzie a sângelui </w:t>
            </w:r>
          </w:p>
        </w:tc>
      </w:tr>
      <w:tr w:rsidR="00D37051" w:rsidRPr="006063F1" w:rsidTr="00DE508A">
        <w:trPr>
          <w:trHeight w:val="1968"/>
        </w:trPr>
        <w:tc>
          <w:tcPr>
            <w:tcW w:w="535" w:type="dxa"/>
            <w:vMerge/>
          </w:tcPr>
          <w:p w:rsidR="00D37051" w:rsidRPr="006063F1" w:rsidRDefault="00D37051" w:rsidP="003552D3">
            <w:pPr>
              <w:rPr>
                <w:rFonts w:ascii="Times New Roman" w:hAnsi="Times New Roman"/>
                <w:b/>
                <w:color w:val="FF0000"/>
                <w:sz w:val="24"/>
                <w:szCs w:val="24"/>
              </w:rPr>
            </w:pPr>
          </w:p>
        </w:tc>
        <w:tc>
          <w:tcPr>
            <w:tcW w:w="3401" w:type="dxa"/>
          </w:tcPr>
          <w:p w:rsidR="00D37051" w:rsidRPr="006063F1" w:rsidRDefault="00D37051" w:rsidP="003552D3">
            <w:pPr>
              <w:pStyle w:val="ab"/>
              <w:numPr>
                <w:ilvl w:val="0"/>
                <w:numId w:val="17"/>
              </w:numPr>
              <w:tabs>
                <w:tab w:val="left" w:pos="426"/>
                <w:tab w:val="left" w:pos="850"/>
              </w:tabs>
              <w:ind w:left="32" w:firstLine="0"/>
              <w:rPr>
                <w:rFonts w:ascii="Times New Roman" w:hAnsi="Times New Roman"/>
                <w:sz w:val="24"/>
                <w:szCs w:val="24"/>
              </w:rPr>
            </w:pPr>
            <w:r w:rsidRPr="006063F1">
              <w:rPr>
                <w:rFonts w:ascii="Times New Roman" w:hAnsi="Times New Roman"/>
                <w:sz w:val="24"/>
                <w:szCs w:val="24"/>
              </w:rPr>
              <w:t>asigurarea și dotarea cu tehnologii moderne pentru examinarea sângelui pacienților recipienți de produse sanguine în imunohematologie, hematologie și coagulogramă, stocare, transportare, monitorizare condiții de transportare și păstrare îndelungată produse sanguine</w:t>
            </w:r>
          </w:p>
        </w:tc>
        <w:tc>
          <w:tcPr>
            <w:tcW w:w="1302" w:type="dxa"/>
          </w:tcPr>
          <w:p w:rsidR="00D37051" w:rsidRPr="006063F1" w:rsidRDefault="00D37051" w:rsidP="003552D3">
            <w:pPr>
              <w:ind w:firstLine="0"/>
              <w:rPr>
                <w:rFonts w:ascii="Times New Roman" w:hAnsi="Times New Roman"/>
                <w:sz w:val="24"/>
                <w:szCs w:val="24"/>
              </w:rPr>
            </w:pPr>
            <w:r w:rsidRPr="006063F1">
              <w:rPr>
                <w:rFonts w:ascii="Times New Roman" w:hAnsi="Times New Roman"/>
                <w:sz w:val="24"/>
                <w:szCs w:val="24"/>
              </w:rPr>
              <w:t>2022-2026</w:t>
            </w:r>
          </w:p>
        </w:tc>
        <w:tc>
          <w:tcPr>
            <w:tcW w:w="1602" w:type="dxa"/>
          </w:tcPr>
          <w:p w:rsidR="00D37051" w:rsidRDefault="00D37051" w:rsidP="00491E5F">
            <w:pPr>
              <w:ind w:firstLine="0"/>
              <w:rPr>
                <w:rFonts w:ascii="Times New Roman" w:hAnsi="Times New Roman"/>
                <w:sz w:val="24"/>
                <w:szCs w:val="24"/>
              </w:rPr>
            </w:pPr>
            <w:r w:rsidRPr="006063F1">
              <w:rPr>
                <w:rFonts w:ascii="Times New Roman" w:hAnsi="Times New Roman"/>
                <w:sz w:val="24"/>
                <w:szCs w:val="24"/>
              </w:rPr>
              <w:t>CNAM</w:t>
            </w:r>
          </w:p>
          <w:p w:rsidR="00D37051" w:rsidRPr="006063F1" w:rsidRDefault="00D37051" w:rsidP="00491E5F">
            <w:pPr>
              <w:ind w:firstLine="0"/>
              <w:rPr>
                <w:rFonts w:ascii="Times New Roman" w:hAnsi="Times New Roman"/>
                <w:sz w:val="24"/>
                <w:szCs w:val="24"/>
              </w:rPr>
            </w:pPr>
          </w:p>
          <w:p w:rsidR="00D37051" w:rsidRPr="006063F1" w:rsidRDefault="00D37051" w:rsidP="00491E5F">
            <w:pPr>
              <w:ind w:firstLine="0"/>
              <w:rPr>
                <w:rFonts w:ascii="Times New Roman" w:hAnsi="Times New Roman"/>
                <w:sz w:val="24"/>
                <w:szCs w:val="24"/>
              </w:rPr>
            </w:pPr>
            <w:r w:rsidRPr="006063F1">
              <w:rPr>
                <w:rFonts w:ascii="Times New Roman" w:hAnsi="Times New Roman"/>
                <w:sz w:val="24"/>
                <w:szCs w:val="24"/>
              </w:rPr>
              <w:t>APL fondator</w:t>
            </w:r>
            <w:r>
              <w:rPr>
                <w:rFonts w:ascii="Times New Roman" w:hAnsi="Times New Roman"/>
                <w:sz w:val="24"/>
                <w:szCs w:val="24"/>
              </w:rPr>
              <w:t>ul</w:t>
            </w:r>
            <w:r w:rsidRPr="006063F1">
              <w:rPr>
                <w:rFonts w:ascii="Times New Roman" w:hAnsi="Times New Roman"/>
                <w:sz w:val="24"/>
                <w:szCs w:val="24"/>
              </w:rPr>
              <w:t xml:space="preserve"> IMS</w:t>
            </w:r>
          </w:p>
          <w:p w:rsidR="00D37051" w:rsidRPr="006063F1" w:rsidRDefault="00D37051" w:rsidP="003552D3">
            <w:pPr>
              <w:ind w:firstLine="0"/>
              <w:rPr>
                <w:rFonts w:ascii="Times New Roman" w:hAnsi="Times New Roman"/>
                <w:sz w:val="24"/>
                <w:szCs w:val="24"/>
              </w:rPr>
            </w:pPr>
          </w:p>
        </w:tc>
        <w:tc>
          <w:tcPr>
            <w:tcW w:w="1350" w:type="dxa"/>
          </w:tcPr>
          <w:p w:rsidR="00D37051" w:rsidRPr="006063F1" w:rsidRDefault="00D37051" w:rsidP="003552D3">
            <w:pPr>
              <w:rPr>
                <w:rFonts w:ascii="Times New Roman" w:hAnsi="Times New Roman"/>
                <w:color w:val="FF0000"/>
                <w:sz w:val="24"/>
                <w:szCs w:val="24"/>
              </w:rPr>
            </w:pPr>
          </w:p>
        </w:tc>
        <w:tc>
          <w:tcPr>
            <w:tcW w:w="768" w:type="dxa"/>
          </w:tcPr>
          <w:p w:rsidR="00D37051" w:rsidRPr="008E6D49" w:rsidRDefault="00D37051" w:rsidP="003552D3">
            <w:pPr>
              <w:ind w:firstLine="0"/>
              <w:rPr>
                <w:rFonts w:ascii="Times New Roman" w:hAnsi="Times New Roman"/>
                <w:sz w:val="24"/>
                <w:szCs w:val="24"/>
                <w:highlight w:val="yellow"/>
              </w:rPr>
            </w:pPr>
            <w:r w:rsidRPr="00CA2DBC">
              <w:rPr>
                <w:rStyle w:val="255pt0"/>
                <w:rFonts w:ascii="Times New Roman" w:hAnsi="Times New Roman"/>
                <w:sz w:val="24"/>
                <w:szCs w:val="24"/>
                <w:lang w:val="ro-RO"/>
              </w:rPr>
              <w:t>3164,0</w:t>
            </w:r>
          </w:p>
        </w:tc>
        <w:tc>
          <w:tcPr>
            <w:tcW w:w="930" w:type="dxa"/>
          </w:tcPr>
          <w:p w:rsidR="00D37051" w:rsidRPr="008E6D49" w:rsidRDefault="00D37051" w:rsidP="003552D3">
            <w:pPr>
              <w:ind w:firstLine="0"/>
              <w:rPr>
                <w:rFonts w:ascii="Times New Roman" w:hAnsi="Times New Roman"/>
                <w:sz w:val="24"/>
                <w:szCs w:val="24"/>
                <w:highlight w:val="yellow"/>
              </w:rPr>
            </w:pPr>
            <w:r w:rsidRPr="00320DD0">
              <w:rPr>
                <w:rStyle w:val="255pt0"/>
                <w:rFonts w:ascii="Times New Roman" w:hAnsi="Times New Roman"/>
                <w:sz w:val="24"/>
                <w:szCs w:val="24"/>
                <w:lang w:val="ro-RO"/>
              </w:rPr>
              <w:t>3382,30</w:t>
            </w:r>
          </w:p>
        </w:tc>
        <w:tc>
          <w:tcPr>
            <w:tcW w:w="930" w:type="dxa"/>
          </w:tcPr>
          <w:p w:rsidR="00D37051" w:rsidRPr="008E6D49" w:rsidRDefault="00D37051" w:rsidP="003552D3">
            <w:pPr>
              <w:ind w:firstLine="0"/>
              <w:rPr>
                <w:rFonts w:ascii="Times New Roman" w:hAnsi="Times New Roman"/>
                <w:sz w:val="24"/>
                <w:szCs w:val="24"/>
                <w:highlight w:val="yellow"/>
              </w:rPr>
            </w:pPr>
            <w:r w:rsidRPr="00320DD0">
              <w:rPr>
                <w:rStyle w:val="255pt0"/>
                <w:rFonts w:ascii="Times New Roman" w:hAnsi="Times New Roman"/>
                <w:sz w:val="24"/>
                <w:szCs w:val="24"/>
                <w:lang w:val="ro-RO"/>
              </w:rPr>
              <w:t>3541,30</w:t>
            </w:r>
          </w:p>
        </w:tc>
        <w:tc>
          <w:tcPr>
            <w:tcW w:w="930" w:type="dxa"/>
          </w:tcPr>
          <w:p w:rsidR="00D37051" w:rsidRPr="008E6D49" w:rsidRDefault="00D37051" w:rsidP="00271DEF">
            <w:pPr>
              <w:ind w:firstLine="0"/>
              <w:rPr>
                <w:rFonts w:ascii="Times New Roman" w:hAnsi="Times New Roman"/>
                <w:sz w:val="24"/>
                <w:szCs w:val="24"/>
                <w:highlight w:val="yellow"/>
              </w:rPr>
            </w:pPr>
            <w:r w:rsidRPr="00320DD0">
              <w:rPr>
                <w:rStyle w:val="255pt0"/>
                <w:rFonts w:ascii="Times New Roman" w:hAnsi="Times New Roman"/>
                <w:sz w:val="24"/>
                <w:szCs w:val="24"/>
                <w:lang w:val="ro-RO"/>
              </w:rPr>
              <w:t>3718,40</w:t>
            </w:r>
          </w:p>
        </w:tc>
        <w:tc>
          <w:tcPr>
            <w:tcW w:w="960" w:type="dxa"/>
            <w:gridSpan w:val="2"/>
          </w:tcPr>
          <w:p w:rsidR="00D37051" w:rsidRPr="008E6D49" w:rsidRDefault="00D37051" w:rsidP="00271DEF">
            <w:pPr>
              <w:ind w:firstLine="0"/>
              <w:rPr>
                <w:rFonts w:ascii="Times New Roman" w:hAnsi="Times New Roman"/>
                <w:sz w:val="24"/>
                <w:szCs w:val="24"/>
                <w:highlight w:val="yellow"/>
              </w:rPr>
            </w:pPr>
            <w:r w:rsidRPr="005F4482">
              <w:rPr>
                <w:rStyle w:val="255pt0"/>
                <w:rFonts w:ascii="Times New Roman" w:hAnsi="Times New Roman"/>
                <w:sz w:val="24"/>
                <w:szCs w:val="24"/>
                <w:lang w:val="ro-RO"/>
              </w:rPr>
              <w:t>3904,30</w:t>
            </w:r>
          </w:p>
        </w:tc>
        <w:tc>
          <w:tcPr>
            <w:tcW w:w="882" w:type="dxa"/>
          </w:tcPr>
          <w:p w:rsidR="00D37051" w:rsidRPr="008E6D49" w:rsidRDefault="00D37051" w:rsidP="00271DEF">
            <w:pPr>
              <w:ind w:firstLine="0"/>
              <w:rPr>
                <w:rFonts w:ascii="Times New Roman" w:hAnsi="Times New Roman"/>
                <w:sz w:val="24"/>
                <w:szCs w:val="24"/>
                <w:highlight w:val="yellow"/>
                <w:lang w:val="ro-RO"/>
              </w:rPr>
            </w:pPr>
            <w:r w:rsidRPr="005F4482">
              <w:rPr>
                <w:rFonts w:ascii="Times New Roman" w:hAnsi="Times New Roman"/>
                <w:sz w:val="24"/>
                <w:szCs w:val="24"/>
              </w:rPr>
              <w:t>17710,30</w:t>
            </w:r>
          </w:p>
        </w:tc>
        <w:tc>
          <w:tcPr>
            <w:tcW w:w="1800" w:type="dxa"/>
          </w:tcPr>
          <w:p w:rsidR="00D37051" w:rsidRPr="006063F1" w:rsidRDefault="00D37051" w:rsidP="003552D3">
            <w:pPr>
              <w:pStyle w:val="ab"/>
              <w:tabs>
                <w:tab w:val="left" w:pos="239"/>
              </w:tabs>
              <w:ind w:left="0" w:firstLine="0"/>
              <w:rPr>
                <w:rFonts w:ascii="Times New Roman" w:hAnsi="Times New Roman"/>
                <w:sz w:val="24"/>
                <w:szCs w:val="24"/>
              </w:rPr>
            </w:pPr>
            <w:r w:rsidRPr="006063F1">
              <w:rPr>
                <w:rFonts w:ascii="Times New Roman" w:hAnsi="Times New Roman"/>
                <w:sz w:val="24"/>
                <w:szCs w:val="24"/>
              </w:rPr>
              <w:t>Unități de transfuzie a sângelui asigurate cu tehnologii moderne</w:t>
            </w:r>
          </w:p>
          <w:p w:rsidR="00D37051" w:rsidRPr="006063F1" w:rsidRDefault="00D37051" w:rsidP="003552D3">
            <w:pPr>
              <w:rPr>
                <w:rFonts w:ascii="Times New Roman" w:hAnsi="Times New Roman"/>
                <w:color w:val="984806" w:themeColor="accent6" w:themeShade="80"/>
                <w:sz w:val="24"/>
                <w:szCs w:val="24"/>
              </w:rPr>
            </w:pPr>
          </w:p>
          <w:p w:rsidR="00D37051" w:rsidRPr="006063F1" w:rsidRDefault="00D37051" w:rsidP="003552D3">
            <w:pPr>
              <w:ind w:firstLine="0"/>
              <w:rPr>
                <w:rFonts w:ascii="Times New Roman" w:hAnsi="Times New Roman"/>
                <w:color w:val="984806" w:themeColor="accent6" w:themeShade="80"/>
                <w:sz w:val="24"/>
                <w:szCs w:val="24"/>
              </w:rPr>
            </w:pPr>
            <w:r w:rsidRPr="006063F1">
              <w:rPr>
                <w:rFonts w:ascii="Times New Roman" w:hAnsi="Times New Roman"/>
                <w:sz w:val="24"/>
                <w:szCs w:val="24"/>
              </w:rPr>
              <w:t>Resurse financiare asigurate 100% cu</w:t>
            </w:r>
            <w:r w:rsidRPr="006063F1">
              <w:rPr>
                <w:rFonts w:ascii="Times New Roman" w:hAnsi="Times New Roman"/>
                <w:color w:val="984806" w:themeColor="accent6" w:themeShade="80"/>
                <w:sz w:val="24"/>
                <w:szCs w:val="24"/>
              </w:rPr>
              <w:t xml:space="preserve"> </w:t>
            </w:r>
            <w:r w:rsidRPr="006063F1">
              <w:rPr>
                <w:rFonts w:ascii="Times New Roman" w:hAnsi="Times New Roman"/>
                <w:sz w:val="24"/>
                <w:szCs w:val="24"/>
              </w:rPr>
              <w:t>tehnologii moderne specific genului de activitate</w:t>
            </w:r>
          </w:p>
        </w:tc>
      </w:tr>
      <w:tr w:rsidR="00D37051" w:rsidRPr="006063F1" w:rsidTr="00DE508A">
        <w:trPr>
          <w:trHeight w:val="533"/>
        </w:trPr>
        <w:tc>
          <w:tcPr>
            <w:tcW w:w="535" w:type="dxa"/>
            <w:vMerge/>
          </w:tcPr>
          <w:p w:rsidR="00D37051" w:rsidRPr="006063F1" w:rsidRDefault="00D37051" w:rsidP="003552D3">
            <w:pPr>
              <w:rPr>
                <w:rFonts w:ascii="Times New Roman" w:hAnsi="Times New Roman"/>
                <w:b/>
                <w:color w:val="FF0000"/>
                <w:sz w:val="24"/>
                <w:szCs w:val="24"/>
              </w:rPr>
            </w:pPr>
          </w:p>
        </w:tc>
        <w:tc>
          <w:tcPr>
            <w:tcW w:w="3401" w:type="dxa"/>
          </w:tcPr>
          <w:p w:rsidR="00D37051" w:rsidRPr="006063F1" w:rsidRDefault="00D37051" w:rsidP="003552D3">
            <w:pPr>
              <w:pStyle w:val="ab"/>
              <w:numPr>
                <w:ilvl w:val="0"/>
                <w:numId w:val="17"/>
              </w:numPr>
              <w:tabs>
                <w:tab w:val="left" w:pos="426"/>
                <w:tab w:val="left" w:pos="850"/>
              </w:tabs>
              <w:ind w:left="32" w:firstLine="0"/>
              <w:rPr>
                <w:rFonts w:ascii="Times New Roman" w:hAnsi="Times New Roman"/>
                <w:sz w:val="24"/>
                <w:szCs w:val="24"/>
              </w:rPr>
            </w:pPr>
            <w:r w:rsidRPr="006063F1">
              <w:rPr>
                <w:rFonts w:ascii="Times New Roman" w:hAnsi="Times New Roman"/>
                <w:sz w:val="24"/>
                <w:szCs w:val="24"/>
              </w:rPr>
              <w:t>asigurarea cu consumabile, reagenți, teste, reactivi, etc., în corespundere cu tehnologiie din dotare și necesitățile instituției medico-sanitară în asistență hemotransfuzională</w:t>
            </w:r>
          </w:p>
        </w:tc>
        <w:tc>
          <w:tcPr>
            <w:tcW w:w="1302" w:type="dxa"/>
          </w:tcPr>
          <w:p w:rsidR="00D37051" w:rsidRPr="006063F1" w:rsidRDefault="00D37051" w:rsidP="003552D3">
            <w:pPr>
              <w:ind w:firstLine="0"/>
              <w:rPr>
                <w:rFonts w:ascii="Times New Roman" w:hAnsi="Times New Roman"/>
                <w:sz w:val="24"/>
                <w:szCs w:val="24"/>
              </w:rPr>
            </w:pPr>
            <w:r w:rsidRPr="006063F1">
              <w:rPr>
                <w:rFonts w:ascii="Times New Roman" w:hAnsi="Times New Roman"/>
                <w:sz w:val="24"/>
                <w:szCs w:val="24"/>
              </w:rPr>
              <w:t>2022-2026</w:t>
            </w:r>
          </w:p>
        </w:tc>
        <w:tc>
          <w:tcPr>
            <w:tcW w:w="1602" w:type="dxa"/>
          </w:tcPr>
          <w:p w:rsidR="00D37051" w:rsidRDefault="00D37051" w:rsidP="003552D3">
            <w:pPr>
              <w:ind w:firstLine="0"/>
              <w:rPr>
                <w:rFonts w:ascii="Times New Roman" w:hAnsi="Times New Roman"/>
                <w:sz w:val="24"/>
                <w:szCs w:val="24"/>
              </w:rPr>
            </w:pPr>
            <w:r>
              <w:rPr>
                <w:rFonts w:ascii="Times New Roman" w:hAnsi="Times New Roman"/>
                <w:sz w:val="24"/>
                <w:szCs w:val="24"/>
              </w:rPr>
              <w:t>Ministerul Sănătății</w:t>
            </w:r>
          </w:p>
          <w:p w:rsidR="00D37051" w:rsidRDefault="00D37051" w:rsidP="003552D3">
            <w:pPr>
              <w:ind w:firstLine="0"/>
              <w:rPr>
                <w:rFonts w:ascii="Times New Roman" w:hAnsi="Times New Roman"/>
                <w:sz w:val="24"/>
                <w:szCs w:val="24"/>
              </w:rPr>
            </w:pPr>
          </w:p>
          <w:p w:rsidR="00D37051" w:rsidRPr="006063F1" w:rsidRDefault="00D37051" w:rsidP="003552D3">
            <w:pPr>
              <w:ind w:firstLine="0"/>
              <w:rPr>
                <w:rFonts w:ascii="Times New Roman" w:hAnsi="Times New Roman"/>
                <w:sz w:val="24"/>
                <w:szCs w:val="24"/>
              </w:rPr>
            </w:pPr>
            <w:r w:rsidRPr="006063F1">
              <w:rPr>
                <w:rFonts w:ascii="Times New Roman" w:hAnsi="Times New Roman"/>
                <w:sz w:val="24"/>
                <w:szCs w:val="24"/>
              </w:rPr>
              <w:t>CNAM</w:t>
            </w:r>
          </w:p>
        </w:tc>
        <w:tc>
          <w:tcPr>
            <w:tcW w:w="1350" w:type="dxa"/>
          </w:tcPr>
          <w:p w:rsidR="00D37051" w:rsidRPr="006063F1" w:rsidRDefault="00D37051" w:rsidP="003552D3">
            <w:pPr>
              <w:rPr>
                <w:rFonts w:ascii="Times New Roman" w:hAnsi="Times New Roman"/>
                <w:color w:val="FF0000"/>
                <w:sz w:val="24"/>
                <w:szCs w:val="24"/>
              </w:rPr>
            </w:pPr>
          </w:p>
        </w:tc>
        <w:tc>
          <w:tcPr>
            <w:tcW w:w="768" w:type="dxa"/>
          </w:tcPr>
          <w:p w:rsidR="00D37051" w:rsidRPr="006063F1" w:rsidRDefault="00D37051" w:rsidP="003552D3">
            <w:pPr>
              <w:ind w:firstLine="0"/>
              <w:rPr>
                <w:rFonts w:ascii="Times New Roman" w:hAnsi="Times New Roman"/>
                <w:sz w:val="24"/>
                <w:szCs w:val="24"/>
              </w:rPr>
            </w:pPr>
            <w:r w:rsidRPr="006063F1">
              <w:rPr>
                <w:rStyle w:val="255pt0"/>
                <w:rFonts w:ascii="Times New Roman" w:hAnsi="Times New Roman"/>
                <w:sz w:val="24"/>
                <w:szCs w:val="24"/>
                <w:lang w:val="ro-RO"/>
              </w:rPr>
              <w:t>855,3</w:t>
            </w:r>
            <w:r>
              <w:rPr>
                <w:rStyle w:val="255pt0"/>
                <w:rFonts w:ascii="Times New Roman" w:hAnsi="Times New Roman"/>
                <w:sz w:val="24"/>
                <w:szCs w:val="24"/>
                <w:lang w:val="ro-RO"/>
              </w:rPr>
              <w:t>3</w:t>
            </w:r>
          </w:p>
        </w:tc>
        <w:tc>
          <w:tcPr>
            <w:tcW w:w="930" w:type="dxa"/>
          </w:tcPr>
          <w:p w:rsidR="00D37051" w:rsidRPr="006063F1" w:rsidRDefault="00D37051" w:rsidP="003770DF">
            <w:pPr>
              <w:ind w:firstLine="0"/>
              <w:rPr>
                <w:rFonts w:ascii="Times New Roman" w:hAnsi="Times New Roman"/>
                <w:sz w:val="24"/>
                <w:szCs w:val="24"/>
              </w:rPr>
            </w:pPr>
            <w:r w:rsidRPr="006063F1">
              <w:rPr>
                <w:rStyle w:val="255pt0"/>
                <w:rFonts w:ascii="Times New Roman" w:hAnsi="Times New Roman"/>
                <w:sz w:val="24"/>
                <w:szCs w:val="24"/>
                <w:lang w:val="ro-RO"/>
              </w:rPr>
              <w:t>914,</w:t>
            </w:r>
            <w:r>
              <w:rPr>
                <w:rStyle w:val="255pt0"/>
                <w:rFonts w:ascii="Times New Roman" w:hAnsi="Times New Roman"/>
                <w:sz w:val="24"/>
                <w:szCs w:val="24"/>
                <w:lang w:val="ro-RO"/>
              </w:rPr>
              <w:t>35</w:t>
            </w:r>
          </w:p>
        </w:tc>
        <w:tc>
          <w:tcPr>
            <w:tcW w:w="930" w:type="dxa"/>
          </w:tcPr>
          <w:p w:rsidR="00D37051" w:rsidRPr="006063F1" w:rsidRDefault="00D37051" w:rsidP="003552D3">
            <w:pPr>
              <w:ind w:firstLine="0"/>
              <w:rPr>
                <w:rFonts w:ascii="Times New Roman" w:hAnsi="Times New Roman"/>
                <w:sz w:val="24"/>
                <w:szCs w:val="24"/>
              </w:rPr>
            </w:pPr>
            <w:r w:rsidRPr="006063F1">
              <w:rPr>
                <w:rStyle w:val="255pt0"/>
                <w:rFonts w:ascii="Times New Roman" w:hAnsi="Times New Roman"/>
                <w:sz w:val="24"/>
                <w:szCs w:val="24"/>
                <w:lang w:val="ro-RO"/>
              </w:rPr>
              <w:t>895,5</w:t>
            </w:r>
            <w:r>
              <w:rPr>
                <w:rStyle w:val="255pt0"/>
                <w:rFonts w:ascii="Times New Roman" w:hAnsi="Times New Roman"/>
                <w:sz w:val="24"/>
                <w:szCs w:val="24"/>
                <w:lang w:val="ro-RO"/>
              </w:rPr>
              <w:t>4</w:t>
            </w:r>
            <w:r w:rsidRPr="006063F1">
              <w:rPr>
                <w:rStyle w:val="255pt0"/>
                <w:rFonts w:ascii="Times New Roman" w:hAnsi="Times New Roman"/>
                <w:sz w:val="24"/>
                <w:szCs w:val="24"/>
                <w:lang w:val="ro-RO"/>
              </w:rPr>
              <w:t xml:space="preserve">  </w:t>
            </w:r>
          </w:p>
        </w:tc>
        <w:tc>
          <w:tcPr>
            <w:tcW w:w="930" w:type="dxa"/>
          </w:tcPr>
          <w:p w:rsidR="00D37051" w:rsidRPr="006063F1" w:rsidRDefault="00D37051" w:rsidP="003552D3">
            <w:pPr>
              <w:ind w:firstLine="0"/>
              <w:rPr>
                <w:rFonts w:ascii="Times New Roman" w:hAnsi="Times New Roman"/>
                <w:sz w:val="24"/>
                <w:szCs w:val="24"/>
              </w:rPr>
            </w:pPr>
            <w:r w:rsidRPr="006063F1">
              <w:rPr>
                <w:rStyle w:val="255pt0"/>
                <w:rFonts w:ascii="Times New Roman" w:hAnsi="Times New Roman"/>
                <w:sz w:val="24"/>
                <w:szCs w:val="24"/>
                <w:lang w:val="ro-RO"/>
              </w:rPr>
              <w:t>898,1</w:t>
            </w:r>
            <w:r>
              <w:rPr>
                <w:rStyle w:val="255pt0"/>
                <w:rFonts w:ascii="Times New Roman" w:hAnsi="Times New Roman"/>
                <w:sz w:val="24"/>
                <w:szCs w:val="24"/>
                <w:lang w:val="ro-RO"/>
              </w:rPr>
              <w:t>0</w:t>
            </w:r>
          </w:p>
        </w:tc>
        <w:tc>
          <w:tcPr>
            <w:tcW w:w="960" w:type="dxa"/>
            <w:gridSpan w:val="2"/>
          </w:tcPr>
          <w:p w:rsidR="00D37051" w:rsidRPr="006063F1" w:rsidRDefault="00D37051" w:rsidP="003552D3">
            <w:pPr>
              <w:ind w:firstLine="0"/>
              <w:rPr>
                <w:rFonts w:ascii="Times New Roman" w:hAnsi="Times New Roman"/>
                <w:sz w:val="24"/>
                <w:szCs w:val="24"/>
              </w:rPr>
            </w:pPr>
            <w:r w:rsidRPr="006063F1">
              <w:rPr>
                <w:rStyle w:val="255pt0"/>
                <w:rFonts w:ascii="Times New Roman" w:hAnsi="Times New Roman"/>
                <w:sz w:val="24"/>
                <w:szCs w:val="24"/>
                <w:lang w:val="ro-RO"/>
              </w:rPr>
              <w:t>898,1</w:t>
            </w:r>
            <w:r>
              <w:rPr>
                <w:rStyle w:val="255pt0"/>
                <w:rFonts w:ascii="Times New Roman" w:hAnsi="Times New Roman"/>
                <w:sz w:val="24"/>
                <w:szCs w:val="24"/>
                <w:lang w:val="ro-RO"/>
              </w:rPr>
              <w:t>0</w:t>
            </w:r>
          </w:p>
        </w:tc>
        <w:tc>
          <w:tcPr>
            <w:tcW w:w="882" w:type="dxa"/>
          </w:tcPr>
          <w:p w:rsidR="00D37051" w:rsidRPr="006063F1" w:rsidRDefault="00D37051" w:rsidP="00F907B5">
            <w:pPr>
              <w:ind w:firstLine="0"/>
              <w:rPr>
                <w:rFonts w:ascii="Times New Roman" w:hAnsi="Times New Roman"/>
                <w:sz w:val="24"/>
                <w:szCs w:val="24"/>
              </w:rPr>
            </w:pPr>
            <w:r w:rsidRPr="006063F1">
              <w:rPr>
                <w:rStyle w:val="255pt0"/>
                <w:rFonts w:ascii="Times New Roman" w:hAnsi="Times New Roman"/>
                <w:sz w:val="24"/>
                <w:szCs w:val="24"/>
              </w:rPr>
              <w:t>4461,</w:t>
            </w:r>
            <w:r>
              <w:rPr>
                <w:rStyle w:val="255pt0"/>
                <w:rFonts w:ascii="Times New Roman" w:hAnsi="Times New Roman"/>
                <w:sz w:val="24"/>
                <w:szCs w:val="24"/>
              </w:rPr>
              <w:t>42</w:t>
            </w:r>
          </w:p>
        </w:tc>
        <w:tc>
          <w:tcPr>
            <w:tcW w:w="1800" w:type="dxa"/>
          </w:tcPr>
          <w:p w:rsidR="00D37051" w:rsidRPr="006063F1" w:rsidRDefault="00D37051" w:rsidP="003552D3">
            <w:pPr>
              <w:ind w:firstLine="0"/>
              <w:rPr>
                <w:rFonts w:ascii="Times New Roman" w:hAnsi="Times New Roman"/>
                <w:sz w:val="24"/>
                <w:szCs w:val="24"/>
              </w:rPr>
            </w:pPr>
            <w:r w:rsidRPr="006063F1">
              <w:rPr>
                <w:rFonts w:ascii="Times New Roman" w:hAnsi="Times New Roman"/>
                <w:sz w:val="24"/>
                <w:szCs w:val="24"/>
              </w:rPr>
              <w:t>Consumabile, reagenți, teste, reactivi, etc., în corespundere cu tehnologiie din dotare și necesitățile instituției medico-sanitară în asistență hemotransfuzională disponibile.</w:t>
            </w:r>
          </w:p>
          <w:p w:rsidR="00D37051" w:rsidRPr="006063F1" w:rsidRDefault="00D37051" w:rsidP="003552D3">
            <w:pPr>
              <w:rPr>
                <w:rFonts w:ascii="Times New Roman" w:hAnsi="Times New Roman"/>
                <w:sz w:val="24"/>
                <w:szCs w:val="24"/>
              </w:rPr>
            </w:pPr>
          </w:p>
          <w:p w:rsidR="00D37051" w:rsidRPr="006063F1" w:rsidRDefault="00D37051" w:rsidP="003552D3">
            <w:pPr>
              <w:ind w:firstLine="0"/>
              <w:rPr>
                <w:rFonts w:ascii="Times New Roman" w:hAnsi="Times New Roman"/>
                <w:sz w:val="24"/>
                <w:szCs w:val="24"/>
              </w:rPr>
            </w:pPr>
            <w:r w:rsidRPr="006063F1">
              <w:rPr>
                <w:rFonts w:ascii="Times New Roman" w:hAnsi="Times New Roman"/>
                <w:sz w:val="24"/>
                <w:szCs w:val="24"/>
              </w:rPr>
              <w:t xml:space="preserve">Resurse financiare asigurate 100% pentru consumabile, reagenți, teste, reactivi, etc., conform necesităților </w:t>
            </w:r>
            <w:r w:rsidRPr="006063F1">
              <w:rPr>
                <w:rFonts w:ascii="Times New Roman" w:hAnsi="Times New Roman"/>
                <w:sz w:val="24"/>
                <w:szCs w:val="24"/>
              </w:rPr>
              <w:lastRenderedPageBreak/>
              <w:t xml:space="preserve">instituției medico-sanitară </w:t>
            </w:r>
          </w:p>
        </w:tc>
      </w:tr>
      <w:tr w:rsidR="00D37051" w:rsidRPr="006063F1" w:rsidTr="00DE508A">
        <w:trPr>
          <w:trHeight w:val="1968"/>
        </w:trPr>
        <w:tc>
          <w:tcPr>
            <w:tcW w:w="535" w:type="dxa"/>
          </w:tcPr>
          <w:p w:rsidR="00D37051" w:rsidRPr="006063F1" w:rsidRDefault="00D37051" w:rsidP="003552D3">
            <w:pPr>
              <w:rPr>
                <w:rFonts w:ascii="Times New Roman" w:hAnsi="Times New Roman"/>
                <w:b/>
                <w:color w:val="FF0000"/>
                <w:sz w:val="24"/>
                <w:szCs w:val="24"/>
              </w:rPr>
            </w:pPr>
          </w:p>
        </w:tc>
        <w:tc>
          <w:tcPr>
            <w:tcW w:w="3401" w:type="dxa"/>
          </w:tcPr>
          <w:p w:rsidR="00D37051" w:rsidRPr="006063F1" w:rsidRDefault="00D37051" w:rsidP="003552D3">
            <w:pPr>
              <w:pStyle w:val="ab"/>
              <w:numPr>
                <w:ilvl w:val="0"/>
                <w:numId w:val="17"/>
              </w:numPr>
              <w:tabs>
                <w:tab w:val="left" w:pos="426"/>
                <w:tab w:val="left" w:pos="850"/>
              </w:tabs>
              <w:ind w:left="32" w:firstLine="0"/>
              <w:rPr>
                <w:rFonts w:ascii="Times New Roman" w:eastAsia="Arial Unicode MS" w:hAnsi="Times New Roman"/>
                <w:color w:val="000000"/>
                <w:sz w:val="24"/>
                <w:szCs w:val="24"/>
                <w:lang w:val="ro-RO" w:bidi="en-US"/>
              </w:rPr>
            </w:pPr>
            <w:r w:rsidRPr="006063F1">
              <w:rPr>
                <w:rFonts w:ascii="Times New Roman" w:hAnsi="Times New Roman"/>
                <w:sz w:val="24"/>
                <w:szCs w:val="24"/>
              </w:rPr>
              <w:t>asigurarea accesibilității la serviciile de asistență hemotransfuzională, tratament aferent, servicii de laborator, prin contractarea serviciilor oferite de Centrul Național de Transfuzie a Sângelui</w:t>
            </w:r>
          </w:p>
        </w:tc>
        <w:tc>
          <w:tcPr>
            <w:tcW w:w="1302" w:type="dxa"/>
          </w:tcPr>
          <w:p w:rsidR="00D37051" w:rsidRPr="006063F1" w:rsidRDefault="00D37051" w:rsidP="003552D3">
            <w:pPr>
              <w:ind w:firstLine="0"/>
              <w:rPr>
                <w:rFonts w:ascii="Times New Roman" w:hAnsi="Times New Roman"/>
                <w:sz w:val="24"/>
                <w:szCs w:val="24"/>
              </w:rPr>
            </w:pPr>
            <w:r w:rsidRPr="006063F1">
              <w:rPr>
                <w:rFonts w:ascii="Times New Roman" w:hAnsi="Times New Roman"/>
                <w:sz w:val="24"/>
                <w:szCs w:val="24"/>
              </w:rPr>
              <w:t>2022-2026</w:t>
            </w:r>
          </w:p>
        </w:tc>
        <w:tc>
          <w:tcPr>
            <w:tcW w:w="1602" w:type="dxa"/>
          </w:tcPr>
          <w:p w:rsidR="00D37051" w:rsidRPr="006063F1" w:rsidRDefault="00D37051" w:rsidP="003552D3">
            <w:pPr>
              <w:ind w:firstLine="0"/>
              <w:rPr>
                <w:rFonts w:ascii="Times New Roman" w:hAnsi="Times New Roman"/>
                <w:sz w:val="24"/>
                <w:szCs w:val="24"/>
              </w:rPr>
            </w:pPr>
            <w:r w:rsidRPr="006063F1">
              <w:rPr>
                <w:rFonts w:ascii="Times New Roman" w:hAnsi="Times New Roman"/>
                <w:sz w:val="24"/>
                <w:szCs w:val="24"/>
              </w:rPr>
              <w:t>Ministerul Sănătății</w:t>
            </w:r>
          </w:p>
          <w:p w:rsidR="00D37051" w:rsidRPr="006063F1" w:rsidRDefault="00D37051" w:rsidP="003552D3">
            <w:pPr>
              <w:rPr>
                <w:rFonts w:ascii="Times New Roman" w:hAnsi="Times New Roman"/>
                <w:sz w:val="24"/>
                <w:szCs w:val="24"/>
              </w:rPr>
            </w:pPr>
          </w:p>
        </w:tc>
        <w:tc>
          <w:tcPr>
            <w:tcW w:w="1350" w:type="dxa"/>
          </w:tcPr>
          <w:p w:rsidR="00D37051" w:rsidRPr="006063F1" w:rsidRDefault="00D37051" w:rsidP="003552D3">
            <w:pPr>
              <w:rPr>
                <w:rFonts w:ascii="Times New Roman" w:hAnsi="Times New Roman"/>
                <w:color w:val="FF0000"/>
                <w:sz w:val="24"/>
                <w:szCs w:val="24"/>
              </w:rPr>
            </w:pPr>
          </w:p>
        </w:tc>
        <w:tc>
          <w:tcPr>
            <w:tcW w:w="768" w:type="dxa"/>
          </w:tcPr>
          <w:p w:rsidR="00D37051" w:rsidRDefault="00D37051" w:rsidP="003552D3">
            <w:pPr>
              <w:ind w:firstLine="0"/>
              <w:jc w:val="center"/>
            </w:pPr>
            <w:r w:rsidRPr="0070269D">
              <w:rPr>
                <w:rFonts w:ascii="Times New Roman" w:hAnsi="Times New Roman"/>
                <w:sz w:val="24"/>
                <w:szCs w:val="24"/>
              </w:rPr>
              <w:t>0</w:t>
            </w:r>
          </w:p>
        </w:tc>
        <w:tc>
          <w:tcPr>
            <w:tcW w:w="930" w:type="dxa"/>
          </w:tcPr>
          <w:p w:rsidR="00D37051" w:rsidRDefault="00D37051" w:rsidP="003552D3">
            <w:pPr>
              <w:ind w:firstLine="0"/>
              <w:jc w:val="center"/>
            </w:pPr>
            <w:r w:rsidRPr="0070269D">
              <w:rPr>
                <w:rFonts w:ascii="Times New Roman" w:hAnsi="Times New Roman"/>
                <w:sz w:val="24"/>
                <w:szCs w:val="24"/>
              </w:rPr>
              <w:t>0</w:t>
            </w:r>
          </w:p>
        </w:tc>
        <w:tc>
          <w:tcPr>
            <w:tcW w:w="930" w:type="dxa"/>
          </w:tcPr>
          <w:p w:rsidR="00D37051" w:rsidRDefault="00D37051" w:rsidP="003552D3">
            <w:pPr>
              <w:ind w:firstLine="0"/>
              <w:jc w:val="center"/>
            </w:pPr>
            <w:r w:rsidRPr="0070269D">
              <w:rPr>
                <w:rFonts w:ascii="Times New Roman" w:hAnsi="Times New Roman"/>
                <w:sz w:val="24"/>
                <w:szCs w:val="24"/>
              </w:rPr>
              <w:t>0</w:t>
            </w:r>
          </w:p>
        </w:tc>
        <w:tc>
          <w:tcPr>
            <w:tcW w:w="930" w:type="dxa"/>
          </w:tcPr>
          <w:p w:rsidR="00D37051" w:rsidRDefault="00D37051" w:rsidP="003552D3">
            <w:pPr>
              <w:ind w:firstLine="0"/>
              <w:jc w:val="center"/>
            </w:pPr>
            <w:r w:rsidRPr="0070269D">
              <w:rPr>
                <w:rFonts w:ascii="Times New Roman" w:hAnsi="Times New Roman"/>
                <w:sz w:val="24"/>
                <w:szCs w:val="24"/>
              </w:rPr>
              <w:t>0</w:t>
            </w:r>
          </w:p>
        </w:tc>
        <w:tc>
          <w:tcPr>
            <w:tcW w:w="960" w:type="dxa"/>
            <w:gridSpan w:val="2"/>
          </w:tcPr>
          <w:p w:rsidR="00D37051" w:rsidRDefault="00D37051" w:rsidP="003552D3">
            <w:pPr>
              <w:ind w:firstLine="0"/>
              <w:jc w:val="center"/>
            </w:pPr>
            <w:r w:rsidRPr="0070269D">
              <w:rPr>
                <w:rFonts w:ascii="Times New Roman" w:hAnsi="Times New Roman"/>
                <w:sz w:val="24"/>
                <w:szCs w:val="24"/>
              </w:rPr>
              <w:t>0</w:t>
            </w:r>
          </w:p>
        </w:tc>
        <w:tc>
          <w:tcPr>
            <w:tcW w:w="882" w:type="dxa"/>
          </w:tcPr>
          <w:p w:rsidR="00D37051" w:rsidRDefault="00D37051" w:rsidP="003552D3">
            <w:pPr>
              <w:ind w:firstLine="0"/>
              <w:jc w:val="center"/>
            </w:pPr>
            <w:r w:rsidRPr="0070269D">
              <w:rPr>
                <w:rFonts w:ascii="Times New Roman" w:hAnsi="Times New Roman"/>
                <w:sz w:val="24"/>
                <w:szCs w:val="24"/>
              </w:rPr>
              <w:t>0</w:t>
            </w:r>
          </w:p>
        </w:tc>
        <w:tc>
          <w:tcPr>
            <w:tcW w:w="1800" w:type="dxa"/>
          </w:tcPr>
          <w:p w:rsidR="00D37051" w:rsidRPr="006063F1" w:rsidRDefault="00D37051" w:rsidP="003552D3">
            <w:pPr>
              <w:ind w:firstLine="0"/>
              <w:rPr>
                <w:rFonts w:ascii="Times New Roman" w:hAnsi="Times New Roman"/>
                <w:sz w:val="24"/>
                <w:szCs w:val="24"/>
              </w:rPr>
            </w:pPr>
            <w:r w:rsidRPr="006063F1">
              <w:rPr>
                <w:rFonts w:ascii="Times New Roman" w:hAnsi="Times New Roman"/>
                <w:sz w:val="24"/>
                <w:szCs w:val="24"/>
              </w:rPr>
              <w:t>Număr contracte încheiate de Centrul Național de Transfuzie a Sângelui cu instituțiile medico-sanitare pentru serviciile prestate</w:t>
            </w:r>
          </w:p>
        </w:tc>
      </w:tr>
      <w:tr w:rsidR="00D37051" w:rsidRPr="006063F1" w:rsidTr="00DE508A">
        <w:trPr>
          <w:trHeight w:val="1693"/>
        </w:trPr>
        <w:tc>
          <w:tcPr>
            <w:tcW w:w="535" w:type="dxa"/>
          </w:tcPr>
          <w:p w:rsidR="00D37051" w:rsidRPr="006063F1" w:rsidRDefault="00D37051" w:rsidP="003552D3">
            <w:pPr>
              <w:rPr>
                <w:rFonts w:ascii="Times New Roman" w:hAnsi="Times New Roman"/>
                <w:b/>
                <w:color w:val="FF0000"/>
                <w:sz w:val="24"/>
                <w:szCs w:val="24"/>
              </w:rPr>
            </w:pPr>
            <w:r>
              <w:rPr>
                <w:rFonts w:ascii="Times New Roman" w:hAnsi="Times New Roman"/>
                <w:b/>
                <w:color w:val="FF0000"/>
                <w:sz w:val="24"/>
                <w:szCs w:val="24"/>
              </w:rPr>
              <w:t>3</w:t>
            </w:r>
            <w:r>
              <w:rPr>
                <w:rFonts w:ascii="Times New Roman" w:hAnsi="Times New Roman"/>
                <w:sz w:val="24"/>
                <w:szCs w:val="24"/>
              </w:rPr>
              <w:t>3.</w:t>
            </w:r>
            <w:r w:rsidRPr="00ED03F6">
              <w:rPr>
                <w:rFonts w:ascii="Times New Roman" w:hAnsi="Times New Roman"/>
                <w:sz w:val="24"/>
                <w:szCs w:val="24"/>
              </w:rPr>
              <w:t>6</w:t>
            </w:r>
          </w:p>
        </w:tc>
        <w:tc>
          <w:tcPr>
            <w:tcW w:w="3401" w:type="dxa"/>
          </w:tcPr>
          <w:p w:rsidR="00D37051" w:rsidRPr="003738BF" w:rsidRDefault="00D37051" w:rsidP="00ED03F6">
            <w:pPr>
              <w:pStyle w:val="ab"/>
              <w:tabs>
                <w:tab w:val="left" w:pos="284"/>
              </w:tabs>
              <w:ind w:left="32" w:firstLine="0"/>
              <w:rPr>
                <w:rFonts w:ascii="Times New Roman" w:eastAsia="Arial Unicode MS" w:hAnsi="Times New Roman"/>
                <w:color w:val="000000"/>
                <w:sz w:val="24"/>
                <w:szCs w:val="24"/>
                <w:lang w:val="ro-RO" w:bidi="en-US"/>
              </w:rPr>
            </w:pPr>
            <w:r>
              <w:rPr>
                <w:rFonts w:ascii="Times New Roman" w:hAnsi="Times New Roman"/>
                <w:sz w:val="24"/>
                <w:szCs w:val="24"/>
              </w:rPr>
              <w:t>R</w:t>
            </w:r>
            <w:r w:rsidRPr="003738BF">
              <w:rPr>
                <w:rFonts w:ascii="Times New Roman" w:hAnsi="Times New Roman"/>
                <w:sz w:val="24"/>
                <w:szCs w:val="24"/>
              </w:rPr>
              <w:t>evizuirea periodică a Sistemului Informational Automatizat Serviciul Sânge și dotarea cu echipamente/tehnică informațională</w:t>
            </w:r>
            <w:r>
              <w:rPr>
                <w:rFonts w:ascii="Times New Roman" w:hAnsi="Times New Roman"/>
                <w:sz w:val="24"/>
                <w:szCs w:val="24"/>
              </w:rPr>
              <w:t xml:space="preserve"> </w:t>
            </w:r>
            <w:r w:rsidRPr="003738BF">
              <w:rPr>
                <w:rFonts w:ascii="Times New Roman" w:hAnsi="Times New Roman"/>
                <w:sz w:val="24"/>
                <w:szCs w:val="24"/>
              </w:rPr>
              <w:t>și servicii pentru buna funcționalitate a acestuia</w:t>
            </w:r>
          </w:p>
        </w:tc>
        <w:tc>
          <w:tcPr>
            <w:tcW w:w="1302" w:type="dxa"/>
          </w:tcPr>
          <w:p w:rsidR="00D37051" w:rsidRPr="003738BF" w:rsidRDefault="00D37051" w:rsidP="003552D3">
            <w:pPr>
              <w:ind w:firstLine="0"/>
              <w:rPr>
                <w:rFonts w:ascii="Times New Roman" w:hAnsi="Times New Roman"/>
                <w:color w:val="FF0000"/>
                <w:sz w:val="24"/>
                <w:szCs w:val="24"/>
              </w:rPr>
            </w:pPr>
            <w:r w:rsidRPr="003738BF">
              <w:rPr>
                <w:rFonts w:ascii="Times New Roman" w:hAnsi="Times New Roman"/>
                <w:sz w:val="24"/>
                <w:szCs w:val="24"/>
              </w:rPr>
              <w:t>2022-2026</w:t>
            </w:r>
          </w:p>
        </w:tc>
        <w:tc>
          <w:tcPr>
            <w:tcW w:w="1602" w:type="dxa"/>
          </w:tcPr>
          <w:p w:rsidR="00D37051" w:rsidRDefault="00D37051" w:rsidP="003552D3">
            <w:pPr>
              <w:ind w:firstLine="0"/>
              <w:rPr>
                <w:rFonts w:ascii="Times New Roman" w:hAnsi="Times New Roman"/>
                <w:sz w:val="24"/>
                <w:szCs w:val="24"/>
              </w:rPr>
            </w:pPr>
            <w:r w:rsidRPr="006063F1">
              <w:rPr>
                <w:rFonts w:ascii="Times New Roman" w:hAnsi="Times New Roman"/>
                <w:sz w:val="24"/>
                <w:szCs w:val="24"/>
              </w:rPr>
              <w:t>Ministerul Sănătății</w:t>
            </w:r>
          </w:p>
          <w:p w:rsidR="00D37051" w:rsidRPr="006063F1" w:rsidRDefault="00D37051" w:rsidP="003552D3">
            <w:pPr>
              <w:ind w:firstLine="0"/>
              <w:rPr>
                <w:rFonts w:ascii="Times New Roman" w:hAnsi="Times New Roman"/>
                <w:sz w:val="24"/>
                <w:szCs w:val="24"/>
              </w:rPr>
            </w:pPr>
          </w:p>
          <w:p w:rsidR="00D37051" w:rsidRPr="006063F1" w:rsidRDefault="00D37051" w:rsidP="003552D3">
            <w:pPr>
              <w:ind w:firstLine="0"/>
              <w:rPr>
                <w:rFonts w:ascii="Times New Roman" w:hAnsi="Times New Roman"/>
                <w:sz w:val="24"/>
                <w:szCs w:val="24"/>
              </w:rPr>
            </w:pPr>
            <w:r w:rsidRPr="006063F1">
              <w:rPr>
                <w:rFonts w:ascii="Times New Roman" w:hAnsi="Times New Roman"/>
                <w:sz w:val="24"/>
                <w:szCs w:val="24"/>
              </w:rPr>
              <w:t>Ministerul Finanțelor</w:t>
            </w:r>
          </w:p>
          <w:p w:rsidR="00D37051" w:rsidRPr="006063F1" w:rsidRDefault="00D37051" w:rsidP="003552D3">
            <w:pPr>
              <w:rPr>
                <w:rFonts w:ascii="Times New Roman" w:hAnsi="Times New Roman"/>
                <w:color w:val="FF0000"/>
                <w:sz w:val="24"/>
                <w:szCs w:val="24"/>
              </w:rPr>
            </w:pPr>
          </w:p>
        </w:tc>
        <w:tc>
          <w:tcPr>
            <w:tcW w:w="1350" w:type="dxa"/>
          </w:tcPr>
          <w:p w:rsidR="00D37051" w:rsidRPr="006063F1" w:rsidRDefault="00D37051" w:rsidP="003552D3">
            <w:pPr>
              <w:rPr>
                <w:rFonts w:ascii="Times New Roman" w:hAnsi="Times New Roman"/>
                <w:color w:val="FF0000"/>
                <w:sz w:val="24"/>
                <w:szCs w:val="24"/>
              </w:rPr>
            </w:pPr>
          </w:p>
        </w:tc>
        <w:tc>
          <w:tcPr>
            <w:tcW w:w="768" w:type="dxa"/>
          </w:tcPr>
          <w:p w:rsidR="00D37051" w:rsidRPr="006063F1" w:rsidRDefault="00D37051" w:rsidP="003552D3">
            <w:pPr>
              <w:ind w:firstLine="0"/>
              <w:rPr>
                <w:rFonts w:ascii="Times New Roman" w:hAnsi="Times New Roman"/>
                <w:sz w:val="24"/>
                <w:szCs w:val="24"/>
              </w:rPr>
            </w:pPr>
            <w:r w:rsidRPr="006063F1">
              <w:rPr>
                <w:rFonts w:ascii="Times New Roman" w:hAnsi="Times New Roman"/>
                <w:sz w:val="24"/>
                <w:szCs w:val="24"/>
              </w:rPr>
              <w:t>280,0</w:t>
            </w:r>
          </w:p>
        </w:tc>
        <w:tc>
          <w:tcPr>
            <w:tcW w:w="930" w:type="dxa"/>
          </w:tcPr>
          <w:p w:rsidR="00D37051" w:rsidRPr="006063F1" w:rsidRDefault="00D37051" w:rsidP="003552D3">
            <w:pPr>
              <w:ind w:firstLine="0"/>
              <w:rPr>
                <w:rFonts w:ascii="Times New Roman" w:hAnsi="Times New Roman"/>
                <w:sz w:val="24"/>
                <w:szCs w:val="24"/>
              </w:rPr>
            </w:pPr>
            <w:r w:rsidRPr="006063F1">
              <w:rPr>
                <w:rFonts w:ascii="Times New Roman" w:hAnsi="Times New Roman"/>
                <w:sz w:val="24"/>
                <w:szCs w:val="24"/>
              </w:rPr>
              <w:t>231,97</w:t>
            </w:r>
          </w:p>
        </w:tc>
        <w:tc>
          <w:tcPr>
            <w:tcW w:w="930" w:type="dxa"/>
          </w:tcPr>
          <w:p w:rsidR="00D37051" w:rsidRPr="006063F1" w:rsidRDefault="00D37051" w:rsidP="00F907B5">
            <w:pPr>
              <w:ind w:firstLine="0"/>
              <w:rPr>
                <w:rFonts w:ascii="Times New Roman" w:hAnsi="Times New Roman"/>
                <w:sz w:val="24"/>
                <w:szCs w:val="24"/>
              </w:rPr>
            </w:pPr>
            <w:r w:rsidRPr="006063F1">
              <w:rPr>
                <w:rFonts w:ascii="Times New Roman" w:hAnsi="Times New Roman"/>
                <w:sz w:val="24"/>
                <w:szCs w:val="24"/>
              </w:rPr>
              <w:t>1772,5</w:t>
            </w:r>
            <w:r>
              <w:rPr>
                <w:rFonts w:ascii="Times New Roman" w:hAnsi="Times New Roman"/>
                <w:sz w:val="24"/>
                <w:szCs w:val="24"/>
              </w:rPr>
              <w:t>1</w:t>
            </w:r>
          </w:p>
        </w:tc>
        <w:tc>
          <w:tcPr>
            <w:tcW w:w="930" w:type="dxa"/>
          </w:tcPr>
          <w:p w:rsidR="00D37051" w:rsidRPr="006063F1" w:rsidRDefault="00D37051" w:rsidP="003552D3">
            <w:pPr>
              <w:ind w:firstLine="0"/>
              <w:rPr>
                <w:rFonts w:ascii="Times New Roman" w:hAnsi="Times New Roman"/>
                <w:sz w:val="24"/>
                <w:szCs w:val="24"/>
              </w:rPr>
            </w:pPr>
            <w:r w:rsidRPr="006063F1">
              <w:rPr>
                <w:rFonts w:ascii="Times New Roman" w:hAnsi="Times New Roman"/>
                <w:sz w:val="24"/>
                <w:szCs w:val="24"/>
              </w:rPr>
              <w:t>227,85</w:t>
            </w:r>
          </w:p>
        </w:tc>
        <w:tc>
          <w:tcPr>
            <w:tcW w:w="960" w:type="dxa"/>
            <w:gridSpan w:val="2"/>
          </w:tcPr>
          <w:p w:rsidR="00D37051" w:rsidRPr="006063F1" w:rsidRDefault="00D37051" w:rsidP="003552D3">
            <w:pPr>
              <w:ind w:firstLine="0"/>
              <w:rPr>
                <w:rFonts w:ascii="Times New Roman" w:hAnsi="Times New Roman"/>
                <w:sz w:val="24"/>
                <w:szCs w:val="24"/>
              </w:rPr>
            </w:pPr>
            <w:r w:rsidRPr="006063F1">
              <w:rPr>
                <w:rFonts w:ascii="Times New Roman" w:hAnsi="Times New Roman"/>
                <w:sz w:val="24"/>
                <w:szCs w:val="24"/>
              </w:rPr>
              <w:t>294,0</w:t>
            </w:r>
          </w:p>
        </w:tc>
        <w:tc>
          <w:tcPr>
            <w:tcW w:w="882" w:type="dxa"/>
          </w:tcPr>
          <w:p w:rsidR="00D37051" w:rsidRPr="006063F1" w:rsidRDefault="00D37051" w:rsidP="00F907B5">
            <w:pPr>
              <w:ind w:firstLine="0"/>
              <w:rPr>
                <w:rFonts w:ascii="Times New Roman" w:hAnsi="Times New Roman"/>
                <w:sz w:val="24"/>
                <w:szCs w:val="24"/>
                <w:lang w:val="ro-RO"/>
              </w:rPr>
            </w:pPr>
            <w:r w:rsidRPr="006063F1">
              <w:rPr>
                <w:rFonts w:ascii="Times New Roman" w:hAnsi="Times New Roman"/>
                <w:sz w:val="24"/>
                <w:szCs w:val="24"/>
                <w:lang w:val="ro-RO"/>
              </w:rPr>
              <w:t>2806,3</w:t>
            </w:r>
            <w:r>
              <w:rPr>
                <w:rFonts w:ascii="Times New Roman" w:hAnsi="Times New Roman"/>
                <w:sz w:val="24"/>
                <w:szCs w:val="24"/>
                <w:lang w:val="ro-RO"/>
              </w:rPr>
              <w:t>3</w:t>
            </w:r>
          </w:p>
        </w:tc>
        <w:tc>
          <w:tcPr>
            <w:tcW w:w="1800" w:type="dxa"/>
          </w:tcPr>
          <w:p w:rsidR="00D37051" w:rsidRPr="006063F1" w:rsidRDefault="00D37051" w:rsidP="003552D3">
            <w:pPr>
              <w:ind w:firstLine="0"/>
              <w:rPr>
                <w:rFonts w:ascii="Times New Roman" w:hAnsi="Times New Roman"/>
                <w:sz w:val="24"/>
                <w:szCs w:val="24"/>
              </w:rPr>
            </w:pPr>
            <w:r w:rsidRPr="006063F1">
              <w:rPr>
                <w:rFonts w:ascii="Times New Roman" w:hAnsi="Times New Roman"/>
                <w:sz w:val="24"/>
                <w:szCs w:val="24"/>
              </w:rPr>
              <w:t>Sistemul Informational Automatizat Serviciul Sânge functional, după caz revizuit</w:t>
            </w:r>
          </w:p>
          <w:p w:rsidR="00D37051" w:rsidRPr="006063F1" w:rsidRDefault="00D37051" w:rsidP="003552D3">
            <w:pPr>
              <w:rPr>
                <w:rFonts w:ascii="Times New Roman" w:hAnsi="Times New Roman"/>
                <w:sz w:val="24"/>
                <w:szCs w:val="24"/>
              </w:rPr>
            </w:pPr>
          </w:p>
          <w:p w:rsidR="00D37051" w:rsidRPr="006063F1" w:rsidRDefault="00D37051" w:rsidP="003552D3">
            <w:pPr>
              <w:ind w:firstLine="0"/>
              <w:rPr>
                <w:rFonts w:ascii="Times New Roman" w:hAnsi="Times New Roman"/>
                <w:sz w:val="24"/>
                <w:szCs w:val="24"/>
              </w:rPr>
            </w:pPr>
            <w:r w:rsidRPr="006063F1">
              <w:rPr>
                <w:rFonts w:ascii="Times New Roman" w:hAnsi="Times New Roman"/>
                <w:sz w:val="24"/>
                <w:szCs w:val="24"/>
              </w:rPr>
              <w:t>Echipamente și tehnică informațională disponibilă</w:t>
            </w:r>
          </w:p>
          <w:p w:rsidR="00D37051" w:rsidRPr="006063F1" w:rsidRDefault="00D37051" w:rsidP="003552D3">
            <w:pPr>
              <w:rPr>
                <w:rFonts w:ascii="Times New Roman" w:hAnsi="Times New Roman"/>
                <w:sz w:val="24"/>
                <w:szCs w:val="24"/>
              </w:rPr>
            </w:pPr>
          </w:p>
          <w:p w:rsidR="00D37051" w:rsidRPr="006063F1" w:rsidRDefault="00D37051" w:rsidP="003552D3">
            <w:pPr>
              <w:ind w:firstLine="0"/>
              <w:rPr>
                <w:rFonts w:ascii="Times New Roman" w:hAnsi="Times New Roman"/>
                <w:color w:val="984806" w:themeColor="accent6" w:themeShade="80"/>
                <w:sz w:val="24"/>
                <w:szCs w:val="24"/>
              </w:rPr>
            </w:pPr>
            <w:r w:rsidRPr="006063F1">
              <w:rPr>
                <w:rFonts w:ascii="Times New Roman" w:hAnsi="Times New Roman"/>
                <w:sz w:val="24"/>
                <w:szCs w:val="24"/>
              </w:rPr>
              <w:t>Resurse financiare pentru funcționalitatea Sistemului Informational Automatizat Serviciul Sânge 100% asigurate.</w:t>
            </w:r>
          </w:p>
        </w:tc>
      </w:tr>
      <w:tr w:rsidR="00D37051" w:rsidRPr="006063F1" w:rsidTr="003F7E8B">
        <w:trPr>
          <w:trHeight w:val="413"/>
        </w:trPr>
        <w:tc>
          <w:tcPr>
            <w:tcW w:w="15390" w:type="dxa"/>
            <w:gridSpan w:val="13"/>
          </w:tcPr>
          <w:p w:rsidR="00D37051" w:rsidRPr="003738BF" w:rsidRDefault="00D37051" w:rsidP="003552D3">
            <w:pPr>
              <w:rPr>
                <w:rFonts w:ascii="Times New Roman" w:hAnsi="Times New Roman"/>
                <w:b/>
                <w:sz w:val="24"/>
                <w:szCs w:val="24"/>
              </w:rPr>
            </w:pPr>
            <w:r w:rsidRPr="003738BF">
              <w:rPr>
                <w:rFonts w:ascii="Times New Roman" w:hAnsi="Times New Roman"/>
                <w:b/>
                <w:sz w:val="24"/>
                <w:szCs w:val="24"/>
              </w:rPr>
              <w:t xml:space="preserve">Obiectivul IV. Dezvoltarea </w:t>
            </w:r>
            <w:r w:rsidRPr="003738BF">
              <w:rPr>
                <w:rFonts w:ascii="Times New Roman" w:eastAsia="Arial Unicode MS" w:hAnsi="Times New Roman"/>
                <w:b/>
                <w:sz w:val="24"/>
                <w:szCs w:val="24"/>
                <w:lang w:eastAsia="ru-RU"/>
              </w:rPr>
              <w:t xml:space="preserve">și menținerea </w:t>
            </w:r>
            <w:r w:rsidRPr="003738BF">
              <w:rPr>
                <w:rFonts w:ascii="Times New Roman" w:hAnsi="Times New Roman"/>
                <w:b/>
                <w:sz w:val="24"/>
                <w:szCs w:val="24"/>
              </w:rPr>
              <w:t>continuă</w:t>
            </w:r>
            <w:r w:rsidRPr="003738BF">
              <w:rPr>
                <w:rFonts w:ascii="Times New Roman" w:eastAsia="Arial Unicode MS" w:hAnsi="Times New Roman"/>
                <w:b/>
                <w:sz w:val="24"/>
                <w:szCs w:val="24"/>
                <w:lang w:eastAsia="ru-RU"/>
              </w:rPr>
              <w:t xml:space="preserve"> a donărilor voluntare de sânge și componente </w:t>
            </w:r>
            <w:r>
              <w:rPr>
                <w:rFonts w:ascii="Times New Roman" w:eastAsia="Arial Unicode MS" w:hAnsi="Times New Roman"/>
                <w:b/>
                <w:sz w:val="24"/>
                <w:szCs w:val="24"/>
                <w:lang w:eastAsia="ru-RU"/>
              </w:rPr>
              <w:t>sanguin</w:t>
            </w:r>
            <w:r w:rsidRPr="003738BF">
              <w:rPr>
                <w:rFonts w:ascii="Times New Roman" w:eastAsia="Arial Unicode MS" w:hAnsi="Times New Roman"/>
                <w:b/>
                <w:sz w:val="24"/>
                <w:szCs w:val="24"/>
                <w:lang w:eastAsia="ru-RU"/>
              </w:rPr>
              <w:t>e, inclusiv permanente</w:t>
            </w:r>
          </w:p>
        </w:tc>
      </w:tr>
      <w:tr w:rsidR="00D37051" w:rsidRPr="000E5236" w:rsidTr="00DE508A">
        <w:trPr>
          <w:trHeight w:val="1554"/>
        </w:trPr>
        <w:tc>
          <w:tcPr>
            <w:tcW w:w="535" w:type="dxa"/>
            <w:vMerge w:val="restart"/>
          </w:tcPr>
          <w:p w:rsidR="00D37051" w:rsidRPr="000E5236" w:rsidRDefault="00D37051" w:rsidP="003552D3">
            <w:pPr>
              <w:rPr>
                <w:rFonts w:ascii="Times New Roman" w:hAnsi="Times New Roman"/>
                <w:sz w:val="24"/>
                <w:szCs w:val="24"/>
              </w:rPr>
            </w:pPr>
            <w:r w:rsidRPr="000E5236">
              <w:rPr>
                <w:rFonts w:ascii="Times New Roman" w:hAnsi="Times New Roman"/>
                <w:sz w:val="24"/>
                <w:szCs w:val="24"/>
              </w:rPr>
              <w:lastRenderedPageBreak/>
              <w:t>44.1</w:t>
            </w:r>
          </w:p>
        </w:tc>
        <w:tc>
          <w:tcPr>
            <w:tcW w:w="3401" w:type="dxa"/>
          </w:tcPr>
          <w:p w:rsidR="00D37051" w:rsidRPr="00A711DA" w:rsidRDefault="00D37051" w:rsidP="003552D3">
            <w:pPr>
              <w:widowControl w:val="0"/>
              <w:tabs>
                <w:tab w:val="left" w:pos="426"/>
              </w:tabs>
              <w:ind w:firstLine="0"/>
              <w:rPr>
                <w:rFonts w:ascii="Times New Roman" w:eastAsia="Arial Unicode MS" w:hAnsi="Times New Roman"/>
                <w:color w:val="000000"/>
                <w:sz w:val="24"/>
                <w:szCs w:val="24"/>
                <w:lang w:bidi="en-US"/>
              </w:rPr>
            </w:pPr>
            <w:r w:rsidRPr="00A711DA">
              <w:rPr>
                <w:rFonts w:ascii="Times New Roman" w:hAnsi="Times New Roman"/>
                <w:sz w:val="24"/>
                <w:szCs w:val="24"/>
              </w:rPr>
              <w:t>Dezvoltarea donărilor voluntare de sânge și componente sanguine prin fortificarea măsurilor de informare a populaţiei:</w:t>
            </w:r>
          </w:p>
        </w:tc>
        <w:tc>
          <w:tcPr>
            <w:tcW w:w="1302" w:type="dxa"/>
          </w:tcPr>
          <w:p w:rsidR="00D37051" w:rsidRPr="00A711DA" w:rsidRDefault="00D37051" w:rsidP="003552D3">
            <w:pPr>
              <w:ind w:firstLine="0"/>
              <w:rPr>
                <w:rFonts w:ascii="Times New Roman" w:hAnsi="Times New Roman"/>
                <w:sz w:val="24"/>
                <w:szCs w:val="24"/>
              </w:rPr>
            </w:pPr>
            <w:r w:rsidRPr="00A711DA">
              <w:rPr>
                <w:rFonts w:ascii="Times New Roman" w:hAnsi="Times New Roman"/>
                <w:sz w:val="24"/>
                <w:szCs w:val="24"/>
              </w:rPr>
              <w:t>2022-2026</w:t>
            </w:r>
          </w:p>
        </w:tc>
        <w:tc>
          <w:tcPr>
            <w:tcW w:w="1602" w:type="dxa"/>
          </w:tcPr>
          <w:p w:rsidR="00D37051" w:rsidRPr="002F3482" w:rsidRDefault="00D37051" w:rsidP="003552D3">
            <w:pPr>
              <w:ind w:firstLine="0"/>
              <w:rPr>
                <w:rFonts w:ascii="Times New Roman" w:hAnsi="Times New Roman"/>
                <w:sz w:val="24"/>
                <w:szCs w:val="24"/>
              </w:rPr>
            </w:pPr>
            <w:r w:rsidRPr="002F3482">
              <w:rPr>
                <w:rFonts w:ascii="Times New Roman" w:hAnsi="Times New Roman"/>
                <w:sz w:val="24"/>
                <w:szCs w:val="24"/>
              </w:rPr>
              <w:t>Ministerul Sănătății</w:t>
            </w:r>
          </w:p>
          <w:p w:rsidR="00D37051" w:rsidRPr="002F3482" w:rsidRDefault="00D37051" w:rsidP="003552D3">
            <w:pPr>
              <w:ind w:firstLine="0"/>
              <w:rPr>
                <w:rFonts w:ascii="Times New Roman" w:hAnsi="Times New Roman"/>
                <w:sz w:val="24"/>
                <w:szCs w:val="24"/>
              </w:rPr>
            </w:pPr>
          </w:p>
          <w:p w:rsidR="00D37051" w:rsidRPr="002F3482" w:rsidRDefault="00D37051" w:rsidP="003552D3">
            <w:pPr>
              <w:ind w:firstLine="0"/>
              <w:rPr>
                <w:rFonts w:ascii="Times New Roman" w:hAnsi="Times New Roman"/>
                <w:sz w:val="24"/>
                <w:szCs w:val="24"/>
              </w:rPr>
            </w:pPr>
            <w:r w:rsidRPr="002F3482">
              <w:rPr>
                <w:rFonts w:ascii="Times New Roman" w:hAnsi="Times New Roman"/>
                <w:sz w:val="24"/>
                <w:szCs w:val="24"/>
              </w:rPr>
              <w:t>Ministerul Finanțelor</w:t>
            </w:r>
          </w:p>
          <w:p w:rsidR="00D37051" w:rsidRPr="002F3482" w:rsidRDefault="00D37051" w:rsidP="003552D3">
            <w:pPr>
              <w:ind w:firstLine="0"/>
              <w:rPr>
                <w:rFonts w:ascii="Times New Roman" w:hAnsi="Times New Roman"/>
                <w:sz w:val="24"/>
                <w:szCs w:val="24"/>
              </w:rPr>
            </w:pPr>
          </w:p>
          <w:p w:rsidR="00D37051" w:rsidRPr="002F3482" w:rsidRDefault="00D37051" w:rsidP="003552D3">
            <w:pPr>
              <w:ind w:firstLine="0"/>
              <w:rPr>
                <w:rFonts w:ascii="Times New Roman" w:hAnsi="Times New Roman"/>
                <w:sz w:val="24"/>
                <w:szCs w:val="24"/>
              </w:rPr>
            </w:pPr>
            <w:r w:rsidRPr="002F3482">
              <w:rPr>
                <w:rFonts w:ascii="Times New Roman" w:hAnsi="Times New Roman"/>
                <w:sz w:val="24"/>
                <w:szCs w:val="24"/>
              </w:rPr>
              <w:t>Ministerul Educației și Cercetării</w:t>
            </w:r>
          </w:p>
          <w:p w:rsidR="00D37051" w:rsidRPr="002F3482" w:rsidRDefault="00D37051" w:rsidP="003552D3">
            <w:pPr>
              <w:ind w:firstLine="0"/>
              <w:rPr>
                <w:rFonts w:ascii="Times New Roman" w:hAnsi="Times New Roman"/>
                <w:sz w:val="24"/>
                <w:szCs w:val="24"/>
              </w:rPr>
            </w:pPr>
          </w:p>
          <w:p w:rsidR="00D37051" w:rsidRPr="002F3482" w:rsidRDefault="00D37051" w:rsidP="003552D3">
            <w:pPr>
              <w:ind w:firstLine="0"/>
              <w:rPr>
                <w:rFonts w:ascii="Times New Roman" w:hAnsi="Times New Roman"/>
                <w:sz w:val="24"/>
                <w:szCs w:val="24"/>
              </w:rPr>
            </w:pPr>
            <w:r w:rsidRPr="002F3482">
              <w:rPr>
                <w:rFonts w:ascii="Times New Roman" w:hAnsi="Times New Roman"/>
                <w:sz w:val="24"/>
                <w:szCs w:val="24"/>
              </w:rPr>
              <w:t>Ministerul Apărării</w:t>
            </w:r>
          </w:p>
          <w:p w:rsidR="00D37051" w:rsidRPr="002F3482" w:rsidRDefault="00D37051" w:rsidP="003552D3">
            <w:pPr>
              <w:ind w:firstLine="0"/>
              <w:rPr>
                <w:rFonts w:ascii="Times New Roman" w:hAnsi="Times New Roman"/>
                <w:sz w:val="24"/>
                <w:szCs w:val="24"/>
              </w:rPr>
            </w:pPr>
          </w:p>
          <w:p w:rsidR="00D37051" w:rsidRPr="002F3482" w:rsidRDefault="00D37051" w:rsidP="003552D3">
            <w:pPr>
              <w:ind w:firstLine="0"/>
              <w:rPr>
                <w:rFonts w:ascii="Times New Roman" w:hAnsi="Times New Roman"/>
                <w:sz w:val="24"/>
                <w:szCs w:val="24"/>
              </w:rPr>
            </w:pPr>
            <w:r w:rsidRPr="002F3482">
              <w:rPr>
                <w:rFonts w:ascii="Times New Roman" w:hAnsi="Times New Roman"/>
                <w:sz w:val="24"/>
                <w:szCs w:val="24"/>
              </w:rPr>
              <w:t>Ministerul Afacerilor Interne</w:t>
            </w:r>
          </w:p>
          <w:p w:rsidR="00D37051" w:rsidRPr="002F3482" w:rsidRDefault="00D37051" w:rsidP="003552D3">
            <w:pPr>
              <w:ind w:firstLine="0"/>
              <w:rPr>
                <w:rFonts w:ascii="Times New Roman" w:hAnsi="Times New Roman"/>
                <w:sz w:val="24"/>
                <w:szCs w:val="24"/>
              </w:rPr>
            </w:pPr>
          </w:p>
          <w:p w:rsidR="00D37051" w:rsidRPr="002F3482" w:rsidRDefault="00D37051" w:rsidP="003552D3">
            <w:pPr>
              <w:ind w:firstLine="0"/>
              <w:rPr>
                <w:rFonts w:ascii="Times New Roman" w:hAnsi="Times New Roman"/>
                <w:sz w:val="24"/>
                <w:szCs w:val="24"/>
              </w:rPr>
            </w:pPr>
            <w:r w:rsidRPr="002F3482">
              <w:rPr>
                <w:rFonts w:ascii="Times New Roman" w:hAnsi="Times New Roman"/>
                <w:sz w:val="24"/>
                <w:szCs w:val="24"/>
              </w:rPr>
              <w:t xml:space="preserve">Ministerul Justiției </w:t>
            </w:r>
          </w:p>
          <w:p w:rsidR="00D37051" w:rsidRPr="002F3482" w:rsidRDefault="00D37051" w:rsidP="003552D3">
            <w:pPr>
              <w:ind w:firstLine="0"/>
              <w:rPr>
                <w:rFonts w:ascii="Times New Roman" w:hAnsi="Times New Roman"/>
                <w:sz w:val="24"/>
                <w:szCs w:val="24"/>
              </w:rPr>
            </w:pPr>
          </w:p>
          <w:p w:rsidR="00D37051" w:rsidRPr="002F3482" w:rsidRDefault="00D37051" w:rsidP="003552D3">
            <w:pPr>
              <w:ind w:firstLine="0"/>
              <w:rPr>
                <w:rFonts w:ascii="Times New Roman" w:hAnsi="Times New Roman"/>
                <w:sz w:val="24"/>
                <w:szCs w:val="24"/>
              </w:rPr>
            </w:pPr>
            <w:r w:rsidRPr="002F3482">
              <w:rPr>
                <w:rFonts w:ascii="Times New Roman" w:hAnsi="Times New Roman"/>
                <w:sz w:val="24"/>
                <w:szCs w:val="24"/>
              </w:rPr>
              <w:t>Autoritățile administrației publice locale</w:t>
            </w:r>
          </w:p>
        </w:tc>
        <w:tc>
          <w:tcPr>
            <w:tcW w:w="1350" w:type="dxa"/>
          </w:tcPr>
          <w:p w:rsidR="00D37051" w:rsidRDefault="00D37051" w:rsidP="003552D3">
            <w:pPr>
              <w:ind w:firstLine="0"/>
              <w:rPr>
                <w:rFonts w:ascii="Times New Roman" w:hAnsi="Times New Roman"/>
                <w:sz w:val="24"/>
                <w:szCs w:val="24"/>
              </w:rPr>
            </w:pPr>
            <w:r w:rsidRPr="00160567">
              <w:rPr>
                <w:rFonts w:ascii="Times New Roman" w:hAnsi="Times New Roman"/>
                <w:sz w:val="24"/>
                <w:szCs w:val="24"/>
              </w:rPr>
              <w:t>Crucea Roșie din Elveția</w:t>
            </w:r>
          </w:p>
          <w:p w:rsidR="00D37051" w:rsidRPr="00160567" w:rsidRDefault="00D37051" w:rsidP="003552D3">
            <w:pPr>
              <w:ind w:firstLine="0"/>
              <w:rPr>
                <w:rFonts w:ascii="Times New Roman" w:hAnsi="Times New Roman"/>
                <w:sz w:val="24"/>
                <w:szCs w:val="24"/>
              </w:rPr>
            </w:pPr>
          </w:p>
          <w:p w:rsidR="00D37051" w:rsidRDefault="00D37051" w:rsidP="003552D3">
            <w:pPr>
              <w:ind w:firstLine="0"/>
              <w:rPr>
                <w:rFonts w:ascii="Times New Roman" w:hAnsi="Times New Roman"/>
                <w:sz w:val="24"/>
                <w:szCs w:val="24"/>
              </w:rPr>
            </w:pPr>
            <w:r w:rsidRPr="00160567">
              <w:rPr>
                <w:rFonts w:ascii="Times New Roman" w:hAnsi="Times New Roman"/>
                <w:sz w:val="24"/>
                <w:szCs w:val="24"/>
              </w:rPr>
              <w:t>Crucea Roșie din Moldova</w:t>
            </w:r>
          </w:p>
          <w:p w:rsidR="00D37051" w:rsidRDefault="00D37051" w:rsidP="003552D3">
            <w:pPr>
              <w:ind w:firstLine="0"/>
              <w:rPr>
                <w:rFonts w:ascii="Times New Roman" w:hAnsi="Times New Roman"/>
                <w:sz w:val="24"/>
                <w:szCs w:val="24"/>
              </w:rPr>
            </w:pPr>
          </w:p>
          <w:p w:rsidR="00D37051" w:rsidRDefault="00D37051" w:rsidP="003552D3">
            <w:pPr>
              <w:ind w:firstLine="0"/>
              <w:rPr>
                <w:rFonts w:ascii="Times New Roman" w:hAnsi="Times New Roman"/>
                <w:sz w:val="24"/>
                <w:szCs w:val="24"/>
              </w:rPr>
            </w:pPr>
            <w:r w:rsidRPr="00160567">
              <w:rPr>
                <w:rFonts w:ascii="Times New Roman" w:hAnsi="Times New Roman"/>
                <w:sz w:val="24"/>
                <w:szCs w:val="24"/>
              </w:rPr>
              <w:t>Organizații neguvernamentale</w:t>
            </w:r>
          </w:p>
          <w:p w:rsidR="00D37051" w:rsidRDefault="00D37051" w:rsidP="003552D3">
            <w:pPr>
              <w:ind w:firstLine="0"/>
              <w:rPr>
                <w:rFonts w:ascii="Times New Roman" w:hAnsi="Times New Roman"/>
                <w:sz w:val="24"/>
                <w:szCs w:val="24"/>
              </w:rPr>
            </w:pPr>
          </w:p>
          <w:p w:rsidR="00D37051" w:rsidRPr="000E5236" w:rsidRDefault="00D37051" w:rsidP="003552D3">
            <w:pPr>
              <w:ind w:firstLine="0"/>
              <w:rPr>
                <w:rFonts w:ascii="Times New Roman" w:hAnsi="Times New Roman"/>
                <w:color w:val="984806" w:themeColor="accent6" w:themeShade="80"/>
                <w:sz w:val="24"/>
                <w:szCs w:val="24"/>
              </w:rPr>
            </w:pPr>
            <w:r>
              <w:rPr>
                <w:rFonts w:ascii="Times New Roman" w:hAnsi="Times New Roman"/>
                <w:sz w:val="24"/>
                <w:szCs w:val="24"/>
              </w:rPr>
              <w:t>O</w:t>
            </w:r>
            <w:r w:rsidRPr="00160567">
              <w:rPr>
                <w:rFonts w:ascii="Times New Roman" w:hAnsi="Times New Roman"/>
                <w:sz w:val="24"/>
                <w:szCs w:val="24"/>
              </w:rPr>
              <w:t>rganizații de voluntari</w:t>
            </w:r>
          </w:p>
        </w:tc>
        <w:tc>
          <w:tcPr>
            <w:tcW w:w="768" w:type="dxa"/>
          </w:tcPr>
          <w:p w:rsidR="00D37051" w:rsidRPr="00243B7D" w:rsidRDefault="00D37051" w:rsidP="00F907B5">
            <w:pPr>
              <w:ind w:firstLine="0"/>
              <w:jc w:val="center"/>
            </w:pPr>
            <w:r w:rsidRPr="00243B7D">
              <w:rPr>
                <w:rFonts w:ascii="Times New Roman" w:hAnsi="Times New Roman"/>
                <w:sz w:val="24"/>
                <w:szCs w:val="24"/>
              </w:rPr>
              <w:t>7408,</w:t>
            </w:r>
            <w:r>
              <w:rPr>
                <w:rFonts w:ascii="Times New Roman" w:hAnsi="Times New Roman"/>
                <w:sz w:val="24"/>
                <w:szCs w:val="24"/>
              </w:rPr>
              <w:t>0</w:t>
            </w:r>
          </w:p>
        </w:tc>
        <w:tc>
          <w:tcPr>
            <w:tcW w:w="930" w:type="dxa"/>
          </w:tcPr>
          <w:p w:rsidR="00D37051" w:rsidRPr="0077218E" w:rsidRDefault="00D37051" w:rsidP="00243B7D">
            <w:pPr>
              <w:ind w:firstLine="0"/>
              <w:jc w:val="center"/>
              <w:rPr>
                <w:rFonts w:ascii="Times New Roman" w:hAnsi="Times New Roman"/>
                <w:sz w:val="24"/>
                <w:szCs w:val="24"/>
              </w:rPr>
            </w:pPr>
            <w:r>
              <w:rPr>
                <w:rFonts w:ascii="Times New Roman" w:hAnsi="Times New Roman"/>
                <w:sz w:val="24"/>
                <w:szCs w:val="24"/>
              </w:rPr>
              <w:t>7632,60</w:t>
            </w:r>
          </w:p>
        </w:tc>
        <w:tc>
          <w:tcPr>
            <w:tcW w:w="930" w:type="dxa"/>
          </w:tcPr>
          <w:p w:rsidR="00D37051" w:rsidRPr="0077218E" w:rsidRDefault="00D37051" w:rsidP="00243B7D">
            <w:pPr>
              <w:ind w:firstLine="0"/>
              <w:jc w:val="center"/>
              <w:rPr>
                <w:rFonts w:ascii="Times New Roman" w:hAnsi="Times New Roman"/>
                <w:sz w:val="24"/>
                <w:szCs w:val="24"/>
              </w:rPr>
            </w:pPr>
            <w:r w:rsidRPr="0077218E">
              <w:rPr>
                <w:rFonts w:ascii="Times New Roman" w:hAnsi="Times New Roman"/>
                <w:sz w:val="24"/>
                <w:szCs w:val="24"/>
              </w:rPr>
              <w:t>7584,99</w:t>
            </w:r>
          </w:p>
        </w:tc>
        <w:tc>
          <w:tcPr>
            <w:tcW w:w="930" w:type="dxa"/>
          </w:tcPr>
          <w:p w:rsidR="00D37051" w:rsidRPr="0077218E" w:rsidRDefault="00D37051" w:rsidP="00243B7D">
            <w:pPr>
              <w:ind w:firstLine="0"/>
              <w:jc w:val="center"/>
              <w:rPr>
                <w:rFonts w:ascii="Times New Roman" w:hAnsi="Times New Roman"/>
                <w:sz w:val="24"/>
                <w:szCs w:val="24"/>
              </w:rPr>
            </w:pPr>
            <w:r w:rsidRPr="0077218E">
              <w:rPr>
                <w:rFonts w:ascii="Times New Roman" w:hAnsi="Times New Roman"/>
                <w:sz w:val="24"/>
                <w:szCs w:val="24"/>
              </w:rPr>
              <w:t>7497,00</w:t>
            </w:r>
          </w:p>
        </w:tc>
        <w:tc>
          <w:tcPr>
            <w:tcW w:w="930" w:type="dxa"/>
          </w:tcPr>
          <w:p w:rsidR="00D37051" w:rsidRPr="0077218E" w:rsidRDefault="00D37051" w:rsidP="00243B7D">
            <w:pPr>
              <w:ind w:firstLine="0"/>
              <w:jc w:val="center"/>
              <w:rPr>
                <w:rFonts w:ascii="Times New Roman" w:hAnsi="Times New Roman"/>
                <w:sz w:val="24"/>
                <w:szCs w:val="24"/>
              </w:rPr>
            </w:pPr>
            <w:r w:rsidRPr="0077218E">
              <w:rPr>
                <w:rFonts w:ascii="Times New Roman" w:hAnsi="Times New Roman"/>
                <w:sz w:val="24"/>
                <w:szCs w:val="24"/>
              </w:rPr>
              <w:t>7497,00</w:t>
            </w:r>
          </w:p>
        </w:tc>
        <w:tc>
          <w:tcPr>
            <w:tcW w:w="912" w:type="dxa"/>
            <w:gridSpan w:val="2"/>
          </w:tcPr>
          <w:p w:rsidR="00D37051" w:rsidRPr="007B1CD1" w:rsidRDefault="00D37051" w:rsidP="00B96979">
            <w:pPr>
              <w:ind w:firstLine="0"/>
              <w:jc w:val="center"/>
              <w:rPr>
                <w:rFonts w:ascii="Times New Roman" w:hAnsi="Times New Roman"/>
                <w:sz w:val="24"/>
                <w:szCs w:val="24"/>
                <w:highlight w:val="red"/>
              </w:rPr>
            </w:pPr>
            <w:r w:rsidRPr="00243B7D">
              <w:rPr>
                <w:rFonts w:ascii="Times New Roman" w:hAnsi="Times New Roman"/>
                <w:sz w:val="24"/>
                <w:szCs w:val="24"/>
              </w:rPr>
              <w:t>376</w:t>
            </w:r>
            <w:r>
              <w:rPr>
                <w:rFonts w:ascii="Times New Roman" w:hAnsi="Times New Roman"/>
                <w:sz w:val="24"/>
                <w:szCs w:val="24"/>
              </w:rPr>
              <w:t>19</w:t>
            </w:r>
            <w:r w:rsidRPr="00243B7D">
              <w:rPr>
                <w:rFonts w:ascii="Times New Roman" w:hAnsi="Times New Roman"/>
                <w:sz w:val="24"/>
                <w:szCs w:val="24"/>
              </w:rPr>
              <w:t>,</w:t>
            </w:r>
            <w:r>
              <w:rPr>
                <w:rFonts w:ascii="Times New Roman" w:hAnsi="Times New Roman"/>
                <w:sz w:val="24"/>
                <w:szCs w:val="24"/>
              </w:rPr>
              <w:t>5</w:t>
            </w:r>
            <w:r w:rsidRPr="00243B7D">
              <w:rPr>
                <w:rFonts w:ascii="Times New Roman" w:hAnsi="Times New Roman"/>
                <w:sz w:val="24"/>
                <w:szCs w:val="24"/>
              </w:rPr>
              <w:t>9</w:t>
            </w:r>
          </w:p>
        </w:tc>
        <w:tc>
          <w:tcPr>
            <w:tcW w:w="1800" w:type="dxa"/>
          </w:tcPr>
          <w:p w:rsidR="00D37051" w:rsidRPr="00A711DA" w:rsidRDefault="00D37051" w:rsidP="003552D3">
            <w:pPr>
              <w:ind w:firstLine="0"/>
              <w:rPr>
                <w:rFonts w:ascii="Times New Roman" w:hAnsi="Times New Roman"/>
                <w:sz w:val="24"/>
                <w:szCs w:val="24"/>
              </w:rPr>
            </w:pPr>
            <w:r w:rsidRPr="00A711DA">
              <w:rPr>
                <w:rFonts w:ascii="Times New Roman" w:hAnsi="Times New Roman"/>
                <w:sz w:val="24"/>
                <w:szCs w:val="24"/>
              </w:rPr>
              <w:t xml:space="preserve">Măsuri de informare a populației privind donarea voluntară de sânge și componente sanguine realizate </w:t>
            </w:r>
          </w:p>
        </w:tc>
      </w:tr>
      <w:tr w:rsidR="00D37051" w:rsidRPr="000E5236" w:rsidTr="00DE508A">
        <w:trPr>
          <w:trHeight w:val="274"/>
        </w:trPr>
        <w:tc>
          <w:tcPr>
            <w:tcW w:w="535" w:type="dxa"/>
            <w:vMerge/>
          </w:tcPr>
          <w:p w:rsidR="00D37051" w:rsidRPr="000E5236" w:rsidRDefault="00D37051" w:rsidP="0077218E">
            <w:pPr>
              <w:rPr>
                <w:rFonts w:ascii="Times New Roman" w:hAnsi="Times New Roman"/>
                <w:b/>
                <w:color w:val="FF0000"/>
                <w:sz w:val="24"/>
                <w:szCs w:val="24"/>
              </w:rPr>
            </w:pPr>
          </w:p>
        </w:tc>
        <w:tc>
          <w:tcPr>
            <w:tcW w:w="3401" w:type="dxa"/>
          </w:tcPr>
          <w:p w:rsidR="00D37051" w:rsidRPr="000E5236" w:rsidRDefault="00D37051" w:rsidP="0077218E">
            <w:pPr>
              <w:pStyle w:val="ab"/>
              <w:numPr>
                <w:ilvl w:val="0"/>
                <w:numId w:val="18"/>
              </w:numPr>
              <w:tabs>
                <w:tab w:val="left" w:pos="284"/>
              </w:tabs>
              <w:ind w:left="32" w:firstLine="0"/>
              <w:rPr>
                <w:rFonts w:ascii="Times New Roman" w:eastAsia="Arial Unicode MS" w:hAnsi="Times New Roman"/>
                <w:color w:val="000000"/>
                <w:sz w:val="24"/>
                <w:szCs w:val="24"/>
                <w:lang w:val="ro-RO" w:bidi="en-US"/>
              </w:rPr>
            </w:pPr>
            <w:r w:rsidRPr="000E5236">
              <w:rPr>
                <w:rFonts w:ascii="Times New Roman" w:hAnsi="Times New Roman"/>
                <w:sz w:val="24"/>
                <w:szCs w:val="24"/>
                <w:lang w:val="ro-RO"/>
              </w:rPr>
              <w:t>organizarea campaniilor de informare a populației privind donarea voluntară de sânge și componente sanguine, respectiv prin elaborarea,</w:t>
            </w:r>
            <w:r w:rsidRPr="000E5236">
              <w:rPr>
                <w:rFonts w:ascii="Times New Roman" w:hAnsi="Times New Roman"/>
                <w:bCs/>
                <w:sz w:val="24"/>
                <w:szCs w:val="24"/>
                <w:lang w:val="ro-RO"/>
              </w:rPr>
              <w:t xml:space="preserve"> editarea și </w:t>
            </w:r>
            <w:r w:rsidRPr="000E5236">
              <w:rPr>
                <w:rFonts w:ascii="Times New Roman" w:hAnsi="Times New Roman"/>
                <w:sz w:val="24"/>
                <w:szCs w:val="24"/>
                <w:lang w:val="ro-RO"/>
              </w:rPr>
              <w:t>distribuirea:</w:t>
            </w:r>
          </w:p>
        </w:tc>
        <w:tc>
          <w:tcPr>
            <w:tcW w:w="1302" w:type="dxa"/>
          </w:tcPr>
          <w:p w:rsidR="00D37051" w:rsidRPr="002F3482" w:rsidRDefault="00D37051" w:rsidP="0077218E">
            <w:pPr>
              <w:ind w:firstLine="0"/>
              <w:rPr>
                <w:rFonts w:ascii="Times New Roman" w:hAnsi="Times New Roman"/>
                <w:sz w:val="24"/>
                <w:szCs w:val="24"/>
              </w:rPr>
            </w:pPr>
            <w:r w:rsidRPr="002F3482">
              <w:rPr>
                <w:rFonts w:ascii="Times New Roman" w:hAnsi="Times New Roman"/>
                <w:sz w:val="24"/>
                <w:szCs w:val="24"/>
              </w:rPr>
              <w:t>2022-2026</w:t>
            </w:r>
          </w:p>
        </w:tc>
        <w:tc>
          <w:tcPr>
            <w:tcW w:w="1602" w:type="dxa"/>
          </w:tcPr>
          <w:p w:rsidR="00D37051" w:rsidRPr="002F3482" w:rsidRDefault="00D37051" w:rsidP="0077218E">
            <w:pPr>
              <w:ind w:firstLine="0"/>
              <w:rPr>
                <w:rFonts w:ascii="Times New Roman" w:hAnsi="Times New Roman"/>
                <w:sz w:val="24"/>
                <w:szCs w:val="24"/>
              </w:rPr>
            </w:pPr>
            <w:r w:rsidRPr="002F3482">
              <w:rPr>
                <w:rFonts w:ascii="Times New Roman" w:hAnsi="Times New Roman"/>
                <w:sz w:val="24"/>
                <w:szCs w:val="24"/>
              </w:rPr>
              <w:t>Ministerul Sănătății</w:t>
            </w:r>
          </w:p>
          <w:p w:rsidR="00D37051" w:rsidRPr="002F3482" w:rsidRDefault="00D37051" w:rsidP="0077218E">
            <w:pPr>
              <w:ind w:firstLine="0"/>
              <w:rPr>
                <w:rFonts w:ascii="Times New Roman" w:hAnsi="Times New Roman"/>
                <w:sz w:val="24"/>
                <w:szCs w:val="24"/>
              </w:rPr>
            </w:pPr>
          </w:p>
          <w:p w:rsidR="00D37051" w:rsidRPr="002F3482" w:rsidRDefault="00D37051" w:rsidP="0077218E">
            <w:pPr>
              <w:ind w:firstLine="0"/>
              <w:rPr>
                <w:rFonts w:ascii="Times New Roman" w:hAnsi="Times New Roman"/>
                <w:sz w:val="24"/>
                <w:szCs w:val="24"/>
              </w:rPr>
            </w:pPr>
            <w:r w:rsidRPr="002F3482">
              <w:rPr>
                <w:rFonts w:ascii="Times New Roman" w:hAnsi="Times New Roman"/>
                <w:sz w:val="24"/>
                <w:szCs w:val="24"/>
              </w:rPr>
              <w:t>Ministerul Finanțelor</w:t>
            </w:r>
          </w:p>
          <w:p w:rsidR="00D37051" w:rsidRPr="002F3482" w:rsidRDefault="00D37051" w:rsidP="0077218E">
            <w:pPr>
              <w:ind w:firstLine="0"/>
              <w:rPr>
                <w:rFonts w:ascii="Times New Roman" w:hAnsi="Times New Roman"/>
                <w:sz w:val="24"/>
                <w:szCs w:val="24"/>
              </w:rPr>
            </w:pPr>
          </w:p>
          <w:p w:rsidR="00D37051" w:rsidRPr="002F3482" w:rsidRDefault="00D37051" w:rsidP="0077218E">
            <w:pPr>
              <w:ind w:firstLine="0"/>
              <w:rPr>
                <w:rFonts w:ascii="Times New Roman" w:hAnsi="Times New Roman"/>
                <w:sz w:val="24"/>
                <w:szCs w:val="24"/>
              </w:rPr>
            </w:pPr>
            <w:r w:rsidRPr="002F3482">
              <w:rPr>
                <w:rFonts w:ascii="Times New Roman" w:hAnsi="Times New Roman"/>
                <w:sz w:val="24"/>
                <w:szCs w:val="24"/>
              </w:rPr>
              <w:t>Ministerul Educației și Cercetării</w:t>
            </w:r>
          </w:p>
          <w:p w:rsidR="00D37051" w:rsidRPr="002F3482" w:rsidRDefault="00D37051" w:rsidP="0077218E">
            <w:pPr>
              <w:ind w:firstLine="0"/>
              <w:rPr>
                <w:rFonts w:ascii="Times New Roman" w:hAnsi="Times New Roman"/>
                <w:sz w:val="24"/>
                <w:szCs w:val="24"/>
              </w:rPr>
            </w:pPr>
          </w:p>
          <w:p w:rsidR="00D37051" w:rsidRPr="002F3482" w:rsidRDefault="00D37051" w:rsidP="0077218E">
            <w:pPr>
              <w:ind w:firstLine="0"/>
              <w:rPr>
                <w:rFonts w:ascii="Times New Roman" w:hAnsi="Times New Roman"/>
                <w:sz w:val="24"/>
                <w:szCs w:val="24"/>
              </w:rPr>
            </w:pPr>
            <w:r w:rsidRPr="002F3482">
              <w:rPr>
                <w:rFonts w:ascii="Times New Roman" w:hAnsi="Times New Roman"/>
                <w:sz w:val="24"/>
                <w:szCs w:val="24"/>
              </w:rPr>
              <w:t>Ministerul Apărării</w:t>
            </w:r>
          </w:p>
          <w:p w:rsidR="00D37051" w:rsidRPr="002F3482" w:rsidRDefault="00D37051" w:rsidP="0077218E">
            <w:pPr>
              <w:ind w:firstLine="0"/>
              <w:rPr>
                <w:rFonts w:ascii="Times New Roman" w:hAnsi="Times New Roman"/>
                <w:sz w:val="24"/>
                <w:szCs w:val="24"/>
              </w:rPr>
            </w:pPr>
          </w:p>
          <w:p w:rsidR="00D37051" w:rsidRPr="002F3482" w:rsidRDefault="00D37051" w:rsidP="0077218E">
            <w:pPr>
              <w:ind w:firstLine="0"/>
              <w:rPr>
                <w:rFonts w:ascii="Times New Roman" w:hAnsi="Times New Roman"/>
                <w:sz w:val="24"/>
                <w:szCs w:val="24"/>
              </w:rPr>
            </w:pPr>
            <w:r w:rsidRPr="002F3482">
              <w:rPr>
                <w:rFonts w:ascii="Times New Roman" w:hAnsi="Times New Roman"/>
                <w:sz w:val="24"/>
                <w:szCs w:val="24"/>
              </w:rPr>
              <w:t xml:space="preserve">Ministerul </w:t>
            </w:r>
            <w:r w:rsidRPr="002F3482">
              <w:rPr>
                <w:rFonts w:ascii="Times New Roman" w:hAnsi="Times New Roman"/>
                <w:sz w:val="24"/>
                <w:szCs w:val="24"/>
              </w:rPr>
              <w:lastRenderedPageBreak/>
              <w:t>Afacerilor Interne,</w:t>
            </w:r>
          </w:p>
          <w:p w:rsidR="00D37051" w:rsidRPr="002F3482" w:rsidRDefault="00D37051" w:rsidP="0077218E">
            <w:pPr>
              <w:ind w:firstLine="0"/>
              <w:rPr>
                <w:rFonts w:ascii="Times New Roman" w:hAnsi="Times New Roman"/>
                <w:sz w:val="24"/>
                <w:szCs w:val="24"/>
              </w:rPr>
            </w:pPr>
            <w:r w:rsidRPr="002F3482">
              <w:rPr>
                <w:rFonts w:ascii="Times New Roman" w:hAnsi="Times New Roman"/>
                <w:sz w:val="24"/>
                <w:szCs w:val="24"/>
              </w:rPr>
              <w:t>Ministerul Justiției</w:t>
            </w:r>
          </w:p>
          <w:p w:rsidR="00D37051" w:rsidRPr="002F3482" w:rsidRDefault="00D37051" w:rsidP="0077218E">
            <w:pPr>
              <w:ind w:firstLine="0"/>
              <w:rPr>
                <w:rFonts w:ascii="Times New Roman" w:hAnsi="Times New Roman"/>
                <w:sz w:val="24"/>
                <w:szCs w:val="24"/>
              </w:rPr>
            </w:pPr>
          </w:p>
          <w:p w:rsidR="00D37051" w:rsidRPr="002F3482" w:rsidRDefault="00D37051" w:rsidP="0077218E">
            <w:pPr>
              <w:ind w:firstLine="0"/>
              <w:rPr>
                <w:rFonts w:ascii="Times New Roman" w:hAnsi="Times New Roman"/>
                <w:sz w:val="24"/>
                <w:szCs w:val="24"/>
              </w:rPr>
            </w:pPr>
            <w:r w:rsidRPr="002F3482">
              <w:rPr>
                <w:rFonts w:ascii="Times New Roman" w:hAnsi="Times New Roman"/>
                <w:sz w:val="24"/>
                <w:szCs w:val="24"/>
              </w:rPr>
              <w:t>Autoritățile administrației publice locale</w:t>
            </w:r>
          </w:p>
        </w:tc>
        <w:tc>
          <w:tcPr>
            <w:tcW w:w="1350" w:type="dxa"/>
          </w:tcPr>
          <w:p w:rsidR="00D37051" w:rsidRPr="0077218E" w:rsidRDefault="00D37051" w:rsidP="0077218E">
            <w:pPr>
              <w:ind w:firstLine="0"/>
              <w:rPr>
                <w:rFonts w:ascii="Times New Roman" w:hAnsi="Times New Roman"/>
                <w:sz w:val="24"/>
                <w:szCs w:val="24"/>
              </w:rPr>
            </w:pPr>
            <w:r w:rsidRPr="0077218E">
              <w:rPr>
                <w:rFonts w:ascii="Times New Roman" w:hAnsi="Times New Roman"/>
                <w:sz w:val="24"/>
                <w:szCs w:val="24"/>
              </w:rPr>
              <w:lastRenderedPageBreak/>
              <w:t>Crucea Roșie din Elveția</w:t>
            </w:r>
          </w:p>
          <w:p w:rsidR="00D37051" w:rsidRPr="0077218E" w:rsidRDefault="00D37051" w:rsidP="0077218E">
            <w:pPr>
              <w:ind w:firstLine="0"/>
              <w:rPr>
                <w:rFonts w:ascii="Times New Roman" w:hAnsi="Times New Roman"/>
                <w:sz w:val="24"/>
                <w:szCs w:val="24"/>
              </w:rPr>
            </w:pPr>
          </w:p>
          <w:p w:rsidR="00D37051" w:rsidRPr="0077218E" w:rsidRDefault="00D37051" w:rsidP="0077218E">
            <w:pPr>
              <w:ind w:firstLine="0"/>
              <w:rPr>
                <w:rFonts w:ascii="Times New Roman" w:hAnsi="Times New Roman"/>
                <w:sz w:val="24"/>
                <w:szCs w:val="24"/>
              </w:rPr>
            </w:pPr>
            <w:r w:rsidRPr="0077218E">
              <w:rPr>
                <w:rFonts w:ascii="Times New Roman" w:hAnsi="Times New Roman"/>
                <w:sz w:val="24"/>
                <w:szCs w:val="24"/>
              </w:rPr>
              <w:t>Crucea Roșie din Moldova</w:t>
            </w:r>
          </w:p>
          <w:p w:rsidR="00D37051" w:rsidRPr="0077218E" w:rsidRDefault="00D37051" w:rsidP="0077218E">
            <w:pPr>
              <w:ind w:firstLine="0"/>
              <w:rPr>
                <w:rFonts w:ascii="Times New Roman" w:hAnsi="Times New Roman"/>
                <w:sz w:val="24"/>
                <w:szCs w:val="24"/>
              </w:rPr>
            </w:pPr>
          </w:p>
          <w:p w:rsidR="00D37051" w:rsidRPr="0077218E" w:rsidRDefault="00D37051" w:rsidP="0077218E">
            <w:pPr>
              <w:ind w:firstLine="0"/>
              <w:rPr>
                <w:rFonts w:ascii="Times New Roman" w:hAnsi="Times New Roman"/>
                <w:sz w:val="24"/>
                <w:szCs w:val="24"/>
              </w:rPr>
            </w:pPr>
            <w:r w:rsidRPr="0077218E">
              <w:rPr>
                <w:rFonts w:ascii="Times New Roman" w:hAnsi="Times New Roman"/>
                <w:sz w:val="24"/>
                <w:szCs w:val="24"/>
              </w:rPr>
              <w:t>Organizații neguvernamentale</w:t>
            </w:r>
          </w:p>
          <w:p w:rsidR="00D37051" w:rsidRPr="0077218E" w:rsidRDefault="00D37051" w:rsidP="0077218E">
            <w:pPr>
              <w:ind w:firstLine="0"/>
              <w:rPr>
                <w:rFonts w:ascii="Times New Roman" w:hAnsi="Times New Roman"/>
                <w:sz w:val="24"/>
                <w:szCs w:val="24"/>
              </w:rPr>
            </w:pPr>
          </w:p>
          <w:p w:rsidR="00D37051" w:rsidRPr="0077218E" w:rsidRDefault="00D37051" w:rsidP="0077218E">
            <w:pPr>
              <w:ind w:firstLine="0"/>
              <w:rPr>
                <w:rFonts w:ascii="Times New Roman" w:hAnsi="Times New Roman"/>
                <w:sz w:val="24"/>
                <w:szCs w:val="24"/>
              </w:rPr>
            </w:pPr>
            <w:r w:rsidRPr="0077218E">
              <w:rPr>
                <w:rFonts w:ascii="Times New Roman" w:hAnsi="Times New Roman"/>
                <w:sz w:val="24"/>
                <w:szCs w:val="24"/>
              </w:rPr>
              <w:t xml:space="preserve">Organizații de </w:t>
            </w:r>
            <w:r w:rsidRPr="0077218E">
              <w:rPr>
                <w:rFonts w:ascii="Times New Roman" w:hAnsi="Times New Roman"/>
                <w:sz w:val="24"/>
                <w:szCs w:val="24"/>
              </w:rPr>
              <w:lastRenderedPageBreak/>
              <w:t>voluntari</w:t>
            </w:r>
          </w:p>
        </w:tc>
        <w:tc>
          <w:tcPr>
            <w:tcW w:w="768" w:type="dxa"/>
          </w:tcPr>
          <w:p w:rsidR="00D37051" w:rsidRPr="0077218E" w:rsidRDefault="00D37051" w:rsidP="00F7546B">
            <w:pPr>
              <w:ind w:firstLine="0"/>
              <w:jc w:val="center"/>
            </w:pPr>
            <w:r w:rsidRPr="0077218E">
              <w:rPr>
                <w:rFonts w:ascii="Times New Roman" w:hAnsi="Times New Roman"/>
                <w:sz w:val="24"/>
                <w:szCs w:val="24"/>
              </w:rPr>
              <w:lastRenderedPageBreak/>
              <w:t>740</w:t>
            </w:r>
            <w:r>
              <w:rPr>
                <w:rFonts w:ascii="Times New Roman" w:hAnsi="Times New Roman"/>
                <w:sz w:val="24"/>
                <w:szCs w:val="24"/>
              </w:rPr>
              <w:t>7</w:t>
            </w:r>
            <w:r w:rsidRPr="0077218E">
              <w:rPr>
                <w:rFonts w:ascii="Times New Roman" w:hAnsi="Times New Roman"/>
                <w:sz w:val="24"/>
                <w:szCs w:val="24"/>
              </w:rPr>
              <w:t>,</w:t>
            </w:r>
            <w:r>
              <w:rPr>
                <w:rFonts w:ascii="Times New Roman" w:hAnsi="Times New Roman"/>
                <w:sz w:val="24"/>
                <w:szCs w:val="24"/>
              </w:rPr>
              <w:t>5</w:t>
            </w:r>
          </w:p>
        </w:tc>
        <w:tc>
          <w:tcPr>
            <w:tcW w:w="930" w:type="dxa"/>
          </w:tcPr>
          <w:p w:rsidR="00D37051" w:rsidRPr="0077218E" w:rsidRDefault="00D37051" w:rsidP="0077218E">
            <w:pPr>
              <w:ind w:firstLine="0"/>
              <w:jc w:val="center"/>
              <w:rPr>
                <w:rFonts w:ascii="Times New Roman" w:hAnsi="Times New Roman"/>
                <w:sz w:val="24"/>
                <w:szCs w:val="24"/>
              </w:rPr>
            </w:pPr>
            <w:r>
              <w:rPr>
                <w:rFonts w:ascii="Times New Roman" w:hAnsi="Times New Roman"/>
                <w:sz w:val="24"/>
                <w:szCs w:val="24"/>
              </w:rPr>
              <w:t>7632,6</w:t>
            </w:r>
          </w:p>
        </w:tc>
        <w:tc>
          <w:tcPr>
            <w:tcW w:w="930" w:type="dxa"/>
          </w:tcPr>
          <w:p w:rsidR="00D37051" w:rsidRPr="0077218E" w:rsidRDefault="00D37051" w:rsidP="0077218E">
            <w:pPr>
              <w:ind w:firstLine="0"/>
              <w:jc w:val="center"/>
              <w:rPr>
                <w:rFonts w:ascii="Times New Roman" w:hAnsi="Times New Roman"/>
                <w:sz w:val="24"/>
                <w:szCs w:val="24"/>
              </w:rPr>
            </w:pPr>
            <w:r w:rsidRPr="0077218E">
              <w:rPr>
                <w:rFonts w:ascii="Times New Roman" w:hAnsi="Times New Roman"/>
                <w:sz w:val="24"/>
                <w:szCs w:val="24"/>
              </w:rPr>
              <w:t>7584,99</w:t>
            </w:r>
          </w:p>
        </w:tc>
        <w:tc>
          <w:tcPr>
            <w:tcW w:w="930" w:type="dxa"/>
          </w:tcPr>
          <w:p w:rsidR="00D37051" w:rsidRPr="0077218E" w:rsidRDefault="00D37051" w:rsidP="0077218E">
            <w:pPr>
              <w:ind w:firstLine="0"/>
              <w:jc w:val="center"/>
              <w:rPr>
                <w:rFonts w:ascii="Times New Roman" w:hAnsi="Times New Roman"/>
                <w:sz w:val="24"/>
                <w:szCs w:val="24"/>
              </w:rPr>
            </w:pPr>
            <w:r w:rsidRPr="0077218E">
              <w:rPr>
                <w:rFonts w:ascii="Times New Roman" w:hAnsi="Times New Roman"/>
                <w:sz w:val="24"/>
                <w:szCs w:val="24"/>
              </w:rPr>
              <w:t>7497,00</w:t>
            </w:r>
          </w:p>
        </w:tc>
        <w:tc>
          <w:tcPr>
            <w:tcW w:w="930" w:type="dxa"/>
          </w:tcPr>
          <w:p w:rsidR="00D37051" w:rsidRPr="0077218E" w:rsidRDefault="00D37051" w:rsidP="0077218E">
            <w:pPr>
              <w:ind w:firstLine="0"/>
              <w:jc w:val="center"/>
              <w:rPr>
                <w:rFonts w:ascii="Times New Roman" w:hAnsi="Times New Roman"/>
                <w:sz w:val="24"/>
                <w:szCs w:val="24"/>
              </w:rPr>
            </w:pPr>
            <w:r w:rsidRPr="0077218E">
              <w:rPr>
                <w:rFonts w:ascii="Times New Roman" w:hAnsi="Times New Roman"/>
                <w:sz w:val="24"/>
                <w:szCs w:val="24"/>
              </w:rPr>
              <w:t>7497,00</w:t>
            </w:r>
          </w:p>
        </w:tc>
        <w:tc>
          <w:tcPr>
            <w:tcW w:w="912" w:type="dxa"/>
            <w:gridSpan w:val="2"/>
          </w:tcPr>
          <w:p w:rsidR="00D37051" w:rsidRPr="0077218E" w:rsidRDefault="00D37051" w:rsidP="00F7546B">
            <w:pPr>
              <w:ind w:firstLine="0"/>
              <w:jc w:val="center"/>
              <w:rPr>
                <w:rFonts w:ascii="Times New Roman" w:hAnsi="Times New Roman"/>
                <w:sz w:val="24"/>
                <w:szCs w:val="24"/>
              </w:rPr>
            </w:pPr>
            <w:r w:rsidRPr="0077218E">
              <w:rPr>
                <w:rFonts w:ascii="Times New Roman" w:hAnsi="Times New Roman"/>
                <w:sz w:val="24"/>
                <w:szCs w:val="24"/>
              </w:rPr>
              <w:t>37619,</w:t>
            </w:r>
            <w:r>
              <w:rPr>
                <w:rFonts w:ascii="Times New Roman" w:hAnsi="Times New Roman"/>
                <w:sz w:val="24"/>
                <w:szCs w:val="24"/>
              </w:rPr>
              <w:t>0</w:t>
            </w:r>
            <w:r w:rsidRPr="0077218E">
              <w:rPr>
                <w:rFonts w:ascii="Times New Roman" w:hAnsi="Times New Roman"/>
                <w:sz w:val="24"/>
                <w:szCs w:val="24"/>
              </w:rPr>
              <w:t>9</w:t>
            </w:r>
          </w:p>
        </w:tc>
        <w:tc>
          <w:tcPr>
            <w:tcW w:w="1800" w:type="dxa"/>
          </w:tcPr>
          <w:p w:rsidR="00D37051" w:rsidRPr="002F3482" w:rsidRDefault="00D37051" w:rsidP="0077218E">
            <w:pPr>
              <w:ind w:firstLine="0"/>
              <w:rPr>
                <w:rFonts w:ascii="Times New Roman" w:hAnsi="Times New Roman"/>
                <w:sz w:val="24"/>
                <w:szCs w:val="24"/>
              </w:rPr>
            </w:pPr>
            <w:r w:rsidRPr="002F3482">
              <w:rPr>
                <w:rFonts w:ascii="Times New Roman" w:hAnsi="Times New Roman"/>
                <w:sz w:val="24"/>
                <w:szCs w:val="24"/>
              </w:rPr>
              <w:t xml:space="preserve">Numărul de </w:t>
            </w:r>
            <w:r w:rsidRPr="002F3482">
              <w:rPr>
                <w:rFonts w:ascii="Times New Roman" w:hAnsi="Times New Roman"/>
                <w:sz w:val="24"/>
                <w:szCs w:val="24"/>
                <w:lang w:val="ro-RO"/>
              </w:rPr>
              <w:t>campanii de informare a populației privind donarea voluntară de sânge și componente sanguine, realizate</w:t>
            </w:r>
          </w:p>
        </w:tc>
      </w:tr>
      <w:tr w:rsidR="00D37051" w:rsidRPr="000E5236" w:rsidTr="00DE508A">
        <w:trPr>
          <w:trHeight w:val="1414"/>
        </w:trPr>
        <w:tc>
          <w:tcPr>
            <w:tcW w:w="535" w:type="dxa"/>
            <w:vMerge/>
          </w:tcPr>
          <w:p w:rsidR="00D37051" w:rsidRPr="000E5236" w:rsidRDefault="00D37051" w:rsidP="003552D3">
            <w:pPr>
              <w:rPr>
                <w:rFonts w:ascii="Times New Roman" w:hAnsi="Times New Roman"/>
                <w:b/>
                <w:color w:val="FF0000"/>
                <w:sz w:val="24"/>
                <w:szCs w:val="24"/>
              </w:rPr>
            </w:pPr>
          </w:p>
        </w:tc>
        <w:tc>
          <w:tcPr>
            <w:tcW w:w="3401" w:type="dxa"/>
          </w:tcPr>
          <w:p w:rsidR="00D37051" w:rsidRPr="000E5236" w:rsidRDefault="00D37051" w:rsidP="00CE6E3F">
            <w:pPr>
              <w:pStyle w:val="ab"/>
              <w:widowControl w:val="0"/>
              <w:numPr>
                <w:ilvl w:val="0"/>
                <w:numId w:val="19"/>
              </w:numPr>
              <w:tabs>
                <w:tab w:val="left" w:pos="426"/>
                <w:tab w:val="left" w:pos="850"/>
              </w:tabs>
              <w:ind w:left="32" w:firstLine="0"/>
              <w:rPr>
                <w:rFonts w:ascii="Times New Roman" w:eastAsia="Arial Unicode MS" w:hAnsi="Times New Roman"/>
                <w:color w:val="000000"/>
                <w:sz w:val="24"/>
                <w:szCs w:val="24"/>
                <w:lang w:bidi="en-US"/>
              </w:rPr>
            </w:pPr>
            <w:r w:rsidRPr="000E5236">
              <w:rPr>
                <w:rFonts w:ascii="Times New Roman" w:hAnsi="Times New Roman"/>
                <w:bCs/>
                <w:sz w:val="24"/>
                <w:szCs w:val="24"/>
                <w:lang w:val="ro-RO"/>
              </w:rPr>
              <w:t xml:space="preserve">materialelor informaţionale </w:t>
            </w:r>
            <w:r w:rsidRPr="000E5236">
              <w:rPr>
                <w:rFonts w:ascii="Times New Roman" w:hAnsi="Times New Roman"/>
                <w:sz w:val="24"/>
                <w:szCs w:val="24"/>
                <w:lang w:val="ro-RO"/>
              </w:rPr>
              <w:t xml:space="preserve">(postere, pliante, </w:t>
            </w:r>
            <w:r>
              <w:rPr>
                <w:rFonts w:ascii="Times New Roman" w:hAnsi="Times New Roman"/>
                <w:sz w:val="24"/>
                <w:szCs w:val="24"/>
                <w:lang w:val="ro-RO"/>
              </w:rPr>
              <w:t>etc.</w:t>
            </w:r>
            <w:r w:rsidRPr="000E5236">
              <w:rPr>
                <w:rFonts w:ascii="Times New Roman" w:hAnsi="Times New Roman"/>
                <w:sz w:val="24"/>
                <w:szCs w:val="24"/>
                <w:lang w:val="ro-RO"/>
              </w:rPr>
              <w:t>) privind promovarea donărilor voluntare de</w:t>
            </w:r>
            <w:r w:rsidRPr="000E5236">
              <w:rPr>
                <w:rFonts w:ascii="Times New Roman" w:hAnsi="Times New Roman"/>
                <w:sz w:val="24"/>
                <w:szCs w:val="24"/>
              </w:rPr>
              <w:t xml:space="preserve"> sânge, plasmă, celule</w:t>
            </w:r>
          </w:p>
        </w:tc>
        <w:tc>
          <w:tcPr>
            <w:tcW w:w="1302" w:type="dxa"/>
          </w:tcPr>
          <w:p w:rsidR="00D37051" w:rsidRPr="002F3482" w:rsidRDefault="00D37051" w:rsidP="003552D3">
            <w:pPr>
              <w:ind w:firstLine="0"/>
              <w:rPr>
                <w:rFonts w:ascii="Times New Roman" w:hAnsi="Times New Roman"/>
                <w:sz w:val="24"/>
                <w:szCs w:val="24"/>
              </w:rPr>
            </w:pPr>
            <w:r w:rsidRPr="002F3482">
              <w:rPr>
                <w:rFonts w:ascii="Times New Roman" w:hAnsi="Times New Roman"/>
                <w:sz w:val="24"/>
                <w:szCs w:val="24"/>
              </w:rPr>
              <w:t>2022-2026</w:t>
            </w:r>
          </w:p>
        </w:tc>
        <w:tc>
          <w:tcPr>
            <w:tcW w:w="1602" w:type="dxa"/>
          </w:tcPr>
          <w:p w:rsidR="00D37051" w:rsidRPr="002F3482" w:rsidRDefault="00D37051" w:rsidP="003552D3">
            <w:pPr>
              <w:ind w:firstLine="0"/>
              <w:rPr>
                <w:rFonts w:ascii="Times New Roman" w:hAnsi="Times New Roman"/>
                <w:sz w:val="24"/>
                <w:szCs w:val="24"/>
              </w:rPr>
            </w:pPr>
            <w:r w:rsidRPr="002F3482">
              <w:rPr>
                <w:rFonts w:ascii="Times New Roman" w:hAnsi="Times New Roman"/>
                <w:sz w:val="24"/>
                <w:szCs w:val="24"/>
              </w:rPr>
              <w:t>Ministerul Sănătății</w:t>
            </w:r>
          </w:p>
          <w:p w:rsidR="00D37051" w:rsidRPr="002F3482" w:rsidRDefault="00D37051" w:rsidP="003552D3">
            <w:pPr>
              <w:ind w:firstLine="0"/>
              <w:rPr>
                <w:rFonts w:ascii="Times New Roman" w:hAnsi="Times New Roman"/>
                <w:sz w:val="24"/>
                <w:szCs w:val="24"/>
              </w:rPr>
            </w:pPr>
          </w:p>
          <w:p w:rsidR="00D37051" w:rsidRPr="002F3482" w:rsidRDefault="00D37051" w:rsidP="003552D3">
            <w:pPr>
              <w:ind w:firstLine="0"/>
              <w:rPr>
                <w:rFonts w:ascii="Times New Roman" w:hAnsi="Times New Roman"/>
                <w:sz w:val="24"/>
                <w:szCs w:val="24"/>
              </w:rPr>
            </w:pPr>
            <w:r w:rsidRPr="002F3482">
              <w:rPr>
                <w:rFonts w:ascii="Times New Roman" w:hAnsi="Times New Roman"/>
                <w:sz w:val="24"/>
                <w:szCs w:val="24"/>
              </w:rPr>
              <w:t>Ministerul Finanțelor</w:t>
            </w:r>
          </w:p>
          <w:p w:rsidR="00D37051" w:rsidRPr="002F3482" w:rsidRDefault="00D37051" w:rsidP="003552D3">
            <w:pPr>
              <w:ind w:firstLine="0"/>
              <w:rPr>
                <w:rFonts w:ascii="Times New Roman" w:hAnsi="Times New Roman"/>
                <w:sz w:val="24"/>
                <w:szCs w:val="24"/>
              </w:rPr>
            </w:pPr>
          </w:p>
          <w:p w:rsidR="00D37051" w:rsidRPr="002F3482" w:rsidRDefault="00D37051" w:rsidP="003552D3">
            <w:pPr>
              <w:ind w:firstLine="0"/>
              <w:rPr>
                <w:rFonts w:ascii="Times New Roman" w:hAnsi="Times New Roman"/>
                <w:sz w:val="24"/>
                <w:szCs w:val="24"/>
              </w:rPr>
            </w:pPr>
            <w:r w:rsidRPr="002F3482">
              <w:rPr>
                <w:rFonts w:ascii="Times New Roman" w:hAnsi="Times New Roman"/>
                <w:sz w:val="24"/>
                <w:szCs w:val="24"/>
              </w:rPr>
              <w:t>Ministerul Educației și Cercetării</w:t>
            </w:r>
          </w:p>
          <w:p w:rsidR="00D37051" w:rsidRPr="002F3482" w:rsidRDefault="00D37051" w:rsidP="003552D3">
            <w:pPr>
              <w:ind w:firstLine="0"/>
              <w:rPr>
                <w:rFonts w:ascii="Times New Roman" w:hAnsi="Times New Roman"/>
                <w:sz w:val="24"/>
                <w:szCs w:val="24"/>
              </w:rPr>
            </w:pPr>
          </w:p>
          <w:p w:rsidR="00D37051" w:rsidRPr="002F3482" w:rsidRDefault="00D37051" w:rsidP="003552D3">
            <w:pPr>
              <w:ind w:firstLine="0"/>
              <w:rPr>
                <w:rFonts w:ascii="Times New Roman" w:hAnsi="Times New Roman"/>
                <w:sz w:val="24"/>
                <w:szCs w:val="24"/>
              </w:rPr>
            </w:pPr>
            <w:r w:rsidRPr="002F3482">
              <w:rPr>
                <w:rFonts w:ascii="Times New Roman" w:hAnsi="Times New Roman"/>
                <w:sz w:val="24"/>
                <w:szCs w:val="24"/>
              </w:rPr>
              <w:t>Ministerul Apărării</w:t>
            </w:r>
          </w:p>
          <w:p w:rsidR="00D37051" w:rsidRPr="002F3482" w:rsidRDefault="00D37051" w:rsidP="003552D3">
            <w:pPr>
              <w:ind w:firstLine="0"/>
              <w:rPr>
                <w:rFonts w:ascii="Times New Roman" w:hAnsi="Times New Roman"/>
                <w:sz w:val="24"/>
                <w:szCs w:val="24"/>
              </w:rPr>
            </w:pPr>
          </w:p>
          <w:p w:rsidR="00D37051" w:rsidRPr="002F3482" w:rsidRDefault="00D37051" w:rsidP="003552D3">
            <w:pPr>
              <w:ind w:firstLine="0"/>
              <w:rPr>
                <w:rFonts w:ascii="Times New Roman" w:hAnsi="Times New Roman"/>
                <w:sz w:val="24"/>
                <w:szCs w:val="24"/>
              </w:rPr>
            </w:pPr>
            <w:r w:rsidRPr="002F3482">
              <w:rPr>
                <w:rFonts w:ascii="Times New Roman" w:hAnsi="Times New Roman"/>
                <w:sz w:val="24"/>
                <w:szCs w:val="24"/>
              </w:rPr>
              <w:t>Ministerul Afacerilor Interne</w:t>
            </w:r>
          </w:p>
          <w:p w:rsidR="00D37051" w:rsidRPr="002F3482" w:rsidRDefault="00D37051" w:rsidP="003552D3">
            <w:pPr>
              <w:ind w:firstLine="0"/>
              <w:rPr>
                <w:rFonts w:ascii="Times New Roman" w:hAnsi="Times New Roman"/>
                <w:sz w:val="24"/>
                <w:szCs w:val="24"/>
              </w:rPr>
            </w:pPr>
          </w:p>
          <w:p w:rsidR="00D37051" w:rsidRPr="002F3482" w:rsidRDefault="00D37051" w:rsidP="003552D3">
            <w:pPr>
              <w:ind w:firstLine="0"/>
              <w:rPr>
                <w:rFonts w:ascii="Times New Roman" w:hAnsi="Times New Roman"/>
                <w:sz w:val="24"/>
                <w:szCs w:val="24"/>
              </w:rPr>
            </w:pPr>
            <w:r w:rsidRPr="002F3482">
              <w:rPr>
                <w:rFonts w:ascii="Times New Roman" w:hAnsi="Times New Roman"/>
                <w:sz w:val="24"/>
                <w:szCs w:val="24"/>
              </w:rPr>
              <w:t xml:space="preserve">Ministerul Justiției </w:t>
            </w:r>
          </w:p>
          <w:p w:rsidR="00D37051" w:rsidRPr="002F3482" w:rsidRDefault="00D37051" w:rsidP="003552D3">
            <w:pPr>
              <w:ind w:firstLine="0"/>
              <w:rPr>
                <w:rFonts w:ascii="Times New Roman" w:hAnsi="Times New Roman"/>
                <w:sz w:val="24"/>
                <w:szCs w:val="24"/>
              </w:rPr>
            </w:pPr>
          </w:p>
          <w:p w:rsidR="00D37051" w:rsidRPr="002F3482" w:rsidRDefault="00D37051" w:rsidP="003552D3">
            <w:pPr>
              <w:ind w:firstLine="0"/>
              <w:rPr>
                <w:rFonts w:ascii="Times New Roman" w:hAnsi="Times New Roman"/>
                <w:sz w:val="24"/>
                <w:szCs w:val="24"/>
              </w:rPr>
            </w:pPr>
            <w:r w:rsidRPr="002F3482">
              <w:rPr>
                <w:rFonts w:ascii="Times New Roman" w:hAnsi="Times New Roman"/>
                <w:sz w:val="24"/>
                <w:szCs w:val="24"/>
              </w:rPr>
              <w:t>Autoritățile administrației publice locale</w:t>
            </w:r>
          </w:p>
        </w:tc>
        <w:tc>
          <w:tcPr>
            <w:tcW w:w="1350" w:type="dxa"/>
          </w:tcPr>
          <w:p w:rsidR="00D37051" w:rsidRDefault="00D37051" w:rsidP="003552D3">
            <w:pPr>
              <w:ind w:firstLine="0"/>
              <w:rPr>
                <w:rFonts w:ascii="Times New Roman" w:hAnsi="Times New Roman"/>
                <w:sz w:val="24"/>
                <w:szCs w:val="24"/>
              </w:rPr>
            </w:pPr>
            <w:r w:rsidRPr="00160567">
              <w:rPr>
                <w:rFonts w:ascii="Times New Roman" w:hAnsi="Times New Roman"/>
                <w:sz w:val="24"/>
                <w:szCs w:val="24"/>
              </w:rPr>
              <w:t>Crucea Roșie din Elveția</w:t>
            </w:r>
          </w:p>
          <w:p w:rsidR="00D37051" w:rsidRPr="00160567" w:rsidRDefault="00D37051" w:rsidP="003552D3">
            <w:pPr>
              <w:ind w:firstLine="0"/>
              <w:rPr>
                <w:rFonts w:ascii="Times New Roman" w:hAnsi="Times New Roman"/>
                <w:sz w:val="24"/>
                <w:szCs w:val="24"/>
              </w:rPr>
            </w:pPr>
          </w:p>
          <w:p w:rsidR="00D37051" w:rsidRDefault="00D37051" w:rsidP="003552D3">
            <w:pPr>
              <w:ind w:firstLine="0"/>
              <w:rPr>
                <w:rFonts w:ascii="Times New Roman" w:hAnsi="Times New Roman"/>
                <w:sz w:val="24"/>
                <w:szCs w:val="24"/>
              </w:rPr>
            </w:pPr>
            <w:r w:rsidRPr="00160567">
              <w:rPr>
                <w:rFonts w:ascii="Times New Roman" w:hAnsi="Times New Roman"/>
                <w:sz w:val="24"/>
                <w:szCs w:val="24"/>
              </w:rPr>
              <w:t>Crucea Roșie din Moldova</w:t>
            </w:r>
          </w:p>
          <w:p w:rsidR="00D37051" w:rsidRDefault="00D37051" w:rsidP="003552D3">
            <w:pPr>
              <w:ind w:firstLine="0"/>
              <w:rPr>
                <w:rFonts w:ascii="Times New Roman" w:hAnsi="Times New Roman"/>
                <w:sz w:val="24"/>
                <w:szCs w:val="24"/>
              </w:rPr>
            </w:pPr>
          </w:p>
          <w:p w:rsidR="00D37051" w:rsidRDefault="00D37051" w:rsidP="003552D3">
            <w:pPr>
              <w:ind w:firstLine="0"/>
              <w:rPr>
                <w:rFonts w:ascii="Times New Roman" w:hAnsi="Times New Roman"/>
                <w:sz w:val="24"/>
                <w:szCs w:val="24"/>
              </w:rPr>
            </w:pPr>
            <w:r w:rsidRPr="00160567">
              <w:rPr>
                <w:rFonts w:ascii="Times New Roman" w:hAnsi="Times New Roman"/>
                <w:sz w:val="24"/>
                <w:szCs w:val="24"/>
              </w:rPr>
              <w:t>Organizații neguvernamentale</w:t>
            </w:r>
          </w:p>
          <w:p w:rsidR="00D37051" w:rsidRDefault="00D37051" w:rsidP="003552D3">
            <w:pPr>
              <w:ind w:firstLine="0"/>
              <w:rPr>
                <w:rFonts w:ascii="Times New Roman" w:hAnsi="Times New Roman"/>
                <w:sz w:val="24"/>
                <w:szCs w:val="24"/>
              </w:rPr>
            </w:pPr>
          </w:p>
          <w:p w:rsidR="00D37051" w:rsidRPr="000E5236" w:rsidRDefault="00D37051" w:rsidP="003552D3">
            <w:pPr>
              <w:ind w:firstLine="0"/>
              <w:rPr>
                <w:rFonts w:ascii="Times New Roman" w:hAnsi="Times New Roman"/>
                <w:color w:val="984806" w:themeColor="accent6" w:themeShade="80"/>
                <w:sz w:val="24"/>
                <w:szCs w:val="24"/>
              </w:rPr>
            </w:pPr>
            <w:r>
              <w:rPr>
                <w:rFonts w:ascii="Times New Roman" w:hAnsi="Times New Roman"/>
                <w:sz w:val="24"/>
                <w:szCs w:val="24"/>
              </w:rPr>
              <w:t>O</w:t>
            </w:r>
            <w:r w:rsidRPr="00160567">
              <w:rPr>
                <w:rFonts w:ascii="Times New Roman" w:hAnsi="Times New Roman"/>
                <w:sz w:val="24"/>
                <w:szCs w:val="24"/>
              </w:rPr>
              <w:t>rganizații de voluntari</w:t>
            </w:r>
          </w:p>
        </w:tc>
        <w:tc>
          <w:tcPr>
            <w:tcW w:w="768" w:type="dxa"/>
          </w:tcPr>
          <w:p w:rsidR="00D37051" w:rsidRPr="00DD2CFC" w:rsidRDefault="00D37051" w:rsidP="003552D3">
            <w:pPr>
              <w:ind w:firstLine="0"/>
              <w:jc w:val="center"/>
            </w:pPr>
            <w:r w:rsidRPr="00DD2CFC">
              <w:rPr>
                <w:rFonts w:ascii="Times New Roman" w:hAnsi="Times New Roman"/>
                <w:sz w:val="24"/>
                <w:szCs w:val="24"/>
              </w:rPr>
              <w:t>104,5</w:t>
            </w:r>
          </w:p>
        </w:tc>
        <w:tc>
          <w:tcPr>
            <w:tcW w:w="930" w:type="dxa"/>
          </w:tcPr>
          <w:p w:rsidR="00D37051" w:rsidRPr="00DD2CFC" w:rsidRDefault="00D37051" w:rsidP="003552D3">
            <w:pPr>
              <w:ind w:firstLine="0"/>
              <w:jc w:val="center"/>
              <w:rPr>
                <w:rFonts w:ascii="Times New Roman" w:hAnsi="Times New Roman"/>
                <w:sz w:val="24"/>
                <w:szCs w:val="24"/>
              </w:rPr>
            </w:pPr>
            <w:r w:rsidRPr="00DD2CFC">
              <w:rPr>
                <w:rFonts w:ascii="Times New Roman" w:hAnsi="Times New Roman"/>
                <w:sz w:val="24"/>
                <w:szCs w:val="24"/>
              </w:rPr>
              <w:t>0</w:t>
            </w:r>
          </w:p>
        </w:tc>
        <w:tc>
          <w:tcPr>
            <w:tcW w:w="930" w:type="dxa"/>
          </w:tcPr>
          <w:p w:rsidR="00D37051" w:rsidRPr="00DD2CFC" w:rsidRDefault="00D37051" w:rsidP="003552D3">
            <w:pPr>
              <w:ind w:firstLine="0"/>
              <w:jc w:val="center"/>
            </w:pPr>
            <w:r w:rsidRPr="00DD2CFC">
              <w:rPr>
                <w:rFonts w:ascii="Times New Roman" w:hAnsi="Times New Roman"/>
                <w:sz w:val="24"/>
                <w:szCs w:val="24"/>
              </w:rPr>
              <w:t>109,41</w:t>
            </w:r>
          </w:p>
        </w:tc>
        <w:tc>
          <w:tcPr>
            <w:tcW w:w="930" w:type="dxa"/>
          </w:tcPr>
          <w:p w:rsidR="00D37051" w:rsidRPr="00DD2CFC" w:rsidRDefault="00D37051" w:rsidP="003552D3">
            <w:pPr>
              <w:ind w:firstLine="0"/>
              <w:jc w:val="center"/>
              <w:rPr>
                <w:rFonts w:ascii="Times New Roman" w:hAnsi="Times New Roman"/>
                <w:sz w:val="24"/>
                <w:szCs w:val="24"/>
              </w:rPr>
            </w:pPr>
            <w:r w:rsidRPr="00DD2CFC">
              <w:rPr>
                <w:rFonts w:ascii="Times New Roman" w:hAnsi="Times New Roman"/>
                <w:sz w:val="24"/>
                <w:szCs w:val="24"/>
              </w:rPr>
              <w:t>0</w:t>
            </w:r>
          </w:p>
        </w:tc>
        <w:tc>
          <w:tcPr>
            <w:tcW w:w="930" w:type="dxa"/>
          </w:tcPr>
          <w:p w:rsidR="00D37051" w:rsidRPr="00DD2CFC" w:rsidRDefault="00D37051" w:rsidP="003552D3">
            <w:pPr>
              <w:ind w:firstLine="0"/>
              <w:jc w:val="center"/>
            </w:pPr>
            <w:r w:rsidRPr="00DD2CFC">
              <w:rPr>
                <w:rFonts w:ascii="Times New Roman" w:hAnsi="Times New Roman"/>
                <w:sz w:val="24"/>
                <w:szCs w:val="24"/>
              </w:rPr>
              <w:t>0</w:t>
            </w:r>
          </w:p>
        </w:tc>
        <w:tc>
          <w:tcPr>
            <w:tcW w:w="912" w:type="dxa"/>
            <w:gridSpan w:val="2"/>
          </w:tcPr>
          <w:p w:rsidR="00D37051" w:rsidRPr="00DD2CFC" w:rsidRDefault="00D37051" w:rsidP="003552D3">
            <w:pPr>
              <w:ind w:firstLine="0"/>
              <w:jc w:val="center"/>
              <w:rPr>
                <w:rFonts w:ascii="Times New Roman" w:hAnsi="Times New Roman"/>
                <w:sz w:val="24"/>
                <w:szCs w:val="24"/>
              </w:rPr>
            </w:pPr>
            <w:r w:rsidRPr="00DD2CFC">
              <w:rPr>
                <w:rFonts w:ascii="Times New Roman" w:hAnsi="Times New Roman"/>
                <w:sz w:val="24"/>
                <w:szCs w:val="24"/>
              </w:rPr>
              <w:t>213,91</w:t>
            </w:r>
          </w:p>
        </w:tc>
        <w:tc>
          <w:tcPr>
            <w:tcW w:w="1800" w:type="dxa"/>
          </w:tcPr>
          <w:p w:rsidR="00D37051" w:rsidRPr="002F3482" w:rsidRDefault="00D37051" w:rsidP="003552D3">
            <w:pPr>
              <w:ind w:firstLine="0"/>
              <w:rPr>
                <w:rFonts w:ascii="Times New Roman" w:hAnsi="Times New Roman"/>
                <w:sz w:val="24"/>
                <w:szCs w:val="24"/>
              </w:rPr>
            </w:pPr>
            <w:r w:rsidRPr="002F3482">
              <w:rPr>
                <w:rFonts w:ascii="Times New Roman" w:hAnsi="Times New Roman"/>
                <w:sz w:val="24"/>
                <w:szCs w:val="24"/>
              </w:rPr>
              <w:t>Număr de materiale informative elaborate, editate și distribuite</w:t>
            </w:r>
          </w:p>
          <w:p w:rsidR="00D37051" w:rsidRPr="002F3482" w:rsidRDefault="00D37051" w:rsidP="003552D3">
            <w:pPr>
              <w:rPr>
                <w:rFonts w:ascii="Times New Roman" w:hAnsi="Times New Roman"/>
                <w:sz w:val="24"/>
                <w:szCs w:val="24"/>
              </w:rPr>
            </w:pPr>
          </w:p>
        </w:tc>
      </w:tr>
      <w:tr w:rsidR="00D37051" w:rsidRPr="000E5236" w:rsidTr="00DE508A">
        <w:trPr>
          <w:trHeight w:val="834"/>
        </w:trPr>
        <w:tc>
          <w:tcPr>
            <w:tcW w:w="535" w:type="dxa"/>
            <w:vMerge/>
          </w:tcPr>
          <w:p w:rsidR="00D37051" w:rsidRPr="000E5236" w:rsidRDefault="00D37051" w:rsidP="003552D3">
            <w:pPr>
              <w:rPr>
                <w:rFonts w:ascii="Times New Roman" w:hAnsi="Times New Roman"/>
                <w:b/>
                <w:color w:val="FF0000"/>
                <w:sz w:val="24"/>
                <w:szCs w:val="24"/>
              </w:rPr>
            </w:pPr>
          </w:p>
        </w:tc>
        <w:tc>
          <w:tcPr>
            <w:tcW w:w="3401" w:type="dxa"/>
          </w:tcPr>
          <w:p w:rsidR="00D37051" w:rsidRPr="000E5236" w:rsidRDefault="00D37051" w:rsidP="003552D3">
            <w:pPr>
              <w:pStyle w:val="ab"/>
              <w:numPr>
                <w:ilvl w:val="0"/>
                <w:numId w:val="19"/>
              </w:numPr>
              <w:tabs>
                <w:tab w:val="left" w:pos="284"/>
              </w:tabs>
              <w:ind w:left="32" w:firstLine="0"/>
              <w:rPr>
                <w:rFonts w:ascii="Times New Roman" w:eastAsia="Arial Unicode MS" w:hAnsi="Times New Roman"/>
                <w:color w:val="000000"/>
                <w:sz w:val="24"/>
                <w:szCs w:val="24"/>
                <w:lang w:val="ro-RO" w:bidi="en-US"/>
              </w:rPr>
            </w:pPr>
            <w:r w:rsidRPr="000E5236">
              <w:rPr>
                <w:rFonts w:ascii="Times New Roman" w:hAnsi="Times New Roman"/>
                <w:sz w:val="24"/>
                <w:szCs w:val="24"/>
                <w:lang w:val="ro-RO"/>
              </w:rPr>
              <w:t>spoturi de publicitate socială (video și audio) pentru donarea voluntară; derularea spoturilor în rețeua audiovizuală națională și local</w:t>
            </w:r>
            <w:r>
              <w:rPr>
                <w:rFonts w:ascii="Times New Roman" w:hAnsi="Times New Roman"/>
                <w:sz w:val="24"/>
                <w:szCs w:val="24"/>
                <w:lang w:val="ro-RO"/>
              </w:rPr>
              <w:t>ă</w:t>
            </w:r>
            <w:r w:rsidRPr="000E5236">
              <w:rPr>
                <w:rFonts w:ascii="Times New Roman" w:hAnsi="Times New Roman"/>
                <w:sz w:val="24"/>
                <w:szCs w:val="24"/>
                <w:lang w:val="ro-RO"/>
              </w:rPr>
              <w:t>, rețele publice de socializare, etc.</w:t>
            </w:r>
          </w:p>
        </w:tc>
        <w:tc>
          <w:tcPr>
            <w:tcW w:w="1302" w:type="dxa"/>
          </w:tcPr>
          <w:p w:rsidR="00D37051" w:rsidRPr="00C3601B" w:rsidRDefault="00D37051" w:rsidP="003552D3">
            <w:pPr>
              <w:ind w:firstLine="0"/>
              <w:rPr>
                <w:rFonts w:ascii="Times New Roman" w:hAnsi="Times New Roman"/>
                <w:sz w:val="24"/>
                <w:szCs w:val="24"/>
              </w:rPr>
            </w:pPr>
            <w:r w:rsidRPr="00C3601B">
              <w:rPr>
                <w:rFonts w:ascii="Times New Roman" w:hAnsi="Times New Roman"/>
                <w:sz w:val="24"/>
                <w:szCs w:val="24"/>
              </w:rPr>
              <w:t>2022-2026</w:t>
            </w:r>
          </w:p>
        </w:tc>
        <w:tc>
          <w:tcPr>
            <w:tcW w:w="1602" w:type="dxa"/>
          </w:tcPr>
          <w:p w:rsidR="00D37051" w:rsidRPr="002F3482" w:rsidRDefault="00D37051" w:rsidP="003552D3">
            <w:pPr>
              <w:ind w:firstLine="0"/>
              <w:rPr>
                <w:rFonts w:ascii="Times New Roman" w:hAnsi="Times New Roman"/>
                <w:sz w:val="24"/>
                <w:szCs w:val="24"/>
              </w:rPr>
            </w:pPr>
            <w:r w:rsidRPr="002F3482">
              <w:rPr>
                <w:rFonts w:ascii="Times New Roman" w:hAnsi="Times New Roman"/>
                <w:sz w:val="24"/>
                <w:szCs w:val="24"/>
              </w:rPr>
              <w:t>Ministerul Sănătății</w:t>
            </w:r>
          </w:p>
          <w:p w:rsidR="00D37051" w:rsidRPr="002F3482" w:rsidRDefault="00D37051" w:rsidP="003552D3">
            <w:pPr>
              <w:ind w:firstLine="0"/>
              <w:rPr>
                <w:rFonts w:ascii="Times New Roman" w:hAnsi="Times New Roman"/>
                <w:sz w:val="24"/>
                <w:szCs w:val="24"/>
              </w:rPr>
            </w:pPr>
          </w:p>
          <w:p w:rsidR="00D37051" w:rsidRPr="002F3482" w:rsidRDefault="00D37051" w:rsidP="003552D3">
            <w:pPr>
              <w:ind w:firstLine="0"/>
              <w:rPr>
                <w:rFonts w:ascii="Times New Roman" w:hAnsi="Times New Roman"/>
                <w:sz w:val="24"/>
                <w:szCs w:val="24"/>
              </w:rPr>
            </w:pPr>
            <w:r w:rsidRPr="002F3482">
              <w:rPr>
                <w:rFonts w:ascii="Times New Roman" w:hAnsi="Times New Roman"/>
                <w:sz w:val="24"/>
                <w:szCs w:val="24"/>
              </w:rPr>
              <w:t>Ministerul Finanțelor</w:t>
            </w:r>
          </w:p>
          <w:p w:rsidR="00D37051" w:rsidRPr="002F3482" w:rsidRDefault="00D37051" w:rsidP="003552D3">
            <w:pPr>
              <w:ind w:firstLine="0"/>
              <w:rPr>
                <w:rFonts w:ascii="Times New Roman" w:hAnsi="Times New Roman"/>
                <w:sz w:val="24"/>
                <w:szCs w:val="24"/>
              </w:rPr>
            </w:pPr>
          </w:p>
          <w:p w:rsidR="00D37051" w:rsidRPr="002F3482" w:rsidRDefault="00D37051" w:rsidP="003552D3">
            <w:pPr>
              <w:ind w:firstLine="0"/>
              <w:rPr>
                <w:rFonts w:ascii="Times New Roman" w:hAnsi="Times New Roman"/>
                <w:sz w:val="24"/>
                <w:szCs w:val="24"/>
              </w:rPr>
            </w:pPr>
            <w:r w:rsidRPr="002F3482">
              <w:rPr>
                <w:rFonts w:ascii="Times New Roman" w:hAnsi="Times New Roman"/>
                <w:sz w:val="24"/>
                <w:szCs w:val="24"/>
              </w:rPr>
              <w:lastRenderedPageBreak/>
              <w:t>Ministerul Educației și Cercetării</w:t>
            </w:r>
          </w:p>
          <w:p w:rsidR="00D37051" w:rsidRPr="002F3482" w:rsidRDefault="00D37051" w:rsidP="003552D3">
            <w:pPr>
              <w:ind w:firstLine="0"/>
              <w:rPr>
                <w:rFonts w:ascii="Times New Roman" w:hAnsi="Times New Roman"/>
                <w:sz w:val="24"/>
                <w:szCs w:val="24"/>
              </w:rPr>
            </w:pPr>
          </w:p>
          <w:p w:rsidR="00D37051" w:rsidRPr="002F3482" w:rsidRDefault="00D37051" w:rsidP="003552D3">
            <w:pPr>
              <w:ind w:firstLine="0"/>
              <w:rPr>
                <w:rFonts w:ascii="Times New Roman" w:hAnsi="Times New Roman"/>
                <w:sz w:val="24"/>
                <w:szCs w:val="24"/>
              </w:rPr>
            </w:pPr>
            <w:r w:rsidRPr="002F3482">
              <w:rPr>
                <w:rFonts w:ascii="Times New Roman" w:hAnsi="Times New Roman"/>
                <w:sz w:val="24"/>
                <w:szCs w:val="24"/>
              </w:rPr>
              <w:t>Ministerul Apărării</w:t>
            </w:r>
          </w:p>
          <w:p w:rsidR="00D37051" w:rsidRPr="002F3482" w:rsidRDefault="00D37051" w:rsidP="003552D3">
            <w:pPr>
              <w:ind w:firstLine="0"/>
              <w:rPr>
                <w:rFonts w:ascii="Times New Roman" w:hAnsi="Times New Roman"/>
                <w:sz w:val="24"/>
                <w:szCs w:val="24"/>
              </w:rPr>
            </w:pPr>
          </w:p>
          <w:p w:rsidR="00D37051" w:rsidRPr="002F3482" w:rsidRDefault="00D37051" w:rsidP="003552D3">
            <w:pPr>
              <w:ind w:firstLine="0"/>
              <w:rPr>
                <w:rFonts w:ascii="Times New Roman" w:hAnsi="Times New Roman"/>
                <w:sz w:val="24"/>
                <w:szCs w:val="24"/>
              </w:rPr>
            </w:pPr>
            <w:r w:rsidRPr="002F3482">
              <w:rPr>
                <w:rFonts w:ascii="Times New Roman" w:hAnsi="Times New Roman"/>
                <w:sz w:val="24"/>
                <w:szCs w:val="24"/>
              </w:rPr>
              <w:t>Ministerul Afacerilor Interne</w:t>
            </w:r>
          </w:p>
          <w:p w:rsidR="00D37051" w:rsidRPr="002F3482" w:rsidRDefault="00D37051" w:rsidP="003552D3">
            <w:pPr>
              <w:ind w:firstLine="0"/>
              <w:rPr>
                <w:rFonts w:ascii="Times New Roman" w:hAnsi="Times New Roman"/>
                <w:sz w:val="24"/>
                <w:szCs w:val="24"/>
              </w:rPr>
            </w:pPr>
          </w:p>
          <w:p w:rsidR="00D37051" w:rsidRPr="002F3482" w:rsidRDefault="00D37051" w:rsidP="003552D3">
            <w:pPr>
              <w:ind w:firstLine="0"/>
              <w:rPr>
                <w:rFonts w:ascii="Times New Roman" w:hAnsi="Times New Roman"/>
                <w:sz w:val="24"/>
                <w:szCs w:val="24"/>
              </w:rPr>
            </w:pPr>
            <w:r w:rsidRPr="002F3482">
              <w:rPr>
                <w:rFonts w:ascii="Times New Roman" w:hAnsi="Times New Roman"/>
                <w:sz w:val="24"/>
                <w:szCs w:val="24"/>
              </w:rPr>
              <w:t xml:space="preserve">Ministerul Justiției </w:t>
            </w:r>
          </w:p>
          <w:p w:rsidR="00D37051" w:rsidRPr="002F3482" w:rsidRDefault="00D37051" w:rsidP="003552D3">
            <w:pPr>
              <w:ind w:firstLine="0"/>
              <w:rPr>
                <w:rFonts w:ascii="Times New Roman" w:hAnsi="Times New Roman"/>
                <w:sz w:val="24"/>
                <w:szCs w:val="24"/>
              </w:rPr>
            </w:pPr>
          </w:p>
          <w:p w:rsidR="00D37051" w:rsidRPr="002F3482" w:rsidRDefault="00D37051" w:rsidP="003552D3">
            <w:pPr>
              <w:ind w:firstLine="0"/>
              <w:rPr>
                <w:rFonts w:ascii="Times New Roman" w:hAnsi="Times New Roman"/>
                <w:sz w:val="24"/>
                <w:szCs w:val="24"/>
              </w:rPr>
            </w:pPr>
            <w:r w:rsidRPr="002F3482">
              <w:rPr>
                <w:rFonts w:ascii="Times New Roman" w:hAnsi="Times New Roman"/>
                <w:sz w:val="24"/>
                <w:szCs w:val="24"/>
              </w:rPr>
              <w:t>Autoritățile administrației publice locale</w:t>
            </w:r>
          </w:p>
        </w:tc>
        <w:tc>
          <w:tcPr>
            <w:tcW w:w="1350" w:type="dxa"/>
          </w:tcPr>
          <w:p w:rsidR="00D37051" w:rsidRDefault="00D37051" w:rsidP="003552D3">
            <w:pPr>
              <w:ind w:firstLine="0"/>
              <w:rPr>
                <w:rFonts w:ascii="Times New Roman" w:hAnsi="Times New Roman"/>
                <w:sz w:val="24"/>
                <w:szCs w:val="24"/>
              </w:rPr>
            </w:pPr>
            <w:r w:rsidRPr="00160567">
              <w:rPr>
                <w:rFonts w:ascii="Times New Roman" w:hAnsi="Times New Roman"/>
                <w:sz w:val="24"/>
                <w:szCs w:val="24"/>
              </w:rPr>
              <w:lastRenderedPageBreak/>
              <w:t>Crucea Roșie din Elveția</w:t>
            </w:r>
          </w:p>
          <w:p w:rsidR="00D37051" w:rsidRPr="00160567" w:rsidRDefault="00D37051" w:rsidP="003552D3">
            <w:pPr>
              <w:ind w:firstLine="0"/>
              <w:rPr>
                <w:rFonts w:ascii="Times New Roman" w:hAnsi="Times New Roman"/>
                <w:sz w:val="24"/>
                <w:szCs w:val="24"/>
              </w:rPr>
            </w:pPr>
          </w:p>
          <w:p w:rsidR="00D37051" w:rsidRDefault="00D37051" w:rsidP="003552D3">
            <w:pPr>
              <w:ind w:firstLine="0"/>
              <w:rPr>
                <w:rFonts w:ascii="Times New Roman" w:hAnsi="Times New Roman"/>
                <w:sz w:val="24"/>
                <w:szCs w:val="24"/>
              </w:rPr>
            </w:pPr>
            <w:r w:rsidRPr="00160567">
              <w:rPr>
                <w:rFonts w:ascii="Times New Roman" w:hAnsi="Times New Roman"/>
                <w:sz w:val="24"/>
                <w:szCs w:val="24"/>
              </w:rPr>
              <w:t xml:space="preserve">Crucea Roșie din </w:t>
            </w:r>
            <w:r w:rsidRPr="00160567">
              <w:rPr>
                <w:rFonts w:ascii="Times New Roman" w:hAnsi="Times New Roman"/>
                <w:sz w:val="24"/>
                <w:szCs w:val="24"/>
              </w:rPr>
              <w:lastRenderedPageBreak/>
              <w:t>Moldova</w:t>
            </w:r>
          </w:p>
          <w:p w:rsidR="00D37051" w:rsidRDefault="00D37051" w:rsidP="003552D3">
            <w:pPr>
              <w:ind w:firstLine="0"/>
              <w:rPr>
                <w:rFonts w:ascii="Times New Roman" w:hAnsi="Times New Roman"/>
                <w:sz w:val="24"/>
                <w:szCs w:val="24"/>
              </w:rPr>
            </w:pPr>
          </w:p>
          <w:p w:rsidR="00D37051" w:rsidRDefault="00D37051" w:rsidP="003552D3">
            <w:pPr>
              <w:ind w:firstLine="0"/>
              <w:rPr>
                <w:rFonts w:ascii="Times New Roman" w:hAnsi="Times New Roman"/>
                <w:sz w:val="24"/>
                <w:szCs w:val="24"/>
              </w:rPr>
            </w:pPr>
            <w:r w:rsidRPr="00160567">
              <w:rPr>
                <w:rFonts w:ascii="Times New Roman" w:hAnsi="Times New Roman"/>
                <w:sz w:val="24"/>
                <w:szCs w:val="24"/>
              </w:rPr>
              <w:t>Organizații neguvernamentale</w:t>
            </w:r>
          </w:p>
          <w:p w:rsidR="00D37051" w:rsidRDefault="00D37051" w:rsidP="003552D3">
            <w:pPr>
              <w:ind w:firstLine="0"/>
              <w:rPr>
                <w:rFonts w:ascii="Times New Roman" w:hAnsi="Times New Roman"/>
                <w:sz w:val="24"/>
                <w:szCs w:val="24"/>
              </w:rPr>
            </w:pPr>
          </w:p>
          <w:p w:rsidR="00D37051" w:rsidRPr="000E5236" w:rsidRDefault="00D37051" w:rsidP="003552D3">
            <w:pPr>
              <w:ind w:firstLine="0"/>
              <w:rPr>
                <w:rFonts w:ascii="Times New Roman" w:hAnsi="Times New Roman"/>
                <w:color w:val="984806" w:themeColor="accent6" w:themeShade="80"/>
                <w:sz w:val="24"/>
                <w:szCs w:val="24"/>
              </w:rPr>
            </w:pPr>
            <w:r>
              <w:rPr>
                <w:rFonts w:ascii="Times New Roman" w:hAnsi="Times New Roman"/>
                <w:sz w:val="24"/>
                <w:szCs w:val="24"/>
              </w:rPr>
              <w:t>O</w:t>
            </w:r>
            <w:r w:rsidRPr="00160567">
              <w:rPr>
                <w:rFonts w:ascii="Times New Roman" w:hAnsi="Times New Roman"/>
                <w:sz w:val="24"/>
                <w:szCs w:val="24"/>
              </w:rPr>
              <w:t>rganizații de voluntari</w:t>
            </w:r>
          </w:p>
        </w:tc>
        <w:tc>
          <w:tcPr>
            <w:tcW w:w="768" w:type="dxa"/>
          </w:tcPr>
          <w:p w:rsidR="00D37051" w:rsidRPr="0077218E" w:rsidRDefault="00D37051" w:rsidP="003552D3">
            <w:pPr>
              <w:ind w:firstLine="0"/>
              <w:jc w:val="center"/>
              <w:rPr>
                <w:rFonts w:ascii="Times New Roman" w:hAnsi="Times New Roman"/>
                <w:sz w:val="24"/>
                <w:szCs w:val="24"/>
              </w:rPr>
            </w:pPr>
            <w:r w:rsidRPr="0077218E">
              <w:rPr>
                <w:rFonts w:ascii="Times New Roman" w:hAnsi="Times New Roman"/>
                <w:sz w:val="24"/>
                <w:szCs w:val="24"/>
              </w:rPr>
              <w:lastRenderedPageBreak/>
              <w:t>7303,0</w:t>
            </w:r>
          </w:p>
        </w:tc>
        <w:tc>
          <w:tcPr>
            <w:tcW w:w="930" w:type="dxa"/>
          </w:tcPr>
          <w:p w:rsidR="00D37051" w:rsidRPr="0077218E" w:rsidRDefault="00D37051" w:rsidP="003552D3">
            <w:pPr>
              <w:ind w:firstLine="0"/>
              <w:jc w:val="center"/>
              <w:rPr>
                <w:rFonts w:ascii="Times New Roman" w:hAnsi="Times New Roman"/>
                <w:sz w:val="24"/>
                <w:szCs w:val="24"/>
              </w:rPr>
            </w:pPr>
            <w:r w:rsidRPr="0077218E">
              <w:rPr>
                <w:rFonts w:ascii="Times New Roman" w:hAnsi="Times New Roman"/>
                <w:sz w:val="24"/>
                <w:szCs w:val="24"/>
              </w:rPr>
              <w:t>7632,6</w:t>
            </w:r>
          </w:p>
        </w:tc>
        <w:tc>
          <w:tcPr>
            <w:tcW w:w="930" w:type="dxa"/>
          </w:tcPr>
          <w:p w:rsidR="00D37051" w:rsidRPr="0077218E" w:rsidRDefault="00D37051" w:rsidP="003552D3">
            <w:pPr>
              <w:ind w:firstLine="0"/>
              <w:jc w:val="center"/>
              <w:rPr>
                <w:rFonts w:ascii="Times New Roman" w:hAnsi="Times New Roman"/>
                <w:sz w:val="24"/>
                <w:szCs w:val="24"/>
              </w:rPr>
            </w:pPr>
            <w:r w:rsidRPr="0077218E">
              <w:rPr>
                <w:rFonts w:ascii="Times New Roman" w:hAnsi="Times New Roman"/>
                <w:sz w:val="24"/>
                <w:szCs w:val="24"/>
              </w:rPr>
              <w:t>7475,58</w:t>
            </w:r>
          </w:p>
        </w:tc>
        <w:tc>
          <w:tcPr>
            <w:tcW w:w="930" w:type="dxa"/>
          </w:tcPr>
          <w:p w:rsidR="00D37051" w:rsidRPr="0077218E" w:rsidRDefault="00D37051" w:rsidP="003552D3">
            <w:pPr>
              <w:ind w:firstLine="0"/>
              <w:jc w:val="center"/>
              <w:rPr>
                <w:rFonts w:ascii="Times New Roman" w:hAnsi="Times New Roman"/>
                <w:sz w:val="24"/>
                <w:szCs w:val="24"/>
              </w:rPr>
            </w:pPr>
            <w:r w:rsidRPr="0077218E">
              <w:rPr>
                <w:rFonts w:ascii="Times New Roman" w:hAnsi="Times New Roman"/>
                <w:sz w:val="24"/>
                <w:szCs w:val="24"/>
              </w:rPr>
              <w:t>7497,00</w:t>
            </w:r>
          </w:p>
        </w:tc>
        <w:tc>
          <w:tcPr>
            <w:tcW w:w="930" w:type="dxa"/>
          </w:tcPr>
          <w:p w:rsidR="00D37051" w:rsidRPr="0077218E" w:rsidRDefault="00D37051" w:rsidP="003552D3">
            <w:pPr>
              <w:ind w:firstLine="0"/>
              <w:jc w:val="center"/>
              <w:rPr>
                <w:rFonts w:ascii="Times New Roman" w:hAnsi="Times New Roman"/>
                <w:sz w:val="24"/>
                <w:szCs w:val="24"/>
              </w:rPr>
            </w:pPr>
            <w:r w:rsidRPr="0077218E">
              <w:rPr>
                <w:rFonts w:ascii="Times New Roman" w:hAnsi="Times New Roman"/>
                <w:sz w:val="24"/>
                <w:szCs w:val="24"/>
              </w:rPr>
              <w:t>7497,00</w:t>
            </w:r>
          </w:p>
        </w:tc>
        <w:tc>
          <w:tcPr>
            <w:tcW w:w="912" w:type="dxa"/>
            <w:gridSpan w:val="2"/>
          </w:tcPr>
          <w:p w:rsidR="00D37051" w:rsidRPr="0077218E" w:rsidRDefault="00D37051" w:rsidP="003552D3">
            <w:pPr>
              <w:ind w:firstLine="0"/>
              <w:jc w:val="center"/>
              <w:rPr>
                <w:rFonts w:ascii="Times New Roman" w:hAnsi="Times New Roman"/>
                <w:sz w:val="24"/>
                <w:szCs w:val="24"/>
              </w:rPr>
            </w:pPr>
            <w:r w:rsidRPr="0077218E">
              <w:rPr>
                <w:rFonts w:ascii="Times New Roman" w:hAnsi="Times New Roman"/>
                <w:sz w:val="24"/>
                <w:szCs w:val="24"/>
              </w:rPr>
              <w:t>37405,18</w:t>
            </w:r>
          </w:p>
        </w:tc>
        <w:tc>
          <w:tcPr>
            <w:tcW w:w="1800" w:type="dxa"/>
          </w:tcPr>
          <w:p w:rsidR="00D37051" w:rsidRPr="008C1CB8" w:rsidRDefault="00D37051" w:rsidP="003552D3">
            <w:pPr>
              <w:ind w:firstLine="0"/>
              <w:rPr>
                <w:rFonts w:ascii="Times New Roman" w:hAnsi="Times New Roman"/>
                <w:sz w:val="24"/>
                <w:szCs w:val="24"/>
              </w:rPr>
            </w:pPr>
            <w:r w:rsidRPr="008C1CB8">
              <w:rPr>
                <w:rFonts w:ascii="Times New Roman" w:hAnsi="Times New Roman"/>
                <w:sz w:val="24"/>
                <w:szCs w:val="24"/>
              </w:rPr>
              <w:t>Număr de spoturi publicitare video și audio elaborate</w:t>
            </w:r>
            <w:r>
              <w:rPr>
                <w:rFonts w:ascii="Times New Roman" w:hAnsi="Times New Roman"/>
                <w:sz w:val="24"/>
                <w:szCs w:val="24"/>
              </w:rPr>
              <w:t xml:space="preserve"> și derulate</w:t>
            </w:r>
          </w:p>
        </w:tc>
      </w:tr>
      <w:tr w:rsidR="00D37051" w:rsidRPr="000E5236" w:rsidTr="00DE508A">
        <w:trPr>
          <w:trHeight w:val="893"/>
        </w:trPr>
        <w:tc>
          <w:tcPr>
            <w:tcW w:w="535" w:type="dxa"/>
            <w:vMerge/>
          </w:tcPr>
          <w:p w:rsidR="00D37051" w:rsidRPr="000E5236" w:rsidRDefault="00D37051" w:rsidP="003552D3">
            <w:pPr>
              <w:rPr>
                <w:rFonts w:ascii="Times New Roman" w:hAnsi="Times New Roman"/>
                <w:b/>
                <w:color w:val="FF0000"/>
                <w:sz w:val="24"/>
                <w:szCs w:val="24"/>
              </w:rPr>
            </w:pPr>
          </w:p>
        </w:tc>
        <w:tc>
          <w:tcPr>
            <w:tcW w:w="3401" w:type="dxa"/>
          </w:tcPr>
          <w:p w:rsidR="00D37051" w:rsidRPr="000E5236" w:rsidRDefault="00D37051" w:rsidP="003552D3">
            <w:pPr>
              <w:widowControl w:val="0"/>
              <w:tabs>
                <w:tab w:val="left" w:pos="0"/>
              </w:tabs>
              <w:ind w:firstLine="0"/>
              <w:rPr>
                <w:rFonts w:ascii="Times New Roman" w:eastAsia="Arial Unicode MS" w:hAnsi="Times New Roman"/>
                <w:color w:val="000000"/>
                <w:sz w:val="24"/>
                <w:szCs w:val="24"/>
                <w:lang w:val="ro-RO" w:bidi="en-US"/>
              </w:rPr>
            </w:pPr>
            <w:r w:rsidRPr="000E5236">
              <w:rPr>
                <w:rFonts w:ascii="Times New Roman" w:eastAsia="Arial Unicode MS" w:hAnsi="Times New Roman"/>
                <w:sz w:val="24"/>
                <w:szCs w:val="24"/>
                <w:lang w:bidi="en-US"/>
              </w:rPr>
              <w:t xml:space="preserve">2) </w:t>
            </w:r>
            <w:r w:rsidRPr="000E5236">
              <w:rPr>
                <w:rFonts w:ascii="Times New Roman" w:eastAsia="Arial Unicode MS" w:hAnsi="Times New Roman"/>
                <w:color w:val="000000"/>
                <w:sz w:val="24"/>
                <w:szCs w:val="24"/>
                <w:lang w:val="ro-RO" w:bidi="en-US"/>
              </w:rPr>
              <w:t>asigurarea măsurilor de educație și informare continuă a elevilor, studenților și reprezentanților partenerilor în organizarea donărilor voluntare de sânge (instituțiilor mass-media (jurnaliștilor), preturilor/primăriilor, entităților subordonate altor autorități publice centrale, organizații neguvernamentale și asociații de voluntaruiat)</w:t>
            </w:r>
          </w:p>
        </w:tc>
        <w:tc>
          <w:tcPr>
            <w:tcW w:w="1302" w:type="dxa"/>
          </w:tcPr>
          <w:p w:rsidR="00D37051" w:rsidRPr="00C3601B" w:rsidRDefault="00D37051" w:rsidP="003552D3">
            <w:pPr>
              <w:ind w:firstLine="0"/>
              <w:rPr>
                <w:rFonts w:ascii="Times New Roman" w:hAnsi="Times New Roman"/>
                <w:sz w:val="24"/>
                <w:szCs w:val="24"/>
              </w:rPr>
            </w:pPr>
            <w:r w:rsidRPr="00C3601B">
              <w:rPr>
                <w:rFonts w:ascii="Times New Roman" w:hAnsi="Times New Roman"/>
                <w:sz w:val="24"/>
                <w:szCs w:val="24"/>
              </w:rPr>
              <w:t>2022-2026</w:t>
            </w:r>
          </w:p>
        </w:tc>
        <w:tc>
          <w:tcPr>
            <w:tcW w:w="1602" w:type="dxa"/>
          </w:tcPr>
          <w:p w:rsidR="00D37051" w:rsidRPr="002F3482" w:rsidRDefault="00D37051" w:rsidP="003552D3">
            <w:pPr>
              <w:ind w:firstLine="0"/>
              <w:rPr>
                <w:rFonts w:ascii="Times New Roman" w:hAnsi="Times New Roman"/>
                <w:sz w:val="24"/>
                <w:szCs w:val="24"/>
              </w:rPr>
            </w:pPr>
            <w:r w:rsidRPr="002F3482">
              <w:rPr>
                <w:rFonts w:ascii="Times New Roman" w:hAnsi="Times New Roman"/>
                <w:sz w:val="24"/>
                <w:szCs w:val="24"/>
              </w:rPr>
              <w:t>Ministerul Sănătății</w:t>
            </w:r>
          </w:p>
          <w:p w:rsidR="00D37051" w:rsidRPr="002F3482" w:rsidRDefault="00D37051" w:rsidP="003552D3">
            <w:pPr>
              <w:ind w:firstLine="0"/>
              <w:rPr>
                <w:rFonts w:ascii="Times New Roman" w:hAnsi="Times New Roman"/>
                <w:sz w:val="24"/>
                <w:szCs w:val="24"/>
              </w:rPr>
            </w:pPr>
          </w:p>
          <w:p w:rsidR="00D37051" w:rsidRPr="002F3482" w:rsidRDefault="00D37051" w:rsidP="003552D3">
            <w:pPr>
              <w:ind w:firstLine="0"/>
              <w:rPr>
                <w:rFonts w:ascii="Times New Roman" w:hAnsi="Times New Roman"/>
                <w:sz w:val="24"/>
                <w:szCs w:val="24"/>
              </w:rPr>
            </w:pPr>
            <w:r w:rsidRPr="002F3482">
              <w:rPr>
                <w:rFonts w:ascii="Times New Roman" w:hAnsi="Times New Roman"/>
                <w:sz w:val="24"/>
                <w:szCs w:val="24"/>
              </w:rPr>
              <w:t>Ministerul Finanțelor</w:t>
            </w:r>
          </w:p>
          <w:p w:rsidR="00D37051" w:rsidRPr="002F3482" w:rsidRDefault="00D37051" w:rsidP="003552D3">
            <w:pPr>
              <w:ind w:firstLine="0"/>
              <w:rPr>
                <w:rFonts w:ascii="Times New Roman" w:hAnsi="Times New Roman"/>
                <w:sz w:val="24"/>
                <w:szCs w:val="24"/>
              </w:rPr>
            </w:pPr>
          </w:p>
          <w:p w:rsidR="00D37051" w:rsidRPr="002F3482" w:rsidRDefault="00D37051" w:rsidP="003552D3">
            <w:pPr>
              <w:ind w:firstLine="0"/>
              <w:rPr>
                <w:rFonts w:ascii="Times New Roman" w:hAnsi="Times New Roman"/>
                <w:sz w:val="24"/>
                <w:szCs w:val="24"/>
              </w:rPr>
            </w:pPr>
            <w:r w:rsidRPr="002F3482">
              <w:rPr>
                <w:rFonts w:ascii="Times New Roman" w:hAnsi="Times New Roman"/>
                <w:sz w:val="24"/>
                <w:szCs w:val="24"/>
              </w:rPr>
              <w:t>Ministerul Educației și Cercetării</w:t>
            </w:r>
          </w:p>
          <w:p w:rsidR="00D37051" w:rsidRPr="002F3482" w:rsidRDefault="00D37051" w:rsidP="003552D3">
            <w:pPr>
              <w:ind w:firstLine="0"/>
              <w:rPr>
                <w:rFonts w:ascii="Times New Roman" w:hAnsi="Times New Roman"/>
                <w:sz w:val="24"/>
                <w:szCs w:val="24"/>
              </w:rPr>
            </w:pPr>
          </w:p>
          <w:p w:rsidR="00D37051" w:rsidRPr="002F3482" w:rsidRDefault="00D37051" w:rsidP="003552D3">
            <w:pPr>
              <w:ind w:firstLine="0"/>
              <w:rPr>
                <w:rFonts w:ascii="Times New Roman" w:hAnsi="Times New Roman"/>
                <w:sz w:val="24"/>
                <w:szCs w:val="24"/>
              </w:rPr>
            </w:pPr>
            <w:r w:rsidRPr="002F3482">
              <w:rPr>
                <w:rFonts w:ascii="Times New Roman" w:hAnsi="Times New Roman"/>
                <w:sz w:val="24"/>
                <w:szCs w:val="24"/>
              </w:rPr>
              <w:t>Ministerul Apărării</w:t>
            </w:r>
          </w:p>
          <w:p w:rsidR="00D37051" w:rsidRPr="002F3482" w:rsidRDefault="00D37051" w:rsidP="003552D3">
            <w:pPr>
              <w:ind w:firstLine="0"/>
              <w:rPr>
                <w:rFonts w:ascii="Times New Roman" w:hAnsi="Times New Roman"/>
                <w:sz w:val="24"/>
                <w:szCs w:val="24"/>
              </w:rPr>
            </w:pPr>
          </w:p>
          <w:p w:rsidR="00D37051" w:rsidRPr="002F3482" w:rsidRDefault="00D37051" w:rsidP="003552D3">
            <w:pPr>
              <w:ind w:firstLine="0"/>
              <w:rPr>
                <w:rFonts w:ascii="Times New Roman" w:hAnsi="Times New Roman"/>
                <w:sz w:val="24"/>
                <w:szCs w:val="24"/>
              </w:rPr>
            </w:pPr>
            <w:r w:rsidRPr="002F3482">
              <w:rPr>
                <w:rFonts w:ascii="Times New Roman" w:hAnsi="Times New Roman"/>
                <w:sz w:val="24"/>
                <w:szCs w:val="24"/>
              </w:rPr>
              <w:t>Ministerul Afacerilor Interne</w:t>
            </w:r>
          </w:p>
          <w:p w:rsidR="00D37051" w:rsidRPr="002F3482" w:rsidRDefault="00D37051" w:rsidP="003552D3">
            <w:pPr>
              <w:ind w:firstLine="0"/>
              <w:rPr>
                <w:rFonts w:ascii="Times New Roman" w:hAnsi="Times New Roman"/>
                <w:sz w:val="24"/>
                <w:szCs w:val="24"/>
              </w:rPr>
            </w:pPr>
          </w:p>
          <w:p w:rsidR="00D37051" w:rsidRPr="002F3482" w:rsidRDefault="00D37051" w:rsidP="003552D3">
            <w:pPr>
              <w:ind w:firstLine="0"/>
              <w:rPr>
                <w:rFonts w:ascii="Times New Roman" w:hAnsi="Times New Roman"/>
                <w:sz w:val="24"/>
                <w:szCs w:val="24"/>
              </w:rPr>
            </w:pPr>
            <w:r w:rsidRPr="002F3482">
              <w:rPr>
                <w:rFonts w:ascii="Times New Roman" w:hAnsi="Times New Roman"/>
                <w:sz w:val="24"/>
                <w:szCs w:val="24"/>
              </w:rPr>
              <w:t xml:space="preserve">Ministerul Justiției </w:t>
            </w:r>
          </w:p>
          <w:p w:rsidR="00D37051" w:rsidRPr="002F3482" w:rsidRDefault="00D37051" w:rsidP="003552D3">
            <w:pPr>
              <w:ind w:firstLine="0"/>
              <w:rPr>
                <w:rFonts w:ascii="Times New Roman" w:hAnsi="Times New Roman"/>
                <w:sz w:val="24"/>
                <w:szCs w:val="24"/>
              </w:rPr>
            </w:pPr>
          </w:p>
          <w:p w:rsidR="00D37051" w:rsidRPr="002F3482" w:rsidRDefault="00D37051" w:rsidP="003552D3">
            <w:pPr>
              <w:ind w:firstLine="0"/>
              <w:rPr>
                <w:rFonts w:ascii="Times New Roman" w:hAnsi="Times New Roman"/>
                <w:sz w:val="24"/>
                <w:szCs w:val="24"/>
              </w:rPr>
            </w:pPr>
            <w:r w:rsidRPr="002F3482">
              <w:rPr>
                <w:rFonts w:ascii="Times New Roman" w:hAnsi="Times New Roman"/>
                <w:sz w:val="24"/>
                <w:szCs w:val="24"/>
              </w:rPr>
              <w:lastRenderedPageBreak/>
              <w:t>Autoritățile administrației publice locale</w:t>
            </w:r>
          </w:p>
        </w:tc>
        <w:tc>
          <w:tcPr>
            <w:tcW w:w="1350" w:type="dxa"/>
          </w:tcPr>
          <w:p w:rsidR="00D37051" w:rsidRDefault="00D37051" w:rsidP="003552D3">
            <w:pPr>
              <w:ind w:firstLine="0"/>
              <w:rPr>
                <w:rFonts w:ascii="Times New Roman" w:hAnsi="Times New Roman"/>
                <w:sz w:val="24"/>
                <w:szCs w:val="24"/>
              </w:rPr>
            </w:pPr>
            <w:r w:rsidRPr="00160567">
              <w:rPr>
                <w:rFonts w:ascii="Times New Roman" w:hAnsi="Times New Roman"/>
                <w:sz w:val="24"/>
                <w:szCs w:val="24"/>
              </w:rPr>
              <w:lastRenderedPageBreak/>
              <w:t>Crucea Roșie din Elveția</w:t>
            </w:r>
          </w:p>
          <w:p w:rsidR="00D37051" w:rsidRPr="00160567" w:rsidRDefault="00D37051" w:rsidP="003552D3">
            <w:pPr>
              <w:ind w:firstLine="0"/>
              <w:rPr>
                <w:rFonts w:ascii="Times New Roman" w:hAnsi="Times New Roman"/>
                <w:sz w:val="24"/>
                <w:szCs w:val="24"/>
              </w:rPr>
            </w:pPr>
          </w:p>
          <w:p w:rsidR="00D37051" w:rsidRDefault="00D37051" w:rsidP="003552D3">
            <w:pPr>
              <w:ind w:firstLine="0"/>
              <w:rPr>
                <w:rFonts w:ascii="Times New Roman" w:hAnsi="Times New Roman"/>
                <w:sz w:val="24"/>
                <w:szCs w:val="24"/>
              </w:rPr>
            </w:pPr>
            <w:r w:rsidRPr="00160567">
              <w:rPr>
                <w:rFonts w:ascii="Times New Roman" w:hAnsi="Times New Roman"/>
                <w:sz w:val="24"/>
                <w:szCs w:val="24"/>
              </w:rPr>
              <w:t>Crucea Roșie din Moldova</w:t>
            </w:r>
          </w:p>
          <w:p w:rsidR="00D37051" w:rsidRDefault="00D37051" w:rsidP="003552D3">
            <w:pPr>
              <w:ind w:firstLine="0"/>
              <w:rPr>
                <w:rFonts w:ascii="Times New Roman" w:hAnsi="Times New Roman"/>
                <w:sz w:val="24"/>
                <w:szCs w:val="24"/>
              </w:rPr>
            </w:pPr>
          </w:p>
          <w:p w:rsidR="00D37051" w:rsidRDefault="00D37051" w:rsidP="003552D3">
            <w:pPr>
              <w:ind w:firstLine="0"/>
              <w:rPr>
                <w:rFonts w:ascii="Times New Roman" w:hAnsi="Times New Roman"/>
                <w:sz w:val="24"/>
                <w:szCs w:val="24"/>
              </w:rPr>
            </w:pPr>
            <w:r w:rsidRPr="00160567">
              <w:rPr>
                <w:rFonts w:ascii="Times New Roman" w:hAnsi="Times New Roman"/>
                <w:sz w:val="24"/>
                <w:szCs w:val="24"/>
              </w:rPr>
              <w:t>Organizații neguvernamentale</w:t>
            </w:r>
          </w:p>
          <w:p w:rsidR="00D37051" w:rsidRDefault="00D37051" w:rsidP="003552D3">
            <w:pPr>
              <w:ind w:firstLine="0"/>
              <w:rPr>
                <w:rFonts w:ascii="Times New Roman" w:hAnsi="Times New Roman"/>
                <w:sz w:val="24"/>
                <w:szCs w:val="24"/>
              </w:rPr>
            </w:pPr>
          </w:p>
          <w:p w:rsidR="00D37051" w:rsidRPr="000E5236" w:rsidRDefault="00D37051" w:rsidP="003552D3">
            <w:pPr>
              <w:ind w:firstLine="0"/>
              <w:rPr>
                <w:rFonts w:ascii="Times New Roman" w:hAnsi="Times New Roman"/>
                <w:color w:val="984806" w:themeColor="accent6" w:themeShade="80"/>
                <w:sz w:val="24"/>
                <w:szCs w:val="24"/>
              </w:rPr>
            </w:pPr>
            <w:r>
              <w:rPr>
                <w:rFonts w:ascii="Times New Roman" w:hAnsi="Times New Roman"/>
                <w:sz w:val="24"/>
                <w:szCs w:val="24"/>
              </w:rPr>
              <w:t>O</w:t>
            </w:r>
            <w:r w:rsidRPr="00160567">
              <w:rPr>
                <w:rFonts w:ascii="Times New Roman" w:hAnsi="Times New Roman"/>
                <w:sz w:val="24"/>
                <w:szCs w:val="24"/>
              </w:rPr>
              <w:t>rganizații de voluntari</w:t>
            </w:r>
          </w:p>
        </w:tc>
        <w:tc>
          <w:tcPr>
            <w:tcW w:w="768" w:type="dxa"/>
          </w:tcPr>
          <w:p w:rsidR="00D37051" w:rsidRPr="000E5236" w:rsidRDefault="00D37051" w:rsidP="003552D3">
            <w:pPr>
              <w:ind w:firstLine="0"/>
              <w:jc w:val="center"/>
              <w:rPr>
                <w:rFonts w:ascii="Times New Roman" w:hAnsi="Times New Roman"/>
                <w:sz w:val="24"/>
                <w:szCs w:val="24"/>
              </w:rPr>
            </w:pPr>
            <w:r w:rsidRPr="000E5236">
              <w:rPr>
                <w:rFonts w:ascii="Times New Roman" w:hAnsi="Times New Roman"/>
                <w:sz w:val="24"/>
                <w:szCs w:val="24"/>
              </w:rPr>
              <w:t>0</w:t>
            </w:r>
            <w:r>
              <w:rPr>
                <w:rFonts w:ascii="Times New Roman" w:hAnsi="Times New Roman"/>
                <w:sz w:val="24"/>
                <w:szCs w:val="24"/>
              </w:rPr>
              <w:t>,5</w:t>
            </w:r>
          </w:p>
        </w:tc>
        <w:tc>
          <w:tcPr>
            <w:tcW w:w="930" w:type="dxa"/>
          </w:tcPr>
          <w:p w:rsidR="00D37051" w:rsidRPr="000E5236" w:rsidRDefault="00D37051" w:rsidP="003552D3">
            <w:pPr>
              <w:ind w:firstLine="0"/>
              <w:jc w:val="center"/>
              <w:rPr>
                <w:rFonts w:ascii="Times New Roman" w:hAnsi="Times New Roman"/>
                <w:sz w:val="24"/>
                <w:szCs w:val="24"/>
              </w:rPr>
            </w:pPr>
            <w:r w:rsidRPr="000E5236">
              <w:rPr>
                <w:rFonts w:ascii="Times New Roman" w:hAnsi="Times New Roman"/>
                <w:sz w:val="24"/>
                <w:szCs w:val="24"/>
              </w:rPr>
              <w:t>0</w:t>
            </w:r>
          </w:p>
        </w:tc>
        <w:tc>
          <w:tcPr>
            <w:tcW w:w="930" w:type="dxa"/>
          </w:tcPr>
          <w:p w:rsidR="00D37051" w:rsidRPr="000E5236" w:rsidRDefault="00D37051" w:rsidP="003552D3">
            <w:pPr>
              <w:ind w:firstLine="0"/>
              <w:jc w:val="center"/>
              <w:rPr>
                <w:rFonts w:ascii="Times New Roman" w:hAnsi="Times New Roman"/>
                <w:sz w:val="24"/>
                <w:szCs w:val="24"/>
              </w:rPr>
            </w:pPr>
            <w:r w:rsidRPr="000E5236">
              <w:rPr>
                <w:rFonts w:ascii="Times New Roman" w:hAnsi="Times New Roman"/>
                <w:sz w:val="24"/>
                <w:szCs w:val="24"/>
              </w:rPr>
              <w:t>0</w:t>
            </w:r>
          </w:p>
        </w:tc>
        <w:tc>
          <w:tcPr>
            <w:tcW w:w="930" w:type="dxa"/>
          </w:tcPr>
          <w:p w:rsidR="00D37051" w:rsidRPr="000E5236" w:rsidRDefault="00D37051" w:rsidP="003552D3">
            <w:pPr>
              <w:ind w:firstLine="0"/>
              <w:jc w:val="center"/>
              <w:rPr>
                <w:rFonts w:ascii="Times New Roman" w:hAnsi="Times New Roman"/>
                <w:sz w:val="24"/>
                <w:szCs w:val="24"/>
              </w:rPr>
            </w:pPr>
            <w:r w:rsidRPr="000E5236">
              <w:rPr>
                <w:rFonts w:ascii="Times New Roman" w:hAnsi="Times New Roman"/>
                <w:sz w:val="24"/>
                <w:szCs w:val="24"/>
              </w:rPr>
              <w:t>0</w:t>
            </w:r>
          </w:p>
        </w:tc>
        <w:tc>
          <w:tcPr>
            <w:tcW w:w="930" w:type="dxa"/>
          </w:tcPr>
          <w:p w:rsidR="00D37051" w:rsidRPr="000E5236" w:rsidRDefault="00D37051" w:rsidP="003552D3">
            <w:pPr>
              <w:ind w:firstLine="0"/>
              <w:jc w:val="center"/>
              <w:rPr>
                <w:rFonts w:ascii="Times New Roman" w:hAnsi="Times New Roman"/>
                <w:sz w:val="24"/>
                <w:szCs w:val="24"/>
              </w:rPr>
            </w:pPr>
            <w:r w:rsidRPr="000E5236">
              <w:rPr>
                <w:rFonts w:ascii="Times New Roman" w:hAnsi="Times New Roman"/>
                <w:sz w:val="24"/>
                <w:szCs w:val="24"/>
              </w:rPr>
              <w:t>0</w:t>
            </w:r>
          </w:p>
        </w:tc>
        <w:tc>
          <w:tcPr>
            <w:tcW w:w="912" w:type="dxa"/>
            <w:gridSpan w:val="2"/>
          </w:tcPr>
          <w:p w:rsidR="00D37051" w:rsidRPr="000E5236" w:rsidRDefault="00D37051" w:rsidP="003552D3">
            <w:pPr>
              <w:ind w:firstLine="0"/>
              <w:jc w:val="center"/>
              <w:rPr>
                <w:rFonts w:ascii="Times New Roman" w:hAnsi="Times New Roman"/>
                <w:sz w:val="24"/>
                <w:szCs w:val="24"/>
              </w:rPr>
            </w:pPr>
            <w:r w:rsidRPr="000E5236">
              <w:rPr>
                <w:rFonts w:ascii="Times New Roman" w:hAnsi="Times New Roman"/>
                <w:sz w:val="24"/>
                <w:szCs w:val="24"/>
              </w:rPr>
              <w:t>0</w:t>
            </w:r>
            <w:r>
              <w:rPr>
                <w:rFonts w:ascii="Times New Roman" w:hAnsi="Times New Roman"/>
                <w:sz w:val="24"/>
                <w:szCs w:val="24"/>
              </w:rPr>
              <w:t>,5</w:t>
            </w:r>
          </w:p>
        </w:tc>
        <w:tc>
          <w:tcPr>
            <w:tcW w:w="1800" w:type="dxa"/>
          </w:tcPr>
          <w:p w:rsidR="00D37051" w:rsidRPr="00A711DA" w:rsidRDefault="00D37051" w:rsidP="003552D3">
            <w:pPr>
              <w:ind w:firstLine="0"/>
              <w:rPr>
                <w:rFonts w:ascii="Times New Roman" w:hAnsi="Times New Roman"/>
                <w:sz w:val="24"/>
                <w:szCs w:val="24"/>
              </w:rPr>
            </w:pPr>
            <w:r w:rsidRPr="00A711DA">
              <w:rPr>
                <w:rFonts w:ascii="Times New Roman" w:hAnsi="Times New Roman"/>
                <w:sz w:val="24"/>
                <w:szCs w:val="24"/>
              </w:rPr>
              <w:t>Programul cursului educațional pentru elevi elaborat</w:t>
            </w:r>
          </w:p>
          <w:p w:rsidR="00D37051" w:rsidRPr="00A711DA" w:rsidRDefault="00D37051" w:rsidP="003552D3">
            <w:pPr>
              <w:ind w:firstLine="0"/>
              <w:rPr>
                <w:rFonts w:ascii="Times New Roman" w:hAnsi="Times New Roman"/>
                <w:sz w:val="24"/>
                <w:szCs w:val="24"/>
              </w:rPr>
            </w:pPr>
          </w:p>
          <w:p w:rsidR="00D37051" w:rsidRPr="00A711DA" w:rsidRDefault="00D37051" w:rsidP="003552D3">
            <w:pPr>
              <w:ind w:firstLine="0"/>
              <w:rPr>
                <w:rFonts w:ascii="Times New Roman" w:hAnsi="Times New Roman"/>
                <w:sz w:val="24"/>
                <w:szCs w:val="24"/>
              </w:rPr>
            </w:pPr>
            <w:r w:rsidRPr="00A711DA">
              <w:rPr>
                <w:rFonts w:ascii="Times New Roman" w:hAnsi="Times New Roman"/>
                <w:sz w:val="24"/>
                <w:szCs w:val="24"/>
              </w:rPr>
              <w:t>Su</w:t>
            </w:r>
            <w:r>
              <w:rPr>
                <w:rFonts w:ascii="Times New Roman" w:hAnsi="Times New Roman"/>
                <w:sz w:val="24"/>
                <w:szCs w:val="24"/>
              </w:rPr>
              <w:t>port/ghid didactic editat și di</w:t>
            </w:r>
            <w:r w:rsidRPr="00A711DA">
              <w:rPr>
                <w:rFonts w:ascii="Times New Roman" w:hAnsi="Times New Roman"/>
                <w:sz w:val="24"/>
                <w:szCs w:val="24"/>
              </w:rPr>
              <w:t>sribuit</w:t>
            </w:r>
          </w:p>
          <w:p w:rsidR="00D37051" w:rsidRPr="00A711DA" w:rsidRDefault="00D37051" w:rsidP="003552D3">
            <w:pPr>
              <w:ind w:firstLine="0"/>
              <w:rPr>
                <w:rFonts w:ascii="Times New Roman" w:hAnsi="Times New Roman"/>
                <w:sz w:val="24"/>
                <w:szCs w:val="24"/>
              </w:rPr>
            </w:pPr>
          </w:p>
          <w:p w:rsidR="00D37051" w:rsidRPr="00A711DA" w:rsidRDefault="00D37051" w:rsidP="003552D3">
            <w:pPr>
              <w:ind w:firstLine="0"/>
              <w:rPr>
                <w:rFonts w:ascii="Times New Roman" w:hAnsi="Times New Roman"/>
                <w:sz w:val="24"/>
                <w:szCs w:val="24"/>
              </w:rPr>
            </w:pPr>
            <w:r w:rsidRPr="00A711DA">
              <w:rPr>
                <w:rFonts w:ascii="Times New Roman" w:hAnsi="Times New Roman"/>
                <w:sz w:val="24"/>
                <w:szCs w:val="24"/>
              </w:rPr>
              <w:t>Curricule cu informații educative privind donarea voluntară de sânge elaborate/ajustate și implementare</w:t>
            </w:r>
          </w:p>
          <w:p w:rsidR="00D37051" w:rsidRPr="00A711DA" w:rsidRDefault="00D37051" w:rsidP="003552D3">
            <w:pPr>
              <w:ind w:firstLine="0"/>
              <w:rPr>
                <w:rFonts w:ascii="Times New Roman" w:hAnsi="Times New Roman"/>
                <w:sz w:val="24"/>
                <w:szCs w:val="24"/>
              </w:rPr>
            </w:pPr>
          </w:p>
          <w:p w:rsidR="00D37051" w:rsidRPr="000E5236" w:rsidRDefault="00D37051" w:rsidP="003552D3">
            <w:pPr>
              <w:ind w:firstLine="0"/>
              <w:rPr>
                <w:rFonts w:ascii="Times New Roman" w:hAnsi="Times New Roman"/>
                <w:color w:val="984806" w:themeColor="accent6" w:themeShade="80"/>
                <w:sz w:val="24"/>
                <w:szCs w:val="24"/>
              </w:rPr>
            </w:pPr>
            <w:r>
              <w:rPr>
                <w:rFonts w:ascii="Times New Roman" w:hAnsi="Times New Roman"/>
                <w:sz w:val="24"/>
                <w:szCs w:val="24"/>
              </w:rPr>
              <w:lastRenderedPageBreak/>
              <w:t>N</w:t>
            </w:r>
            <w:r w:rsidRPr="00A711DA">
              <w:rPr>
                <w:rFonts w:ascii="Times New Roman" w:hAnsi="Times New Roman"/>
                <w:sz w:val="24"/>
                <w:szCs w:val="24"/>
              </w:rPr>
              <w:t>umăr de instituții de învățământ, care implementează programul educational</w:t>
            </w:r>
            <w:r>
              <w:rPr>
                <w:rFonts w:ascii="Times New Roman" w:hAnsi="Times New Roman"/>
                <w:sz w:val="24"/>
                <w:szCs w:val="24"/>
              </w:rPr>
              <w:t xml:space="preserve"> privind donarea voluntară de sânge</w:t>
            </w:r>
          </w:p>
        </w:tc>
      </w:tr>
      <w:tr w:rsidR="00D37051" w:rsidRPr="000E5236" w:rsidTr="00DE508A">
        <w:trPr>
          <w:trHeight w:val="790"/>
        </w:trPr>
        <w:tc>
          <w:tcPr>
            <w:tcW w:w="535" w:type="dxa"/>
            <w:vMerge w:val="restart"/>
          </w:tcPr>
          <w:p w:rsidR="00D37051" w:rsidRPr="007B1CD1" w:rsidRDefault="00D37051" w:rsidP="001A77A8">
            <w:pPr>
              <w:rPr>
                <w:rFonts w:ascii="Times New Roman" w:hAnsi="Times New Roman"/>
                <w:sz w:val="24"/>
                <w:szCs w:val="24"/>
              </w:rPr>
            </w:pPr>
            <w:r>
              <w:rPr>
                <w:rFonts w:ascii="Times New Roman" w:hAnsi="Times New Roman"/>
                <w:sz w:val="24"/>
                <w:szCs w:val="24"/>
              </w:rPr>
              <w:lastRenderedPageBreak/>
              <w:t xml:space="preserve"> </w:t>
            </w:r>
            <w:r w:rsidRPr="007B1CD1">
              <w:rPr>
                <w:rFonts w:ascii="Times New Roman" w:hAnsi="Times New Roman"/>
                <w:sz w:val="24"/>
                <w:szCs w:val="24"/>
              </w:rPr>
              <w:t>4.2</w:t>
            </w:r>
          </w:p>
        </w:tc>
        <w:tc>
          <w:tcPr>
            <w:tcW w:w="3401" w:type="dxa"/>
          </w:tcPr>
          <w:p w:rsidR="00D37051" w:rsidRPr="007B1CD1" w:rsidRDefault="00D37051" w:rsidP="001A77A8">
            <w:pPr>
              <w:pStyle w:val="ab"/>
              <w:tabs>
                <w:tab w:val="left" w:pos="174"/>
              </w:tabs>
              <w:ind w:left="32" w:firstLine="0"/>
              <w:rPr>
                <w:rFonts w:ascii="Times New Roman" w:eastAsia="Arial Unicode MS" w:hAnsi="Times New Roman"/>
                <w:color w:val="000000"/>
                <w:sz w:val="24"/>
                <w:szCs w:val="24"/>
                <w:lang w:val="ro-RO" w:bidi="en-US"/>
              </w:rPr>
            </w:pPr>
            <w:r>
              <w:rPr>
                <w:rFonts w:ascii="Times New Roman" w:hAnsi="Times New Roman"/>
                <w:sz w:val="24"/>
                <w:szCs w:val="24"/>
                <w:lang w:val="ro-RO"/>
              </w:rPr>
              <w:t>D</w:t>
            </w:r>
            <w:r w:rsidRPr="007B1CD1">
              <w:rPr>
                <w:rFonts w:ascii="Times New Roman" w:hAnsi="Times New Roman"/>
                <w:sz w:val="24"/>
                <w:szCs w:val="24"/>
                <w:lang w:val="ro-RO"/>
              </w:rPr>
              <w:t>ezvoltarea și menținerea voluntariatului în donarea de sânge și componente sanguine</w:t>
            </w:r>
          </w:p>
        </w:tc>
        <w:tc>
          <w:tcPr>
            <w:tcW w:w="1302" w:type="dxa"/>
          </w:tcPr>
          <w:p w:rsidR="00D37051" w:rsidRPr="00A711DA" w:rsidRDefault="00D37051" w:rsidP="001A77A8">
            <w:pPr>
              <w:ind w:firstLine="0"/>
              <w:jc w:val="center"/>
              <w:rPr>
                <w:rFonts w:ascii="Times New Roman" w:hAnsi="Times New Roman"/>
                <w:sz w:val="24"/>
                <w:szCs w:val="24"/>
              </w:rPr>
            </w:pPr>
            <w:r w:rsidRPr="00A711DA">
              <w:rPr>
                <w:rFonts w:ascii="Times New Roman" w:hAnsi="Times New Roman"/>
                <w:sz w:val="24"/>
                <w:szCs w:val="24"/>
              </w:rPr>
              <w:t>2022-2026</w:t>
            </w:r>
          </w:p>
        </w:tc>
        <w:tc>
          <w:tcPr>
            <w:tcW w:w="1602" w:type="dxa"/>
          </w:tcPr>
          <w:p w:rsidR="00D37051" w:rsidRPr="002F3482" w:rsidRDefault="00D37051" w:rsidP="001A77A8">
            <w:pPr>
              <w:ind w:firstLine="0"/>
              <w:rPr>
                <w:rFonts w:ascii="Times New Roman" w:hAnsi="Times New Roman"/>
                <w:sz w:val="24"/>
                <w:szCs w:val="24"/>
              </w:rPr>
            </w:pPr>
            <w:r w:rsidRPr="002F3482">
              <w:rPr>
                <w:rFonts w:ascii="Times New Roman" w:hAnsi="Times New Roman"/>
                <w:sz w:val="24"/>
                <w:szCs w:val="24"/>
              </w:rPr>
              <w:t>Ministerul Sănătății</w:t>
            </w:r>
          </w:p>
          <w:p w:rsidR="00D37051" w:rsidRPr="002F3482" w:rsidRDefault="00D37051" w:rsidP="001A77A8">
            <w:pPr>
              <w:ind w:firstLine="0"/>
              <w:rPr>
                <w:rFonts w:ascii="Times New Roman" w:hAnsi="Times New Roman"/>
                <w:sz w:val="24"/>
                <w:szCs w:val="24"/>
              </w:rPr>
            </w:pPr>
          </w:p>
          <w:p w:rsidR="00D37051" w:rsidRPr="002F3482" w:rsidRDefault="00D37051" w:rsidP="001A77A8">
            <w:pPr>
              <w:ind w:firstLine="0"/>
              <w:rPr>
                <w:rFonts w:ascii="Times New Roman" w:hAnsi="Times New Roman"/>
                <w:sz w:val="24"/>
                <w:szCs w:val="24"/>
              </w:rPr>
            </w:pPr>
            <w:r w:rsidRPr="002F3482">
              <w:rPr>
                <w:rFonts w:ascii="Times New Roman" w:hAnsi="Times New Roman"/>
                <w:sz w:val="24"/>
                <w:szCs w:val="24"/>
              </w:rPr>
              <w:t>Ministerul Finanțelor</w:t>
            </w:r>
          </w:p>
          <w:p w:rsidR="00D37051" w:rsidRPr="002F3482" w:rsidRDefault="00D37051" w:rsidP="001A77A8">
            <w:pPr>
              <w:ind w:firstLine="0"/>
              <w:rPr>
                <w:rFonts w:ascii="Times New Roman" w:hAnsi="Times New Roman"/>
                <w:sz w:val="24"/>
                <w:szCs w:val="24"/>
              </w:rPr>
            </w:pPr>
          </w:p>
          <w:p w:rsidR="00D37051" w:rsidRPr="002F3482" w:rsidRDefault="00D37051" w:rsidP="001A77A8">
            <w:pPr>
              <w:ind w:firstLine="0"/>
              <w:rPr>
                <w:rFonts w:ascii="Times New Roman" w:hAnsi="Times New Roman"/>
                <w:sz w:val="24"/>
                <w:szCs w:val="24"/>
              </w:rPr>
            </w:pPr>
            <w:r w:rsidRPr="002F3482">
              <w:rPr>
                <w:rFonts w:ascii="Times New Roman" w:hAnsi="Times New Roman"/>
                <w:sz w:val="24"/>
                <w:szCs w:val="24"/>
              </w:rPr>
              <w:t>Ministerul Educației și Cercetării</w:t>
            </w:r>
          </w:p>
          <w:p w:rsidR="00D37051" w:rsidRPr="002F3482" w:rsidRDefault="00D37051" w:rsidP="001A77A8">
            <w:pPr>
              <w:ind w:firstLine="0"/>
              <w:rPr>
                <w:rFonts w:ascii="Times New Roman" w:hAnsi="Times New Roman"/>
                <w:sz w:val="24"/>
                <w:szCs w:val="24"/>
              </w:rPr>
            </w:pPr>
          </w:p>
          <w:p w:rsidR="00D37051" w:rsidRPr="002F3482" w:rsidRDefault="00D37051" w:rsidP="001A77A8">
            <w:pPr>
              <w:ind w:firstLine="0"/>
              <w:rPr>
                <w:rFonts w:ascii="Times New Roman" w:hAnsi="Times New Roman"/>
                <w:sz w:val="24"/>
                <w:szCs w:val="24"/>
              </w:rPr>
            </w:pPr>
            <w:r w:rsidRPr="002F3482">
              <w:rPr>
                <w:rFonts w:ascii="Times New Roman" w:hAnsi="Times New Roman"/>
                <w:sz w:val="24"/>
                <w:szCs w:val="24"/>
              </w:rPr>
              <w:t>Ministerul Apărării</w:t>
            </w:r>
          </w:p>
          <w:p w:rsidR="00D37051" w:rsidRPr="002F3482" w:rsidRDefault="00D37051" w:rsidP="001A77A8">
            <w:pPr>
              <w:ind w:firstLine="0"/>
              <w:rPr>
                <w:rFonts w:ascii="Times New Roman" w:hAnsi="Times New Roman"/>
                <w:sz w:val="24"/>
                <w:szCs w:val="24"/>
              </w:rPr>
            </w:pPr>
          </w:p>
          <w:p w:rsidR="00D37051" w:rsidRPr="002F3482" w:rsidRDefault="00D37051" w:rsidP="001A77A8">
            <w:pPr>
              <w:ind w:firstLine="0"/>
              <w:rPr>
                <w:rFonts w:ascii="Times New Roman" w:hAnsi="Times New Roman"/>
                <w:sz w:val="24"/>
                <w:szCs w:val="24"/>
              </w:rPr>
            </w:pPr>
            <w:r w:rsidRPr="002F3482">
              <w:rPr>
                <w:rFonts w:ascii="Times New Roman" w:hAnsi="Times New Roman"/>
                <w:sz w:val="24"/>
                <w:szCs w:val="24"/>
              </w:rPr>
              <w:t>Ministerul Afacerilor Interne</w:t>
            </w:r>
          </w:p>
          <w:p w:rsidR="00D37051" w:rsidRPr="002F3482" w:rsidRDefault="00D37051" w:rsidP="001A77A8">
            <w:pPr>
              <w:ind w:firstLine="0"/>
              <w:rPr>
                <w:rFonts w:ascii="Times New Roman" w:hAnsi="Times New Roman"/>
                <w:sz w:val="24"/>
                <w:szCs w:val="24"/>
              </w:rPr>
            </w:pPr>
          </w:p>
          <w:p w:rsidR="00D37051" w:rsidRPr="002F3482" w:rsidRDefault="00D37051" w:rsidP="001A77A8">
            <w:pPr>
              <w:ind w:firstLine="0"/>
              <w:rPr>
                <w:rFonts w:ascii="Times New Roman" w:hAnsi="Times New Roman"/>
                <w:sz w:val="24"/>
                <w:szCs w:val="24"/>
              </w:rPr>
            </w:pPr>
            <w:r w:rsidRPr="002F3482">
              <w:rPr>
                <w:rFonts w:ascii="Times New Roman" w:hAnsi="Times New Roman"/>
                <w:sz w:val="24"/>
                <w:szCs w:val="24"/>
              </w:rPr>
              <w:t xml:space="preserve">Ministerul Justiției </w:t>
            </w:r>
          </w:p>
          <w:p w:rsidR="00D37051" w:rsidRPr="002F3482" w:rsidRDefault="00D37051" w:rsidP="001A77A8">
            <w:pPr>
              <w:ind w:firstLine="0"/>
              <w:rPr>
                <w:rFonts w:ascii="Times New Roman" w:hAnsi="Times New Roman"/>
                <w:sz w:val="24"/>
                <w:szCs w:val="24"/>
              </w:rPr>
            </w:pPr>
          </w:p>
          <w:p w:rsidR="00D37051" w:rsidRPr="002F3482" w:rsidRDefault="00D37051" w:rsidP="001A77A8">
            <w:pPr>
              <w:ind w:firstLine="0"/>
              <w:rPr>
                <w:rFonts w:ascii="Times New Roman" w:hAnsi="Times New Roman"/>
                <w:sz w:val="24"/>
                <w:szCs w:val="24"/>
              </w:rPr>
            </w:pPr>
            <w:r w:rsidRPr="002F3482">
              <w:rPr>
                <w:rFonts w:ascii="Times New Roman" w:hAnsi="Times New Roman"/>
                <w:sz w:val="24"/>
                <w:szCs w:val="24"/>
              </w:rPr>
              <w:t>Autoritățile administrației publice locale</w:t>
            </w:r>
          </w:p>
        </w:tc>
        <w:tc>
          <w:tcPr>
            <w:tcW w:w="1350" w:type="dxa"/>
          </w:tcPr>
          <w:p w:rsidR="00D37051" w:rsidRDefault="00D37051" w:rsidP="001A77A8">
            <w:pPr>
              <w:ind w:firstLine="0"/>
              <w:rPr>
                <w:rFonts w:ascii="Times New Roman" w:hAnsi="Times New Roman"/>
                <w:sz w:val="24"/>
                <w:szCs w:val="24"/>
              </w:rPr>
            </w:pPr>
            <w:r w:rsidRPr="00160567">
              <w:rPr>
                <w:rFonts w:ascii="Times New Roman" w:hAnsi="Times New Roman"/>
                <w:sz w:val="24"/>
                <w:szCs w:val="24"/>
              </w:rPr>
              <w:t>Crucea Roșie din Elveția</w:t>
            </w:r>
          </w:p>
          <w:p w:rsidR="00D37051" w:rsidRPr="00160567" w:rsidRDefault="00D37051" w:rsidP="001A77A8">
            <w:pPr>
              <w:ind w:firstLine="0"/>
              <w:rPr>
                <w:rFonts w:ascii="Times New Roman" w:hAnsi="Times New Roman"/>
                <w:sz w:val="24"/>
                <w:szCs w:val="24"/>
              </w:rPr>
            </w:pPr>
          </w:p>
          <w:p w:rsidR="00D37051" w:rsidRDefault="00D37051" w:rsidP="001A77A8">
            <w:pPr>
              <w:ind w:firstLine="0"/>
              <w:rPr>
                <w:rFonts w:ascii="Times New Roman" w:hAnsi="Times New Roman"/>
                <w:sz w:val="24"/>
                <w:szCs w:val="24"/>
              </w:rPr>
            </w:pPr>
            <w:r w:rsidRPr="00160567">
              <w:rPr>
                <w:rFonts w:ascii="Times New Roman" w:hAnsi="Times New Roman"/>
                <w:sz w:val="24"/>
                <w:szCs w:val="24"/>
              </w:rPr>
              <w:t>Crucea Roșie din Moldova</w:t>
            </w:r>
          </w:p>
          <w:p w:rsidR="00D37051" w:rsidRDefault="00D37051" w:rsidP="001A77A8">
            <w:pPr>
              <w:ind w:firstLine="0"/>
              <w:rPr>
                <w:rFonts w:ascii="Times New Roman" w:hAnsi="Times New Roman"/>
                <w:sz w:val="24"/>
                <w:szCs w:val="24"/>
              </w:rPr>
            </w:pPr>
          </w:p>
          <w:p w:rsidR="00D37051" w:rsidRDefault="00D37051" w:rsidP="001A77A8">
            <w:pPr>
              <w:ind w:firstLine="0"/>
              <w:rPr>
                <w:rFonts w:ascii="Times New Roman" w:hAnsi="Times New Roman"/>
                <w:sz w:val="24"/>
                <w:szCs w:val="24"/>
              </w:rPr>
            </w:pPr>
            <w:r w:rsidRPr="00160567">
              <w:rPr>
                <w:rFonts w:ascii="Times New Roman" w:hAnsi="Times New Roman"/>
                <w:sz w:val="24"/>
                <w:szCs w:val="24"/>
              </w:rPr>
              <w:t>Organizații neguvernamentale</w:t>
            </w:r>
          </w:p>
          <w:p w:rsidR="00D37051" w:rsidRDefault="00D37051" w:rsidP="001A77A8">
            <w:pPr>
              <w:ind w:firstLine="0"/>
              <w:rPr>
                <w:rFonts w:ascii="Times New Roman" w:hAnsi="Times New Roman"/>
                <w:sz w:val="24"/>
                <w:szCs w:val="24"/>
              </w:rPr>
            </w:pPr>
          </w:p>
          <w:p w:rsidR="00D37051" w:rsidRPr="000E5236" w:rsidRDefault="00D37051" w:rsidP="001A77A8">
            <w:pPr>
              <w:ind w:firstLine="0"/>
              <w:rPr>
                <w:rFonts w:ascii="Times New Roman" w:hAnsi="Times New Roman"/>
                <w:color w:val="984806" w:themeColor="accent6" w:themeShade="80"/>
                <w:sz w:val="24"/>
                <w:szCs w:val="24"/>
              </w:rPr>
            </w:pPr>
            <w:r>
              <w:rPr>
                <w:rFonts w:ascii="Times New Roman" w:hAnsi="Times New Roman"/>
                <w:sz w:val="24"/>
                <w:szCs w:val="24"/>
              </w:rPr>
              <w:t>O</w:t>
            </w:r>
            <w:r w:rsidRPr="00160567">
              <w:rPr>
                <w:rFonts w:ascii="Times New Roman" w:hAnsi="Times New Roman"/>
                <w:sz w:val="24"/>
                <w:szCs w:val="24"/>
              </w:rPr>
              <w:t>rganizații de voluntari</w:t>
            </w:r>
          </w:p>
        </w:tc>
        <w:tc>
          <w:tcPr>
            <w:tcW w:w="768" w:type="dxa"/>
          </w:tcPr>
          <w:p w:rsidR="00D37051" w:rsidRPr="000E5236" w:rsidRDefault="00D37051" w:rsidP="001A77A8">
            <w:pPr>
              <w:ind w:firstLine="0"/>
              <w:jc w:val="center"/>
              <w:rPr>
                <w:rFonts w:ascii="Times New Roman" w:hAnsi="Times New Roman"/>
                <w:sz w:val="24"/>
                <w:szCs w:val="24"/>
              </w:rPr>
            </w:pPr>
            <w:r w:rsidRPr="000E5236">
              <w:rPr>
                <w:rFonts w:ascii="Times New Roman" w:hAnsi="Times New Roman"/>
                <w:sz w:val="24"/>
                <w:szCs w:val="24"/>
              </w:rPr>
              <w:t>0</w:t>
            </w:r>
          </w:p>
        </w:tc>
        <w:tc>
          <w:tcPr>
            <w:tcW w:w="930" w:type="dxa"/>
          </w:tcPr>
          <w:p w:rsidR="00D37051" w:rsidRPr="000E5236" w:rsidRDefault="00D37051" w:rsidP="001A77A8">
            <w:pPr>
              <w:ind w:firstLine="0"/>
              <w:jc w:val="center"/>
              <w:rPr>
                <w:rFonts w:ascii="Times New Roman" w:hAnsi="Times New Roman"/>
                <w:sz w:val="24"/>
                <w:szCs w:val="24"/>
              </w:rPr>
            </w:pPr>
            <w:r w:rsidRPr="000E5236">
              <w:rPr>
                <w:rFonts w:ascii="Times New Roman" w:hAnsi="Times New Roman"/>
                <w:sz w:val="24"/>
                <w:szCs w:val="24"/>
              </w:rPr>
              <w:t>0</w:t>
            </w:r>
          </w:p>
        </w:tc>
        <w:tc>
          <w:tcPr>
            <w:tcW w:w="930" w:type="dxa"/>
          </w:tcPr>
          <w:p w:rsidR="00D37051" w:rsidRPr="000E5236" w:rsidRDefault="00D37051" w:rsidP="001A77A8">
            <w:pPr>
              <w:ind w:firstLine="0"/>
              <w:jc w:val="center"/>
              <w:rPr>
                <w:rFonts w:ascii="Times New Roman" w:hAnsi="Times New Roman"/>
                <w:sz w:val="24"/>
                <w:szCs w:val="24"/>
              </w:rPr>
            </w:pPr>
            <w:r w:rsidRPr="000E5236">
              <w:rPr>
                <w:rFonts w:ascii="Times New Roman" w:hAnsi="Times New Roman"/>
                <w:sz w:val="24"/>
                <w:szCs w:val="24"/>
              </w:rPr>
              <w:t>0</w:t>
            </w:r>
          </w:p>
        </w:tc>
        <w:tc>
          <w:tcPr>
            <w:tcW w:w="930" w:type="dxa"/>
          </w:tcPr>
          <w:p w:rsidR="00D37051" w:rsidRPr="000E5236" w:rsidRDefault="00D37051" w:rsidP="001A77A8">
            <w:pPr>
              <w:ind w:firstLine="0"/>
              <w:jc w:val="center"/>
              <w:rPr>
                <w:rFonts w:ascii="Times New Roman" w:hAnsi="Times New Roman"/>
                <w:sz w:val="24"/>
                <w:szCs w:val="24"/>
              </w:rPr>
            </w:pPr>
            <w:r w:rsidRPr="000E5236">
              <w:rPr>
                <w:rFonts w:ascii="Times New Roman" w:hAnsi="Times New Roman"/>
                <w:sz w:val="24"/>
                <w:szCs w:val="24"/>
              </w:rPr>
              <w:t>0</w:t>
            </w:r>
          </w:p>
        </w:tc>
        <w:tc>
          <w:tcPr>
            <w:tcW w:w="930" w:type="dxa"/>
          </w:tcPr>
          <w:p w:rsidR="00D37051" w:rsidRPr="000E5236" w:rsidRDefault="00D37051" w:rsidP="001A77A8">
            <w:pPr>
              <w:ind w:firstLine="0"/>
              <w:jc w:val="center"/>
              <w:rPr>
                <w:rFonts w:ascii="Times New Roman" w:hAnsi="Times New Roman"/>
                <w:sz w:val="24"/>
                <w:szCs w:val="24"/>
              </w:rPr>
            </w:pPr>
            <w:r w:rsidRPr="000E5236">
              <w:rPr>
                <w:rFonts w:ascii="Times New Roman" w:hAnsi="Times New Roman"/>
                <w:sz w:val="24"/>
                <w:szCs w:val="24"/>
              </w:rPr>
              <w:t>0</w:t>
            </w:r>
          </w:p>
        </w:tc>
        <w:tc>
          <w:tcPr>
            <w:tcW w:w="912" w:type="dxa"/>
            <w:gridSpan w:val="2"/>
          </w:tcPr>
          <w:p w:rsidR="00D37051" w:rsidRPr="000E5236" w:rsidRDefault="00D37051" w:rsidP="001A77A8">
            <w:pPr>
              <w:ind w:firstLine="0"/>
              <w:jc w:val="center"/>
              <w:rPr>
                <w:rFonts w:ascii="Times New Roman" w:hAnsi="Times New Roman"/>
                <w:sz w:val="24"/>
                <w:szCs w:val="24"/>
              </w:rPr>
            </w:pPr>
            <w:r w:rsidRPr="000E5236">
              <w:rPr>
                <w:rFonts w:ascii="Times New Roman" w:hAnsi="Times New Roman"/>
                <w:sz w:val="24"/>
                <w:szCs w:val="24"/>
              </w:rPr>
              <w:t>0</w:t>
            </w:r>
          </w:p>
        </w:tc>
        <w:tc>
          <w:tcPr>
            <w:tcW w:w="1800" w:type="dxa"/>
          </w:tcPr>
          <w:p w:rsidR="00D37051" w:rsidRPr="00660D21" w:rsidRDefault="00D37051" w:rsidP="001A77A8">
            <w:pPr>
              <w:ind w:firstLine="0"/>
              <w:rPr>
                <w:rFonts w:ascii="Times New Roman" w:hAnsi="Times New Roman"/>
                <w:sz w:val="24"/>
                <w:szCs w:val="24"/>
              </w:rPr>
            </w:pPr>
            <w:r w:rsidRPr="00660D21">
              <w:rPr>
                <w:rFonts w:ascii="Times New Roman" w:hAnsi="Times New Roman"/>
                <w:sz w:val="24"/>
                <w:szCs w:val="24"/>
              </w:rPr>
              <w:t>Măsuri de dezvoltare și menținere donare de sânge și componente sanguine realizate</w:t>
            </w:r>
          </w:p>
        </w:tc>
      </w:tr>
      <w:tr w:rsidR="00D37051" w:rsidRPr="000E5236" w:rsidTr="00DE508A">
        <w:trPr>
          <w:trHeight w:val="1698"/>
        </w:trPr>
        <w:tc>
          <w:tcPr>
            <w:tcW w:w="535" w:type="dxa"/>
            <w:vMerge/>
          </w:tcPr>
          <w:p w:rsidR="00D37051" w:rsidRPr="007B1CD1" w:rsidRDefault="00D37051" w:rsidP="001A77A8">
            <w:pPr>
              <w:rPr>
                <w:rFonts w:ascii="Times New Roman" w:hAnsi="Times New Roman"/>
                <w:b/>
                <w:color w:val="FF0000"/>
                <w:sz w:val="24"/>
                <w:szCs w:val="24"/>
              </w:rPr>
            </w:pPr>
          </w:p>
        </w:tc>
        <w:tc>
          <w:tcPr>
            <w:tcW w:w="3401" w:type="dxa"/>
          </w:tcPr>
          <w:p w:rsidR="00D37051" w:rsidRPr="007B1CD1" w:rsidRDefault="00D37051" w:rsidP="001A77A8">
            <w:pPr>
              <w:pStyle w:val="ab"/>
              <w:numPr>
                <w:ilvl w:val="0"/>
                <w:numId w:val="20"/>
              </w:numPr>
              <w:tabs>
                <w:tab w:val="left" w:pos="174"/>
              </w:tabs>
              <w:ind w:left="32" w:firstLine="0"/>
              <w:rPr>
                <w:rFonts w:ascii="Times New Roman" w:eastAsia="Arial Unicode MS" w:hAnsi="Times New Roman"/>
                <w:color w:val="000000"/>
                <w:sz w:val="24"/>
                <w:szCs w:val="24"/>
                <w:lang w:val="ro-RO" w:bidi="en-US"/>
              </w:rPr>
            </w:pPr>
            <w:r w:rsidRPr="00660D21">
              <w:rPr>
                <w:rFonts w:ascii="Times New Roman" w:hAnsi="Times New Roman"/>
                <w:sz w:val="24"/>
                <w:szCs w:val="24"/>
                <w:lang w:val="ro-RO"/>
              </w:rPr>
              <w:t xml:space="preserve">fidelizarea parteneriatelor </w:t>
            </w:r>
            <w:r w:rsidRPr="007B1CD1">
              <w:rPr>
                <w:rFonts w:ascii="Times New Roman" w:hAnsi="Times New Roman"/>
                <w:sz w:val="24"/>
                <w:szCs w:val="24"/>
                <w:lang w:val="ro-RO"/>
              </w:rPr>
              <w:t xml:space="preserve">între Ministerul Sănătății, Centrul Național de Transfuzie a Sângelui cu </w:t>
            </w:r>
            <w:r w:rsidRPr="007B1CD1">
              <w:rPr>
                <w:rFonts w:ascii="Times New Roman" w:hAnsi="Times New Roman"/>
                <w:sz w:val="24"/>
                <w:szCs w:val="24"/>
              </w:rPr>
              <w:t>autorităţile publice locale din cadrul teritoriilor administrative nivel I și II, prestatorii de servicii de asistența medicală primară, tinerii din cadrul instituțiilor de învățământ superior și profesional tehnic, angajații Ministerului Afacerilor Interne și a structurilor forțelor de asigurare a ordinii publice, militari și funcționari din cadrul structurilor de apărare, angajați ai structurilor subordonate Ministerului de Justiție, agenți economici, agenții de publicitate, instituții mass-media, organizații neguvernamentale și asociații de voluntari</w:t>
            </w:r>
          </w:p>
        </w:tc>
        <w:tc>
          <w:tcPr>
            <w:tcW w:w="1302" w:type="dxa"/>
          </w:tcPr>
          <w:p w:rsidR="00D37051" w:rsidRPr="007B1CD1" w:rsidRDefault="00D37051" w:rsidP="001A77A8">
            <w:pPr>
              <w:ind w:firstLine="0"/>
              <w:rPr>
                <w:rFonts w:ascii="Times New Roman" w:hAnsi="Times New Roman"/>
                <w:sz w:val="24"/>
                <w:szCs w:val="24"/>
              </w:rPr>
            </w:pPr>
            <w:r w:rsidRPr="007B1CD1">
              <w:rPr>
                <w:rFonts w:ascii="Times New Roman" w:hAnsi="Times New Roman"/>
                <w:sz w:val="24"/>
                <w:szCs w:val="24"/>
              </w:rPr>
              <w:t>2022-2026</w:t>
            </w:r>
          </w:p>
        </w:tc>
        <w:tc>
          <w:tcPr>
            <w:tcW w:w="1602" w:type="dxa"/>
          </w:tcPr>
          <w:p w:rsidR="00D37051" w:rsidRPr="002F3482" w:rsidRDefault="00D37051" w:rsidP="001A77A8">
            <w:pPr>
              <w:ind w:firstLine="0"/>
              <w:rPr>
                <w:rFonts w:ascii="Times New Roman" w:hAnsi="Times New Roman"/>
                <w:sz w:val="24"/>
                <w:szCs w:val="24"/>
              </w:rPr>
            </w:pPr>
            <w:r w:rsidRPr="002F3482">
              <w:rPr>
                <w:rFonts w:ascii="Times New Roman" w:hAnsi="Times New Roman"/>
                <w:sz w:val="24"/>
                <w:szCs w:val="24"/>
              </w:rPr>
              <w:t>Ministerul Sănătății</w:t>
            </w:r>
          </w:p>
          <w:p w:rsidR="00D37051" w:rsidRPr="002F3482" w:rsidRDefault="00D37051" w:rsidP="001A77A8">
            <w:pPr>
              <w:ind w:firstLine="0"/>
              <w:rPr>
                <w:rFonts w:ascii="Times New Roman" w:hAnsi="Times New Roman"/>
                <w:sz w:val="24"/>
                <w:szCs w:val="24"/>
              </w:rPr>
            </w:pPr>
          </w:p>
          <w:p w:rsidR="00D37051" w:rsidRPr="002F3482" w:rsidRDefault="00D37051" w:rsidP="001A77A8">
            <w:pPr>
              <w:ind w:firstLine="0"/>
              <w:rPr>
                <w:rFonts w:ascii="Times New Roman" w:hAnsi="Times New Roman"/>
                <w:sz w:val="24"/>
                <w:szCs w:val="24"/>
              </w:rPr>
            </w:pPr>
            <w:r w:rsidRPr="002F3482">
              <w:rPr>
                <w:rFonts w:ascii="Times New Roman" w:hAnsi="Times New Roman"/>
                <w:sz w:val="24"/>
                <w:szCs w:val="24"/>
              </w:rPr>
              <w:t>Ministerul Finanțelor</w:t>
            </w:r>
          </w:p>
          <w:p w:rsidR="00D37051" w:rsidRPr="002F3482" w:rsidRDefault="00D37051" w:rsidP="001A77A8">
            <w:pPr>
              <w:ind w:firstLine="0"/>
              <w:rPr>
                <w:rFonts w:ascii="Times New Roman" w:hAnsi="Times New Roman"/>
                <w:sz w:val="24"/>
                <w:szCs w:val="24"/>
              </w:rPr>
            </w:pPr>
          </w:p>
          <w:p w:rsidR="00D37051" w:rsidRPr="002F3482" w:rsidRDefault="00D37051" w:rsidP="001A77A8">
            <w:pPr>
              <w:ind w:firstLine="0"/>
              <w:rPr>
                <w:rFonts w:ascii="Times New Roman" w:hAnsi="Times New Roman"/>
                <w:sz w:val="24"/>
                <w:szCs w:val="24"/>
              </w:rPr>
            </w:pPr>
            <w:r w:rsidRPr="002F3482">
              <w:rPr>
                <w:rFonts w:ascii="Times New Roman" w:hAnsi="Times New Roman"/>
                <w:sz w:val="24"/>
                <w:szCs w:val="24"/>
              </w:rPr>
              <w:t>Ministerul Educației și Cercetării</w:t>
            </w:r>
          </w:p>
          <w:p w:rsidR="00D37051" w:rsidRPr="002F3482" w:rsidRDefault="00D37051" w:rsidP="001A77A8">
            <w:pPr>
              <w:ind w:firstLine="0"/>
              <w:rPr>
                <w:rFonts w:ascii="Times New Roman" w:hAnsi="Times New Roman"/>
                <w:sz w:val="24"/>
                <w:szCs w:val="24"/>
              </w:rPr>
            </w:pPr>
          </w:p>
          <w:p w:rsidR="00D37051" w:rsidRPr="002F3482" w:rsidRDefault="00D37051" w:rsidP="001A77A8">
            <w:pPr>
              <w:ind w:firstLine="0"/>
              <w:rPr>
                <w:rFonts w:ascii="Times New Roman" w:hAnsi="Times New Roman"/>
                <w:sz w:val="24"/>
                <w:szCs w:val="24"/>
              </w:rPr>
            </w:pPr>
            <w:r w:rsidRPr="002F3482">
              <w:rPr>
                <w:rFonts w:ascii="Times New Roman" w:hAnsi="Times New Roman"/>
                <w:sz w:val="24"/>
                <w:szCs w:val="24"/>
              </w:rPr>
              <w:t>Ministerul Apărării</w:t>
            </w:r>
          </w:p>
          <w:p w:rsidR="00D37051" w:rsidRPr="002F3482" w:rsidRDefault="00D37051" w:rsidP="001A77A8">
            <w:pPr>
              <w:ind w:firstLine="0"/>
              <w:rPr>
                <w:rFonts w:ascii="Times New Roman" w:hAnsi="Times New Roman"/>
                <w:sz w:val="24"/>
                <w:szCs w:val="24"/>
              </w:rPr>
            </w:pPr>
          </w:p>
          <w:p w:rsidR="00D37051" w:rsidRPr="002F3482" w:rsidRDefault="00D37051" w:rsidP="001A77A8">
            <w:pPr>
              <w:ind w:firstLine="0"/>
              <w:rPr>
                <w:rFonts w:ascii="Times New Roman" w:hAnsi="Times New Roman"/>
                <w:sz w:val="24"/>
                <w:szCs w:val="24"/>
              </w:rPr>
            </w:pPr>
            <w:r w:rsidRPr="002F3482">
              <w:rPr>
                <w:rFonts w:ascii="Times New Roman" w:hAnsi="Times New Roman"/>
                <w:sz w:val="24"/>
                <w:szCs w:val="24"/>
              </w:rPr>
              <w:t>Ministerul Afacerilor Interne</w:t>
            </w:r>
          </w:p>
          <w:p w:rsidR="00D37051" w:rsidRPr="002F3482" w:rsidRDefault="00D37051" w:rsidP="001A77A8">
            <w:pPr>
              <w:ind w:firstLine="0"/>
              <w:rPr>
                <w:rFonts w:ascii="Times New Roman" w:hAnsi="Times New Roman"/>
                <w:sz w:val="24"/>
                <w:szCs w:val="24"/>
              </w:rPr>
            </w:pPr>
          </w:p>
          <w:p w:rsidR="00D37051" w:rsidRPr="002F3482" w:rsidRDefault="00D37051" w:rsidP="001A77A8">
            <w:pPr>
              <w:ind w:firstLine="0"/>
              <w:rPr>
                <w:rFonts w:ascii="Times New Roman" w:hAnsi="Times New Roman"/>
                <w:sz w:val="24"/>
                <w:szCs w:val="24"/>
              </w:rPr>
            </w:pPr>
            <w:r w:rsidRPr="002F3482">
              <w:rPr>
                <w:rFonts w:ascii="Times New Roman" w:hAnsi="Times New Roman"/>
                <w:sz w:val="24"/>
                <w:szCs w:val="24"/>
              </w:rPr>
              <w:t xml:space="preserve">Ministerul Justiției </w:t>
            </w:r>
          </w:p>
          <w:p w:rsidR="00D37051" w:rsidRPr="002F3482" w:rsidRDefault="00D37051" w:rsidP="001A77A8">
            <w:pPr>
              <w:ind w:firstLine="0"/>
              <w:rPr>
                <w:rFonts w:ascii="Times New Roman" w:hAnsi="Times New Roman"/>
                <w:sz w:val="24"/>
                <w:szCs w:val="24"/>
              </w:rPr>
            </w:pPr>
          </w:p>
          <w:p w:rsidR="00D37051" w:rsidRPr="002F3482" w:rsidRDefault="00D37051" w:rsidP="001A77A8">
            <w:pPr>
              <w:ind w:firstLine="0"/>
              <w:rPr>
                <w:rFonts w:ascii="Times New Roman" w:hAnsi="Times New Roman"/>
                <w:sz w:val="24"/>
                <w:szCs w:val="24"/>
              </w:rPr>
            </w:pPr>
            <w:r w:rsidRPr="002F3482">
              <w:rPr>
                <w:rFonts w:ascii="Times New Roman" w:hAnsi="Times New Roman"/>
                <w:sz w:val="24"/>
                <w:szCs w:val="24"/>
              </w:rPr>
              <w:t>Autoritățile administrației publice locale</w:t>
            </w:r>
          </w:p>
        </w:tc>
        <w:tc>
          <w:tcPr>
            <w:tcW w:w="1350" w:type="dxa"/>
          </w:tcPr>
          <w:p w:rsidR="00D37051" w:rsidRDefault="00D37051" w:rsidP="001A77A8">
            <w:pPr>
              <w:ind w:firstLine="0"/>
              <w:rPr>
                <w:rFonts w:ascii="Times New Roman" w:hAnsi="Times New Roman"/>
                <w:sz w:val="24"/>
                <w:szCs w:val="24"/>
              </w:rPr>
            </w:pPr>
            <w:r w:rsidRPr="00160567">
              <w:rPr>
                <w:rFonts w:ascii="Times New Roman" w:hAnsi="Times New Roman"/>
                <w:sz w:val="24"/>
                <w:szCs w:val="24"/>
              </w:rPr>
              <w:t>Crucea Roșie din Elveția</w:t>
            </w:r>
          </w:p>
          <w:p w:rsidR="00D37051" w:rsidRPr="00160567" w:rsidRDefault="00D37051" w:rsidP="001A77A8">
            <w:pPr>
              <w:ind w:firstLine="0"/>
              <w:rPr>
                <w:rFonts w:ascii="Times New Roman" w:hAnsi="Times New Roman"/>
                <w:sz w:val="24"/>
                <w:szCs w:val="24"/>
              </w:rPr>
            </w:pPr>
          </w:p>
          <w:p w:rsidR="00D37051" w:rsidRDefault="00D37051" w:rsidP="001A77A8">
            <w:pPr>
              <w:ind w:firstLine="0"/>
              <w:rPr>
                <w:rFonts w:ascii="Times New Roman" w:hAnsi="Times New Roman"/>
                <w:sz w:val="24"/>
                <w:szCs w:val="24"/>
              </w:rPr>
            </w:pPr>
            <w:r w:rsidRPr="00160567">
              <w:rPr>
                <w:rFonts w:ascii="Times New Roman" w:hAnsi="Times New Roman"/>
                <w:sz w:val="24"/>
                <w:szCs w:val="24"/>
              </w:rPr>
              <w:t>Crucea Roșie din Moldova</w:t>
            </w:r>
          </w:p>
          <w:p w:rsidR="00D37051" w:rsidRDefault="00D37051" w:rsidP="001A77A8">
            <w:pPr>
              <w:ind w:firstLine="0"/>
              <w:rPr>
                <w:rFonts w:ascii="Times New Roman" w:hAnsi="Times New Roman"/>
                <w:sz w:val="24"/>
                <w:szCs w:val="24"/>
              </w:rPr>
            </w:pPr>
          </w:p>
          <w:p w:rsidR="00D37051" w:rsidRDefault="00D37051" w:rsidP="001A77A8">
            <w:pPr>
              <w:ind w:firstLine="0"/>
              <w:rPr>
                <w:rFonts w:ascii="Times New Roman" w:hAnsi="Times New Roman"/>
                <w:sz w:val="24"/>
                <w:szCs w:val="24"/>
              </w:rPr>
            </w:pPr>
            <w:r w:rsidRPr="00160567">
              <w:rPr>
                <w:rFonts w:ascii="Times New Roman" w:hAnsi="Times New Roman"/>
                <w:sz w:val="24"/>
                <w:szCs w:val="24"/>
              </w:rPr>
              <w:t>Organizații neguvernamentale</w:t>
            </w:r>
          </w:p>
          <w:p w:rsidR="00D37051" w:rsidRDefault="00D37051" w:rsidP="001A77A8">
            <w:pPr>
              <w:ind w:firstLine="0"/>
              <w:rPr>
                <w:rFonts w:ascii="Times New Roman" w:hAnsi="Times New Roman"/>
                <w:sz w:val="24"/>
                <w:szCs w:val="24"/>
              </w:rPr>
            </w:pPr>
          </w:p>
          <w:p w:rsidR="00D37051" w:rsidRPr="000E5236" w:rsidRDefault="00D37051" w:rsidP="001A77A8">
            <w:pPr>
              <w:ind w:firstLine="0"/>
              <w:rPr>
                <w:rFonts w:ascii="Times New Roman" w:hAnsi="Times New Roman"/>
                <w:color w:val="984806" w:themeColor="accent6" w:themeShade="80"/>
                <w:sz w:val="24"/>
                <w:szCs w:val="24"/>
              </w:rPr>
            </w:pPr>
            <w:r>
              <w:rPr>
                <w:rFonts w:ascii="Times New Roman" w:hAnsi="Times New Roman"/>
                <w:sz w:val="24"/>
                <w:szCs w:val="24"/>
              </w:rPr>
              <w:t>O</w:t>
            </w:r>
            <w:r w:rsidRPr="00160567">
              <w:rPr>
                <w:rFonts w:ascii="Times New Roman" w:hAnsi="Times New Roman"/>
                <w:sz w:val="24"/>
                <w:szCs w:val="24"/>
              </w:rPr>
              <w:t>rganizații de voluntari</w:t>
            </w:r>
          </w:p>
        </w:tc>
        <w:tc>
          <w:tcPr>
            <w:tcW w:w="768" w:type="dxa"/>
          </w:tcPr>
          <w:p w:rsidR="00D37051" w:rsidRPr="000E5236" w:rsidRDefault="00D37051" w:rsidP="001A77A8">
            <w:pPr>
              <w:ind w:firstLine="0"/>
              <w:jc w:val="center"/>
              <w:rPr>
                <w:rFonts w:ascii="Times New Roman" w:hAnsi="Times New Roman"/>
                <w:sz w:val="24"/>
                <w:szCs w:val="24"/>
              </w:rPr>
            </w:pPr>
            <w:r w:rsidRPr="000E5236">
              <w:rPr>
                <w:rFonts w:ascii="Times New Roman" w:hAnsi="Times New Roman"/>
                <w:sz w:val="24"/>
                <w:szCs w:val="24"/>
              </w:rPr>
              <w:t>0</w:t>
            </w:r>
          </w:p>
        </w:tc>
        <w:tc>
          <w:tcPr>
            <w:tcW w:w="930" w:type="dxa"/>
          </w:tcPr>
          <w:p w:rsidR="00D37051" w:rsidRPr="000E5236" w:rsidRDefault="00D37051" w:rsidP="001A77A8">
            <w:pPr>
              <w:ind w:firstLine="0"/>
              <w:jc w:val="center"/>
              <w:rPr>
                <w:rFonts w:ascii="Times New Roman" w:hAnsi="Times New Roman"/>
                <w:sz w:val="24"/>
                <w:szCs w:val="24"/>
              </w:rPr>
            </w:pPr>
            <w:r w:rsidRPr="000E5236">
              <w:rPr>
                <w:rFonts w:ascii="Times New Roman" w:hAnsi="Times New Roman"/>
                <w:sz w:val="24"/>
                <w:szCs w:val="24"/>
              </w:rPr>
              <w:t>0</w:t>
            </w:r>
          </w:p>
        </w:tc>
        <w:tc>
          <w:tcPr>
            <w:tcW w:w="930" w:type="dxa"/>
          </w:tcPr>
          <w:p w:rsidR="00D37051" w:rsidRPr="000E5236" w:rsidRDefault="00D37051" w:rsidP="001A77A8">
            <w:pPr>
              <w:ind w:firstLine="0"/>
              <w:jc w:val="center"/>
              <w:rPr>
                <w:rFonts w:ascii="Times New Roman" w:hAnsi="Times New Roman"/>
                <w:sz w:val="24"/>
                <w:szCs w:val="24"/>
              </w:rPr>
            </w:pPr>
            <w:r w:rsidRPr="000E5236">
              <w:rPr>
                <w:rFonts w:ascii="Times New Roman" w:hAnsi="Times New Roman"/>
                <w:sz w:val="24"/>
                <w:szCs w:val="24"/>
              </w:rPr>
              <w:t>0</w:t>
            </w:r>
          </w:p>
        </w:tc>
        <w:tc>
          <w:tcPr>
            <w:tcW w:w="930" w:type="dxa"/>
          </w:tcPr>
          <w:p w:rsidR="00D37051" w:rsidRPr="000E5236" w:rsidRDefault="00D37051" w:rsidP="001A77A8">
            <w:pPr>
              <w:ind w:firstLine="0"/>
              <w:jc w:val="center"/>
              <w:rPr>
                <w:rFonts w:ascii="Times New Roman" w:hAnsi="Times New Roman"/>
                <w:sz w:val="24"/>
                <w:szCs w:val="24"/>
              </w:rPr>
            </w:pPr>
            <w:r w:rsidRPr="000E5236">
              <w:rPr>
                <w:rFonts w:ascii="Times New Roman" w:hAnsi="Times New Roman"/>
                <w:sz w:val="24"/>
                <w:szCs w:val="24"/>
              </w:rPr>
              <w:t>0</w:t>
            </w:r>
          </w:p>
        </w:tc>
        <w:tc>
          <w:tcPr>
            <w:tcW w:w="930" w:type="dxa"/>
          </w:tcPr>
          <w:p w:rsidR="00D37051" w:rsidRPr="000E5236" w:rsidRDefault="00D37051" w:rsidP="001A77A8">
            <w:pPr>
              <w:ind w:firstLine="0"/>
              <w:jc w:val="center"/>
              <w:rPr>
                <w:rFonts w:ascii="Times New Roman" w:hAnsi="Times New Roman"/>
                <w:sz w:val="24"/>
                <w:szCs w:val="24"/>
              </w:rPr>
            </w:pPr>
            <w:r w:rsidRPr="000E5236">
              <w:rPr>
                <w:rFonts w:ascii="Times New Roman" w:hAnsi="Times New Roman"/>
                <w:sz w:val="24"/>
                <w:szCs w:val="24"/>
              </w:rPr>
              <w:t>0</w:t>
            </w:r>
          </w:p>
        </w:tc>
        <w:tc>
          <w:tcPr>
            <w:tcW w:w="912" w:type="dxa"/>
            <w:gridSpan w:val="2"/>
          </w:tcPr>
          <w:p w:rsidR="00D37051" w:rsidRPr="000E5236" w:rsidRDefault="00D37051" w:rsidP="001A77A8">
            <w:pPr>
              <w:ind w:firstLine="0"/>
              <w:jc w:val="center"/>
              <w:rPr>
                <w:rFonts w:ascii="Times New Roman" w:hAnsi="Times New Roman"/>
                <w:sz w:val="24"/>
                <w:szCs w:val="24"/>
              </w:rPr>
            </w:pPr>
            <w:r w:rsidRPr="000E5236">
              <w:rPr>
                <w:rFonts w:ascii="Times New Roman" w:hAnsi="Times New Roman"/>
                <w:sz w:val="24"/>
                <w:szCs w:val="24"/>
              </w:rPr>
              <w:t>0</w:t>
            </w:r>
          </w:p>
        </w:tc>
        <w:tc>
          <w:tcPr>
            <w:tcW w:w="1800" w:type="dxa"/>
          </w:tcPr>
          <w:p w:rsidR="00D37051" w:rsidRPr="00BA25CC" w:rsidRDefault="00D37051" w:rsidP="008C6BCA">
            <w:pPr>
              <w:ind w:firstLine="54"/>
              <w:rPr>
                <w:rFonts w:ascii="Times New Roman" w:hAnsi="Times New Roman"/>
                <w:sz w:val="24"/>
                <w:szCs w:val="24"/>
              </w:rPr>
            </w:pPr>
            <w:r>
              <w:rPr>
                <w:rFonts w:ascii="Times New Roman" w:hAnsi="Times New Roman"/>
                <w:sz w:val="24"/>
                <w:szCs w:val="24"/>
              </w:rPr>
              <w:t>Număr de acorduri de colaborare încheiate între Ministerul Sănătății și/sau Centrul Național de Transfuzie a Sângelui și parteneri în promovarea donărilor voluntare</w:t>
            </w:r>
          </w:p>
        </w:tc>
      </w:tr>
      <w:tr w:rsidR="00D37051" w:rsidRPr="000E5236" w:rsidTr="00DE508A">
        <w:trPr>
          <w:trHeight w:val="843"/>
        </w:trPr>
        <w:tc>
          <w:tcPr>
            <w:tcW w:w="535" w:type="dxa"/>
            <w:vMerge/>
          </w:tcPr>
          <w:p w:rsidR="00D37051" w:rsidRPr="000E5236" w:rsidRDefault="00D37051" w:rsidP="003552D3">
            <w:pPr>
              <w:rPr>
                <w:rFonts w:ascii="Times New Roman" w:hAnsi="Times New Roman"/>
                <w:b/>
                <w:color w:val="FF0000"/>
                <w:sz w:val="24"/>
                <w:szCs w:val="24"/>
              </w:rPr>
            </w:pPr>
          </w:p>
        </w:tc>
        <w:tc>
          <w:tcPr>
            <w:tcW w:w="3401" w:type="dxa"/>
          </w:tcPr>
          <w:p w:rsidR="00D37051" w:rsidRPr="000E5236" w:rsidRDefault="00D37051" w:rsidP="003552D3">
            <w:pPr>
              <w:pStyle w:val="ab"/>
              <w:numPr>
                <w:ilvl w:val="0"/>
                <w:numId w:val="20"/>
              </w:numPr>
              <w:tabs>
                <w:tab w:val="left" w:pos="174"/>
                <w:tab w:val="left" w:pos="426"/>
              </w:tabs>
              <w:ind w:left="32" w:firstLine="0"/>
              <w:rPr>
                <w:rFonts w:ascii="Times New Roman" w:hAnsi="Times New Roman"/>
                <w:sz w:val="24"/>
                <w:szCs w:val="24"/>
                <w:lang w:val="ro-RO"/>
              </w:rPr>
            </w:pPr>
            <w:r w:rsidRPr="000E5236">
              <w:rPr>
                <w:rFonts w:ascii="Times New Roman" w:hAnsi="Times New Roman"/>
                <w:sz w:val="24"/>
                <w:szCs w:val="24"/>
                <w:lang w:val="ro-RO"/>
              </w:rPr>
              <w:t>recrutarea și participarea populației la donarea voluntară de sânge</w:t>
            </w:r>
          </w:p>
        </w:tc>
        <w:tc>
          <w:tcPr>
            <w:tcW w:w="1302" w:type="dxa"/>
          </w:tcPr>
          <w:p w:rsidR="00D37051" w:rsidRPr="00BA25CC" w:rsidRDefault="00D37051" w:rsidP="003552D3">
            <w:pPr>
              <w:ind w:firstLine="0"/>
              <w:rPr>
                <w:rFonts w:ascii="Times New Roman" w:hAnsi="Times New Roman"/>
                <w:sz w:val="24"/>
                <w:szCs w:val="24"/>
              </w:rPr>
            </w:pPr>
            <w:r w:rsidRPr="00BA25CC">
              <w:rPr>
                <w:rFonts w:ascii="Times New Roman" w:hAnsi="Times New Roman"/>
                <w:sz w:val="24"/>
                <w:szCs w:val="24"/>
              </w:rPr>
              <w:t>2022-2026</w:t>
            </w:r>
          </w:p>
        </w:tc>
        <w:tc>
          <w:tcPr>
            <w:tcW w:w="1602" w:type="dxa"/>
          </w:tcPr>
          <w:p w:rsidR="00D37051" w:rsidRPr="002F3482" w:rsidRDefault="00D37051" w:rsidP="003552D3">
            <w:pPr>
              <w:ind w:firstLine="0"/>
              <w:rPr>
                <w:rFonts w:ascii="Times New Roman" w:hAnsi="Times New Roman"/>
                <w:sz w:val="24"/>
                <w:szCs w:val="24"/>
              </w:rPr>
            </w:pPr>
            <w:r w:rsidRPr="002F3482">
              <w:rPr>
                <w:rFonts w:ascii="Times New Roman" w:hAnsi="Times New Roman"/>
                <w:sz w:val="24"/>
                <w:szCs w:val="24"/>
              </w:rPr>
              <w:t>Ministerul Sănătății</w:t>
            </w:r>
          </w:p>
          <w:p w:rsidR="00D37051" w:rsidRPr="002F3482" w:rsidRDefault="00D37051" w:rsidP="003552D3">
            <w:pPr>
              <w:ind w:firstLine="0"/>
              <w:rPr>
                <w:rFonts w:ascii="Times New Roman" w:hAnsi="Times New Roman"/>
                <w:sz w:val="24"/>
                <w:szCs w:val="24"/>
              </w:rPr>
            </w:pPr>
          </w:p>
          <w:p w:rsidR="00D37051" w:rsidRPr="002F3482" w:rsidRDefault="00D37051" w:rsidP="003552D3">
            <w:pPr>
              <w:ind w:firstLine="0"/>
              <w:rPr>
                <w:rFonts w:ascii="Times New Roman" w:hAnsi="Times New Roman"/>
                <w:sz w:val="24"/>
                <w:szCs w:val="24"/>
              </w:rPr>
            </w:pPr>
            <w:r w:rsidRPr="002F3482">
              <w:rPr>
                <w:rFonts w:ascii="Times New Roman" w:hAnsi="Times New Roman"/>
                <w:sz w:val="24"/>
                <w:szCs w:val="24"/>
              </w:rPr>
              <w:t>Ministerul Finanțelor</w:t>
            </w:r>
          </w:p>
          <w:p w:rsidR="00D37051" w:rsidRPr="002F3482" w:rsidRDefault="00D37051" w:rsidP="003552D3">
            <w:pPr>
              <w:ind w:firstLine="0"/>
              <w:rPr>
                <w:rFonts w:ascii="Times New Roman" w:hAnsi="Times New Roman"/>
                <w:sz w:val="24"/>
                <w:szCs w:val="24"/>
              </w:rPr>
            </w:pPr>
          </w:p>
          <w:p w:rsidR="00D37051" w:rsidRPr="002F3482" w:rsidRDefault="00D37051" w:rsidP="003552D3">
            <w:pPr>
              <w:ind w:firstLine="0"/>
              <w:rPr>
                <w:rFonts w:ascii="Times New Roman" w:hAnsi="Times New Roman"/>
                <w:sz w:val="24"/>
                <w:szCs w:val="24"/>
              </w:rPr>
            </w:pPr>
            <w:r w:rsidRPr="002F3482">
              <w:rPr>
                <w:rFonts w:ascii="Times New Roman" w:hAnsi="Times New Roman"/>
                <w:sz w:val="24"/>
                <w:szCs w:val="24"/>
              </w:rPr>
              <w:t>Ministerul Educației și Cercetării</w:t>
            </w:r>
          </w:p>
          <w:p w:rsidR="00D37051" w:rsidRPr="002F3482" w:rsidRDefault="00D37051" w:rsidP="003552D3">
            <w:pPr>
              <w:ind w:firstLine="0"/>
              <w:rPr>
                <w:rFonts w:ascii="Times New Roman" w:hAnsi="Times New Roman"/>
                <w:sz w:val="24"/>
                <w:szCs w:val="24"/>
              </w:rPr>
            </w:pPr>
          </w:p>
          <w:p w:rsidR="00D37051" w:rsidRPr="002F3482" w:rsidRDefault="00D37051" w:rsidP="003552D3">
            <w:pPr>
              <w:ind w:firstLine="0"/>
              <w:rPr>
                <w:rFonts w:ascii="Times New Roman" w:hAnsi="Times New Roman"/>
                <w:sz w:val="24"/>
                <w:szCs w:val="24"/>
              </w:rPr>
            </w:pPr>
            <w:r w:rsidRPr="002F3482">
              <w:rPr>
                <w:rFonts w:ascii="Times New Roman" w:hAnsi="Times New Roman"/>
                <w:sz w:val="24"/>
                <w:szCs w:val="24"/>
              </w:rPr>
              <w:t>Ministerul Apărării</w:t>
            </w:r>
          </w:p>
          <w:p w:rsidR="00D37051" w:rsidRPr="002F3482" w:rsidRDefault="00D37051" w:rsidP="003552D3">
            <w:pPr>
              <w:ind w:firstLine="0"/>
              <w:rPr>
                <w:rFonts w:ascii="Times New Roman" w:hAnsi="Times New Roman"/>
                <w:sz w:val="24"/>
                <w:szCs w:val="24"/>
              </w:rPr>
            </w:pPr>
          </w:p>
          <w:p w:rsidR="00D37051" w:rsidRPr="002F3482" w:rsidRDefault="00D37051" w:rsidP="003552D3">
            <w:pPr>
              <w:ind w:firstLine="0"/>
              <w:rPr>
                <w:rFonts w:ascii="Times New Roman" w:hAnsi="Times New Roman"/>
                <w:sz w:val="24"/>
                <w:szCs w:val="24"/>
              </w:rPr>
            </w:pPr>
            <w:r w:rsidRPr="002F3482">
              <w:rPr>
                <w:rFonts w:ascii="Times New Roman" w:hAnsi="Times New Roman"/>
                <w:sz w:val="24"/>
                <w:szCs w:val="24"/>
              </w:rPr>
              <w:t xml:space="preserve">Ministerul </w:t>
            </w:r>
            <w:r w:rsidRPr="002F3482">
              <w:rPr>
                <w:rFonts w:ascii="Times New Roman" w:hAnsi="Times New Roman"/>
                <w:sz w:val="24"/>
                <w:szCs w:val="24"/>
              </w:rPr>
              <w:lastRenderedPageBreak/>
              <w:t>Afacerilor Interne</w:t>
            </w:r>
          </w:p>
          <w:p w:rsidR="00D37051" w:rsidRPr="002F3482" w:rsidRDefault="00D37051" w:rsidP="003552D3">
            <w:pPr>
              <w:ind w:firstLine="0"/>
              <w:rPr>
                <w:rFonts w:ascii="Times New Roman" w:hAnsi="Times New Roman"/>
                <w:sz w:val="24"/>
                <w:szCs w:val="24"/>
              </w:rPr>
            </w:pPr>
          </w:p>
          <w:p w:rsidR="00D37051" w:rsidRPr="002F3482" w:rsidRDefault="00D37051" w:rsidP="003552D3">
            <w:pPr>
              <w:ind w:firstLine="0"/>
              <w:rPr>
                <w:rFonts w:ascii="Times New Roman" w:hAnsi="Times New Roman"/>
                <w:sz w:val="24"/>
                <w:szCs w:val="24"/>
              </w:rPr>
            </w:pPr>
            <w:r w:rsidRPr="002F3482">
              <w:rPr>
                <w:rFonts w:ascii="Times New Roman" w:hAnsi="Times New Roman"/>
                <w:sz w:val="24"/>
                <w:szCs w:val="24"/>
              </w:rPr>
              <w:t xml:space="preserve">Ministerul Justiției </w:t>
            </w:r>
          </w:p>
          <w:p w:rsidR="00D37051" w:rsidRPr="002F3482" w:rsidRDefault="00D37051" w:rsidP="003552D3">
            <w:pPr>
              <w:ind w:firstLine="0"/>
              <w:rPr>
                <w:rFonts w:ascii="Times New Roman" w:hAnsi="Times New Roman"/>
                <w:sz w:val="24"/>
                <w:szCs w:val="24"/>
              </w:rPr>
            </w:pPr>
          </w:p>
          <w:p w:rsidR="00D37051" w:rsidRPr="002F3482" w:rsidRDefault="00D37051" w:rsidP="003552D3">
            <w:pPr>
              <w:ind w:firstLine="0"/>
              <w:rPr>
                <w:rFonts w:ascii="Times New Roman" w:hAnsi="Times New Roman"/>
                <w:sz w:val="24"/>
                <w:szCs w:val="24"/>
              </w:rPr>
            </w:pPr>
            <w:r w:rsidRPr="002F3482">
              <w:rPr>
                <w:rFonts w:ascii="Times New Roman" w:hAnsi="Times New Roman"/>
                <w:sz w:val="24"/>
                <w:szCs w:val="24"/>
              </w:rPr>
              <w:t>Autoritățile administrației publice locale</w:t>
            </w:r>
          </w:p>
        </w:tc>
        <w:tc>
          <w:tcPr>
            <w:tcW w:w="1350" w:type="dxa"/>
          </w:tcPr>
          <w:p w:rsidR="00D37051" w:rsidRDefault="00D37051" w:rsidP="003552D3">
            <w:pPr>
              <w:ind w:firstLine="0"/>
              <w:rPr>
                <w:rFonts w:ascii="Times New Roman" w:hAnsi="Times New Roman"/>
                <w:sz w:val="24"/>
                <w:szCs w:val="24"/>
              </w:rPr>
            </w:pPr>
            <w:r w:rsidRPr="00160567">
              <w:rPr>
                <w:rFonts w:ascii="Times New Roman" w:hAnsi="Times New Roman"/>
                <w:sz w:val="24"/>
                <w:szCs w:val="24"/>
              </w:rPr>
              <w:lastRenderedPageBreak/>
              <w:t>Crucea Roșie din Elveția</w:t>
            </w:r>
          </w:p>
          <w:p w:rsidR="00D37051" w:rsidRPr="00160567" w:rsidRDefault="00D37051" w:rsidP="003552D3">
            <w:pPr>
              <w:ind w:firstLine="0"/>
              <w:rPr>
                <w:rFonts w:ascii="Times New Roman" w:hAnsi="Times New Roman"/>
                <w:sz w:val="24"/>
                <w:szCs w:val="24"/>
              </w:rPr>
            </w:pPr>
          </w:p>
          <w:p w:rsidR="00D37051" w:rsidRDefault="00D37051" w:rsidP="003552D3">
            <w:pPr>
              <w:ind w:firstLine="0"/>
              <w:rPr>
                <w:rFonts w:ascii="Times New Roman" w:hAnsi="Times New Roman"/>
                <w:sz w:val="24"/>
                <w:szCs w:val="24"/>
              </w:rPr>
            </w:pPr>
            <w:r w:rsidRPr="00160567">
              <w:rPr>
                <w:rFonts w:ascii="Times New Roman" w:hAnsi="Times New Roman"/>
                <w:sz w:val="24"/>
                <w:szCs w:val="24"/>
              </w:rPr>
              <w:t>Crucea Roșie din Moldova</w:t>
            </w:r>
          </w:p>
          <w:p w:rsidR="00D37051" w:rsidRDefault="00D37051" w:rsidP="003552D3">
            <w:pPr>
              <w:ind w:firstLine="0"/>
              <w:rPr>
                <w:rFonts w:ascii="Times New Roman" w:hAnsi="Times New Roman"/>
                <w:sz w:val="24"/>
                <w:szCs w:val="24"/>
              </w:rPr>
            </w:pPr>
          </w:p>
          <w:p w:rsidR="00D37051" w:rsidRDefault="00D37051" w:rsidP="003552D3">
            <w:pPr>
              <w:ind w:firstLine="0"/>
              <w:rPr>
                <w:rFonts w:ascii="Times New Roman" w:hAnsi="Times New Roman"/>
                <w:sz w:val="24"/>
                <w:szCs w:val="24"/>
              </w:rPr>
            </w:pPr>
            <w:r w:rsidRPr="00160567">
              <w:rPr>
                <w:rFonts w:ascii="Times New Roman" w:hAnsi="Times New Roman"/>
                <w:sz w:val="24"/>
                <w:szCs w:val="24"/>
              </w:rPr>
              <w:t>Organizații neguvernamentale</w:t>
            </w:r>
          </w:p>
          <w:p w:rsidR="00D37051" w:rsidRDefault="00D37051" w:rsidP="003552D3">
            <w:pPr>
              <w:ind w:firstLine="0"/>
              <w:rPr>
                <w:rFonts w:ascii="Times New Roman" w:hAnsi="Times New Roman"/>
                <w:sz w:val="24"/>
                <w:szCs w:val="24"/>
              </w:rPr>
            </w:pPr>
          </w:p>
          <w:p w:rsidR="00D37051" w:rsidRPr="000E5236" w:rsidRDefault="00D37051" w:rsidP="003552D3">
            <w:pPr>
              <w:ind w:firstLine="0"/>
              <w:rPr>
                <w:rFonts w:ascii="Times New Roman" w:hAnsi="Times New Roman"/>
                <w:color w:val="984806" w:themeColor="accent6" w:themeShade="80"/>
                <w:sz w:val="24"/>
                <w:szCs w:val="24"/>
              </w:rPr>
            </w:pPr>
            <w:r>
              <w:rPr>
                <w:rFonts w:ascii="Times New Roman" w:hAnsi="Times New Roman"/>
                <w:sz w:val="24"/>
                <w:szCs w:val="24"/>
              </w:rPr>
              <w:t>O</w:t>
            </w:r>
            <w:r w:rsidRPr="00160567">
              <w:rPr>
                <w:rFonts w:ascii="Times New Roman" w:hAnsi="Times New Roman"/>
                <w:sz w:val="24"/>
                <w:szCs w:val="24"/>
              </w:rPr>
              <w:t xml:space="preserve">rganizații de </w:t>
            </w:r>
            <w:r w:rsidRPr="00160567">
              <w:rPr>
                <w:rFonts w:ascii="Times New Roman" w:hAnsi="Times New Roman"/>
                <w:sz w:val="24"/>
                <w:szCs w:val="24"/>
              </w:rPr>
              <w:lastRenderedPageBreak/>
              <w:t>voluntari</w:t>
            </w:r>
          </w:p>
        </w:tc>
        <w:tc>
          <w:tcPr>
            <w:tcW w:w="768" w:type="dxa"/>
          </w:tcPr>
          <w:p w:rsidR="00D37051" w:rsidRPr="000E5236" w:rsidRDefault="00D37051" w:rsidP="003552D3">
            <w:pPr>
              <w:ind w:firstLine="0"/>
              <w:jc w:val="center"/>
              <w:rPr>
                <w:rFonts w:ascii="Times New Roman" w:hAnsi="Times New Roman"/>
                <w:sz w:val="24"/>
                <w:szCs w:val="24"/>
              </w:rPr>
            </w:pPr>
            <w:r w:rsidRPr="000E5236">
              <w:rPr>
                <w:rFonts w:ascii="Times New Roman" w:hAnsi="Times New Roman"/>
                <w:sz w:val="24"/>
                <w:szCs w:val="24"/>
              </w:rPr>
              <w:lastRenderedPageBreak/>
              <w:t>0</w:t>
            </w:r>
          </w:p>
        </w:tc>
        <w:tc>
          <w:tcPr>
            <w:tcW w:w="930" w:type="dxa"/>
          </w:tcPr>
          <w:p w:rsidR="00D37051" w:rsidRPr="000E5236" w:rsidRDefault="00D37051" w:rsidP="003552D3">
            <w:pPr>
              <w:ind w:firstLine="0"/>
              <w:jc w:val="center"/>
              <w:rPr>
                <w:rFonts w:ascii="Times New Roman" w:hAnsi="Times New Roman"/>
                <w:sz w:val="24"/>
                <w:szCs w:val="24"/>
              </w:rPr>
            </w:pPr>
            <w:r w:rsidRPr="000E5236">
              <w:rPr>
                <w:rFonts w:ascii="Times New Roman" w:hAnsi="Times New Roman"/>
                <w:sz w:val="24"/>
                <w:szCs w:val="24"/>
              </w:rPr>
              <w:t>0</w:t>
            </w:r>
          </w:p>
        </w:tc>
        <w:tc>
          <w:tcPr>
            <w:tcW w:w="930" w:type="dxa"/>
          </w:tcPr>
          <w:p w:rsidR="00D37051" w:rsidRPr="000E5236" w:rsidRDefault="00D37051" w:rsidP="003552D3">
            <w:pPr>
              <w:ind w:firstLine="0"/>
              <w:jc w:val="center"/>
              <w:rPr>
                <w:rFonts w:ascii="Times New Roman" w:hAnsi="Times New Roman"/>
                <w:sz w:val="24"/>
                <w:szCs w:val="24"/>
              </w:rPr>
            </w:pPr>
            <w:r w:rsidRPr="000E5236">
              <w:rPr>
                <w:rFonts w:ascii="Times New Roman" w:hAnsi="Times New Roman"/>
                <w:sz w:val="24"/>
                <w:szCs w:val="24"/>
              </w:rPr>
              <w:t>0</w:t>
            </w:r>
          </w:p>
        </w:tc>
        <w:tc>
          <w:tcPr>
            <w:tcW w:w="930" w:type="dxa"/>
          </w:tcPr>
          <w:p w:rsidR="00D37051" w:rsidRPr="000E5236" w:rsidRDefault="00D37051" w:rsidP="003552D3">
            <w:pPr>
              <w:ind w:firstLine="0"/>
              <w:jc w:val="center"/>
              <w:rPr>
                <w:rFonts w:ascii="Times New Roman" w:hAnsi="Times New Roman"/>
                <w:sz w:val="24"/>
                <w:szCs w:val="24"/>
              </w:rPr>
            </w:pPr>
            <w:r w:rsidRPr="000E5236">
              <w:rPr>
                <w:rFonts w:ascii="Times New Roman" w:hAnsi="Times New Roman"/>
                <w:sz w:val="24"/>
                <w:szCs w:val="24"/>
              </w:rPr>
              <w:t>0</w:t>
            </w:r>
          </w:p>
        </w:tc>
        <w:tc>
          <w:tcPr>
            <w:tcW w:w="930" w:type="dxa"/>
          </w:tcPr>
          <w:p w:rsidR="00D37051" w:rsidRPr="000E5236" w:rsidRDefault="00D37051" w:rsidP="003552D3">
            <w:pPr>
              <w:ind w:firstLine="0"/>
              <w:jc w:val="center"/>
              <w:rPr>
                <w:rFonts w:ascii="Times New Roman" w:hAnsi="Times New Roman"/>
                <w:sz w:val="24"/>
                <w:szCs w:val="24"/>
              </w:rPr>
            </w:pPr>
            <w:r w:rsidRPr="000E5236">
              <w:rPr>
                <w:rFonts w:ascii="Times New Roman" w:hAnsi="Times New Roman"/>
                <w:sz w:val="24"/>
                <w:szCs w:val="24"/>
              </w:rPr>
              <w:t>0</w:t>
            </w:r>
          </w:p>
        </w:tc>
        <w:tc>
          <w:tcPr>
            <w:tcW w:w="912" w:type="dxa"/>
            <w:gridSpan w:val="2"/>
          </w:tcPr>
          <w:p w:rsidR="00D37051" w:rsidRPr="000E5236" w:rsidRDefault="00D37051" w:rsidP="003552D3">
            <w:pPr>
              <w:ind w:firstLine="0"/>
              <w:jc w:val="center"/>
              <w:rPr>
                <w:rFonts w:ascii="Times New Roman" w:hAnsi="Times New Roman"/>
                <w:sz w:val="24"/>
                <w:szCs w:val="24"/>
              </w:rPr>
            </w:pPr>
            <w:r w:rsidRPr="000E5236">
              <w:rPr>
                <w:rFonts w:ascii="Times New Roman" w:hAnsi="Times New Roman"/>
                <w:sz w:val="24"/>
                <w:szCs w:val="24"/>
              </w:rPr>
              <w:t>0</w:t>
            </w:r>
          </w:p>
        </w:tc>
        <w:tc>
          <w:tcPr>
            <w:tcW w:w="1800" w:type="dxa"/>
          </w:tcPr>
          <w:p w:rsidR="00D37051" w:rsidRPr="00BA25CC" w:rsidRDefault="00D37051" w:rsidP="003552D3">
            <w:pPr>
              <w:ind w:firstLine="0"/>
              <w:rPr>
                <w:rFonts w:ascii="Times New Roman" w:hAnsi="Times New Roman"/>
                <w:sz w:val="24"/>
                <w:szCs w:val="24"/>
              </w:rPr>
            </w:pPr>
            <w:r w:rsidRPr="00BA25CC">
              <w:rPr>
                <w:rFonts w:ascii="Times New Roman" w:hAnsi="Times New Roman"/>
                <w:sz w:val="24"/>
                <w:szCs w:val="24"/>
              </w:rPr>
              <w:t>Număr de evenimente/campanii de donare voluntară de sânge/componente sanguine realizate</w:t>
            </w:r>
          </w:p>
          <w:p w:rsidR="00D37051" w:rsidRPr="00BA25CC" w:rsidRDefault="00D37051" w:rsidP="003552D3">
            <w:pPr>
              <w:ind w:firstLine="0"/>
              <w:rPr>
                <w:rFonts w:ascii="Times New Roman" w:hAnsi="Times New Roman"/>
                <w:sz w:val="24"/>
                <w:szCs w:val="24"/>
              </w:rPr>
            </w:pPr>
          </w:p>
          <w:p w:rsidR="00D37051" w:rsidRDefault="00D37051" w:rsidP="003552D3">
            <w:pPr>
              <w:ind w:firstLine="0"/>
              <w:rPr>
                <w:rFonts w:ascii="Times New Roman" w:hAnsi="Times New Roman"/>
                <w:sz w:val="24"/>
                <w:szCs w:val="24"/>
              </w:rPr>
            </w:pPr>
          </w:p>
          <w:p w:rsidR="00D37051" w:rsidRPr="00BA25CC" w:rsidRDefault="00D37051" w:rsidP="003552D3">
            <w:pPr>
              <w:ind w:firstLine="0"/>
              <w:rPr>
                <w:rFonts w:ascii="Times New Roman" w:hAnsi="Times New Roman"/>
                <w:sz w:val="24"/>
                <w:szCs w:val="24"/>
              </w:rPr>
            </w:pPr>
            <w:r>
              <w:rPr>
                <w:rFonts w:ascii="Times New Roman" w:hAnsi="Times New Roman"/>
                <w:sz w:val="24"/>
                <w:szCs w:val="24"/>
              </w:rPr>
              <w:t xml:space="preserve">Numărul de donări voluntare de sânge și componente </w:t>
            </w:r>
            <w:r w:rsidRPr="00590B31">
              <w:rPr>
                <w:rFonts w:ascii="Times New Roman" w:hAnsi="Times New Roman"/>
                <w:sz w:val="24"/>
                <w:szCs w:val="24"/>
              </w:rPr>
              <w:t xml:space="preserve">sanguine </w:t>
            </w:r>
            <w:r w:rsidRPr="00590B31">
              <w:rPr>
                <w:rFonts w:ascii="Times New Roman" w:hAnsi="Times New Roman"/>
                <w:sz w:val="24"/>
                <w:szCs w:val="24"/>
              </w:rPr>
              <w:lastRenderedPageBreak/>
              <w:t>realizate de autoritățile publice locale va constitui 2 la sută din numărul populației prezente, conform datelor BNS, anual</w:t>
            </w:r>
          </w:p>
          <w:p w:rsidR="00D37051" w:rsidRPr="00BA25CC" w:rsidRDefault="00D37051" w:rsidP="003552D3">
            <w:pPr>
              <w:ind w:firstLine="0"/>
              <w:rPr>
                <w:rFonts w:ascii="Times New Roman" w:hAnsi="Times New Roman"/>
                <w:sz w:val="24"/>
                <w:szCs w:val="24"/>
              </w:rPr>
            </w:pPr>
          </w:p>
          <w:p w:rsidR="00D37051" w:rsidRPr="00BA25CC" w:rsidRDefault="00D37051" w:rsidP="003552D3">
            <w:pPr>
              <w:ind w:firstLine="0"/>
              <w:rPr>
                <w:rFonts w:ascii="Times New Roman" w:hAnsi="Times New Roman"/>
                <w:sz w:val="24"/>
                <w:szCs w:val="24"/>
              </w:rPr>
            </w:pPr>
            <w:r w:rsidRPr="00BA25CC">
              <w:rPr>
                <w:rFonts w:ascii="Times New Roman" w:hAnsi="Times New Roman"/>
                <w:sz w:val="24"/>
                <w:szCs w:val="24"/>
              </w:rPr>
              <w:t xml:space="preserve">Creșterea anuală a numărului de donări de sânge/componente sanguine </w:t>
            </w:r>
            <w:r w:rsidRPr="00EC7CBC">
              <w:rPr>
                <w:rFonts w:ascii="Times New Roman" w:hAnsi="Times New Roman"/>
                <w:sz w:val="24"/>
                <w:szCs w:val="24"/>
              </w:rPr>
              <w:t>voluntare din rândul angajaților și tinerilor din cadul instituțiilor de învățământ superior și profesional tehnic,</w:t>
            </w:r>
            <w:r w:rsidRPr="00BA25CC">
              <w:rPr>
                <w:rFonts w:ascii="Times New Roman" w:hAnsi="Times New Roman"/>
                <w:sz w:val="24"/>
                <w:szCs w:val="24"/>
              </w:rPr>
              <w:t xml:space="preserve"> corespunzător anului:</w:t>
            </w:r>
          </w:p>
          <w:p w:rsidR="00D37051" w:rsidRPr="00BA25CC" w:rsidRDefault="00D37051" w:rsidP="003552D3">
            <w:pPr>
              <w:ind w:firstLine="0"/>
              <w:rPr>
                <w:rFonts w:ascii="Times New Roman" w:hAnsi="Times New Roman"/>
                <w:sz w:val="24"/>
                <w:szCs w:val="24"/>
              </w:rPr>
            </w:pPr>
            <w:r w:rsidRPr="00BA25CC">
              <w:rPr>
                <w:rFonts w:ascii="Times New Roman" w:hAnsi="Times New Roman"/>
                <w:sz w:val="24"/>
                <w:szCs w:val="24"/>
              </w:rPr>
              <w:t xml:space="preserve">2022 – </w:t>
            </w:r>
            <w:r>
              <w:rPr>
                <w:rFonts w:ascii="Times New Roman" w:hAnsi="Times New Roman"/>
                <w:sz w:val="24"/>
                <w:szCs w:val="24"/>
              </w:rPr>
              <w:t>3000</w:t>
            </w:r>
          </w:p>
          <w:p w:rsidR="00D37051" w:rsidRPr="00BA25CC" w:rsidRDefault="00D37051" w:rsidP="003552D3">
            <w:pPr>
              <w:ind w:firstLine="0"/>
              <w:rPr>
                <w:rFonts w:ascii="Times New Roman" w:hAnsi="Times New Roman"/>
                <w:sz w:val="24"/>
                <w:szCs w:val="24"/>
              </w:rPr>
            </w:pPr>
            <w:r w:rsidRPr="00BA25CC">
              <w:rPr>
                <w:rFonts w:ascii="Times New Roman" w:hAnsi="Times New Roman"/>
                <w:sz w:val="24"/>
                <w:szCs w:val="24"/>
              </w:rPr>
              <w:t xml:space="preserve">2023 – </w:t>
            </w:r>
            <w:r>
              <w:rPr>
                <w:rFonts w:ascii="Times New Roman" w:hAnsi="Times New Roman"/>
                <w:sz w:val="24"/>
                <w:szCs w:val="24"/>
              </w:rPr>
              <w:t>3450</w:t>
            </w:r>
          </w:p>
          <w:p w:rsidR="00D37051" w:rsidRPr="00BA25CC" w:rsidRDefault="00D37051" w:rsidP="003552D3">
            <w:pPr>
              <w:ind w:firstLine="0"/>
              <w:rPr>
                <w:rFonts w:ascii="Times New Roman" w:hAnsi="Times New Roman"/>
                <w:sz w:val="24"/>
                <w:szCs w:val="24"/>
              </w:rPr>
            </w:pPr>
            <w:r w:rsidRPr="00BA25CC">
              <w:rPr>
                <w:rFonts w:ascii="Times New Roman" w:hAnsi="Times New Roman"/>
                <w:sz w:val="24"/>
                <w:szCs w:val="24"/>
              </w:rPr>
              <w:t xml:space="preserve">2024 – </w:t>
            </w:r>
            <w:r>
              <w:rPr>
                <w:rFonts w:ascii="Times New Roman" w:hAnsi="Times New Roman"/>
                <w:sz w:val="24"/>
                <w:szCs w:val="24"/>
              </w:rPr>
              <w:t>3968</w:t>
            </w:r>
          </w:p>
          <w:p w:rsidR="00D37051" w:rsidRPr="00BA25CC" w:rsidRDefault="00D37051" w:rsidP="003552D3">
            <w:pPr>
              <w:ind w:firstLine="0"/>
              <w:rPr>
                <w:rFonts w:ascii="Times New Roman" w:hAnsi="Times New Roman"/>
                <w:sz w:val="24"/>
                <w:szCs w:val="24"/>
              </w:rPr>
            </w:pPr>
            <w:r w:rsidRPr="00BA25CC">
              <w:rPr>
                <w:rFonts w:ascii="Times New Roman" w:hAnsi="Times New Roman"/>
                <w:sz w:val="24"/>
                <w:szCs w:val="24"/>
              </w:rPr>
              <w:t xml:space="preserve">2025 – </w:t>
            </w:r>
            <w:r>
              <w:rPr>
                <w:rFonts w:ascii="Times New Roman" w:hAnsi="Times New Roman"/>
                <w:sz w:val="24"/>
                <w:szCs w:val="24"/>
              </w:rPr>
              <w:t>4563</w:t>
            </w:r>
          </w:p>
          <w:p w:rsidR="00D37051" w:rsidRPr="00BA25CC" w:rsidRDefault="00D37051" w:rsidP="003552D3">
            <w:pPr>
              <w:ind w:firstLine="0"/>
              <w:rPr>
                <w:rFonts w:ascii="Times New Roman" w:hAnsi="Times New Roman"/>
                <w:sz w:val="24"/>
                <w:szCs w:val="24"/>
              </w:rPr>
            </w:pPr>
            <w:r w:rsidRPr="00BA25CC">
              <w:rPr>
                <w:rFonts w:ascii="Times New Roman" w:hAnsi="Times New Roman"/>
                <w:sz w:val="24"/>
                <w:szCs w:val="24"/>
              </w:rPr>
              <w:t xml:space="preserve">2026 – </w:t>
            </w:r>
            <w:r>
              <w:rPr>
                <w:rFonts w:ascii="Times New Roman" w:hAnsi="Times New Roman"/>
                <w:sz w:val="24"/>
                <w:szCs w:val="24"/>
              </w:rPr>
              <w:t>5247</w:t>
            </w:r>
          </w:p>
          <w:p w:rsidR="00D37051" w:rsidRPr="00BA25CC" w:rsidRDefault="00D37051" w:rsidP="003552D3">
            <w:pPr>
              <w:rPr>
                <w:rFonts w:ascii="Times New Roman" w:hAnsi="Times New Roman"/>
                <w:sz w:val="24"/>
                <w:szCs w:val="24"/>
              </w:rPr>
            </w:pPr>
          </w:p>
          <w:p w:rsidR="00D37051" w:rsidRPr="00BA25CC" w:rsidRDefault="00D37051" w:rsidP="003552D3">
            <w:pPr>
              <w:ind w:firstLine="0"/>
              <w:rPr>
                <w:rFonts w:ascii="Times New Roman" w:hAnsi="Times New Roman"/>
                <w:sz w:val="24"/>
                <w:szCs w:val="24"/>
              </w:rPr>
            </w:pPr>
            <w:r w:rsidRPr="00BA25CC">
              <w:rPr>
                <w:rFonts w:ascii="Times New Roman" w:hAnsi="Times New Roman"/>
                <w:sz w:val="24"/>
                <w:szCs w:val="24"/>
              </w:rPr>
              <w:t xml:space="preserve">Creșterea anuală a </w:t>
            </w:r>
            <w:r w:rsidRPr="00BA25CC">
              <w:rPr>
                <w:rFonts w:ascii="Times New Roman" w:hAnsi="Times New Roman"/>
                <w:sz w:val="24"/>
                <w:szCs w:val="24"/>
              </w:rPr>
              <w:lastRenderedPageBreak/>
              <w:t xml:space="preserve">numărului de donări </w:t>
            </w:r>
            <w:r w:rsidRPr="00EC7CBC">
              <w:rPr>
                <w:rFonts w:ascii="Times New Roman" w:hAnsi="Times New Roman"/>
                <w:sz w:val="24"/>
                <w:szCs w:val="24"/>
              </w:rPr>
              <w:t>de sânge/componente sanguine voluntare din rândul angajaților, militarilorvși funcționarilor structurilor subordonate Ministerului</w:t>
            </w:r>
            <w:r w:rsidRPr="00BA25CC">
              <w:rPr>
                <w:rFonts w:ascii="Times New Roman" w:hAnsi="Times New Roman"/>
                <w:sz w:val="24"/>
                <w:szCs w:val="24"/>
              </w:rPr>
              <w:t xml:space="preserve"> Apărării, corespunzător anului:</w:t>
            </w:r>
          </w:p>
          <w:p w:rsidR="00D37051" w:rsidRPr="00BA25CC" w:rsidRDefault="00D37051" w:rsidP="003552D3">
            <w:pPr>
              <w:ind w:firstLine="54"/>
              <w:rPr>
                <w:rFonts w:ascii="Times New Roman" w:hAnsi="Times New Roman"/>
                <w:sz w:val="24"/>
                <w:szCs w:val="24"/>
              </w:rPr>
            </w:pPr>
            <w:r w:rsidRPr="00BA25CC">
              <w:rPr>
                <w:rFonts w:ascii="Times New Roman" w:hAnsi="Times New Roman"/>
                <w:sz w:val="24"/>
                <w:szCs w:val="24"/>
              </w:rPr>
              <w:t xml:space="preserve">2022 – </w:t>
            </w:r>
            <w:r>
              <w:rPr>
                <w:rFonts w:ascii="Times New Roman" w:hAnsi="Times New Roman"/>
                <w:sz w:val="24"/>
                <w:szCs w:val="24"/>
              </w:rPr>
              <w:t>1300</w:t>
            </w:r>
          </w:p>
          <w:p w:rsidR="00D37051" w:rsidRPr="00BA25CC" w:rsidRDefault="00D37051" w:rsidP="003552D3">
            <w:pPr>
              <w:ind w:firstLine="54"/>
              <w:rPr>
                <w:rFonts w:ascii="Times New Roman" w:hAnsi="Times New Roman"/>
                <w:sz w:val="24"/>
                <w:szCs w:val="24"/>
              </w:rPr>
            </w:pPr>
            <w:r w:rsidRPr="00BA25CC">
              <w:rPr>
                <w:rFonts w:ascii="Times New Roman" w:hAnsi="Times New Roman"/>
                <w:sz w:val="24"/>
                <w:szCs w:val="24"/>
              </w:rPr>
              <w:t xml:space="preserve">2023 – </w:t>
            </w:r>
            <w:r>
              <w:rPr>
                <w:rFonts w:ascii="Times New Roman" w:hAnsi="Times New Roman"/>
                <w:sz w:val="24"/>
                <w:szCs w:val="24"/>
              </w:rPr>
              <w:t>1495</w:t>
            </w:r>
          </w:p>
          <w:p w:rsidR="00D37051" w:rsidRPr="00BA25CC" w:rsidRDefault="00D37051" w:rsidP="003552D3">
            <w:pPr>
              <w:ind w:firstLine="54"/>
              <w:rPr>
                <w:rFonts w:ascii="Times New Roman" w:hAnsi="Times New Roman"/>
                <w:sz w:val="24"/>
                <w:szCs w:val="24"/>
              </w:rPr>
            </w:pPr>
            <w:r w:rsidRPr="00BA25CC">
              <w:rPr>
                <w:rFonts w:ascii="Times New Roman" w:hAnsi="Times New Roman"/>
                <w:sz w:val="24"/>
                <w:szCs w:val="24"/>
              </w:rPr>
              <w:t xml:space="preserve">2024 – </w:t>
            </w:r>
            <w:r>
              <w:rPr>
                <w:rFonts w:ascii="Times New Roman" w:hAnsi="Times New Roman"/>
                <w:sz w:val="24"/>
                <w:szCs w:val="24"/>
              </w:rPr>
              <w:t>1719</w:t>
            </w:r>
          </w:p>
          <w:p w:rsidR="00D37051" w:rsidRPr="00BA25CC" w:rsidRDefault="00D37051" w:rsidP="003552D3">
            <w:pPr>
              <w:ind w:firstLine="54"/>
              <w:rPr>
                <w:rFonts w:ascii="Times New Roman" w:hAnsi="Times New Roman"/>
                <w:sz w:val="24"/>
                <w:szCs w:val="24"/>
              </w:rPr>
            </w:pPr>
            <w:r w:rsidRPr="00BA25CC">
              <w:rPr>
                <w:rFonts w:ascii="Times New Roman" w:hAnsi="Times New Roman"/>
                <w:sz w:val="24"/>
                <w:szCs w:val="24"/>
              </w:rPr>
              <w:t xml:space="preserve">2025 – </w:t>
            </w:r>
            <w:r>
              <w:rPr>
                <w:rFonts w:ascii="Times New Roman" w:hAnsi="Times New Roman"/>
                <w:sz w:val="24"/>
                <w:szCs w:val="24"/>
              </w:rPr>
              <w:t>1977</w:t>
            </w:r>
          </w:p>
          <w:p w:rsidR="00D37051" w:rsidRPr="00BA25CC" w:rsidRDefault="00D37051" w:rsidP="003552D3">
            <w:pPr>
              <w:ind w:firstLine="54"/>
              <w:rPr>
                <w:rFonts w:ascii="Times New Roman" w:hAnsi="Times New Roman"/>
                <w:sz w:val="24"/>
                <w:szCs w:val="24"/>
              </w:rPr>
            </w:pPr>
            <w:r w:rsidRPr="00BA25CC">
              <w:rPr>
                <w:rFonts w:ascii="Times New Roman" w:hAnsi="Times New Roman"/>
                <w:sz w:val="24"/>
                <w:szCs w:val="24"/>
              </w:rPr>
              <w:t xml:space="preserve">2026 – </w:t>
            </w:r>
            <w:r>
              <w:rPr>
                <w:rFonts w:ascii="Times New Roman" w:hAnsi="Times New Roman"/>
                <w:sz w:val="24"/>
                <w:szCs w:val="24"/>
              </w:rPr>
              <w:t>2274</w:t>
            </w:r>
          </w:p>
          <w:p w:rsidR="00D37051" w:rsidRPr="00BA25CC" w:rsidRDefault="00D37051" w:rsidP="003552D3">
            <w:pPr>
              <w:ind w:firstLine="54"/>
              <w:rPr>
                <w:rFonts w:ascii="Times New Roman" w:hAnsi="Times New Roman"/>
                <w:sz w:val="24"/>
                <w:szCs w:val="24"/>
              </w:rPr>
            </w:pPr>
          </w:p>
          <w:p w:rsidR="00D37051" w:rsidRPr="00BA25CC" w:rsidRDefault="00D37051" w:rsidP="003552D3">
            <w:pPr>
              <w:ind w:firstLine="0"/>
              <w:rPr>
                <w:rFonts w:ascii="Times New Roman" w:hAnsi="Times New Roman"/>
                <w:sz w:val="24"/>
                <w:szCs w:val="24"/>
              </w:rPr>
            </w:pPr>
            <w:r w:rsidRPr="00BA25CC">
              <w:rPr>
                <w:rFonts w:ascii="Times New Roman" w:hAnsi="Times New Roman"/>
                <w:sz w:val="24"/>
                <w:szCs w:val="24"/>
              </w:rPr>
              <w:t xml:space="preserve">Creșterea anuală a numărului de donări de sânge/componente </w:t>
            </w:r>
            <w:r w:rsidRPr="00EC7CBC">
              <w:rPr>
                <w:rFonts w:ascii="Times New Roman" w:hAnsi="Times New Roman"/>
                <w:sz w:val="24"/>
                <w:szCs w:val="24"/>
              </w:rPr>
              <w:t xml:space="preserve">sanguine voluntare din </w:t>
            </w:r>
            <w:r>
              <w:rPr>
                <w:rFonts w:ascii="Times New Roman" w:hAnsi="Times New Roman"/>
                <w:sz w:val="24"/>
                <w:szCs w:val="24"/>
              </w:rPr>
              <w:t>rândul</w:t>
            </w:r>
            <w:r w:rsidRPr="00EC7CBC">
              <w:rPr>
                <w:rFonts w:ascii="Times New Roman" w:hAnsi="Times New Roman"/>
                <w:sz w:val="24"/>
                <w:szCs w:val="24"/>
              </w:rPr>
              <w:t xml:space="preserve"> angajaților ai structurilor subordinate Ministerului</w:t>
            </w:r>
            <w:r w:rsidRPr="00BA25CC">
              <w:rPr>
                <w:rFonts w:ascii="Times New Roman" w:hAnsi="Times New Roman"/>
                <w:sz w:val="24"/>
                <w:szCs w:val="24"/>
              </w:rPr>
              <w:t xml:space="preserve"> Afacerilor Interne:</w:t>
            </w:r>
          </w:p>
          <w:p w:rsidR="00D37051" w:rsidRPr="00BA25CC" w:rsidRDefault="00D37051" w:rsidP="003552D3">
            <w:pPr>
              <w:ind w:firstLine="54"/>
              <w:rPr>
                <w:rFonts w:ascii="Times New Roman" w:hAnsi="Times New Roman"/>
                <w:sz w:val="24"/>
                <w:szCs w:val="24"/>
              </w:rPr>
            </w:pPr>
            <w:r w:rsidRPr="00BA25CC">
              <w:rPr>
                <w:rFonts w:ascii="Times New Roman" w:hAnsi="Times New Roman"/>
                <w:sz w:val="24"/>
                <w:szCs w:val="24"/>
              </w:rPr>
              <w:t xml:space="preserve">2022 – </w:t>
            </w:r>
            <w:r>
              <w:rPr>
                <w:rFonts w:ascii="Times New Roman" w:hAnsi="Times New Roman"/>
                <w:sz w:val="24"/>
                <w:szCs w:val="24"/>
              </w:rPr>
              <w:t>3500</w:t>
            </w:r>
          </w:p>
          <w:p w:rsidR="00D37051" w:rsidRPr="00BA25CC" w:rsidRDefault="00D37051" w:rsidP="003552D3">
            <w:pPr>
              <w:ind w:firstLine="54"/>
              <w:rPr>
                <w:rFonts w:ascii="Times New Roman" w:hAnsi="Times New Roman"/>
                <w:sz w:val="24"/>
                <w:szCs w:val="24"/>
              </w:rPr>
            </w:pPr>
            <w:r w:rsidRPr="00BA25CC">
              <w:rPr>
                <w:rFonts w:ascii="Times New Roman" w:hAnsi="Times New Roman"/>
                <w:sz w:val="24"/>
                <w:szCs w:val="24"/>
              </w:rPr>
              <w:t>2023 – 4</w:t>
            </w:r>
            <w:r>
              <w:rPr>
                <w:rFonts w:ascii="Times New Roman" w:hAnsi="Times New Roman"/>
                <w:sz w:val="24"/>
                <w:szCs w:val="24"/>
              </w:rPr>
              <w:t>025</w:t>
            </w:r>
          </w:p>
          <w:p w:rsidR="00D37051" w:rsidRPr="00BA25CC" w:rsidRDefault="00D37051" w:rsidP="003552D3">
            <w:pPr>
              <w:ind w:firstLine="54"/>
              <w:rPr>
                <w:rFonts w:ascii="Times New Roman" w:hAnsi="Times New Roman"/>
                <w:sz w:val="24"/>
                <w:szCs w:val="24"/>
              </w:rPr>
            </w:pPr>
            <w:r w:rsidRPr="00BA25CC">
              <w:rPr>
                <w:rFonts w:ascii="Times New Roman" w:hAnsi="Times New Roman"/>
                <w:sz w:val="24"/>
                <w:szCs w:val="24"/>
              </w:rPr>
              <w:lastRenderedPageBreak/>
              <w:t xml:space="preserve">2024 – </w:t>
            </w:r>
            <w:r>
              <w:rPr>
                <w:rFonts w:ascii="Times New Roman" w:hAnsi="Times New Roman"/>
                <w:sz w:val="24"/>
                <w:szCs w:val="24"/>
              </w:rPr>
              <w:t>4629</w:t>
            </w:r>
          </w:p>
          <w:p w:rsidR="00D37051" w:rsidRPr="00BA25CC" w:rsidRDefault="00D37051" w:rsidP="003552D3">
            <w:pPr>
              <w:ind w:firstLine="54"/>
              <w:rPr>
                <w:rFonts w:ascii="Times New Roman" w:hAnsi="Times New Roman"/>
                <w:sz w:val="24"/>
                <w:szCs w:val="24"/>
              </w:rPr>
            </w:pPr>
            <w:r w:rsidRPr="00BA25CC">
              <w:rPr>
                <w:rFonts w:ascii="Times New Roman" w:hAnsi="Times New Roman"/>
                <w:sz w:val="24"/>
                <w:szCs w:val="24"/>
              </w:rPr>
              <w:t xml:space="preserve">2025 – </w:t>
            </w:r>
            <w:r>
              <w:rPr>
                <w:rFonts w:ascii="Times New Roman" w:hAnsi="Times New Roman"/>
                <w:sz w:val="24"/>
                <w:szCs w:val="24"/>
              </w:rPr>
              <w:t>5323</w:t>
            </w:r>
          </w:p>
          <w:p w:rsidR="00D37051" w:rsidRPr="00BA25CC" w:rsidRDefault="00D37051" w:rsidP="003552D3">
            <w:pPr>
              <w:ind w:firstLine="54"/>
              <w:rPr>
                <w:rFonts w:ascii="Times New Roman" w:hAnsi="Times New Roman"/>
                <w:sz w:val="24"/>
                <w:szCs w:val="24"/>
              </w:rPr>
            </w:pPr>
            <w:r w:rsidRPr="00BA25CC">
              <w:rPr>
                <w:rFonts w:ascii="Times New Roman" w:hAnsi="Times New Roman"/>
                <w:sz w:val="24"/>
                <w:szCs w:val="24"/>
              </w:rPr>
              <w:t xml:space="preserve">2026 – </w:t>
            </w:r>
            <w:r>
              <w:rPr>
                <w:rFonts w:ascii="Times New Roman" w:hAnsi="Times New Roman"/>
                <w:sz w:val="24"/>
                <w:szCs w:val="24"/>
              </w:rPr>
              <w:t>6122</w:t>
            </w:r>
          </w:p>
          <w:p w:rsidR="00D37051" w:rsidRPr="00BA25CC" w:rsidRDefault="00D37051" w:rsidP="003552D3">
            <w:pPr>
              <w:ind w:firstLine="54"/>
              <w:rPr>
                <w:rFonts w:ascii="Times New Roman" w:hAnsi="Times New Roman"/>
                <w:sz w:val="24"/>
                <w:szCs w:val="24"/>
              </w:rPr>
            </w:pPr>
          </w:p>
          <w:p w:rsidR="00D37051" w:rsidRPr="00BA25CC" w:rsidRDefault="00D37051" w:rsidP="003552D3">
            <w:pPr>
              <w:ind w:firstLine="0"/>
              <w:rPr>
                <w:rFonts w:ascii="Times New Roman" w:hAnsi="Times New Roman"/>
                <w:sz w:val="24"/>
                <w:szCs w:val="24"/>
              </w:rPr>
            </w:pPr>
            <w:r w:rsidRPr="00BA25CC">
              <w:rPr>
                <w:rFonts w:ascii="Times New Roman" w:hAnsi="Times New Roman"/>
                <w:sz w:val="24"/>
                <w:szCs w:val="24"/>
              </w:rPr>
              <w:t xml:space="preserve">Creșterea anuală a numărului de donări de sânge/componente </w:t>
            </w:r>
            <w:r>
              <w:rPr>
                <w:rFonts w:ascii="Times New Roman" w:hAnsi="Times New Roman"/>
                <w:sz w:val="24"/>
                <w:szCs w:val="24"/>
              </w:rPr>
              <w:t>sanguin</w:t>
            </w:r>
            <w:r w:rsidRPr="00BA25CC">
              <w:rPr>
                <w:rFonts w:ascii="Times New Roman" w:hAnsi="Times New Roman"/>
                <w:sz w:val="24"/>
                <w:szCs w:val="24"/>
              </w:rPr>
              <w:t xml:space="preserve">e </w:t>
            </w:r>
            <w:r w:rsidRPr="00EC7CBC">
              <w:rPr>
                <w:rFonts w:ascii="Times New Roman" w:hAnsi="Times New Roman"/>
                <w:sz w:val="24"/>
                <w:szCs w:val="24"/>
              </w:rPr>
              <w:t>voluntare din rândul angajaților ai structurilor subordinate</w:t>
            </w:r>
            <w:r w:rsidRPr="00BA25CC">
              <w:rPr>
                <w:rFonts w:ascii="Times New Roman" w:hAnsi="Times New Roman"/>
                <w:sz w:val="24"/>
                <w:szCs w:val="24"/>
              </w:rPr>
              <w:t xml:space="preserve"> Ministerului Justiției, corespunzător anului:</w:t>
            </w:r>
          </w:p>
          <w:p w:rsidR="00D37051" w:rsidRPr="00BA25CC" w:rsidRDefault="00D37051" w:rsidP="003552D3">
            <w:pPr>
              <w:ind w:firstLine="54"/>
              <w:rPr>
                <w:rFonts w:ascii="Times New Roman" w:hAnsi="Times New Roman"/>
                <w:sz w:val="24"/>
                <w:szCs w:val="24"/>
              </w:rPr>
            </w:pPr>
            <w:r w:rsidRPr="00BA25CC">
              <w:rPr>
                <w:rFonts w:ascii="Times New Roman" w:hAnsi="Times New Roman"/>
                <w:sz w:val="24"/>
                <w:szCs w:val="24"/>
              </w:rPr>
              <w:t xml:space="preserve">2022 – </w:t>
            </w:r>
            <w:r>
              <w:rPr>
                <w:rFonts w:ascii="Times New Roman" w:hAnsi="Times New Roman"/>
                <w:sz w:val="24"/>
                <w:szCs w:val="24"/>
              </w:rPr>
              <w:t>1000</w:t>
            </w:r>
          </w:p>
          <w:p w:rsidR="00D37051" w:rsidRPr="00BA25CC" w:rsidRDefault="00D37051" w:rsidP="003552D3">
            <w:pPr>
              <w:ind w:firstLine="54"/>
              <w:rPr>
                <w:rFonts w:ascii="Times New Roman" w:hAnsi="Times New Roman"/>
                <w:sz w:val="24"/>
                <w:szCs w:val="24"/>
              </w:rPr>
            </w:pPr>
            <w:r w:rsidRPr="00BA25CC">
              <w:rPr>
                <w:rFonts w:ascii="Times New Roman" w:hAnsi="Times New Roman"/>
                <w:sz w:val="24"/>
                <w:szCs w:val="24"/>
              </w:rPr>
              <w:t xml:space="preserve">2023 – </w:t>
            </w:r>
            <w:r>
              <w:rPr>
                <w:rFonts w:ascii="Times New Roman" w:hAnsi="Times New Roman"/>
                <w:sz w:val="24"/>
                <w:szCs w:val="24"/>
              </w:rPr>
              <w:t>1150</w:t>
            </w:r>
          </w:p>
          <w:p w:rsidR="00D37051" w:rsidRPr="00BA25CC" w:rsidRDefault="00D37051" w:rsidP="003552D3">
            <w:pPr>
              <w:ind w:firstLine="54"/>
              <w:rPr>
                <w:rFonts w:ascii="Times New Roman" w:hAnsi="Times New Roman"/>
                <w:sz w:val="24"/>
                <w:szCs w:val="24"/>
              </w:rPr>
            </w:pPr>
            <w:r w:rsidRPr="00BA25CC">
              <w:rPr>
                <w:rFonts w:ascii="Times New Roman" w:hAnsi="Times New Roman"/>
                <w:sz w:val="24"/>
                <w:szCs w:val="24"/>
              </w:rPr>
              <w:t xml:space="preserve">2024 – </w:t>
            </w:r>
            <w:r>
              <w:rPr>
                <w:rFonts w:ascii="Times New Roman" w:hAnsi="Times New Roman"/>
                <w:sz w:val="24"/>
                <w:szCs w:val="24"/>
              </w:rPr>
              <w:t>1323</w:t>
            </w:r>
          </w:p>
          <w:p w:rsidR="00D37051" w:rsidRPr="00BA25CC" w:rsidRDefault="00D37051" w:rsidP="003552D3">
            <w:pPr>
              <w:ind w:firstLine="54"/>
              <w:rPr>
                <w:rFonts w:ascii="Times New Roman" w:hAnsi="Times New Roman"/>
                <w:sz w:val="24"/>
                <w:szCs w:val="24"/>
              </w:rPr>
            </w:pPr>
            <w:r w:rsidRPr="00BA25CC">
              <w:rPr>
                <w:rFonts w:ascii="Times New Roman" w:hAnsi="Times New Roman"/>
                <w:sz w:val="24"/>
                <w:szCs w:val="24"/>
              </w:rPr>
              <w:t xml:space="preserve">2025 – </w:t>
            </w:r>
            <w:r>
              <w:rPr>
                <w:rFonts w:ascii="Times New Roman" w:hAnsi="Times New Roman"/>
                <w:sz w:val="24"/>
                <w:szCs w:val="24"/>
              </w:rPr>
              <w:t>1521</w:t>
            </w:r>
          </w:p>
          <w:p w:rsidR="00D37051" w:rsidRPr="00BA25CC" w:rsidRDefault="00D37051" w:rsidP="003552D3">
            <w:pPr>
              <w:ind w:firstLine="54"/>
              <w:rPr>
                <w:rFonts w:ascii="Times New Roman" w:hAnsi="Times New Roman"/>
                <w:sz w:val="24"/>
                <w:szCs w:val="24"/>
              </w:rPr>
            </w:pPr>
            <w:r w:rsidRPr="00BA25CC">
              <w:rPr>
                <w:rFonts w:ascii="Times New Roman" w:hAnsi="Times New Roman"/>
                <w:sz w:val="24"/>
                <w:szCs w:val="24"/>
              </w:rPr>
              <w:t xml:space="preserve">2026 – </w:t>
            </w:r>
            <w:r>
              <w:rPr>
                <w:rFonts w:ascii="Times New Roman" w:hAnsi="Times New Roman"/>
                <w:sz w:val="24"/>
                <w:szCs w:val="24"/>
              </w:rPr>
              <w:t>1749</w:t>
            </w:r>
          </w:p>
        </w:tc>
      </w:tr>
      <w:tr w:rsidR="00D37051" w:rsidRPr="000E5236" w:rsidTr="00DE508A">
        <w:trPr>
          <w:trHeight w:val="1131"/>
        </w:trPr>
        <w:tc>
          <w:tcPr>
            <w:tcW w:w="535" w:type="dxa"/>
            <w:vMerge/>
          </w:tcPr>
          <w:p w:rsidR="00D37051" w:rsidRPr="000E5236" w:rsidRDefault="00D37051" w:rsidP="003552D3">
            <w:pPr>
              <w:rPr>
                <w:rFonts w:ascii="Times New Roman" w:hAnsi="Times New Roman"/>
                <w:b/>
                <w:color w:val="FF0000"/>
                <w:sz w:val="24"/>
                <w:szCs w:val="24"/>
              </w:rPr>
            </w:pPr>
          </w:p>
        </w:tc>
        <w:tc>
          <w:tcPr>
            <w:tcW w:w="3401" w:type="dxa"/>
          </w:tcPr>
          <w:p w:rsidR="00D37051" w:rsidRPr="000E5236" w:rsidRDefault="00D37051" w:rsidP="003552D3">
            <w:pPr>
              <w:tabs>
                <w:tab w:val="left" w:pos="174"/>
                <w:tab w:val="left" w:pos="426"/>
              </w:tabs>
              <w:ind w:left="32" w:firstLine="0"/>
              <w:rPr>
                <w:rFonts w:ascii="Times New Roman" w:eastAsia="Arial Unicode MS" w:hAnsi="Times New Roman"/>
                <w:color w:val="000000"/>
                <w:sz w:val="24"/>
                <w:szCs w:val="24"/>
                <w:lang w:bidi="en-US"/>
              </w:rPr>
            </w:pPr>
            <w:r w:rsidRPr="000E5236">
              <w:rPr>
                <w:rFonts w:ascii="Times New Roman" w:hAnsi="Times New Roman"/>
                <w:sz w:val="24"/>
                <w:szCs w:val="24"/>
              </w:rPr>
              <w:t>3) sporirea</w:t>
            </w:r>
            <w:r w:rsidRPr="000E5236">
              <w:rPr>
                <w:rFonts w:ascii="Times New Roman" w:hAnsi="Times New Roman"/>
                <w:sz w:val="24"/>
                <w:szCs w:val="24"/>
                <w:lang w:val="ro-RO"/>
              </w:rPr>
              <w:t xml:space="preserve"> accesibilității la don</w:t>
            </w:r>
            <w:r>
              <w:rPr>
                <w:rFonts w:ascii="Times New Roman" w:hAnsi="Times New Roman"/>
                <w:sz w:val="24"/>
                <w:szCs w:val="24"/>
                <w:lang w:val="ro-RO"/>
              </w:rPr>
              <w:t>ă</w:t>
            </w:r>
            <w:r w:rsidRPr="000E5236">
              <w:rPr>
                <w:rFonts w:ascii="Times New Roman" w:hAnsi="Times New Roman"/>
                <w:sz w:val="24"/>
                <w:szCs w:val="24"/>
                <w:lang w:val="ro-RO"/>
              </w:rPr>
              <w:t xml:space="preserve">rile voluntare de sânge și componente </w:t>
            </w:r>
            <w:r>
              <w:rPr>
                <w:rFonts w:ascii="Times New Roman" w:hAnsi="Times New Roman"/>
                <w:sz w:val="24"/>
                <w:szCs w:val="24"/>
                <w:lang w:val="ro-RO"/>
              </w:rPr>
              <w:t>sanguin</w:t>
            </w:r>
            <w:r w:rsidRPr="000E5236">
              <w:rPr>
                <w:rFonts w:ascii="Times New Roman" w:hAnsi="Times New Roman"/>
                <w:sz w:val="24"/>
                <w:szCs w:val="24"/>
                <w:lang w:val="ro-RO"/>
              </w:rPr>
              <w:t xml:space="preserve">e </w:t>
            </w:r>
          </w:p>
        </w:tc>
        <w:tc>
          <w:tcPr>
            <w:tcW w:w="1302" w:type="dxa"/>
          </w:tcPr>
          <w:p w:rsidR="00D37051" w:rsidRPr="003F7749" w:rsidRDefault="00D37051" w:rsidP="003552D3">
            <w:pPr>
              <w:ind w:firstLine="0"/>
              <w:rPr>
                <w:rFonts w:ascii="Times New Roman" w:hAnsi="Times New Roman"/>
                <w:sz w:val="24"/>
                <w:szCs w:val="24"/>
              </w:rPr>
            </w:pPr>
            <w:r w:rsidRPr="003F7749">
              <w:rPr>
                <w:rFonts w:ascii="Times New Roman" w:hAnsi="Times New Roman"/>
                <w:sz w:val="24"/>
                <w:szCs w:val="24"/>
              </w:rPr>
              <w:t>2022-2026</w:t>
            </w:r>
          </w:p>
        </w:tc>
        <w:tc>
          <w:tcPr>
            <w:tcW w:w="1602" w:type="dxa"/>
          </w:tcPr>
          <w:p w:rsidR="00D37051" w:rsidRPr="003F7749" w:rsidRDefault="00D37051" w:rsidP="003552D3">
            <w:pPr>
              <w:ind w:firstLine="0"/>
              <w:rPr>
                <w:rFonts w:ascii="Times New Roman" w:hAnsi="Times New Roman"/>
                <w:sz w:val="24"/>
                <w:szCs w:val="24"/>
              </w:rPr>
            </w:pPr>
            <w:r w:rsidRPr="003F7749">
              <w:rPr>
                <w:rFonts w:ascii="Times New Roman" w:hAnsi="Times New Roman"/>
                <w:sz w:val="24"/>
                <w:szCs w:val="24"/>
              </w:rPr>
              <w:t>Ministerul Sănătății</w:t>
            </w:r>
          </w:p>
          <w:p w:rsidR="00D37051" w:rsidRPr="003F7749" w:rsidRDefault="00D37051" w:rsidP="003552D3">
            <w:pPr>
              <w:ind w:firstLine="0"/>
              <w:rPr>
                <w:rFonts w:ascii="Times New Roman" w:hAnsi="Times New Roman"/>
                <w:sz w:val="24"/>
                <w:szCs w:val="24"/>
              </w:rPr>
            </w:pPr>
          </w:p>
          <w:p w:rsidR="00D37051" w:rsidRPr="003F7749" w:rsidRDefault="00D37051" w:rsidP="003552D3">
            <w:pPr>
              <w:ind w:firstLine="0"/>
              <w:rPr>
                <w:rFonts w:ascii="Times New Roman" w:hAnsi="Times New Roman"/>
                <w:sz w:val="24"/>
                <w:szCs w:val="24"/>
              </w:rPr>
            </w:pPr>
            <w:r w:rsidRPr="003F7749">
              <w:rPr>
                <w:rFonts w:ascii="Times New Roman" w:hAnsi="Times New Roman"/>
                <w:sz w:val="24"/>
                <w:szCs w:val="24"/>
              </w:rPr>
              <w:t>Autoritățile administrației publice locale</w:t>
            </w:r>
          </w:p>
        </w:tc>
        <w:tc>
          <w:tcPr>
            <w:tcW w:w="1350" w:type="dxa"/>
          </w:tcPr>
          <w:p w:rsidR="00D37051" w:rsidRPr="000E5236" w:rsidRDefault="00D37051" w:rsidP="003552D3">
            <w:pPr>
              <w:rPr>
                <w:rFonts w:ascii="Times New Roman" w:hAnsi="Times New Roman"/>
                <w:color w:val="984806" w:themeColor="accent6" w:themeShade="80"/>
                <w:sz w:val="24"/>
                <w:szCs w:val="24"/>
              </w:rPr>
            </w:pPr>
          </w:p>
        </w:tc>
        <w:tc>
          <w:tcPr>
            <w:tcW w:w="768" w:type="dxa"/>
          </w:tcPr>
          <w:p w:rsidR="00D37051" w:rsidRPr="000E5236" w:rsidRDefault="00D37051" w:rsidP="003552D3">
            <w:pPr>
              <w:ind w:firstLine="0"/>
              <w:jc w:val="center"/>
              <w:rPr>
                <w:rFonts w:ascii="Times New Roman" w:hAnsi="Times New Roman"/>
                <w:sz w:val="24"/>
                <w:szCs w:val="24"/>
              </w:rPr>
            </w:pPr>
            <w:r w:rsidRPr="000E5236">
              <w:rPr>
                <w:rFonts w:ascii="Times New Roman" w:hAnsi="Times New Roman"/>
                <w:sz w:val="24"/>
                <w:szCs w:val="24"/>
              </w:rPr>
              <w:t>0</w:t>
            </w:r>
          </w:p>
        </w:tc>
        <w:tc>
          <w:tcPr>
            <w:tcW w:w="930" w:type="dxa"/>
          </w:tcPr>
          <w:p w:rsidR="00D37051" w:rsidRPr="000E5236" w:rsidRDefault="00D37051" w:rsidP="003552D3">
            <w:pPr>
              <w:ind w:firstLine="0"/>
              <w:jc w:val="center"/>
              <w:rPr>
                <w:rFonts w:ascii="Times New Roman" w:hAnsi="Times New Roman"/>
                <w:sz w:val="24"/>
                <w:szCs w:val="24"/>
              </w:rPr>
            </w:pPr>
            <w:r w:rsidRPr="000E5236">
              <w:rPr>
                <w:rFonts w:ascii="Times New Roman" w:hAnsi="Times New Roman"/>
                <w:sz w:val="24"/>
                <w:szCs w:val="24"/>
              </w:rPr>
              <w:t>0</w:t>
            </w:r>
          </w:p>
        </w:tc>
        <w:tc>
          <w:tcPr>
            <w:tcW w:w="930" w:type="dxa"/>
          </w:tcPr>
          <w:p w:rsidR="00D37051" w:rsidRPr="000E5236" w:rsidRDefault="00D37051" w:rsidP="003552D3">
            <w:pPr>
              <w:ind w:firstLine="0"/>
              <w:jc w:val="center"/>
              <w:rPr>
                <w:rFonts w:ascii="Times New Roman" w:hAnsi="Times New Roman"/>
                <w:sz w:val="24"/>
                <w:szCs w:val="24"/>
              </w:rPr>
            </w:pPr>
            <w:r w:rsidRPr="000E5236">
              <w:rPr>
                <w:rFonts w:ascii="Times New Roman" w:hAnsi="Times New Roman"/>
                <w:sz w:val="24"/>
                <w:szCs w:val="24"/>
              </w:rPr>
              <w:t>0</w:t>
            </w:r>
          </w:p>
        </w:tc>
        <w:tc>
          <w:tcPr>
            <w:tcW w:w="930" w:type="dxa"/>
          </w:tcPr>
          <w:p w:rsidR="00D37051" w:rsidRPr="000E5236" w:rsidRDefault="00D37051" w:rsidP="003552D3">
            <w:pPr>
              <w:ind w:firstLine="0"/>
              <w:jc w:val="center"/>
              <w:rPr>
                <w:rFonts w:ascii="Times New Roman" w:hAnsi="Times New Roman"/>
                <w:sz w:val="24"/>
                <w:szCs w:val="24"/>
              </w:rPr>
            </w:pPr>
            <w:r w:rsidRPr="000E5236">
              <w:rPr>
                <w:rFonts w:ascii="Times New Roman" w:hAnsi="Times New Roman"/>
                <w:sz w:val="24"/>
                <w:szCs w:val="24"/>
              </w:rPr>
              <w:t>0</w:t>
            </w:r>
          </w:p>
        </w:tc>
        <w:tc>
          <w:tcPr>
            <w:tcW w:w="930" w:type="dxa"/>
          </w:tcPr>
          <w:p w:rsidR="00D37051" w:rsidRPr="000E5236" w:rsidRDefault="00D37051" w:rsidP="003552D3">
            <w:pPr>
              <w:ind w:firstLine="0"/>
              <w:jc w:val="center"/>
              <w:rPr>
                <w:rFonts w:ascii="Times New Roman" w:hAnsi="Times New Roman"/>
                <w:sz w:val="24"/>
                <w:szCs w:val="24"/>
              </w:rPr>
            </w:pPr>
            <w:r w:rsidRPr="000E5236">
              <w:rPr>
                <w:rFonts w:ascii="Times New Roman" w:hAnsi="Times New Roman"/>
                <w:sz w:val="24"/>
                <w:szCs w:val="24"/>
              </w:rPr>
              <w:t>0</w:t>
            </w:r>
          </w:p>
        </w:tc>
        <w:tc>
          <w:tcPr>
            <w:tcW w:w="912" w:type="dxa"/>
            <w:gridSpan w:val="2"/>
          </w:tcPr>
          <w:p w:rsidR="00D37051" w:rsidRPr="000E5236" w:rsidRDefault="00D37051" w:rsidP="003552D3">
            <w:pPr>
              <w:ind w:firstLine="0"/>
              <w:jc w:val="center"/>
              <w:rPr>
                <w:rFonts w:ascii="Times New Roman" w:hAnsi="Times New Roman"/>
                <w:sz w:val="24"/>
                <w:szCs w:val="24"/>
              </w:rPr>
            </w:pPr>
            <w:r w:rsidRPr="000E5236">
              <w:rPr>
                <w:rFonts w:ascii="Times New Roman" w:hAnsi="Times New Roman"/>
                <w:sz w:val="24"/>
                <w:szCs w:val="24"/>
              </w:rPr>
              <w:t>0</w:t>
            </w:r>
          </w:p>
        </w:tc>
        <w:tc>
          <w:tcPr>
            <w:tcW w:w="1800" w:type="dxa"/>
          </w:tcPr>
          <w:p w:rsidR="00D37051" w:rsidRPr="003F7749" w:rsidRDefault="00D37051" w:rsidP="003552D3">
            <w:pPr>
              <w:ind w:firstLine="0"/>
              <w:rPr>
                <w:rFonts w:ascii="Times New Roman" w:hAnsi="Times New Roman"/>
                <w:sz w:val="24"/>
                <w:szCs w:val="24"/>
              </w:rPr>
            </w:pPr>
            <w:r w:rsidRPr="003F7749">
              <w:rPr>
                <w:rFonts w:ascii="Times New Roman" w:hAnsi="Times New Roman"/>
                <w:sz w:val="24"/>
                <w:szCs w:val="24"/>
              </w:rPr>
              <w:t xml:space="preserve">Număr de puncte de recoltare a sângelui </w:t>
            </w:r>
            <w:r>
              <w:rPr>
                <w:rFonts w:ascii="Times New Roman" w:hAnsi="Times New Roman"/>
                <w:sz w:val="24"/>
                <w:szCs w:val="24"/>
              </w:rPr>
              <w:t>și componente sanguine</w:t>
            </w:r>
            <w:r w:rsidRPr="003F7749">
              <w:rPr>
                <w:rFonts w:ascii="Times New Roman" w:hAnsi="Times New Roman"/>
                <w:sz w:val="24"/>
                <w:szCs w:val="24"/>
              </w:rPr>
              <w:t xml:space="preserve"> accesibile</w:t>
            </w:r>
          </w:p>
          <w:p w:rsidR="00D37051" w:rsidRPr="000E5236" w:rsidRDefault="00D37051" w:rsidP="003552D3">
            <w:pPr>
              <w:ind w:firstLine="0"/>
              <w:rPr>
                <w:rFonts w:ascii="Times New Roman" w:hAnsi="Times New Roman"/>
                <w:color w:val="984806" w:themeColor="accent6" w:themeShade="80"/>
                <w:sz w:val="24"/>
                <w:szCs w:val="24"/>
              </w:rPr>
            </w:pPr>
          </w:p>
        </w:tc>
      </w:tr>
      <w:tr w:rsidR="00D37051" w:rsidRPr="000E5236" w:rsidTr="00DE508A">
        <w:trPr>
          <w:trHeight w:val="1968"/>
        </w:trPr>
        <w:tc>
          <w:tcPr>
            <w:tcW w:w="535" w:type="dxa"/>
            <w:vMerge/>
          </w:tcPr>
          <w:p w:rsidR="00D37051" w:rsidRPr="000E5236" w:rsidRDefault="00D37051" w:rsidP="003552D3">
            <w:pPr>
              <w:rPr>
                <w:rFonts w:ascii="Times New Roman" w:hAnsi="Times New Roman"/>
                <w:b/>
                <w:color w:val="FF0000"/>
                <w:sz w:val="24"/>
                <w:szCs w:val="24"/>
              </w:rPr>
            </w:pPr>
          </w:p>
        </w:tc>
        <w:tc>
          <w:tcPr>
            <w:tcW w:w="3401" w:type="dxa"/>
          </w:tcPr>
          <w:p w:rsidR="00D37051" w:rsidRPr="000E5236" w:rsidRDefault="00D37051" w:rsidP="00513935">
            <w:pPr>
              <w:pStyle w:val="ab"/>
              <w:tabs>
                <w:tab w:val="left" w:pos="174"/>
              </w:tabs>
              <w:ind w:left="32" w:firstLine="0"/>
              <w:rPr>
                <w:rFonts w:ascii="Times New Roman" w:eastAsia="Arial Unicode MS" w:hAnsi="Times New Roman"/>
                <w:color w:val="000000"/>
                <w:sz w:val="24"/>
                <w:szCs w:val="24"/>
                <w:lang w:val="ro-RO" w:bidi="en-US"/>
              </w:rPr>
            </w:pPr>
            <w:r>
              <w:rPr>
                <w:rFonts w:ascii="Times New Roman" w:hAnsi="Times New Roman"/>
                <w:sz w:val="24"/>
                <w:szCs w:val="24"/>
              </w:rPr>
              <w:t>a</w:t>
            </w:r>
            <w:r w:rsidRPr="000E5236">
              <w:rPr>
                <w:rFonts w:ascii="Times New Roman" w:hAnsi="Times New Roman"/>
                <w:sz w:val="24"/>
                <w:szCs w:val="24"/>
              </w:rPr>
              <w:t xml:space="preserve">) recrutarea activă </w:t>
            </w:r>
            <w:r>
              <w:rPr>
                <w:rFonts w:ascii="Times New Roman" w:hAnsi="Times New Roman"/>
                <w:sz w:val="24"/>
                <w:szCs w:val="24"/>
              </w:rPr>
              <w:t>și programarea</w:t>
            </w:r>
            <w:r w:rsidRPr="000E5236">
              <w:rPr>
                <w:rFonts w:ascii="Times New Roman" w:hAnsi="Times New Roman"/>
                <w:sz w:val="24"/>
                <w:szCs w:val="24"/>
              </w:rPr>
              <w:t xml:space="preserve"> populației la donarea voluntară de sânge și componente sanguine prin intermediul Centrului de apel (Call center) pentru donarea voluntară de sânge, cu oferirea oportunității pentru potențialul donator de a selecta locația de donare, tipul materiei de donare, etc.</w:t>
            </w:r>
          </w:p>
        </w:tc>
        <w:tc>
          <w:tcPr>
            <w:tcW w:w="1302" w:type="dxa"/>
          </w:tcPr>
          <w:p w:rsidR="00D37051" w:rsidRPr="00ED192B" w:rsidRDefault="00D37051" w:rsidP="003552D3">
            <w:pPr>
              <w:ind w:firstLine="0"/>
              <w:rPr>
                <w:rFonts w:ascii="Times New Roman" w:hAnsi="Times New Roman"/>
                <w:sz w:val="24"/>
                <w:szCs w:val="24"/>
              </w:rPr>
            </w:pPr>
            <w:r w:rsidRPr="00ED192B">
              <w:rPr>
                <w:rFonts w:ascii="Times New Roman" w:hAnsi="Times New Roman"/>
                <w:sz w:val="24"/>
                <w:szCs w:val="24"/>
              </w:rPr>
              <w:t>2022-2026</w:t>
            </w:r>
          </w:p>
        </w:tc>
        <w:tc>
          <w:tcPr>
            <w:tcW w:w="1602" w:type="dxa"/>
          </w:tcPr>
          <w:p w:rsidR="00D37051" w:rsidRPr="00ED192B" w:rsidRDefault="00D37051" w:rsidP="003552D3">
            <w:pPr>
              <w:ind w:firstLine="0"/>
              <w:rPr>
                <w:rFonts w:ascii="Times New Roman" w:hAnsi="Times New Roman"/>
                <w:sz w:val="24"/>
                <w:szCs w:val="24"/>
              </w:rPr>
            </w:pPr>
            <w:r w:rsidRPr="00ED192B">
              <w:rPr>
                <w:rFonts w:ascii="Times New Roman" w:hAnsi="Times New Roman"/>
                <w:sz w:val="24"/>
                <w:szCs w:val="24"/>
              </w:rPr>
              <w:t>Ministerul Sănătății</w:t>
            </w:r>
          </w:p>
        </w:tc>
        <w:tc>
          <w:tcPr>
            <w:tcW w:w="1350" w:type="dxa"/>
          </w:tcPr>
          <w:p w:rsidR="00D37051" w:rsidRPr="002E2791" w:rsidRDefault="00D37051" w:rsidP="003552D3">
            <w:pPr>
              <w:rPr>
                <w:rFonts w:ascii="Times New Roman" w:hAnsi="Times New Roman"/>
                <w:sz w:val="24"/>
                <w:szCs w:val="24"/>
              </w:rPr>
            </w:pPr>
          </w:p>
        </w:tc>
        <w:tc>
          <w:tcPr>
            <w:tcW w:w="768" w:type="dxa"/>
          </w:tcPr>
          <w:p w:rsidR="00D37051" w:rsidRPr="000E5236" w:rsidRDefault="00D37051" w:rsidP="003552D3">
            <w:pPr>
              <w:ind w:firstLine="0"/>
              <w:jc w:val="center"/>
              <w:rPr>
                <w:rFonts w:ascii="Times New Roman" w:hAnsi="Times New Roman"/>
                <w:sz w:val="24"/>
                <w:szCs w:val="24"/>
              </w:rPr>
            </w:pPr>
            <w:r w:rsidRPr="000E5236">
              <w:rPr>
                <w:rFonts w:ascii="Times New Roman" w:hAnsi="Times New Roman"/>
                <w:sz w:val="24"/>
                <w:szCs w:val="24"/>
              </w:rPr>
              <w:t>0</w:t>
            </w:r>
          </w:p>
        </w:tc>
        <w:tc>
          <w:tcPr>
            <w:tcW w:w="930" w:type="dxa"/>
          </w:tcPr>
          <w:p w:rsidR="00D37051" w:rsidRPr="000E5236" w:rsidRDefault="00D37051" w:rsidP="003552D3">
            <w:pPr>
              <w:ind w:firstLine="0"/>
              <w:jc w:val="center"/>
              <w:rPr>
                <w:rFonts w:ascii="Times New Roman" w:hAnsi="Times New Roman"/>
                <w:sz w:val="24"/>
                <w:szCs w:val="24"/>
              </w:rPr>
            </w:pPr>
            <w:r w:rsidRPr="000E5236">
              <w:rPr>
                <w:rFonts w:ascii="Times New Roman" w:hAnsi="Times New Roman"/>
                <w:sz w:val="24"/>
                <w:szCs w:val="24"/>
              </w:rPr>
              <w:t>0</w:t>
            </w:r>
          </w:p>
        </w:tc>
        <w:tc>
          <w:tcPr>
            <w:tcW w:w="930" w:type="dxa"/>
          </w:tcPr>
          <w:p w:rsidR="00D37051" w:rsidRPr="000E5236" w:rsidRDefault="00D37051" w:rsidP="003552D3">
            <w:pPr>
              <w:ind w:firstLine="0"/>
              <w:jc w:val="center"/>
              <w:rPr>
                <w:rFonts w:ascii="Times New Roman" w:hAnsi="Times New Roman"/>
                <w:sz w:val="24"/>
                <w:szCs w:val="24"/>
              </w:rPr>
            </w:pPr>
            <w:r w:rsidRPr="000E5236">
              <w:rPr>
                <w:rFonts w:ascii="Times New Roman" w:hAnsi="Times New Roman"/>
                <w:sz w:val="24"/>
                <w:szCs w:val="24"/>
              </w:rPr>
              <w:t>0</w:t>
            </w:r>
          </w:p>
        </w:tc>
        <w:tc>
          <w:tcPr>
            <w:tcW w:w="930" w:type="dxa"/>
          </w:tcPr>
          <w:p w:rsidR="00D37051" w:rsidRPr="000E5236" w:rsidRDefault="00D37051" w:rsidP="003552D3">
            <w:pPr>
              <w:ind w:firstLine="0"/>
              <w:jc w:val="center"/>
              <w:rPr>
                <w:rFonts w:ascii="Times New Roman" w:hAnsi="Times New Roman"/>
                <w:sz w:val="24"/>
                <w:szCs w:val="24"/>
              </w:rPr>
            </w:pPr>
            <w:r w:rsidRPr="000E5236">
              <w:rPr>
                <w:rFonts w:ascii="Times New Roman" w:hAnsi="Times New Roman"/>
                <w:sz w:val="24"/>
                <w:szCs w:val="24"/>
              </w:rPr>
              <w:t>0</w:t>
            </w:r>
          </w:p>
        </w:tc>
        <w:tc>
          <w:tcPr>
            <w:tcW w:w="930" w:type="dxa"/>
          </w:tcPr>
          <w:p w:rsidR="00D37051" w:rsidRPr="000E5236" w:rsidRDefault="00D37051" w:rsidP="003552D3">
            <w:pPr>
              <w:ind w:firstLine="0"/>
              <w:jc w:val="center"/>
              <w:rPr>
                <w:rFonts w:ascii="Times New Roman" w:hAnsi="Times New Roman"/>
                <w:sz w:val="24"/>
                <w:szCs w:val="24"/>
              </w:rPr>
            </w:pPr>
            <w:r w:rsidRPr="000E5236">
              <w:rPr>
                <w:rFonts w:ascii="Times New Roman" w:hAnsi="Times New Roman"/>
                <w:sz w:val="24"/>
                <w:szCs w:val="24"/>
              </w:rPr>
              <w:t>0</w:t>
            </w:r>
          </w:p>
        </w:tc>
        <w:tc>
          <w:tcPr>
            <w:tcW w:w="912" w:type="dxa"/>
            <w:gridSpan w:val="2"/>
          </w:tcPr>
          <w:p w:rsidR="00D37051" w:rsidRPr="000E5236" w:rsidRDefault="00D37051" w:rsidP="003552D3">
            <w:pPr>
              <w:ind w:firstLine="0"/>
              <w:jc w:val="center"/>
              <w:rPr>
                <w:rFonts w:ascii="Times New Roman" w:hAnsi="Times New Roman"/>
                <w:sz w:val="24"/>
                <w:szCs w:val="24"/>
              </w:rPr>
            </w:pPr>
            <w:r w:rsidRPr="000E5236">
              <w:rPr>
                <w:rFonts w:ascii="Times New Roman" w:hAnsi="Times New Roman"/>
                <w:sz w:val="24"/>
                <w:szCs w:val="24"/>
              </w:rPr>
              <w:t>0</w:t>
            </w:r>
          </w:p>
        </w:tc>
        <w:tc>
          <w:tcPr>
            <w:tcW w:w="1800" w:type="dxa"/>
          </w:tcPr>
          <w:p w:rsidR="00D37051" w:rsidRPr="00A45440" w:rsidRDefault="00D37051" w:rsidP="003552D3">
            <w:pPr>
              <w:ind w:firstLine="0"/>
              <w:rPr>
                <w:rFonts w:ascii="Times New Roman" w:hAnsi="Times New Roman"/>
                <w:sz w:val="24"/>
                <w:szCs w:val="24"/>
              </w:rPr>
            </w:pPr>
            <w:r w:rsidRPr="00A45440">
              <w:rPr>
                <w:rFonts w:ascii="Times New Roman" w:hAnsi="Times New Roman"/>
                <w:sz w:val="24"/>
                <w:szCs w:val="24"/>
              </w:rPr>
              <w:t xml:space="preserve">Creșterea numărului de donatori </w:t>
            </w:r>
            <w:r>
              <w:rPr>
                <w:rFonts w:ascii="Times New Roman" w:hAnsi="Times New Roman"/>
                <w:sz w:val="24"/>
                <w:szCs w:val="24"/>
              </w:rPr>
              <w:t xml:space="preserve">voluntari recrutați prin </w:t>
            </w:r>
            <w:r w:rsidRPr="000E5236">
              <w:rPr>
                <w:rFonts w:ascii="Times New Roman" w:hAnsi="Times New Roman"/>
                <w:sz w:val="24"/>
                <w:szCs w:val="24"/>
              </w:rPr>
              <w:t>intermediul Centrului de apel</w:t>
            </w:r>
          </w:p>
        </w:tc>
      </w:tr>
      <w:tr w:rsidR="00D37051" w:rsidRPr="000E5236" w:rsidTr="00DE508A">
        <w:trPr>
          <w:trHeight w:val="908"/>
        </w:trPr>
        <w:tc>
          <w:tcPr>
            <w:tcW w:w="535" w:type="dxa"/>
            <w:vMerge/>
          </w:tcPr>
          <w:p w:rsidR="00D37051" w:rsidRPr="000E5236" w:rsidRDefault="00D37051" w:rsidP="003552D3">
            <w:pPr>
              <w:rPr>
                <w:rFonts w:ascii="Times New Roman" w:hAnsi="Times New Roman"/>
                <w:b/>
                <w:color w:val="FF0000"/>
                <w:sz w:val="24"/>
                <w:szCs w:val="24"/>
              </w:rPr>
            </w:pPr>
          </w:p>
        </w:tc>
        <w:tc>
          <w:tcPr>
            <w:tcW w:w="3401" w:type="dxa"/>
          </w:tcPr>
          <w:p w:rsidR="00D37051" w:rsidRPr="000E5236" w:rsidRDefault="00D37051" w:rsidP="003552D3">
            <w:pPr>
              <w:pStyle w:val="ab"/>
              <w:tabs>
                <w:tab w:val="left" w:pos="174"/>
              </w:tabs>
              <w:ind w:left="32" w:firstLine="0"/>
              <w:rPr>
                <w:rFonts w:ascii="Times New Roman" w:eastAsia="Arial Unicode MS" w:hAnsi="Times New Roman"/>
                <w:color w:val="000000"/>
                <w:sz w:val="24"/>
                <w:szCs w:val="24"/>
                <w:lang w:val="ro-RO" w:bidi="en-US"/>
              </w:rPr>
            </w:pPr>
            <w:r>
              <w:rPr>
                <w:rFonts w:ascii="Times New Roman" w:hAnsi="Times New Roman"/>
                <w:sz w:val="24"/>
                <w:szCs w:val="24"/>
              </w:rPr>
              <w:t>b</w:t>
            </w:r>
            <w:r w:rsidRPr="000E5236">
              <w:rPr>
                <w:rFonts w:ascii="Times New Roman" w:hAnsi="Times New Roman"/>
                <w:sz w:val="24"/>
                <w:szCs w:val="24"/>
              </w:rPr>
              <w:t xml:space="preserve">) </w:t>
            </w:r>
            <w:r w:rsidRPr="000E5236">
              <w:rPr>
                <w:rFonts w:ascii="Times New Roman" w:eastAsia="+mn-ea" w:hAnsi="Times New Roman"/>
                <w:kern w:val="24"/>
                <w:sz w:val="24"/>
                <w:szCs w:val="24"/>
                <w:lang w:val="ro-RO" w:eastAsia="ru-RU"/>
              </w:rPr>
              <w:t>crearea mai multor puncte staționare de donare a sângelui la nivel național</w:t>
            </w:r>
          </w:p>
        </w:tc>
        <w:tc>
          <w:tcPr>
            <w:tcW w:w="1302" w:type="dxa"/>
          </w:tcPr>
          <w:p w:rsidR="00D37051" w:rsidRPr="00A45440" w:rsidRDefault="00D37051" w:rsidP="003552D3">
            <w:pPr>
              <w:ind w:firstLine="0"/>
              <w:rPr>
                <w:rFonts w:ascii="Times New Roman" w:hAnsi="Times New Roman"/>
                <w:sz w:val="24"/>
                <w:szCs w:val="24"/>
              </w:rPr>
            </w:pPr>
            <w:r w:rsidRPr="00A45440">
              <w:rPr>
                <w:rFonts w:ascii="Times New Roman" w:hAnsi="Times New Roman"/>
                <w:sz w:val="24"/>
                <w:szCs w:val="24"/>
              </w:rPr>
              <w:t>2022-2026</w:t>
            </w:r>
          </w:p>
        </w:tc>
        <w:tc>
          <w:tcPr>
            <w:tcW w:w="1602" w:type="dxa"/>
          </w:tcPr>
          <w:p w:rsidR="00D37051" w:rsidRPr="00A45440" w:rsidRDefault="00D37051" w:rsidP="003552D3">
            <w:pPr>
              <w:ind w:firstLine="0"/>
              <w:rPr>
                <w:rFonts w:ascii="Times New Roman" w:hAnsi="Times New Roman"/>
                <w:sz w:val="24"/>
                <w:szCs w:val="24"/>
              </w:rPr>
            </w:pPr>
            <w:r w:rsidRPr="00A45440">
              <w:rPr>
                <w:rFonts w:ascii="Times New Roman" w:hAnsi="Times New Roman"/>
                <w:sz w:val="24"/>
                <w:szCs w:val="24"/>
              </w:rPr>
              <w:t>Ministerul Sănătății</w:t>
            </w:r>
          </w:p>
          <w:p w:rsidR="00D37051" w:rsidRPr="00A45440" w:rsidRDefault="00D37051" w:rsidP="003552D3">
            <w:pPr>
              <w:ind w:firstLine="0"/>
              <w:rPr>
                <w:rFonts w:ascii="Times New Roman" w:hAnsi="Times New Roman"/>
                <w:sz w:val="24"/>
                <w:szCs w:val="24"/>
              </w:rPr>
            </w:pPr>
          </w:p>
          <w:p w:rsidR="00D37051" w:rsidRPr="00A45440" w:rsidRDefault="00D37051" w:rsidP="003552D3">
            <w:pPr>
              <w:ind w:firstLine="0"/>
              <w:rPr>
                <w:rFonts w:ascii="Times New Roman" w:hAnsi="Times New Roman"/>
                <w:sz w:val="24"/>
                <w:szCs w:val="24"/>
              </w:rPr>
            </w:pPr>
            <w:r w:rsidRPr="00A45440">
              <w:rPr>
                <w:rFonts w:ascii="Times New Roman" w:hAnsi="Times New Roman"/>
                <w:sz w:val="24"/>
                <w:szCs w:val="24"/>
              </w:rPr>
              <w:t>Autoritățile administrației publice locale</w:t>
            </w:r>
          </w:p>
        </w:tc>
        <w:tc>
          <w:tcPr>
            <w:tcW w:w="1350" w:type="dxa"/>
          </w:tcPr>
          <w:p w:rsidR="00D37051" w:rsidRPr="00A45440" w:rsidRDefault="00D37051" w:rsidP="003552D3">
            <w:pPr>
              <w:rPr>
                <w:rFonts w:ascii="Times New Roman" w:hAnsi="Times New Roman"/>
                <w:sz w:val="24"/>
                <w:szCs w:val="24"/>
              </w:rPr>
            </w:pPr>
          </w:p>
        </w:tc>
        <w:tc>
          <w:tcPr>
            <w:tcW w:w="768" w:type="dxa"/>
          </w:tcPr>
          <w:p w:rsidR="00D37051" w:rsidRPr="000E5236" w:rsidRDefault="00D37051" w:rsidP="003552D3">
            <w:pPr>
              <w:ind w:firstLine="0"/>
              <w:jc w:val="center"/>
              <w:rPr>
                <w:rFonts w:ascii="Times New Roman" w:hAnsi="Times New Roman"/>
                <w:sz w:val="24"/>
                <w:szCs w:val="24"/>
              </w:rPr>
            </w:pPr>
            <w:r w:rsidRPr="000E5236">
              <w:rPr>
                <w:rFonts w:ascii="Times New Roman" w:hAnsi="Times New Roman"/>
                <w:sz w:val="24"/>
                <w:szCs w:val="24"/>
              </w:rPr>
              <w:t>0</w:t>
            </w:r>
          </w:p>
        </w:tc>
        <w:tc>
          <w:tcPr>
            <w:tcW w:w="930" w:type="dxa"/>
          </w:tcPr>
          <w:p w:rsidR="00D37051" w:rsidRPr="000E5236" w:rsidRDefault="00D37051" w:rsidP="003552D3">
            <w:pPr>
              <w:ind w:firstLine="0"/>
              <w:jc w:val="center"/>
              <w:rPr>
                <w:rFonts w:ascii="Times New Roman" w:hAnsi="Times New Roman"/>
                <w:sz w:val="24"/>
                <w:szCs w:val="24"/>
              </w:rPr>
            </w:pPr>
            <w:r w:rsidRPr="000E5236">
              <w:rPr>
                <w:rFonts w:ascii="Times New Roman" w:hAnsi="Times New Roman"/>
                <w:sz w:val="24"/>
                <w:szCs w:val="24"/>
              </w:rPr>
              <w:t>0</w:t>
            </w:r>
          </w:p>
        </w:tc>
        <w:tc>
          <w:tcPr>
            <w:tcW w:w="930" w:type="dxa"/>
          </w:tcPr>
          <w:p w:rsidR="00D37051" w:rsidRPr="000E5236" w:rsidRDefault="00D37051" w:rsidP="003552D3">
            <w:pPr>
              <w:ind w:firstLine="0"/>
              <w:jc w:val="center"/>
              <w:rPr>
                <w:rFonts w:ascii="Times New Roman" w:hAnsi="Times New Roman"/>
                <w:sz w:val="24"/>
                <w:szCs w:val="24"/>
              </w:rPr>
            </w:pPr>
            <w:r w:rsidRPr="000E5236">
              <w:rPr>
                <w:rFonts w:ascii="Times New Roman" w:hAnsi="Times New Roman"/>
                <w:sz w:val="24"/>
                <w:szCs w:val="24"/>
              </w:rPr>
              <w:t>0</w:t>
            </w:r>
          </w:p>
        </w:tc>
        <w:tc>
          <w:tcPr>
            <w:tcW w:w="930" w:type="dxa"/>
          </w:tcPr>
          <w:p w:rsidR="00D37051" w:rsidRPr="000E5236" w:rsidRDefault="00D37051" w:rsidP="003552D3">
            <w:pPr>
              <w:ind w:firstLine="0"/>
              <w:jc w:val="center"/>
              <w:rPr>
                <w:rFonts w:ascii="Times New Roman" w:hAnsi="Times New Roman"/>
                <w:sz w:val="24"/>
                <w:szCs w:val="24"/>
              </w:rPr>
            </w:pPr>
            <w:r w:rsidRPr="000E5236">
              <w:rPr>
                <w:rFonts w:ascii="Times New Roman" w:hAnsi="Times New Roman"/>
                <w:sz w:val="24"/>
                <w:szCs w:val="24"/>
              </w:rPr>
              <w:t>0</w:t>
            </w:r>
          </w:p>
        </w:tc>
        <w:tc>
          <w:tcPr>
            <w:tcW w:w="930" w:type="dxa"/>
          </w:tcPr>
          <w:p w:rsidR="00D37051" w:rsidRPr="000E5236" w:rsidRDefault="00D37051" w:rsidP="003552D3">
            <w:pPr>
              <w:ind w:firstLine="0"/>
              <w:jc w:val="center"/>
              <w:rPr>
                <w:rFonts w:ascii="Times New Roman" w:hAnsi="Times New Roman"/>
                <w:sz w:val="24"/>
                <w:szCs w:val="24"/>
              </w:rPr>
            </w:pPr>
            <w:r w:rsidRPr="000E5236">
              <w:rPr>
                <w:rFonts w:ascii="Times New Roman" w:hAnsi="Times New Roman"/>
                <w:sz w:val="24"/>
                <w:szCs w:val="24"/>
              </w:rPr>
              <w:t>0</w:t>
            </w:r>
          </w:p>
        </w:tc>
        <w:tc>
          <w:tcPr>
            <w:tcW w:w="912" w:type="dxa"/>
            <w:gridSpan w:val="2"/>
          </w:tcPr>
          <w:p w:rsidR="00D37051" w:rsidRPr="000E5236" w:rsidRDefault="00D37051" w:rsidP="003552D3">
            <w:pPr>
              <w:ind w:firstLine="0"/>
              <w:jc w:val="center"/>
              <w:rPr>
                <w:rFonts w:ascii="Times New Roman" w:hAnsi="Times New Roman"/>
                <w:sz w:val="24"/>
                <w:szCs w:val="24"/>
              </w:rPr>
            </w:pPr>
            <w:r w:rsidRPr="000E5236">
              <w:rPr>
                <w:rFonts w:ascii="Times New Roman" w:hAnsi="Times New Roman"/>
                <w:sz w:val="24"/>
                <w:szCs w:val="24"/>
              </w:rPr>
              <w:t>0</w:t>
            </w:r>
          </w:p>
        </w:tc>
        <w:tc>
          <w:tcPr>
            <w:tcW w:w="1800" w:type="dxa"/>
          </w:tcPr>
          <w:p w:rsidR="00D37051" w:rsidRPr="00A45440" w:rsidRDefault="00D37051" w:rsidP="003552D3">
            <w:pPr>
              <w:ind w:firstLine="0"/>
              <w:rPr>
                <w:rFonts w:ascii="Times New Roman" w:hAnsi="Times New Roman"/>
                <w:sz w:val="24"/>
                <w:szCs w:val="24"/>
              </w:rPr>
            </w:pPr>
            <w:r w:rsidRPr="00A45440">
              <w:rPr>
                <w:rFonts w:ascii="Times New Roman" w:hAnsi="Times New Roman"/>
                <w:sz w:val="24"/>
                <w:szCs w:val="24"/>
              </w:rPr>
              <w:t xml:space="preserve">Numărul de puncte staționare de donare a sângelui create </w:t>
            </w:r>
          </w:p>
        </w:tc>
      </w:tr>
      <w:tr w:rsidR="00D37051" w:rsidRPr="000E5236" w:rsidTr="00DE508A">
        <w:trPr>
          <w:trHeight w:val="1120"/>
        </w:trPr>
        <w:tc>
          <w:tcPr>
            <w:tcW w:w="535" w:type="dxa"/>
            <w:vMerge w:val="restart"/>
          </w:tcPr>
          <w:p w:rsidR="00D37051" w:rsidRPr="00E62316" w:rsidRDefault="00D37051" w:rsidP="003552D3">
            <w:pPr>
              <w:rPr>
                <w:rFonts w:ascii="Times New Roman" w:hAnsi="Times New Roman"/>
                <w:sz w:val="24"/>
                <w:szCs w:val="24"/>
              </w:rPr>
            </w:pPr>
            <w:r w:rsidRPr="00E62316">
              <w:rPr>
                <w:rFonts w:ascii="Times New Roman" w:hAnsi="Times New Roman"/>
                <w:sz w:val="24"/>
                <w:szCs w:val="24"/>
              </w:rPr>
              <w:t>44.3</w:t>
            </w:r>
          </w:p>
        </w:tc>
        <w:tc>
          <w:tcPr>
            <w:tcW w:w="3401" w:type="dxa"/>
          </w:tcPr>
          <w:p w:rsidR="00D37051" w:rsidRPr="000E5236" w:rsidRDefault="00D37051" w:rsidP="003552D3">
            <w:pPr>
              <w:tabs>
                <w:tab w:val="left" w:pos="426"/>
              </w:tabs>
              <w:ind w:firstLine="0"/>
              <w:rPr>
                <w:rFonts w:ascii="Times New Roman" w:hAnsi="Times New Roman"/>
                <w:sz w:val="24"/>
                <w:szCs w:val="24"/>
              </w:rPr>
            </w:pPr>
            <w:r>
              <w:rPr>
                <w:rFonts w:ascii="Times New Roman" w:hAnsi="Times New Roman"/>
                <w:sz w:val="24"/>
                <w:szCs w:val="24"/>
              </w:rPr>
              <w:t>C</w:t>
            </w:r>
            <w:r w:rsidRPr="000E5236">
              <w:rPr>
                <w:rFonts w:ascii="Times New Roman" w:hAnsi="Times New Roman"/>
                <w:sz w:val="24"/>
                <w:szCs w:val="24"/>
              </w:rPr>
              <w:t>reşterea numărului de donatori voluntari de sânge și componente sang</w:t>
            </w:r>
            <w:r>
              <w:rPr>
                <w:rFonts w:ascii="Times New Roman" w:hAnsi="Times New Roman"/>
                <w:sz w:val="24"/>
                <w:szCs w:val="24"/>
              </w:rPr>
              <w:t>u</w:t>
            </w:r>
            <w:r w:rsidRPr="000E5236">
              <w:rPr>
                <w:rFonts w:ascii="Times New Roman" w:hAnsi="Times New Roman"/>
                <w:sz w:val="24"/>
                <w:szCs w:val="24"/>
              </w:rPr>
              <w:t>ine, inclusiv permanenți:</w:t>
            </w:r>
          </w:p>
        </w:tc>
        <w:tc>
          <w:tcPr>
            <w:tcW w:w="1302" w:type="dxa"/>
          </w:tcPr>
          <w:p w:rsidR="00D37051" w:rsidRPr="00E62316" w:rsidRDefault="00D37051" w:rsidP="003552D3">
            <w:pPr>
              <w:ind w:firstLine="0"/>
              <w:rPr>
                <w:rFonts w:ascii="Times New Roman" w:hAnsi="Times New Roman"/>
                <w:sz w:val="24"/>
                <w:szCs w:val="24"/>
              </w:rPr>
            </w:pPr>
            <w:r w:rsidRPr="00E62316">
              <w:rPr>
                <w:rFonts w:ascii="Times New Roman" w:hAnsi="Times New Roman"/>
                <w:sz w:val="24"/>
                <w:szCs w:val="24"/>
              </w:rPr>
              <w:t>2022-2026</w:t>
            </w:r>
          </w:p>
        </w:tc>
        <w:tc>
          <w:tcPr>
            <w:tcW w:w="1602" w:type="dxa"/>
          </w:tcPr>
          <w:p w:rsidR="00D37051" w:rsidRPr="002F3482" w:rsidRDefault="00D37051" w:rsidP="003552D3">
            <w:pPr>
              <w:ind w:firstLine="0"/>
              <w:rPr>
                <w:rFonts w:ascii="Times New Roman" w:hAnsi="Times New Roman"/>
                <w:sz w:val="24"/>
                <w:szCs w:val="24"/>
              </w:rPr>
            </w:pPr>
            <w:r w:rsidRPr="002F3482">
              <w:rPr>
                <w:rFonts w:ascii="Times New Roman" w:hAnsi="Times New Roman"/>
                <w:sz w:val="24"/>
                <w:szCs w:val="24"/>
              </w:rPr>
              <w:t>Ministerul Sănătății</w:t>
            </w:r>
          </w:p>
          <w:p w:rsidR="00D37051" w:rsidRPr="002F3482" w:rsidRDefault="00D37051" w:rsidP="003552D3">
            <w:pPr>
              <w:ind w:firstLine="0"/>
              <w:rPr>
                <w:rFonts w:ascii="Times New Roman" w:hAnsi="Times New Roman"/>
                <w:sz w:val="24"/>
                <w:szCs w:val="24"/>
              </w:rPr>
            </w:pPr>
          </w:p>
          <w:p w:rsidR="00D37051" w:rsidRPr="002F3482" w:rsidRDefault="00D37051" w:rsidP="003552D3">
            <w:pPr>
              <w:ind w:firstLine="0"/>
              <w:rPr>
                <w:rFonts w:ascii="Times New Roman" w:hAnsi="Times New Roman"/>
                <w:sz w:val="24"/>
                <w:szCs w:val="24"/>
              </w:rPr>
            </w:pPr>
            <w:r w:rsidRPr="002F3482">
              <w:rPr>
                <w:rFonts w:ascii="Times New Roman" w:hAnsi="Times New Roman"/>
                <w:sz w:val="24"/>
                <w:szCs w:val="24"/>
              </w:rPr>
              <w:t>Ministerul Finanțelor</w:t>
            </w:r>
          </w:p>
          <w:p w:rsidR="00D37051" w:rsidRPr="002F3482" w:rsidRDefault="00D37051" w:rsidP="003552D3">
            <w:pPr>
              <w:ind w:firstLine="0"/>
              <w:rPr>
                <w:rFonts w:ascii="Times New Roman" w:hAnsi="Times New Roman"/>
                <w:sz w:val="24"/>
                <w:szCs w:val="24"/>
              </w:rPr>
            </w:pPr>
          </w:p>
          <w:p w:rsidR="00D37051" w:rsidRPr="002F3482" w:rsidRDefault="00D37051" w:rsidP="003552D3">
            <w:pPr>
              <w:ind w:firstLine="0"/>
              <w:rPr>
                <w:rFonts w:ascii="Times New Roman" w:hAnsi="Times New Roman"/>
                <w:sz w:val="24"/>
                <w:szCs w:val="24"/>
              </w:rPr>
            </w:pPr>
            <w:r w:rsidRPr="002F3482">
              <w:rPr>
                <w:rFonts w:ascii="Times New Roman" w:hAnsi="Times New Roman"/>
                <w:sz w:val="24"/>
                <w:szCs w:val="24"/>
              </w:rPr>
              <w:t>Ministerul Educației și Cercetării</w:t>
            </w:r>
          </w:p>
          <w:p w:rsidR="00D37051" w:rsidRPr="002F3482" w:rsidRDefault="00D37051" w:rsidP="003552D3">
            <w:pPr>
              <w:ind w:firstLine="0"/>
              <w:rPr>
                <w:rFonts w:ascii="Times New Roman" w:hAnsi="Times New Roman"/>
                <w:sz w:val="24"/>
                <w:szCs w:val="24"/>
              </w:rPr>
            </w:pPr>
          </w:p>
          <w:p w:rsidR="00D37051" w:rsidRPr="002F3482" w:rsidRDefault="00D37051" w:rsidP="003552D3">
            <w:pPr>
              <w:ind w:firstLine="0"/>
              <w:rPr>
                <w:rFonts w:ascii="Times New Roman" w:hAnsi="Times New Roman"/>
                <w:sz w:val="24"/>
                <w:szCs w:val="24"/>
              </w:rPr>
            </w:pPr>
            <w:r w:rsidRPr="002F3482">
              <w:rPr>
                <w:rFonts w:ascii="Times New Roman" w:hAnsi="Times New Roman"/>
                <w:sz w:val="24"/>
                <w:szCs w:val="24"/>
              </w:rPr>
              <w:t>Ministerul Apărării</w:t>
            </w:r>
          </w:p>
          <w:p w:rsidR="00D37051" w:rsidRPr="002F3482" w:rsidRDefault="00D37051" w:rsidP="003552D3">
            <w:pPr>
              <w:ind w:firstLine="0"/>
              <w:rPr>
                <w:rFonts w:ascii="Times New Roman" w:hAnsi="Times New Roman"/>
                <w:sz w:val="24"/>
                <w:szCs w:val="24"/>
              </w:rPr>
            </w:pPr>
          </w:p>
          <w:p w:rsidR="00D37051" w:rsidRPr="002F3482" w:rsidRDefault="00D37051" w:rsidP="003552D3">
            <w:pPr>
              <w:ind w:firstLine="0"/>
              <w:rPr>
                <w:rFonts w:ascii="Times New Roman" w:hAnsi="Times New Roman"/>
                <w:sz w:val="24"/>
                <w:szCs w:val="24"/>
              </w:rPr>
            </w:pPr>
            <w:r w:rsidRPr="002F3482">
              <w:rPr>
                <w:rFonts w:ascii="Times New Roman" w:hAnsi="Times New Roman"/>
                <w:sz w:val="24"/>
                <w:szCs w:val="24"/>
              </w:rPr>
              <w:t>Ministerul Afacerilor Interne</w:t>
            </w:r>
          </w:p>
          <w:p w:rsidR="00D37051" w:rsidRPr="002F3482" w:rsidRDefault="00D37051" w:rsidP="003552D3">
            <w:pPr>
              <w:ind w:firstLine="0"/>
              <w:rPr>
                <w:rFonts w:ascii="Times New Roman" w:hAnsi="Times New Roman"/>
                <w:sz w:val="24"/>
                <w:szCs w:val="24"/>
              </w:rPr>
            </w:pPr>
          </w:p>
          <w:p w:rsidR="00D37051" w:rsidRPr="002F3482" w:rsidRDefault="00D37051" w:rsidP="003552D3">
            <w:pPr>
              <w:ind w:firstLine="0"/>
              <w:rPr>
                <w:rFonts w:ascii="Times New Roman" w:hAnsi="Times New Roman"/>
                <w:sz w:val="24"/>
                <w:szCs w:val="24"/>
              </w:rPr>
            </w:pPr>
            <w:r w:rsidRPr="002F3482">
              <w:rPr>
                <w:rFonts w:ascii="Times New Roman" w:hAnsi="Times New Roman"/>
                <w:sz w:val="24"/>
                <w:szCs w:val="24"/>
              </w:rPr>
              <w:t xml:space="preserve">Ministerul Justiției </w:t>
            </w:r>
          </w:p>
          <w:p w:rsidR="00D37051" w:rsidRPr="002F3482" w:rsidRDefault="00D37051" w:rsidP="003552D3">
            <w:pPr>
              <w:ind w:firstLine="0"/>
              <w:rPr>
                <w:rFonts w:ascii="Times New Roman" w:hAnsi="Times New Roman"/>
                <w:sz w:val="24"/>
                <w:szCs w:val="24"/>
              </w:rPr>
            </w:pPr>
          </w:p>
          <w:p w:rsidR="00D37051" w:rsidRPr="002F3482" w:rsidRDefault="00D37051" w:rsidP="003552D3">
            <w:pPr>
              <w:ind w:firstLine="0"/>
              <w:rPr>
                <w:rFonts w:ascii="Times New Roman" w:hAnsi="Times New Roman"/>
                <w:sz w:val="24"/>
                <w:szCs w:val="24"/>
              </w:rPr>
            </w:pPr>
            <w:r w:rsidRPr="002F3482">
              <w:rPr>
                <w:rFonts w:ascii="Times New Roman" w:hAnsi="Times New Roman"/>
                <w:sz w:val="24"/>
                <w:szCs w:val="24"/>
              </w:rPr>
              <w:lastRenderedPageBreak/>
              <w:t>Autoritățile administrației publice locale</w:t>
            </w:r>
          </w:p>
        </w:tc>
        <w:tc>
          <w:tcPr>
            <w:tcW w:w="1350" w:type="dxa"/>
          </w:tcPr>
          <w:p w:rsidR="00D37051" w:rsidRDefault="00D37051" w:rsidP="003552D3">
            <w:pPr>
              <w:ind w:firstLine="0"/>
              <w:rPr>
                <w:rFonts w:ascii="Times New Roman" w:hAnsi="Times New Roman"/>
                <w:sz w:val="24"/>
                <w:szCs w:val="24"/>
              </w:rPr>
            </w:pPr>
            <w:r w:rsidRPr="00160567">
              <w:rPr>
                <w:rFonts w:ascii="Times New Roman" w:hAnsi="Times New Roman"/>
                <w:sz w:val="24"/>
                <w:szCs w:val="24"/>
              </w:rPr>
              <w:lastRenderedPageBreak/>
              <w:t>Crucea Roșie din Elveția</w:t>
            </w:r>
          </w:p>
          <w:p w:rsidR="00D37051" w:rsidRPr="00160567" w:rsidRDefault="00D37051" w:rsidP="003552D3">
            <w:pPr>
              <w:ind w:firstLine="0"/>
              <w:rPr>
                <w:rFonts w:ascii="Times New Roman" w:hAnsi="Times New Roman"/>
                <w:sz w:val="24"/>
                <w:szCs w:val="24"/>
              </w:rPr>
            </w:pPr>
          </w:p>
          <w:p w:rsidR="00D37051" w:rsidRDefault="00D37051" w:rsidP="003552D3">
            <w:pPr>
              <w:ind w:firstLine="0"/>
              <w:rPr>
                <w:rFonts w:ascii="Times New Roman" w:hAnsi="Times New Roman"/>
                <w:sz w:val="24"/>
                <w:szCs w:val="24"/>
              </w:rPr>
            </w:pPr>
            <w:r w:rsidRPr="00160567">
              <w:rPr>
                <w:rFonts w:ascii="Times New Roman" w:hAnsi="Times New Roman"/>
                <w:sz w:val="24"/>
                <w:szCs w:val="24"/>
              </w:rPr>
              <w:t>Crucea Roșie din Moldova</w:t>
            </w:r>
          </w:p>
          <w:p w:rsidR="00D37051" w:rsidRDefault="00D37051" w:rsidP="003552D3">
            <w:pPr>
              <w:ind w:firstLine="0"/>
              <w:rPr>
                <w:rFonts w:ascii="Times New Roman" w:hAnsi="Times New Roman"/>
                <w:sz w:val="24"/>
                <w:szCs w:val="24"/>
              </w:rPr>
            </w:pPr>
          </w:p>
          <w:p w:rsidR="00D37051" w:rsidRDefault="00D37051" w:rsidP="003552D3">
            <w:pPr>
              <w:ind w:firstLine="0"/>
              <w:rPr>
                <w:rFonts w:ascii="Times New Roman" w:hAnsi="Times New Roman"/>
                <w:sz w:val="24"/>
                <w:szCs w:val="24"/>
              </w:rPr>
            </w:pPr>
            <w:r w:rsidRPr="00160567">
              <w:rPr>
                <w:rFonts w:ascii="Times New Roman" w:hAnsi="Times New Roman"/>
                <w:sz w:val="24"/>
                <w:szCs w:val="24"/>
              </w:rPr>
              <w:t>Organizații neguvernamentale</w:t>
            </w:r>
          </w:p>
          <w:p w:rsidR="00D37051" w:rsidRDefault="00D37051" w:rsidP="003552D3">
            <w:pPr>
              <w:ind w:firstLine="0"/>
              <w:rPr>
                <w:rFonts w:ascii="Times New Roman" w:hAnsi="Times New Roman"/>
                <w:sz w:val="24"/>
                <w:szCs w:val="24"/>
              </w:rPr>
            </w:pPr>
          </w:p>
          <w:p w:rsidR="00D37051" w:rsidRPr="000E5236" w:rsidRDefault="00D37051" w:rsidP="003552D3">
            <w:pPr>
              <w:ind w:firstLine="0"/>
              <w:rPr>
                <w:rFonts w:ascii="Times New Roman" w:hAnsi="Times New Roman"/>
                <w:color w:val="984806" w:themeColor="accent6" w:themeShade="80"/>
                <w:sz w:val="24"/>
                <w:szCs w:val="24"/>
              </w:rPr>
            </w:pPr>
            <w:r>
              <w:rPr>
                <w:rFonts w:ascii="Times New Roman" w:hAnsi="Times New Roman"/>
                <w:sz w:val="24"/>
                <w:szCs w:val="24"/>
              </w:rPr>
              <w:t>O</w:t>
            </w:r>
            <w:r w:rsidRPr="00160567">
              <w:rPr>
                <w:rFonts w:ascii="Times New Roman" w:hAnsi="Times New Roman"/>
                <w:sz w:val="24"/>
                <w:szCs w:val="24"/>
              </w:rPr>
              <w:t>rganizații de voluntari</w:t>
            </w:r>
          </w:p>
        </w:tc>
        <w:tc>
          <w:tcPr>
            <w:tcW w:w="768" w:type="dxa"/>
          </w:tcPr>
          <w:p w:rsidR="00D37051" w:rsidRPr="000E5236" w:rsidRDefault="00D37051" w:rsidP="003552D3">
            <w:pPr>
              <w:ind w:firstLine="0"/>
              <w:jc w:val="center"/>
              <w:rPr>
                <w:rFonts w:ascii="Times New Roman" w:hAnsi="Times New Roman"/>
                <w:sz w:val="24"/>
                <w:szCs w:val="24"/>
              </w:rPr>
            </w:pPr>
            <w:r>
              <w:rPr>
                <w:rFonts w:ascii="Times New Roman" w:hAnsi="Times New Roman"/>
                <w:sz w:val="24"/>
                <w:szCs w:val="24"/>
              </w:rPr>
              <w:t>7528,0</w:t>
            </w:r>
          </w:p>
        </w:tc>
        <w:tc>
          <w:tcPr>
            <w:tcW w:w="930" w:type="dxa"/>
          </w:tcPr>
          <w:p w:rsidR="00D37051" w:rsidRPr="000E5236" w:rsidRDefault="00D37051" w:rsidP="003552D3">
            <w:pPr>
              <w:ind w:firstLine="0"/>
              <w:jc w:val="center"/>
              <w:rPr>
                <w:rFonts w:ascii="Times New Roman" w:hAnsi="Times New Roman"/>
                <w:sz w:val="24"/>
                <w:szCs w:val="24"/>
              </w:rPr>
            </w:pPr>
            <w:r>
              <w:rPr>
                <w:rFonts w:ascii="Times New Roman" w:hAnsi="Times New Roman"/>
                <w:sz w:val="24"/>
                <w:szCs w:val="24"/>
              </w:rPr>
              <w:t>7808,0</w:t>
            </w:r>
          </w:p>
        </w:tc>
        <w:tc>
          <w:tcPr>
            <w:tcW w:w="930" w:type="dxa"/>
          </w:tcPr>
          <w:p w:rsidR="00D37051" w:rsidRPr="000E5236" w:rsidRDefault="00D37051" w:rsidP="00944806">
            <w:pPr>
              <w:ind w:firstLine="0"/>
              <w:jc w:val="center"/>
              <w:rPr>
                <w:rFonts w:ascii="Times New Roman" w:hAnsi="Times New Roman"/>
                <w:sz w:val="24"/>
                <w:szCs w:val="24"/>
              </w:rPr>
            </w:pPr>
            <w:r>
              <w:rPr>
                <w:rFonts w:ascii="Times New Roman" w:hAnsi="Times New Roman"/>
                <w:sz w:val="24"/>
                <w:szCs w:val="24"/>
              </w:rPr>
              <w:t>7669,0</w:t>
            </w:r>
          </w:p>
        </w:tc>
        <w:tc>
          <w:tcPr>
            <w:tcW w:w="930" w:type="dxa"/>
          </w:tcPr>
          <w:p w:rsidR="00D37051" w:rsidRPr="000E5236" w:rsidRDefault="00D37051" w:rsidP="00944806">
            <w:pPr>
              <w:ind w:firstLine="0"/>
              <w:jc w:val="center"/>
              <w:rPr>
                <w:rFonts w:ascii="Times New Roman" w:hAnsi="Times New Roman"/>
                <w:sz w:val="24"/>
                <w:szCs w:val="24"/>
              </w:rPr>
            </w:pPr>
            <w:r>
              <w:rPr>
                <w:rFonts w:ascii="Times New Roman" w:hAnsi="Times New Roman"/>
                <w:sz w:val="24"/>
                <w:szCs w:val="24"/>
              </w:rPr>
              <w:t>7707,0</w:t>
            </w:r>
          </w:p>
        </w:tc>
        <w:tc>
          <w:tcPr>
            <w:tcW w:w="930" w:type="dxa"/>
          </w:tcPr>
          <w:p w:rsidR="00D37051" w:rsidRPr="000E5236" w:rsidRDefault="00D37051" w:rsidP="003552D3">
            <w:pPr>
              <w:ind w:firstLine="0"/>
              <w:jc w:val="center"/>
              <w:rPr>
                <w:rFonts w:ascii="Times New Roman" w:hAnsi="Times New Roman"/>
                <w:sz w:val="24"/>
                <w:szCs w:val="24"/>
              </w:rPr>
            </w:pPr>
            <w:r>
              <w:rPr>
                <w:rFonts w:ascii="Times New Roman" w:hAnsi="Times New Roman"/>
                <w:sz w:val="24"/>
                <w:szCs w:val="24"/>
              </w:rPr>
              <w:t>7725,0</w:t>
            </w:r>
          </w:p>
        </w:tc>
        <w:tc>
          <w:tcPr>
            <w:tcW w:w="912" w:type="dxa"/>
            <w:gridSpan w:val="2"/>
          </w:tcPr>
          <w:p w:rsidR="00D37051" w:rsidRPr="000E5236" w:rsidRDefault="00D37051" w:rsidP="00944806">
            <w:pPr>
              <w:ind w:firstLine="0"/>
              <w:jc w:val="center"/>
              <w:rPr>
                <w:rFonts w:ascii="Times New Roman" w:hAnsi="Times New Roman"/>
                <w:sz w:val="24"/>
                <w:szCs w:val="24"/>
              </w:rPr>
            </w:pPr>
            <w:r>
              <w:rPr>
                <w:rFonts w:ascii="Times New Roman" w:hAnsi="Times New Roman"/>
                <w:sz w:val="24"/>
                <w:szCs w:val="24"/>
              </w:rPr>
              <w:t>38437,0</w:t>
            </w:r>
          </w:p>
        </w:tc>
        <w:tc>
          <w:tcPr>
            <w:tcW w:w="1800" w:type="dxa"/>
          </w:tcPr>
          <w:p w:rsidR="00D37051" w:rsidRPr="00E76D1B" w:rsidRDefault="00D37051" w:rsidP="003552D3">
            <w:pPr>
              <w:ind w:firstLine="0"/>
              <w:rPr>
                <w:rFonts w:ascii="Times New Roman" w:hAnsi="Times New Roman"/>
                <w:sz w:val="24"/>
                <w:szCs w:val="24"/>
              </w:rPr>
            </w:pPr>
            <w:r w:rsidRPr="00E76D1B">
              <w:rPr>
                <w:rFonts w:ascii="Times New Roman" w:hAnsi="Times New Roman"/>
                <w:sz w:val="24"/>
                <w:szCs w:val="24"/>
              </w:rPr>
              <w:t>Creșterea numărului de donatori voluntari permanenți anual cu 5% în raport cu numărul donatorilor voluntari permanenți înregistrati în anul precedent</w:t>
            </w:r>
          </w:p>
        </w:tc>
      </w:tr>
      <w:tr w:rsidR="00D37051" w:rsidRPr="00C3506C" w:rsidTr="00DE508A">
        <w:trPr>
          <w:trHeight w:val="267"/>
        </w:trPr>
        <w:tc>
          <w:tcPr>
            <w:tcW w:w="535" w:type="dxa"/>
            <w:vMerge/>
          </w:tcPr>
          <w:p w:rsidR="00D37051" w:rsidRPr="000E5236" w:rsidRDefault="00D37051" w:rsidP="003552D3">
            <w:pPr>
              <w:rPr>
                <w:rFonts w:ascii="Times New Roman" w:hAnsi="Times New Roman"/>
                <w:b/>
                <w:color w:val="FF0000"/>
                <w:sz w:val="24"/>
                <w:szCs w:val="24"/>
              </w:rPr>
            </w:pPr>
          </w:p>
        </w:tc>
        <w:tc>
          <w:tcPr>
            <w:tcW w:w="3401" w:type="dxa"/>
          </w:tcPr>
          <w:p w:rsidR="00D37051" w:rsidRPr="000E5236" w:rsidRDefault="00D37051" w:rsidP="003552D3">
            <w:pPr>
              <w:pStyle w:val="ab"/>
              <w:numPr>
                <w:ilvl w:val="0"/>
                <w:numId w:val="21"/>
              </w:numPr>
              <w:tabs>
                <w:tab w:val="left" w:pos="32"/>
                <w:tab w:val="left" w:pos="316"/>
              </w:tabs>
              <w:ind w:left="0" w:firstLine="32"/>
              <w:rPr>
                <w:rFonts w:ascii="Times New Roman" w:hAnsi="Times New Roman"/>
                <w:sz w:val="24"/>
                <w:szCs w:val="24"/>
              </w:rPr>
            </w:pPr>
            <w:r w:rsidRPr="000E5236">
              <w:rPr>
                <w:rFonts w:ascii="Times New Roman" w:hAnsi="Times New Roman"/>
                <w:sz w:val="24"/>
                <w:szCs w:val="24"/>
              </w:rPr>
              <w:t>organizarea campaniilor sistematice de donări voluntare de sânge în parteneriat cu: autorităţile publice locale din cadrul teritoriilor administrative nivel I și II și prestatorii de asistența medicală primară; angajații și studenți ai instituțiilor de învățământ superior și profesional tehnic; angajații ai structurilor forțelor de asigurare a ordinii publice, subordonate Ministerului Afaceriilor Interne; militariși funcționari din structurile de apărare; angajați ai structurilor subordonate Ministerului de Justiție; organizații neguvernamentale și asociații de voluntari</w:t>
            </w:r>
          </w:p>
        </w:tc>
        <w:tc>
          <w:tcPr>
            <w:tcW w:w="1302" w:type="dxa"/>
          </w:tcPr>
          <w:p w:rsidR="00D37051" w:rsidRPr="00250A29" w:rsidRDefault="00D37051" w:rsidP="003552D3">
            <w:pPr>
              <w:ind w:firstLine="0"/>
              <w:rPr>
                <w:rFonts w:ascii="Times New Roman" w:hAnsi="Times New Roman"/>
                <w:sz w:val="24"/>
                <w:szCs w:val="24"/>
              </w:rPr>
            </w:pPr>
            <w:r w:rsidRPr="00250A29">
              <w:rPr>
                <w:rFonts w:ascii="Times New Roman" w:hAnsi="Times New Roman"/>
                <w:sz w:val="24"/>
                <w:szCs w:val="24"/>
              </w:rPr>
              <w:t>2022-2026</w:t>
            </w:r>
          </w:p>
        </w:tc>
        <w:tc>
          <w:tcPr>
            <w:tcW w:w="1602" w:type="dxa"/>
          </w:tcPr>
          <w:p w:rsidR="00D37051" w:rsidRPr="002F3482" w:rsidRDefault="00D37051" w:rsidP="003552D3">
            <w:pPr>
              <w:ind w:firstLine="0"/>
              <w:rPr>
                <w:rFonts w:ascii="Times New Roman" w:hAnsi="Times New Roman"/>
                <w:sz w:val="24"/>
                <w:szCs w:val="24"/>
              </w:rPr>
            </w:pPr>
            <w:r w:rsidRPr="002F3482">
              <w:rPr>
                <w:rFonts w:ascii="Times New Roman" w:hAnsi="Times New Roman"/>
                <w:sz w:val="24"/>
                <w:szCs w:val="24"/>
              </w:rPr>
              <w:t>Ministerul Sănătății</w:t>
            </w:r>
          </w:p>
          <w:p w:rsidR="00D37051" w:rsidRPr="002F3482" w:rsidRDefault="00D37051" w:rsidP="003552D3">
            <w:pPr>
              <w:ind w:firstLine="0"/>
              <w:rPr>
                <w:rFonts w:ascii="Times New Roman" w:hAnsi="Times New Roman"/>
                <w:sz w:val="24"/>
                <w:szCs w:val="24"/>
              </w:rPr>
            </w:pPr>
          </w:p>
          <w:p w:rsidR="00D37051" w:rsidRPr="002F3482" w:rsidRDefault="00D37051" w:rsidP="003552D3">
            <w:pPr>
              <w:ind w:firstLine="0"/>
              <w:rPr>
                <w:rFonts w:ascii="Times New Roman" w:hAnsi="Times New Roman"/>
                <w:sz w:val="24"/>
                <w:szCs w:val="24"/>
              </w:rPr>
            </w:pPr>
            <w:r w:rsidRPr="002F3482">
              <w:rPr>
                <w:rFonts w:ascii="Times New Roman" w:hAnsi="Times New Roman"/>
                <w:sz w:val="24"/>
                <w:szCs w:val="24"/>
              </w:rPr>
              <w:t>Ministerul Finanțelor</w:t>
            </w:r>
          </w:p>
          <w:p w:rsidR="00D37051" w:rsidRPr="002F3482" w:rsidRDefault="00D37051" w:rsidP="003552D3">
            <w:pPr>
              <w:ind w:firstLine="0"/>
              <w:rPr>
                <w:rFonts w:ascii="Times New Roman" w:hAnsi="Times New Roman"/>
                <w:sz w:val="24"/>
                <w:szCs w:val="24"/>
              </w:rPr>
            </w:pPr>
          </w:p>
          <w:p w:rsidR="00D37051" w:rsidRPr="002F3482" w:rsidRDefault="00D37051" w:rsidP="003552D3">
            <w:pPr>
              <w:ind w:firstLine="0"/>
              <w:rPr>
                <w:rFonts w:ascii="Times New Roman" w:hAnsi="Times New Roman"/>
                <w:sz w:val="24"/>
                <w:szCs w:val="24"/>
              </w:rPr>
            </w:pPr>
            <w:r w:rsidRPr="002F3482">
              <w:rPr>
                <w:rFonts w:ascii="Times New Roman" w:hAnsi="Times New Roman"/>
                <w:sz w:val="24"/>
                <w:szCs w:val="24"/>
              </w:rPr>
              <w:t>Ministerul Educației și Cercetării</w:t>
            </w:r>
          </w:p>
          <w:p w:rsidR="00D37051" w:rsidRPr="002F3482" w:rsidRDefault="00D37051" w:rsidP="003552D3">
            <w:pPr>
              <w:ind w:firstLine="0"/>
              <w:rPr>
                <w:rFonts w:ascii="Times New Roman" w:hAnsi="Times New Roman"/>
                <w:sz w:val="24"/>
                <w:szCs w:val="24"/>
              </w:rPr>
            </w:pPr>
          </w:p>
          <w:p w:rsidR="00D37051" w:rsidRPr="002F3482" w:rsidRDefault="00D37051" w:rsidP="003552D3">
            <w:pPr>
              <w:ind w:firstLine="0"/>
              <w:rPr>
                <w:rFonts w:ascii="Times New Roman" w:hAnsi="Times New Roman"/>
                <w:sz w:val="24"/>
                <w:szCs w:val="24"/>
              </w:rPr>
            </w:pPr>
            <w:r w:rsidRPr="002F3482">
              <w:rPr>
                <w:rFonts w:ascii="Times New Roman" w:hAnsi="Times New Roman"/>
                <w:sz w:val="24"/>
                <w:szCs w:val="24"/>
              </w:rPr>
              <w:t>Ministerul Apărării</w:t>
            </w:r>
          </w:p>
          <w:p w:rsidR="00D37051" w:rsidRPr="002F3482" w:rsidRDefault="00D37051" w:rsidP="003552D3">
            <w:pPr>
              <w:ind w:firstLine="0"/>
              <w:rPr>
                <w:rFonts w:ascii="Times New Roman" w:hAnsi="Times New Roman"/>
                <w:sz w:val="24"/>
                <w:szCs w:val="24"/>
              </w:rPr>
            </w:pPr>
          </w:p>
          <w:p w:rsidR="00D37051" w:rsidRPr="002F3482" w:rsidRDefault="00D37051" w:rsidP="003552D3">
            <w:pPr>
              <w:ind w:firstLine="0"/>
              <w:rPr>
                <w:rFonts w:ascii="Times New Roman" w:hAnsi="Times New Roman"/>
                <w:sz w:val="24"/>
                <w:szCs w:val="24"/>
              </w:rPr>
            </w:pPr>
            <w:r w:rsidRPr="002F3482">
              <w:rPr>
                <w:rFonts w:ascii="Times New Roman" w:hAnsi="Times New Roman"/>
                <w:sz w:val="24"/>
                <w:szCs w:val="24"/>
              </w:rPr>
              <w:t>Ministerul Afacerilor Interne</w:t>
            </w:r>
          </w:p>
          <w:p w:rsidR="00D37051" w:rsidRPr="002F3482" w:rsidRDefault="00D37051" w:rsidP="003552D3">
            <w:pPr>
              <w:ind w:firstLine="0"/>
              <w:rPr>
                <w:rFonts w:ascii="Times New Roman" w:hAnsi="Times New Roman"/>
                <w:sz w:val="24"/>
                <w:szCs w:val="24"/>
              </w:rPr>
            </w:pPr>
          </w:p>
          <w:p w:rsidR="00D37051" w:rsidRPr="002F3482" w:rsidRDefault="00D37051" w:rsidP="003552D3">
            <w:pPr>
              <w:ind w:firstLine="0"/>
              <w:rPr>
                <w:rFonts w:ascii="Times New Roman" w:hAnsi="Times New Roman"/>
                <w:sz w:val="24"/>
                <w:szCs w:val="24"/>
              </w:rPr>
            </w:pPr>
            <w:r w:rsidRPr="002F3482">
              <w:rPr>
                <w:rFonts w:ascii="Times New Roman" w:hAnsi="Times New Roman"/>
                <w:sz w:val="24"/>
                <w:szCs w:val="24"/>
              </w:rPr>
              <w:t xml:space="preserve">Ministerul Justiției </w:t>
            </w:r>
          </w:p>
          <w:p w:rsidR="00D37051" w:rsidRPr="002F3482" w:rsidRDefault="00D37051" w:rsidP="003552D3">
            <w:pPr>
              <w:ind w:firstLine="0"/>
              <w:rPr>
                <w:rFonts w:ascii="Times New Roman" w:hAnsi="Times New Roman"/>
                <w:sz w:val="24"/>
                <w:szCs w:val="24"/>
              </w:rPr>
            </w:pPr>
          </w:p>
          <w:p w:rsidR="00D37051" w:rsidRPr="002F3482" w:rsidRDefault="00D37051" w:rsidP="003552D3">
            <w:pPr>
              <w:ind w:firstLine="0"/>
              <w:rPr>
                <w:rFonts w:ascii="Times New Roman" w:hAnsi="Times New Roman"/>
                <w:sz w:val="24"/>
                <w:szCs w:val="24"/>
              </w:rPr>
            </w:pPr>
            <w:r w:rsidRPr="002F3482">
              <w:rPr>
                <w:rFonts w:ascii="Times New Roman" w:hAnsi="Times New Roman"/>
                <w:sz w:val="24"/>
                <w:szCs w:val="24"/>
              </w:rPr>
              <w:t>Autoritățile administrației publice locale</w:t>
            </w:r>
          </w:p>
        </w:tc>
        <w:tc>
          <w:tcPr>
            <w:tcW w:w="1350" w:type="dxa"/>
          </w:tcPr>
          <w:p w:rsidR="00D37051" w:rsidRDefault="00D37051" w:rsidP="003552D3">
            <w:pPr>
              <w:ind w:firstLine="0"/>
              <w:rPr>
                <w:rFonts w:ascii="Times New Roman" w:hAnsi="Times New Roman"/>
                <w:sz w:val="24"/>
                <w:szCs w:val="24"/>
              </w:rPr>
            </w:pPr>
            <w:r w:rsidRPr="00160567">
              <w:rPr>
                <w:rFonts w:ascii="Times New Roman" w:hAnsi="Times New Roman"/>
                <w:sz w:val="24"/>
                <w:szCs w:val="24"/>
              </w:rPr>
              <w:t>Crucea Roșie din Elveția</w:t>
            </w:r>
          </w:p>
          <w:p w:rsidR="00D37051" w:rsidRPr="00160567" w:rsidRDefault="00D37051" w:rsidP="003552D3">
            <w:pPr>
              <w:ind w:firstLine="0"/>
              <w:rPr>
                <w:rFonts w:ascii="Times New Roman" w:hAnsi="Times New Roman"/>
                <w:sz w:val="24"/>
                <w:szCs w:val="24"/>
              </w:rPr>
            </w:pPr>
          </w:p>
          <w:p w:rsidR="00D37051" w:rsidRDefault="00D37051" w:rsidP="003552D3">
            <w:pPr>
              <w:ind w:firstLine="0"/>
              <w:rPr>
                <w:rFonts w:ascii="Times New Roman" w:hAnsi="Times New Roman"/>
                <w:sz w:val="24"/>
                <w:szCs w:val="24"/>
              </w:rPr>
            </w:pPr>
            <w:r w:rsidRPr="00160567">
              <w:rPr>
                <w:rFonts w:ascii="Times New Roman" w:hAnsi="Times New Roman"/>
                <w:sz w:val="24"/>
                <w:szCs w:val="24"/>
              </w:rPr>
              <w:t>Crucea Roșie din Moldova</w:t>
            </w:r>
          </w:p>
          <w:p w:rsidR="00D37051" w:rsidRDefault="00D37051" w:rsidP="003552D3">
            <w:pPr>
              <w:ind w:firstLine="0"/>
              <w:rPr>
                <w:rFonts w:ascii="Times New Roman" w:hAnsi="Times New Roman"/>
                <w:sz w:val="24"/>
                <w:szCs w:val="24"/>
              </w:rPr>
            </w:pPr>
          </w:p>
          <w:p w:rsidR="00D37051" w:rsidRDefault="00D37051" w:rsidP="003552D3">
            <w:pPr>
              <w:ind w:firstLine="0"/>
              <w:rPr>
                <w:rFonts w:ascii="Times New Roman" w:hAnsi="Times New Roman"/>
                <w:sz w:val="24"/>
                <w:szCs w:val="24"/>
              </w:rPr>
            </w:pPr>
            <w:r w:rsidRPr="00160567">
              <w:rPr>
                <w:rFonts w:ascii="Times New Roman" w:hAnsi="Times New Roman"/>
                <w:sz w:val="24"/>
                <w:szCs w:val="24"/>
              </w:rPr>
              <w:t>Organizații neguvernamentale</w:t>
            </w:r>
          </w:p>
          <w:p w:rsidR="00D37051" w:rsidRDefault="00D37051" w:rsidP="003552D3">
            <w:pPr>
              <w:ind w:firstLine="0"/>
              <w:rPr>
                <w:rFonts w:ascii="Times New Roman" w:hAnsi="Times New Roman"/>
                <w:sz w:val="24"/>
                <w:szCs w:val="24"/>
              </w:rPr>
            </w:pPr>
          </w:p>
          <w:p w:rsidR="00D37051" w:rsidRDefault="00D37051" w:rsidP="003552D3">
            <w:pPr>
              <w:ind w:firstLine="0"/>
              <w:rPr>
                <w:rFonts w:ascii="Times New Roman" w:hAnsi="Times New Roman"/>
                <w:sz w:val="24"/>
                <w:szCs w:val="24"/>
              </w:rPr>
            </w:pPr>
            <w:r>
              <w:rPr>
                <w:rFonts w:ascii="Times New Roman" w:hAnsi="Times New Roman"/>
                <w:sz w:val="24"/>
                <w:szCs w:val="24"/>
              </w:rPr>
              <w:t>O</w:t>
            </w:r>
            <w:r w:rsidRPr="00160567">
              <w:rPr>
                <w:rFonts w:ascii="Times New Roman" w:hAnsi="Times New Roman"/>
                <w:sz w:val="24"/>
                <w:szCs w:val="24"/>
              </w:rPr>
              <w:t>rganizații de voluntari</w:t>
            </w:r>
          </w:p>
          <w:p w:rsidR="00D37051" w:rsidRPr="00B91D54" w:rsidRDefault="00D37051" w:rsidP="003552D3">
            <w:pPr>
              <w:ind w:firstLine="0"/>
              <w:rPr>
                <w:rFonts w:ascii="Times New Roman" w:hAnsi="Times New Roman"/>
                <w:sz w:val="24"/>
                <w:szCs w:val="24"/>
              </w:rPr>
            </w:pPr>
            <w:r w:rsidRPr="000E5236">
              <w:rPr>
                <w:rFonts w:ascii="Times New Roman" w:hAnsi="Times New Roman"/>
                <w:color w:val="984806" w:themeColor="accent6" w:themeShade="80"/>
                <w:sz w:val="24"/>
                <w:szCs w:val="24"/>
              </w:rPr>
              <w:t xml:space="preserve"> </w:t>
            </w:r>
          </w:p>
          <w:p w:rsidR="00D37051" w:rsidRPr="00B91D54" w:rsidRDefault="00D37051" w:rsidP="003552D3">
            <w:pPr>
              <w:ind w:firstLine="0"/>
              <w:rPr>
                <w:rFonts w:ascii="Times New Roman" w:hAnsi="Times New Roman"/>
                <w:sz w:val="24"/>
                <w:szCs w:val="24"/>
              </w:rPr>
            </w:pPr>
            <w:r w:rsidRPr="00B91D54">
              <w:rPr>
                <w:rFonts w:ascii="Times New Roman" w:hAnsi="Times New Roman"/>
                <w:sz w:val="24"/>
                <w:szCs w:val="24"/>
              </w:rPr>
              <w:t>Agenți economici</w:t>
            </w:r>
          </w:p>
          <w:p w:rsidR="00D37051" w:rsidRPr="00B91D54" w:rsidRDefault="00D37051" w:rsidP="003552D3">
            <w:pPr>
              <w:ind w:firstLine="0"/>
              <w:rPr>
                <w:rFonts w:ascii="Times New Roman" w:hAnsi="Times New Roman"/>
                <w:sz w:val="24"/>
                <w:szCs w:val="24"/>
              </w:rPr>
            </w:pPr>
          </w:p>
          <w:p w:rsidR="00D37051" w:rsidRPr="00B91D54" w:rsidRDefault="00D37051" w:rsidP="003552D3">
            <w:pPr>
              <w:ind w:firstLine="0"/>
              <w:rPr>
                <w:rFonts w:ascii="Times New Roman" w:hAnsi="Times New Roman"/>
                <w:sz w:val="24"/>
                <w:szCs w:val="24"/>
              </w:rPr>
            </w:pPr>
            <w:r w:rsidRPr="00B91D54">
              <w:rPr>
                <w:rFonts w:ascii="Times New Roman" w:hAnsi="Times New Roman"/>
                <w:sz w:val="24"/>
                <w:szCs w:val="24"/>
              </w:rPr>
              <w:t>Agenții de publicitate</w:t>
            </w:r>
          </w:p>
          <w:p w:rsidR="00D37051" w:rsidRPr="00B91D54" w:rsidRDefault="00D37051" w:rsidP="003552D3">
            <w:pPr>
              <w:ind w:firstLine="0"/>
              <w:rPr>
                <w:rFonts w:ascii="Times New Roman" w:hAnsi="Times New Roman"/>
                <w:sz w:val="24"/>
                <w:szCs w:val="24"/>
              </w:rPr>
            </w:pPr>
          </w:p>
          <w:p w:rsidR="00D37051" w:rsidRPr="000E5236" w:rsidRDefault="00D37051" w:rsidP="003552D3">
            <w:pPr>
              <w:ind w:firstLine="0"/>
              <w:rPr>
                <w:rFonts w:ascii="Times New Roman" w:hAnsi="Times New Roman"/>
                <w:color w:val="984806" w:themeColor="accent6" w:themeShade="80"/>
                <w:sz w:val="24"/>
                <w:szCs w:val="24"/>
              </w:rPr>
            </w:pPr>
            <w:r w:rsidRPr="00B91D54">
              <w:rPr>
                <w:rFonts w:ascii="Times New Roman" w:hAnsi="Times New Roman"/>
                <w:sz w:val="24"/>
                <w:szCs w:val="24"/>
              </w:rPr>
              <w:t>Instituții mass-media</w:t>
            </w:r>
          </w:p>
        </w:tc>
        <w:tc>
          <w:tcPr>
            <w:tcW w:w="768" w:type="dxa"/>
          </w:tcPr>
          <w:p w:rsidR="00D37051" w:rsidRPr="000E5236" w:rsidRDefault="00D37051" w:rsidP="003552D3">
            <w:pPr>
              <w:ind w:firstLine="0"/>
              <w:jc w:val="center"/>
              <w:rPr>
                <w:rFonts w:ascii="Times New Roman" w:hAnsi="Times New Roman"/>
                <w:sz w:val="24"/>
                <w:szCs w:val="24"/>
              </w:rPr>
            </w:pPr>
            <w:r w:rsidRPr="000E5236">
              <w:rPr>
                <w:rFonts w:ascii="Times New Roman" w:hAnsi="Times New Roman"/>
                <w:sz w:val="24"/>
                <w:szCs w:val="24"/>
              </w:rPr>
              <w:t>0</w:t>
            </w:r>
          </w:p>
        </w:tc>
        <w:tc>
          <w:tcPr>
            <w:tcW w:w="930" w:type="dxa"/>
          </w:tcPr>
          <w:p w:rsidR="00D37051" w:rsidRPr="000E5236" w:rsidRDefault="00D37051" w:rsidP="003552D3">
            <w:pPr>
              <w:ind w:firstLine="0"/>
              <w:jc w:val="center"/>
              <w:rPr>
                <w:rFonts w:ascii="Times New Roman" w:hAnsi="Times New Roman"/>
                <w:sz w:val="24"/>
                <w:szCs w:val="24"/>
              </w:rPr>
            </w:pPr>
            <w:r w:rsidRPr="000E5236">
              <w:rPr>
                <w:rFonts w:ascii="Times New Roman" w:hAnsi="Times New Roman"/>
                <w:sz w:val="24"/>
                <w:szCs w:val="24"/>
              </w:rPr>
              <w:t>0</w:t>
            </w:r>
          </w:p>
        </w:tc>
        <w:tc>
          <w:tcPr>
            <w:tcW w:w="930" w:type="dxa"/>
          </w:tcPr>
          <w:p w:rsidR="00D37051" w:rsidRPr="000E5236" w:rsidRDefault="00D37051" w:rsidP="003552D3">
            <w:pPr>
              <w:ind w:firstLine="0"/>
              <w:jc w:val="center"/>
              <w:rPr>
                <w:rFonts w:ascii="Times New Roman" w:hAnsi="Times New Roman"/>
                <w:sz w:val="24"/>
                <w:szCs w:val="24"/>
              </w:rPr>
            </w:pPr>
            <w:r w:rsidRPr="000E5236">
              <w:rPr>
                <w:rFonts w:ascii="Times New Roman" w:hAnsi="Times New Roman"/>
                <w:sz w:val="24"/>
                <w:szCs w:val="24"/>
              </w:rPr>
              <w:t>0</w:t>
            </w:r>
          </w:p>
        </w:tc>
        <w:tc>
          <w:tcPr>
            <w:tcW w:w="930" w:type="dxa"/>
          </w:tcPr>
          <w:p w:rsidR="00D37051" w:rsidRPr="000E5236" w:rsidRDefault="00D37051" w:rsidP="003552D3">
            <w:pPr>
              <w:ind w:firstLine="0"/>
              <w:jc w:val="center"/>
              <w:rPr>
                <w:rFonts w:ascii="Times New Roman" w:hAnsi="Times New Roman"/>
                <w:sz w:val="24"/>
                <w:szCs w:val="24"/>
              </w:rPr>
            </w:pPr>
            <w:r w:rsidRPr="000E5236">
              <w:rPr>
                <w:rFonts w:ascii="Times New Roman" w:hAnsi="Times New Roman"/>
                <w:sz w:val="24"/>
                <w:szCs w:val="24"/>
              </w:rPr>
              <w:t>0</w:t>
            </w:r>
          </w:p>
        </w:tc>
        <w:tc>
          <w:tcPr>
            <w:tcW w:w="930" w:type="dxa"/>
          </w:tcPr>
          <w:p w:rsidR="00D37051" w:rsidRPr="000E5236" w:rsidRDefault="00D37051" w:rsidP="003552D3">
            <w:pPr>
              <w:ind w:firstLine="0"/>
              <w:jc w:val="center"/>
              <w:rPr>
                <w:rFonts w:ascii="Times New Roman" w:hAnsi="Times New Roman"/>
                <w:sz w:val="24"/>
                <w:szCs w:val="24"/>
              </w:rPr>
            </w:pPr>
            <w:r w:rsidRPr="000E5236">
              <w:rPr>
                <w:rFonts w:ascii="Times New Roman" w:hAnsi="Times New Roman"/>
                <w:sz w:val="24"/>
                <w:szCs w:val="24"/>
              </w:rPr>
              <w:t>0</w:t>
            </w:r>
          </w:p>
        </w:tc>
        <w:tc>
          <w:tcPr>
            <w:tcW w:w="912" w:type="dxa"/>
            <w:gridSpan w:val="2"/>
          </w:tcPr>
          <w:p w:rsidR="00D37051" w:rsidRPr="000E5236" w:rsidRDefault="00D37051" w:rsidP="003552D3">
            <w:pPr>
              <w:ind w:firstLine="0"/>
              <w:jc w:val="center"/>
              <w:rPr>
                <w:rFonts w:ascii="Times New Roman" w:hAnsi="Times New Roman"/>
                <w:sz w:val="24"/>
                <w:szCs w:val="24"/>
              </w:rPr>
            </w:pPr>
            <w:r w:rsidRPr="000E5236">
              <w:rPr>
                <w:rFonts w:ascii="Times New Roman" w:hAnsi="Times New Roman"/>
                <w:sz w:val="24"/>
                <w:szCs w:val="24"/>
              </w:rPr>
              <w:t>0</w:t>
            </w:r>
          </w:p>
        </w:tc>
        <w:tc>
          <w:tcPr>
            <w:tcW w:w="1800" w:type="dxa"/>
          </w:tcPr>
          <w:p w:rsidR="00D37051" w:rsidRPr="00C3506C" w:rsidRDefault="00D37051" w:rsidP="00632898">
            <w:pPr>
              <w:ind w:firstLine="0"/>
              <w:rPr>
                <w:rFonts w:ascii="Times New Roman" w:hAnsi="Times New Roman"/>
                <w:sz w:val="24"/>
                <w:szCs w:val="24"/>
              </w:rPr>
            </w:pPr>
            <w:r w:rsidRPr="00C3506C">
              <w:rPr>
                <w:rFonts w:ascii="Times New Roman" w:hAnsi="Times New Roman"/>
                <w:sz w:val="24"/>
                <w:szCs w:val="24"/>
              </w:rPr>
              <w:t>Numărul de campanii și evenimente de donare voluntară de sânge realizate</w:t>
            </w:r>
          </w:p>
        </w:tc>
      </w:tr>
      <w:tr w:rsidR="00D37051" w:rsidRPr="00C3506C" w:rsidTr="00DE508A">
        <w:trPr>
          <w:trHeight w:val="976"/>
        </w:trPr>
        <w:tc>
          <w:tcPr>
            <w:tcW w:w="535" w:type="dxa"/>
            <w:vMerge/>
          </w:tcPr>
          <w:p w:rsidR="00D37051" w:rsidRPr="000E5236" w:rsidRDefault="00D37051" w:rsidP="003552D3">
            <w:pPr>
              <w:rPr>
                <w:rFonts w:ascii="Times New Roman" w:hAnsi="Times New Roman"/>
                <w:b/>
                <w:color w:val="FF0000"/>
                <w:sz w:val="24"/>
                <w:szCs w:val="24"/>
              </w:rPr>
            </w:pPr>
          </w:p>
        </w:tc>
        <w:tc>
          <w:tcPr>
            <w:tcW w:w="3401" w:type="dxa"/>
          </w:tcPr>
          <w:p w:rsidR="00D37051" w:rsidRPr="000E5236" w:rsidRDefault="00D37051" w:rsidP="003552D3">
            <w:pPr>
              <w:pStyle w:val="ab"/>
              <w:widowControl w:val="0"/>
              <w:numPr>
                <w:ilvl w:val="0"/>
                <w:numId w:val="21"/>
              </w:numPr>
              <w:tabs>
                <w:tab w:val="left" w:pos="32"/>
                <w:tab w:val="left" w:pos="458"/>
              </w:tabs>
              <w:ind w:left="0" w:firstLine="32"/>
              <w:rPr>
                <w:rFonts w:ascii="Times New Roman" w:hAnsi="Times New Roman"/>
                <w:sz w:val="24"/>
                <w:szCs w:val="24"/>
              </w:rPr>
            </w:pPr>
            <w:r w:rsidRPr="000E5236">
              <w:rPr>
                <w:rFonts w:ascii="Times New Roman" w:hAnsi="Times New Roman"/>
                <w:sz w:val="24"/>
                <w:szCs w:val="24"/>
              </w:rPr>
              <w:t xml:space="preserve">organizarea evenimentelor de celebrare a </w:t>
            </w:r>
            <w:r>
              <w:rPr>
                <w:rFonts w:ascii="Times New Roman" w:hAnsi="Times New Roman"/>
                <w:sz w:val="24"/>
                <w:szCs w:val="24"/>
              </w:rPr>
              <w:t xml:space="preserve">donatorului voluntar de sânge, inclusiv și a </w:t>
            </w:r>
            <w:r w:rsidRPr="000E5236">
              <w:rPr>
                <w:rFonts w:ascii="Times New Roman" w:hAnsi="Times New Roman"/>
                <w:sz w:val="24"/>
                <w:szCs w:val="24"/>
              </w:rPr>
              <w:t xml:space="preserve">Zilei Mondială a Donatorului de sânge cu măsuri social-culturale de omagiere a donatorilor voluntari și permanenți </w:t>
            </w:r>
          </w:p>
        </w:tc>
        <w:tc>
          <w:tcPr>
            <w:tcW w:w="1302" w:type="dxa"/>
          </w:tcPr>
          <w:p w:rsidR="00D37051" w:rsidRPr="00C3506C" w:rsidRDefault="00D37051" w:rsidP="003552D3">
            <w:pPr>
              <w:ind w:firstLine="0"/>
              <w:rPr>
                <w:rFonts w:ascii="Times New Roman" w:hAnsi="Times New Roman"/>
                <w:sz w:val="24"/>
                <w:szCs w:val="24"/>
              </w:rPr>
            </w:pPr>
            <w:r w:rsidRPr="00C3506C">
              <w:rPr>
                <w:rFonts w:ascii="Times New Roman" w:hAnsi="Times New Roman"/>
                <w:sz w:val="24"/>
                <w:szCs w:val="24"/>
              </w:rPr>
              <w:t>2022-2026</w:t>
            </w:r>
          </w:p>
        </w:tc>
        <w:tc>
          <w:tcPr>
            <w:tcW w:w="1602" w:type="dxa"/>
          </w:tcPr>
          <w:p w:rsidR="00D37051" w:rsidRPr="002F3482" w:rsidRDefault="00D37051" w:rsidP="003552D3">
            <w:pPr>
              <w:ind w:firstLine="0"/>
              <w:rPr>
                <w:rFonts w:ascii="Times New Roman" w:hAnsi="Times New Roman"/>
                <w:sz w:val="24"/>
                <w:szCs w:val="24"/>
              </w:rPr>
            </w:pPr>
            <w:r w:rsidRPr="002F3482">
              <w:rPr>
                <w:rFonts w:ascii="Times New Roman" w:hAnsi="Times New Roman"/>
                <w:sz w:val="24"/>
                <w:szCs w:val="24"/>
              </w:rPr>
              <w:t>Ministerul Sănătății</w:t>
            </w:r>
          </w:p>
          <w:p w:rsidR="00D37051" w:rsidRPr="002F3482" w:rsidRDefault="00D37051" w:rsidP="003552D3">
            <w:pPr>
              <w:ind w:firstLine="0"/>
              <w:rPr>
                <w:rFonts w:ascii="Times New Roman" w:hAnsi="Times New Roman"/>
                <w:sz w:val="24"/>
                <w:szCs w:val="24"/>
              </w:rPr>
            </w:pPr>
          </w:p>
          <w:p w:rsidR="00D37051" w:rsidRPr="002F3482" w:rsidRDefault="00D37051" w:rsidP="003552D3">
            <w:pPr>
              <w:ind w:firstLine="0"/>
              <w:rPr>
                <w:rFonts w:ascii="Times New Roman" w:hAnsi="Times New Roman"/>
                <w:sz w:val="24"/>
                <w:szCs w:val="24"/>
              </w:rPr>
            </w:pPr>
            <w:r w:rsidRPr="002F3482">
              <w:rPr>
                <w:rFonts w:ascii="Times New Roman" w:hAnsi="Times New Roman"/>
                <w:sz w:val="24"/>
                <w:szCs w:val="24"/>
              </w:rPr>
              <w:t>Ministerul Finanțelor</w:t>
            </w:r>
          </w:p>
          <w:p w:rsidR="00D37051" w:rsidRPr="002F3482" w:rsidRDefault="00D37051" w:rsidP="003552D3">
            <w:pPr>
              <w:ind w:firstLine="0"/>
              <w:rPr>
                <w:rFonts w:ascii="Times New Roman" w:hAnsi="Times New Roman"/>
                <w:sz w:val="24"/>
                <w:szCs w:val="24"/>
              </w:rPr>
            </w:pPr>
          </w:p>
          <w:p w:rsidR="00D37051" w:rsidRPr="002F3482" w:rsidRDefault="00D37051" w:rsidP="003552D3">
            <w:pPr>
              <w:ind w:firstLine="0"/>
              <w:rPr>
                <w:rFonts w:ascii="Times New Roman" w:hAnsi="Times New Roman"/>
                <w:sz w:val="24"/>
                <w:szCs w:val="24"/>
              </w:rPr>
            </w:pPr>
            <w:r w:rsidRPr="002F3482">
              <w:rPr>
                <w:rFonts w:ascii="Times New Roman" w:hAnsi="Times New Roman"/>
                <w:sz w:val="24"/>
                <w:szCs w:val="24"/>
              </w:rPr>
              <w:t xml:space="preserve">Ministerul Educației și </w:t>
            </w:r>
            <w:r w:rsidRPr="002F3482">
              <w:rPr>
                <w:rFonts w:ascii="Times New Roman" w:hAnsi="Times New Roman"/>
                <w:sz w:val="24"/>
                <w:szCs w:val="24"/>
              </w:rPr>
              <w:lastRenderedPageBreak/>
              <w:t>Cercetării</w:t>
            </w:r>
          </w:p>
          <w:p w:rsidR="00D37051" w:rsidRPr="002F3482" w:rsidRDefault="00D37051" w:rsidP="003552D3">
            <w:pPr>
              <w:ind w:firstLine="0"/>
              <w:rPr>
                <w:rFonts w:ascii="Times New Roman" w:hAnsi="Times New Roman"/>
                <w:sz w:val="24"/>
                <w:szCs w:val="24"/>
              </w:rPr>
            </w:pPr>
          </w:p>
          <w:p w:rsidR="00D37051" w:rsidRPr="002F3482" w:rsidRDefault="00D37051" w:rsidP="003552D3">
            <w:pPr>
              <w:ind w:firstLine="0"/>
              <w:rPr>
                <w:rFonts w:ascii="Times New Roman" w:hAnsi="Times New Roman"/>
                <w:sz w:val="24"/>
                <w:szCs w:val="24"/>
              </w:rPr>
            </w:pPr>
            <w:r w:rsidRPr="002F3482">
              <w:rPr>
                <w:rFonts w:ascii="Times New Roman" w:hAnsi="Times New Roman"/>
                <w:sz w:val="24"/>
                <w:szCs w:val="24"/>
              </w:rPr>
              <w:t>Ministerul Apărării</w:t>
            </w:r>
          </w:p>
          <w:p w:rsidR="00D37051" w:rsidRPr="002F3482" w:rsidRDefault="00D37051" w:rsidP="003552D3">
            <w:pPr>
              <w:ind w:firstLine="0"/>
              <w:rPr>
                <w:rFonts w:ascii="Times New Roman" w:hAnsi="Times New Roman"/>
                <w:sz w:val="24"/>
                <w:szCs w:val="24"/>
              </w:rPr>
            </w:pPr>
          </w:p>
          <w:p w:rsidR="00D37051" w:rsidRPr="002F3482" w:rsidRDefault="00D37051" w:rsidP="003552D3">
            <w:pPr>
              <w:ind w:firstLine="0"/>
              <w:rPr>
                <w:rFonts w:ascii="Times New Roman" w:hAnsi="Times New Roman"/>
                <w:sz w:val="24"/>
                <w:szCs w:val="24"/>
              </w:rPr>
            </w:pPr>
            <w:r w:rsidRPr="002F3482">
              <w:rPr>
                <w:rFonts w:ascii="Times New Roman" w:hAnsi="Times New Roman"/>
                <w:sz w:val="24"/>
                <w:szCs w:val="24"/>
              </w:rPr>
              <w:t>Ministerul Afacerilor Interne</w:t>
            </w:r>
          </w:p>
          <w:p w:rsidR="00D37051" w:rsidRPr="002F3482" w:rsidRDefault="00D37051" w:rsidP="003552D3">
            <w:pPr>
              <w:ind w:firstLine="0"/>
              <w:rPr>
                <w:rFonts w:ascii="Times New Roman" w:hAnsi="Times New Roman"/>
                <w:sz w:val="24"/>
                <w:szCs w:val="24"/>
              </w:rPr>
            </w:pPr>
          </w:p>
          <w:p w:rsidR="00D37051" w:rsidRPr="002F3482" w:rsidRDefault="00D37051" w:rsidP="003552D3">
            <w:pPr>
              <w:ind w:firstLine="0"/>
              <w:rPr>
                <w:rFonts w:ascii="Times New Roman" w:hAnsi="Times New Roman"/>
                <w:sz w:val="24"/>
                <w:szCs w:val="24"/>
              </w:rPr>
            </w:pPr>
            <w:r w:rsidRPr="002F3482">
              <w:rPr>
                <w:rFonts w:ascii="Times New Roman" w:hAnsi="Times New Roman"/>
                <w:sz w:val="24"/>
                <w:szCs w:val="24"/>
              </w:rPr>
              <w:t xml:space="preserve">Ministerul Justiției </w:t>
            </w:r>
          </w:p>
          <w:p w:rsidR="00D37051" w:rsidRPr="002F3482" w:rsidRDefault="00D37051" w:rsidP="003552D3">
            <w:pPr>
              <w:ind w:firstLine="0"/>
              <w:rPr>
                <w:rFonts w:ascii="Times New Roman" w:hAnsi="Times New Roman"/>
                <w:sz w:val="24"/>
                <w:szCs w:val="24"/>
              </w:rPr>
            </w:pPr>
          </w:p>
          <w:p w:rsidR="00D37051" w:rsidRPr="002F3482" w:rsidRDefault="00D37051" w:rsidP="003552D3">
            <w:pPr>
              <w:ind w:firstLine="0"/>
              <w:rPr>
                <w:rFonts w:ascii="Times New Roman" w:hAnsi="Times New Roman"/>
                <w:sz w:val="24"/>
                <w:szCs w:val="24"/>
              </w:rPr>
            </w:pPr>
            <w:r w:rsidRPr="002F3482">
              <w:rPr>
                <w:rFonts w:ascii="Times New Roman" w:hAnsi="Times New Roman"/>
                <w:sz w:val="24"/>
                <w:szCs w:val="24"/>
              </w:rPr>
              <w:t>Autoritățile administrației publice locale</w:t>
            </w:r>
          </w:p>
        </w:tc>
        <w:tc>
          <w:tcPr>
            <w:tcW w:w="1350" w:type="dxa"/>
          </w:tcPr>
          <w:p w:rsidR="00D37051" w:rsidRPr="00C11920" w:rsidRDefault="00D37051" w:rsidP="003552D3">
            <w:pPr>
              <w:ind w:firstLine="0"/>
              <w:rPr>
                <w:rFonts w:ascii="Times New Roman" w:hAnsi="Times New Roman"/>
                <w:sz w:val="24"/>
                <w:szCs w:val="24"/>
              </w:rPr>
            </w:pPr>
            <w:r w:rsidRPr="00C11920">
              <w:rPr>
                <w:rFonts w:ascii="Times New Roman" w:hAnsi="Times New Roman"/>
                <w:sz w:val="24"/>
                <w:szCs w:val="24"/>
              </w:rPr>
              <w:lastRenderedPageBreak/>
              <w:t>Crucea Roșie din Elveția</w:t>
            </w:r>
          </w:p>
          <w:p w:rsidR="00D37051" w:rsidRPr="00C11920" w:rsidRDefault="00D37051" w:rsidP="003552D3">
            <w:pPr>
              <w:ind w:firstLine="0"/>
              <w:rPr>
                <w:rFonts w:ascii="Times New Roman" w:hAnsi="Times New Roman"/>
                <w:sz w:val="24"/>
                <w:szCs w:val="24"/>
              </w:rPr>
            </w:pPr>
          </w:p>
          <w:p w:rsidR="00D37051" w:rsidRPr="00C11920" w:rsidRDefault="00D37051" w:rsidP="003552D3">
            <w:pPr>
              <w:ind w:firstLine="0"/>
              <w:rPr>
                <w:rFonts w:ascii="Times New Roman" w:hAnsi="Times New Roman"/>
                <w:sz w:val="24"/>
                <w:szCs w:val="24"/>
              </w:rPr>
            </w:pPr>
            <w:r w:rsidRPr="00C11920">
              <w:rPr>
                <w:rFonts w:ascii="Times New Roman" w:hAnsi="Times New Roman"/>
                <w:sz w:val="24"/>
                <w:szCs w:val="24"/>
              </w:rPr>
              <w:t>Crucea Roșie din Moldova</w:t>
            </w:r>
          </w:p>
          <w:p w:rsidR="00D37051" w:rsidRPr="00C11920" w:rsidRDefault="00D37051" w:rsidP="003552D3">
            <w:pPr>
              <w:ind w:firstLine="0"/>
              <w:rPr>
                <w:rFonts w:ascii="Times New Roman" w:hAnsi="Times New Roman"/>
                <w:sz w:val="24"/>
                <w:szCs w:val="24"/>
              </w:rPr>
            </w:pPr>
          </w:p>
          <w:p w:rsidR="00D37051" w:rsidRPr="00C11920" w:rsidRDefault="00D37051" w:rsidP="003552D3">
            <w:pPr>
              <w:ind w:firstLine="0"/>
              <w:rPr>
                <w:rFonts w:ascii="Times New Roman" w:hAnsi="Times New Roman"/>
                <w:sz w:val="24"/>
                <w:szCs w:val="24"/>
              </w:rPr>
            </w:pPr>
            <w:r w:rsidRPr="00C11920">
              <w:rPr>
                <w:rFonts w:ascii="Times New Roman" w:hAnsi="Times New Roman"/>
                <w:sz w:val="24"/>
                <w:szCs w:val="24"/>
              </w:rPr>
              <w:lastRenderedPageBreak/>
              <w:t>Organizații neguvernamentale</w:t>
            </w:r>
          </w:p>
          <w:p w:rsidR="00D37051" w:rsidRPr="00C11920" w:rsidRDefault="00D37051" w:rsidP="003552D3">
            <w:pPr>
              <w:ind w:firstLine="0"/>
              <w:rPr>
                <w:rFonts w:ascii="Times New Roman" w:hAnsi="Times New Roman"/>
                <w:sz w:val="24"/>
                <w:szCs w:val="24"/>
              </w:rPr>
            </w:pPr>
          </w:p>
          <w:p w:rsidR="00D37051" w:rsidRPr="00C11920" w:rsidRDefault="00D37051" w:rsidP="003552D3">
            <w:pPr>
              <w:ind w:firstLine="0"/>
              <w:rPr>
                <w:rFonts w:ascii="Times New Roman" w:hAnsi="Times New Roman"/>
                <w:sz w:val="24"/>
                <w:szCs w:val="24"/>
              </w:rPr>
            </w:pPr>
            <w:r w:rsidRPr="00C11920">
              <w:rPr>
                <w:rFonts w:ascii="Times New Roman" w:hAnsi="Times New Roman"/>
                <w:sz w:val="24"/>
                <w:szCs w:val="24"/>
              </w:rPr>
              <w:t>Organizații de voluntari</w:t>
            </w:r>
          </w:p>
          <w:p w:rsidR="00D37051" w:rsidRPr="00C11920" w:rsidRDefault="00D37051" w:rsidP="003552D3">
            <w:pPr>
              <w:ind w:firstLine="0"/>
              <w:rPr>
                <w:rFonts w:ascii="Times New Roman" w:hAnsi="Times New Roman"/>
                <w:sz w:val="24"/>
                <w:szCs w:val="24"/>
              </w:rPr>
            </w:pPr>
            <w:r w:rsidRPr="00C11920">
              <w:rPr>
                <w:rFonts w:ascii="Times New Roman" w:hAnsi="Times New Roman"/>
                <w:sz w:val="24"/>
                <w:szCs w:val="24"/>
              </w:rPr>
              <w:t xml:space="preserve"> </w:t>
            </w:r>
          </w:p>
          <w:p w:rsidR="00D37051" w:rsidRPr="00C11920" w:rsidRDefault="00D37051" w:rsidP="003552D3">
            <w:pPr>
              <w:ind w:firstLine="0"/>
              <w:rPr>
                <w:rFonts w:ascii="Times New Roman" w:hAnsi="Times New Roman"/>
                <w:sz w:val="24"/>
                <w:szCs w:val="24"/>
              </w:rPr>
            </w:pPr>
            <w:r w:rsidRPr="00C11920">
              <w:rPr>
                <w:rFonts w:ascii="Times New Roman" w:hAnsi="Times New Roman"/>
                <w:sz w:val="24"/>
                <w:szCs w:val="24"/>
              </w:rPr>
              <w:t>Agenți economici</w:t>
            </w:r>
          </w:p>
          <w:p w:rsidR="00D37051" w:rsidRPr="00C11920" w:rsidRDefault="00D37051" w:rsidP="003552D3">
            <w:pPr>
              <w:ind w:firstLine="0"/>
              <w:rPr>
                <w:rFonts w:ascii="Times New Roman" w:hAnsi="Times New Roman"/>
                <w:sz w:val="24"/>
                <w:szCs w:val="24"/>
              </w:rPr>
            </w:pPr>
          </w:p>
          <w:p w:rsidR="00D37051" w:rsidRPr="00C11920" w:rsidRDefault="00D37051" w:rsidP="003552D3">
            <w:pPr>
              <w:ind w:firstLine="0"/>
              <w:rPr>
                <w:rFonts w:ascii="Times New Roman" w:hAnsi="Times New Roman"/>
                <w:sz w:val="24"/>
                <w:szCs w:val="24"/>
              </w:rPr>
            </w:pPr>
            <w:r w:rsidRPr="00C11920">
              <w:rPr>
                <w:rFonts w:ascii="Times New Roman" w:hAnsi="Times New Roman"/>
                <w:sz w:val="24"/>
                <w:szCs w:val="24"/>
              </w:rPr>
              <w:t>Agenții de publicitate</w:t>
            </w:r>
          </w:p>
          <w:p w:rsidR="00D37051" w:rsidRPr="00C11920" w:rsidRDefault="00D37051" w:rsidP="003552D3">
            <w:pPr>
              <w:ind w:firstLine="0"/>
              <w:rPr>
                <w:rFonts w:ascii="Times New Roman" w:hAnsi="Times New Roman"/>
                <w:sz w:val="24"/>
                <w:szCs w:val="24"/>
              </w:rPr>
            </w:pPr>
          </w:p>
          <w:p w:rsidR="00D37051" w:rsidRPr="00C11920" w:rsidRDefault="00D37051" w:rsidP="003552D3">
            <w:pPr>
              <w:ind w:firstLine="0"/>
              <w:rPr>
                <w:rFonts w:ascii="Times New Roman" w:hAnsi="Times New Roman"/>
                <w:sz w:val="24"/>
                <w:szCs w:val="24"/>
              </w:rPr>
            </w:pPr>
            <w:r w:rsidRPr="00C11920">
              <w:rPr>
                <w:rFonts w:ascii="Times New Roman" w:hAnsi="Times New Roman"/>
                <w:sz w:val="24"/>
                <w:szCs w:val="24"/>
              </w:rPr>
              <w:t>Instituții mass-media</w:t>
            </w:r>
          </w:p>
        </w:tc>
        <w:tc>
          <w:tcPr>
            <w:tcW w:w="768" w:type="dxa"/>
          </w:tcPr>
          <w:p w:rsidR="00D37051" w:rsidRPr="000E5236" w:rsidRDefault="00D37051" w:rsidP="003552D3">
            <w:pPr>
              <w:ind w:firstLine="0"/>
              <w:jc w:val="center"/>
              <w:rPr>
                <w:rFonts w:ascii="Times New Roman" w:hAnsi="Times New Roman"/>
                <w:sz w:val="24"/>
                <w:szCs w:val="24"/>
              </w:rPr>
            </w:pPr>
            <w:r>
              <w:rPr>
                <w:rFonts w:ascii="Times New Roman" w:hAnsi="Times New Roman"/>
                <w:sz w:val="24"/>
                <w:szCs w:val="24"/>
              </w:rPr>
              <w:lastRenderedPageBreak/>
              <w:t>304,0</w:t>
            </w:r>
          </w:p>
        </w:tc>
        <w:tc>
          <w:tcPr>
            <w:tcW w:w="930" w:type="dxa"/>
          </w:tcPr>
          <w:p w:rsidR="00D37051" w:rsidRPr="000E5236" w:rsidRDefault="00D37051" w:rsidP="003552D3">
            <w:pPr>
              <w:ind w:firstLine="0"/>
              <w:jc w:val="center"/>
              <w:rPr>
                <w:rFonts w:ascii="Times New Roman" w:hAnsi="Times New Roman"/>
                <w:sz w:val="24"/>
                <w:szCs w:val="24"/>
              </w:rPr>
            </w:pPr>
            <w:r>
              <w:rPr>
                <w:rFonts w:ascii="Times New Roman" w:hAnsi="Times New Roman"/>
                <w:sz w:val="24"/>
                <w:szCs w:val="24"/>
              </w:rPr>
              <w:t>325,0</w:t>
            </w:r>
          </w:p>
        </w:tc>
        <w:tc>
          <w:tcPr>
            <w:tcW w:w="930" w:type="dxa"/>
          </w:tcPr>
          <w:p w:rsidR="00D37051" w:rsidRPr="000E5236" w:rsidRDefault="00D37051" w:rsidP="003552D3">
            <w:pPr>
              <w:ind w:firstLine="0"/>
              <w:jc w:val="center"/>
              <w:rPr>
                <w:rFonts w:ascii="Times New Roman" w:hAnsi="Times New Roman"/>
                <w:sz w:val="24"/>
                <w:szCs w:val="24"/>
              </w:rPr>
            </w:pPr>
            <w:r>
              <w:rPr>
                <w:rFonts w:ascii="Times New Roman" w:hAnsi="Times New Roman"/>
                <w:sz w:val="24"/>
                <w:szCs w:val="24"/>
              </w:rPr>
              <w:t>340,0</w:t>
            </w:r>
          </w:p>
        </w:tc>
        <w:tc>
          <w:tcPr>
            <w:tcW w:w="930" w:type="dxa"/>
          </w:tcPr>
          <w:p w:rsidR="00D37051" w:rsidRPr="000E5236" w:rsidRDefault="00D37051" w:rsidP="003552D3">
            <w:pPr>
              <w:ind w:firstLine="0"/>
              <w:jc w:val="center"/>
              <w:rPr>
                <w:rFonts w:ascii="Times New Roman" w:hAnsi="Times New Roman"/>
                <w:sz w:val="24"/>
                <w:szCs w:val="24"/>
              </w:rPr>
            </w:pPr>
            <w:r>
              <w:rPr>
                <w:rFonts w:ascii="Times New Roman" w:hAnsi="Times New Roman"/>
                <w:sz w:val="24"/>
                <w:szCs w:val="24"/>
              </w:rPr>
              <w:t>357,0</w:t>
            </w:r>
          </w:p>
        </w:tc>
        <w:tc>
          <w:tcPr>
            <w:tcW w:w="930" w:type="dxa"/>
          </w:tcPr>
          <w:p w:rsidR="00D37051" w:rsidRPr="000A03B4" w:rsidRDefault="00D37051" w:rsidP="003552D3">
            <w:pPr>
              <w:ind w:firstLine="0"/>
              <w:jc w:val="center"/>
              <w:rPr>
                <w:rFonts w:ascii="Times New Roman" w:hAnsi="Times New Roman"/>
                <w:sz w:val="24"/>
                <w:szCs w:val="24"/>
              </w:rPr>
            </w:pPr>
            <w:r w:rsidRPr="000A03B4">
              <w:rPr>
                <w:rFonts w:ascii="Times New Roman" w:hAnsi="Times New Roman"/>
                <w:sz w:val="24"/>
                <w:szCs w:val="24"/>
              </w:rPr>
              <w:t>375,0</w:t>
            </w:r>
          </w:p>
        </w:tc>
        <w:tc>
          <w:tcPr>
            <w:tcW w:w="912" w:type="dxa"/>
            <w:gridSpan w:val="2"/>
          </w:tcPr>
          <w:p w:rsidR="00D37051" w:rsidRPr="000A03B4" w:rsidRDefault="00D37051" w:rsidP="003552D3">
            <w:pPr>
              <w:ind w:firstLine="0"/>
              <w:jc w:val="center"/>
              <w:rPr>
                <w:rFonts w:ascii="Times New Roman" w:hAnsi="Times New Roman"/>
                <w:sz w:val="24"/>
                <w:szCs w:val="24"/>
              </w:rPr>
            </w:pPr>
            <w:r w:rsidRPr="000A03B4">
              <w:rPr>
                <w:rFonts w:ascii="Times New Roman" w:hAnsi="Times New Roman"/>
                <w:sz w:val="24"/>
                <w:szCs w:val="24"/>
              </w:rPr>
              <w:t>1701,0</w:t>
            </w:r>
          </w:p>
        </w:tc>
        <w:tc>
          <w:tcPr>
            <w:tcW w:w="1800" w:type="dxa"/>
          </w:tcPr>
          <w:p w:rsidR="00D37051" w:rsidRPr="00D25F0A" w:rsidRDefault="00D37051" w:rsidP="003552D3">
            <w:pPr>
              <w:ind w:firstLine="0"/>
              <w:rPr>
                <w:rFonts w:ascii="Times New Roman" w:hAnsi="Times New Roman"/>
                <w:sz w:val="24"/>
                <w:szCs w:val="24"/>
              </w:rPr>
            </w:pPr>
            <w:r w:rsidRPr="00D25F0A">
              <w:rPr>
                <w:rFonts w:ascii="Times New Roman" w:hAnsi="Times New Roman"/>
                <w:sz w:val="24"/>
                <w:szCs w:val="24"/>
              </w:rPr>
              <w:t>Numărul de parteneri la organizarea evenimentelor de celebrare a donator</w:t>
            </w:r>
            <w:r>
              <w:rPr>
                <w:rFonts w:ascii="Times New Roman" w:hAnsi="Times New Roman"/>
                <w:sz w:val="24"/>
                <w:szCs w:val="24"/>
              </w:rPr>
              <w:t>ilor</w:t>
            </w:r>
            <w:r w:rsidRPr="00D25F0A">
              <w:rPr>
                <w:rFonts w:ascii="Times New Roman" w:hAnsi="Times New Roman"/>
                <w:sz w:val="24"/>
                <w:szCs w:val="24"/>
              </w:rPr>
              <w:t xml:space="preserve"> voluntar</w:t>
            </w:r>
            <w:r>
              <w:rPr>
                <w:rFonts w:ascii="Times New Roman" w:hAnsi="Times New Roman"/>
                <w:sz w:val="24"/>
                <w:szCs w:val="24"/>
              </w:rPr>
              <w:t>i</w:t>
            </w:r>
            <w:r w:rsidRPr="00D25F0A">
              <w:rPr>
                <w:rFonts w:ascii="Times New Roman" w:hAnsi="Times New Roman"/>
                <w:sz w:val="24"/>
                <w:szCs w:val="24"/>
              </w:rPr>
              <w:t xml:space="preserve"> de sânge, inclusiv </w:t>
            </w:r>
            <w:r w:rsidRPr="00D25F0A">
              <w:rPr>
                <w:rFonts w:ascii="Times New Roman" w:hAnsi="Times New Roman"/>
                <w:sz w:val="24"/>
                <w:szCs w:val="24"/>
              </w:rPr>
              <w:lastRenderedPageBreak/>
              <w:t>a Zilei Mondial</w:t>
            </w:r>
            <w:r>
              <w:rPr>
                <w:rFonts w:ascii="Times New Roman" w:hAnsi="Times New Roman"/>
                <w:sz w:val="24"/>
                <w:szCs w:val="24"/>
              </w:rPr>
              <w:t>e</w:t>
            </w:r>
            <w:r w:rsidRPr="00D25F0A">
              <w:rPr>
                <w:rFonts w:ascii="Times New Roman" w:hAnsi="Times New Roman"/>
                <w:sz w:val="24"/>
                <w:szCs w:val="24"/>
              </w:rPr>
              <w:t xml:space="preserve"> a Donatorului de sânge</w:t>
            </w:r>
          </w:p>
          <w:p w:rsidR="00D37051" w:rsidRPr="00D25F0A" w:rsidRDefault="00D37051" w:rsidP="003552D3">
            <w:pPr>
              <w:rPr>
                <w:rFonts w:ascii="Times New Roman" w:hAnsi="Times New Roman"/>
                <w:sz w:val="24"/>
                <w:szCs w:val="24"/>
              </w:rPr>
            </w:pPr>
          </w:p>
          <w:p w:rsidR="00D37051" w:rsidRPr="00D25F0A" w:rsidRDefault="00D37051" w:rsidP="00482A1A">
            <w:pPr>
              <w:ind w:firstLine="0"/>
              <w:rPr>
                <w:rFonts w:ascii="Times New Roman" w:hAnsi="Times New Roman"/>
                <w:sz w:val="24"/>
                <w:szCs w:val="24"/>
              </w:rPr>
            </w:pPr>
            <w:r w:rsidRPr="00D25F0A">
              <w:rPr>
                <w:rFonts w:ascii="Times New Roman" w:hAnsi="Times New Roman"/>
                <w:sz w:val="24"/>
                <w:szCs w:val="24"/>
              </w:rPr>
              <w:t>Număr de evenimente social-culturale realizate</w:t>
            </w:r>
          </w:p>
        </w:tc>
      </w:tr>
      <w:tr w:rsidR="00D37051" w:rsidRPr="000E5236" w:rsidTr="00DE508A">
        <w:trPr>
          <w:trHeight w:val="834"/>
        </w:trPr>
        <w:tc>
          <w:tcPr>
            <w:tcW w:w="535" w:type="dxa"/>
            <w:vMerge/>
          </w:tcPr>
          <w:p w:rsidR="00D37051" w:rsidRPr="000E5236" w:rsidRDefault="00D37051" w:rsidP="003552D3">
            <w:pPr>
              <w:rPr>
                <w:rFonts w:ascii="Times New Roman" w:hAnsi="Times New Roman"/>
                <w:b/>
                <w:color w:val="FF0000"/>
                <w:sz w:val="24"/>
                <w:szCs w:val="24"/>
              </w:rPr>
            </w:pPr>
          </w:p>
        </w:tc>
        <w:tc>
          <w:tcPr>
            <w:tcW w:w="3401" w:type="dxa"/>
          </w:tcPr>
          <w:p w:rsidR="00D37051" w:rsidRPr="000E5236" w:rsidRDefault="00D37051" w:rsidP="003552D3">
            <w:pPr>
              <w:pStyle w:val="ab"/>
              <w:widowControl w:val="0"/>
              <w:numPr>
                <w:ilvl w:val="0"/>
                <w:numId w:val="21"/>
              </w:numPr>
              <w:tabs>
                <w:tab w:val="left" w:pos="32"/>
                <w:tab w:val="left" w:pos="316"/>
              </w:tabs>
              <w:ind w:left="0" w:firstLine="32"/>
              <w:rPr>
                <w:rFonts w:ascii="Times New Roman" w:hAnsi="Times New Roman"/>
                <w:sz w:val="24"/>
                <w:szCs w:val="24"/>
              </w:rPr>
            </w:pPr>
            <w:r w:rsidRPr="000E5236">
              <w:rPr>
                <w:rFonts w:ascii="Times New Roman" w:hAnsi="Times New Roman"/>
                <w:sz w:val="24"/>
                <w:szCs w:val="24"/>
              </w:rPr>
              <w:t>asigurarea garanțiilor sociale pentru donatorii voluntari și permanenți de sânge și componente sanguine, în corespundere cu prevederile actelor normative aprobate în acest scop la nivel national</w:t>
            </w:r>
          </w:p>
        </w:tc>
        <w:tc>
          <w:tcPr>
            <w:tcW w:w="1302" w:type="dxa"/>
          </w:tcPr>
          <w:p w:rsidR="00D37051" w:rsidRPr="00D25F0A" w:rsidRDefault="00D37051" w:rsidP="003552D3">
            <w:pPr>
              <w:ind w:firstLine="0"/>
              <w:rPr>
                <w:rFonts w:ascii="Times New Roman" w:hAnsi="Times New Roman"/>
                <w:sz w:val="24"/>
                <w:szCs w:val="24"/>
              </w:rPr>
            </w:pPr>
            <w:r w:rsidRPr="00D25F0A">
              <w:rPr>
                <w:rFonts w:ascii="Times New Roman" w:hAnsi="Times New Roman"/>
                <w:sz w:val="24"/>
                <w:szCs w:val="24"/>
              </w:rPr>
              <w:t>2022-2026</w:t>
            </w:r>
          </w:p>
        </w:tc>
        <w:tc>
          <w:tcPr>
            <w:tcW w:w="1602" w:type="dxa"/>
          </w:tcPr>
          <w:p w:rsidR="00D37051" w:rsidRPr="002F3482" w:rsidRDefault="00D37051" w:rsidP="003552D3">
            <w:pPr>
              <w:ind w:firstLine="0"/>
              <w:rPr>
                <w:rFonts w:ascii="Times New Roman" w:hAnsi="Times New Roman"/>
                <w:sz w:val="24"/>
                <w:szCs w:val="24"/>
              </w:rPr>
            </w:pPr>
            <w:r w:rsidRPr="002F3482">
              <w:rPr>
                <w:rFonts w:ascii="Times New Roman" w:hAnsi="Times New Roman"/>
                <w:sz w:val="24"/>
                <w:szCs w:val="24"/>
              </w:rPr>
              <w:t>Ministerul Sănătății</w:t>
            </w:r>
          </w:p>
          <w:p w:rsidR="00D37051" w:rsidRPr="002F3482" w:rsidRDefault="00D37051" w:rsidP="003552D3">
            <w:pPr>
              <w:ind w:firstLine="0"/>
              <w:rPr>
                <w:rFonts w:ascii="Times New Roman" w:hAnsi="Times New Roman"/>
                <w:sz w:val="24"/>
                <w:szCs w:val="24"/>
              </w:rPr>
            </w:pPr>
          </w:p>
          <w:p w:rsidR="00D37051" w:rsidRPr="002F3482" w:rsidRDefault="00D37051" w:rsidP="003552D3">
            <w:pPr>
              <w:ind w:firstLine="0"/>
              <w:rPr>
                <w:rFonts w:ascii="Times New Roman" w:hAnsi="Times New Roman"/>
                <w:sz w:val="24"/>
                <w:szCs w:val="24"/>
              </w:rPr>
            </w:pPr>
            <w:r w:rsidRPr="002F3482">
              <w:rPr>
                <w:rFonts w:ascii="Times New Roman" w:hAnsi="Times New Roman"/>
                <w:sz w:val="24"/>
                <w:szCs w:val="24"/>
              </w:rPr>
              <w:t>Ministerul Finanțelor</w:t>
            </w:r>
          </w:p>
          <w:p w:rsidR="00D37051" w:rsidRPr="002F3482" w:rsidRDefault="00D37051" w:rsidP="003552D3">
            <w:pPr>
              <w:ind w:firstLine="0"/>
              <w:rPr>
                <w:rFonts w:ascii="Times New Roman" w:hAnsi="Times New Roman"/>
                <w:sz w:val="24"/>
                <w:szCs w:val="24"/>
              </w:rPr>
            </w:pPr>
          </w:p>
          <w:p w:rsidR="00D37051" w:rsidRPr="002F3482" w:rsidRDefault="00D37051" w:rsidP="003552D3">
            <w:pPr>
              <w:ind w:firstLine="0"/>
              <w:rPr>
                <w:rFonts w:ascii="Times New Roman" w:hAnsi="Times New Roman"/>
                <w:sz w:val="24"/>
                <w:szCs w:val="24"/>
              </w:rPr>
            </w:pPr>
            <w:r w:rsidRPr="002F3482">
              <w:rPr>
                <w:rFonts w:ascii="Times New Roman" w:hAnsi="Times New Roman"/>
                <w:sz w:val="24"/>
                <w:szCs w:val="24"/>
              </w:rPr>
              <w:t>Autoritățile administrației publice locale</w:t>
            </w:r>
          </w:p>
        </w:tc>
        <w:tc>
          <w:tcPr>
            <w:tcW w:w="1350" w:type="dxa"/>
          </w:tcPr>
          <w:p w:rsidR="00D37051" w:rsidRPr="00C11920" w:rsidRDefault="00D37051" w:rsidP="003552D3">
            <w:pPr>
              <w:rPr>
                <w:rFonts w:ascii="Times New Roman" w:hAnsi="Times New Roman"/>
                <w:sz w:val="24"/>
                <w:szCs w:val="24"/>
              </w:rPr>
            </w:pPr>
          </w:p>
        </w:tc>
        <w:tc>
          <w:tcPr>
            <w:tcW w:w="768" w:type="dxa"/>
          </w:tcPr>
          <w:p w:rsidR="00D37051" w:rsidRPr="004442F6" w:rsidRDefault="00D37051" w:rsidP="003552D3">
            <w:pPr>
              <w:ind w:firstLine="0"/>
              <w:jc w:val="center"/>
              <w:rPr>
                <w:rFonts w:ascii="Times New Roman" w:hAnsi="Times New Roman"/>
                <w:sz w:val="24"/>
                <w:szCs w:val="24"/>
              </w:rPr>
            </w:pPr>
            <w:r w:rsidRPr="004442F6">
              <w:rPr>
                <w:rFonts w:ascii="Times New Roman" w:hAnsi="Times New Roman"/>
                <w:sz w:val="24"/>
                <w:szCs w:val="24"/>
              </w:rPr>
              <w:t>7224,0</w:t>
            </w:r>
          </w:p>
        </w:tc>
        <w:tc>
          <w:tcPr>
            <w:tcW w:w="930" w:type="dxa"/>
          </w:tcPr>
          <w:p w:rsidR="00D37051" w:rsidRPr="004442F6" w:rsidRDefault="00D37051" w:rsidP="003552D3">
            <w:pPr>
              <w:ind w:firstLine="0"/>
              <w:jc w:val="center"/>
              <w:rPr>
                <w:rFonts w:ascii="Times New Roman" w:hAnsi="Times New Roman"/>
                <w:sz w:val="24"/>
                <w:szCs w:val="24"/>
              </w:rPr>
            </w:pPr>
            <w:r w:rsidRPr="004442F6">
              <w:rPr>
                <w:rFonts w:ascii="Times New Roman" w:hAnsi="Times New Roman"/>
                <w:sz w:val="24"/>
                <w:szCs w:val="24"/>
              </w:rPr>
              <w:t>7483,0</w:t>
            </w:r>
          </w:p>
        </w:tc>
        <w:tc>
          <w:tcPr>
            <w:tcW w:w="930" w:type="dxa"/>
          </w:tcPr>
          <w:p w:rsidR="00D37051" w:rsidRPr="004442F6" w:rsidRDefault="00D37051" w:rsidP="003552D3">
            <w:pPr>
              <w:ind w:firstLine="0"/>
              <w:jc w:val="center"/>
              <w:rPr>
                <w:rFonts w:ascii="Times New Roman" w:hAnsi="Times New Roman"/>
                <w:sz w:val="24"/>
                <w:szCs w:val="24"/>
              </w:rPr>
            </w:pPr>
            <w:r w:rsidRPr="004442F6">
              <w:rPr>
                <w:rFonts w:ascii="Times New Roman" w:hAnsi="Times New Roman"/>
                <w:sz w:val="24"/>
                <w:szCs w:val="24"/>
              </w:rPr>
              <w:t>7329,0</w:t>
            </w:r>
          </w:p>
        </w:tc>
        <w:tc>
          <w:tcPr>
            <w:tcW w:w="930" w:type="dxa"/>
          </w:tcPr>
          <w:p w:rsidR="00D37051" w:rsidRPr="004442F6" w:rsidRDefault="00D37051" w:rsidP="003552D3">
            <w:pPr>
              <w:ind w:firstLine="0"/>
              <w:jc w:val="center"/>
              <w:rPr>
                <w:rFonts w:ascii="Times New Roman" w:hAnsi="Times New Roman"/>
                <w:sz w:val="24"/>
                <w:szCs w:val="24"/>
              </w:rPr>
            </w:pPr>
            <w:r w:rsidRPr="004442F6">
              <w:rPr>
                <w:rFonts w:ascii="Times New Roman" w:hAnsi="Times New Roman"/>
                <w:sz w:val="24"/>
                <w:szCs w:val="24"/>
              </w:rPr>
              <w:t>7350,0</w:t>
            </w:r>
          </w:p>
        </w:tc>
        <w:tc>
          <w:tcPr>
            <w:tcW w:w="930" w:type="dxa"/>
          </w:tcPr>
          <w:p w:rsidR="00D37051" w:rsidRPr="004442F6" w:rsidRDefault="00D37051" w:rsidP="003552D3">
            <w:pPr>
              <w:ind w:firstLine="0"/>
              <w:jc w:val="center"/>
              <w:rPr>
                <w:rFonts w:ascii="Times New Roman" w:hAnsi="Times New Roman"/>
                <w:sz w:val="24"/>
                <w:szCs w:val="24"/>
              </w:rPr>
            </w:pPr>
            <w:r w:rsidRPr="004442F6">
              <w:rPr>
                <w:rFonts w:ascii="Times New Roman" w:hAnsi="Times New Roman"/>
                <w:sz w:val="24"/>
                <w:szCs w:val="24"/>
              </w:rPr>
              <w:t>7350,0</w:t>
            </w:r>
          </w:p>
        </w:tc>
        <w:tc>
          <w:tcPr>
            <w:tcW w:w="912" w:type="dxa"/>
            <w:gridSpan w:val="2"/>
          </w:tcPr>
          <w:p w:rsidR="00D37051" w:rsidRPr="004442F6" w:rsidRDefault="00D37051" w:rsidP="005110FE">
            <w:pPr>
              <w:ind w:firstLine="0"/>
              <w:jc w:val="center"/>
              <w:rPr>
                <w:rFonts w:ascii="Times New Roman" w:hAnsi="Times New Roman"/>
                <w:sz w:val="24"/>
                <w:szCs w:val="24"/>
              </w:rPr>
            </w:pPr>
            <w:r w:rsidRPr="004442F6">
              <w:rPr>
                <w:rFonts w:ascii="Times New Roman" w:hAnsi="Times New Roman"/>
                <w:sz w:val="24"/>
                <w:szCs w:val="24"/>
              </w:rPr>
              <w:t>36</w:t>
            </w:r>
            <w:r>
              <w:rPr>
                <w:rFonts w:ascii="Times New Roman" w:hAnsi="Times New Roman"/>
                <w:sz w:val="24"/>
                <w:szCs w:val="24"/>
              </w:rPr>
              <w:t>736</w:t>
            </w:r>
            <w:r w:rsidRPr="004442F6">
              <w:rPr>
                <w:rFonts w:ascii="Times New Roman" w:hAnsi="Times New Roman"/>
                <w:sz w:val="24"/>
                <w:szCs w:val="24"/>
              </w:rPr>
              <w:t>,0</w:t>
            </w:r>
          </w:p>
        </w:tc>
        <w:tc>
          <w:tcPr>
            <w:tcW w:w="1800" w:type="dxa"/>
          </w:tcPr>
          <w:p w:rsidR="00D37051" w:rsidRPr="00D25F0A" w:rsidRDefault="00D37051" w:rsidP="00482A1A">
            <w:pPr>
              <w:ind w:firstLine="0"/>
              <w:rPr>
                <w:rFonts w:ascii="Times New Roman" w:hAnsi="Times New Roman"/>
                <w:sz w:val="24"/>
                <w:szCs w:val="24"/>
              </w:rPr>
            </w:pPr>
            <w:r w:rsidRPr="00D25F0A">
              <w:rPr>
                <w:rFonts w:ascii="Times New Roman" w:hAnsi="Times New Roman"/>
                <w:sz w:val="24"/>
                <w:szCs w:val="24"/>
              </w:rPr>
              <w:t>Garanții</w:t>
            </w:r>
            <w:r>
              <w:rPr>
                <w:rFonts w:ascii="Times New Roman" w:hAnsi="Times New Roman"/>
                <w:sz w:val="24"/>
                <w:szCs w:val="24"/>
              </w:rPr>
              <w:t>le</w:t>
            </w:r>
            <w:r w:rsidRPr="00D25F0A">
              <w:rPr>
                <w:rFonts w:ascii="Times New Roman" w:hAnsi="Times New Roman"/>
                <w:sz w:val="24"/>
                <w:szCs w:val="24"/>
              </w:rPr>
              <w:t xml:space="preserve"> sociale donato</w:t>
            </w:r>
            <w:r>
              <w:rPr>
                <w:rFonts w:ascii="Times New Roman" w:hAnsi="Times New Roman"/>
                <w:sz w:val="24"/>
                <w:szCs w:val="24"/>
              </w:rPr>
              <w:t>r</w:t>
            </w:r>
            <w:r w:rsidRPr="00D25F0A">
              <w:rPr>
                <w:rFonts w:ascii="Times New Roman" w:hAnsi="Times New Roman"/>
                <w:sz w:val="24"/>
                <w:szCs w:val="24"/>
              </w:rPr>
              <w:t>ilor de sânge și componente sanguine voluntari și permanenți acordate</w:t>
            </w:r>
          </w:p>
        </w:tc>
      </w:tr>
      <w:tr w:rsidR="00D37051" w:rsidRPr="000E5236" w:rsidTr="00DE508A">
        <w:trPr>
          <w:trHeight w:val="274"/>
        </w:trPr>
        <w:tc>
          <w:tcPr>
            <w:tcW w:w="535" w:type="dxa"/>
            <w:vMerge/>
          </w:tcPr>
          <w:p w:rsidR="00D37051" w:rsidRPr="000E5236" w:rsidRDefault="00D37051" w:rsidP="004442F6">
            <w:pPr>
              <w:jc w:val="left"/>
              <w:rPr>
                <w:rFonts w:ascii="Times New Roman" w:hAnsi="Times New Roman"/>
                <w:b/>
                <w:color w:val="FF0000"/>
                <w:sz w:val="24"/>
                <w:szCs w:val="24"/>
              </w:rPr>
            </w:pPr>
          </w:p>
        </w:tc>
        <w:tc>
          <w:tcPr>
            <w:tcW w:w="3401" w:type="dxa"/>
          </w:tcPr>
          <w:p w:rsidR="00D37051" w:rsidRPr="000E5236" w:rsidRDefault="00D37051" w:rsidP="004442F6">
            <w:pPr>
              <w:pStyle w:val="ab"/>
              <w:widowControl w:val="0"/>
              <w:numPr>
                <w:ilvl w:val="0"/>
                <w:numId w:val="21"/>
              </w:numPr>
              <w:tabs>
                <w:tab w:val="left" w:pos="32"/>
                <w:tab w:val="left" w:pos="316"/>
              </w:tabs>
              <w:ind w:left="0" w:firstLine="32"/>
              <w:rPr>
                <w:rFonts w:ascii="Times New Roman" w:eastAsia="Arial Unicode MS" w:hAnsi="Times New Roman"/>
                <w:color w:val="000000"/>
                <w:sz w:val="24"/>
                <w:szCs w:val="24"/>
                <w:lang w:bidi="en-US"/>
              </w:rPr>
            </w:pPr>
            <w:r w:rsidRPr="000E5236">
              <w:rPr>
                <w:rFonts w:ascii="Times New Roman" w:hAnsi="Times New Roman"/>
                <w:sz w:val="24"/>
                <w:szCs w:val="24"/>
              </w:rPr>
              <w:t>identificarea resurselor financiare (naţionale şi externe) pentru dezvoltarea pachetului de garanţii sociale destinate donatorilor de sânge și componente sang</w:t>
            </w:r>
            <w:r>
              <w:rPr>
                <w:rFonts w:ascii="Times New Roman" w:hAnsi="Times New Roman"/>
                <w:sz w:val="24"/>
                <w:szCs w:val="24"/>
              </w:rPr>
              <w:t>u</w:t>
            </w:r>
            <w:r w:rsidRPr="000E5236">
              <w:rPr>
                <w:rFonts w:ascii="Times New Roman" w:hAnsi="Times New Roman"/>
                <w:sz w:val="24"/>
                <w:szCs w:val="24"/>
              </w:rPr>
              <w:t>ine, voluntari şi permanenț.</w:t>
            </w:r>
          </w:p>
        </w:tc>
        <w:tc>
          <w:tcPr>
            <w:tcW w:w="1302" w:type="dxa"/>
          </w:tcPr>
          <w:p w:rsidR="00D37051" w:rsidRPr="006B356D" w:rsidRDefault="00D37051" w:rsidP="004442F6">
            <w:pPr>
              <w:ind w:firstLine="0"/>
              <w:jc w:val="left"/>
              <w:rPr>
                <w:rFonts w:ascii="Times New Roman" w:hAnsi="Times New Roman"/>
                <w:sz w:val="24"/>
                <w:szCs w:val="24"/>
              </w:rPr>
            </w:pPr>
            <w:r w:rsidRPr="006B356D">
              <w:rPr>
                <w:rFonts w:ascii="Times New Roman" w:hAnsi="Times New Roman"/>
                <w:sz w:val="24"/>
                <w:szCs w:val="24"/>
              </w:rPr>
              <w:t>2022-2026</w:t>
            </w:r>
          </w:p>
        </w:tc>
        <w:tc>
          <w:tcPr>
            <w:tcW w:w="1602" w:type="dxa"/>
          </w:tcPr>
          <w:p w:rsidR="00D37051" w:rsidRPr="006B356D" w:rsidRDefault="00D37051" w:rsidP="004442F6">
            <w:pPr>
              <w:ind w:firstLine="0"/>
              <w:jc w:val="left"/>
              <w:rPr>
                <w:rFonts w:ascii="Times New Roman" w:hAnsi="Times New Roman"/>
                <w:sz w:val="24"/>
                <w:szCs w:val="24"/>
              </w:rPr>
            </w:pPr>
            <w:r w:rsidRPr="006B356D">
              <w:rPr>
                <w:rFonts w:ascii="Times New Roman" w:hAnsi="Times New Roman"/>
                <w:sz w:val="24"/>
                <w:szCs w:val="24"/>
              </w:rPr>
              <w:t>Ministerul Sănătății</w:t>
            </w:r>
          </w:p>
          <w:p w:rsidR="00D37051" w:rsidRPr="006B356D" w:rsidRDefault="00D37051" w:rsidP="004442F6">
            <w:pPr>
              <w:ind w:firstLine="0"/>
              <w:jc w:val="left"/>
              <w:rPr>
                <w:rFonts w:ascii="Times New Roman" w:hAnsi="Times New Roman"/>
                <w:sz w:val="24"/>
                <w:szCs w:val="24"/>
              </w:rPr>
            </w:pPr>
          </w:p>
          <w:p w:rsidR="00D37051" w:rsidRPr="006B356D" w:rsidRDefault="00D37051" w:rsidP="004442F6">
            <w:pPr>
              <w:ind w:firstLine="0"/>
              <w:jc w:val="left"/>
              <w:rPr>
                <w:rFonts w:ascii="Times New Roman" w:hAnsi="Times New Roman"/>
                <w:sz w:val="24"/>
                <w:szCs w:val="24"/>
              </w:rPr>
            </w:pPr>
            <w:r w:rsidRPr="006B356D">
              <w:rPr>
                <w:rFonts w:ascii="Times New Roman" w:hAnsi="Times New Roman"/>
                <w:sz w:val="24"/>
                <w:szCs w:val="24"/>
              </w:rPr>
              <w:t>Ministerul Finanțelor</w:t>
            </w:r>
          </w:p>
          <w:p w:rsidR="00D37051" w:rsidRPr="006B356D" w:rsidRDefault="00D37051" w:rsidP="004442F6">
            <w:pPr>
              <w:ind w:firstLine="0"/>
              <w:jc w:val="left"/>
              <w:rPr>
                <w:rFonts w:ascii="Times New Roman" w:hAnsi="Times New Roman"/>
                <w:sz w:val="24"/>
                <w:szCs w:val="24"/>
              </w:rPr>
            </w:pPr>
          </w:p>
          <w:p w:rsidR="00D37051" w:rsidRPr="006B356D" w:rsidRDefault="00D37051" w:rsidP="004442F6">
            <w:pPr>
              <w:ind w:firstLine="0"/>
              <w:jc w:val="left"/>
              <w:rPr>
                <w:rFonts w:ascii="Times New Roman" w:hAnsi="Times New Roman"/>
                <w:sz w:val="24"/>
                <w:szCs w:val="24"/>
              </w:rPr>
            </w:pPr>
            <w:r w:rsidRPr="006B356D">
              <w:rPr>
                <w:rFonts w:ascii="Times New Roman" w:hAnsi="Times New Roman"/>
                <w:sz w:val="24"/>
                <w:szCs w:val="24"/>
              </w:rPr>
              <w:t>Autoritățile administrației publice locale</w:t>
            </w:r>
          </w:p>
        </w:tc>
        <w:tc>
          <w:tcPr>
            <w:tcW w:w="1350" w:type="dxa"/>
          </w:tcPr>
          <w:p w:rsidR="00D37051" w:rsidRPr="00C11920" w:rsidRDefault="00D37051" w:rsidP="004442F6">
            <w:pPr>
              <w:jc w:val="left"/>
              <w:rPr>
                <w:rFonts w:ascii="Times New Roman" w:hAnsi="Times New Roman"/>
                <w:sz w:val="24"/>
                <w:szCs w:val="24"/>
              </w:rPr>
            </w:pPr>
          </w:p>
        </w:tc>
        <w:tc>
          <w:tcPr>
            <w:tcW w:w="768" w:type="dxa"/>
          </w:tcPr>
          <w:p w:rsidR="00D37051" w:rsidRPr="000E5236" w:rsidRDefault="00D37051" w:rsidP="004442F6">
            <w:pPr>
              <w:ind w:firstLine="0"/>
              <w:jc w:val="center"/>
              <w:rPr>
                <w:rFonts w:ascii="Times New Roman" w:hAnsi="Times New Roman"/>
                <w:sz w:val="24"/>
                <w:szCs w:val="24"/>
              </w:rPr>
            </w:pPr>
            <w:r w:rsidRPr="000E5236">
              <w:rPr>
                <w:rFonts w:ascii="Times New Roman" w:hAnsi="Times New Roman"/>
                <w:sz w:val="24"/>
                <w:szCs w:val="24"/>
              </w:rPr>
              <w:t>0</w:t>
            </w:r>
          </w:p>
        </w:tc>
        <w:tc>
          <w:tcPr>
            <w:tcW w:w="930" w:type="dxa"/>
          </w:tcPr>
          <w:p w:rsidR="00D37051" w:rsidRPr="000E5236" w:rsidRDefault="00D37051" w:rsidP="004442F6">
            <w:pPr>
              <w:ind w:firstLine="0"/>
              <w:jc w:val="center"/>
              <w:rPr>
                <w:rFonts w:ascii="Times New Roman" w:hAnsi="Times New Roman"/>
                <w:sz w:val="24"/>
                <w:szCs w:val="24"/>
              </w:rPr>
            </w:pPr>
            <w:r w:rsidRPr="000E5236">
              <w:rPr>
                <w:rFonts w:ascii="Times New Roman" w:hAnsi="Times New Roman"/>
                <w:sz w:val="24"/>
                <w:szCs w:val="24"/>
              </w:rPr>
              <w:t>0</w:t>
            </w:r>
          </w:p>
        </w:tc>
        <w:tc>
          <w:tcPr>
            <w:tcW w:w="930" w:type="dxa"/>
          </w:tcPr>
          <w:p w:rsidR="00D37051" w:rsidRPr="000E5236" w:rsidRDefault="00D37051" w:rsidP="004442F6">
            <w:pPr>
              <w:ind w:firstLine="0"/>
              <w:jc w:val="center"/>
              <w:rPr>
                <w:rFonts w:ascii="Times New Roman" w:hAnsi="Times New Roman"/>
                <w:sz w:val="24"/>
                <w:szCs w:val="24"/>
              </w:rPr>
            </w:pPr>
            <w:r w:rsidRPr="000E5236">
              <w:rPr>
                <w:rFonts w:ascii="Times New Roman" w:hAnsi="Times New Roman"/>
                <w:sz w:val="24"/>
                <w:szCs w:val="24"/>
              </w:rPr>
              <w:t>0</w:t>
            </w:r>
          </w:p>
        </w:tc>
        <w:tc>
          <w:tcPr>
            <w:tcW w:w="930" w:type="dxa"/>
          </w:tcPr>
          <w:p w:rsidR="00D37051" w:rsidRPr="000E5236" w:rsidRDefault="00D37051" w:rsidP="004442F6">
            <w:pPr>
              <w:ind w:firstLine="0"/>
              <w:jc w:val="center"/>
              <w:rPr>
                <w:rFonts w:ascii="Times New Roman" w:hAnsi="Times New Roman"/>
                <w:sz w:val="24"/>
                <w:szCs w:val="24"/>
              </w:rPr>
            </w:pPr>
            <w:r w:rsidRPr="000E5236">
              <w:rPr>
                <w:rFonts w:ascii="Times New Roman" w:hAnsi="Times New Roman"/>
                <w:sz w:val="24"/>
                <w:szCs w:val="24"/>
              </w:rPr>
              <w:t>0</w:t>
            </w:r>
          </w:p>
        </w:tc>
        <w:tc>
          <w:tcPr>
            <w:tcW w:w="930" w:type="dxa"/>
          </w:tcPr>
          <w:p w:rsidR="00D37051" w:rsidRPr="000E5236" w:rsidRDefault="00D37051" w:rsidP="004442F6">
            <w:pPr>
              <w:ind w:firstLine="0"/>
              <w:jc w:val="center"/>
              <w:rPr>
                <w:rFonts w:ascii="Times New Roman" w:hAnsi="Times New Roman"/>
                <w:sz w:val="24"/>
                <w:szCs w:val="24"/>
              </w:rPr>
            </w:pPr>
            <w:r w:rsidRPr="000E5236">
              <w:rPr>
                <w:rFonts w:ascii="Times New Roman" w:hAnsi="Times New Roman"/>
                <w:sz w:val="24"/>
                <w:szCs w:val="24"/>
              </w:rPr>
              <w:t>0</w:t>
            </w:r>
          </w:p>
        </w:tc>
        <w:tc>
          <w:tcPr>
            <w:tcW w:w="912" w:type="dxa"/>
            <w:gridSpan w:val="2"/>
          </w:tcPr>
          <w:p w:rsidR="00D37051" w:rsidRPr="000E5236" w:rsidRDefault="00D37051" w:rsidP="004442F6">
            <w:pPr>
              <w:ind w:firstLine="0"/>
              <w:jc w:val="center"/>
              <w:rPr>
                <w:rFonts w:ascii="Times New Roman" w:hAnsi="Times New Roman"/>
                <w:sz w:val="24"/>
                <w:szCs w:val="24"/>
              </w:rPr>
            </w:pPr>
            <w:r w:rsidRPr="000E5236">
              <w:rPr>
                <w:rFonts w:ascii="Times New Roman" w:hAnsi="Times New Roman"/>
                <w:sz w:val="24"/>
                <w:szCs w:val="24"/>
              </w:rPr>
              <w:t>0</w:t>
            </w:r>
          </w:p>
        </w:tc>
        <w:tc>
          <w:tcPr>
            <w:tcW w:w="1800" w:type="dxa"/>
          </w:tcPr>
          <w:p w:rsidR="00D37051" w:rsidRPr="004C3C16" w:rsidRDefault="00D37051" w:rsidP="004442F6">
            <w:pPr>
              <w:ind w:firstLine="0"/>
              <w:jc w:val="left"/>
              <w:rPr>
                <w:rFonts w:ascii="Times New Roman" w:hAnsi="Times New Roman"/>
                <w:sz w:val="24"/>
                <w:szCs w:val="24"/>
              </w:rPr>
            </w:pPr>
            <w:r w:rsidRPr="004C3C16">
              <w:rPr>
                <w:rFonts w:ascii="Times New Roman" w:hAnsi="Times New Roman"/>
                <w:sz w:val="24"/>
                <w:szCs w:val="24"/>
              </w:rPr>
              <w:t>Resurse financiare identificate și valorificate</w:t>
            </w:r>
          </w:p>
          <w:p w:rsidR="00D37051" w:rsidRPr="004C3C16" w:rsidRDefault="00D37051" w:rsidP="004442F6">
            <w:pPr>
              <w:ind w:firstLine="0"/>
              <w:jc w:val="left"/>
              <w:rPr>
                <w:rFonts w:ascii="Times New Roman" w:hAnsi="Times New Roman"/>
                <w:sz w:val="24"/>
                <w:szCs w:val="24"/>
              </w:rPr>
            </w:pPr>
          </w:p>
          <w:p w:rsidR="00D37051" w:rsidRPr="004C3C16" w:rsidRDefault="00D37051" w:rsidP="004442F6">
            <w:pPr>
              <w:ind w:firstLine="0"/>
              <w:jc w:val="left"/>
              <w:rPr>
                <w:rFonts w:ascii="Times New Roman" w:hAnsi="Times New Roman"/>
                <w:sz w:val="24"/>
                <w:szCs w:val="24"/>
              </w:rPr>
            </w:pPr>
            <w:r w:rsidRPr="004C3C16">
              <w:rPr>
                <w:rFonts w:ascii="Times New Roman" w:hAnsi="Times New Roman"/>
                <w:sz w:val="24"/>
                <w:szCs w:val="24"/>
              </w:rPr>
              <w:t xml:space="preserve">Pachetul de garanţii sociale destinate donatorilor de sânge și componente </w:t>
            </w:r>
            <w:r w:rsidRPr="004C3C16">
              <w:rPr>
                <w:rFonts w:ascii="Times New Roman" w:hAnsi="Times New Roman"/>
                <w:sz w:val="24"/>
                <w:szCs w:val="24"/>
              </w:rPr>
              <w:lastRenderedPageBreak/>
              <w:t>sanguine, voluntari şi permanenți</w:t>
            </w:r>
          </w:p>
          <w:p w:rsidR="00D37051" w:rsidRPr="000E5236" w:rsidRDefault="00D37051" w:rsidP="004442F6">
            <w:pPr>
              <w:ind w:firstLine="0"/>
              <w:jc w:val="left"/>
              <w:rPr>
                <w:rFonts w:ascii="Times New Roman" w:hAnsi="Times New Roman"/>
                <w:color w:val="984806" w:themeColor="accent6" w:themeShade="80"/>
                <w:sz w:val="24"/>
                <w:szCs w:val="24"/>
              </w:rPr>
            </w:pPr>
            <w:r w:rsidRPr="004C3C16">
              <w:rPr>
                <w:rFonts w:ascii="Times New Roman" w:hAnsi="Times New Roman"/>
                <w:sz w:val="24"/>
                <w:szCs w:val="24"/>
              </w:rPr>
              <w:t>dezvoltat</w:t>
            </w:r>
          </w:p>
        </w:tc>
      </w:tr>
      <w:tr w:rsidR="00D37051" w:rsidRPr="001D3DD3" w:rsidTr="00DE508A">
        <w:trPr>
          <w:trHeight w:val="65"/>
        </w:trPr>
        <w:tc>
          <w:tcPr>
            <w:tcW w:w="3936" w:type="dxa"/>
            <w:gridSpan w:val="2"/>
          </w:tcPr>
          <w:p w:rsidR="00D37051" w:rsidRPr="001D3DD3" w:rsidRDefault="00D37051" w:rsidP="004442F6">
            <w:pPr>
              <w:pStyle w:val="ab"/>
              <w:widowControl w:val="0"/>
              <w:tabs>
                <w:tab w:val="left" w:pos="32"/>
                <w:tab w:val="left" w:pos="316"/>
              </w:tabs>
              <w:ind w:left="32" w:firstLine="0"/>
              <w:jc w:val="center"/>
              <w:rPr>
                <w:rFonts w:ascii="Times New Roman" w:hAnsi="Times New Roman"/>
                <w:b/>
                <w:sz w:val="24"/>
                <w:szCs w:val="24"/>
              </w:rPr>
            </w:pPr>
            <w:r w:rsidRPr="001D3DD3">
              <w:rPr>
                <w:rFonts w:ascii="Times New Roman" w:hAnsi="Times New Roman"/>
                <w:b/>
                <w:sz w:val="24"/>
                <w:szCs w:val="24"/>
              </w:rPr>
              <w:lastRenderedPageBreak/>
              <w:t>În total</w:t>
            </w:r>
          </w:p>
        </w:tc>
        <w:tc>
          <w:tcPr>
            <w:tcW w:w="1302" w:type="dxa"/>
          </w:tcPr>
          <w:p w:rsidR="00D37051" w:rsidRPr="001D3DD3" w:rsidRDefault="00D37051" w:rsidP="004442F6">
            <w:pPr>
              <w:jc w:val="left"/>
              <w:rPr>
                <w:rFonts w:ascii="Times New Roman" w:hAnsi="Times New Roman"/>
                <w:sz w:val="24"/>
                <w:szCs w:val="24"/>
              </w:rPr>
            </w:pPr>
          </w:p>
        </w:tc>
        <w:tc>
          <w:tcPr>
            <w:tcW w:w="1602" w:type="dxa"/>
          </w:tcPr>
          <w:p w:rsidR="00D37051" w:rsidRPr="001D3DD3" w:rsidRDefault="00D37051" w:rsidP="004442F6">
            <w:pPr>
              <w:jc w:val="left"/>
              <w:rPr>
                <w:rFonts w:ascii="Times New Roman" w:hAnsi="Times New Roman"/>
                <w:sz w:val="24"/>
                <w:szCs w:val="24"/>
              </w:rPr>
            </w:pPr>
          </w:p>
        </w:tc>
        <w:tc>
          <w:tcPr>
            <w:tcW w:w="1350" w:type="dxa"/>
          </w:tcPr>
          <w:p w:rsidR="00D37051" w:rsidRPr="001D3DD3" w:rsidRDefault="00D37051" w:rsidP="004442F6">
            <w:pPr>
              <w:jc w:val="left"/>
              <w:rPr>
                <w:rFonts w:ascii="Times New Roman" w:hAnsi="Times New Roman"/>
                <w:sz w:val="24"/>
                <w:szCs w:val="24"/>
              </w:rPr>
            </w:pPr>
          </w:p>
        </w:tc>
        <w:tc>
          <w:tcPr>
            <w:tcW w:w="768" w:type="dxa"/>
          </w:tcPr>
          <w:p w:rsidR="00D37051" w:rsidRPr="008E6D49" w:rsidRDefault="00D37051" w:rsidP="004442F6">
            <w:pPr>
              <w:ind w:firstLine="0"/>
              <w:jc w:val="center"/>
              <w:rPr>
                <w:rFonts w:ascii="Times New Roman" w:hAnsi="Times New Roman"/>
                <w:b/>
                <w:sz w:val="24"/>
                <w:szCs w:val="24"/>
                <w:highlight w:val="yellow"/>
              </w:rPr>
            </w:pPr>
            <w:r>
              <w:rPr>
                <w:rFonts w:ascii="Times New Roman" w:hAnsi="Times New Roman"/>
                <w:b/>
                <w:sz w:val="24"/>
                <w:szCs w:val="24"/>
              </w:rPr>
              <w:t>126098,36</w:t>
            </w:r>
          </w:p>
        </w:tc>
        <w:tc>
          <w:tcPr>
            <w:tcW w:w="930" w:type="dxa"/>
          </w:tcPr>
          <w:p w:rsidR="00D37051" w:rsidRPr="008E6D49" w:rsidRDefault="00D37051" w:rsidP="004442F6">
            <w:pPr>
              <w:ind w:firstLine="0"/>
              <w:jc w:val="center"/>
              <w:rPr>
                <w:b/>
                <w:highlight w:val="yellow"/>
              </w:rPr>
            </w:pPr>
            <w:r>
              <w:rPr>
                <w:rFonts w:ascii="Times New Roman" w:hAnsi="Times New Roman"/>
                <w:b/>
                <w:sz w:val="24"/>
                <w:szCs w:val="24"/>
              </w:rPr>
              <w:t>220889,36</w:t>
            </w:r>
          </w:p>
        </w:tc>
        <w:tc>
          <w:tcPr>
            <w:tcW w:w="930" w:type="dxa"/>
          </w:tcPr>
          <w:p w:rsidR="00D37051" w:rsidRPr="008E6D49" w:rsidRDefault="00D37051" w:rsidP="004442F6">
            <w:pPr>
              <w:ind w:firstLine="0"/>
              <w:jc w:val="center"/>
              <w:rPr>
                <w:b/>
                <w:highlight w:val="yellow"/>
              </w:rPr>
            </w:pPr>
            <w:r>
              <w:rPr>
                <w:rFonts w:ascii="Times New Roman" w:hAnsi="Times New Roman"/>
                <w:b/>
                <w:sz w:val="24"/>
                <w:szCs w:val="24"/>
              </w:rPr>
              <w:t>230746,00</w:t>
            </w:r>
          </w:p>
        </w:tc>
        <w:tc>
          <w:tcPr>
            <w:tcW w:w="930" w:type="dxa"/>
          </w:tcPr>
          <w:p w:rsidR="00D37051" w:rsidRPr="008E6D49" w:rsidRDefault="00D37051" w:rsidP="004442F6">
            <w:pPr>
              <w:ind w:firstLine="0"/>
              <w:jc w:val="center"/>
              <w:rPr>
                <w:b/>
                <w:highlight w:val="yellow"/>
              </w:rPr>
            </w:pPr>
            <w:r>
              <w:rPr>
                <w:rFonts w:ascii="Times New Roman" w:hAnsi="Times New Roman"/>
                <w:b/>
                <w:sz w:val="24"/>
                <w:szCs w:val="24"/>
              </w:rPr>
              <w:t>173439,82</w:t>
            </w:r>
          </w:p>
        </w:tc>
        <w:tc>
          <w:tcPr>
            <w:tcW w:w="930" w:type="dxa"/>
          </w:tcPr>
          <w:p w:rsidR="00D37051" w:rsidRPr="008E6D49" w:rsidRDefault="00D37051" w:rsidP="004442F6">
            <w:pPr>
              <w:ind w:firstLine="0"/>
              <w:jc w:val="center"/>
              <w:rPr>
                <w:b/>
                <w:highlight w:val="yellow"/>
              </w:rPr>
            </w:pPr>
            <w:r>
              <w:rPr>
                <w:rFonts w:ascii="Times New Roman" w:hAnsi="Times New Roman"/>
                <w:b/>
                <w:sz w:val="24"/>
                <w:szCs w:val="24"/>
              </w:rPr>
              <w:t>135907,37</w:t>
            </w:r>
          </w:p>
        </w:tc>
        <w:tc>
          <w:tcPr>
            <w:tcW w:w="912" w:type="dxa"/>
            <w:gridSpan w:val="2"/>
          </w:tcPr>
          <w:p w:rsidR="00D37051" w:rsidRPr="008E6D49" w:rsidRDefault="00D37051" w:rsidP="004442F6">
            <w:pPr>
              <w:ind w:firstLine="0"/>
              <w:jc w:val="center"/>
              <w:rPr>
                <w:b/>
                <w:highlight w:val="yellow"/>
              </w:rPr>
            </w:pPr>
            <w:r>
              <w:rPr>
                <w:rFonts w:ascii="Times New Roman" w:hAnsi="Times New Roman"/>
                <w:b/>
                <w:sz w:val="24"/>
                <w:szCs w:val="24"/>
              </w:rPr>
              <w:t>887080,91</w:t>
            </w:r>
          </w:p>
        </w:tc>
        <w:tc>
          <w:tcPr>
            <w:tcW w:w="1800" w:type="dxa"/>
          </w:tcPr>
          <w:p w:rsidR="00D37051" w:rsidRPr="001D3DD3" w:rsidRDefault="00D37051" w:rsidP="004442F6">
            <w:pPr>
              <w:jc w:val="left"/>
              <w:rPr>
                <w:rFonts w:ascii="Times New Roman" w:hAnsi="Times New Roman"/>
                <w:sz w:val="24"/>
                <w:szCs w:val="24"/>
              </w:rPr>
            </w:pPr>
          </w:p>
        </w:tc>
      </w:tr>
    </w:tbl>
    <w:p w:rsidR="00E060DC" w:rsidRPr="001D3DD3" w:rsidRDefault="00E060DC" w:rsidP="000E5236">
      <w:pPr>
        <w:rPr>
          <w:b/>
          <w:sz w:val="24"/>
          <w:szCs w:val="24"/>
        </w:rPr>
      </w:pPr>
    </w:p>
    <w:sectPr w:rsidR="00E060DC" w:rsidRPr="001D3DD3" w:rsidSect="00620811">
      <w:pgSz w:w="16840" w:h="11907" w:orient="landscape" w:code="9"/>
      <w:pgMar w:top="852" w:right="820" w:bottom="709" w:left="630" w:header="284" w:footer="383"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504A" w:rsidRDefault="003D504A" w:rsidP="00026B87">
      <w:r>
        <w:separator/>
      </w:r>
    </w:p>
  </w:endnote>
  <w:endnote w:type="continuationSeparator" w:id="0">
    <w:p w:rsidR="003D504A" w:rsidRDefault="003D504A" w:rsidP="00026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CordiaUPC">
    <w:panose1 w:val="020B0304020202020204"/>
    <w:charset w:val="00"/>
    <w:family w:val="swiss"/>
    <w:pitch w:val="variable"/>
    <w:sig w:usb0="81000003" w:usb1="00000000" w:usb2="00000000" w:usb3="00000000" w:csb0="00010001" w:csb1="00000000"/>
  </w:font>
  <w:font w:name="FrankRuehl">
    <w:panose1 w:val="020E0503060101010101"/>
    <w:charset w:val="B1"/>
    <w:family w:val="swiss"/>
    <w:pitch w:val="variable"/>
    <w:sig w:usb0="00000801" w:usb1="00000000" w:usb2="00000000" w:usb3="00000000" w:csb0="00000020" w:csb1="00000000"/>
  </w:font>
  <w:font w:name="Century Gothic">
    <w:panose1 w:val="020B0502020202020204"/>
    <w:charset w:val="CC"/>
    <w:family w:val="swiss"/>
    <w:pitch w:val="variable"/>
    <w:sig w:usb0="00000287" w:usb1="00000000" w:usb2="00000000" w:usb3="00000000" w:csb0="0000009F" w:csb1="00000000"/>
  </w:font>
  <w:font w:name="TimesNewRomanPS-BoldMT">
    <w:altName w:val="MS Gothic"/>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mn-ea">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504A" w:rsidRDefault="003D504A" w:rsidP="00026B87">
      <w:r>
        <w:separator/>
      </w:r>
    </w:p>
  </w:footnote>
  <w:footnote w:type="continuationSeparator" w:id="0">
    <w:p w:rsidR="003D504A" w:rsidRDefault="003D504A" w:rsidP="00026B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051" w:rsidRDefault="00D37051">
    <w:pPr>
      <w:pStyle w:val="a6"/>
      <w:jc w:val="center"/>
    </w:pPr>
    <w:r>
      <w:fldChar w:fldCharType="begin"/>
    </w:r>
    <w:r>
      <w:instrText>PAGE   \* MERGEFORMAT</w:instrText>
    </w:r>
    <w:r>
      <w:fldChar w:fldCharType="separate"/>
    </w:r>
    <w:r w:rsidR="00F772DB" w:rsidRPr="00F772DB">
      <w:rPr>
        <w:noProof/>
        <w:lang w:val="ro-RO"/>
      </w:rPr>
      <w:t>4</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top w:val="single" w:sz="4" w:space="0" w:color="000080"/>
        <w:bottom w:val="single" w:sz="4" w:space="0" w:color="000080"/>
      </w:tblBorders>
      <w:tblLayout w:type="fixed"/>
      <w:tblCellMar>
        <w:left w:w="0" w:type="dxa"/>
        <w:right w:w="0" w:type="dxa"/>
      </w:tblCellMar>
      <w:tblLook w:val="0000" w:firstRow="0" w:lastRow="0" w:firstColumn="0" w:lastColumn="0" w:noHBand="0" w:noVBand="0"/>
    </w:tblPr>
    <w:tblGrid>
      <w:gridCol w:w="3544"/>
      <w:gridCol w:w="1835"/>
      <w:gridCol w:w="3693"/>
    </w:tblGrid>
    <w:tr w:rsidR="00D37051" w:rsidRPr="009423B6" w:rsidTr="00C02DFA">
      <w:trPr>
        <w:jc w:val="center"/>
      </w:trPr>
      <w:tc>
        <w:tcPr>
          <w:tcW w:w="3544" w:type="dxa"/>
          <w:tcBorders>
            <w:top w:val="nil"/>
            <w:bottom w:val="nil"/>
          </w:tcBorders>
        </w:tcPr>
        <w:p w:rsidR="00D37051" w:rsidRPr="009423B6" w:rsidRDefault="00D37051" w:rsidP="00C02DFA">
          <w:pPr>
            <w:ind w:firstLine="0"/>
            <w:jc w:val="center"/>
            <w:rPr>
              <w:sz w:val="24"/>
            </w:rPr>
          </w:pPr>
        </w:p>
        <w:p w:rsidR="00D37051" w:rsidRPr="009423B6" w:rsidRDefault="00D37051" w:rsidP="00C02DFA">
          <w:pPr>
            <w:jc w:val="center"/>
            <w:rPr>
              <w:sz w:val="24"/>
            </w:rPr>
          </w:pPr>
        </w:p>
        <w:p w:rsidR="00D37051" w:rsidRPr="009423B6" w:rsidRDefault="00D37051" w:rsidP="00C02DFA">
          <w:pPr>
            <w:jc w:val="center"/>
            <w:rPr>
              <w:sz w:val="24"/>
            </w:rPr>
          </w:pPr>
        </w:p>
        <w:p w:rsidR="00D37051" w:rsidRPr="009423B6" w:rsidRDefault="00D37051" w:rsidP="00C02DFA">
          <w:pPr>
            <w:pStyle w:val="5"/>
            <w:rPr>
              <w:rFonts w:ascii="Times New Roman" w:hAnsi="Times New Roman"/>
              <w:b/>
            </w:rPr>
          </w:pPr>
        </w:p>
        <w:p w:rsidR="00D37051" w:rsidRDefault="00D37051" w:rsidP="00C02DFA">
          <w:pPr>
            <w:pStyle w:val="8"/>
            <w:rPr>
              <w:rFonts w:ascii="Times New Roman" w:hAnsi="Times New Roman"/>
              <w:sz w:val="20"/>
            </w:rPr>
          </w:pPr>
        </w:p>
        <w:p w:rsidR="00D37051" w:rsidRPr="009423B6" w:rsidRDefault="00D37051" w:rsidP="00C02DFA"/>
      </w:tc>
      <w:tc>
        <w:tcPr>
          <w:tcW w:w="1835" w:type="dxa"/>
          <w:tcBorders>
            <w:top w:val="nil"/>
            <w:bottom w:val="nil"/>
          </w:tcBorders>
        </w:tcPr>
        <w:p w:rsidR="00D37051" w:rsidRPr="0063090F" w:rsidRDefault="00D37051" w:rsidP="00C02DFA">
          <w:pPr>
            <w:ind w:firstLine="0"/>
            <w:jc w:val="center"/>
            <w:rPr>
              <w:b/>
            </w:rPr>
          </w:pPr>
          <w:r w:rsidRPr="0063090F">
            <w:rPr>
              <w:b/>
              <w:lang w:val="ro-RO"/>
            </w:rPr>
            <w:object w:dxaOrig="1644" w:dyaOrig="14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5pt;height:74.25pt" o:ole="" fillcolor="window">
                <v:imagedata r:id="rId1" o:title=""/>
              </v:shape>
              <o:OLEObject Type="Embed" ProgID="Word.Picture.8" ShapeID="_x0000_i1025" DrawAspect="Content" ObjectID="_1708860538" r:id="rId2"/>
            </w:object>
          </w:r>
        </w:p>
      </w:tc>
      <w:tc>
        <w:tcPr>
          <w:tcW w:w="3693" w:type="dxa"/>
          <w:tcBorders>
            <w:top w:val="nil"/>
            <w:bottom w:val="nil"/>
          </w:tcBorders>
        </w:tcPr>
        <w:p w:rsidR="00D37051" w:rsidRDefault="00D37051" w:rsidP="00C02DFA">
          <w:pPr>
            <w:jc w:val="center"/>
            <w:rPr>
              <w:b/>
              <w:sz w:val="30"/>
            </w:rPr>
          </w:pPr>
        </w:p>
        <w:p w:rsidR="00D37051" w:rsidRPr="009423B6" w:rsidRDefault="00D37051" w:rsidP="00C02DFA">
          <w:pPr>
            <w:rPr>
              <w:sz w:val="30"/>
            </w:rPr>
          </w:pPr>
        </w:p>
        <w:p w:rsidR="00D37051" w:rsidRDefault="00D37051" w:rsidP="00C02DFA">
          <w:pPr>
            <w:rPr>
              <w:sz w:val="30"/>
            </w:rPr>
          </w:pPr>
        </w:p>
        <w:p w:rsidR="00D37051" w:rsidRDefault="00D37051" w:rsidP="00C02DFA">
          <w:pPr>
            <w:rPr>
              <w:sz w:val="30"/>
            </w:rPr>
          </w:pPr>
        </w:p>
        <w:p w:rsidR="00D37051" w:rsidRPr="009423B6" w:rsidRDefault="00D37051" w:rsidP="00C02DFA">
          <w:pPr>
            <w:rPr>
              <w:sz w:val="30"/>
            </w:rPr>
          </w:pPr>
        </w:p>
      </w:tc>
    </w:tr>
    <w:tr w:rsidR="00D37051" w:rsidRPr="009423B6" w:rsidTr="00C02DFA">
      <w:trPr>
        <w:cantSplit/>
        <w:jc w:val="center"/>
      </w:trPr>
      <w:tc>
        <w:tcPr>
          <w:tcW w:w="9072" w:type="dxa"/>
          <w:gridSpan w:val="3"/>
          <w:tcBorders>
            <w:top w:val="nil"/>
            <w:bottom w:val="nil"/>
          </w:tcBorders>
        </w:tcPr>
        <w:p w:rsidR="00D37051" w:rsidRPr="009423B6" w:rsidRDefault="00D37051" w:rsidP="00C02DFA">
          <w:pPr>
            <w:pStyle w:val="8"/>
            <w:rPr>
              <w:rFonts w:ascii="Times New Roman" w:hAnsi="Times New Roman"/>
              <w:color w:val="000080"/>
              <w:sz w:val="10"/>
            </w:rPr>
          </w:pPr>
        </w:p>
        <w:p w:rsidR="00D37051" w:rsidRPr="00D41305" w:rsidRDefault="00D37051" w:rsidP="00C02DFA">
          <w:pPr>
            <w:pStyle w:val="8"/>
            <w:ind w:hanging="28"/>
            <w:rPr>
              <w:rFonts w:ascii="Times New Roman" w:hAnsi="Times New Roman"/>
              <w:spacing w:val="20"/>
              <w:sz w:val="40"/>
              <w:szCs w:val="40"/>
            </w:rPr>
          </w:pPr>
          <w:r w:rsidRPr="00D41305">
            <w:rPr>
              <w:rFonts w:ascii="Times New Roman" w:hAnsi="Times New Roman"/>
              <w:spacing w:val="20"/>
              <w:sz w:val="40"/>
              <w:szCs w:val="40"/>
            </w:rPr>
            <w:t>GUVERNUL REPUBLICII MOLDOVA</w:t>
          </w:r>
        </w:p>
        <w:p w:rsidR="00D37051" w:rsidRDefault="00D37051" w:rsidP="00C02DFA">
          <w:pPr>
            <w:pStyle w:val="8"/>
            <w:ind w:hanging="28"/>
            <w:rPr>
              <w:rFonts w:ascii="Times New Roman" w:hAnsi="Times New Roman"/>
              <w:sz w:val="32"/>
              <w:szCs w:val="32"/>
            </w:rPr>
          </w:pPr>
        </w:p>
        <w:p w:rsidR="00D37051" w:rsidRPr="007A4567" w:rsidRDefault="00D37051" w:rsidP="00C02DFA">
          <w:pPr>
            <w:pStyle w:val="8"/>
            <w:ind w:hanging="28"/>
            <w:rPr>
              <w:rFonts w:ascii="Times New Roman" w:hAnsi="Times New Roman"/>
              <w:szCs w:val="24"/>
            </w:rPr>
          </w:pPr>
          <w:r w:rsidRPr="00D41305">
            <w:rPr>
              <w:rFonts w:ascii="Times New Roman" w:hAnsi="Times New Roman"/>
              <w:sz w:val="32"/>
              <w:szCs w:val="32"/>
            </w:rPr>
            <w:t xml:space="preserve">H O T </w:t>
          </w:r>
          <w:r w:rsidRPr="00D41305">
            <w:rPr>
              <w:rFonts w:ascii="Times New Roman" w:hAnsi="Times New Roman"/>
              <w:sz w:val="32"/>
              <w:szCs w:val="32"/>
              <w:lang w:val="ro-RO"/>
            </w:rPr>
            <w:t>Ă R Î R E</w:t>
          </w:r>
          <w:r w:rsidRPr="0063090F">
            <w:rPr>
              <w:rFonts w:ascii="Times New Roman" w:hAnsi="Times New Roman"/>
              <w:sz w:val="28"/>
              <w:szCs w:val="28"/>
              <w:lang w:val="ro-RO"/>
            </w:rPr>
            <w:t xml:space="preserve">  </w:t>
          </w:r>
          <w:r w:rsidRPr="007A4567">
            <w:rPr>
              <w:rFonts w:ascii="Times New Roman" w:hAnsi="Times New Roman"/>
              <w:szCs w:val="24"/>
              <w:lang w:val="ro-RO"/>
            </w:rPr>
            <w:t>nr</w:t>
          </w:r>
          <w:r w:rsidRPr="007A4567">
            <w:rPr>
              <w:rFonts w:ascii="Times New Roman" w:hAnsi="Times New Roman"/>
              <w:b w:val="0"/>
              <w:szCs w:val="24"/>
              <w:lang w:val="ro-RO"/>
            </w:rPr>
            <w:t>.</w:t>
          </w:r>
          <w:r w:rsidRPr="007A4567">
            <w:rPr>
              <w:rFonts w:ascii="Times New Roman" w:hAnsi="Times New Roman"/>
              <w:szCs w:val="24"/>
              <w:lang w:val="ro-RO"/>
            </w:rPr>
            <w:t xml:space="preserve">_______ </w:t>
          </w:r>
          <w:r w:rsidRPr="007A4567">
            <w:rPr>
              <w:rFonts w:ascii="Times New Roman" w:hAnsi="Times New Roman"/>
              <w:szCs w:val="24"/>
            </w:rPr>
            <w:t xml:space="preserve"> </w:t>
          </w:r>
        </w:p>
        <w:p w:rsidR="00D37051" w:rsidRPr="004E1000" w:rsidRDefault="00D37051" w:rsidP="00C02DFA">
          <w:pPr>
            <w:ind w:hanging="28"/>
          </w:pPr>
        </w:p>
        <w:p w:rsidR="00D37051" w:rsidRPr="004E1000" w:rsidRDefault="00D37051" w:rsidP="00C02DFA">
          <w:pPr>
            <w:ind w:hanging="28"/>
            <w:jc w:val="center"/>
          </w:pPr>
          <w:r w:rsidRPr="0063090F">
            <w:rPr>
              <w:b/>
              <w:sz w:val="24"/>
              <w:szCs w:val="24"/>
            </w:rPr>
            <w:t>din</w:t>
          </w:r>
          <w:r w:rsidRPr="004E1000">
            <w:t xml:space="preserve"> ____________________________________</w:t>
          </w:r>
        </w:p>
        <w:p w:rsidR="00D37051" w:rsidRPr="0063090F" w:rsidRDefault="00D37051" w:rsidP="00C02DFA">
          <w:pPr>
            <w:ind w:hanging="28"/>
            <w:jc w:val="center"/>
            <w:rPr>
              <w:b/>
              <w:sz w:val="24"/>
              <w:szCs w:val="24"/>
            </w:rPr>
          </w:pPr>
          <w:r w:rsidRPr="0063090F">
            <w:rPr>
              <w:b/>
              <w:sz w:val="24"/>
              <w:szCs w:val="24"/>
            </w:rPr>
            <w:t>Chișinău</w:t>
          </w:r>
        </w:p>
        <w:p w:rsidR="00D37051" w:rsidRPr="009423B6" w:rsidRDefault="00D37051" w:rsidP="00C02DFA">
          <w:pPr>
            <w:pStyle w:val="8"/>
            <w:rPr>
              <w:rFonts w:ascii="Times New Roman" w:hAnsi="Times New Roman"/>
              <w:color w:val="000080"/>
              <w:sz w:val="4"/>
            </w:rPr>
          </w:pPr>
        </w:p>
        <w:p w:rsidR="00D37051" w:rsidRPr="009423B6" w:rsidRDefault="00D37051" w:rsidP="00C02DFA">
          <w:pPr>
            <w:pStyle w:val="8"/>
            <w:rPr>
              <w:rFonts w:ascii="Times New Roman" w:hAnsi="Times New Roman"/>
              <w:b w:val="0"/>
              <w:color w:val="000080"/>
              <w:sz w:val="16"/>
            </w:rPr>
          </w:pPr>
        </w:p>
      </w:tc>
    </w:tr>
  </w:tbl>
  <w:p w:rsidR="00D37051" w:rsidRDefault="00D37051">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44B5A"/>
    <w:multiLevelType w:val="hybridMultilevel"/>
    <w:tmpl w:val="564885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0F7127"/>
    <w:multiLevelType w:val="hybridMultilevel"/>
    <w:tmpl w:val="7550115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B3C1D60"/>
    <w:multiLevelType w:val="hybridMultilevel"/>
    <w:tmpl w:val="323A6854"/>
    <w:lvl w:ilvl="0" w:tplc="04090011">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nsid w:val="1097215D"/>
    <w:multiLevelType w:val="hybridMultilevel"/>
    <w:tmpl w:val="0EA407CC"/>
    <w:lvl w:ilvl="0" w:tplc="7D0A64EC">
      <w:start w:val="1"/>
      <w:numFmt w:val="lowerLetter"/>
      <w:lvlText w:val="%1)"/>
      <w:lvlJc w:val="left"/>
      <w:pPr>
        <w:ind w:left="752" w:hanging="360"/>
      </w:pPr>
      <w:rPr>
        <w:rFonts w:hint="default"/>
      </w:rPr>
    </w:lvl>
    <w:lvl w:ilvl="1" w:tplc="04090019" w:tentative="1">
      <w:start w:val="1"/>
      <w:numFmt w:val="lowerLetter"/>
      <w:lvlText w:val="%2."/>
      <w:lvlJc w:val="left"/>
      <w:pPr>
        <w:ind w:left="1472" w:hanging="360"/>
      </w:pPr>
    </w:lvl>
    <w:lvl w:ilvl="2" w:tplc="0409001B" w:tentative="1">
      <w:start w:val="1"/>
      <w:numFmt w:val="lowerRoman"/>
      <w:lvlText w:val="%3."/>
      <w:lvlJc w:val="right"/>
      <w:pPr>
        <w:ind w:left="2192" w:hanging="180"/>
      </w:pPr>
    </w:lvl>
    <w:lvl w:ilvl="3" w:tplc="0409000F" w:tentative="1">
      <w:start w:val="1"/>
      <w:numFmt w:val="decimal"/>
      <w:lvlText w:val="%4."/>
      <w:lvlJc w:val="left"/>
      <w:pPr>
        <w:ind w:left="2912" w:hanging="360"/>
      </w:pPr>
    </w:lvl>
    <w:lvl w:ilvl="4" w:tplc="04090019" w:tentative="1">
      <w:start w:val="1"/>
      <w:numFmt w:val="lowerLetter"/>
      <w:lvlText w:val="%5."/>
      <w:lvlJc w:val="left"/>
      <w:pPr>
        <w:ind w:left="3632" w:hanging="360"/>
      </w:pPr>
    </w:lvl>
    <w:lvl w:ilvl="5" w:tplc="0409001B" w:tentative="1">
      <w:start w:val="1"/>
      <w:numFmt w:val="lowerRoman"/>
      <w:lvlText w:val="%6."/>
      <w:lvlJc w:val="right"/>
      <w:pPr>
        <w:ind w:left="4352" w:hanging="180"/>
      </w:pPr>
    </w:lvl>
    <w:lvl w:ilvl="6" w:tplc="0409000F" w:tentative="1">
      <w:start w:val="1"/>
      <w:numFmt w:val="decimal"/>
      <w:lvlText w:val="%7."/>
      <w:lvlJc w:val="left"/>
      <w:pPr>
        <w:ind w:left="5072" w:hanging="360"/>
      </w:pPr>
    </w:lvl>
    <w:lvl w:ilvl="7" w:tplc="04090019" w:tentative="1">
      <w:start w:val="1"/>
      <w:numFmt w:val="lowerLetter"/>
      <w:lvlText w:val="%8."/>
      <w:lvlJc w:val="left"/>
      <w:pPr>
        <w:ind w:left="5792" w:hanging="360"/>
      </w:pPr>
    </w:lvl>
    <w:lvl w:ilvl="8" w:tplc="0409001B" w:tentative="1">
      <w:start w:val="1"/>
      <w:numFmt w:val="lowerRoman"/>
      <w:lvlText w:val="%9."/>
      <w:lvlJc w:val="right"/>
      <w:pPr>
        <w:ind w:left="6512" w:hanging="180"/>
      </w:pPr>
    </w:lvl>
  </w:abstractNum>
  <w:abstractNum w:abstractNumId="4">
    <w:nsid w:val="1543690E"/>
    <w:multiLevelType w:val="multilevel"/>
    <w:tmpl w:val="06F652C0"/>
    <w:lvl w:ilvl="0">
      <w:start w:val="1"/>
      <w:numFmt w:val="decimal"/>
      <w:lvlText w:val="%1)"/>
      <w:lvlJc w:val="left"/>
      <w:rPr>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83B394E"/>
    <w:multiLevelType w:val="multilevel"/>
    <w:tmpl w:val="4AD42B6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CC61D05"/>
    <w:multiLevelType w:val="hybridMultilevel"/>
    <w:tmpl w:val="C8BEC100"/>
    <w:lvl w:ilvl="0" w:tplc="C9D0ED34">
      <w:start w:val="1"/>
      <w:numFmt w:val="decimal"/>
      <w:lvlText w:val="%1)"/>
      <w:lvlJc w:val="left"/>
      <w:pPr>
        <w:ind w:left="396" w:hanging="396"/>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F82EB0"/>
    <w:multiLevelType w:val="hybridMultilevel"/>
    <w:tmpl w:val="C71AE0E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ECD2E1A"/>
    <w:multiLevelType w:val="hybridMultilevel"/>
    <w:tmpl w:val="9D0073DC"/>
    <w:lvl w:ilvl="0" w:tplc="7D0A64EC">
      <w:start w:val="1"/>
      <w:numFmt w:val="lowerLetter"/>
      <w:lvlText w:val="%1)"/>
      <w:lvlJc w:val="left"/>
      <w:pPr>
        <w:ind w:left="1112" w:hanging="360"/>
      </w:pPr>
      <w:rPr>
        <w:rFonts w:hint="default"/>
      </w:rPr>
    </w:lvl>
    <w:lvl w:ilvl="1" w:tplc="04090019" w:tentative="1">
      <w:start w:val="1"/>
      <w:numFmt w:val="lowerLetter"/>
      <w:lvlText w:val="%2."/>
      <w:lvlJc w:val="left"/>
      <w:pPr>
        <w:ind w:left="1832" w:hanging="360"/>
      </w:pPr>
    </w:lvl>
    <w:lvl w:ilvl="2" w:tplc="0409001B" w:tentative="1">
      <w:start w:val="1"/>
      <w:numFmt w:val="lowerRoman"/>
      <w:lvlText w:val="%3."/>
      <w:lvlJc w:val="right"/>
      <w:pPr>
        <w:ind w:left="2552" w:hanging="180"/>
      </w:pPr>
    </w:lvl>
    <w:lvl w:ilvl="3" w:tplc="0409000F" w:tentative="1">
      <w:start w:val="1"/>
      <w:numFmt w:val="decimal"/>
      <w:lvlText w:val="%4."/>
      <w:lvlJc w:val="left"/>
      <w:pPr>
        <w:ind w:left="3272" w:hanging="360"/>
      </w:pPr>
    </w:lvl>
    <w:lvl w:ilvl="4" w:tplc="04090019" w:tentative="1">
      <w:start w:val="1"/>
      <w:numFmt w:val="lowerLetter"/>
      <w:lvlText w:val="%5."/>
      <w:lvlJc w:val="left"/>
      <w:pPr>
        <w:ind w:left="3992" w:hanging="360"/>
      </w:pPr>
    </w:lvl>
    <w:lvl w:ilvl="5" w:tplc="0409001B" w:tentative="1">
      <w:start w:val="1"/>
      <w:numFmt w:val="lowerRoman"/>
      <w:lvlText w:val="%6."/>
      <w:lvlJc w:val="right"/>
      <w:pPr>
        <w:ind w:left="4712" w:hanging="180"/>
      </w:pPr>
    </w:lvl>
    <w:lvl w:ilvl="6" w:tplc="0409000F" w:tentative="1">
      <w:start w:val="1"/>
      <w:numFmt w:val="decimal"/>
      <w:lvlText w:val="%7."/>
      <w:lvlJc w:val="left"/>
      <w:pPr>
        <w:ind w:left="5432" w:hanging="360"/>
      </w:pPr>
    </w:lvl>
    <w:lvl w:ilvl="7" w:tplc="04090019" w:tentative="1">
      <w:start w:val="1"/>
      <w:numFmt w:val="lowerLetter"/>
      <w:lvlText w:val="%8."/>
      <w:lvlJc w:val="left"/>
      <w:pPr>
        <w:ind w:left="6152" w:hanging="360"/>
      </w:pPr>
    </w:lvl>
    <w:lvl w:ilvl="8" w:tplc="0409001B" w:tentative="1">
      <w:start w:val="1"/>
      <w:numFmt w:val="lowerRoman"/>
      <w:lvlText w:val="%9."/>
      <w:lvlJc w:val="right"/>
      <w:pPr>
        <w:ind w:left="6872" w:hanging="180"/>
      </w:pPr>
    </w:lvl>
  </w:abstractNum>
  <w:abstractNum w:abstractNumId="9">
    <w:nsid w:val="300D29D3"/>
    <w:multiLevelType w:val="multilevel"/>
    <w:tmpl w:val="8D84957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8235DBE"/>
    <w:multiLevelType w:val="hybridMultilevel"/>
    <w:tmpl w:val="F91A25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E0B696D"/>
    <w:multiLevelType w:val="hybridMultilevel"/>
    <w:tmpl w:val="B4C478B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0BF19FB"/>
    <w:multiLevelType w:val="hybridMultilevel"/>
    <w:tmpl w:val="CCEC2AE8"/>
    <w:lvl w:ilvl="0" w:tplc="49DCF2BA">
      <w:start w:val="1"/>
      <w:numFmt w:val="decimal"/>
      <w:lvlText w:val="%1)"/>
      <w:lvlJc w:val="left"/>
      <w:pPr>
        <w:ind w:left="392" w:hanging="360"/>
      </w:pPr>
      <w:rPr>
        <w:rFonts w:eastAsia="Arial Unicode MS" w:hint="default"/>
        <w:color w:val="000000"/>
        <w:sz w:val="24"/>
      </w:rPr>
    </w:lvl>
    <w:lvl w:ilvl="1" w:tplc="04090019" w:tentative="1">
      <w:start w:val="1"/>
      <w:numFmt w:val="lowerLetter"/>
      <w:lvlText w:val="%2."/>
      <w:lvlJc w:val="left"/>
      <w:pPr>
        <w:ind w:left="1112" w:hanging="360"/>
      </w:pPr>
    </w:lvl>
    <w:lvl w:ilvl="2" w:tplc="0409001B" w:tentative="1">
      <w:start w:val="1"/>
      <w:numFmt w:val="lowerRoman"/>
      <w:lvlText w:val="%3."/>
      <w:lvlJc w:val="right"/>
      <w:pPr>
        <w:ind w:left="1832" w:hanging="180"/>
      </w:pPr>
    </w:lvl>
    <w:lvl w:ilvl="3" w:tplc="0409000F" w:tentative="1">
      <w:start w:val="1"/>
      <w:numFmt w:val="decimal"/>
      <w:lvlText w:val="%4."/>
      <w:lvlJc w:val="left"/>
      <w:pPr>
        <w:ind w:left="2552" w:hanging="360"/>
      </w:pPr>
    </w:lvl>
    <w:lvl w:ilvl="4" w:tplc="04090019" w:tentative="1">
      <w:start w:val="1"/>
      <w:numFmt w:val="lowerLetter"/>
      <w:lvlText w:val="%5."/>
      <w:lvlJc w:val="left"/>
      <w:pPr>
        <w:ind w:left="3272" w:hanging="360"/>
      </w:pPr>
    </w:lvl>
    <w:lvl w:ilvl="5" w:tplc="0409001B" w:tentative="1">
      <w:start w:val="1"/>
      <w:numFmt w:val="lowerRoman"/>
      <w:lvlText w:val="%6."/>
      <w:lvlJc w:val="right"/>
      <w:pPr>
        <w:ind w:left="3992" w:hanging="180"/>
      </w:pPr>
    </w:lvl>
    <w:lvl w:ilvl="6" w:tplc="0409000F" w:tentative="1">
      <w:start w:val="1"/>
      <w:numFmt w:val="decimal"/>
      <w:lvlText w:val="%7."/>
      <w:lvlJc w:val="left"/>
      <w:pPr>
        <w:ind w:left="4712" w:hanging="360"/>
      </w:pPr>
    </w:lvl>
    <w:lvl w:ilvl="7" w:tplc="04090019" w:tentative="1">
      <w:start w:val="1"/>
      <w:numFmt w:val="lowerLetter"/>
      <w:lvlText w:val="%8."/>
      <w:lvlJc w:val="left"/>
      <w:pPr>
        <w:ind w:left="5432" w:hanging="360"/>
      </w:pPr>
    </w:lvl>
    <w:lvl w:ilvl="8" w:tplc="0409001B" w:tentative="1">
      <w:start w:val="1"/>
      <w:numFmt w:val="lowerRoman"/>
      <w:lvlText w:val="%9."/>
      <w:lvlJc w:val="right"/>
      <w:pPr>
        <w:ind w:left="6152" w:hanging="180"/>
      </w:pPr>
    </w:lvl>
  </w:abstractNum>
  <w:abstractNum w:abstractNumId="13">
    <w:nsid w:val="4BDE35D3"/>
    <w:multiLevelType w:val="multilevel"/>
    <w:tmpl w:val="38FCA424"/>
    <w:lvl w:ilvl="0">
      <w:start w:val="1"/>
      <w:numFmt w:val="decimal"/>
      <w:lvlText w:val="%1."/>
      <w:lvlJc w:val="left"/>
      <w:rPr>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14E76EA"/>
    <w:multiLevelType w:val="hybridMultilevel"/>
    <w:tmpl w:val="783890B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5141C21"/>
    <w:multiLevelType w:val="hybridMultilevel"/>
    <w:tmpl w:val="4EA43C3C"/>
    <w:lvl w:ilvl="0" w:tplc="446C32DA">
      <w:start w:val="1"/>
      <w:numFmt w:val="decimal"/>
      <w:lvlText w:val="%1)"/>
      <w:lvlJc w:val="left"/>
      <w:pPr>
        <w:ind w:left="752" w:hanging="360"/>
      </w:pPr>
      <w:rPr>
        <w:rFonts w:hint="default"/>
      </w:rPr>
    </w:lvl>
    <w:lvl w:ilvl="1" w:tplc="04090019" w:tentative="1">
      <w:start w:val="1"/>
      <w:numFmt w:val="lowerLetter"/>
      <w:lvlText w:val="%2."/>
      <w:lvlJc w:val="left"/>
      <w:pPr>
        <w:ind w:left="1472" w:hanging="360"/>
      </w:pPr>
    </w:lvl>
    <w:lvl w:ilvl="2" w:tplc="0409001B" w:tentative="1">
      <w:start w:val="1"/>
      <w:numFmt w:val="lowerRoman"/>
      <w:lvlText w:val="%3."/>
      <w:lvlJc w:val="right"/>
      <w:pPr>
        <w:ind w:left="2192" w:hanging="180"/>
      </w:pPr>
    </w:lvl>
    <w:lvl w:ilvl="3" w:tplc="0409000F" w:tentative="1">
      <w:start w:val="1"/>
      <w:numFmt w:val="decimal"/>
      <w:lvlText w:val="%4."/>
      <w:lvlJc w:val="left"/>
      <w:pPr>
        <w:ind w:left="2912" w:hanging="360"/>
      </w:pPr>
    </w:lvl>
    <w:lvl w:ilvl="4" w:tplc="04090019" w:tentative="1">
      <w:start w:val="1"/>
      <w:numFmt w:val="lowerLetter"/>
      <w:lvlText w:val="%5."/>
      <w:lvlJc w:val="left"/>
      <w:pPr>
        <w:ind w:left="3632" w:hanging="360"/>
      </w:pPr>
    </w:lvl>
    <w:lvl w:ilvl="5" w:tplc="0409001B" w:tentative="1">
      <w:start w:val="1"/>
      <w:numFmt w:val="lowerRoman"/>
      <w:lvlText w:val="%6."/>
      <w:lvlJc w:val="right"/>
      <w:pPr>
        <w:ind w:left="4352" w:hanging="180"/>
      </w:pPr>
    </w:lvl>
    <w:lvl w:ilvl="6" w:tplc="0409000F" w:tentative="1">
      <w:start w:val="1"/>
      <w:numFmt w:val="decimal"/>
      <w:lvlText w:val="%7."/>
      <w:lvlJc w:val="left"/>
      <w:pPr>
        <w:ind w:left="5072" w:hanging="360"/>
      </w:pPr>
    </w:lvl>
    <w:lvl w:ilvl="7" w:tplc="04090019" w:tentative="1">
      <w:start w:val="1"/>
      <w:numFmt w:val="lowerLetter"/>
      <w:lvlText w:val="%8."/>
      <w:lvlJc w:val="left"/>
      <w:pPr>
        <w:ind w:left="5792" w:hanging="360"/>
      </w:pPr>
    </w:lvl>
    <w:lvl w:ilvl="8" w:tplc="0409001B" w:tentative="1">
      <w:start w:val="1"/>
      <w:numFmt w:val="lowerRoman"/>
      <w:lvlText w:val="%9."/>
      <w:lvlJc w:val="right"/>
      <w:pPr>
        <w:ind w:left="6512" w:hanging="180"/>
      </w:pPr>
    </w:lvl>
  </w:abstractNum>
  <w:abstractNum w:abstractNumId="16">
    <w:nsid w:val="5A8F5E5E"/>
    <w:multiLevelType w:val="hybridMultilevel"/>
    <w:tmpl w:val="E85A660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AE76E9C"/>
    <w:multiLevelType w:val="hybridMultilevel"/>
    <w:tmpl w:val="B240CC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2782391"/>
    <w:multiLevelType w:val="hybridMultilevel"/>
    <w:tmpl w:val="FA3A24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6BE2E18"/>
    <w:multiLevelType w:val="hybridMultilevel"/>
    <w:tmpl w:val="06E2454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77997713"/>
    <w:multiLevelType w:val="hybridMultilevel"/>
    <w:tmpl w:val="E1B46CA6"/>
    <w:lvl w:ilvl="0" w:tplc="A26CAF62">
      <w:start w:val="1"/>
      <w:numFmt w:val="decimal"/>
      <w:lvlText w:val="%1)"/>
      <w:lvlJc w:val="left"/>
      <w:pPr>
        <w:ind w:left="752" w:hanging="360"/>
      </w:pPr>
      <w:rPr>
        <w:rFonts w:ascii="Times New Roman" w:eastAsiaTheme="minorHAnsi" w:hAnsi="Times New Roman" w:cs="Times New Roman" w:hint="default"/>
        <w:color w:val="auto"/>
      </w:rPr>
    </w:lvl>
    <w:lvl w:ilvl="1" w:tplc="04090019" w:tentative="1">
      <w:start w:val="1"/>
      <w:numFmt w:val="lowerLetter"/>
      <w:lvlText w:val="%2."/>
      <w:lvlJc w:val="left"/>
      <w:pPr>
        <w:ind w:left="1472" w:hanging="360"/>
      </w:pPr>
    </w:lvl>
    <w:lvl w:ilvl="2" w:tplc="0409001B" w:tentative="1">
      <w:start w:val="1"/>
      <w:numFmt w:val="lowerRoman"/>
      <w:lvlText w:val="%3."/>
      <w:lvlJc w:val="right"/>
      <w:pPr>
        <w:ind w:left="2192" w:hanging="180"/>
      </w:pPr>
    </w:lvl>
    <w:lvl w:ilvl="3" w:tplc="0409000F" w:tentative="1">
      <w:start w:val="1"/>
      <w:numFmt w:val="decimal"/>
      <w:lvlText w:val="%4."/>
      <w:lvlJc w:val="left"/>
      <w:pPr>
        <w:ind w:left="2912" w:hanging="360"/>
      </w:pPr>
    </w:lvl>
    <w:lvl w:ilvl="4" w:tplc="04090019" w:tentative="1">
      <w:start w:val="1"/>
      <w:numFmt w:val="lowerLetter"/>
      <w:lvlText w:val="%5."/>
      <w:lvlJc w:val="left"/>
      <w:pPr>
        <w:ind w:left="3632" w:hanging="360"/>
      </w:pPr>
    </w:lvl>
    <w:lvl w:ilvl="5" w:tplc="0409001B" w:tentative="1">
      <w:start w:val="1"/>
      <w:numFmt w:val="lowerRoman"/>
      <w:lvlText w:val="%6."/>
      <w:lvlJc w:val="right"/>
      <w:pPr>
        <w:ind w:left="4352" w:hanging="180"/>
      </w:pPr>
    </w:lvl>
    <w:lvl w:ilvl="6" w:tplc="0409000F" w:tentative="1">
      <w:start w:val="1"/>
      <w:numFmt w:val="decimal"/>
      <w:lvlText w:val="%7."/>
      <w:lvlJc w:val="left"/>
      <w:pPr>
        <w:ind w:left="5072" w:hanging="360"/>
      </w:pPr>
    </w:lvl>
    <w:lvl w:ilvl="7" w:tplc="04090019" w:tentative="1">
      <w:start w:val="1"/>
      <w:numFmt w:val="lowerLetter"/>
      <w:lvlText w:val="%8."/>
      <w:lvlJc w:val="left"/>
      <w:pPr>
        <w:ind w:left="5792" w:hanging="360"/>
      </w:pPr>
    </w:lvl>
    <w:lvl w:ilvl="8" w:tplc="0409001B" w:tentative="1">
      <w:start w:val="1"/>
      <w:numFmt w:val="lowerRoman"/>
      <w:lvlText w:val="%9."/>
      <w:lvlJc w:val="right"/>
      <w:pPr>
        <w:ind w:left="6512" w:hanging="180"/>
      </w:pPr>
    </w:lvl>
  </w:abstractNum>
  <w:abstractNum w:abstractNumId="21">
    <w:nsid w:val="787B5E8F"/>
    <w:multiLevelType w:val="hybridMultilevel"/>
    <w:tmpl w:val="424CAA74"/>
    <w:lvl w:ilvl="0" w:tplc="B24A4474">
      <w:start w:val="1"/>
      <w:numFmt w:val="decimal"/>
      <w:lvlText w:val="%1)"/>
      <w:lvlJc w:val="left"/>
      <w:pPr>
        <w:ind w:left="720" w:hanging="360"/>
      </w:pPr>
      <w:rPr>
        <w:rFonts w:eastAsiaTheme="minorHAnsi"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D711B2B"/>
    <w:multiLevelType w:val="hybridMultilevel"/>
    <w:tmpl w:val="F7A0555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5"/>
  </w:num>
  <w:num w:numId="3">
    <w:abstractNumId w:val="19"/>
  </w:num>
  <w:num w:numId="4">
    <w:abstractNumId w:val="1"/>
  </w:num>
  <w:num w:numId="5">
    <w:abstractNumId w:val="22"/>
  </w:num>
  <w:num w:numId="6">
    <w:abstractNumId w:val="7"/>
  </w:num>
  <w:num w:numId="7">
    <w:abstractNumId w:val="6"/>
  </w:num>
  <w:num w:numId="8">
    <w:abstractNumId w:val="10"/>
  </w:num>
  <w:num w:numId="9">
    <w:abstractNumId w:val="21"/>
  </w:num>
  <w:num w:numId="10">
    <w:abstractNumId w:val="17"/>
  </w:num>
  <w:num w:numId="11">
    <w:abstractNumId w:val="12"/>
  </w:num>
  <w:num w:numId="12">
    <w:abstractNumId w:val="18"/>
  </w:num>
  <w:num w:numId="13">
    <w:abstractNumId w:val="3"/>
  </w:num>
  <w:num w:numId="14">
    <w:abstractNumId w:val="8"/>
  </w:num>
  <w:num w:numId="15">
    <w:abstractNumId w:val="16"/>
  </w:num>
  <w:num w:numId="16">
    <w:abstractNumId w:val="11"/>
  </w:num>
  <w:num w:numId="17">
    <w:abstractNumId w:val="14"/>
  </w:num>
  <w:num w:numId="18">
    <w:abstractNumId w:val="15"/>
  </w:num>
  <w:num w:numId="19">
    <w:abstractNumId w:val="0"/>
  </w:num>
  <w:num w:numId="20">
    <w:abstractNumId w:val="20"/>
  </w:num>
  <w:num w:numId="21">
    <w:abstractNumId w:val="2"/>
  </w:num>
  <w:num w:numId="22">
    <w:abstractNumId w:val="13"/>
  </w:num>
  <w:num w:numId="23">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CE0"/>
    <w:rsid w:val="00000A51"/>
    <w:rsid w:val="00000CF4"/>
    <w:rsid w:val="00001BB0"/>
    <w:rsid w:val="000034CE"/>
    <w:rsid w:val="00006469"/>
    <w:rsid w:val="00013CC1"/>
    <w:rsid w:val="00014772"/>
    <w:rsid w:val="00015E46"/>
    <w:rsid w:val="000171F0"/>
    <w:rsid w:val="00017BBB"/>
    <w:rsid w:val="00021FF4"/>
    <w:rsid w:val="0002677C"/>
    <w:rsid w:val="00026B87"/>
    <w:rsid w:val="000332B1"/>
    <w:rsid w:val="000404D1"/>
    <w:rsid w:val="00047C6A"/>
    <w:rsid w:val="00047DE9"/>
    <w:rsid w:val="00050525"/>
    <w:rsid w:val="000569F7"/>
    <w:rsid w:val="00061F65"/>
    <w:rsid w:val="00067B85"/>
    <w:rsid w:val="00070085"/>
    <w:rsid w:val="00072425"/>
    <w:rsid w:val="00073138"/>
    <w:rsid w:val="00075CE0"/>
    <w:rsid w:val="00077246"/>
    <w:rsid w:val="00085DA8"/>
    <w:rsid w:val="00090AA4"/>
    <w:rsid w:val="00093137"/>
    <w:rsid w:val="000A03B4"/>
    <w:rsid w:val="000A3B2B"/>
    <w:rsid w:val="000B1917"/>
    <w:rsid w:val="000B1AF2"/>
    <w:rsid w:val="000B4475"/>
    <w:rsid w:val="000B6750"/>
    <w:rsid w:val="000D0377"/>
    <w:rsid w:val="000D6A1D"/>
    <w:rsid w:val="000E0600"/>
    <w:rsid w:val="000E4A0D"/>
    <w:rsid w:val="000E5236"/>
    <w:rsid w:val="000F44E7"/>
    <w:rsid w:val="001002B4"/>
    <w:rsid w:val="00100E15"/>
    <w:rsid w:val="00105740"/>
    <w:rsid w:val="001073DD"/>
    <w:rsid w:val="00107B6C"/>
    <w:rsid w:val="001100A2"/>
    <w:rsid w:val="00114A6F"/>
    <w:rsid w:val="001210D5"/>
    <w:rsid w:val="001226B0"/>
    <w:rsid w:val="00131D19"/>
    <w:rsid w:val="001341A3"/>
    <w:rsid w:val="001419DC"/>
    <w:rsid w:val="0014266E"/>
    <w:rsid w:val="0014346E"/>
    <w:rsid w:val="00144067"/>
    <w:rsid w:val="001457DB"/>
    <w:rsid w:val="001469DB"/>
    <w:rsid w:val="00146AB9"/>
    <w:rsid w:val="001554E0"/>
    <w:rsid w:val="001574DD"/>
    <w:rsid w:val="001602DD"/>
    <w:rsid w:val="00160567"/>
    <w:rsid w:val="00161188"/>
    <w:rsid w:val="00161598"/>
    <w:rsid w:val="00165A5E"/>
    <w:rsid w:val="00165CC2"/>
    <w:rsid w:val="0017359E"/>
    <w:rsid w:val="00174F7E"/>
    <w:rsid w:val="001803C2"/>
    <w:rsid w:val="001815AF"/>
    <w:rsid w:val="001867E0"/>
    <w:rsid w:val="001873F5"/>
    <w:rsid w:val="00187A4E"/>
    <w:rsid w:val="00191F49"/>
    <w:rsid w:val="001A0465"/>
    <w:rsid w:val="001A77A8"/>
    <w:rsid w:val="001B20FE"/>
    <w:rsid w:val="001B2461"/>
    <w:rsid w:val="001B5608"/>
    <w:rsid w:val="001D3BEC"/>
    <w:rsid w:val="001D3DD3"/>
    <w:rsid w:val="001E3C7C"/>
    <w:rsid w:val="001E697F"/>
    <w:rsid w:val="001E6EB8"/>
    <w:rsid w:val="001F0376"/>
    <w:rsid w:val="001F107C"/>
    <w:rsid w:val="001F1CAA"/>
    <w:rsid w:val="001F6EB4"/>
    <w:rsid w:val="00205540"/>
    <w:rsid w:val="00206CE3"/>
    <w:rsid w:val="002153A0"/>
    <w:rsid w:val="0022459D"/>
    <w:rsid w:val="00235A57"/>
    <w:rsid w:val="00243B7D"/>
    <w:rsid w:val="002503D1"/>
    <w:rsid w:val="00250A29"/>
    <w:rsid w:val="00251AE0"/>
    <w:rsid w:val="0026618B"/>
    <w:rsid w:val="00271DEF"/>
    <w:rsid w:val="00275360"/>
    <w:rsid w:val="00283736"/>
    <w:rsid w:val="00290949"/>
    <w:rsid w:val="00295B18"/>
    <w:rsid w:val="002A42F5"/>
    <w:rsid w:val="002A63A7"/>
    <w:rsid w:val="002A7BA6"/>
    <w:rsid w:val="002B1A62"/>
    <w:rsid w:val="002C2722"/>
    <w:rsid w:val="002C2F82"/>
    <w:rsid w:val="002C33B3"/>
    <w:rsid w:val="002C44AA"/>
    <w:rsid w:val="002D2251"/>
    <w:rsid w:val="002D2D97"/>
    <w:rsid w:val="002D2E93"/>
    <w:rsid w:val="002D4113"/>
    <w:rsid w:val="002D7E74"/>
    <w:rsid w:val="002E2791"/>
    <w:rsid w:val="002E6E11"/>
    <w:rsid w:val="002E7F0A"/>
    <w:rsid w:val="002F3482"/>
    <w:rsid w:val="002F3CA1"/>
    <w:rsid w:val="00301AE2"/>
    <w:rsid w:val="003048E3"/>
    <w:rsid w:val="00307B7F"/>
    <w:rsid w:val="003201DC"/>
    <w:rsid w:val="00320A2C"/>
    <w:rsid w:val="00320DD0"/>
    <w:rsid w:val="0032769E"/>
    <w:rsid w:val="0032772C"/>
    <w:rsid w:val="00332766"/>
    <w:rsid w:val="00335EC7"/>
    <w:rsid w:val="0034194B"/>
    <w:rsid w:val="00342BCA"/>
    <w:rsid w:val="00345618"/>
    <w:rsid w:val="0035039D"/>
    <w:rsid w:val="003547A3"/>
    <w:rsid w:val="003552D3"/>
    <w:rsid w:val="00360726"/>
    <w:rsid w:val="003738BF"/>
    <w:rsid w:val="003770DF"/>
    <w:rsid w:val="00381C5F"/>
    <w:rsid w:val="00384358"/>
    <w:rsid w:val="003852B4"/>
    <w:rsid w:val="00385DA3"/>
    <w:rsid w:val="00387F60"/>
    <w:rsid w:val="003A1730"/>
    <w:rsid w:val="003B23E0"/>
    <w:rsid w:val="003B596B"/>
    <w:rsid w:val="003C0E74"/>
    <w:rsid w:val="003C4209"/>
    <w:rsid w:val="003D0A69"/>
    <w:rsid w:val="003D504A"/>
    <w:rsid w:val="003E0104"/>
    <w:rsid w:val="003E2CF1"/>
    <w:rsid w:val="003F1FF7"/>
    <w:rsid w:val="003F4750"/>
    <w:rsid w:val="003F7749"/>
    <w:rsid w:val="003F7E8B"/>
    <w:rsid w:val="00401B26"/>
    <w:rsid w:val="00406ADC"/>
    <w:rsid w:val="004107E6"/>
    <w:rsid w:val="00411B5A"/>
    <w:rsid w:val="00411D52"/>
    <w:rsid w:val="0041283F"/>
    <w:rsid w:val="00413A24"/>
    <w:rsid w:val="00414ECD"/>
    <w:rsid w:val="00415011"/>
    <w:rsid w:val="00420989"/>
    <w:rsid w:val="004211C4"/>
    <w:rsid w:val="0042545D"/>
    <w:rsid w:val="00427274"/>
    <w:rsid w:val="00435D42"/>
    <w:rsid w:val="00437625"/>
    <w:rsid w:val="004442F6"/>
    <w:rsid w:val="00444B5F"/>
    <w:rsid w:val="0044592D"/>
    <w:rsid w:val="004473F6"/>
    <w:rsid w:val="00457FBA"/>
    <w:rsid w:val="00463925"/>
    <w:rsid w:val="00467D0B"/>
    <w:rsid w:val="00473096"/>
    <w:rsid w:val="00475C3C"/>
    <w:rsid w:val="00480561"/>
    <w:rsid w:val="0048116A"/>
    <w:rsid w:val="00482A1A"/>
    <w:rsid w:val="004836EC"/>
    <w:rsid w:val="0048653B"/>
    <w:rsid w:val="00487984"/>
    <w:rsid w:val="00491E5F"/>
    <w:rsid w:val="004A0414"/>
    <w:rsid w:val="004A25F1"/>
    <w:rsid w:val="004A4264"/>
    <w:rsid w:val="004A46E9"/>
    <w:rsid w:val="004A4B59"/>
    <w:rsid w:val="004B1502"/>
    <w:rsid w:val="004C0DC5"/>
    <w:rsid w:val="004C3158"/>
    <w:rsid w:val="004C3C16"/>
    <w:rsid w:val="004C653F"/>
    <w:rsid w:val="004E1000"/>
    <w:rsid w:val="004E6828"/>
    <w:rsid w:val="004F2541"/>
    <w:rsid w:val="00500597"/>
    <w:rsid w:val="00503412"/>
    <w:rsid w:val="0050430A"/>
    <w:rsid w:val="0050680A"/>
    <w:rsid w:val="005110FE"/>
    <w:rsid w:val="00512A5C"/>
    <w:rsid w:val="00513935"/>
    <w:rsid w:val="00517964"/>
    <w:rsid w:val="00520A21"/>
    <w:rsid w:val="00525A3B"/>
    <w:rsid w:val="00525CD4"/>
    <w:rsid w:val="00531669"/>
    <w:rsid w:val="00536517"/>
    <w:rsid w:val="00540798"/>
    <w:rsid w:val="00541248"/>
    <w:rsid w:val="00547EE0"/>
    <w:rsid w:val="00551342"/>
    <w:rsid w:val="00552328"/>
    <w:rsid w:val="005541A1"/>
    <w:rsid w:val="00556CEA"/>
    <w:rsid w:val="005737DD"/>
    <w:rsid w:val="005738BA"/>
    <w:rsid w:val="005739B7"/>
    <w:rsid w:val="00576B35"/>
    <w:rsid w:val="005802DD"/>
    <w:rsid w:val="00583D2C"/>
    <w:rsid w:val="005845C6"/>
    <w:rsid w:val="005850E0"/>
    <w:rsid w:val="005851CE"/>
    <w:rsid w:val="00590B31"/>
    <w:rsid w:val="00592393"/>
    <w:rsid w:val="00592B13"/>
    <w:rsid w:val="005A5A91"/>
    <w:rsid w:val="005B2551"/>
    <w:rsid w:val="005B3D4F"/>
    <w:rsid w:val="005B4ECE"/>
    <w:rsid w:val="005C1F97"/>
    <w:rsid w:val="005C2B7F"/>
    <w:rsid w:val="005C4E00"/>
    <w:rsid w:val="005D2D18"/>
    <w:rsid w:val="005D4550"/>
    <w:rsid w:val="005D4F99"/>
    <w:rsid w:val="005D564A"/>
    <w:rsid w:val="005F0B79"/>
    <w:rsid w:val="005F11E8"/>
    <w:rsid w:val="005F1999"/>
    <w:rsid w:val="005F2B04"/>
    <w:rsid w:val="005F436C"/>
    <w:rsid w:val="005F4482"/>
    <w:rsid w:val="005F64A1"/>
    <w:rsid w:val="006063F1"/>
    <w:rsid w:val="00614992"/>
    <w:rsid w:val="00616F7F"/>
    <w:rsid w:val="00620811"/>
    <w:rsid w:val="00627FA8"/>
    <w:rsid w:val="0063090F"/>
    <w:rsid w:val="00632898"/>
    <w:rsid w:val="0063498A"/>
    <w:rsid w:val="00635654"/>
    <w:rsid w:val="0064076F"/>
    <w:rsid w:val="00642D57"/>
    <w:rsid w:val="006458E5"/>
    <w:rsid w:val="00645CBF"/>
    <w:rsid w:val="00650A90"/>
    <w:rsid w:val="0065158B"/>
    <w:rsid w:val="006573E8"/>
    <w:rsid w:val="00660D21"/>
    <w:rsid w:val="00670E59"/>
    <w:rsid w:val="00671ADE"/>
    <w:rsid w:val="006750DA"/>
    <w:rsid w:val="0067616A"/>
    <w:rsid w:val="0067763C"/>
    <w:rsid w:val="0068007C"/>
    <w:rsid w:val="006805DF"/>
    <w:rsid w:val="00684F83"/>
    <w:rsid w:val="00685935"/>
    <w:rsid w:val="0068639B"/>
    <w:rsid w:val="00687C5E"/>
    <w:rsid w:val="006910D2"/>
    <w:rsid w:val="00695A41"/>
    <w:rsid w:val="00697262"/>
    <w:rsid w:val="006A10C0"/>
    <w:rsid w:val="006A128D"/>
    <w:rsid w:val="006A3378"/>
    <w:rsid w:val="006A589A"/>
    <w:rsid w:val="006A5BCD"/>
    <w:rsid w:val="006A77CE"/>
    <w:rsid w:val="006B356D"/>
    <w:rsid w:val="006B38A2"/>
    <w:rsid w:val="006B5D58"/>
    <w:rsid w:val="006B6120"/>
    <w:rsid w:val="006D2C26"/>
    <w:rsid w:val="006D676E"/>
    <w:rsid w:val="006E0A67"/>
    <w:rsid w:val="006E31A3"/>
    <w:rsid w:val="006F01CF"/>
    <w:rsid w:val="006F03DA"/>
    <w:rsid w:val="006F6093"/>
    <w:rsid w:val="006F6E27"/>
    <w:rsid w:val="0070329D"/>
    <w:rsid w:val="00710939"/>
    <w:rsid w:val="007173C2"/>
    <w:rsid w:val="00721AAF"/>
    <w:rsid w:val="00723C09"/>
    <w:rsid w:val="00723FA0"/>
    <w:rsid w:val="00725D95"/>
    <w:rsid w:val="00727418"/>
    <w:rsid w:val="00730594"/>
    <w:rsid w:val="007305B8"/>
    <w:rsid w:val="007343AA"/>
    <w:rsid w:val="00736282"/>
    <w:rsid w:val="00740D0A"/>
    <w:rsid w:val="0074443F"/>
    <w:rsid w:val="00746067"/>
    <w:rsid w:val="0074626E"/>
    <w:rsid w:val="00746C13"/>
    <w:rsid w:val="00750603"/>
    <w:rsid w:val="00750AA3"/>
    <w:rsid w:val="0075390A"/>
    <w:rsid w:val="0076113A"/>
    <w:rsid w:val="00770EC9"/>
    <w:rsid w:val="00771FFC"/>
    <w:rsid w:val="0077218E"/>
    <w:rsid w:val="00774466"/>
    <w:rsid w:val="00793D09"/>
    <w:rsid w:val="007A0F18"/>
    <w:rsid w:val="007A2A43"/>
    <w:rsid w:val="007A37E8"/>
    <w:rsid w:val="007A4567"/>
    <w:rsid w:val="007B0244"/>
    <w:rsid w:val="007B079A"/>
    <w:rsid w:val="007B1CD1"/>
    <w:rsid w:val="007B5666"/>
    <w:rsid w:val="007B6EFA"/>
    <w:rsid w:val="007C3128"/>
    <w:rsid w:val="007D625B"/>
    <w:rsid w:val="007E0359"/>
    <w:rsid w:val="007E2790"/>
    <w:rsid w:val="007E7EA1"/>
    <w:rsid w:val="007F0A47"/>
    <w:rsid w:val="00806DC2"/>
    <w:rsid w:val="00813F37"/>
    <w:rsid w:val="00814406"/>
    <w:rsid w:val="008154B8"/>
    <w:rsid w:val="0081580A"/>
    <w:rsid w:val="00821A30"/>
    <w:rsid w:val="008229B7"/>
    <w:rsid w:val="0082741F"/>
    <w:rsid w:val="00830C70"/>
    <w:rsid w:val="00832599"/>
    <w:rsid w:val="0083524C"/>
    <w:rsid w:val="0084667B"/>
    <w:rsid w:val="00855D5F"/>
    <w:rsid w:val="00861128"/>
    <w:rsid w:val="00861E6D"/>
    <w:rsid w:val="0086294F"/>
    <w:rsid w:val="00863947"/>
    <w:rsid w:val="00867ED6"/>
    <w:rsid w:val="00873FCB"/>
    <w:rsid w:val="008812B7"/>
    <w:rsid w:val="00887687"/>
    <w:rsid w:val="00892D39"/>
    <w:rsid w:val="008A1000"/>
    <w:rsid w:val="008A2BA9"/>
    <w:rsid w:val="008A512E"/>
    <w:rsid w:val="008A77B9"/>
    <w:rsid w:val="008B1008"/>
    <w:rsid w:val="008B3B93"/>
    <w:rsid w:val="008B3D76"/>
    <w:rsid w:val="008C1CB8"/>
    <w:rsid w:val="008C1EB3"/>
    <w:rsid w:val="008C3D46"/>
    <w:rsid w:val="008C544C"/>
    <w:rsid w:val="008C6BCA"/>
    <w:rsid w:val="008D0417"/>
    <w:rsid w:val="008D227B"/>
    <w:rsid w:val="008D3F1A"/>
    <w:rsid w:val="008E1B8D"/>
    <w:rsid w:val="008E3EB6"/>
    <w:rsid w:val="008E40C5"/>
    <w:rsid w:val="008E577F"/>
    <w:rsid w:val="008E6D49"/>
    <w:rsid w:val="008E7B97"/>
    <w:rsid w:val="008F786E"/>
    <w:rsid w:val="009017A2"/>
    <w:rsid w:val="00902DE2"/>
    <w:rsid w:val="00904DB8"/>
    <w:rsid w:val="00907137"/>
    <w:rsid w:val="00911718"/>
    <w:rsid w:val="00926F9F"/>
    <w:rsid w:val="00927551"/>
    <w:rsid w:val="00935EEF"/>
    <w:rsid w:val="00940905"/>
    <w:rsid w:val="009423B6"/>
    <w:rsid w:val="00944806"/>
    <w:rsid w:val="0094495B"/>
    <w:rsid w:val="00950CEF"/>
    <w:rsid w:val="0095316D"/>
    <w:rsid w:val="00954F1F"/>
    <w:rsid w:val="009578CE"/>
    <w:rsid w:val="00967B94"/>
    <w:rsid w:val="00967EAD"/>
    <w:rsid w:val="009737C0"/>
    <w:rsid w:val="009754DF"/>
    <w:rsid w:val="00982D1C"/>
    <w:rsid w:val="00984B74"/>
    <w:rsid w:val="009946EE"/>
    <w:rsid w:val="00995374"/>
    <w:rsid w:val="00997238"/>
    <w:rsid w:val="009A3326"/>
    <w:rsid w:val="009A56EF"/>
    <w:rsid w:val="009A78B2"/>
    <w:rsid w:val="009B1D5B"/>
    <w:rsid w:val="009C12C6"/>
    <w:rsid w:val="009C39C1"/>
    <w:rsid w:val="009C674C"/>
    <w:rsid w:val="009D6F40"/>
    <w:rsid w:val="009E0515"/>
    <w:rsid w:val="009E07FE"/>
    <w:rsid w:val="009E20E6"/>
    <w:rsid w:val="009E36C3"/>
    <w:rsid w:val="009F5994"/>
    <w:rsid w:val="00A04333"/>
    <w:rsid w:val="00A04621"/>
    <w:rsid w:val="00A068C6"/>
    <w:rsid w:val="00A1010C"/>
    <w:rsid w:val="00A105FD"/>
    <w:rsid w:val="00A109BA"/>
    <w:rsid w:val="00A1337D"/>
    <w:rsid w:val="00A164EB"/>
    <w:rsid w:val="00A17057"/>
    <w:rsid w:val="00A23A5B"/>
    <w:rsid w:val="00A30F57"/>
    <w:rsid w:val="00A35DD9"/>
    <w:rsid w:val="00A41A60"/>
    <w:rsid w:val="00A440CA"/>
    <w:rsid w:val="00A45440"/>
    <w:rsid w:val="00A56041"/>
    <w:rsid w:val="00A6042B"/>
    <w:rsid w:val="00A70EF8"/>
    <w:rsid w:val="00A711DA"/>
    <w:rsid w:val="00A74EDE"/>
    <w:rsid w:val="00A75F93"/>
    <w:rsid w:val="00A76634"/>
    <w:rsid w:val="00A803DE"/>
    <w:rsid w:val="00A86B6E"/>
    <w:rsid w:val="00A96A0B"/>
    <w:rsid w:val="00A977C3"/>
    <w:rsid w:val="00AA173D"/>
    <w:rsid w:val="00AA28B9"/>
    <w:rsid w:val="00AA43D2"/>
    <w:rsid w:val="00AA79B8"/>
    <w:rsid w:val="00AB4464"/>
    <w:rsid w:val="00AB67F5"/>
    <w:rsid w:val="00AC227B"/>
    <w:rsid w:val="00AC25BB"/>
    <w:rsid w:val="00AC3829"/>
    <w:rsid w:val="00AC4A02"/>
    <w:rsid w:val="00AD6269"/>
    <w:rsid w:val="00AE1978"/>
    <w:rsid w:val="00AE7568"/>
    <w:rsid w:val="00AF0336"/>
    <w:rsid w:val="00AF1F8C"/>
    <w:rsid w:val="00AF7D3B"/>
    <w:rsid w:val="00B03E8B"/>
    <w:rsid w:val="00B11F4B"/>
    <w:rsid w:val="00B1674F"/>
    <w:rsid w:val="00B177DD"/>
    <w:rsid w:val="00B20344"/>
    <w:rsid w:val="00B2126F"/>
    <w:rsid w:val="00B21F46"/>
    <w:rsid w:val="00B27DE5"/>
    <w:rsid w:val="00B3134A"/>
    <w:rsid w:val="00B33E10"/>
    <w:rsid w:val="00B35D85"/>
    <w:rsid w:val="00B42526"/>
    <w:rsid w:val="00B4370D"/>
    <w:rsid w:val="00B540C0"/>
    <w:rsid w:val="00B6136E"/>
    <w:rsid w:val="00B63CFC"/>
    <w:rsid w:val="00B72AE2"/>
    <w:rsid w:val="00B746EC"/>
    <w:rsid w:val="00B767B9"/>
    <w:rsid w:val="00B83043"/>
    <w:rsid w:val="00B91D54"/>
    <w:rsid w:val="00B96979"/>
    <w:rsid w:val="00BA0894"/>
    <w:rsid w:val="00BA13D5"/>
    <w:rsid w:val="00BA25CC"/>
    <w:rsid w:val="00BB483D"/>
    <w:rsid w:val="00BC3463"/>
    <w:rsid w:val="00BC4280"/>
    <w:rsid w:val="00BD2D60"/>
    <w:rsid w:val="00BD59D7"/>
    <w:rsid w:val="00BE2E7E"/>
    <w:rsid w:val="00BF32A6"/>
    <w:rsid w:val="00BF3AE4"/>
    <w:rsid w:val="00BF5EA6"/>
    <w:rsid w:val="00C00B9E"/>
    <w:rsid w:val="00C02DFA"/>
    <w:rsid w:val="00C06380"/>
    <w:rsid w:val="00C069A9"/>
    <w:rsid w:val="00C11920"/>
    <w:rsid w:val="00C222B8"/>
    <w:rsid w:val="00C22D01"/>
    <w:rsid w:val="00C269C1"/>
    <w:rsid w:val="00C306FC"/>
    <w:rsid w:val="00C3393D"/>
    <w:rsid w:val="00C34157"/>
    <w:rsid w:val="00C3506C"/>
    <w:rsid w:val="00C354A1"/>
    <w:rsid w:val="00C3601B"/>
    <w:rsid w:val="00C37660"/>
    <w:rsid w:val="00C4103D"/>
    <w:rsid w:val="00C467D6"/>
    <w:rsid w:val="00C50374"/>
    <w:rsid w:val="00C50A0F"/>
    <w:rsid w:val="00C5663D"/>
    <w:rsid w:val="00C5778D"/>
    <w:rsid w:val="00C64C21"/>
    <w:rsid w:val="00C70C49"/>
    <w:rsid w:val="00C72F90"/>
    <w:rsid w:val="00C74719"/>
    <w:rsid w:val="00C77457"/>
    <w:rsid w:val="00C77672"/>
    <w:rsid w:val="00C863F2"/>
    <w:rsid w:val="00C9127F"/>
    <w:rsid w:val="00C968EF"/>
    <w:rsid w:val="00C97309"/>
    <w:rsid w:val="00CA1AC5"/>
    <w:rsid w:val="00CA2DBC"/>
    <w:rsid w:val="00CA3DDE"/>
    <w:rsid w:val="00CA4FF1"/>
    <w:rsid w:val="00CA669D"/>
    <w:rsid w:val="00CA7014"/>
    <w:rsid w:val="00CA7192"/>
    <w:rsid w:val="00CB0FCF"/>
    <w:rsid w:val="00CB5130"/>
    <w:rsid w:val="00CB5344"/>
    <w:rsid w:val="00CC7AFF"/>
    <w:rsid w:val="00CD75AD"/>
    <w:rsid w:val="00CE0DA1"/>
    <w:rsid w:val="00CE2207"/>
    <w:rsid w:val="00CE4262"/>
    <w:rsid w:val="00CE6137"/>
    <w:rsid w:val="00CE6E3F"/>
    <w:rsid w:val="00CE7105"/>
    <w:rsid w:val="00CF15DD"/>
    <w:rsid w:val="00CF1C5A"/>
    <w:rsid w:val="00CF2559"/>
    <w:rsid w:val="00CF410E"/>
    <w:rsid w:val="00D12E2A"/>
    <w:rsid w:val="00D22DF1"/>
    <w:rsid w:val="00D25F0A"/>
    <w:rsid w:val="00D31A61"/>
    <w:rsid w:val="00D35406"/>
    <w:rsid w:val="00D37051"/>
    <w:rsid w:val="00D4047A"/>
    <w:rsid w:val="00D41305"/>
    <w:rsid w:val="00D4163F"/>
    <w:rsid w:val="00D41AD0"/>
    <w:rsid w:val="00D420CD"/>
    <w:rsid w:val="00D433AC"/>
    <w:rsid w:val="00D43A13"/>
    <w:rsid w:val="00D63BD1"/>
    <w:rsid w:val="00D64123"/>
    <w:rsid w:val="00D642D3"/>
    <w:rsid w:val="00D703B5"/>
    <w:rsid w:val="00D706B6"/>
    <w:rsid w:val="00D70B63"/>
    <w:rsid w:val="00D71C2C"/>
    <w:rsid w:val="00D7210A"/>
    <w:rsid w:val="00D72615"/>
    <w:rsid w:val="00D730B3"/>
    <w:rsid w:val="00D87C3E"/>
    <w:rsid w:val="00D91434"/>
    <w:rsid w:val="00D92D53"/>
    <w:rsid w:val="00DA7B2E"/>
    <w:rsid w:val="00DB0B55"/>
    <w:rsid w:val="00DB1216"/>
    <w:rsid w:val="00DC27CA"/>
    <w:rsid w:val="00DC287F"/>
    <w:rsid w:val="00DC30D3"/>
    <w:rsid w:val="00DC33DF"/>
    <w:rsid w:val="00DC4C6E"/>
    <w:rsid w:val="00DD2CFC"/>
    <w:rsid w:val="00DD42E4"/>
    <w:rsid w:val="00DD6B54"/>
    <w:rsid w:val="00DE2584"/>
    <w:rsid w:val="00DE2694"/>
    <w:rsid w:val="00DE508A"/>
    <w:rsid w:val="00DE565F"/>
    <w:rsid w:val="00DF0E57"/>
    <w:rsid w:val="00DF1B21"/>
    <w:rsid w:val="00DF2A17"/>
    <w:rsid w:val="00DF5572"/>
    <w:rsid w:val="00DF6580"/>
    <w:rsid w:val="00DF7CE2"/>
    <w:rsid w:val="00E043E6"/>
    <w:rsid w:val="00E060DC"/>
    <w:rsid w:val="00E10DDF"/>
    <w:rsid w:val="00E216C5"/>
    <w:rsid w:val="00E22C42"/>
    <w:rsid w:val="00E23469"/>
    <w:rsid w:val="00E23C1E"/>
    <w:rsid w:val="00E2464F"/>
    <w:rsid w:val="00E33846"/>
    <w:rsid w:val="00E43782"/>
    <w:rsid w:val="00E44F82"/>
    <w:rsid w:val="00E479A4"/>
    <w:rsid w:val="00E51CB0"/>
    <w:rsid w:val="00E529C4"/>
    <w:rsid w:val="00E53CEC"/>
    <w:rsid w:val="00E62316"/>
    <w:rsid w:val="00E630F7"/>
    <w:rsid w:val="00E6528B"/>
    <w:rsid w:val="00E65541"/>
    <w:rsid w:val="00E73B19"/>
    <w:rsid w:val="00E7653E"/>
    <w:rsid w:val="00E76D1B"/>
    <w:rsid w:val="00E77C9A"/>
    <w:rsid w:val="00E809BD"/>
    <w:rsid w:val="00E83BA7"/>
    <w:rsid w:val="00E96259"/>
    <w:rsid w:val="00E97F64"/>
    <w:rsid w:val="00EA3268"/>
    <w:rsid w:val="00EA45EB"/>
    <w:rsid w:val="00EB05E9"/>
    <w:rsid w:val="00EB545B"/>
    <w:rsid w:val="00EB6628"/>
    <w:rsid w:val="00EC1EF0"/>
    <w:rsid w:val="00EC3B9A"/>
    <w:rsid w:val="00EC6918"/>
    <w:rsid w:val="00EC7CBC"/>
    <w:rsid w:val="00ED03F6"/>
    <w:rsid w:val="00ED192B"/>
    <w:rsid w:val="00ED2FE3"/>
    <w:rsid w:val="00ED4799"/>
    <w:rsid w:val="00ED6691"/>
    <w:rsid w:val="00ED745A"/>
    <w:rsid w:val="00EE126A"/>
    <w:rsid w:val="00EE7DF7"/>
    <w:rsid w:val="00EF0B3C"/>
    <w:rsid w:val="00EF6499"/>
    <w:rsid w:val="00EF7FEC"/>
    <w:rsid w:val="00F019B4"/>
    <w:rsid w:val="00F02F8E"/>
    <w:rsid w:val="00F04469"/>
    <w:rsid w:val="00F055CC"/>
    <w:rsid w:val="00F10EB6"/>
    <w:rsid w:val="00F1416C"/>
    <w:rsid w:val="00F236C5"/>
    <w:rsid w:val="00F241CB"/>
    <w:rsid w:val="00F273C5"/>
    <w:rsid w:val="00F40DCC"/>
    <w:rsid w:val="00F4110C"/>
    <w:rsid w:val="00F42E68"/>
    <w:rsid w:val="00F43D65"/>
    <w:rsid w:val="00F536EC"/>
    <w:rsid w:val="00F55B77"/>
    <w:rsid w:val="00F60074"/>
    <w:rsid w:val="00F65A77"/>
    <w:rsid w:val="00F67976"/>
    <w:rsid w:val="00F67B04"/>
    <w:rsid w:val="00F71EA5"/>
    <w:rsid w:val="00F750FB"/>
    <w:rsid w:val="00F7546B"/>
    <w:rsid w:val="00F772DB"/>
    <w:rsid w:val="00F77D8E"/>
    <w:rsid w:val="00F817FC"/>
    <w:rsid w:val="00F864E2"/>
    <w:rsid w:val="00F87738"/>
    <w:rsid w:val="00F907B5"/>
    <w:rsid w:val="00F92B68"/>
    <w:rsid w:val="00F9684D"/>
    <w:rsid w:val="00FA7984"/>
    <w:rsid w:val="00FB68F4"/>
    <w:rsid w:val="00FC170B"/>
    <w:rsid w:val="00FC338D"/>
    <w:rsid w:val="00FC5CCC"/>
    <w:rsid w:val="00FD50C6"/>
    <w:rsid w:val="00FE5387"/>
    <w:rsid w:val="00FF0247"/>
    <w:rsid w:val="00FF31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Normal (Web)" w:uiPriority="99"/>
    <w:lsdException w:name="No List" w:uiPriority="99"/>
    <w:lsdException w:name="Balloon Text" w:semiHidden="0" w:uiPriority="99"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589A"/>
    <w:pPr>
      <w:ind w:firstLine="720"/>
      <w:jc w:val="both"/>
    </w:pPr>
    <w:rPr>
      <w:lang w:val="en-US" w:eastAsia="en-US"/>
    </w:rPr>
  </w:style>
  <w:style w:type="paragraph" w:styleId="1">
    <w:name w:val="heading 1"/>
    <w:basedOn w:val="a"/>
    <w:next w:val="a"/>
    <w:qFormat/>
    <w:rsid w:val="006A589A"/>
    <w:pPr>
      <w:keepNext/>
      <w:spacing w:before="240" w:after="60"/>
      <w:outlineLvl w:val="0"/>
    </w:pPr>
    <w:rPr>
      <w:rFonts w:ascii="Arial" w:hAnsi="Arial"/>
      <w:b/>
      <w:kern w:val="28"/>
      <w:sz w:val="28"/>
    </w:rPr>
  </w:style>
  <w:style w:type="paragraph" w:styleId="2">
    <w:name w:val="heading 2"/>
    <w:basedOn w:val="a"/>
    <w:next w:val="a"/>
    <w:qFormat/>
    <w:rsid w:val="006A589A"/>
    <w:pPr>
      <w:keepNext/>
      <w:jc w:val="center"/>
      <w:outlineLvl w:val="1"/>
    </w:pPr>
    <w:rPr>
      <w:rFonts w:ascii="$ Benguiat_Bold" w:hAnsi="$ Benguiat_Bold"/>
      <w:b/>
      <w:sz w:val="132"/>
    </w:rPr>
  </w:style>
  <w:style w:type="paragraph" w:styleId="3">
    <w:name w:val="heading 3"/>
    <w:basedOn w:val="a"/>
    <w:next w:val="a"/>
    <w:qFormat/>
    <w:rsid w:val="006A589A"/>
    <w:pPr>
      <w:keepNext/>
      <w:jc w:val="center"/>
      <w:outlineLvl w:val="2"/>
    </w:pPr>
    <w:rPr>
      <w:rFonts w:ascii="$Caslon" w:hAnsi="$Caslon"/>
      <w:b/>
    </w:rPr>
  </w:style>
  <w:style w:type="paragraph" w:styleId="4">
    <w:name w:val="heading 4"/>
    <w:basedOn w:val="a"/>
    <w:next w:val="a"/>
    <w:qFormat/>
    <w:rsid w:val="006A589A"/>
    <w:pPr>
      <w:keepNext/>
      <w:jc w:val="center"/>
      <w:outlineLvl w:val="3"/>
    </w:pPr>
    <w:rPr>
      <w:rFonts w:ascii="$Caslon" w:hAnsi="$Caslon"/>
      <w:b/>
      <w:sz w:val="26"/>
    </w:rPr>
  </w:style>
  <w:style w:type="paragraph" w:styleId="5">
    <w:name w:val="heading 5"/>
    <w:basedOn w:val="a"/>
    <w:next w:val="a"/>
    <w:qFormat/>
    <w:rsid w:val="006A589A"/>
    <w:pPr>
      <w:keepNext/>
      <w:jc w:val="center"/>
      <w:outlineLvl w:val="4"/>
    </w:pPr>
    <w:rPr>
      <w:rFonts w:ascii="$Caslon" w:hAnsi="$Caslon"/>
      <w:sz w:val="24"/>
    </w:rPr>
  </w:style>
  <w:style w:type="paragraph" w:styleId="6">
    <w:name w:val="heading 6"/>
    <w:basedOn w:val="a"/>
    <w:next w:val="a"/>
    <w:qFormat/>
    <w:rsid w:val="006A589A"/>
    <w:pPr>
      <w:keepNext/>
      <w:jc w:val="center"/>
      <w:outlineLvl w:val="5"/>
    </w:pPr>
    <w:rPr>
      <w:rFonts w:ascii="$Caslon" w:hAnsi="$Caslon"/>
      <w:b/>
      <w:sz w:val="22"/>
    </w:rPr>
  </w:style>
  <w:style w:type="paragraph" w:styleId="7">
    <w:name w:val="heading 7"/>
    <w:basedOn w:val="a"/>
    <w:next w:val="a"/>
    <w:qFormat/>
    <w:rsid w:val="006A589A"/>
    <w:pPr>
      <w:keepNext/>
      <w:jc w:val="center"/>
      <w:outlineLvl w:val="6"/>
    </w:pPr>
    <w:rPr>
      <w:rFonts w:ascii="Garamond" w:hAnsi="Garamond"/>
      <w:b/>
      <w:sz w:val="28"/>
    </w:rPr>
  </w:style>
  <w:style w:type="paragraph" w:styleId="8">
    <w:name w:val="heading 8"/>
    <w:basedOn w:val="a"/>
    <w:next w:val="a"/>
    <w:qFormat/>
    <w:rsid w:val="006A589A"/>
    <w:pPr>
      <w:keepNext/>
      <w:jc w:val="center"/>
      <w:outlineLvl w:val="7"/>
    </w:pPr>
    <w:rPr>
      <w:rFonts w:ascii="$Caslon" w:hAnsi="$Caslon"/>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sid w:val="004E1000"/>
    <w:rPr>
      <w:rFonts w:ascii="Tahoma" w:hAnsi="Tahoma"/>
      <w:sz w:val="16"/>
      <w:szCs w:val="16"/>
    </w:rPr>
  </w:style>
  <w:style w:type="character" w:customStyle="1" w:styleId="a4">
    <w:name w:val="Текст выноски Знак"/>
    <w:link w:val="a3"/>
    <w:uiPriority w:val="99"/>
    <w:rsid w:val="004E1000"/>
    <w:rPr>
      <w:rFonts w:ascii="Tahoma" w:hAnsi="Tahoma" w:cs="Tahoma"/>
      <w:sz w:val="16"/>
      <w:szCs w:val="16"/>
      <w:lang w:val="en-US" w:eastAsia="en-US"/>
    </w:rPr>
  </w:style>
  <w:style w:type="paragraph" w:customStyle="1" w:styleId="CharChar">
    <w:name w:val="Знак Знак Char Char Знак"/>
    <w:basedOn w:val="a"/>
    <w:rsid w:val="00DF0E57"/>
    <w:pPr>
      <w:spacing w:after="160" w:line="240" w:lineRule="exact"/>
      <w:ind w:firstLine="0"/>
      <w:jc w:val="left"/>
    </w:pPr>
    <w:rPr>
      <w:rFonts w:ascii="Arial" w:eastAsia="Batang" w:hAnsi="Arial" w:cs="Arial"/>
    </w:rPr>
  </w:style>
  <w:style w:type="paragraph" w:styleId="a5">
    <w:name w:val="Normal (Web)"/>
    <w:basedOn w:val="a"/>
    <w:uiPriority w:val="99"/>
    <w:unhideWhenUsed/>
    <w:rsid w:val="00A56041"/>
    <w:pPr>
      <w:ind w:firstLine="567"/>
    </w:pPr>
    <w:rPr>
      <w:sz w:val="24"/>
      <w:szCs w:val="24"/>
      <w:lang w:val="ru-RU" w:eastAsia="ru-RU"/>
    </w:rPr>
  </w:style>
  <w:style w:type="paragraph" w:customStyle="1" w:styleId="cn">
    <w:name w:val="cn"/>
    <w:basedOn w:val="a"/>
    <w:rsid w:val="00A56041"/>
    <w:pPr>
      <w:ind w:firstLine="0"/>
      <w:jc w:val="center"/>
    </w:pPr>
    <w:rPr>
      <w:sz w:val="24"/>
      <w:szCs w:val="24"/>
      <w:lang w:val="ru-RU" w:eastAsia="ru-RU"/>
    </w:rPr>
  </w:style>
  <w:style w:type="paragraph" w:customStyle="1" w:styleId="cb">
    <w:name w:val="cb"/>
    <w:basedOn w:val="a"/>
    <w:uiPriority w:val="99"/>
    <w:semiHidden/>
    <w:rsid w:val="00A56041"/>
    <w:pPr>
      <w:ind w:firstLine="0"/>
      <w:jc w:val="center"/>
    </w:pPr>
    <w:rPr>
      <w:b/>
      <w:bCs/>
      <w:sz w:val="24"/>
      <w:szCs w:val="24"/>
      <w:lang w:val="ru-RU" w:eastAsia="ru-RU"/>
    </w:rPr>
  </w:style>
  <w:style w:type="paragraph" w:styleId="a6">
    <w:name w:val="header"/>
    <w:basedOn w:val="a"/>
    <w:link w:val="a7"/>
    <w:uiPriority w:val="99"/>
    <w:rsid w:val="00026B87"/>
    <w:pPr>
      <w:tabs>
        <w:tab w:val="center" w:pos="4677"/>
        <w:tab w:val="right" w:pos="9355"/>
      </w:tabs>
    </w:pPr>
  </w:style>
  <w:style w:type="character" w:customStyle="1" w:styleId="a7">
    <w:name w:val="Верхний колонтитул Знак"/>
    <w:link w:val="a6"/>
    <w:uiPriority w:val="99"/>
    <w:rsid w:val="00026B87"/>
    <w:rPr>
      <w:lang w:val="en-US" w:eastAsia="en-US"/>
    </w:rPr>
  </w:style>
  <w:style w:type="paragraph" w:styleId="a8">
    <w:name w:val="footer"/>
    <w:basedOn w:val="a"/>
    <w:link w:val="a9"/>
    <w:uiPriority w:val="99"/>
    <w:rsid w:val="00026B87"/>
    <w:pPr>
      <w:tabs>
        <w:tab w:val="center" w:pos="4677"/>
        <w:tab w:val="right" w:pos="9355"/>
      </w:tabs>
    </w:pPr>
  </w:style>
  <w:style w:type="character" w:customStyle="1" w:styleId="a9">
    <w:name w:val="Нижний колонтитул Знак"/>
    <w:link w:val="a8"/>
    <w:uiPriority w:val="99"/>
    <w:rsid w:val="00026B87"/>
    <w:rPr>
      <w:lang w:val="en-US" w:eastAsia="en-US"/>
    </w:rPr>
  </w:style>
  <w:style w:type="table" w:styleId="aa">
    <w:name w:val="Table Grid"/>
    <w:basedOn w:val="a1"/>
    <w:uiPriority w:val="59"/>
    <w:rsid w:val="003852B4"/>
    <w:rPr>
      <w:rFonts w:ascii="Calibri" w:eastAsia="Calibri" w:hAnsi="Calibr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ews">
    <w:name w:val="news"/>
    <w:basedOn w:val="a"/>
    <w:rsid w:val="009E20E6"/>
    <w:pPr>
      <w:ind w:firstLine="0"/>
      <w:jc w:val="left"/>
    </w:pPr>
    <w:rPr>
      <w:rFonts w:ascii="Arial" w:hAnsi="Arial" w:cs="Arial"/>
      <w:lang w:val="ru-RU" w:eastAsia="ru-RU"/>
    </w:rPr>
  </w:style>
  <w:style w:type="table" w:customStyle="1" w:styleId="GrilTabel1">
    <w:name w:val="Grilă Tabel1"/>
    <w:basedOn w:val="a1"/>
    <w:next w:val="aa"/>
    <w:uiPriority w:val="59"/>
    <w:rsid w:val="009E20E6"/>
    <w:rPr>
      <w:rFonts w:ascii="Calibri" w:eastAsia="Calibri" w:hAnsi="Calibri"/>
      <w:sz w:val="22"/>
      <w:szCs w:val="22"/>
      <w:lang w:val="ro-RO"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b">
    <w:name w:val="List Paragraph"/>
    <w:basedOn w:val="a"/>
    <w:uiPriority w:val="34"/>
    <w:qFormat/>
    <w:rsid w:val="009E20E6"/>
    <w:pPr>
      <w:ind w:left="720"/>
      <w:contextualSpacing/>
    </w:pPr>
  </w:style>
  <w:style w:type="numbering" w:customStyle="1" w:styleId="FrListare1">
    <w:name w:val="Fără Listare1"/>
    <w:next w:val="a2"/>
    <w:semiHidden/>
    <w:rsid w:val="00E216C5"/>
  </w:style>
  <w:style w:type="character" w:styleId="ac">
    <w:name w:val="page number"/>
    <w:basedOn w:val="a0"/>
    <w:rsid w:val="00E216C5"/>
  </w:style>
  <w:style w:type="paragraph" w:customStyle="1" w:styleId="tt">
    <w:name w:val="tt"/>
    <w:basedOn w:val="a"/>
    <w:rsid w:val="00E216C5"/>
    <w:pPr>
      <w:ind w:firstLine="0"/>
      <w:jc w:val="center"/>
    </w:pPr>
    <w:rPr>
      <w:b/>
      <w:bCs/>
      <w:sz w:val="24"/>
      <w:szCs w:val="24"/>
      <w:lang w:val="ru-RU" w:eastAsia="ru-RU"/>
    </w:rPr>
  </w:style>
  <w:style w:type="paragraph" w:customStyle="1" w:styleId="CharChar0">
    <w:name w:val="Char Char Знак Знак"/>
    <w:basedOn w:val="a"/>
    <w:rsid w:val="00E216C5"/>
    <w:pPr>
      <w:spacing w:after="160" w:line="240" w:lineRule="exact"/>
      <w:ind w:firstLine="0"/>
      <w:jc w:val="left"/>
    </w:pPr>
    <w:rPr>
      <w:rFonts w:ascii="Arial" w:eastAsia="Batang" w:hAnsi="Arial" w:cs="Arial"/>
    </w:rPr>
  </w:style>
  <w:style w:type="character" w:customStyle="1" w:styleId="docheader1">
    <w:name w:val="doc_header1"/>
    <w:rsid w:val="00E216C5"/>
    <w:rPr>
      <w:rFonts w:ascii="Times New Roman" w:hAnsi="Times New Roman" w:cs="Times New Roman" w:hint="default"/>
      <w:b/>
      <w:bCs/>
      <w:color w:val="000000"/>
      <w:sz w:val="24"/>
      <w:szCs w:val="24"/>
    </w:rPr>
  </w:style>
  <w:style w:type="character" w:styleId="ad">
    <w:name w:val="Strong"/>
    <w:uiPriority w:val="22"/>
    <w:qFormat/>
    <w:rsid w:val="00E216C5"/>
    <w:rPr>
      <w:b/>
      <w:bCs/>
    </w:rPr>
  </w:style>
  <w:style w:type="character" w:customStyle="1" w:styleId="docsign11">
    <w:name w:val="doc_sign11"/>
    <w:rsid w:val="00E216C5"/>
    <w:rPr>
      <w:rFonts w:ascii="Times New Roman" w:hAnsi="Times New Roman" w:cs="Times New Roman" w:hint="default"/>
      <w:b/>
      <w:bCs/>
      <w:color w:val="000000"/>
      <w:sz w:val="22"/>
      <w:szCs w:val="22"/>
    </w:rPr>
  </w:style>
  <w:style w:type="character" w:customStyle="1" w:styleId="sttart">
    <w:name w:val="st_tart"/>
    <w:basedOn w:val="a0"/>
    <w:rsid w:val="00E216C5"/>
  </w:style>
  <w:style w:type="character" w:customStyle="1" w:styleId="tal1">
    <w:name w:val="tal1"/>
    <w:rsid w:val="00E216C5"/>
  </w:style>
  <w:style w:type="table" w:customStyle="1" w:styleId="GrilTabel2">
    <w:name w:val="Grilă Tabel2"/>
    <w:basedOn w:val="a1"/>
    <w:next w:val="aa"/>
    <w:rsid w:val="00E216C5"/>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ustify">
    <w:name w:val="justify"/>
    <w:basedOn w:val="a"/>
    <w:rsid w:val="00E216C5"/>
    <w:pPr>
      <w:spacing w:before="100" w:beforeAutospacing="1" w:after="100" w:afterAutospacing="1"/>
      <w:ind w:firstLine="200"/>
    </w:pPr>
    <w:rPr>
      <w:rFonts w:ascii="Verdana" w:hAnsi="Verdana"/>
      <w:color w:val="033778"/>
      <w:sz w:val="21"/>
      <w:szCs w:val="21"/>
      <w:lang w:eastAsia="zh-CN"/>
    </w:rPr>
  </w:style>
  <w:style w:type="character" w:customStyle="1" w:styleId="def">
    <w:name w:val="def"/>
    <w:rsid w:val="00E216C5"/>
  </w:style>
  <w:style w:type="paragraph" w:customStyle="1" w:styleId="cnam1">
    <w:name w:val="cnam1"/>
    <w:basedOn w:val="a"/>
    <w:rsid w:val="00E216C5"/>
    <w:pPr>
      <w:spacing w:before="100" w:beforeAutospacing="1" w:after="100" w:afterAutospacing="1"/>
      <w:ind w:firstLine="0"/>
      <w:jc w:val="left"/>
    </w:pPr>
    <w:rPr>
      <w:color w:val="2D2D2D"/>
      <w:sz w:val="29"/>
      <w:szCs w:val="29"/>
      <w:lang w:eastAsia="zh-CN"/>
    </w:rPr>
  </w:style>
  <w:style w:type="character" w:styleId="ae">
    <w:name w:val="annotation reference"/>
    <w:rsid w:val="00E216C5"/>
    <w:rPr>
      <w:sz w:val="16"/>
      <w:szCs w:val="16"/>
    </w:rPr>
  </w:style>
  <w:style w:type="paragraph" w:styleId="af">
    <w:name w:val="annotation text"/>
    <w:basedOn w:val="a"/>
    <w:link w:val="af0"/>
    <w:rsid w:val="00E216C5"/>
    <w:pPr>
      <w:ind w:firstLine="0"/>
      <w:jc w:val="left"/>
    </w:pPr>
    <w:rPr>
      <w:lang w:val="ro-RO" w:eastAsia="ru-RU"/>
    </w:rPr>
  </w:style>
  <w:style w:type="character" w:customStyle="1" w:styleId="af0">
    <w:name w:val="Текст примечания Знак"/>
    <w:basedOn w:val="a0"/>
    <w:link w:val="af"/>
    <w:rsid w:val="00E216C5"/>
    <w:rPr>
      <w:lang w:val="ro-RO"/>
    </w:rPr>
  </w:style>
  <w:style w:type="paragraph" w:styleId="af1">
    <w:name w:val="annotation subject"/>
    <w:basedOn w:val="af"/>
    <w:next w:val="af"/>
    <w:link w:val="af2"/>
    <w:rsid w:val="00E216C5"/>
    <w:rPr>
      <w:b/>
      <w:bCs/>
    </w:rPr>
  </w:style>
  <w:style w:type="character" w:customStyle="1" w:styleId="af2">
    <w:name w:val="Тема примечания Знак"/>
    <w:basedOn w:val="af0"/>
    <w:link w:val="af1"/>
    <w:rsid w:val="00E216C5"/>
    <w:rPr>
      <w:b/>
      <w:bCs/>
      <w:lang w:val="ro-RO"/>
    </w:rPr>
  </w:style>
  <w:style w:type="character" w:customStyle="1" w:styleId="apple-converted-space">
    <w:name w:val="apple-converted-space"/>
    <w:rsid w:val="00E216C5"/>
  </w:style>
  <w:style w:type="character" w:customStyle="1" w:styleId="docheader">
    <w:name w:val="doc_header"/>
    <w:rsid w:val="00E216C5"/>
  </w:style>
  <w:style w:type="paragraph" w:styleId="HTML">
    <w:name w:val="HTML Preformatted"/>
    <w:basedOn w:val="a"/>
    <w:link w:val="HTML0"/>
    <w:rsid w:val="00021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lang w:val="ru-RU" w:eastAsia="ru-RU" w:bidi="hi-IN"/>
    </w:rPr>
  </w:style>
  <w:style w:type="character" w:customStyle="1" w:styleId="HTML0">
    <w:name w:val="Стандартный HTML Знак"/>
    <w:basedOn w:val="a0"/>
    <w:link w:val="HTML"/>
    <w:rsid w:val="00021FF4"/>
    <w:rPr>
      <w:rFonts w:ascii="Courier New" w:hAnsi="Courier New" w:cs="Courier New"/>
      <w:lang w:bidi="hi-IN"/>
    </w:rPr>
  </w:style>
  <w:style w:type="character" w:customStyle="1" w:styleId="apple-style-span">
    <w:name w:val="apple-style-span"/>
    <w:basedOn w:val="a0"/>
    <w:rsid w:val="00B33E10"/>
  </w:style>
  <w:style w:type="paragraph" w:styleId="af3">
    <w:name w:val="Title"/>
    <w:basedOn w:val="a"/>
    <w:link w:val="af4"/>
    <w:qFormat/>
    <w:rsid w:val="00ED6691"/>
    <w:pPr>
      <w:ind w:firstLine="0"/>
      <w:jc w:val="center"/>
    </w:pPr>
    <w:rPr>
      <w:sz w:val="28"/>
      <w:lang w:val="ro-RO" w:eastAsia="ru-RU"/>
    </w:rPr>
  </w:style>
  <w:style w:type="character" w:customStyle="1" w:styleId="af4">
    <w:name w:val="Название Знак"/>
    <w:basedOn w:val="a0"/>
    <w:link w:val="af3"/>
    <w:rsid w:val="00ED6691"/>
    <w:rPr>
      <w:sz w:val="28"/>
      <w:lang w:val="ro-RO"/>
    </w:rPr>
  </w:style>
  <w:style w:type="paragraph" w:styleId="af5">
    <w:name w:val="No Spacing"/>
    <w:basedOn w:val="a"/>
    <w:uiPriority w:val="1"/>
    <w:qFormat/>
    <w:rsid w:val="00ED6691"/>
    <w:pPr>
      <w:autoSpaceDE w:val="0"/>
      <w:autoSpaceDN w:val="0"/>
      <w:adjustRightInd w:val="0"/>
      <w:ind w:left="360" w:hanging="360"/>
    </w:pPr>
    <w:rPr>
      <w:rFonts w:ascii="Arial" w:hAnsi="Arial" w:cs="Arial"/>
      <w:color w:val="5A5A5A"/>
      <w:sz w:val="24"/>
      <w:szCs w:val="24"/>
      <w:lang w:val="ro-RO" w:bidi="en-US"/>
    </w:rPr>
  </w:style>
  <w:style w:type="paragraph" w:customStyle="1" w:styleId="doc-ti">
    <w:name w:val="doc-ti"/>
    <w:basedOn w:val="a"/>
    <w:rsid w:val="00A068C6"/>
    <w:pPr>
      <w:spacing w:before="100" w:beforeAutospacing="1" w:after="100" w:afterAutospacing="1"/>
      <w:ind w:firstLine="0"/>
      <w:jc w:val="left"/>
    </w:pPr>
    <w:rPr>
      <w:sz w:val="24"/>
      <w:szCs w:val="24"/>
    </w:rPr>
  </w:style>
  <w:style w:type="paragraph" w:styleId="af6">
    <w:name w:val="footnote text"/>
    <w:basedOn w:val="a"/>
    <w:link w:val="af7"/>
    <w:rsid w:val="00EB545B"/>
    <w:pPr>
      <w:suppressAutoHyphens/>
      <w:autoSpaceDN w:val="0"/>
      <w:ind w:firstLine="0"/>
      <w:jc w:val="left"/>
      <w:textAlignment w:val="baseline"/>
    </w:pPr>
    <w:rPr>
      <w:rFonts w:ascii="Calibri" w:eastAsia="Calibri" w:hAnsi="Calibri"/>
      <w:lang w:val="en-GB"/>
    </w:rPr>
  </w:style>
  <w:style w:type="character" w:customStyle="1" w:styleId="af7">
    <w:name w:val="Текст сноски Знак"/>
    <w:basedOn w:val="a0"/>
    <w:link w:val="af6"/>
    <w:rsid w:val="00EB545B"/>
    <w:rPr>
      <w:rFonts w:ascii="Calibri" w:eastAsia="Calibri" w:hAnsi="Calibri"/>
      <w:lang w:val="en-GB"/>
    </w:rPr>
  </w:style>
  <w:style w:type="character" w:styleId="af8">
    <w:name w:val="footnote reference"/>
    <w:rsid w:val="00EB545B"/>
    <w:rPr>
      <w:position w:val="0"/>
      <w:vertAlign w:val="superscript"/>
    </w:rPr>
  </w:style>
  <w:style w:type="character" w:customStyle="1" w:styleId="st">
    <w:name w:val="st"/>
    <w:basedOn w:val="a0"/>
    <w:rsid w:val="00EB545B"/>
  </w:style>
  <w:style w:type="character" w:styleId="af9">
    <w:name w:val="Emphasis"/>
    <w:uiPriority w:val="20"/>
    <w:qFormat/>
    <w:rsid w:val="00EB545B"/>
    <w:rPr>
      <w:i/>
      <w:iCs/>
    </w:rPr>
  </w:style>
  <w:style w:type="character" w:styleId="afa">
    <w:name w:val="Hyperlink"/>
    <w:basedOn w:val="a0"/>
    <w:rsid w:val="008D0417"/>
    <w:rPr>
      <w:color w:val="0066CC"/>
      <w:u w:val="single"/>
    </w:rPr>
  </w:style>
  <w:style w:type="character" w:customStyle="1" w:styleId="20">
    <w:name w:val="Основной текст (2)_"/>
    <w:basedOn w:val="a0"/>
    <w:link w:val="21"/>
    <w:rsid w:val="008D0417"/>
    <w:rPr>
      <w:shd w:val="clear" w:color="auto" w:fill="FFFFFF"/>
    </w:rPr>
  </w:style>
  <w:style w:type="character" w:customStyle="1" w:styleId="30">
    <w:name w:val="Основной текст (3)_"/>
    <w:basedOn w:val="a0"/>
    <w:link w:val="31"/>
    <w:rsid w:val="008D0417"/>
    <w:rPr>
      <w:b/>
      <w:bCs/>
      <w:shd w:val="clear" w:color="auto" w:fill="FFFFFF"/>
    </w:rPr>
  </w:style>
  <w:style w:type="character" w:customStyle="1" w:styleId="22">
    <w:name w:val="Основной текст (2) + Курсив"/>
    <w:basedOn w:val="20"/>
    <w:rsid w:val="008D0417"/>
    <w:rPr>
      <w:i/>
      <w:iCs/>
      <w:color w:val="000000"/>
      <w:spacing w:val="0"/>
      <w:w w:val="100"/>
      <w:position w:val="0"/>
      <w:sz w:val="24"/>
      <w:szCs w:val="24"/>
      <w:shd w:val="clear" w:color="auto" w:fill="FFFFFF"/>
      <w:lang w:val="en-US" w:eastAsia="en-US" w:bidi="en-US"/>
    </w:rPr>
  </w:style>
  <w:style w:type="character" w:customStyle="1" w:styleId="23">
    <w:name w:val="Основной текст (2) + Полужирный"/>
    <w:basedOn w:val="20"/>
    <w:rsid w:val="008D0417"/>
    <w:rPr>
      <w:b/>
      <w:bCs/>
      <w:color w:val="000000"/>
      <w:spacing w:val="0"/>
      <w:w w:val="100"/>
      <w:position w:val="0"/>
      <w:sz w:val="24"/>
      <w:szCs w:val="24"/>
      <w:shd w:val="clear" w:color="auto" w:fill="FFFFFF"/>
      <w:lang w:val="en-US" w:eastAsia="en-US" w:bidi="en-US"/>
    </w:rPr>
  </w:style>
  <w:style w:type="character" w:customStyle="1" w:styleId="255pt">
    <w:name w:val="Основной текст (2) + 5.5 pt;Полужирный"/>
    <w:basedOn w:val="20"/>
    <w:rsid w:val="008D0417"/>
    <w:rPr>
      <w:b/>
      <w:bCs/>
      <w:color w:val="000000"/>
      <w:spacing w:val="0"/>
      <w:w w:val="100"/>
      <w:position w:val="0"/>
      <w:sz w:val="11"/>
      <w:szCs w:val="11"/>
      <w:shd w:val="clear" w:color="auto" w:fill="FFFFFF"/>
      <w:lang w:val="en-US" w:eastAsia="en-US" w:bidi="en-US"/>
    </w:rPr>
  </w:style>
  <w:style w:type="character" w:customStyle="1" w:styleId="255pt0">
    <w:name w:val="Основной текст (2) + 5.5 pt"/>
    <w:basedOn w:val="20"/>
    <w:rsid w:val="008D0417"/>
    <w:rPr>
      <w:color w:val="000000"/>
      <w:spacing w:val="0"/>
      <w:w w:val="100"/>
      <w:position w:val="0"/>
      <w:sz w:val="11"/>
      <w:szCs w:val="11"/>
      <w:shd w:val="clear" w:color="auto" w:fill="FFFFFF"/>
      <w:lang w:val="en-US" w:eastAsia="en-US" w:bidi="en-US"/>
    </w:rPr>
  </w:style>
  <w:style w:type="character" w:customStyle="1" w:styleId="24pt1pt">
    <w:name w:val="Основной текст (2) + 4 pt;Полужирный;Курсив;Интервал 1 pt"/>
    <w:basedOn w:val="20"/>
    <w:rsid w:val="008D0417"/>
    <w:rPr>
      <w:b/>
      <w:bCs/>
      <w:i/>
      <w:iCs/>
      <w:color w:val="000000"/>
      <w:spacing w:val="20"/>
      <w:w w:val="100"/>
      <w:position w:val="0"/>
      <w:sz w:val="8"/>
      <w:szCs w:val="8"/>
      <w:shd w:val="clear" w:color="auto" w:fill="FFFFFF"/>
      <w:lang w:val="en-US" w:eastAsia="en-US" w:bidi="en-US"/>
    </w:rPr>
  </w:style>
  <w:style w:type="character" w:customStyle="1" w:styleId="2Candara55pt">
    <w:name w:val="Основной текст (2) + Candara;5.5 pt"/>
    <w:basedOn w:val="20"/>
    <w:rsid w:val="008D0417"/>
    <w:rPr>
      <w:rFonts w:ascii="Candara" w:eastAsia="Candara" w:hAnsi="Candara" w:cs="Candara"/>
      <w:color w:val="000000"/>
      <w:spacing w:val="0"/>
      <w:w w:val="100"/>
      <w:position w:val="0"/>
      <w:sz w:val="11"/>
      <w:szCs w:val="11"/>
      <w:shd w:val="clear" w:color="auto" w:fill="FFFFFF"/>
      <w:lang w:val="ru-RU" w:eastAsia="ru-RU" w:bidi="ru-RU"/>
    </w:rPr>
  </w:style>
  <w:style w:type="character" w:customStyle="1" w:styleId="245pt">
    <w:name w:val="Основной текст (2) + 4.5 pt"/>
    <w:basedOn w:val="20"/>
    <w:rsid w:val="008D0417"/>
    <w:rPr>
      <w:color w:val="000000"/>
      <w:spacing w:val="0"/>
      <w:w w:val="100"/>
      <w:position w:val="0"/>
      <w:sz w:val="9"/>
      <w:szCs w:val="9"/>
      <w:shd w:val="clear" w:color="auto" w:fill="FFFFFF"/>
      <w:lang w:val="ru-RU" w:eastAsia="ru-RU" w:bidi="ru-RU"/>
    </w:rPr>
  </w:style>
  <w:style w:type="character" w:customStyle="1" w:styleId="2CordiaUPC10pt">
    <w:name w:val="Основной текст (2) + CordiaUPC;10 pt"/>
    <w:basedOn w:val="20"/>
    <w:rsid w:val="008D0417"/>
    <w:rPr>
      <w:rFonts w:ascii="CordiaUPC" w:eastAsia="CordiaUPC" w:hAnsi="CordiaUPC" w:cs="CordiaUPC"/>
      <w:color w:val="000000"/>
      <w:spacing w:val="0"/>
      <w:w w:val="100"/>
      <w:position w:val="0"/>
      <w:sz w:val="20"/>
      <w:szCs w:val="20"/>
      <w:shd w:val="clear" w:color="auto" w:fill="FFFFFF"/>
      <w:lang w:val="ru-RU" w:eastAsia="ru-RU" w:bidi="ru-RU"/>
    </w:rPr>
  </w:style>
  <w:style w:type="character" w:customStyle="1" w:styleId="28pt">
    <w:name w:val="Основной текст (2) + 8 pt;Курсив"/>
    <w:basedOn w:val="20"/>
    <w:rsid w:val="008D0417"/>
    <w:rPr>
      <w:i/>
      <w:iCs/>
      <w:color w:val="000000"/>
      <w:spacing w:val="0"/>
      <w:w w:val="100"/>
      <w:position w:val="0"/>
      <w:sz w:val="16"/>
      <w:szCs w:val="16"/>
      <w:shd w:val="clear" w:color="auto" w:fill="FFFFFF"/>
      <w:lang w:val="ru-RU" w:eastAsia="ru-RU" w:bidi="ru-RU"/>
    </w:rPr>
  </w:style>
  <w:style w:type="character" w:customStyle="1" w:styleId="2Candara9pt">
    <w:name w:val="Основной текст (2) + Candara;9 pt"/>
    <w:basedOn w:val="20"/>
    <w:rsid w:val="008D0417"/>
    <w:rPr>
      <w:rFonts w:ascii="Candara" w:eastAsia="Candara" w:hAnsi="Candara" w:cs="Candara"/>
      <w:color w:val="000000"/>
      <w:spacing w:val="0"/>
      <w:w w:val="100"/>
      <w:position w:val="0"/>
      <w:sz w:val="18"/>
      <w:szCs w:val="18"/>
      <w:shd w:val="clear" w:color="auto" w:fill="FFFFFF"/>
      <w:lang w:val="en-US" w:eastAsia="en-US" w:bidi="en-US"/>
    </w:rPr>
  </w:style>
  <w:style w:type="character" w:customStyle="1" w:styleId="afb">
    <w:name w:val="Колонтитул_"/>
    <w:basedOn w:val="a0"/>
    <w:rsid w:val="008D0417"/>
    <w:rPr>
      <w:rFonts w:ascii="Times New Roman" w:eastAsia="Times New Roman" w:hAnsi="Times New Roman" w:cs="Times New Roman"/>
      <w:b/>
      <w:bCs/>
      <w:i w:val="0"/>
      <w:iCs w:val="0"/>
      <w:smallCaps w:val="0"/>
      <w:strike w:val="0"/>
      <w:sz w:val="11"/>
      <w:szCs w:val="11"/>
      <w:u w:val="none"/>
    </w:rPr>
  </w:style>
  <w:style w:type="character" w:customStyle="1" w:styleId="afc">
    <w:name w:val="Колонтитул"/>
    <w:basedOn w:val="afb"/>
    <w:rsid w:val="008D0417"/>
    <w:rPr>
      <w:rFonts w:ascii="Times New Roman" w:eastAsia="Times New Roman" w:hAnsi="Times New Roman" w:cs="Times New Roman"/>
      <w:b/>
      <w:bCs/>
      <w:i w:val="0"/>
      <w:iCs w:val="0"/>
      <w:smallCaps w:val="0"/>
      <w:strike w:val="0"/>
      <w:color w:val="000000"/>
      <w:spacing w:val="0"/>
      <w:w w:val="100"/>
      <w:position w:val="0"/>
      <w:sz w:val="11"/>
      <w:szCs w:val="11"/>
      <w:u w:val="none"/>
      <w:lang w:val="en-US" w:eastAsia="en-US" w:bidi="en-US"/>
    </w:rPr>
  </w:style>
  <w:style w:type="character" w:customStyle="1" w:styleId="CordiaUPC8pt">
    <w:name w:val="Колонтитул + CordiaUPC;8 pt"/>
    <w:basedOn w:val="afb"/>
    <w:rsid w:val="008D0417"/>
    <w:rPr>
      <w:rFonts w:ascii="CordiaUPC" w:eastAsia="CordiaUPC" w:hAnsi="CordiaUPC" w:cs="CordiaUPC"/>
      <w:b/>
      <w:bCs/>
      <w:i w:val="0"/>
      <w:iCs w:val="0"/>
      <w:smallCaps w:val="0"/>
      <w:strike w:val="0"/>
      <w:color w:val="000000"/>
      <w:spacing w:val="0"/>
      <w:w w:val="100"/>
      <w:position w:val="0"/>
      <w:sz w:val="16"/>
      <w:szCs w:val="16"/>
      <w:u w:val="none"/>
      <w:lang w:val="en-US" w:eastAsia="en-US" w:bidi="en-US"/>
    </w:rPr>
  </w:style>
  <w:style w:type="character" w:customStyle="1" w:styleId="6pt">
    <w:name w:val="Колонтитул + 6 pt;Не полужирный"/>
    <w:basedOn w:val="afb"/>
    <w:rsid w:val="008D0417"/>
    <w:rPr>
      <w:rFonts w:ascii="Times New Roman" w:eastAsia="Times New Roman" w:hAnsi="Times New Roman" w:cs="Times New Roman"/>
      <w:b/>
      <w:bCs/>
      <w:i w:val="0"/>
      <w:iCs w:val="0"/>
      <w:smallCaps w:val="0"/>
      <w:strike w:val="0"/>
      <w:color w:val="000000"/>
      <w:spacing w:val="0"/>
      <w:w w:val="100"/>
      <w:position w:val="0"/>
      <w:sz w:val="12"/>
      <w:szCs w:val="12"/>
      <w:u w:val="none"/>
      <w:lang w:val="en-US" w:eastAsia="en-US" w:bidi="en-US"/>
    </w:rPr>
  </w:style>
  <w:style w:type="character" w:customStyle="1" w:styleId="4Exact">
    <w:name w:val="Основной текст (4) Exact"/>
    <w:basedOn w:val="a0"/>
    <w:link w:val="40"/>
    <w:rsid w:val="008D0417"/>
    <w:rPr>
      <w:sz w:val="11"/>
      <w:szCs w:val="11"/>
      <w:shd w:val="clear" w:color="auto" w:fill="FFFFFF"/>
    </w:rPr>
  </w:style>
  <w:style w:type="character" w:customStyle="1" w:styleId="5Exact">
    <w:name w:val="Основной текст (5) Exact"/>
    <w:basedOn w:val="a0"/>
    <w:link w:val="50"/>
    <w:rsid w:val="008D0417"/>
    <w:rPr>
      <w:b/>
      <w:bCs/>
      <w:sz w:val="11"/>
      <w:szCs w:val="11"/>
      <w:shd w:val="clear" w:color="auto" w:fill="FFFFFF"/>
    </w:rPr>
  </w:style>
  <w:style w:type="character" w:customStyle="1" w:styleId="7pt">
    <w:name w:val="Колонтитул + 7 pt;Не полужирный"/>
    <w:basedOn w:val="afb"/>
    <w:rsid w:val="008D0417"/>
    <w:rPr>
      <w:rFonts w:ascii="Times New Roman" w:eastAsia="Times New Roman" w:hAnsi="Times New Roman" w:cs="Times New Roman"/>
      <w:b/>
      <w:bCs/>
      <w:i w:val="0"/>
      <w:iCs w:val="0"/>
      <w:smallCaps w:val="0"/>
      <w:strike w:val="0"/>
      <w:color w:val="000000"/>
      <w:spacing w:val="0"/>
      <w:w w:val="100"/>
      <w:position w:val="0"/>
      <w:sz w:val="14"/>
      <w:szCs w:val="14"/>
      <w:u w:val="none"/>
      <w:lang w:val="en-US" w:eastAsia="en-US" w:bidi="en-US"/>
    </w:rPr>
  </w:style>
  <w:style w:type="character" w:customStyle="1" w:styleId="1Exact">
    <w:name w:val="Заголовок №1 Exact"/>
    <w:basedOn w:val="a0"/>
    <w:link w:val="10"/>
    <w:rsid w:val="008D0417"/>
    <w:rPr>
      <w:shd w:val="clear" w:color="auto" w:fill="FFFFFF"/>
      <w:lang w:bidi="ru-RU"/>
    </w:rPr>
  </w:style>
  <w:style w:type="character" w:customStyle="1" w:styleId="1Exact0">
    <w:name w:val="Заголовок №1 + Курсив Exact"/>
    <w:basedOn w:val="1Exact"/>
    <w:rsid w:val="008D0417"/>
    <w:rPr>
      <w:i/>
      <w:iCs/>
      <w:color w:val="000000"/>
      <w:spacing w:val="0"/>
      <w:w w:val="100"/>
      <w:position w:val="0"/>
      <w:sz w:val="24"/>
      <w:szCs w:val="24"/>
      <w:shd w:val="clear" w:color="auto" w:fill="FFFFFF"/>
      <w:lang w:bidi="ru-RU"/>
    </w:rPr>
  </w:style>
  <w:style w:type="character" w:customStyle="1" w:styleId="2Exact">
    <w:name w:val="Основной текст (2) Exact"/>
    <w:basedOn w:val="a0"/>
    <w:rsid w:val="008D0417"/>
    <w:rPr>
      <w:rFonts w:ascii="Times New Roman" w:eastAsia="Times New Roman" w:hAnsi="Times New Roman" w:cs="Times New Roman"/>
      <w:b w:val="0"/>
      <w:bCs w:val="0"/>
      <w:i w:val="0"/>
      <w:iCs w:val="0"/>
      <w:smallCaps w:val="0"/>
      <w:strike w:val="0"/>
      <w:u w:val="none"/>
      <w:lang w:val="ru-RU" w:eastAsia="ru-RU" w:bidi="ru-RU"/>
    </w:rPr>
  </w:style>
  <w:style w:type="character" w:customStyle="1" w:styleId="6Exact">
    <w:name w:val="Основной текст (6) Exact"/>
    <w:basedOn w:val="a0"/>
    <w:link w:val="60"/>
    <w:rsid w:val="008D0417"/>
    <w:rPr>
      <w:sz w:val="11"/>
      <w:szCs w:val="11"/>
      <w:shd w:val="clear" w:color="auto" w:fill="FFFFFF"/>
      <w:lang w:bidi="ru-RU"/>
    </w:rPr>
  </w:style>
  <w:style w:type="character" w:customStyle="1" w:styleId="7Exact">
    <w:name w:val="Основной текст (7) Exact"/>
    <w:basedOn w:val="a0"/>
    <w:link w:val="70"/>
    <w:rsid w:val="008D0417"/>
    <w:rPr>
      <w:rFonts w:ascii="FrankRuehl" w:eastAsia="FrankRuehl" w:hAnsi="FrankRuehl" w:cs="FrankRuehl"/>
      <w:sz w:val="8"/>
      <w:szCs w:val="8"/>
      <w:shd w:val="clear" w:color="auto" w:fill="FFFFFF"/>
      <w:lang w:bidi="ru-RU"/>
    </w:rPr>
  </w:style>
  <w:style w:type="character" w:customStyle="1" w:styleId="8Exact">
    <w:name w:val="Основной текст (8) Exact"/>
    <w:basedOn w:val="a0"/>
    <w:link w:val="80"/>
    <w:rsid w:val="008D0417"/>
    <w:rPr>
      <w:rFonts w:ascii="Century Gothic" w:eastAsia="Century Gothic" w:hAnsi="Century Gothic" w:cs="Century Gothic"/>
      <w:sz w:val="8"/>
      <w:szCs w:val="8"/>
      <w:shd w:val="clear" w:color="auto" w:fill="FFFFFF"/>
      <w:lang w:bidi="ru-RU"/>
    </w:rPr>
  </w:style>
  <w:style w:type="character" w:customStyle="1" w:styleId="44pt1ptExact">
    <w:name w:val="Основной текст (4) + 4 pt;Полужирный;Курсив;Интервал 1 pt Exact"/>
    <w:basedOn w:val="4Exact"/>
    <w:rsid w:val="008D0417"/>
    <w:rPr>
      <w:b/>
      <w:bCs/>
      <w:i/>
      <w:iCs/>
      <w:color w:val="000000"/>
      <w:spacing w:val="20"/>
      <w:w w:val="100"/>
      <w:position w:val="0"/>
      <w:sz w:val="8"/>
      <w:szCs w:val="8"/>
      <w:shd w:val="clear" w:color="auto" w:fill="FFFFFF"/>
      <w:lang w:val="ru-RU" w:eastAsia="ru-RU" w:bidi="ru-RU"/>
    </w:rPr>
  </w:style>
  <w:style w:type="character" w:customStyle="1" w:styleId="9Exact">
    <w:name w:val="Основной текст (9) Exact"/>
    <w:basedOn w:val="a0"/>
    <w:link w:val="9"/>
    <w:rsid w:val="008D0417"/>
    <w:rPr>
      <w:rFonts w:ascii="FrankRuehl" w:eastAsia="FrankRuehl" w:hAnsi="FrankRuehl" w:cs="FrankRuehl"/>
      <w:sz w:val="8"/>
      <w:szCs w:val="8"/>
      <w:shd w:val="clear" w:color="auto" w:fill="FFFFFF"/>
    </w:rPr>
  </w:style>
  <w:style w:type="character" w:customStyle="1" w:styleId="10Exact">
    <w:name w:val="Основной текст (10) Exact"/>
    <w:basedOn w:val="a0"/>
    <w:link w:val="100"/>
    <w:rsid w:val="008D0417"/>
    <w:rPr>
      <w:sz w:val="11"/>
      <w:szCs w:val="11"/>
      <w:shd w:val="clear" w:color="auto" w:fill="FFFFFF"/>
      <w:lang w:bidi="ru-RU"/>
    </w:rPr>
  </w:style>
  <w:style w:type="character" w:customStyle="1" w:styleId="211pt">
    <w:name w:val="Основной текст (2) + 11 pt;Полужирный"/>
    <w:basedOn w:val="20"/>
    <w:rsid w:val="008D0417"/>
    <w:rPr>
      <w:b/>
      <w:bCs/>
      <w:color w:val="000000"/>
      <w:spacing w:val="0"/>
      <w:w w:val="100"/>
      <w:position w:val="0"/>
      <w:sz w:val="22"/>
      <w:szCs w:val="22"/>
      <w:shd w:val="clear" w:color="auto" w:fill="FFFFFF"/>
      <w:lang w:val="en-US" w:eastAsia="en-US" w:bidi="en-US"/>
    </w:rPr>
  </w:style>
  <w:style w:type="paragraph" w:customStyle="1" w:styleId="21">
    <w:name w:val="Основной текст (2)"/>
    <w:basedOn w:val="a"/>
    <w:link w:val="20"/>
    <w:rsid w:val="008D0417"/>
    <w:pPr>
      <w:widowControl w:val="0"/>
      <w:shd w:val="clear" w:color="auto" w:fill="FFFFFF"/>
      <w:spacing w:after="660" w:line="274" w:lineRule="exact"/>
      <w:ind w:firstLine="0"/>
      <w:jc w:val="right"/>
    </w:pPr>
    <w:rPr>
      <w:lang w:val="ru-RU" w:eastAsia="ru-RU"/>
    </w:rPr>
  </w:style>
  <w:style w:type="paragraph" w:customStyle="1" w:styleId="31">
    <w:name w:val="Основной текст (3)"/>
    <w:basedOn w:val="a"/>
    <w:link w:val="30"/>
    <w:rsid w:val="008D0417"/>
    <w:pPr>
      <w:widowControl w:val="0"/>
      <w:shd w:val="clear" w:color="auto" w:fill="FFFFFF"/>
      <w:spacing w:before="660" w:line="274" w:lineRule="exact"/>
      <w:ind w:hanging="1380"/>
      <w:jc w:val="center"/>
    </w:pPr>
    <w:rPr>
      <w:b/>
      <w:bCs/>
      <w:lang w:val="ru-RU" w:eastAsia="ru-RU"/>
    </w:rPr>
  </w:style>
  <w:style w:type="paragraph" w:customStyle="1" w:styleId="40">
    <w:name w:val="Основной текст (4)"/>
    <w:basedOn w:val="a"/>
    <w:link w:val="4Exact"/>
    <w:rsid w:val="008D0417"/>
    <w:pPr>
      <w:widowControl w:val="0"/>
      <w:shd w:val="clear" w:color="auto" w:fill="FFFFFF"/>
      <w:spacing w:line="0" w:lineRule="atLeast"/>
      <w:ind w:firstLine="0"/>
      <w:jc w:val="left"/>
    </w:pPr>
    <w:rPr>
      <w:sz w:val="11"/>
      <w:szCs w:val="11"/>
      <w:lang w:val="ru-RU" w:eastAsia="ru-RU"/>
    </w:rPr>
  </w:style>
  <w:style w:type="paragraph" w:customStyle="1" w:styleId="50">
    <w:name w:val="Основной текст (5)"/>
    <w:basedOn w:val="a"/>
    <w:link w:val="5Exact"/>
    <w:rsid w:val="008D0417"/>
    <w:pPr>
      <w:widowControl w:val="0"/>
      <w:shd w:val="clear" w:color="auto" w:fill="FFFFFF"/>
      <w:spacing w:line="0" w:lineRule="atLeast"/>
      <w:ind w:firstLine="0"/>
      <w:jc w:val="left"/>
    </w:pPr>
    <w:rPr>
      <w:b/>
      <w:bCs/>
      <w:sz w:val="11"/>
      <w:szCs w:val="11"/>
      <w:lang w:val="ru-RU" w:eastAsia="ru-RU"/>
    </w:rPr>
  </w:style>
  <w:style w:type="paragraph" w:customStyle="1" w:styleId="10">
    <w:name w:val="Заголовок №1"/>
    <w:basedOn w:val="a"/>
    <w:link w:val="1Exact"/>
    <w:rsid w:val="008D0417"/>
    <w:pPr>
      <w:widowControl w:val="0"/>
      <w:shd w:val="clear" w:color="auto" w:fill="FFFFFF"/>
      <w:spacing w:line="0" w:lineRule="atLeast"/>
      <w:ind w:firstLine="0"/>
      <w:jc w:val="left"/>
      <w:outlineLvl w:val="0"/>
    </w:pPr>
    <w:rPr>
      <w:lang w:val="ru-RU" w:eastAsia="ru-RU" w:bidi="ru-RU"/>
    </w:rPr>
  </w:style>
  <w:style w:type="paragraph" w:customStyle="1" w:styleId="60">
    <w:name w:val="Основной текст (6)"/>
    <w:basedOn w:val="a"/>
    <w:link w:val="6Exact"/>
    <w:rsid w:val="008D0417"/>
    <w:pPr>
      <w:widowControl w:val="0"/>
      <w:shd w:val="clear" w:color="auto" w:fill="FFFFFF"/>
      <w:spacing w:line="0" w:lineRule="atLeast"/>
      <w:ind w:firstLine="0"/>
      <w:jc w:val="left"/>
    </w:pPr>
    <w:rPr>
      <w:sz w:val="11"/>
      <w:szCs w:val="11"/>
      <w:lang w:val="ru-RU" w:eastAsia="ru-RU" w:bidi="ru-RU"/>
    </w:rPr>
  </w:style>
  <w:style w:type="paragraph" w:customStyle="1" w:styleId="70">
    <w:name w:val="Основной текст (7)"/>
    <w:basedOn w:val="a"/>
    <w:link w:val="7Exact"/>
    <w:rsid w:val="008D0417"/>
    <w:pPr>
      <w:widowControl w:val="0"/>
      <w:shd w:val="clear" w:color="auto" w:fill="FFFFFF"/>
      <w:spacing w:line="0" w:lineRule="atLeast"/>
      <w:ind w:firstLine="0"/>
    </w:pPr>
    <w:rPr>
      <w:rFonts w:ascii="FrankRuehl" w:eastAsia="FrankRuehl" w:hAnsi="FrankRuehl" w:cs="FrankRuehl"/>
      <w:sz w:val="8"/>
      <w:szCs w:val="8"/>
      <w:lang w:val="ru-RU" w:eastAsia="ru-RU" w:bidi="ru-RU"/>
    </w:rPr>
  </w:style>
  <w:style w:type="paragraph" w:customStyle="1" w:styleId="80">
    <w:name w:val="Основной текст (8)"/>
    <w:basedOn w:val="a"/>
    <w:link w:val="8Exact"/>
    <w:rsid w:val="008D0417"/>
    <w:pPr>
      <w:widowControl w:val="0"/>
      <w:shd w:val="clear" w:color="auto" w:fill="FFFFFF"/>
      <w:spacing w:line="106" w:lineRule="exact"/>
      <w:ind w:firstLine="0"/>
      <w:jc w:val="left"/>
    </w:pPr>
    <w:rPr>
      <w:rFonts w:ascii="Century Gothic" w:eastAsia="Century Gothic" w:hAnsi="Century Gothic" w:cs="Century Gothic"/>
      <w:sz w:val="8"/>
      <w:szCs w:val="8"/>
      <w:lang w:val="ru-RU" w:eastAsia="ru-RU" w:bidi="ru-RU"/>
    </w:rPr>
  </w:style>
  <w:style w:type="paragraph" w:customStyle="1" w:styleId="9">
    <w:name w:val="Основной текст (9)"/>
    <w:basedOn w:val="a"/>
    <w:link w:val="9Exact"/>
    <w:rsid w:val="008D0417"/>
    <w:pPr>
      <w:widowControl w:val="0"/>
      <w:shd w:val="clear" w:color="auto" w:fill="FFFFFF"/>
      <w:spacing w:line="0" w:lineRule="atLeast"/>
      <w:ind w:firstLine="0"/>
      <w:jc w:val="left"/>
    </w:pPr>
    <w:rPr>
      <w:rFonts w:ascii="FrankRuehl" w:eastAsia="FrankRuehl" w:hAnsi="FrankRuehl" w:cs="FrankRuehl"/>
      <w:sz w:val="8"/>
      <w:szCs w:val="8"/>
      <w:lang w:val="ru-RU" w:eastAsia="ru-RU"/>
    </w:rPr>
  </w:style>
  <w:style w:type="paragraph" w:customStyle="1" w:styleId="100">
    <w:name w:val="Основной текст (10)"/>
    <w:basedOn w:val="a"/>
    <w:link w:val="10Exact"/>
    <w:rsid w:val="008D0417"/>
    <w:pPr>
      <w:widowControl w:val="0"/>
      <w:shd w:val="clear" w:color="auto" w:fill="FFFFFF"/>
      <w:spacing w:line="106" w:lineRule="exact"/>
      <w:ind w:firstLine="0"/>
    </w:pPr>
    <w:rPr>
      <w:sz w:val="11"/>
      <w:szCs w:val="11"/>
      <w:lang w:val="ru-RU" w:eastAsia="ru-RU" w:bidi="ru-RU"/>
    </w:rPr>
  </w:style>
  <w:style w:type="paragraph" w:styleId="afd">
    <w:name w:val="Body Text Indent"/>
    <w:basedOn w:val="a"/>
    <w:link w:val="afe"/>
    <w:rsid w:val="008D0417"/>
    <w:pPr>
      <w:spacing w:after="120"/>
      <w:ind w:left="283" w:firstLine="0"/>
      <w:jc w:val="left"/>
    </w:pPr>
    <w:rPr>
      <w:sz w:val="24"/>
      <w:szCs w:val="24"/>
      <w:lang w:val="ru-RU" w:eastAsia="ru-RU"/>
    </w:rPr>
  </w:style>
  <w:style w:type="character" w:customStyle="1" w:styleId="afe">
    <w:name w:val="Основной текст с отступом Знак"/>
    <w:basedOn w:val="a0"/>
    <w:link w:val="afd"/>
    <w:rsid w:val="008D0417"/>
    <w:rPr>
      <w:sz w:val="24"/>
      <w:szCs w:val="24"/>
    </w:rPr>
  </w:style>
  <w:style w:type="character" w:customStyle="1" w:styleId="UnresolvedMention1">
    <w:name w:val="Unresolved Mention1"/>
    <w:basedOn w:val="a0"/>
    <w:uiPriority w:val="99"/>
    <w:semiHidden/>
    <w:unhideWhenUsed/>
    <w:rsid w:val="008D0417"/>
    <w:rPr>
      <w:color w:val="605E5C"/>
      <w:shd w:val="clear" w:color="auto" w:fill="E1DFDD"/>
    </w:rPr>
  </w:style>
  <w:style w:type="character" w:customStyle="1" w:styleId="viiyi">
    <w:name w:val="viiyi"/>
    <w:basedOn w:val="a0"/>
    <w:rsid w:val="008D0417"/>
  </w:style>
  <w:style w:type="character" w:customStyle="1" w:styleId="jlqj4b">
    <w:name w:val="jlqj4b"/>
    <w:basedOn w:val="a0"/>
    <w:rsid w:val="008D0417"/>
  </w:style>
  <w:style w:type="character" w:customStyle="1" w:styleId="2Exact0">
    <w:name w:val="Основной текст (2) + Курсив Exact"/>
    <w:basedOn w:val="20"/>
    <w:rsid w:val="00C34157"/>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en-US" w:eastAsia="en-US" w:bidi="en-US"/>
    </w:rPr>
  </w:style>
  <w:style w:type="character" w:customStyle="1" w:styleId="24">
    <w:name w:val="Заголовок №2_"/>
    <w:basedOn w:val="a0"/>
    <w:link w:val="25"/>
    <w:rsid w:val="00C34157"/>
    <w:rPr>
      <w:sz w:val="21"/>
      <w:szCs w:val="21"/>
      <w:shd w:val="clear" w:color="auto" w:fill="FFFFFF"/>
    </w:rPr>
  </w:style>
  <w:style w:type="paragraph" w:customStyle="1" w:styleId="25">
    <w:name w:val="Заголовок №2"/>
    <w:basedOn w:val="a"/>
    <w:link w:val="24"/>
    <w:rsid w:val="00C34157"/>
    <w:pPr>
      <w:widowControl w:val="0"/>
      <w:shd w:val="clear" w:color="auto" w:fill="FFFFFF"/>
      <w:spacing w:after="180" w:line="254" w:lineRule="exact"/>
      <w:ind w:firstLine="0"/>
      <w:jc w:val="right"/>
      <w:outlineLvl w:val="1"/>
    </w:pPr>
    <w:rPr>
      <w:sz w:val="21"/>
      <w:szCs w:val="21"/>
      <w:lang w:val="ru-RU" w:eastAsia="ru-RU"/>
    </w:rPr>
  </w:style>
  <w:style w:type="paragraph" w:customStyle="1" w:styleId="NoSpacing1">
    <w:name w:val="No Spacing1"/>
    <w:basedOn w:val="a"/>
    <w:rsid w:val="00C34157"/>
    <w:pPr>
      <w:autoSpaceDE w:val="0"/>
      <w:autoSpaceDN w:val="0"/>
      <w:adjustRightInd w:val="0"/>
      <w:ind w:left="360" w:hanging="360"/>
    </w:pPr>
    <w:rPr>
      <w:rFonts w:ascii="Arial" w:hAnsi="Arial" w:cs="Arial"/>
      <w:color w:val="5A5A5A"/>
      <w:sz w:val="24"/>
      <w:szCs w:val="24"/>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Normal (Web)" w:uiPriority="99"/>
    <w:lsdException w:name="No List" w:uiPriority="99"/>
    <w:lsdException w:name="Balloon Text" w:semiHidden="0" w:uiPriority="99"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589A"/>
    <w:pPr>
      <w:ind w:firstLine="720"/>
      <w:jc w:val="both"/>
    </w:pPr>
    <w:rPr>
      <w:lang w:val="en-US" w:eastAsia="en-US"/>
    </w:rPr>
  </w:style>
  <w:style w:type="paragraph" w:styleId="1">
    <w:name w:val="heading 1"/>
    <w:basedOn w:val="a"/>
    <w:next w:val="a"/>
    <w:qFormat/>
    <w:rsid w:val="006A589A"/>
    <w:pPr>
      <w:keepNext/>
      <w:spacing w:before="240" w:after="60"/>
      <w:outlineLvl w:val="0"/>
    </w:pPr>
    <w:rPr>
      <w:rFonts w:ascii="Arial" w:hAnsi="Arial"/>
      <w:b/>
      <w:kern w:val="28"/>
      <w:sz w:val="28"/>
    </w:rPr>
  </w:style>
  <w:style w:type="paragraph" w:styleId="2">
    <w:name w:val="heading 2"/>
    <w:basedOn w:val="a"/>
    <w:next w:val="a"/>
    <w:qFormat/>
    <w:rsid w:val="006A589A"/>
    <w:pPr>
      <w:keepNext/>
      <w:jc w:val="center"/>
      <w:outlineLvl w:val="1"/>
    </w:pPr>
    <w:rPr>
      <w:rFonts w:ascii="$ Benguiat_Bold" w:hAnsi="$ Benguiat_Bold"/>
      <w:b/>
      <w:sz w:val="132"/>
    </w:rPr>
  </w:style>
  <w:style w:type="paragraph" w:styleId="3">
    <w:name w:val="heading 3"/>
    <w:basedOn w:val="a"/>
    <w:next w:val="a"/>
    <w:qFormat/>
    <w:rsid w:val="006A589A"/>
    <w:pPr>
      <w:keepNext/>
      <w:jc w:val="center"/>
      <w:outlineLvl w:val="2"/>
    </w:pPr>
    <w:rPr>
      <w:rFonts w:ascii="$Caslon" w:hAnsi="$Caslon"/>
      <w:b/>
    </w:rPr>
  </w:style>
  <w:style w:type="paragraph" w:styleId="4">
    <w:name w:val="heading 4"/>
    <w:basedOn w:val="a"/>
    <w:next w:val="a"/>
    <w:qFormat/>
    <w:rsid w:val="006A589A"/>
    <w:pPr>
      <w:keepNext/>
      <w:jc w:val="center"/>
      <w:outlineLvl w:val="3"/>
    </w:pPr>
    <w:rPr>
      <w:rFonts w:ascii="$Caslon" w:hAnsi="$Caslon"/>
      <w:b/>
      <w:sz w:val="26"/>
    </w:rPr>
  </w:style>
  <w:style w:type="paragraph" w:styleId="5">
    <w:name w:val="heading 5"/>
    <w:basedOn w:val="a"/>
    <w:next w:val="a"/>
    <w:qFormat/>
    <w:rsid w:val="006A589A"/>
    <w:pPr>
      <w:keepNext/>
      <w:jc w:val="center"/>
      <w:outlineLvl w:val="4"/>
    </w:pPr>
    <w:rPr>
      <w:rFonts w:ascii="$Caslon" w:hAnsi="$Caslon"/>
      <w:sz w:val="24"/>
    </w:rPr>
  </w:style>
  <w:style w:type="paragraph" w:styleId="6">
    <w:name w:val="heading 6"/>
    <w:basedOn w:val="a"/>
    <w:next w:val="a"/>
    <w:qFormat/>
    <w:rsid w:val="006A589A"/>
    <w:pPr>
      <w:keepNext/>
      <w:jc w:val="center"/>
      <w:outlineLvl w:val="5"/>
    </w:pPr>
    <w:rPr>
      <w:rFonts w:ascii="$Caslon" w:hAnsi="$Caslon"/>
      <w:b/>
      <w:sz w:val="22"/>
    </w:rPr>
  </w:style>
  <w:style w:type="paragraph" w:styleId="7">
    <w:name w:val="heading 7"/>
    <w:basedOn w:val="a"/>
    <w:next w:val="a"/>
    <w:qFormat/>
    <w:rsid w:val="006A589A"/>
    <w:pPr>
      <w:keepNext/>
      <w:jc w:val="center"/>
      <w:outlineLvl w:val="6"/>
    </w:pPr>
    <w:rPr>
      <w:rFonts w:ascii="Garamond" w:hAnsi="Garamond"/>
      <w:b/>
      <w:sz w:val="28"/>
    </w:rPr>
  </w:style>
  <w:style w:type="paragraph" w:styleId="8">
    <w:name w:val="heading 8"/>
    <w:basedOn w:val="a"/>
    <w:next w:val="a"/>
    <w:qFormat/>
    <w:rsid w:val="006A589A"/>
    <w:pPr>
      <w:keepNext/>
      <w:jc w:val="center"/>
      <w:outlineLvl w:val="7"/>
    </w:pPr>
    <w:rPr>
      <w:rFonts w:ascii="$Caslon" w:hAnsi="$Caslon"/>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sid w:val="004E1000"/>
    <w:rPr>
      <w:rFonts w:ascii="Tahoma" w:hAnsi="Tahoma"/>
      <w:sz w:val="16"/>
      <w:szCs w:val="16"/>
    </w:rPr>
  </w:style>
  <w:style w:type="character" w:customStyle="1" w:styleId="a4">
    <w:name w:val="Текст выноски Знак"/>
    <w:link w:val="a3"/>
    <w:uiPriority w:val="99"/>
    <w:rsid w:val="004E1000"/>
    <w:rPr>
      <w:rFonts w:ascii="Tahoma" w:hAnsi="Tahoma" w:cs="Tahoma"/>
      <w:sz w:val="16"/>
      <w:szCs w:val="16"/>
      <w:lang w:val="en-US" w:eastAsia="en-US"/>
    </w:rPr>
  </w:style>
  <w:style w:type="paragraph" w:customStyle="1" w:styleId="CharChar">
    <w:name w:val="Знак Знак Char Char Знак"/>
    <w:basedOn w:val="a"/>
    <w:rsid w:val="00DF0E57"/>
    <w:pPr>
      <w:spacing w:after="160" w:line="240" w:lineRule="exact"/>
      <w:ind w:firstLine="0"/>
      <w:jc w:val="left"/>
    </w:pPr>
    <w:rPr>
      <w:rFonts w:ascii="Arial" w:eastAsia="Batang" w:hAnsi="Arial" w:cs="Arial"/>
    </w:rPr>
  </w:style>
  <w:style w:type="paragraph" w:styleId="a5">
    <w:name w:val="Normal (Web)"/>
    <w:basedOn w:val="a"/>
    <w:uiPriority w:val="99"/>
    <w:unhideWhenUsed/>
    <w:rsid w:val="00A56041"/>
    <w:pPr>
      <w:ind w:firstLine="567"/>
    </w:pPr>
    <w:rPr>
      <w:sz w:val="24"/>
      <w:szCs w:val="24"/>
      <w:lang w:val="ru-RU" w:eastAsia="ru-RU"/>
    </w:rPr>
  </w:style>
  <w:style w:type="paragraph" w:customStyle="1" w:styleId="cn">
    <w:name w:val="cn"/>
    <w:basedOn w:val="a"/>
    <w:rsid w:val="00A56041"/>
    <w:pPr>
      <w:ind w:firstLine="0"/>
      <w:jc w:val="center"/>
    </w:pPr>
    <w:rPr>
      <w:sz w:val="24"/>
      <w:szCs w:val="24"/>
      <w:lang w:val="ru-RU" w:eastAsia="ru-RU"/>
    </w:rPr>
  </w:style>
  <w:style w:type="paragraph" w:customStyle="1" w:styleId="cb">
    <w:name w:val="cb"/>
    <w:basedOn w:val="a"/>
    <w:uiPriority w:val="99"/>
    <w:semiHidden/>
    <w:rsid w:val="00A56041"/>
    <w:pPr>
      <w:ind w:firstLine="0"/>
      <w:jc w:val="center"/>
    </w:pPr>
    <w:rPr>
      <w:b/>
      <w:bCs/>
      <w:sz w:val="24"/>
      <w:szCs w:val="24"/>
      <w:lang w:val="ru-RU" w:eastAsia="ru-RU"/>
    </w:rPr>
  </w:style>
  <w:style w:type="paragraph" w:styleId="a6">
    <w:name w:val="header"/>
    <w:basedOn w:val="a"/>
    <w:link w:val="a7"/>
    <w:uiPriority w:val="99"/>
    <w:rsid w:val="00026B87"/>
    <w:pPr>
      <w:tabs>
        <w:tab w:val="center" w:pos="4677"/>
        <w:tab w:val="right" w:pos="9355"/>
      </w:tabs>
    </w:pPr>
  </w:style>
  <w:style w:type="character" w:customStyle="1" w:styleId="a7">
    <w:name w:val="Верхний колонтитул Знак"/>
    <w:link w:val="a6"/>
    <w:uiPriority w:val="99"/>
    <w:rsid w:val="00026B87"/>
    <w:rPr>
      <w:lang w:val="en-US" w:eastAsia="en-US"/>
    </w:rPr>
  </w:style>
  <w:style w:type="paragraph" w:styleId="a8">
    <w:name w:val="footer"/>
    <w:basedOn w:val="a"/>
    <w:link w:val="a9"/>
    <w:uiPriority w:val="99"/>
    <w:rsid w:val="00026B87"/>
    <w:pPr>
      <w:tabs>
        <w:tab w:val="center" w:pos="4677"/>
        <w:tab w:val="right" w:pos="9355"/>
      </w:tabs>
    </w:pPr>
  </w:style>
  <w:style w:type="character" w:customStyle="1" w:styleId="a9">
    <w:name w:val="Нижний колонтитул Знак"/>
    <w:link w:val="a8"/>
    <w:uiPriority w:val="99"/>
    <w:rsid w:val="00026B87"/>
    <w:rPr>
      <w:lang w:val="en-US" w:eastAsia="en-US"/>
    </w:rPr>
  </w:style>
  <w:style w:type="table" w:styleId="aa">
    <w:name w:val="Table Grid"/>
    <w:basedOn w:val="a1"/>
    <w:uiPriority w:val="59"/>
    <w:rsid w:val="003852B4"/>
    <w:rPr>
      <w:rFonts w:ascii="Calibri" w:eastAsia="Calibri" w:hAnsi="Calibr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ews">
    <w:name w:val="news"/>
    <w:basedOn w:val="a"/>
    <w:rsid w:val="009E20E6"/>
    <w:pPr>
      <w:ind w:firstLine="0"/>
      <w:jc w:val="left"/>
    </w:pPr>
    <w:rPr>
      <w:rFonts w:ascii="Arial" w:hAnsi="Arial" w:cs="Arial"/>
      <w:lang w:val="ru-RU" w:eastAsia="ru-RU"/>
    </w:rPr>
  </w:style>
  <w:style w:type="table" w:customStyle="1" w:styleId="GrilTabel1">
    <w:name w:val="Grilă Tabel1"/>
    <w:basedOn w:val="a1"/>
    <w:next w:val="aa"/>
    <w:uiPriority w:val="59"/>
    <w:rsid w:val="009E20E6"/>
    <w:rPr>
      <w:rFonts w:ascii="Calibri" w:eastAsia="Calibri" w:hAnsi="Calibri"/>
      <w:sz w:val="22"/>
      <w:szCs w:val="22"/>
      <w:lang w:val="ro-RO"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b">
    <w:name w:val="List Paragraph"/>
    <w:basedOn w:val="a"/>
    <w:uiPriority w:val="34"/>
    <w:qFormat/>
    <w:rsid w:val="009E20E6"/>
    <w:pPr>
      <w:ind w:left="720"/>
      <w:contextualSpacing/>
    </w:pPr>
  </w:style>
  <w:style w:type="numbering" w:customStyle="1" w:styleId="FrListare1">
    <w:name w:val="Fără Listare1"/>
    <w:next w:val="a2"/>
    <w:semiHidden/>
    <w:rsid w:val="00E216C5"/>
  </w:style>
  <w:style w:type="character" w:styleId="ac">
    <w:name w:val="page number"/>
    <w:basedOn w:val="a0"/>
    <w:rsid w:val="00E216C5"/>
  </w:style>
  <w:style w:type="paragraph" w:customStyle="1" w:styleId="tt">
    <w:name w:val="tt"/>
    <w:basedOn w:val="a"/>
    <w:rsid w:val="00E216C5"/>
    <w:pPr>
      <w:ind w:firstLine="0"/>
      <w:jc w:val="center"/>
    </w:pPr>
    <w:rPr>
      <w:b/>
      <w:bCs/>
      <w:sz w:val="24"/>
      <w:szCs w:val="24"/>
      <w:lang w:val="ru-RU" w:eastAsia="ru-RU"/>
    </w:rPr>
  </w:style>
  <w:style w:type="paragraph" w:customStyle="1" w:styleId="CharChar0">
    <w:name w:val="Char Char Знак Знак"/>
    <w:basedOn w:val="a"/>
    <w:rsid w:val="00E216C5"/>
    <w:pPr>
      <w:spacing w:after="160" w:line="240" w:lineRule="exact"/>
      <w:ind w:firstLine="0"/>
      <w:jc w:val="left"/>
    </w:pPr>
    <w:rPr>
      <w:rFonts w:ascii="Arial" w:eastAsia="Batang" w:hAnsi="Arial" w:cs="Arial"/>
    </w:rPr>
  </w:style>
  <w:style w:type="character" w:customStyle="1" w:styleId="docheader1">
    <w:name w:val="doc_header1"/>
    <w:rsid w:val="00E216C5"/>
    <w:rPr>
      <w:rFonts w:ascii="Times New Roman" w:hAnsi="Times New Roman" w:cs="Times New Roman" w:hint="default"/>
      <w:b/>
      <w:bCs/>
      <w:color w:val="000000"/>
      <w:sz w:val="24"/>
      <w:szCs w:val="24"/>
    </w:rPr>
  </w:style>
  <w:style w:type="character" w:styleId="ad">
    <w:name w:val="Strong"/>
    <w:uiPriority w:val="22"/>
    <w:qFormat/>
    <w:rsid w:val="00E216C5"/>
    <w:rPr>
      <w:b/>
      <w:bCs/>
    </w:rPr>
  </w:style>
  <w:style w:type="character" w:customStyle="1" w:styleId="docsign11">
    <w:name w:val="doc_sign11"/>
    <w:rsid w:val="00E216C5"/>
    <w:rPr>
      <w:rFonts w:ascii="Times New Roman" w:hAnsi="Times New Roman" w:cs="Times New Roman" w:hint="default"/>
      <w:b/>
      <w:bCs/>
      <w:color w:val="000000"/>
      <w:sz w:val="22"/>
      <w:szCs w:val="22"/>
    </w:rPr>
  </w:style>
  <w:style w:type="character" w:customStyle="1" w:styleId="sttart">
    <w:name w:val="st_tart"/>
    <w:basedOn w:val="a0"/>
    <w:rsid w:val="00E216C5"/>
  </w:style>
  <w:style w:type="character" w:customStyle="1" w:styleId="tal1">
    <w:name w:val="tal1"/>
    <w:rsid w:val="00E216C5"/>
  </w:style>
  <w:style w:type="table" w:customStyle="1" w:styleId="GrilTabel2">
    <w:name w:val="Grilă Tabel2"/>
    <w:basedOn w:val="a1"/>
    <w:next w:val="aa"/>
    <w:rsid w:val="00E216C5"/>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ustify">
    <w:name w:val="justify"/>
    <w:basedOn w:val="a"/>
    <w:rsid w:val="00E216C5"/>
    <w:pPr>
      <w:spacing w:before="100" w:beforeAutospacing="1" w:after="100" w:afterAutospacing="1"/>
      <w:ind w:firstLine="200"/>
    </w:pPr>
    <w:rPr>
      <w:rFonts w:ascii="Verdana" w:hAnsi="Verdana"/>
      <w:color w:val="033778"/>
      <w:sz w:val="21"/>
      <w:szCs w:val="21"/>
      <w:lang w:eastAsia="zh-CN"/>
    </w:rPr>
  </w:style>
  <w:style w:type="character" w:customStyle="1" w:styleId="def">
    <w:name w:val="def"/>
    <w:rsid w:val="00E216C5"/>
  </w:style>
  <w:style w:type="paragraph" w:customStyle="1" w:styleId="cnam1">
    <w:name w:val="cnam1"/>
    <w:basedOn w:val="a"/>
    <w:rsid w:val="00E216C5"/>
    <w:pPr>
      <w:spacing w:before="100" w:beforeAutospacing="1" w:after="100" w:afterAutospacing="1"/>
      <w:ind w:firstLine="0"/>
      <w:jc w:val="left"/>
    </w:pPr>
    <w:rPr>
      <w:color w:val="2D2D2D"/>
      <w:sz w:val="29"/>
      <w:szCs w:val="29"/>
      <w:lang w:eastAsia="zh-CN"/>
    </w:rPr>
  </w:style>
  <w:style w:type="character" w:styleId="ae">
    <w:name w:val="annotation reference"/>
    <w:rsid w:val="00E216C5"/>
    <w:rPr>
      <w:sz w:val="16"/>
      <w:szCs w:val="16"/>
    </w:rPr>
  </w:style>
  <w:style w:type="paragraph" w:styleId="af">
    <w:name w:val="annotation text"/>
    <w:basedOn w:val="a"/>
    <w:link w:val="af0"/>
    <w:rsid w:val="00E216C5"/>
    <w:pPr>
      <w:ind w:firstLine="0"/>
      <w:jc w:val="left"/>
    </w:pPr>
    <w:rPr>
      <w:lang w:val="ro-RO" w:eastAsia="ru-RU"/>
    </w:rPr>
  </w:style>
  <w:style w:type="character" w:customStyle="1" w:styleId="af0">
    <w:name w:val="Текст примечания Знак"/>
    <w:basedOn w:val="a0"/>
    <w:link w:val="af"/>
    <w:rsid w:val="00E216C5"/>
    <w:rPr>
      <w:lang w:val="ro-RO"/>
    </w:rPr>
  </w:style>
  <w:style w:type="paragraph" w:styleId="af1">
    <w:name w:val="annotation subject"/>
    <w:basedOn w:val="af"/>
    <w:next w:val="af"/>
    <w:link w:val="af2"/>
    <w:rsid w:val="00E216C5"/>
    <w:rPr>
      <w:b/>
      <w:bCs/>
    </w:rPr>
  </w:style>
  <w:style w:type="character" w:customStyle="1" w:styleId="af2">
    <w:name w:val="Тема примечания Знак"/>
    <w:basedOn w:val="af0"/>
    <w:link w:val="af1"/>
    <w:rsid w:val="00E216C5"/>
    <w:rPr>
      <w:b/>
      <w:bCs/>
      <w:lang w:val="ro-RO"/>
    </w:rPr>
  </w:style>
  <w:style w:type="character" w:customStyle="1" w:styleId="apple-converted-space">
    <w:name w:val="apple-converted-space"/>
    <w:rsid w:val="00E216C5"/>
  </w:style>
  <w:style w:type="character" w:customStyle="1" w:styleId="docheader">
    <w:name w:val="doc_header"/>
    <w:rsid w:val="00E216C5"/>
  </w:style>
  <w:style w:type="paragraph" w:styleId="HTML">
    <w:name w:val="HTML Preformatted"/>
    <w:basedOn w:val="a"/>
    <w:link w:val="HTML0"/>
    <w:rsid w:val="00021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lang w:val="ru-RU" w:eastAsia="ru-RU" w:bidi="hi-IN"/>
    </w:rPr>
  </w:style>
  <w:style w:type="character" w:customStyle="1" w:styleId="HTML0">
    <w:name w:val="Стандартный HTML Знак"/>
    <w:basedOn w:val="a0"/>
    <w:link w:val="HTML"/>
    <w:rsid w:val="00021FF4"/>
    <w:rPr>
      <w:rFonts w:ascii="Courier New" w:hAnsi="Courier New" w:cs="Courier New"/>
      <w:lang w:bidi="hi-IN"/>
    </w:rPr>
  </w:style>
  <w:style w:type="character" w:customStyle="1" w:styleId="apple-style-span">
    <w:name w:val="apple-style-span"/>
    <w:basedOn w:val="a0"/>
    <w:rsid w:val="00B33E10"/>
  </w:style>
  <w:style w:type="paragraph" w:styleId="af3">
    <w:name w:val="Title"/>
    <w:basedOn w:val="a"/>
    <w:link w:val="af4"/>
    <w:qFormat/>
    <w:rsid w:val="00ED6691"/>
    <w:pPr>
      <w:ind w:firstLine="0"/>
      <w:jc w:val="center"/>
    </w:pPr>
    <w:rPr>
      <w:sz w:val="28"/>
      <w:lang w:val="ro-RO" w:eastAsia="ru-RU"/>
    </w:rPr>
  </w:style>
  <w:style w:type="character" w:customStyle="1" w:styleId="af4">
    <w:name w:val="Название Знак"/>
    <w:basedOn w:val="a0"/>
    <w:link w:val="af3"/>
    <w:rsid w:val="00ED6691"/>
    <w:rPr>
      <w:sz w:val="28"/>
      <w:lang w:val="ro-RO"/>
    </w:rPr>
  </w:style>
  <w:style w:type="paragraph" w:styleId="af5">
    <w:name w:val="No Spacing"/>
    <w:basedOn w:val="a"/>
    <w:uiPriority w:val="1"/>
    <w:qFormat/>
    <w:rsid w:val="00ED6691"/>
    <w:pPr>
      <w:autoSpaceDE w:val="0"/>
      <w:autoSpaceDN w:val="0"/>
      <w:adjustRightInd w:val="0"/>
      <w:ind w:left="360" w:hanging="360"/>
    </w:pPr>
    <w:rPr>
      <w:rFonts w:ascii="Arial" w:hAnsi="Arial" w:cs="Arial"/>
      <w:color w:val="5A5A5A"/>
      <w:sz w:val="24"/>
      <w:szCs w:val="24"/>
      <w:lang w:val="ro-RO" w:bidi="en-US"/>
    </w:rPr>
  </w:style>
  <w:style w:type="paragraph" w:customStyle="1" w:styleId="doc-ti">
    <w:name w:val="doc-ti"/>
    <w:basedOn w:val="a"/>
    <w:rsid w:val="00A068C6"/>
    <w:pPr>
      <w:spacing w:before="100" w:beforeAutospacing="1" w:after="100" w:afterAutospacing="1"/>
      <w:ind w:firstLine="0"/>
      <w:jc w:val="left"/>
    </w:pPr>
    <w:rPr>
      <w:sz w:val="24"/>
      <w:szCs w:val="24"/>
    </w:rPr>
  </w:style>
  <w:style w:type="paragraph" w:styleId="af6">
    <w:name w:val="footnote text"/>
    <w:basedOn w:val="a"/>
    <w:link w:val="af7"/>
    <w:rsid w:val="00EB545B"/>
    <w:pPr>
      <w:suppressAutoHyphens/>
      <w:autoSpaceDN w:val="0"/>
      <w:ind w:firstLine="0"/>
      <w:jc w:val="left"/>
      <w:textAlignment w:val="baseline"/>
    </w:pPr>
    <w:rPr>
      <w:rFonts w:ascii="Calibri" w:eastAsia="Calibri" w:hAnsi="Calibri"/>
      <w:lang w:val="en-GB"/>
    </w:rPr>
  </w:style>
  <w:style w:type="character" w:customStyle="1" w:styleId="af7">
    <w:name w:val="Текст сноски Знак"/>
    <w:basedOn w:val="a0"/>
    <w:link w:val="af6"/>
    <w:rsid w:val="00EB545B"/>
    <w:rPr>
      <w:rFonts w:ascii="Calibri" w:eastAsia="Calibri" w:hAnsi="Calibri"/>
      <w:lang w:val="en-GB"/>
    </w:rPr>
  </w:style>
  <w:style w:type="character" w:styleId="af8">
    <w:name w:val="footnote reference"/>
    <w:rsid w:val="00EB545B"/>
    <w:rPr>
      <w:position w:val="0"/>
      <w:vertAlign w:val="superscript"/>
    </w:rPr>
  </w:style>
  <w:style w:type="character" w:customStyle="1" w:styleId="st">
    <w:name w:val="st"/>
    <w:basedOn w:val="a0"/>
    <w:rsid w:val="00EB545B"/>
  </w:style>
  <w:style w:type="character" w:styleId="af9">
    <w:name w:val="Emphasis"/>
    <w:uiPriority w:val="20"/>
    <w:qFormat/>
    <w:rsid w:val="00EB545B"/>
    <w:rPr>
      <w:i/>
      <w:iCs/>
    </w:rPr>
  </w:style>
  <w:style w:type="character" w:styleId="afa">
    <w:name w:val="Hyperlink"/>
    <w:basedOn w:val="a0"/>
    <w:rsid w:val="008D0417"/>
    <w:rPr>
      <w:color w:val="0066CC"/>
      <w:u w:val="single"/>
    </w:rPr>
  </w:style>
  <w:style w:type="character" w:customStyle="1" w:styleId="20">
    <w:name w:val="Основной текст (2)_"/>
    <w:basedOn w:val="a0"/>
    <w:link w:val="21"/>
    <w:rsid w:val="008D0417"/>
    <w:rPr>
      <w:shd w:val="clear" w:color="auto" w:fill="FFFFFF"/>
    </w:rPr>
  </w:style>
  <w:style w:type="character" w:customStyle="1" w:styleId="30">
    <w:name w:val="Основной текст (3)_"/>
    <w:basedOn w:val="a0"/>
    <w:link w:val="31"/>
    <w:rsid w:val="008D0417"/>
    <w:rPr>
      <w:b/>
      <w:bCs/>
      <w:shd w:val="clear" w:color="auto" w:fill="FFFFFF"/>
    </w:rPr>
  </w:style>
  <w:style w:type="character" w:customStyle="1" w:styleId="22">
    <w:name w:val="Основной текст (2) + Курсив"/>
    <w:basedOn w:val="20"/>
    <w:rsid w:val="008D0417"/>
    <w:rPr>
      <w:i/>
      <w:iCs/>
      <w:color w:val="000000"/>
      <w:spacing w:val="0"/>
      <w:w w:val="100"/>
      <w:position w:val="0"/>
      <w:sz w:val="24"/>
      <w:szCs w:val="24"/>
      <w:shd w:val="clear" w:color="auto" w:fill="FFFFFF"/>
      <w:lang w:val="en-US" w:eastAsia="en-US" w:bidi="en-US"/>
    </w:rPr>
  </w:style>
  <w:style w:type="character" w:customStyle="1" w:styleId="23">
    <w:name w:val="Основной текст (2) + Полужирный"/>
    <w:basedOn w:val="20"/>
    <w:rsid w:val="008D0417"/>
    <w:rPr>
      <w:b/>
      <w:bCs/>
      <w:color w:val="000000"/>
      <w:spacing w:val="0"/>
      <w:w w:val="100"/>
      <w:position w:val="0"/>
      <w:sz w:val="24"/>
      <w:szCs w:val="24"/>
      <w:shd w:val="clear" w:color="auto" w:fill="FFFFFF"/>
      <w:lang w:val="en-US" w:eastAsia="en-US" w:bidi="en-US"/>
    </w:rPr>
  </w:style>
  <w:style w:type="character" w:customStyle="1" w:styleId="255pt">
    <w:name w:val="Основной текст (2) + 5.5 pt;Полужирный"/>
    <w:basedOn w:val="20"/>
    <w:rsid w:val="008D0417"/>
    <w:rPr>
      <w:b/>
      <w:bCs/>
      <w:color w:val="000000"/>
      <w:spacing w:val="0"/>
      <w:w w:val="100"/>
      <w:position w:val="0"/>
      <w:sz w:val="11"/>
      <w:szCs w:val="11"/>
      <w:shd w:val="clear" w:color="auto" w:fill="FFFFFF"/>
      <w:lang w:val="en-US" w:eastAsia="en-US" w:bidi="en-US"/>
    </w:rPr>
  </w:style>
  <w:style w:type="character" w:customStyle="1" w:styleId="255pt0">
    <w:name w:val="Основной текст (2) + 5.5 pt"/>
    <w:basedOn w:val="20"/>
    <w:rsid w:val="008D0417"/>
    <w:rPr>
      <w:color w:val="000000"/>
      <w:spacing w:val="0"/>
      <w:w w:val="100"/>
      <w:position w:val="0"/>
      <w:sz w:val="11"/>
      <w:szCs w:val="11"/>
      <w:shd w:val="clear" w:color="auto" w:fill="FFFFFF"/>
      <w:lang w:val="en-US" w:eastAsia="en-US" w:bidi="en-US"/>
    </w:rPr>
  </w:style>
  <w:style w:type="character" w:customStyle="1" w:styleId="24pt1pt">
    <w:name w:val="Основной текст (2) + 4 pt;Полужирный;Курсив;Интервал 1 pt"/>
    <w:basedOn w:val="20"/>
    <w:rsid w:val="008D0417"/>
    <w:rPr>
      <w:b/>
      <w:bCs/>
      <w:i/>
      <w:iCs/>
      <w:color w:val="000000"/>
      <w:spacing w:val="20"/>
      <w:w w:val="100"/>
      <w:position w:val="0"/>
      <w:sz w:val="8"/>
      <w:szCs w:val="8"/>
      <w:shd w:val="clear" w:color="auto" w:fill="FFFFFF"/>
      <w:lang w:val="en-US" w:eastAsia="en-US" w:bidi="en-US"/>
    </w:rPr>
  </w:style>
  <w:style w:type="character" w:customStyle="1" w:styleId="2Candara55pt">
    <w:name w:val="Основной текст (2) + Candara;5.5 pt"/>
    <w:basedOn w:val="20"/>
    <w:rsid w:val="008D0417"/>
    <w:rPr>
      <w:rFonts w:ascii="Candara" w:eastAsia="Candara" w:hAnsi="Candara" w:cs="Candara"/>
      <w:color w:val="000000"/>
      <w:spacing w:val="0"/>
      <w:w w:val="100"/>
      <w:position w:val="0"/>
      <w:sz w:val="11"/>
      <w:szCs w:val="11"/>
      <w:shd w:val="clear" w:color="auto" w:fill="FFFFFF"/>
      <w:lang w:val="ru-RU" w:eastAsia="ru-RU" w:bidi="ru-RU"/>
    </w:rPr>
  </w:style>
  <w:style w:type="character" w:customStyle="1" w:styleId="245pt">
    <w:name w:val="Основной текст (2) + 4.5 pt"/>
    <w:basedOn w:val="20"/>
    <w:rsid w:val="008D0417"/>
    <w:rPr>
      <w:color w:val="000000"/>
      <w:spacing w:val="0"/>
      <w:w w:val="100"/>
      <w:position w:val="0"/>
      <w:sz w:val="9"/>
      <w:szCs w:val="9"/>
      <w:shd w:val="clear" w:color="auto" w:fill="FFFFFF"/>
      <w:lang w:val="ru-RU" w:eastAsia="ru-RU" w:bidi="ru-RU"/>
    </w:rPr>
  </w:style>
  <w:style w:type="character" w:customStyle="1" w:styleId="2CordiaUPC10pt">
    <w:name w:val="Основной текст (2) + CordiaUPC;10 pt"/>
    <w:basedOn w:val="20"/>
    <w:rsid w:val="008D0417"/>
    <w:rPr>
      <w:rFonts w:ascii="CordiaUPC" w:eastAsia="CordiaUPC" w:hAnsi="CordiaUPC" w:cs="CordiaUPC"/>
      <w:color w:val="000000"/>
      <w:spacing w:val="0"/>
      <w:w w:val="100"/>
      <w:position w:val="0"/>
      <w:sz w:val="20"/>
      <w:szCs w:val="20"/>
      <w:shd w:val="clear" w:color="auto" w:fill="FFFFFF"/>
      <w:lang w:val="ru-RU" w:eastAsia="ru-RU" w:bidi="ru-RU"/>
    </w:rPr>
  </w:style>
  <w:style w:type="character" w:customStyle="1" w:styleId="28pt">
    <w:name w:val="Основной текст (2) + 8 pt;Курсив"/>
    <w:basedOn w:val="20"/>
    <w:rsid w:val="008D0417"/>
    <w:rPr>
      <w:i/>
      <w:iCs/>
      <w:color w:val="000000"/>
      <w:spacing w:val="0"/>
      <w:w w:val="100"/>
      <w:position w:val="0"/>
      <w:sz w:val="16"/>
      <w:szCs w:val="16"/>
      <w:shd w:val="clear" w:color="auto" w:fill="FFFFFF"/>
      <w:lang w:val="ru-RU" w:eastAsia="ru-RU" w:bidi="ru-RU"/>
    </w:rPr>
  </w:style>
  <w:style w:type="character" w:customStyle="1" w:styleId="2Candara9pt">
    <w:name w:val="Основной текст (2) + Candara;9 pt"/>
    <w:basedOn w:val="20"/>
    <w:rsid w:val="008D0417"/>
    <w:rPr>
      <w:rFonts w:ascii="Candara" w:eastAsia="Candara" w:hAnsi="Candara" w:cs="Candara"/>
      <w:color w:val="000000"/>
      <w:spacing w:val="0"/>
      <w:w w:val="100"/>
      <w:position w:val="0"/>
      <w:sz w:val="18"/>
      <w:szCs w:val="18"/>
      <w:shd w:val="clear" w:color="auto" w:fill="FFFFFF"/>
      <w:lang w:val="en-US" w:eastAsia="en-US" w:bidi="en-US"/>
    </w:rPr>
  </w:style>
  <w:style w:type="character" w:customStyle="1" w:styleId="afb">
    <w:name w:val="Колонтитул_"/>
    <w:basedOn w:val="a0"/>
    <w:rsid w:val="008D0417"/>
    <w:rPr>
      <w:rFonts w:ascii="Times New Roman" w:eastAsia="Times New Roman" w:hAnsi="Times New Roman" w:cs="Times New Roman"/>
      <w:b/>
      <w:bCs/>
      <w:i w:val="0"/>
      <w:iCs w:val="0"/>
      <w:smallCaps w:val="0"/>
      <w:strike w:val="0"/>
      <w:sz w:val="11"/>
      <w:szCs w:val="11"/>
      <w:u w:val="none"/>
    </w:rPr>
  </w:style>
  <w:style w:type="character" w:customStyle="1" w:styleId="afc">
    <w:name w:val="Колонтитул"/>
    <w:basedOn w:val="afb"/>
    <w:rsid w:val="008D0417"/>
    <w:rPr>
      <w:rFonts w:ascii="Times New Roman" w:eastAsia="Times New Roman" w:hAnsi="Times New Roman" w:cs="Times New Roman"/>
      <w:b/>
      <w:bCs/>
      <w:i w:val="0"/>
      <w:iCs w:val="0"/>
      <w:smallCaps w:val="0"/>
      <w:strike w:val="0"/>
      <w:color w:val="000000"/>
      <w:spacing w:val="0"/>
      <w:w w:val="100"/>
      <w:position w:val="0"/>
      <w:sz w:val="11"/>
      <w:szCs w:val="11"/>
      <w:u w:val="none"/>
      <w:lang w:val="en-US" w:eastAsia="en-US" w:bidi="en-US"/>
    </w:rPr>
  </w:style>
  <w:style w:type="character" w:customStyle="1" w:styleId="CordiaUPC8pt">
    <w:name w:val="Колонтитул + CordiaUPC;8 pt"/>
    <w:basedOn w:val="afb"/>
    <w:rsid w:val="008D0417"/>
    <w:rPr>
      <w:rFonts w:ascii="CordiaUPC" w:eastAsia="CordiaUPC" w:hAnsi="CordiaUPC" w:cs="CordiaUPC"/>
      <w:b/>
      <w:bCs/>
      <w:i w:val="0"/>
      <w:iCs w:val="0"/>
      <w:smallCaps w:val="0"/>
      <w:strike w:val="0"/>
      <w:color w:val="000000"/>
      <w:spacing w:val="0"/>
      <w:w w:val="100"/>
      <w:position w:val="0"/>
      <w:sz w:val="16"/>
      <w:szCs w:val="16"/>
      <w:u w:val="none"/>
      <w:lang w:val="en-US" w:eastAsia="en-US" w:bidi="en-US"/>
    </w:rPr>
  </w:style>
  <w:style w:type="character" w:customStyle="1" w:styleId="6pt">
    <w:name w:val="Колонтитул + 6 pt;Не полужирный"/>
    <w:basedOn w:val="afb"/>
    <w:rsid w:val="008D0417"/>
    <w:rPr>
      <w:rFonts w:ascii="Times New Roman" w:eastAsia="Times New Roman" w:hAnsi="Times New Roman" w:cs="Times New Roman"/>
      <w:b/>
      <w:bCs/>
      <w:i w:val="0"/>
      <w:iCs w:val="0"/>
      <w:smallCaps w:val="0"/>
      <w:strike w:val="0"/>
      <w:color w:val="000000"/>
      <w:spacing w:val="0"/>
      <w:w w:val="100"/>
      <w:position w:val="0"/>
      <w:sz w:val="12"/>
      <w:szCs w:val="12"/>
      <w:u w:val="none"/>
      <w:lang w:val="en-US" w:eastAsia="en-US" w:bidi="en-US"/>
    </w:rPr>
  </w:style>
  <w:style w:type="character" w:customStyle="1" w:styleId="4Exact">
    <w:name w:val="Основной текст (4) Exact"/>
    <w:basedOn w:val="a0"/>
    <w:link w:val="40"/>
    <w:rsid w:val="008D0417"/>
    <w:rPr>
      <w:sz w:val="11"/>
      <w:szCs w:val="11"/>
      <w:shd w:val="clear" w:color="auto" w:fill="FFFFFF"/>
    </w:rPr>
  </w:style>
  <w:style w:type="character" w:customStyle="1" w:styleId="5Exact">
    <w:name w:val="Основной текст (5) Exact"/>
    <w:basedOn w:val="a0"/>
    <w:link w:val="50"/>
    <w:rsid w:val="008D0417"/>
    <w:rPr>
      <w:b/>
      <w:bCs/>
      <w:sz w:val="11"/>
      <w:szCs w:val="11"/>
      <w:shd w:val="clear" w:color="auto" w:fill="FFFFFF"/>
    </w:rPr>
  </w:style>
  <w:style w:type="character" w:customStyle="1" w:styleId="7pt">
    <w:name w:val="Колонтитул + 7 pt;Не полужирный"/>
    <w:basedOn w:val="afb"/>
    <w:rsid w:val="008D0417"/>
    <w:rPr>
      <w:rFonts w:ascii="Times New Roman" w:eastAsia="Times New Roman" w:hAnsi="Times New Roman" w:cs="Times New Roman"/>
      <w:b/>
      <w:bCs/>
      <w:i w:val="0"/>
      <w:iCs w:val="0"/>
      <w:smallCaps w:val="0"/>
      <w:strike w:val="0"/>
      <w:color w:val="000000"/>
      <w:spacing w:val="0"/>
      <w:w w:val="100"/>
      <w:position w:val="0"/>
      <w:sz w:val="14"/>
      <w:szCs w:val="14"/>
      <w:u w:val="none"/>
      <w:lang w:val="en-US" w:eastAsia="en-US" w:bidi="en-US"/>
    </w:rPr>
  </w:style>
  <w:style w:type="character" w:customStyle="1" w:styleId="1Exact">
    <w:name w:val="Заголовок №1 Exact"/>
    <w:basedOn w:val="a0"/>
    <w:link w:val="10"/>
    <w:rsid w:val="008D0417"/>
    <w:rPr>
      <w:shd w:val="clear" w:color="auto" w:fill="FFFFFF"/>
      <w:lang w:bidi="ru-RU"/>
    </w:rPr>
  </w:style>
  <w:style w:type="character" w:customStyle="1" w:styleId="1Exact0">
    <w:name w:val="Заголовок №1 + Курсив Exact"/>
    <w:basedOn w:val="1Exact"/>
    <w:rsid w:val="008D0417"/>
    <w:rPr>
      <w:i/>
      <w:iCs/>
      <w:color w:val="000000"/>
      <w:spacing w:val="0"/>
      <w:w w:val="100"/>
      <w:position w:val="0"/>
      <w:sz w:val="24"/>
      <w:szCs w:val="24"/>
      <w:shd w:val="clear" w:color="auto" w:fill="FFFFFF"/>
      <w:lang w:bidi="ru-RU"/>
    </w:rPr>
  </w:style>
  <w:style w:type="character" w:customStyle="1" w:styleId="2Exact">
    <w:name w:val="Основной текст (2) Exact"/>
    <w:basedOn w:val="a0"/>
    <w:rsid w:val="008D0417"/>
    <w:rPr>
      <w:rFonts w:ascii="Times New Roman" w:eastAsia="Times New Roman" w:hAnsi="Times New Roman" w:cs="Times New Roman"/>
      <w:b w:val="0"/>
      <w:bCs w:val="0"/>
      <w:i w:val="0"/>
      <w:iCs w:val="0"/>
      <w:smallCaps w:val="0"/>
      <w:strike w:val="0"/>
      <w:u w:val="none"/>
      <w:lang w:val="ru-RU" w:eastAsia="ru-RU" w:bidi="ru-RU"/>
    </w:rPr>
  </w:style>
  <w:style w:type="character" w:customStyle="1" w:styleId="6Exact">
    <w:name w:val="Основной текст (6) Exact"/>
    <w:basedOn w:val="a0"/>
    <w:link w:val="60"/>
    <w:rsid w:val="008D0417"/>
    <w:rPr>
      <w:sz w:val="11"/>
      <w:szCs w:val="11"/>
      <w:shd w:val="clear" w:color="auto" w:fill="FFFFFF"/>
      <w:lang w:bidi="ru-RU"/>
    </w:rPr>
  </w:style>
  <w:style w:type="character" w:customStyle="1" w:styleId="7Exact">
    <w:name w:val="Основной текст (7) Exact"/>
    <w:basedOn w:val="a0"/>
    <w:link w:val="70"/>
    <w:rsid w:val="008D0417"/>
    <w:rPr>
      <w:rFonts w:ascii="FrankRuehl" w:eastAsia="FrankRuehl" w:hAnsi="FrankRuehl" w:cs="FrankRuehl"/>
      <w:sz w:val="8"/>
      <w:szCs w:val="8"/>
      <w:shd w:val="clear" w:color="auto" w:fill="FFFFFF"/>
      <w:lang w:bidi="ru-RU"/>
    </w:rPr>
  </w:style>
  <w:style w:type="character" w:customStyle="1" w:styleId="8Exact">
    <w:name w:val="Основной текст (8) Exact"/>
    <w:basedOn w:val="a0"/>
    <w:link w:val="80"/>
    <w:rsid w:val="008D0417"/>
    <w:rPr>
      <w:rFonts w:ascii="Century Gothic" w:eastAsia="Century Gothic" w:hAnsi="Century Gothic" w:cs="Century Gothic"/>
      <w:sz w:val="8"/>
      <w:szCs w:val="8"/>
      <w:shd w:val="clear" w:color="auto" w:fill="FFFFFF"/>
      <w:lang w:bidi="ru-RU"/>
    </w:rPr>
  </w:style>
  <w:style w:type="character" w:customStyle="1" w:styleId="44pt1ptExact">
    <w:name w:val="Основной текст (4) + 4 pt;Полужирный;Курсив;Интервал 1 pt Exact"/>
    <w:basedOn w:val="4Exact"/>
    <w:rsid w:val="008D0417"/>
    <w:rPr>
      <w:b/>
      <w:bCs/>
      <w:i/>
      <w:iCs/>
      <w:color w:val="000000"/>
      <w:spacing w:val="20"/>
      <w:w w:val="100"/>
      <w:position w:val="0"/>
      <w:sz w:val="8"/>
      <w:szCs w:val="8"/>
      <w:shd w:val="clear" w:color="auto" w:fill="FFFFFF"/>
      <w:lang w:val="ru-RU" w:eastAsia="ru-RU" w:bidi="ru-RU"/>
    </w:rPr>
  </w:style>
  <w:style w:type="character" w:customStyle="1" w:styleId="9Exact">
    <w:name w:val="Основной текст (9) Exact"/>
    <w:basedOn w:val="a0"/>
    <w:link w:val="9"/>
    <w:rsid w:val="008D0417"/>
    <w:rPr>
      <w:rFonts w:ascii="FrankRuehl" w:eastAsia="FrankRuehl" w:hAnsi="FrankRuehl" w:cs="FrankRuehl"/>
      <w:sz w:val="8"/>
      <w:szCs w:val="8"/>
      <w:shd w:val="clear" w:color="auto" w:fill="FFFFFF"/>
    </w:rPr>
  </w:style>
  <w:style w:type="character" w:customStyle="1" w:styleId="10Exact">
    <w:name w:val="Основной текст (10) Exact"/>
    <w:basedOn w:val="a0"/>
    <w:link w:val="100"/>
    <w:rsid w:val="008D0417"/>
    <w:rPr>
      <w:sz w:val="11"/>
      <w:szCs w:val="11"/>
      <w:shd w:val="clear" w:color="auto" w:fill="FFFFFF"/>
      <w:lang w:bidi="ru-RU"/>
    </w:rPr>
  </w:style>
  <w:style w:type="character" w:customStyle="1" w:styleId="211pt">
    <w:name w:val="Основной текст (2) + 11 pt;Полужирный"/>
    <w:basedOn w:val="20"/>
    <w:rsid w:val="008D0417"/>
    <w:rPr>
      <w:b/>
      <w:bCs/>
      <w:color w:val="000000"/>
      <w:spacing w:val="0"/>
      <w:w w:val="100"/>
      <w:position w:val="0"/>
      <w:sz w:val="22"/>
      <w:szCs w:val="22"/>
      <w:shd w:val="clear" w:color="auto" w:fill="FFFFFF"/>
      <w:lang w:val="en-US" w:eastAsia="en-US" w:bidi="en-US"/>
    </w:rPr>
  </w:style>
  <w:style w:type="paragraph" w:customStyle="1" w:styleId="21">
    <w:name w:val="Основной текст (2)"/>
    <w:basedOn w:val="a"/>
    <w:link w:val="20"/>
    <w:rsid w:val="008D0417"/>
    <w:pPr>
      <w:widowControl w:val="0"/>
      <w:shd w:val="clear" w:color="auto" w:fill="FFFFFF"/>
      <w:spacing w:after="660" w:line="274" w:lineRule="exact"/>
      <w:ind w:firstLine="0"/>
      <w:jc w:val="right"/>
    </w:pPr>
    <w:rPr>
      <w:lang w:val="ru-RU" w:eastAsia="ru-RU"/>
    </w:rPr>
  </w:style>
  <w:style w:type="paragraph" w:customStyle="1" w:styleId="31">
    <w:name w:val="Основной текст (3)"/>
    <w:basedOn w:val="a"/>
    <w:link w:val="30"/>
    <w:rsid w:val="008D0417"/>
    <w:pPr>
      <w:widowControl w:val="0"/>
      <w:shd w:val="clear" w:color="auto" w:fill="FFFFFF"/>
      <w:spacing w:before="660" w:line="274" w:lineRule="exact"/>
      <w:ind w:hanging="1380"/>
      <w:jc w:val="center"/>
    </w:pPr>
    <w:rPr>
      <w:b/>
      <w:bCs/>
      <w:lang w:val="ru-RU" w:eastAsia="ru-RU"/>
    </w:rPr>
  </w:style>
  <w:style w:type="paragraph" w:customStyle="1" w:styleId="40">
    <w:name w:val="Основной текст (4)"/>
    <w:basedOn w:val="a"/>
    <w:link w:val="4Exact"/>
    <w:rsid w:val="008D0417"/>
    <w:pPr>
      <w:widowControl w:val="0"/>
      <w:shd w:val="clear" w:color="auto" w:fill="FFFFFF"/>
      <w:spacing w:line="0" w:lineRule="atLeast"/>
      <w:ind w:firstLine="0"/>
      <w:jc w:val="left"/>
    </w:pPr>
    <w:rPr>
      <w:sz w:val="11"/>
      <w:szCs w:val="11"/>
      <w:lang w:val="ru-RU" w:eastAsia="ru-RU"/>
    </w:rPr>
  </w:style>
  <w:style w:type="paragraph" w:customStyle="1" w:styleId="50">
    <w:name w:val="Основной текст (5)"/>
    <w:basedOn w:val="a"/>
    <w:link w:val="5Exact"/>
    <w:rsid w:val="008D0417"/>
    <w:pPr>
      <w:widowControl w:val="0"/>
      <w:shd w:val="clear" w:color="auto" w:fill="FFFFFF"/>
      <w:spacing w:line="0" w:lineRule="atLeast"/>
      <w:ind w:firstLine="0"/>
      <w:jc w:val="left"/>
    </w:pPr>
    <w:rPr>
      <w:b/>
      <w:bCs/>
      <w:sz w:val="11"/>
      <w:szCs w:val="11"/>
      <w:lang w:val="ru-RU" w:eastAsia="ru-RU"/>
    </w:rPr>
  </w:style>
  <w:style w:type="paragraph" w:customStyle="1" w:styleId="10">
    <w:name w:val="Заголовок №1"/>
    <w:basedOn w:val="a"/>
    <w:link w:val="1Exact"/>
    <w:rsid w:val="008D0417"/>
    <w:pPr>
      <w:widowControl w:val="0"/>
      <w:shd w:val="clear" w:color="auto" w:fill="FFFFFF"/>
      <w:spacing w:line="0" w:lineRule="atLeast"/>
      <w:ind w:firstLine="0"/>
      <w:jc w:val="left"/>
      <w:outlineLvl w:val="0"/>
    </w:pPr>
    <w:rPr>
      <w:lang w:val="ru-RU" w:eastAsia="ru-RU" w:bidi="ru-RU"/>
    </w:rPr>
  </w:style>
  <w:style w:type="paragraph" w:customStyle="1" w:styleId="60">
    <w:name w:val="Основной текст (6)"/>
    <w:basedOn w:val="a"/>
    <w:link w:val="6Exact"/>
    <w:rsid w:val="008D0417"/>
    <w:pPr>
      <w:widowControl w:val="0"/>
      <w:shd w:val="clear" w:color="auto" w:fill="FFFFFF"/>
      <w:spacing w:line="0" w:lineRule="atLeast"/>
      <w:ind w:firstLine="0"/>
      <w:jc w:val="left"/>
    </w:pPr>
    <w:rPr>
      <w:sz w:val="11"/>
      <w:szCs w:val="11"/>
      <w:lang w:val="ru-RU" w:eastAsia="ru-RU" w:bidi="ru-RU"/>
    </w:rPr>
  </w:style>
  <w:style w:type="paragraph" w:customStyle="1" w:styleId="70">
    <w:name w:val="Основной текст (7)"/>
    <w:basedOn w:val="a"/>
    <w:link w:val="7Exact"/>
    <w:rsid w:val="008D0417"/>
    <w:pPr>
      <w:widowControl w:val="0"/>
      <w:shd w:val="clear" w:color="auto" w:fill="FFFFFF"/>
      <w:spacing w:line="0" w:lineRule="atLeast"/>
      <w:ind w:firstLine="0"/>
    </w:pPr>
    <w:rPr>
      <w:rFonts w:ascii="FrankRuehl" w:eastAsia="FrankRuehl" w:hAnsi="FrankRuehl" w:cs="FrankRuehl"/>
      <w:sz w:val="8"/>
      <w:szCs w:val="8"/>
      <w:lang w:val="ru-RU" w:eastAsia="ru-RU" w:bidi="ru-RU"/>
    </w:rPr>
  </w:style>
  <w:style w:type="paragraph" w:customStyle="1" w:styleId="80">
    <w:name w:val="Основной текст (8)"/>
    <w:basedOn w:val="a"/>
    <w:link w:val="8Exact"/>
    <w:rsid w:val="008D0417"/>
    <w:pPr>
      <w:widowControl w:val="0"/>
      <w:shd w:val="clear" w:color="auto" w:fill="FFFFFF"/>
      <w:spacing w:line="106" w:lineRule="exact"/>
      <w:ind w:firstLine="0"/>
      <w:jc w:val="left"/>
    </w:pPr>
    <w:rPr>
      <w:rFonts w:ascii="Century Gothic" w:eastAsia="Century Gothic" w:hAnsi="Century Gothic" w:cs="Century Gothic"/>
      <w:sz w:val="8"/>
      <w:szCs w:val="8"/>
      <w:lang w:val="ru-RU" w:eastAsia="ru-RU" w:bidi="ru-RU"/>
    </w:rPr>
  </w:style>
  <w:style w:type="paragraph" w:customStyle="1" w:styleId="9">
    <w:name w:val="Основной текст (9)"/>
    <w:basedOn w:val="a"/>
    <w:link w:val="9Exact"/>
    <w:rsid w:val="008D0417"/>
    <w:pPr>
      <w:widowControl w:val="0"/>
      <w:shd w:val="clear" w:color="auto" w:fill="FFFFFF"/>
      <w:spacing w:line="0" w:lineRule="atLeast"/>
      <w:ind w:firstLine="0"/>
      <w:jc w:val="left"/>
    </w:pPr>
    <w:rPr>
      <w:rFonts w:ascii="FrankRuehl" w:eastAsia="FrankRuehl" w:hAnsi="FrankRuehl" w:cs="FrankRuehl"/>
      <w:sz w:val="8"/>
      <w:szCs w:val="8"/>
      <w:lang w:val="ru-RU" w:eastAsia="ru-RU"/>
    </w:rPr>
  </w:style>
  <w:style w:type="paragraph" w:customStyle="1" w:styleId="100">
    <w:name w:val="Основной текст (10)"/>
    <w:basedOn w:val="a"/>
    <w:link w:val="10Exact"/>
    <w:rsid w:val="008D0417"/>
    <w:pPr>
      <w:widowControl w:val="0"/>
      <w:shd w:val="clear" w:color="auto" w:fill="FFFFFF"/>
      <w:spacing w:line="106" w:lineRule="exact"/>
      <w:ind w:firstLine="0"/>
    </w:pPr>
    <w:rPr>
      <w:sz w:val="11"/>
      <w:szCs w:val="11"/>
      <w:lang w:val="ru-RU" w:eastAsia="ru-RU" w:bidi="ru-RU"/>
    </w:rPr>
  </w:style>
  <w:style w:type="paragraph" w:styleId="afd">
    <w:name w:val="Body Text Indent"/>
    <w:basedOn w:val="a"/>
    <w:link w:val="afe"/>
    <w:rsid w:val="008D0417"/>
    <w:pPr>
      <w:spacing w:after="120"/>
      <w:ind w:left="283" w:firstLine="0"/>
      <w:jc w:val="left"/>
    </w:pPr>
    <w:rPr>
      <w:sz w:val="24"/>
      <w:szCs w:val="24"/>
      <w:lang w:val="ru-RU" w:eastAsia="ru-RU"/>
    </w:rPr>
  </w:style>
  <w:style w:type="character" w:customStyle="1" w:styleId="afe">
    <w:name w:val="Основной текст с отступом Знак"/>
    <w:basedOn w:val="a0"/>
    <w:link w:val="afd"/>
    <w:rsid w:val="008D0417"/>
    <w:rPr>
      <w:sz w:val="24"/>
      <w:szCs w:val="24"/>
    </w:rPr>
  </w:style>
  <w:style w:type="character" w:customStyle="1" w:styleId="UnresolvedMention1">
    <w:name w:val="Unresolved Mention1"/>
    <w:basedOn w:val="a0"/>
    <w:uiPriority w:val="99"/>
    <w:semiHidden/>
    <w:unhideWhenUsed/>
    <w:rsid w:val="008D0417"/>
    <w:rPr>
      <w:color w:val="605E5C"/>
      <w:shd w:val="clear" w:color="auto" w:fill="E1DFDD"/>
    </w:rPr>
  </w:style>
  <w:style w:type="character" w:customStyle="1" w:styleId="viiyi">
    <w:name w:val="viiyi"/>
    <w:basedOn w:val="a0"/>
    <w:rsid w:val="008D0417"/>
  </w:style>
  <w:style w:type="character" w:customStyle="1" w:styleId="jlqj4b">
    <w:name w:val="jlqj4b"/>
    <w:basedOn w:val="a0"/>
    <w:rsid w:val="008D0417"/>
  </w:style>
  <w:style w:type="character" w:customStyle="1" w:styleId="2Exact0">
    <w:name w:val="Основной текст (2) + Курсив Exact"/>
    <w:basedOn w:val="20"/>
    <w:rsid w:val="00C34157"/>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en-US" w:eastAsia="en-US" w:bidi="en-US"/>
    </w:rPr>
  </w:style>
  <w:style w:type="character" w:customStyle="1" w:styleId="24">
    <w:name w:val="Заголовок №2_"/>
    <w:basedOn w:val="a0"/>
    <w:link w:val="25"/>
    <w:rsid w:val="00C34157"/>
    <w:rPr>
      <w:sz w:val="21"/>
      <w:szCs w:val="21"/>
      <w:shd w:val="clear" w:color="auto" w:fill="FFFFFF"/>
    </w:rPr>
  </w:style>
  <w:style w:type="paragraph" w:customStyle="1" w:styleId="25">
    <w:name w:val="Заголовок №2"/>
    <w:basedOn w:val="a"/>
    <w:link w:val="24"/>
    <w:rsid w:val="00C34157"/>
    <w:pPr>
      <w:widowControl w:val="0"/>
      <w:shd w:val="clear" w:color="auto" w:fill="FFFFFF"/>
      <w:spacing w:after="180" w:line="254" w:lineRule="exact"/>
      <w:ind w:firstLine="0"/>
      <w:jc w:val="right"/>
      <w:outlineLvl w:val="1"/>
    </w:pPr>
    <w:rPr>
      <w:sz w:val="21"/>
      <w:szCs w:val="21"/>
      <w:lang w:val="ru-RU" w:eastAsia="ru-RU"/>
    </w:rPr>
  </w:style>
  <w:style w:type="paragraph" w:customStyle="1" w:styleId="NoSpacing1">
    <w:name w:val="No Spacing1"/>
    <w:basedOn w:val="a"/>
    <w:rsid w:val="00C34157"/>
    <w:pPr>
      <w:autoSpaceDE w:val="0"/>
      <w:autoSpaceDN w:val="0"/>
      <w:adjustRightInd w:val="0"/>
      <w:ind w:left="360" w:hanging="360"/>
    </w:pPr>
    <w:rPr>
      <w:rFonts w:ascii="Arial" w:hAnsi="Arial" w:cs="Arial"/>
      <w:color w:val="5A5A5A"/>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34445">
      <w:bodyDiv w:val="1"/>
      <w:marLeft w:val="0"/>
      <w:marRight w:val="0"/>
      <w:marTop w:val="0"/>
      <w:marBottom w:val="0"/>
      <w:divBdr>
        <w:top w:val="none" w:sz="0" w:space="0" w:color="auto"/>
        <w:left w:val="none" w:sz="0" w:space="0" w:color="auto"/>
        <w:bottom w:val="none" w:sz="0" w:space="0" w:color="auto"/>
        <w:right w:val="none" w:sz="0" w:space="0" w:color="auto"/>
      </w:divBdr>
    </w:div>
    <w:div w:id="310065859">
      <w:bodyDiv w:val="1"/>
      <w:marLeft w:val="0"/>
      <w:marRight w:val="0"/>
      <w:marTop w:val="0"/>
      <w:marBottom w:val="0"/>
      <w:divBdr>
        <w:top w:val="none" w:sz="0" w:space="0" w:color="auto"/>
        <w:left w:val="none" w:sz="0" w:space="0" w:color="auto"/>
        <w:bottom w:val="none" w:sz="0" w:space="0" w:color="auto"/>
        <w:right w:val="none" w:sz="0" w:space="0" w:color="auto"/>
      </w:divBdr>
    </w:div>
    <w:div w:id="401564431">
      <w:bodyDiv w:val="1"/>
      <w:marLeft w:val="0"/>
      <w:marRight w:val="0"/>
      <w:marTop w:val="0"/>
      <w:marBottom w:val="0"/>
      <w:divBdr>
        <w:top w:val="none" w:sz="0" w:space="0" w:color="auto"/>
        <w:left w:val="none" w:sz="0" w:space="0" w:color="auto"/>
        <w:bottom w:val="none" w:sz="0" w:space="0" w:color="auto"/>
        <w:right w:val="none" w:sz="0" w:space="0" w:color="auto"/>
      </w:divBdr>
    </w:div>
    <w:div w:id="735517445">
      <w:bodyDiv w:val="1"/>
      <w:marLeft w:val="0"/>
      <w:marRight w:val="0"/>
      <w:marTop w:val="0"/>
      <w:marBottom w:val="0"/>
      <w:divBdr>
        <w:top w:val="none" w:sz="0" w:space="0" w:color="auto"/>
        <w:left w:val="none" w:sz="0" w:space="0" w:color="auto"/>
        <w:bottom w:val="none" w:sz="0" w:space="0" w:color="auto"/>
        <w:right w:val="none" w:sz="0" w:space="0" w:color="auto"/>
      </w:divBdr>
    </w:div>
    <w:div w:id="1013193309">
      <w:bodyDiv w:val="1"/>
      <w:marLeft w:val="0"/>
      <w:marRight w:val="0"/>
      <w:marTop w:val="0"/>
      <w:marBottom w:val="0"/>
      <w:divBdr>
        <w:top w:val="none" w:sz="0" w:space="0" w:color="auto"/>
        <w:left w:val="none" w:sz="0" w:space="0" w:color="auto"/>
        <w:bottom w:val="none" w:sz="0" w:space="0" w:color="auto"/>
        <w:right w:val="none" w:sz="0" w:space="0" w:color="auto"/>
      </w:divBdr>
    </w:div>
    <w:div w:id="1099449152">
      <w:bodyDiv w:val="1"/>
      <w:marLeft w:val="0"/>
      <w:marRight w:val="0"/>
      <w:marTop w:val="0"/>
      <w:marBottom w:val="0"/>
      <w:divBdr>
        <w:top w:val="none" w:sz="0" w:space="0" w:color="auto"/>
        <w:left w:val="none" w:sz="0" w:space="0" w:color="auto"/>
        <w:bottom w:val="none" w:sz="0" w:space="0" w:color="auto"/>
        <w:right w:val="none" w:sz="0" w:space="0" w:color="auto"/>
      </w:divBdr>
    </w:div>
    <w:div w:id="1138450304">
      <w:bodyDiv w:val="1"/>
      <w:marLeft w:val="0"/>
      <w:marRight w:val="0"/>
      <w:marTop w:val="0"/>
      <w:marBottom w:val="0"/>
      <w:divBdr>
        <w:top w:val="none" w:sz="0" w:space="0" w:color="auto"/>
        <w:left w:val="none" w:sz="0" w:space="0" w:color="auto"/>
        <w:bottom w:val="none" w:sz="0" w:space="0" w:color="auto"/>
        <w:right w:val="none" w:sz="0" w:space="0" w:color="auto"/>
      </w:divBdr>
    </w:div>
    <w:div w:id="1150513527">
      <w:bodyDiv w:val="1"/>
      <w:marLeft w:val="0"/>
      <w:marRight w:val="0"/>
      <w:marTop w:val="0"/>
      <w:marBottom w:val="0"/>
      <w:divBdr>
        <w:top w:val="none" w:sz="0" w:space="0" w:color="auto"/>
        <w:left w:val="none" w:sz="0" w:space="0" w:color="auto"/>
        <w:bottom w:val="none" w:sz="0" w:space="0" w:color="auto"/>
        <w:right w:val="none" w:sz="0" w:space="0" w:color="auto"/>
      </w:divBdr>
    </w:div>
    <w:div w:id="1210924175">
      <w:bodyDiv w:val="1"/>
      <w:marLeft w:val="0"/>
      <w:marRight w:val="0"/>
      <w:marTop w:val="0"/>
      <w:marBottom w:val="0"/>
      <w:divBdr>
        <w:top w:val="none" w:sz="0" w:space="0" w:color="auto"/>
        <w:left w:val="none" w:sz="0" w:space="0" w:color="auto"/>
        <w:bottom w:val="none" w:sz="0" w:space="0" w:color="auto"/>
        <w:right w:val="none" w:sz="0" w:space="0" w:color="auto"/>
      </w:divBdr>
    </w:div>
    <w:div w:id="1235237971">
      <w:bodyDiv w:val="1"/>
      <w:marLeft w:val="0"/>
      <w:marRight w:val="0"/>
      <w:marTop w:val="0"/>
      <w:marBottom w:val="0"/>
      <w:divBdr>
        <w:top w:val="none" w:sz="0" w:space="0" w:color="auto"/>
        <w:left w:val="none" w:sz="0" w:space="0" w:color="auto"/>
        <w:bottom w:val="none" w:sz="0" w:space="0" w:color="auto"/>
        <w:right w:val="none" w:sz="0" w:space="0" w:color="auto"/>
      </w:divBdr>
    </w:div>
    <w:div w:id="1300651874">
      <w:bodyDiv w:val="1"/>
      <w:marLeft w:val="0"/>
      <w:marRight w:val="0"/>
      <w:marTop w:val="0"/>
      <w:marBottom w:val="0"/>
      <w:divBdr>
        <w:top w:val="none" w:sz="0" w:space="0" w:color="auto"/>
        <w:left w:val="none" w:sz="0" w:space="0" w:color="auto"/>
        <w:bottom w:val="none" w:sz="0" w:space="0" w:color="auto"/>
        <w:right w:val="none" w:sz="0" w:space="0" w:color="auto"/>
      </w:divBdr>
    </w:div>
    <w:div w:id="2104646088">
      <w:bodyDiv w:val="1"/>
      <w:marLeft w:val="0"/>
      <w:marRight w:val="0"/>
      <w:marTop w:val="0"/>
      <w:marBottom w:val="0"/>
      <w:divBdr>
        <w:top w:val="none" w:sz="0" w:space="0" w:color="auto"/>
        <w:left w:val="none" w:sz="0" w:space="0" w:color="auto"/>
        <w:bottom w:val="none" w:sz="0" w:space="0" w:color="auto"/>
        <w:right w:val="none" w:sz="0" w:space="0" w:color="auto"/>
      </w:divBdr>
    </w:div>
    <w:div w:id="2126806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35659D-77E4-4056-B3C1-1AC52430F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59</Pages>
  <Words>16348</Words>
  <Characters>93187</Characters>
  <Application>Microsoft Office Word</Application>
  <DocSecurity>0</DocSecurity>
  <Lines>776</Lines>
  <Paragraphs>218</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Cancelaria Guvernului</Company>
  <LinksUpToDate>false</LinksUpToDate>
  <CharactersWithSpaces>109317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lll</dc:creator>
  <cp:lastModifiedBy>User</cp:lastModifiedBy>
  <cp:revision>2</cp:revision>
  <cp:lastPrinted>2022-03-10T10:06:00Z</cp:lastPrinted>
  <dcterms:created xsi:type="dcterms:W3CDTF">2022-03-15T12:43:00Z</dcterms:created>
  <dcterms:modified xsi:type="dcterms:W3CDTF">2022-03-15T12:43:00Z</dcterms:modified>
</cp:coreProperties>
</file>