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07553" w:rsidRPr="009847AB" w:rsidTr="002F0562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907553" w:rsidRPr="009847AB" w:rsidRDefault="00907553" w:rsidP="002F0562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  <w:t>proiect</w:t>
            </w: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907553" w:rsidRPr="009847AB" w:rsidRDefault="00907553" w:rsidP="002F056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 xml:space="preserve">_______  </w:t>
            </w:r>
          </w:p>
          <w:p w:rsidR="00907553" w:rsidRPr="009847AB" w:rsidRDefault="00907553" w:rsidP="002F0562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  <w:p w:rsidR="00907553" w:rsidRPr="009847AB" w:rsidRDefault="00907553" w:rsidP="002F056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907553" w:rsidRPr="009847AB" w:rsidRDefault="00907553" w:rsidP="002F056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907553" w:rsidRPr="009847AB" w:rsidRDefault="00907553" w:rsidP="002F056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  <w:tr w:rsidR="00907553" w:rsidRPr="009847AB" w:rsidTr="002F0562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907553" w:rsidRPr="009847AB" w:rsidRDefault="00907553" w:rsidP="002F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Cu privire la </w:t>
            </w:r>
            <w:r w:rsidR="0044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stabilirea pentru anul 2022</w:t>
            </w: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a marjei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maxime</w:t>
            </w:r>
          </w:p>
          <w:p w:rsidR="00907553" w:rsidRPr="009847AB" w:rsidRDefault="00907553" w:rsidP="002F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în cadrul Programului de stat “Prima casă”</w:t>
            </w:r>
          </w:p>
          <w:p w:rsidR="00907553" w:rsidRPr="004B09DE" w:rsidRDefault="00907553" w:rsidP="002F056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907553" w:rsidRPr="009847AB" w:rsidRDefault="00907553" w:rsidP="00907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>În temeiul articolului 6 alineatul (2) litera b) din Legea nr.293/2017 privind unele măsuri în vederea implementării Programului de stat ”Prima casă” (Monitorul Oficial al Republicii Moldova, 2018, nr.18-26, art.95), cu modificările ulterioare,</w:t>
      </w:r>
    </w:p>
    <w:p w:rsidR="00907553" w:rsidRPr="009847AB" w:rsidRDefault="00907553" w:rsidP="0090755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>Guvernul HOTĂRĂȘTE:</w:t>
      </w:r>
    </w:p>
    <w:p w:rsidR="00907553" w:rsidRPr="004350AA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Mărimea marjei maxime, pe care creditorii o pot</w:t>
      </w:r>
      <w:r w:rsidR="004475F9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aplica pe parcursul anului 2022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pentru creditele garantate de către stat în </w:t>
      </w:r>
      <w:r w:rsidR="004475F9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cadrul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Programului de stat ”Prima casă”, este stabilită în mărime de pînă la 3% anual.</w:t>
      </w: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 </w:t>
      </w:r>
    </w:p>
    <w:p w:rsidR="00907553" w:rsidRPr="009847AB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hAnsi="Times New Roman"/>
          <w:sz w:val="28"/>
          <w:szCs w:val="28"/>
          <w:lang w:val="ro-MD"/>
        </w:rPr>
        <w:t>Mărimea marjei maxime se aplică în privința contractelor de credit încheiate începând cu data intrării în vigoare a prezentei hotărâri.</w:t>
      </w:r>
    </w:p>
    <w:p w:rsidR="00907553" w:rsidRPr="004350AA" w:rsidRDefault="00907553" w:rsidP="009075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Prezenta hotărîre intră în vi</w:t>
      </w: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goare la data de 1 ianuarie 202</w:t>
      </w:r>
      <w:r w:rsidR="004475F9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2</w:t>
      </w: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. </w:t>
      </w:r>
    </w:p>
    <w:p w:rsidR="00907553" w:rsidRPr="009847AB" w:rsidRDefault="00907553" w:rsidP="00907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Prim-ministru                                     </w:t>
      </w:r>
      <w:r w:rsidR="00BF2B2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BF2B2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Natalia GAVRILIȚA</w:t>
      </w:r>
      <w:r w:rsidR="00BF2B23"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</w:t>
      </w: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Contrasemnează:</w:t>
      </w:r>
    </w:p>
    <w:p w:rsidR="00907553" w:rsidRPr="009847AB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Ministru al finanțelor                             </w:t>
      </w:r>
      <w:r w:rsidR="00BF2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                      </w:t>
      </w:r>
      <w:r w:rsidR="00BF2B23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Dumitru BUDIANSCHI</w:t>
      </w:r>
      <w:r w:rsidR="00BF2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</w:t>
      </w: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</w:t>
      </w: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</w:t>
      </w:r>
    </w:p>
    <w:p w:rsidR="00907553" w:rsidRPr="009847AB" w:rsidRDefault="00907553" w:rsidP="0090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/>
    <w:p w:rsidR="00907553" w:rsidRDefault="00907553" w:rsidP="00907553">
      <w:bookmarkStart w:id="0" w:name="_GoBack"/>
      <w:bookmarkEnd w:id="0"/>
    </w:p>
    <w:sectPr w:rsidR="00907553" w:rsidSect="00907553">
      <w:pgSz w:w="11906" w:h="16838"/>
      <w:pgMar w:top="63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E30"/>
    <w:multiLevelType w:val="hybridMultilevel"/>
    <w:tmpl w:val="6856037A"/>
    <w:lvl w:ilvl="0" w:tplc="03CE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3"/>
    <w:rsid w:val="002F0562"/>
    <w:rsid w:val="00305AD4"/>
    <w:rsid w:val="003B7342"/>
    <w:rsid w:val="003F7CA9"/>
    <w:rsid w:val="004158A6"/>
    <w:rsid w:val="004475F9"/>
    <w:rsid w:val="005F671D"/>
    <w:rsid w:val="00907553"/>
    <w:rsid w:val="00915BE2"/>
    <w:rsid w:val="00B42439"/>
    <w:rsid w:val="00BF2B23"/>
    <w:rsid w:val="00E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7BC8"/>
  <w15:chartTrackingRefBased/>
  <w15:docId w15:val="{F862E2F2-146C-496D-80BC-09CE44F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5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75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07553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075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4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Darii Ina</dc:creator>
  <cp:keywords/>
  <dc:description/>
  <cp:lastModifiedBy>Ina, Darii</cp:lastModifiedBy>
  <cp:revision>4</cp:revision>
  <cp:lastPrinted>2021-11-30T10:32:00Z</cp:lastPrinted>
  <dcterms:created xsi:type="dcterms:W3CDTF">2020-12-16T08:59:00Z</dcterms:created>
  <dcterms:modified xsi:type="dcterms:W3CDTF">2021-12-09T08:42:00Z</dcterms:modified>
</cp:coreProperties>
</file>