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B20F5" w14:textId="6FBCC9B7" w:rsidR="0052357C" w:rsidRPr="004175BC" w:rsidRDefault="003828E7" w:rsidP="0052357C">
      <w:pPr>
        <w:spacing w:after="0" w:line="240" w:lineRule="auto"/>
        <w:ind w:left="10080" w:firstLine="720"/>
        <w:jc w:val="center"/>
        <w:rPr>
          <w:rFonts w:ascii="Times New Roman" w:hAnsi="Times New Roman" w:cs="Times New Roman"/>
          <w:b/>
          <w:sz w:val="20"/>
          <w:szCs w:val="20"/>
        </w:rPr>
      </w:pPr>
      <w:r w:rsidRPr="004175BC">
        <w:rPr>
          <w:rFonts w:ascii="Times New Roman" w:hAnsi="Times New Roman" w:cs="Times New Roman"/>
          <w:b/>
          <w:sz w:val="20"/>
          <w:szCs w:val="20"/>
        </w:rPr>
        <w:t>PROIEC</w:t>
      </w:r>
      <w:r w:rsidR="0052357C" w:rsidRPr="004175BC">
        <w:rPr>
          <w:rFonts w:ascii="Times New Roman" w:hAnsi="Times New Roman" w:cs="Times New Roman"/>
          <w:b/>
          <w:sz w:val="20"/>
          <w:szCs w:val="20"/>
        </w:rPr>
        <w:t>T</w:t>
      </w:r>
    </w:p>
    <w:p w14:paraId="389363D2" w14:textId="09695053" w:rsidR="0052357C" w:rsidRPr="004175BC" w:rsidRDefault="0052357C" w:rsidP="0052357C">
      <w:pPr>
        <w:spacing w:after="0" w:line="240" w:lineRule="auto"/>
        <w:rPr>
          <w:rFonts w:ascii="Times New Roman" w:hAnsi="Times New Roman" w:cs="Times New Roman"/>
          <w:b/>
          <w:sz w:val="20"/>
          <w:szCs w:val="20"/>
        </w:rPr>
      </w:pPr>
    </w:p>
    <w:p w14:paraId="283B3C3F" w14:textId="03830A4B" w:rsidR="0052357C" w:rsidRPr="004175BC" w:rsidRDefault="0052357C" w:rsidP="0052357C">
      <w:pPr>
        <w:spacing w:after="0" w:line="240" w:lineRule="auto"/>
        <w:rPr>
          <w:rFonts w:ascii="Times New Roman" w:hAnsi="Times New Roman" w:cs="Times New Roman"/>
          <w:b/>
          <w:sz w:val="20"/>
          <w:szCs w:val="20"/>
        </w:rPr>
      </w:pPr>
    </w:p>
    <w:p w14:paraId="552E84B6" w14:textId="506C9900" w:rsidR="0052357C" w:rsidRPr="004175BC" w:rsidRDefault="0052357C" w:rsidP="0052357C">
      <w:pPr>
        <w:spacing w:after="0" w:line="240" w:lineRule="auto"/>
        <w:jc w:val="center"/>
        <w:rPr>
          <w:rFonts w:ascii="Times New Roman" w:hAnsi="Times New Roman" w:cs="Times New Roman"/>
          <w:b/>
          <w:sz w:val="24"/>
          <w:szCs w:val="24"/>
        </w:rPr>
      </w:pPr>
      <w:r w:rsidRPr="004175BC">
        <w:rPr>
          <w:rFonts w:ascii="Times New Roman" w:hAnsi="Times New Roman" w:cs="Times New Roman"/>
          <w:b/>
          <w:sz w:val="24"/>
          <w:szCs w:val="24"/>
        </w:rPr>
        <w:t>PROPUNERILE</w:t>
      </w:r>
    </w:p>
    <w:p w14:paraId="71368371" w14:textId="11C26277" w:rsidR="0052357C" w:rsidRPr="004175BC" w:rsidRDefault="0052357C" w:rsidP="0052357C">
      <w:pPr>
        <w:spacing w:after="0" w:line="240" w:lineRule="auto"/>
        <w:jc w:val="center"/>
        <w:rPr>
          <w:rFonts w:ascii="Times New Roman" w:hAnsi="Times New Roman" w:cs="Times New Roman"/>
          <w:b/>
          <w:sz w:val="24"/>
          <w:szCs w:val="24"/>
        </w:rPr>
      </w:pPr>
      <w:r w:rsidRPr="004175BC">
        <w:rPr>
          <w:rFonts w:ascii="Times New Roman" w:hAnsi="Times New Roman" w:cs="Times New Roman"/>
          <w:b/>
          <w:sz w:val="24"/>
          <w:szCs w:val="24"/>
        </w:rPr>
        <w:t>Ministerului Afacerilor Interne</w:t>
      </w:r>
    </w:p>
    <w:p w14:paraId="6948210E" w14:textId="0ED0E89F" w:rsidR="0052357C" w:rsidRPr="004175BC" w:rsidRDefault="0052357C" w:rsidP="0052357C">
      <w:pPr>
        <w:spacing w:after="0" w:line="240" w:lineRule="auto"/>
        <w:jc w:val="center"/>
        <w:rPr>
          <w:rFonts w:ascii="Times New Roman" w:hAnsi="Times New Roman" w:cs="Times New Roman"/>
          <w:b/>
          <w:sz w:val="24"/>
          <w:szCs w:val="24"/>
        </w:rPr>
      </w:pPr>
      <w:r w:rsidRPr="004175BC">
        <w:rPr>
          <w:rFonts w:ascii="Times New Roman" w:hAnsi="Times New Roman" w:cs="Times New Roman"/>
          <w:b/>
          <w:sz w:val="24"/>
          <w:szCs w:val="24"/>
        </w:rPr>
        <w:t>la Planul de acțiuni al Guvernului pentru anii 2021-2022</w:t>
      </w:r>
    </w:p>
    <w:p w14:paraId="4823E27C" w14:textId="5C34007B" w:rsidR="0052357C" w:rsidRPr="004175BC" w:rsidRDefault="0052357C" w:rsidP="0052357C">
      <w:pPr>
        <w:spacing w:after="0" w:line="240" w:lineRule="auto"/>
        <w:jc w:val="center"/>
        <w:rPr>
          <w:rFonts w:ascii="Times New Roman" w:hAnsi="Times New Roman" w:cs="Times New Roman"/>
          <w:b/>
          <w:sz w:val="24"/>
          <w:szCs w:val="24"/>
        </w:rPr>
      </w:pPr>
      <w:r w:rsidRPr="004175BC">
        <w:rPr>
          <w:rFonts w:ascii="Times New Roman" w:hAnsi="Times New Roman" w:cs="Times New Roman"/>
          <w:b/>
          <w:sz w:val="24"/>
          <w:szCs w:val="24"/>
        </w:rPr>
        <w:t>domeniul ”Afaceri Interne”</w:t>
      </w:r>
    </w:p>
    <w:p w14:paraId="214FFB93" w14:textId="14730B73" w:rsidR="0052357C" w:rsidRPr="004175BC" w:rsidRDefault="0052357C" w:rsidP="0052357C">
      <w:pPr>
        <w:spacing w:after="0" w:line="240" w:lineRule="auto"/>
        <w:rPr>
          <w:rFonts w:ascii="Times New Roman" w:hAnsi="Times New Roman" w:cs="Times New Roman"/>
          <w:b/>
          <w:sz w:val="20"/>
          <w:szCs w:val="20"/>
        </w:rPr>
      </w:pPr>
    </w:p>
    <w:p w14:paraId="1C8AF47A" w14:textId="77777777" w:rsidR="0052357C" w:rsidRPr="004175BC" w:rsidRDefault="0052357C" w:rsidP="0052357C">
      <w:pPr>
        <w:spacing w:after="0" w:line="240" w:lineRule="auto"/>
        <w:rPr>
          <w:rFonts w:ascii="Times New Roman" w:hAnsi="Times New Roman" w:cs="Times New Roman"/>
          <w:b/>
          <w:sz w:val="20"/>
          <w:szCs w:val="20"/>
        </w:rPr>
      </w:pPr>
    </w:p>
    <w:tbl>
      <w:tblPr>
        <w:tblStyle w:val="a"/>
        <w:tblW w:w="137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1276"/>
        <w:gridCol w:w="1559"/>
        <w:gridCol w:w="1701"/>
        <w:gridCol w:w="2268"/>
      </w:tblGrid>
      <w:tr w:rsidR="00114088" w:rsidRPr="004175BC" w14:paraId="12481256" w14:textId="77777777" w:rsidTr="0049796D">
        <w:trPr>
          <w:trHeight w:val="283"/>
        </w:trPr>
        <w:tc>
          <w:tcPr>
            <w:tcW w:w="13716" w:type="dxa"/>
            <w:gridSpan w:val="6"/>
            <w:shd w:val="clear" w:color="auto" w:fill="999999"/>
          </w:tcPr>
          <w:p w14:paraId="00000A36" w14:textId="0D0E2B11" w:rsidR="00114088" w:rsidRPr="004175BC" w:rsidRDefault="00114088" w:rsidP="002C0ABA">
            <w:pPr>
              <w:pStyle w:val="Heading1"/>
              <w:numPr>
                <w:ilvl w:val="0"/>
                <w:numId w:val="15"/>
              </w:numPr>
              <w:spacing w:before="0" w:after="0"/>
              <w:jc w:val="center"/>
              <w:outlineLvl w:val="0"/>
              <w:rPr>
                <w:rFonts w:ascii="Times New Roman" w:hAnsi="Times New Roman" w:cs="Times New Roman"/>
                <w:sz w:val="20"/>
                <w:szCs w:val="20"/>
              </w:rPr>
            </w:pPr>
            <w:bookmarkStart w:id="0" w:name="_Toc80873521"/>
            <w:r w:rsidRPr="004175BC">
              <w:rPr>
                <w:rFonts w:ascii="Times New Roman" w:hAnsi="Times New Roman" w:cs="Times New Roman"/>
                <w:sz w:val="20"/>
                <w:szCs w:val="20"/>
              </w:rPr>
              <w:t>AFACERI INTERNE</w:t>
            </w:r>
            <w:bookmarkEnd w:id="0"/>
          </w:p>
          <w:p w14:paraId="4B214F8A" w14:textId="77777777" w:rsidR="00114088" w:rsidRPr="004175BC" w:rsidRDefault="00114088" w:rsidP="002C0ABA">
            <w:pPr>
              <w:ind w:firstLine="602"/>
              <w:rPr>
                <w:rFonts w:ascii="Times New Roman" w:hAnsi="Times New Roman" w:cs="Times New Roman"/>
                <w:b/>
                <w:sz w:val="20"/>
                <w:szCs w:val="20"/>
              </w:rPr>
            </w:pPr>
            <w:r w:rsidRPr="004175BC">
              <w:rPr>
                <w:rFonts w:ascii="Times New Roman" w:hAnsi="Times New Roman" w:cs="Times New Roman"/>
                <w:b/>
                <w:sz w:val="20"/>
                <w:szCs w:val="20"/>
              </w:rPr>
              <w:t>Indicatori de produs/rezultat:</w:t>
            </w:r>
          </w:p>
          <w:p w14:paraId="57F54995"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hAnsi="Times New Roman" w:cs="Times New Roman"/>
                <w:sz w:val="20"/>
                <w:szCs w:val="20"/>
                <w:lang w:val="ro-RO"/>
              </w:rPr>
              <w:t>Reducerea cu 4% a infracțiunilor contra vieții și sănătății omului, a violurilor și hărțuirii sexuale și a violenței pe bază de gen, a accidentelor, înecurilor, incendiilor și intoxicațiilor;</w:t>
            </w:r>
          </w:p>
          <w:p w14:paraId="7814BAE8"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hAnsi="Times New Roman" w:cs="Times New Roman"/>
                <w:sz w:val="20"/>
                <w:szCs w:val="20"/>
                <w:lang w:val="ro-RO"/>
              </w:rPr>
              <w:t xml:space="preserve">Nivelul de încredere a populației în Poliție în creștere cu 2 </w:t>
            </w:r>
            <w:proofErr w:type="spellStart"/>
            <w:r w:rsidRPr="004175BC">
              <w:rPr>
                <w:rFonts w:ascii="Times New Roman" w:hAnsi="Times New Roman" w:cs="Times New Roman"/>
                <w:sz w:val="20"/>
                <w:szCs w:val="20"/>
                <w:lang w:val="ro-RO"/>
              </w:rPr>
              <w:t>p.p.</w:t>
            </w:r>
            <w:proofErr w:type="spellEnd"/>
            <w:r w:rsidRPr="004175BC">
              <w:rPr>
                <w:rFonts w:ascii="Times New Roman" w:hAnsi="Times New Roman" w:cs="Times New Roman"/>
                <w:sz w:val="20"/>
                <w:szCs w:val="20"/>
                <w:lang w:val="ro-RO"/>
              </w:rPr>
              <w:t xml:space="preserve"> până la finele anului 2022, cu menținerea tendinței de creștere până în anul 2025;</w:t>
            </w:r>
          </w:p>
          <w:p w14:paraId="4E53580E"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hAnsi="Times New Roman" w:cs="Times New Roman"/>
                <w:sz w:val="20"/>
                <w:szCs w:val="20"/>
                <w:lang w:val="ro-RO"/>
              </w:rPr>
              <w:t>Rata criminalității raportat la 1000 de locuitori în descreștere cu 1-2% la finele anului 2021;</w:t>
            </w:r>
          </w:p>
          <w:p w14:paraId="6E660200"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hAnsi="Times New Roman" w:cs="Times New Roman"/>
                <w:sz w:val="20"/>
                <w:szCs w:val="20"/>
                <w:lang w:val="ro-RO"/>
              </w:rPr>
              <w:t xml:space="preserve">Rata cazurilor de decese raportate la numărul accidentelor rutiere în scădere; cu 1,5 </w:t>
            </w:r>
            <w:proofErr w:type="spellStart"/>
            <w:r w:rsidRPr="004175BC">
              <w:rPr>
                <w:rFonts w:ascii="Times New Roman" w:hAnsi="Times New Roman" w:cs="Times New Roman"/>
                <w:sz w:val="20"/>
                <w:szCs w:val="20"/>
                <w:lang w:val="ro-RO"/>
              </w:rPr>
              <w:t>p.p.</w:t>
            </w:r>
            <w:proofErr w:type="spellEnd"/>
            <w:r w:rsidRPr="004175BC">
              <w:rPr>
                <w:rFonts w:ascii="Times New Roman" w:hAnsi="Times New Roman" w:cs="Times New Roman"/>
                <w:sz w:val="20"/>
                <w:szCs w:val="20"/>
                <w:lang w:val="ro-RO"/>
              </w:rPr>
              <w:t xml:space="preserve"> anual;</w:t>
            </w:r>
          </w:p>
          <w:p w14:paraId="5A67AFF0"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hAnsi="Times New Roman" w:cs="Times New Roman"/>
                <w:sz w:val="20"/>
                <w:szCs w:val="20"/>
                <w:lang w:val="ro-RO"/>
              </w:rPr>
              <w:t>Timpul mediu de intervenție al Poliției la apelurile cetățenilor în descreștere cu 5 minute, până la finele anului 2022;</w:t>
            </w:r>
          </w:p>
          <w:p w14:paraId="56D56047"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eastAsia="Calibri" w:hAnsi="Times New Roman" w:cs="Times New Roman"/>
                <w:sz w:val="20"/>
                <w:szCs w:val="20"/>
                <w:lang w:val="ro-RO"/>
              </w:rPr>
              <w:t>Răspuns prompt și eficient al specialiștilor la cazurile de violență în familie și violență față de femei;</w:t>
            </w:r>
          </w:p>
          <w:p w14:paraId="52DB78AE"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eastAsia="Calibri" w:hAnsi="Times New Roman" w:cs="Times New Roman"/>
                <w:sz w:val="20"/>
                <w:szCs w:val="20"/>
                <w:lang w:val="ro-RO"/>
              </w:rPr>
              <w:t>Dimensiunea egalității de gen integrată în politicile sectoriale;</w:t>
            </w:r>
          </w:p>
          <w:p w14:paraId="48B192D6" w14:textId="77777777" w:rsidR="00114088" w:rsidRPr="004175BC" w:rsidRDefault="00114088" w:rsidP="002C0ABA">
            <w:pPr>
              <w:pStyle w:val="ListParagraph"/>
              <w:numPr>
                <w:ilvl w:val="0"/>
                <w:numId w:val="24"/>
              </w:numPr>
              <w:rPr>
                <w:rFonts w:ascii="Times New Roman" w:hAnsi="Times New Roman" w:cs="Times New Roman"/>
                <w:sz w:val="20"/>
                <w:szCs w:val="20"/>
                <w:lang w:val="ro-RO"/>
              </w:rPr>
            </w:pPr>
            <w:r w:rsidRPr="004175BC">
              <w:rPr>
                <w:rFonts w:ascii="Times New Roman" w:eastAsia="Calibri" w:hAnsi="Times New Roman" w:cs="Times New Roman"/>
                <w:sz w:val="20"/>
                <w:szCs w:val="20"/>
                <w:lang w:val="ro-RO"/>
              </w:rPr>
              <w:t>Majorarea cu 5 % a numărului victimelor infracțiunilor reabilitate, urmare a acordării serviciilor de suport</w:t>
            </w:r>
          </w:p>
          <w:p w14:paraId="00000A3A" w14:textId="77777777" w:rsidR="00114088" w:rsidRPr="004175BC" w:rsidRDefault="00114088" w:rsidP="002C0ABA">
            <w:pPr>
              <w:jc w:val="center"/>
              <w:rPr>
                <w:rFonts w:ascii="Times New Roman" w:hAnsi="Times New Roman" w:cs="Times New Roman"/>
                <w:sz w:val="20"/>
                <w:szCs w:val="20"/>
              </w:rPr>
            </w:pPr>
          </w:p>
        </w:tc>
      </w:tr>
      <w:tr w:rsidR="00114088" w:rsidRPr="004175BC" w14:paraId="71F41A1F" w14:textId="77777777" w:rsidTr="0049796D">
        <w:trPr>
          <w:trHeight w:val="283"/>
        </w:trPr>
        <w:tc>
          <w:tcPr>
            <w:tcW w:w="13716" w:type="dxa"/>
            <w:gridSpan w:val="6"/>
            <w:shd w:val="clear" w:color="auto" w:fill="B7B7B7"/>
          </w:tcPr>
          <w:p w14:paraId="00000A40" w14:textId="77777777" w:rsidR="00114088" w:rsidRPr="004175BC" w:rsidRDefault="00114088" w:rsidP="002C0ABA">
            <w:pPr>
              <w:numPr>
                <w:ilvl w:val="0"/>
                <w:numId w:val="14"/>
              </w:numPr>
              <w:jc w:val="center"/>
              <w:rPr>
                <w:rFonts w:ascii="Times New Roman" w:hAnsi="Times New Roman" w:cs="Times New Roman"/>
                <w:b/>
                <w:sz w:val="20"/>
                <w:szCs w:val="20"/>
              </w:rPr>
            </w:pPr>
            <w:r w:rsidRPr="004175BC">
              <w:rPr>
                <w:rFonts w:ascii="Times New Roman" w:hAnsi="Times New Roman" w:cs="Times New Roman"/>
                <w:b/>
                <w:sz w:val="20"/>
                <w:szCs w:val="20"/>
              </w:rPr>
              <w:t>OBIECTIVE IMEDIATE</w:t>
            </w:r>
          </w:p>
        </w:tc>
      </w:tr>
      <w:tr w:rsidR="00114088" w:rsidRPr="004175BC" w14:paraId="3C9B0FE6" w14:textId="77777777" w:rsidTr="0049796D">
        <w:trPr>
          <w:trHeight w:val="283"/>
        </w:trPr>
        <w:tc>
          <w:tcPr>
            <w:tcW w:w="13716" w:type="dxa"/>
            <w:gridSpan w:val="6"/>
          </w:tcPr>
          <w:p w14:paraId="00000A46" w14:textId="77777777" w:rsidR="00114088" w:rsidRPr="004175BC" w:rsidRDefault="00114088" w:rsidP="002C0ABA">
            <w:pPr>
              <w:jc w:val="center"/>
              <w:rPr>
                <w:rFonts w:ascii="Times New Roman" w:hAnsi="Times New Roman" w:cs="Times New Roman"/>
                <w:b/>
                <w:sz w:val="20"/>
                <w:szCs w:val="20"/>
              </w:rPr>
            </w:pPr>
            <w:r w:rsidRPr="004175BC">
              <w:rPr>
                <w:rFonts w:ascii="Times New Roman" w:hAnsi="Times New Roman" w:cs="Times New Roman"/>
                <w:i/>
                <w:sz w:val="20"/>
                <w:szCs w:val="20"/>
              </w:rPr>
              <w:t>Proiecte de documente de politici publice</w:t>
            </w:r>
          </w:p>
        </w:tc>
      </w:tr>
      <w:tr w:rsidR="00114088" w:rsidRPr="004175BC" w14:paraId="23BDAF1E" w14:textId="77777777" w:rsidTr="00D00358">
        <w:trPr>
          <w:trHeight w:val="283"/>
        </w:trPr>
        <w:tc>
          <w:tcPr>
            <w:tcW w:w="2660" w:type="dxa"/>
            <w:vMerge w:val="restart"/>
          </w:tcPr>
          <w:p w14:paraId="00000A4C" w14:textId="40BFB8F7" w:rsidR="00114088" w:rsidRPr="004175BC" w:rsidRDefault="00114088" w:rsidP="002C0ABA">
            <w:pPr>
              <w:rPr>
                <w:rFonts w:ascii="Times New Roman" w:hAnsi="Times New Roman" w:cs="Times New Roman"/>
                <w:i/>
                <w:sz w:val="20"/>
                <w:szCs w:val="20"/>
              </w:rPr>
            </w:pPr>
            <w:r w:rsidRPr="004175BC">
              <w:rPr>
                <w:rFonts w:ascii="Times New Roman" w:hAnsi="Times New Roman" w:cs="Times New Roman"/>
                <w:sz w:val="20"/>
                <w:szCs w:val="20"/>
              </w:rPr>
              <w:t>Dezvoltarea documentelor de politici necesare pentru eficientizarea activității Ministerului Afacerilor Interne pornind de la analiza amenințărilor, potrivit așteptărilor populației și îndreptat spre creșterea nivelului de siguranță a cetățenilor</w:t>
            </w:r>
          </w:p>
        </w:tc>
        <w:tc>
          <w:tcPr>
            <w:tcW w:w="4252" w:type="dxa"/>
          </w:tcPr>
          <w:p w14:paraId="00000A4D" w14:textId="01BCBD54"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documentului de politici în domeniul ordine și securitate publică pentru anii 2021-2027</w:t>
            </w:r>
          </w:p>
        </w:tc>
        <w:tc>
          <w:tcPr>
            <w:tcW w:w="1276" w:type="dxa"/>
          </w:tcPr>
          <w:p w14:paraId="40B7E3A2"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00000A4E" w14:textId="69A48675"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00000A4F" w14:textId="67C727B8"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E4BA94A"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7F5F0C94"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00000A50" w14:textId="5118415B"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tc>
        <w:tc>
          <w:tcPr>
            <w:tcW w:w="2268" w:type="dxa"/>
            <w:vMerge w:val="restart"/>
          </w:tcPr>
          <w:p w14:paraId="72E873D4"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4</w:t>
            </w:r>
          </w:p>
          <w:p w14:paraId="00000A51" w14:textId="77777777" w:rsidR="00114088" w:rsidRPr="004175BC" w:rsidRDefault="00114088" w:rsidP="002C0ABA">
            <w:pPr>
              <w:jc w:val="center"/>
              <w:rPr>
                <w:rFonts w:ascii="Times New Roman" w:hAnsi="Times New Roman" w:cs="Times New Roman"/>
                <w:sz w:val="20"/>
                <w:szCs w:val="20"/>
              </w:rPr>
            </w:pPr>
          </w:p>
        </w:tc>
      </w:tr>
      <w:tr w:rsidR="00114088" w:rsidRPr="004175BC" w14:paraId="3EF3CD18" w14:textId="77777777" w:rsidTr="00D00358">
        <w:trPr>
          <w:trHeight w:val="283"/>
        </w:trPr>
        <w:tc>
          <w:tcPr>
            <w:tcW w:w="2660" w:type="dxa"/>
            <w:vMerge/>
          </w:tcPr>
          <w:p w14:paraId="00000A52" w14:textId="77777777" w:rsidR="00114088" w:rsidRPr="004175BC" w:rsidRDefault="00114088" w:rsidP="002C0ABA">
            <w:pPr>
              <w:jc w:val="center"/>
              <w:rPr>
                <w:rFonts w:ascii="Times New Roman" w:hAnsi="Times New Roman" w:cs="Times New Roman"/>
                <w:i/>
                <w:sz w:val="20"/>
                <w:szCs w:val="20"/>
              </w:rPr>
            </w:pPr>
          </w:p>
        </w:tc>
        <w:tc>
          <w:tcPr>
            <w:tcW w:w="4252" w:type="dxa"/>
          </w:tcPr>
          <w:p w14:paraId="00000A53" w14:textId="2A9030FA"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hotărâre a Guvernului pentru modificarea Hotărârii Guvernului nr. 1101/2018 cu privire la aprobarea Strategiei naționale de management integrat al frontierei de stat pentru perioada 2018-2023 și a Planului de acțiuni pentru anii 2018-2020 privind implementarea acesteia</w:t>
            </w:r>
          </w:p>
        </w:tc>
        <w:tc>
          <w:tcPr>
            <w:tcW w:w="1276" w:type="dxa"/>
          </w:tcPr>
          <w:p w14:paraId="78B3B664"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00000A54" w14:textId="216916C9"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00000A55" w14:textId="579BEB9E"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3AAFAFF"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00000A56" w14:textId="77777777" w:rsidR="00114088" w:rsidRPr="004175BC" w:rsidRDefault="00114088" w:rsidP="002C0ABA">
            <w:pPr>
              <w:jc w:val="center"/>
              <w:rPr>
                <w:rFonts w:ascii="Times New Roman" w:hAnsi="Times New Roman" w:cs="Times New Roman"/>
                <w:sz w:val="20"/>
                <w:szCs w:val="20"/>
              </w:rPr>
            </w:pPr>
          </w:p>
        </w:tc>
        <w:tc>
          <w:tcPr>
            <w:tcW w:w="2268" w:type="dxa"/>
            <w:vMerge/>
          </w:tcPr>
          <w:p w14:paraId="00000A57" w14:textId="77777777" w:rsidR="00114088" w:rsidRPr="004175BC" w:rsidRDefault="00114088" w:rsidP="002C0ABA">
            <w:pPr>
              <w:jc w:val="center"/>
              <w:rPr>
                <w:rFonts w:ascii="Times New Roman" w:hAnsi="Times New Roman" w:cs="Times New Roman"/>
                <w:sz w:val="20"/>
                <w:szCs w:val="20"/>
              </w:rPr>
            </w:pPr>
          </w:p>
        </w:tc>
      </w:tr>
      <w:tr w:rsidR="00114088" w:rsidRPr="004175BC" w14:paraId="2A0FD83A" w14:textId="77777777" w:rsidTr="00D00358">
        <w:trPr>
          <w:trHeight w:val="283"/>
        </w:trPr>
        <w:tc>
          <w:tcPr>
            <w:tcW w:w="2660" w:type="dxa"/>
            <w:vMerge/>
          </w:tcPr>
          <w:p w14:paraId="00000A58" w14:textId="77777777" w:rsidR="00114088" w:rsidRPr="004175BC" w:rsidRDefault="00114088" w:rsidP="002C0ABA">
            <w:pPr>
              <w:jc w:val="center"/>
              <w:rPr>
                <w:rFonts w:ascii="Times New Roman" w:hAnsi="Times New Roman" w:cs="Times New Roman"/>
                <w:i/>
                <w:sz w:val="20"/>
                <w:szCs w:val="20"/>
              </w:rPr>
            </w:pPr>
          </w:p>
        </w:tc>
        <w:tc>
          <w:tcPr>
            <w:tcW w:w="4252" w:type="dxa"/>
          </w:tcPr>
          <w:p w14:paraId="00000A59" w14:textId="216BC003"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Planului de acțiuni pentru anii 2022-2023 și a proiectului de hotărâre a Guvernului privind implementarea </w:t>
            </w:r>
            <w:r w:rsidRPr="004175BC">
              <w:rPr>
                <w:rStyle w:val="Strong"/>
                <w:rFonts w:ascii="Times New Roman" w:hAnsi="Times New Roman" w:cs="Times New Roman"/>
                <w:b w:val="0"/>
                <w:sz w:val="20"/>
                <w:szCs w:val="20"/>
                <w:shd w:val="clear" w:color="auto" w:fill="FFFFFF"/>
              </w:rPr>
              <w:t xml:space="preserve">Strategiei naționale de </w:t>
            </w:r>
            <w:r w:rsidRPr="004175BC">
              <w:rPr>
                <w:rStyle w:val="Strong"/>
                <w:rFonts w:ascii="Times New Roman" w:hAnsi="Times New Roman" w:cs="Times New Roman"/>
                <w:b w:val="0"/>
                <w:sz w:val="20"/>
                <w:szCs w:val="20"/>
                <w:shd w:val="clear" w:color="auto" w:fill="FFFFFF"/>
              </w:rPr>
              <w:lastRenderedPageBreak/>
              <w:t xml:space="preserve">prevenire </w:t>
            </w:r>
            <w:proofErr w:type="spellStart"/>
            <w:r w:rsidRPr="004175BC">
              <w:rPr>
                <w:rStyle w:val="Strong"/>
                <w:rFonts w:ascii="Times New Roman" w:hAnsi="Times New Roman" w:cs="Times New Roman"/>
                <w:b w:val="0"/>
                <w:sz w:val="20"/>
                <w:szCs w:val="20"/>
                <w:shd w:val="clear" w:color="auto" w:fill="FFFFFF"/>
              </w:rPr>
              <w:t>şi</w:t>
            </w:r>
            <w:proofErr w:type="spellEnd"/>
            <w:r w:rsidRPr="004175BC">
              <w:rPr>
                <w:rStyle w:val="Strong"/>
                <w:rFonts w:ascii="Times New Roman" w:hAnsi="Times New Roman" w:cs="Times New Roman"/>
                <w:b w:val="0"/>
                <w:sz w:val="20"/>
                <w:szCs w:val="20"/>
                <w:shd w:val="clear" w:color="auto" w:fill="FFFFFF"/>
              </w:rPr>
              <w:t xml:space="preserve"> combatere a traficului de </w:t>
            </w:r>
            <w:proofErr w:type="spellStart"/>
            <w:r w:rsidRPr="004175BC">
              <w:rPr>
                <w:rStyle w:val="Strong"/>
                <w:rFonts w:ascii="Times New Roman" w:hAnsi="Times New Roman" w:cs="Times New Roman"/>
                <w:b w:val="0"/>
                <w:sz w:val="20"/>
                <w:szCs w:val="20"/>
                <w:shd w:val="clear" w:color="auto" w:fill="FFFFFF"/>
              </w:rPr>
              <w:t>fiinţe</w:t>
            </w:r>
            <w:proofErr w:type="spellEnd"/>
            <w:r w:rsidRPr="004175BC">
              <w:rPr>
                <w:rStyle w:val="Strong"/>
                <w:rFonts w:ascii="Times New Roman" w:hAnsi="Times New Roman" w:cs="Times New Roman"/>
                <w:b w:val="0"/>
                <w:sz w:val="20"/>
                <w:szCs w:val="20"/>
                <w:shd w:val="clear" w:color="auto" w:fill="FFFFFF"/>
              </w:rPr>
              <w:t xml:space="preserve"> umane pentru anii 2018-2023</w:t>
            </w:r>
          </w:p>
        </w:tc>
        <w:tc>
          <w:tcPr>
            <w:tcW w:w="1276" w:type="dxa"/>
          </w:tcPr>
          <w:p w14:paraId="3DB1EF7C" w14:textId="77777777" w:rsidR="00114088" w:rsidRPr="004175BC" w:rsidRDefault="00114088" w:rsidP="002C0ABA">
            <w:pPr>
              <w:autoSpaceDE w:val="0"/>
              <w:autoSpaceDN w:val="0"/>
              <w:adjustRightInd w:val="0"/>
              <w:jc w:val="center"/>
              <w:rPr>
                <w:rFonts w:ascii="Times New Roman" w:hAnsi="Times New Roman" w:cs="Times New Roman"/>
                <w:bCs/>
                <w:sz w:val="20"/>
                <w:szCs w:val="20"/>
              </w:rPr>
            </w:pPr>
            <w:r w:rsidRPr="004175BC">
              <w:rPr>
                <w:rFonts w:ascii="Times New Roman" w:hAnsi="Times New Roman" w:cs="Times New Roman"/>
                <w:bCs/>
                <w:sz w:val="20"/>
                <w:szCs w:val="20"/>
              </w:rPr>
              <w:lastRenderedPageBreak/>
              <w:t xml:space="preserve">Decembrie </w:t>
            </w:r>
          </w:p>
          <w:p w14:paraId="00000A5A" w14:textId="6E3D2AF5"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bCs/>
                <w:sz w:val="20"/>
                <w:szCs w:val="20"/>
              </w:rPr>
              <w:t>2021</w:t>
            </w:r>
          </w:p>
        </w:tc>
        <w:tc>
          <w:tcPr>
            <w:tcW w:w="1559" w:type="dxa"/>
          </w:tcPr>
          <w:p w14:paraId="00000A5B" w14:textId="3BA5DAB6"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64C44C8F" w14:textId="77777777" w:rsidR="00114088" w:rsidRPr="004175BC" w:rsidRDefault="00114088" w:rsidP="002C0ABA">
            <w:pPr>
              <w:jc w:val="center"/>
              <w:rPr>
                <w:rFonts w:ascii="Times New Roman" w:hAnsi="Times New Roman" w:cs="Times New Roman"/>
                <w:bCs/>
                <w:sz w:val="20"/>
                <w:szCs w:val="20"/>
              </w:rPr>
            </w:pPr>
            <w:r w:rsidRPr="004175BC">
              <w:rPr>
                <w:rFonts w:ascii="Times New Roman" w:hAnsi="Times New Roman" w:cs="Times New Roman"/>
                <w:bCs/>
                <w:sz w:val="20"/>
                <w:szCs w:val="20"/>
              </w:rPr>
              <w:t>Cancelaria de Stat</w:t>
            </w:r>
          </w:p>
          <w:p w14:paraId="59B9FEFC" w14:textId="77777777" w:rsidR="00114088" w:rsidRPr="004175BC" w:rsidRDefault="00114088" w:rsidP="002C0ABA">
            <w:pPr>
              <w:autoSpaceDE w:val="0"/>
              <w:autoSpaceDN w:val="0"/>
              <w:adjustRightInd w:val="0"/>
              <w:jc w:val="center"/>
              <w:rPr>
                <w:rFonts w:ascii="Times New Roman" w:hAnsi="Times New Roman" w:cs="Times New Roman"/>
                <w:bCs/>
                <w:sz w:val="20"/>
                <w:szCs w:val="20"/>
              </w:rPr>
            </w:pPr>
            <w:r w:rsidRPr="004175BC">
              <w:rPr>
                <w:rFonts w:ascii="Times New Roman" w:hAnsi="Times New Roman" w:cs="Times New Roman"/>
                <w:bCs/>
                <w:sz w:val="20"/>
                <w:szCs w:val="20"/>
              </w:rPr>
              <w:t xml:space="preserve">(Secretariatul permanent al </w:t>
            </w:r>
            <w:r w:rsidRPr="004175BC">
              <w:rPr>
                <w:rFonts w:ascii="Times New Roman" w:hAnsi="Times New Roman" w:cs="Times New Roman"/>
                <w:bCs/>
                <w:sz w:val="20"/>
                <w:szCs w:val="20"/>
              </w:rPr>
              <w:lastRenderedPageBreak/>
              <w:t>Comitetului național pentru combaterea traficului de ființe umane);</w:t>
            </w:r>
          </w:p>
          <w:p w14:paraId="4982AEC9" w14:textId="77777777" w:rsidR="00114088" w:rsidRPr="004175BC" w:rsidRDefault="00114088" w:rsidP="002C0ABA">
            <w:pPr>
              <w:autoSpaceDE w:val="0"/>
              <w:autoSpaceDN w:val="0"/>
              <w:adjustRightInd w:val="0"/>
              <w:jc w:val="center"/>
              <w:rPr>
                <w:rFonts w:ascii="Times New Roman" w:hAnsi="Times New Roman" w:cs="Times New Roman"/>
                <w:bCs/>
                <w:sz w:val="20"/>
                <w:szCs w:val="20"/>
              </w:rPr>
            </w:pPr>
            <w:r w:rsidRPr="004175BC">
              <w:rPr>
                <w:rFonts w:ascii="Times New Roman" w:hAnsi="Times New Roman" w:cs="Times New Roman"/>
                <w:bCs/>
                <w:sz w:val="20"/>
                <w:szCs w:val="20"/>
              </w:rPr>
              <w:t>Ministerul Afacerilor Interne;</w:t>
            </w:r>
          </w:p>
          <w:p w14:paraId="600EEF8E" w14:textId="77777777" w:rsidR="00114088" w:rsidRPr="004175BC" w:rsidRDefault="00114088" w:rsidP="002C0ABA">
            <w:pPr>
              <w:autoSpaceDE w:val="0"/>
              <w:autoSpaceDN w:val="0"/>
              <w:adjustRightInd w:val="0"/>
              <w:jc w:val="center"/>
              <w:rPr>
                <w:rFonts w:ascii="Times New Roman" w:hAnsi="Times New Roman" w:cs="Times New Roman"/>
                <w:bCs/>
                <w:sz w:val="20"/>
                <w:szCs w:val="20"/>
              </w:rPr>
            </w:pPr>
            <w:r w:rsidRPr="004175BC">
              <w:rPr>
                <w:rFonts w:ascii="Times New Roman" w:hAnsi="Times New Roman" w:cs="Times New Roman"/>
                <w:bCs/>
                <w:sz w:val="20"/>
                <w:szCs w:val="20"/>
              </w:rPr>
              <w:t>Ministerul Justiției;</w:t>
            </w:r>
          </w:p>
          <w:p w14:paraId="00000A5C" w14:textId="4E6CDF0A"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bCs/>
                <w:sz w:val="20"/>
                <w:szCs w:val="20"/>
              </w:rPr>
              <w:t>Ministerul Sănătății</w:t>
            </w:r>
          </w:p>
        </w:tc>
        <w:tc>
          <w:tcPr>
            <w:tcW w:w="2268" w:type="dxa"/>
            <w:vMerge/>
          </w:tcPr>
          <w:p w14:paraId="00000A5D" w14:textId="77777777" w:rsidR="00114088" w:rsidRPr="004175BC" w:rsidRDefault="00114088" w:rsidP="002C0ABA">
            <w:pPr>
              <w:jc w:val="center"/>
              <w:rPr>
                <w:rFonts w:ascii="Times New Roman" w:hAnsi="Times New Roman" w:cs="Times New Roman"/>
                <w:sz w:val="20"/>
                <w:szCs w:val="20"/>
              </w:rPr>
            </w:pPr>
          </w:p>
        </w:tc>
      </w:tr>
      <w:tr w:rsidR="00114088" w:rsidRPr="004175BC" w14:paraId="3CE6FFFD" w14:textId="77777777" w:rsidTr="00D00358">
        <w:trPr>
          <w:trHeight w:val="283"/>
        </w:trPr>
        <w:tc>
          <w:tcPr>
            <w:tcW w:w="2660" w:type="dxa"/>
          </w:tcPr>
          <w:p w14:paraId="00000A5E" w14:textId="40F9C20A" w:rsidR="00114088" w:rsidRPr="004175BC" w:rsidRDefault="00114088" w:rsidP="002C0ABA">
            <w:pPr>
              <w:rPr>
                <w:rFonts w:ascii="Times New Roman" w:hAnsi="Times New Roman" w:cs="Times New Roman"/>
                <w:i/>
                <w:sz w:val="20"/>
                <w:szCs w:val="20"/>
              </w:rPr>
            </w:pPr>
            <w:r w:rsidRPr="004175BC">
              <w:rPr>
                <w:rFonts w:ascii="Times New Roman" w:hAnsi="Times New Roman" w:cs="Times New Roman"/>
                <w:sz w:val="20"/>
                <w:szCs w:val="20"/>
              </w:rPr>
              <w:t>Promovarea drepturilor și libertăților omului printr-o sinergie comună</w:t>
            </w:r>
          </w:p>
        </w:tc>
        <w:tc>
          <w:tcPr>
            <w:tcW w:w="4252" w:type="dxa"/>
          </w:tcPr>
          <w:p w14:paraId="00000A5F" w14:textId="3DF845AF"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și aprobarea noului Plan de acțiuni pe anii 2021-2022 pentru implementarea Strategiei naționale de prevenire și combatere a violenței față de femei și a violenței în familie pe anii 2018-2023.</w:t>
            </w:r>
          </w:p>
        </w:tc>
        <w:tc>
          <w:tcPr>
            <w:tcW w:w="1276" w:type="dxa"/>
          </w:tcPr>
          <w:p w14:paraId="36CD5B68" w14:textId="77777777" w:rsidR="00114088" w:rsidRPr="004175BC" w:rsidRDefault="00114088" w:rsidP="002C0ABA">
            <w:pPr>
              <w:jc w:val="center"/>
              <w:rPr>
                <w:rFonts w:ascii="Times New Roman" w:hAnsi="Times New Roman" w:cs="Times New Roman"/>
                <w:bCs/>
                <w:iCs/>
                <w:sz w:val="20"/>
                <w:szCs w:val="20"/>
              </w:rPr>
            </w:pPr>
            <w:r w:rsidRPr="004175BC">
              <w:rPr>
                <w:rFonts w:ascii="Times New Roman" w:hAnsi="Times New Roman" w:cs="Times New Roman"/>
                <w:sz w:val="20"/>
                <w:szCs w:val="20"/>
              </w:rPr>
              <w:t>Decembrie 2021</w:t>
            </w:r>
          </w:p>
          <w:p w14:paraId="00000A60" w14:textId="77777777" w:rsidR="00114088" w:rsidRPr="004175BC" w:rsidRDefault="00114088" w:rsidP="002C0ABA">
            <w:pPr>
              <w:jc w:val="center"/>
              <w:rPr>
                <w:rFonts w:ascii="Times New Roman" w:hAnsi="Times New Roman" w:cs="Times New Roman"/>
                <w:sz w:val="20"/>
                <w:szCs w:val="20"/>
              </w:rPr>
            </w:pPr>
          </w:p>
        </w:tc>
        <w:tc>
          <w:tcPr>
            <w:tcW w:w="1559" w:type="dxa"/>
          </w:tcPr>
          <w:p w14:paraId="00000A61" w14:textId="7F387088"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334203BF"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p w14:paraId="5A360696"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659ECFCB"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00000A62" w14:textId="5FA2A3E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Educației și Cercetării</w:t>
            </w:r>
          </w:p>
        </w:tc>
        <w:tc>
          <w:tcPr>
            <w:tcW w:w="2268" w:type="dxa"/>
          </w:tcPr>
          <w:p w14:paraId="7D76CC6D"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Interne/Interacțiunea eficientă cu comunitatea, mediul asociativ și partenerii, alin. 2</w:t>
            </w:r>
          </w:p>
          <w:p w14:paraId="00000A63" w14:textId="77777777" w:rsidR="00114088" w:rsidRPr="004175BC" w:rsidRDefault="00114088" w:rsidP="002C0ABA">
            <w:pPr>
              <w:jc w:val="center"/>
              <w:rPr>
                <w:rFonts w:ascii="Times New Roman" w:hAnsi="Times New Roman" w:cs="Times New Roman"/>
                <w:sz w:val="20"/>
                <w:szCs w:val="20"/>
              </w:rPr>
            </w:pPr>
          </w:p>
        </w:tc>
      </w:tr>
      <w:tr w:rsidR="00114088" w:rsidRPr="004175BC" w14:paraId="04F75B5D" w14:textId="77777777" w:rsidTr="0049796D">
        <w:trPr>
          <w:trHeight w:val="283"/>
        </w:trPr>
        <w:tc>
          <w:tcPr>
            <w:tcW w:w="13716" w:type="dxa"/>
            <w:gridSpan w:val="6"/>
          </w:tcPr>
          <w:p w14:paraId="00000A64" w14:textId="77777777" w:rsidR="00114088" w:rsidRPr="004175BC" w:rsidRDefault="00114088" w:rsidP="002C0ABA">
            <w:pPr>
              <w:jc w:val="center"/>
              <w:rPr>
                <w:rFonts w:ascii="Times New Roman" w:hAnsi="Times New Roman" w:cs="Times New Roman"/>
                <w:i/>
                <w:sz w:val="20"/>
                <w:szCs w:val="20"/>
              </w:rPr>
            </w:pPr>
            <w:r w:rsidRPr="004175BC">
              <w:rPr>
                <w:rFonts w:ascii="Times New Roman" w:hAnsi="Times New Roman" w:cs="Times New Roman"/>
                <w:i/>
                <w:sz w:val="20"/>
                <w:szCs w:val="20"/>
              </w:rPr>
              <w:t>Proiecte de acte normative</w:t>
            </w:r>
          </w:p>
        </w:tc>
      </w:tr>
      <w:tr w:rsidR="00114088" w:rsidRPr="004175BC" w14:paraId="2078B915" w14:textId="77777777" w:rsidTr="00D00358">
        <w:trPr>
          <w:trHeight w:val="283"/>
        </w:trPr>
        <w:tc>
          <w:tcPr>
            <w:tcW w:w="2660" w:type="dxa"/>
          </w:tcPr>
          <w:p w14:paraId="00000A6A" w14:textId="3DE85F29" w:rsidR="00114088" w:rsidRPr="004175BC" w:rsidRDefault="00114088" w:rsidP="00D00358">
            <w:pPr>
              <w:rPr>
                <w:rFonts w:ascii="Times New Roman" w:hAnsi="Times New Roman" w:cs="Times New Roman"/>
                <w:i/>
                <w:sz w:val="20"/>
                <w:szCs w:val="20"/>
              </w:rPr>
            </w:pPr>
            <w:r w:rsidRPr="004175BC">
              <w:rPr>
                <w:rFonts w:ascii="Times New Roman" w:hAnsi="Times New Roman" w:cs="Times New Roman"/>
                <w:sz w:val="20"/>
                <w:szCs w:val="20"/>
              </w:rPr>
              <w:t xml:space="preserve">Crearea unor </w:t>
            </w:r>
            <w:proofErr w:type="spellStart"/>
            <w:r w:rsidRPr="004175BC">
              <w:rPr>
                <w:rFonts w:ascii="Times New Roman" w:hAnsi="Times New Roman" w:cs="Times New Roman"/>
                <w:sz w:val="20"/>
                <w:szCs w:val="20"/>
              </w:rPr>
              <w:t>condiţii</w:t>
            </w:r>
            <w:proofErr w:type="spellEnd"/>
            <w:r w:rsidRPr="004175BC">
              <w:rPr>
                <w:rFonts w:ascii="Times New Roman" w:hAnsi="Times New Roman" w:cs="Times New Roman"/>
                <w:sz w:val="20"/>
                <w:szCs w:val="20"/>
              </w:rPr>
              <w:t xml:space="preserve"> prietenoase de restabilire a </w:t>
            </w:r>
            <w:proofErr w:type="spellStart"/>
            <w:r w:rsidRPr="004175BC">
              <w:rPr>
                <w:rFonts w:ascii="Times New Roman" w:hAnsi="Times New Roman" w:cs="Times New Roman"/>
                <w:sz w:val="20"/>
                <w:szCs w:val="20"/>
              </w:rPr>
              <w:t>atractivităţii</w:t>
            </w:r>
            <w:proofErr w:type="spellEnd"/>
            <w:r w:rsidRPr="004175BC">
              <w:rPr>
                <w:rFonts w:ascii="Times New Roman" w:hAnsi="Times New Roman" w:cs="Times New Roman"/>
                <w:sz w:val="20"/>
                <w:szCs w:val="20"/>
              </w:rPr>
              <w:t xml:space="preserve"> meseriei de angajat al Ministerului Afacerilor Interne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crearea unor </w:t>
            </w:r>
            <w:proofErr w:type="spellStart"/>
            <w:r w:rsidRPr="004175BC">
              <w:rPr>
                <w:rFonts w:ascii="Times New Roman" w:hAnsi="Times New Roman" w:cs="Times New Roman"/>
                <w:sz w:val="20"/>
                <w:szCs w:val="20"/>
              </w:rPr>
              <w:t>condiţii</w:t>
            </w:r>
            <w:proofErr w:type="spellEnd"/>
            <w:r w:rsidRPr="004175BC">
              <w:rPr>
                <w:rFonts w:ascii="Times New Roman" w:hAnsi="Times New Roman" w:cs="Times New Roman"/>
                <w:sz w:val="20"/>
                <w:szCs w:val="20"/>
              </w:rPr>
              <w:t xml:space="preserve"> propice de exercitare a </w:t>
            </w:r>
            <w:proofErr w:type="spellStart"/>
            <w:r w:rsidRPr="004175BC">
              <w:rPr>
                <w:rFonts w:ascii="Times New Roman" w:hAnsi="Times New Roman" w:cs="Times New Roman"/>
                <w:sz w:val="20"/>
                <w:szCs w:val="20"/>
              </w:rPr>
              <w:t>activităţii</w:t>
            </w:r>
            <w:proofErr w:type="spellEnd"/>
            <w:r w:rsidRPr="004175BC">
              <w:rPr>
                <w:rFonts w:ascii="Times New Roman" w:hAnsi="Times New Roman" w:cs="Times New Roman"/>
                <w:sz w:val="20"/>
                <w:szCs w:val="20"/>
              </w:rPr>
              <w:t xml:space="preserve"> potrivit principiului „prin excelență.”</w:t>
            </w:r>
          </w:p>
        </w:tc>
        <w:tc>
          <w:tcPr>
            <w:tcW w:w="4252" w:type="dxa"/>
          </w:tcPr>
          <w:p w14:paraId="00000A6B" w14:textId="6B00AC82" w:rsidR="00114088" w:rsidRPr="004175BC" w:rsidRDefault="00114088" w:rsidP="00D00358">
            <w:pPr>
              <w:rPr>
                <w:rFonts w:ascii="Times New Roman" w:hAnsi="Times New Roman" w:cs="Times New Roman"/>
                <w:sz w:val="20"/>
                <w:szCs w:val="20"/>
              </w:rPr>
            </w:pPr>
            <w:r w:rsidRPr="004175BC">
              <w:rPr>
                <w:rFonts w:ascii="Times New Roman" w:hAnsi="Times New Roman" w:cs="Times New Roman"/>
                <w:sz w:val="20"/>
                <w:szCs w:val="20"/>
              </w:rPr>
              <w:t xml:space="preserve">Elaborarea </w:t>
            </w:r>
            <w:r w:rsidR="00D00358" w:rsidRPr="004175BC">
              <w:rPr>
                <w:rFonts w:ascii="Times New Roman" w:hAnsi="Times New Roman" w:cs="Times New Roman"/>
                <w:sz w:val="20"/>
                <w:szCs w:val="20"/>
              </w:rPr>
              <w:t>și</w:t>
            </w:r>
            <w:r w:rsidRPr="004175BC">
              <w:rPr>
                <w:rFonts w:ascii="Times New Roman" w:hAnsi="Times New Roman" w:cs="Times New Roman"/>
                <w:sz w:val="20"/>
                <w:szCs w:val="20"/>
              </w:rPr>
              <w:t xml:space="preserve"> aprobarea proiectului de lege pentru modificarea Legii nr. 288/2016 privind funcționarul public cu statut special din cadrul Ministerului Afacerilor Interne, în vederea u</w:t>
            </w:r>
            <w:r w:rsidRPr="004175BC">
              <w:rPr>
                <w:rFonts w:ascii="Times New Roman" w:hAnsi="Times New Roman" w:cs="Times New Roman"/>
                <w:sz w:val="20"/>
                <w:szCs w:val="20"/>
                <w:shd w:val="clear" w:color="auto" w:fill="FFFFFF"/>
              </w:rPr>
              <w:t xml:space="preserve">niformizării practicii cu privire la recuperarea cheltuielilor pentru instruire (inițială, continuă, facultate, masterat, inclusiv cel de peste hotare), precum și </w:t>
            </w:r>
            <w:r w:rsidRPr="004175BC">
              <w:rPr>
                <w:rFonts w:ascii="Times New Roman" w:hAnsi="Times New Roman" w:cs="Times New Roman"/>
                <w:sz w:val="20"/>
                <w:szCs w:val="20"/>
              </w:rPr>
              <w:t xml:space="preserve">echiparea cu uniformă a </w:t>
            </w:r>
            <w:proofErr w:type="spellStart"/>
            <w:r w:rsidRPr="004175BC">
              <w:rPr>
                <w:rFonts w:ascii="Times New Roman" w:hAnsi="Times New Roman" w:cs="Times New Roman"/>
                <w:sz w:val="20"/>
                <w:szCs w:val="20"/>
              </w:rPr>
              <w:t>funcţionarilor</w:t>
            </w:r>
            <w:proofErr w:type="spellEnd"/>
            <w:r w:rsidRPr="004175BC">
              <w:rPr>
                <w:rFonts w:ascii="Times New Roman" w:hAnsi="Times New Roman" w:cs="Times New Roman"/>
                <w:sz w:val="20"/>
                <w:szCs w:val="20"/>
              </w:rPr>
              <w:t xml:space="preserve"> publici cu statut special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a </w:t>
            </w:r>
            <w:proofErr w:type="spellStart"/>
            <w:r w:rsidRPr="004175BC">
              <w:rPr>
                <w:rFonts w:ascii="Times New Roman" w:hAnsi="Times New Roman" w:cs="Times New Roman"/>
                <w:sz w:val="20"/>
                <w:szCs w:val="20"/>
              </w:rPr>
              <w:t>studenţilor</w:t>
            </w:r>
            <w:proofErr w:type="spellEnd"/>
            <w:r w:rsidRPr="004175BC">
              <w:rPr>
                <w:rFonts w:ascii="Times New Roman" w:hAnsi="Times New Roman" w:cs="Times New Roman"/>
                <w:sz w:val="20"/>
                <w:szCs w:val="20"/>
              </w:rPr>
              <w:t xml:space="preserve"> Academiei „</w:t>
            </w:r>
            <w:proofErr w:type="spellStart"/>
            <w:r w:rsidRPr="004175BC">
              <w:rPr>
                <w:rFonts w:ascii="Times New Roman" w:hAnsi="Times New Roman" w:cs="Times New Roman"/>
                <w:sz w:val="20"/>
                <w:szCs w:val="20"/>
              </w:rPr>
              <w:t>Ştefan</w:t>
            </w:r>
            <w:proofErr w:type="spellEnd"/>
            <w:r w:rsidRPr="004175BC">
              <w:rPr>
                <w:rFonts w:ascii="Times New Roman" w:hAnsi="Times New Roman" w:cs="Times New Roman"/>
                <w:sz w:val="20"/>
                <w:szCs w:val="20"/>
              </w:rPr>
              <w:t xml:space="preserve"> cel Mare” a MAI</w:t>
            </w:r>
            <w:r w:rsidRPr="004175BC">
              <w:rPr>
                <w:rFonts w:ascii="Times New Roman" w:hAnsi="Times New Roman" w:cs="Times New Roman"/>
                <w:sz w:val="20"/>
                <w:szCs w:val="20"/>
                <w:shd w:val="clear" w:color="auto" w:fill="FFFFFF"/>
              </w:rPr>
              <w:t xml:space="preserve"> </w:t>
            </w:r>
          </w:p>
        </w:tc>
        <w:tc>
          <w:tcPr>
            <w:tcW w:w="1276" w:type="dxa"/>
          </w:tcPr>
          <w:p w14:paraId="4F0AE771"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00000A6C" w14:textId="705DAAF9"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00000A6D" w14:textId="5474F2E4"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2596E5FA"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383734D2"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Finanțelor</w:t>
            </w:r>
          </w:p>
          <w:p w14:paraId="00000A6E" w14:textId="77777777" w:rsidR="00114088" w:rsidRPr="004175BC" w:rsidRDefault="00114088" w:rsidP="002C0ABA">
            <w:pPr>
              <w:jc w:val="center"/>
              <w:rPr>
                <w:rFonts w:ascii="Times New Roman" w:hAnsi="Times New Roman" w:cs="Times New Roman"/>
                <w:sz w:val="20"/>
                <w:szCs w:val="20"/>
              </w:rPr>
            </w:pPr>
          </w:p>
        </w:tc>
        <w:tc>
          <w:tcPr>
            <w:tcW w:w="2268" w:type="dxa"/>
          </w:tcPr>
          <w:p w14:paraId="38F2256B"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6</w:t>
            </w:r>
          </w:p>
          <w:p w14:paraId="00000A6F" w14:textId="77777777" w:rsidR="00114088" w:rsidRPr="004175BC" w:rsidRDefault="00114088" w:rsidP="002C0ABA">
            <w:pPr>
              <w:jc w:val="center"/>
              <w:rPr>
                <w:rFonts w:ascii="Times New Roman" w:hAnsi="Times New Roman" w:cs="Times New Roman"/>
                <w:sz w:val="20"/>
                <w:szCs w:val="20"/>
              </w:rPr>
            </w:pPr>
          </w:p>
        </w:tc>
      </w:tr>
      <w:tr w:rsidR="00114088" w:rsidRPr="004175BC" w14:paraId="52611A3E" w14:textId="77777777" w:rsidTr="00D00358">
        <w:trPr>
          <w:trHeight w:val="283"/>
        </w:trPr>
        <w:tc>
          <w:tcPr>
            <w:tcW w:w="2660" w:type="dxa"/>
            <w:vMerge w:val="restart"/>
          </w:tcPr>
          <w:p w14:paraId="00000A70" w14:textId="0F1EDE67" w:rsidR="00114088" w:rsidRPr="004175BC" w:rsidRDefault="00114088" w:rsidP="002C0ABA">
            <w:pPr>
              <w:rPr>
                <w:rFonts w:ascii="Times New Roman" w:hAnsi="Times New Roman" w:cs="Times New Roman"/>
                <w:i/>
                <w:sz w:val="20"/>
                <w:szCs w:val="20"/>
              </w:rPr>
            </w:pPr>
            <w:r w:rsidRPr="004175BC">
              <w:rPr>
                <w:rFonts w:ascii="Times New Roman" w:hAnsi="Times New Roman" w:cs="Times New Roman"/>
                <w:sz w:val="20"/>
                <w:szCs w:val="20"/>
              </w:rPr>
              <w:t>Asigurarea elaborării și îmbunătățirii cadrului normativ funcțional și interoperabil pentru prevenirea și combaterea fenomenelor care atentează la viața, sănătatea sau bunurile omului</w:t>
            </w:r>
          </w:p>
        </w:tc>
        <w:tc>
          <w:tcPr>
            <w:tcW w:w="4252" w:type="dxa"/>
          </w:tcPr>
          <w:p w14:paraId="00000A71" w14:textId="12588BA0"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hotărâre a Guvernului cu privire la modificarea Hotărârii Guvernului nr. 1206/2016 cu privire la Centrul National de Coordonare Integrată a Acțiunilor de Ordine Publică</w:t>
            </w:r>
          </w:p>
        </w:tc>
        <w:tc>
          <w:tcPr>
            <w:tcW w:w="1276" w:type="dxa"/>
          </w:tcPr>
          <w:p w14:paraId="69F1300C"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00000A72" w14:textId="64CD1BAB"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00000A73" w14:textId="2BAB4AC3"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0000A74" w14:textId="655FD3EF"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vMerge w:val="restart"/>
          </w:tcPr>
          <w:p w14:paraId="19936AE4"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5</w:t>
            </w:r>
          </w:p>
          <w:p w14:paraId="00000A75" w14:textId="77777777" w:rsidR="00114088" w:rsidRPr="004175BC" w:rsidRDefault="00114088" w:rsidP="002C0ABA">
            <w:pPr>
              <w:jc w:val="center"/>
              <w:rPr>
                <w:rFonts w:ascii="Times New Roman" w:hAnsi="Times New Roman" w:cs="Times New Roman"/>
                <w:sz w:val="20"/>
                <w:szCs w:val="20"/>
              </w:rPr>
            </w:pPr>
          </w:p>
        </w:tc>
      </w:tr>
      <w:tr w:rsidR="00114088" w:rsidRPr="004175BC" w14:paraId="74F9C86B" w14:textId="77777777" w:rsidTr="00D00358">
        <w:trPr>
          <w:trHeight w:val="283"/>
        </w:trPr>
        <w:tc>
          <w:tcPr>
            <w:tcW w:w="2660" w:type="dxa"/>
            <w:vMerge/>
          </w:tcPr>
          <w:p w14:paraId="1BC1D8AA" w14:textId="77777777" w:rsidR="00114088" w:rsidRPr="004175BC" w:rsidRDefault="00114088" w:rsidP="002C0ABA">
            <w:pPr>
              <w:jc w:val="center"/>
              <w:rPr>
                <w:rFonts w:ascii="Times New Roman" w:hAnsi="Times New Roman" w:cs="Times New Roman"/>
                <w:i/>
                <w:sz w:val="20"/>
                <w:szCs w:val="20"/>
              </w:rPr>
            </w:pPr>
          </w:p>
        </w:tc>
        <w:tc>
          <w:tcPr>
            <w:tcW w:w="4252" w:type="dxa"/>
          </w:tcPr>
          <w:p w14:paraId="76A1BAF6" w14:textId="28526166"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de lege pentru modificarea Legii nr. 200/2010 privind regimul străinilor în </w:t>
            </w:r>
            <w:r w:rsidRPr="004175BC">
              <w:rPr>
                <w:rFonts w:ascii="Times New Roman" w:hAnsi="Times New Roman" w:cs="Times New Roman"/>
                <w:sz w:val="20"/>
                <w:szCs w:val="20"/>
              </w:rPr>
              <w:lastRenderedPageBreak/>
              <w:t>Republica Moldova, ca urmare a evaluării integrității instituționale de către CNA</w:t>
            </w:r>
          </w:p>
        </w:tc>
        <w:tc>
          <w:tcPr>
            <w:tcW w:w="1276" w:type="dxa"/>
          </w:tcPr>
          <w:p w14:paraId="7B6F5D45"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lastRenderedPageBreak/>
              <w:t>Decembrie</w:t>
            </w:r>
          </w:p>
          <w:p w14:paraId="358E5AF7" w14:textId="7A5A0A63"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31448947" w14:textId="6B4D6E93"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497EBED"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4C245C3F"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lastRenderedPageBreak/>
              <w:t>Ministerul Muncii și Protecției Sociale;</w:t>
            </w:r>
          </w:p>
          <w:p w14:paraId="2D533093" w14:textId="13E6FA6E" w:rsidR="00114088" w:rsidRPr="004175BC" w:rsidRDefault="00D00358" w:rsidP="00D00358">
            <w:pPr>
              <w:jc w:val="center"/>
              <w:rPr>
                <w:rFonts w:ascii="Times New Roman" w:hAnsi="Times New Roman" w:cs="Times New Roman"/>
                <w:sz w:val="20"/>
                <w:szCs w:val="20"/>
              </w:rPr>
            </w:pPr>
            <w:r w:rsidRPr="004175BC">
              <w:rPr>
                <w:rFonts w:ascii="Times New Roman" w:hAnsi="Times New Roman" w:cs="Times New Roman"/>
                <w:sz w:val="20"/>
                <w:szCs w:val="20"/>
              </w:rPr>
              <w:t>Ministerul Sănătății</w:t>
            </w:r>
          </w:p>
        </w:tc>
        <w:tc>
          <w:tcPr>
            <w:tcW w:w="2268" w:type="dxa"/>
            <w:vMerge/>
          </w:tcPr>
          <w:p w14:paraId="6B7B51B0" w14:textId="77777777" w:rsidR="00114088" w:rsidRPr="004175BC" w:rsidRDefault="00114088" w:rsidP="002C0ABA">
            <w:pPr>
              <w:jc w:val="center"/>
              <w:rPr>
                <w:rFonts w:ascii="Times New Roman" w:hAnsi="Times New Roman" w:cs="Times New Roman"/>
                <w:sz w:val="20"/>
                <w:szCs w:val="20"/>
              </w:rPr>
            </w:pPr>
          </w:p>
        </w:tc>
      </w:tr>
      <w:tr w:rsidR="00114088" w:rsidRPr="004175BC" w14:paraId="69B64C8D" w14:textId="77777777" w:rsidTr="00D00358">
        <w:trPr>
          <w:trHeight w:val="283"/>
        </w:trPr>
        <w:tc>
          <w:tcPr>
            <w:tcW w:w="2660" w:type="dxa"/>
            <w:vMerge/>
          </w:tcPr>
          <w:p w14:paraId="05C61176" w14:textId="77777777" w:rsidR="00114088" w:rsidRPr="004175BC" w:rsidRDefault="00114088" w:rsidP="002C0ABA">
            <w:pPr>
              <w:jc w:val="center"/>
              <w:rPr>
                <w:rFonts w:ascii="Times New Roman" w:hAnsi="Times New Roman" w:cs="Times New Roman"/>
                <w:i/>
                <w:sz w:val="20"/>
                <w:szCs w:val="20"/>
              </w:rPr>
            </w:pPr>
          </w:p>
        </w:tc>
        <w:tc>
          <w:tcPr>
            <w:tcW w:w="4252" w:type="dxa"/>
          </w:tcPr>
          <w:p w14:paraId="1A988A7A" w14:textId="0F04BAF4"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hotărâre a Guvernului cu privire la modificarea Hotărârii Guvernului nr. 609/2006 privind normele minime de alimentare zilnică și obiecte de toaletă și menaj ale deținuților</w:t>
            </w:r>
          </w:p>
        </w:tc>
        <w:tc>
          <w:tcPr>
            <w:tcW w:w="1276" w:type="dxa"/>
          </w:tcPr>
          <w:p w14:paraId="4384DAD6"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69051D0B" w14:textId="5ACC266C"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04382E14" w14:textId="64EADF8A"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218E96F6"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6422ADE2"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7A4C6B23" w14:textId="1F220389" w:rsidR="00114088" w:rsidRPr="004175BC" w:rsidRDefault="00D00358" w:rsidP="00D00358">
            <w:pPr>
              <w:jc w:val="center"/>
              <w:rPr>
                <w:rFonts w:ascii="Times New Roman" w:hAnsi="Times New Roman" w:cs="Times New Roman"/>
                <w:sz w:val="20"/>
                <w:szCs w:val="20"/>
              </w:rPr>
            </w:pPr>
            <w:r w:rsidRPr="004175BC">
              <w:rPr>
                <w:rFonts w:ascii="Times New Roman" w:hAnsi="Times New Roman" w:cs="Times New Roman"/>
                <w:sz w:val="20"/>
                <w:szCs w:val="20"/>
              </w:rPr>
              <w:t>Ministerul Finanțelor</w:t>
            </w:r>
          </w:p>
        </w:tc>
        <w:tc>
          <w:tcPr>
            <w:tcW w:w="2268" w:type="dxa"/>
            <w:vMerge/>
          </w:tcPr>
          <w:p w14:paraId="60B70E8E" w14:textId="77777777" w:rsidR="00114088" w:rsidRPr="004175BC" w:rsidRDefault="00114088" w:rsidP="002C0ABA">
            <w:pPr>
              <w:jc w:val="center"/>
              <w:rPr>
                <w:rFonts w:ascii="Times New Roman" w:hAnsi="Times New Roman" w:cs="Times New Roman"/>
                <w:sz w:val="20"/>
                <w:szCs w:val="20"/>
              </w:rPr>
            </w:pPr>
          </w:p>
        </w:tc>
      </w:tr>
      <w:tr w:rsidR="00114088" w:rsidRPr="004175BC" w14:paraId="2E189B1F" w14:textId="77777777" w:rsidTr="00D00358">
        <w:trPr>
          <w:trHeight w:val="283"/>
        </w:trPr>
        <w:tc>
          <w:tcPr>
            <w:tcW w:w="2660" w:type="dxa"/>
            <w:vMerge/>
          </w:tcPr>
          <w:p w14:paraId="57D82549" w14:textId="77777777" w:rsidR="00114088" w:rsidRPr="004175BC" w:rsidRDefault="00114088" w:rsidP="002C0ABA">
            <w:pPr>
              <w:jc w:val="center"/>
              <w:rPr>
                <w:rFonts w:ascii="Times New Roman" w:hAnsi="Times New Roman" w:cs="Times New Roman"/>
                <w:i/>
                <w:sz w:val="20"/>
                <w:szCs w:val="20"/>
              </w:rPr>
            </w:pPr>
          </w:p>
        </w:tc>
        <w:tc>
          <w:tcPr>
            <w:tcW w:w="4252" w:type="dxa"/>
          </w:tcPr>
          <w:p w14:paraId="1A1B56A3" w14:textId="37C76DE5"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modificare a Legii nr. 130/2012 privind regimul armelor și munițiilor cu destinație civilă</w:t>
            </w:r>
          </w:p>
        </w:tc>
        <w:tc>
          <w:tcPr>
            <w:tcW w:w="1276" w:type="dxa"/>
          </w:tcPr>
          <w:p w14:paraId="78CFB471"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25D75B05" w14:textId="534A537A"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51CBA44F" w14:textId="657155E5"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C6B4E35" w14:textId="47F92595"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vMerge/>
          </w:tcPr>
          <w:p w14:paraId="0BA40320" w14:textId="77777777" w:rsidR="00114088" w:rsidRPr="004175BC" w:rsidRDefault="00114088" w:rsidP="002C0ABA">
            <w:pPr>
              <w:jc w:val="center"/>
              <w:rPr>
                <w:rFonts w:ascii="Times New Roman" w:hAnsi="Times New Roman" w:cs="Times New Roman"/>
                <w:sz w:val="20"/>
                <w:szCs w:val="20"/>
              </w:rPr>
            </w:pPr>
          </w:p>
        </w:tc>
      </w:tr>
      <w:tr w:rsidR="00114088" w:rsidRPr="004175BC" w14:paraId="60C42C5E" w14:textId="77777777" w:rsidTr="00D00358">
        <w:trPr>
          <w:trHeight w:val="283"/>
        </w:trPr>
        <w:tc>
          <w:tcPr>
            <w:tcW w:w="2660" w:type="dxa"/>
            <w:vMerge/>
          </w:tcPr>
          <w:p w14:paraId="1405C033" w14:textId="77777777" w:rsidR="00114088" w:rsidRPr="004175BC" w:rsidRDefault="00114088" w:rsidP="002C0ABA">
            <w:pPr>
              <w:jc w:val="center"/>
              <w:rPr>
                <w:rFonts w:ascii="Times New Roman" w:hAnsi="Times New Roman" w:cs="Times New Roman"/>
                <w:i/>
                <w:sz w:val="20"/>
                <w:szCs w:val="20"/>
              </w:rPr>
            </w:pPr>
          </w:p>
        </w:tc>
        <w:tc>
          <w:tcPr>
            <w:tcW w:w="4252" w:type="dxa"/>
          </w:tcPr>
          <w:p w14:paraId="3BAB2544" w14:textId="3C23947B"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modificare a Hotărârii Guvernului nr. 357/2009 cu privire la aprobarea Regulamentului circulației rutiere</w:t>
            </w:r>
          </w:p>
        </w:tc>
        <w:tc>
          <w:tcPr>
            <w:tcW w:w="1276" w:type="dxa"/>
          </w:tcPr>
          <w:p w14:paraId="3C03F3DF"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2FC17925" w14:textId="7EAF8CE5"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2C51594F" w14:textId="2FBD3A0F"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9691783"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Ministerul Afacerilor Interne; </w:t>
            </w:r>
          </w:p>
          <w:p w14:paraId="63F5F8D7"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Ministerul Infrastructurii și Dezvoltării Regionale; </w:t>
            </w:r>
          </w:p>
          <w:p w14:paraId="47DBEF82" w14:textId="47FD52B2"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Ministerul Economiei </w:t>
            </w:r>
          </w:p>
        </w:tc>
        <w:tc>
          <w:tcPr>
            <w:tcW w:w="2268" w:type="dxa"/>
            <w:vMerge/>
          </w:tcPr>
          <w:p w14:paraId="5B8036D3" w14:textId="77777777" w:rsidR="00114088" w:rsidRPr="004175BC" w:rsidRDefault="00114088" w:rsidP="002C0ABA">
            <w:pPr>
              <w:jc w:val="center"/>
              <w:rPr>
                <w:rFonts w:ascii="Times New Roman" w:hAnsi="Times New Roman" w:cs="Times New Roman"/>
                <w:sz w:val="20"/>
                <w:szCs w:val="20"/>
              </w:rPr>
            </w:pPr>
          </w:p>
        </w:tc>
      </w:tr>
      <w:tr w:rsidR="00114088" w:rsidRPr="004175BC" w14:paraId="4A771121" w14:textId="77777777" w:rsidTr="00D00358">
        <w:trPr>
          <w:trHeight w:val="283"/>
        </w:trPr>
        <w:tc>
          <w:tcPr>
            <w:tcW w:w="2660" w:type="dxa"/>
            <w:vMerge/>
          </w:tcPr>
          <w:p w14:paraId="0B0E7249" w14:textId="77777777" w:rsidR="00114088" w:rsidRPr="004175BC" w:rsidRDefault="00114088" w:rsidP="002C0ABA">
            <w:pPr>
              <w:jc w:val="center"/>
              <w:rPr>
                <w:rFonts w:ascii="Times New Roman" w:hAnsi="Times New Roman" w:cs="Times New Roman"/>
                <w:i/>
                <w:sz w:val="20"/>
                <w:szCs w:val="20"/>
              </w:rPr>
            </w:pPr>
          </w:p>
        </w:tc>
        <w:tc>
          <w:tcPr>
            <w:tcW w:w="4252" w:type="dxa"/>
          </w:tcPr>
          <w:p w14:paraId="444309F3" w14:textId="5C5A6149"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Lege pentru modificarea Legii nr. 131/2007 privind siguranța traficului rutier și Codul Contravențional nr. 218/2008</w:t>
            </w:r>
          </w:p>
        </w:tc>
        <w:tc>
          <w:tcPr>
            <w:tcW w:w="1276" w:type="dxa"/>
          </w:tcPr>
          <w:p w14:paraId="12531992"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5AE1884A" w14:textId="1908A6AC"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193676FF" w14:textId="7BEEC389"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1D061AC" w14:textId="77777777" w:rsidR="00114088" w:rsidRPr="004175BC" w:rsidRDefault="00114088" w:rsidP="002C0ABA">
            <w:pPr>
              <w:pStyle w:val="cn"/>
              <w:rPr>
                <w:sz w:val="20"/>
                <w:szCs w:val="20"/>
                <w:lang w:val="ro-RO"/>
              </w:rPr>
            </w:pPr>
            <w:r w:rsidRPr="004175BC">
              <w:rPr>
                <w:sz w:val="20"/>
                <w:szCs w:val="20"/>
                <w:lang w:val="ro-RO"/>
              </w:rPr>
              <w:t>Ministerul Afacerilor Interne;</w:t>
            </w:r>
          </w:p>
          <w:p w14:paraId="633DB74F" w14:textId="77777777" w:rsidR="00114088" w:rsidRPr="004175BC" w:rsidRDefault="00114088" w:rsidP="002C0ABA">
            <w:pPr>
              <w:pStyle w:val="cn"/>
              <w:rPr>
                <w:sz w:val="20"/>
                <w:szCs w:val="20"/>
                <w:lang w:val="ro-RO"/>
              </w:rPr>
            </w:pPr>
            <w:r w:rsidRPr="004175BC">
              <w:rPr>
                <w:sz w:val="20"/>
                <w:szCs w:val="20"/>
                <w:lang w:val="ro-RO"/>
              </w:rPr>
              <w:t>Agenția de Guvernare Electronică;</w:t>
            </w:r>
          </w:p>
          <w:p w14:paraId="597FCEA1" w14:textId="2732B779"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Agenția Servicii Publice</w:t>
            </w:r>
          </w:p>
        </w:tc>
        <w:tc>
          <w:tcPr>
            <w:tcW w:w="2268" w:type="dxa"/>
            <w:vMerge/>
          </w:tcPr>
          <w:p w14:paraId="1726E6F5" w14:textId="77777777" w:rsidR="00114088" w:rsidRPr="004175BC" w:rsidRDefault="00114088" w:rsidP="002C0ABA">
            <w:pPr>
              <w:jc w:val="center"/>
              <w:rPr>
                <w:rFonts w:ascii="Times New Roman" w:hAnsi="Times New Roman" w:cs="Times New Roman"/>
                <w:sz w:val="20"/>
                <w:szCs w:val="20"/>
              </w:rPr>
            </w:pPr>
          </w:p>
        </w:tc>
      </w:tr>
      <w:tr w:rsidR="00114088" w:rsidRPr="004175BC" w14:paraId="5FA0ABE8" w14:textId="77777777" w:rsidTr="00D00358">
        <w:trPr>
          <w:trHeight w:val="283"/>
        </w:trPr>
        <w:tc>
          <w:tcPr>
            <w:tcW w:w="2660" w:type="dxa"/>
            <w:vMerge/>
          </w:tcPr>
          <w:p w14:paraId="491A210F" w14:textId="77777777" w:rsidR="00114088" w:rsidRPr="004175BC" w:rsidRDefault="00114088" w:rsidP="002C0ABA">
            <w:pPr>
              <w:jc w:val="center"/>
              <w:rPr>
                <w:rFonts w:ascii="Times New Roman" w:hAnsi="Times New Roman" w:cs="Times New Roman"/>
                <w:i/>
                <w:sz w:val="20"/>
                <w:szCs w:val="20"/>
              </w:rPr>
            </w:pPr>
          </w:p>
        </w:tc>
        <w:tc>
          <w:tcPr>
            <w:tcW w:w="4252" w:type="dxa"/>
          </w:tcPr>
          <w:p w14:paraId="0A7329FF" w14:textId="5FB575D2"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hotărâre a Guvernului pentru aprobarea Regulamentului privind procedura de examinare pentru obținerea dreptului de a conduce vehicule, emiterea și valabilitatea permisului de conducere</w:t>
            </w:r>
          </w:p>
        </w:tc>
        <w:tc>
          <w:tcPr>
            <w:tcW w:w="1276" w:type="dxa"/>
          </w:tcPr>
          <w:p w14:paraId="4F75E376"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7F1EE48A" w14:textId="78A40E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5F327838" w14:textId="48CBDAF3"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4F9B6F86" w14:textId="77777777" w:rsidR="00114088" w:rsidRPr="004175BC" w:rsidRDefault="00114088" w:rsidP="002C0ABA">
            <w:pPr>
              <w:pStyle w:val="cn"/>
              <w:rPr>
                <w:sz w:val="20"/>
                <w:szCs w:val="20"/>
                <w:lang w:val="ro-RO"/>
              </w:rPr>
            </w:pPr>
            <w:r w:rsidRPr="004175BC">
              <w:rPr>
                <w:sz w:val="20"/>
                <w:szCs w:val="20"/>
                <w:lang w:val="ro-RO"/>
              </w:rPr>
              <w:t>Ministerul Afacerilor Interne;</w:t>
            </w:r>
          </w:p>
          <w:p w14:paraId="6B460A0C" w14:textId="77777777" w:rsidR="00114088" w:rsidRPr="004175BC" w:rsidRDefault="00114088" w:rsidP="002C0ABA">
            <w:pPr>
              <w:pStyle w:val="cn"/>
              <w:rPr>
                <w:sz w:val="20"/>
                <w:szCs w:val="20"/>
                <w:lang w:val="ro-RO"/>
              </w:rPr>
            </w:pPr>
            <w:r w:rsidRPr="004175BC">
              <w:rPr>
                <w:sz w:val="20"/>
                <w:szCs w:val="20"/>
                <w:lang w:val="ro-RO"/>
              </w:rPr>
              <w:t>Agenția de Guvernare Electronică;</w:t>
            </w:r>
          </w:p>
          <w:p w14:paraId="2E3AE060" w14:textId="063BC6B9"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Agenția Servicii Publice</w:t>
            </w:r>
          </w:p>
        </w:tc>
        <w:tc>
          <w:tcPr>
            <w:tcW w:w="2268" w:type="dxa"/>
            <w:vMerge/>
          </w:tcPr>
          <w:p w14:paraId="23BE8929" w14:textId="77777777" w:rsidR="00114088" w:rsidRPr="004175BC" w:rsidRDefault="00114088" w:rsidP="002C0ABA">
            <w:pPr>
              <w:jc w:val="center"/>
              <w:rPr>
                <w:rFonts w:ascii="Times New Roman" w:hAnsi="Times New Roman" w:cs="Times New Roman"/>
                <w:sz w:val="20"/>
                <w:szCs w:val="20"/>
              </w:rPr>
            </w:pPr>
          </w:p>
        </w:tc>
      </w:tr>
      <w:tr w:rsidR="00114088" w:rsidRPr="004175BC" w14:paraId="76314A6D" w14:textId="77777777" w:rsidTr="00D00358">
        <w:trPr>
          <w:trHeight w:val="283"/>
        </w:trPr>
        <w:tc>
          <w:tcPr>
            <w:tcW w:w="2660" w:type="dxa"/>
            <w:vMerge/>
          </w:tcPr>
          <w:p w14:paraId="4CE0EDF2" w14:textId="77777777" w:rsidR="00114088" w:rsidRPr="004175BC" w:rsidRDefault="00114088" w:rsidP="002C0ABA">
            <w:pPr>
              <w:jc w:val="center"/>
              <w:rPr>
                <w:rFonts w:ascii="Times New Roman" w:hAnsi="Times New Roman" w:cs="Times New Roman"/>
                <w:i/>
                <w:sz w:val="20"/>
                <w:szCs w:val="20"/>
              </w:rPr>
            </w:pPr>
          </w:p>
        </w:tc>
        <w:tc>
          <w:tcPr>
            <w:tcW w:w="4252" w:type="dxa"/>
          </w:tcPr>
          <w:p w14:paraId="6C153627" w14:textId="3E435716"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modificare a Hotărârii Guvernului nr. 12/2009 pentru aprobarea Normelor privind examinarea medicală a conducătorilor de vehicule și a candidaților pentru obținerea permisului de conducere</w:t>
            </w:r>
          </w:p>
        </w:tc>
        <w:tc>
          <w:tcPr>
            <w:tcW w:w="1276" w:type="dxa"/>
          </w:tcPr>
          <w:p w14:paraId="3870C374"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04CB5CD3" w14:textId="59071886"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08B4B84A" w14:textId="0044AF4A"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66055EDB" w14:textId="77777777" w:rsidR="00114088" w:rsidRPr="004175BC" w:rsidRDefault="00114088" w:rsidP="002C0ABA">
            <w:pPr>
              <w:pStyle w:val="cn"/>
              <w:rPr>
                <w:sz w:val="20"/>
                <w:szCs w:val="20"/>
                <w:lang w:val="ro-RO"/>
              </w:rPr>
            </w:pPr>
            <w:r w:rsidRPr="004175BC">
              <w:rPr>
                <w:sz w:val="20"/>
                <w:szCs w:val="20"/>
                <w:lang w:val="ro-RO"/>
              </w:rPr>
              <w:t>Ministerul Afacerilor Interne;</w:t>
            </w:r>
          </w:p>
          <w:p w14:paraId="771C1A4E" w14:textId="77777777" w:rsidR="00114088" w:rsidRPr="004175BC" w:rsidRDefault="00114088" w:rsidP="002C0ABA">
            <w:pPr>
              <w:pStyle w:val="cn"/>
              <w:rPr>
                <w:sz w:val="20"/>
                <w:szCs w:val="20"/>
                <w:lang w:val="ro-RO"/>
              </w:rPr>
            </w:pPr>
            <w:r w:rsidRPr="004175BC">
              <w:rPr>
                <w:sz w:val="20"/>
                <w:szCs w:val="20"/>
                <w:lang w:val="ro-RO"/>
              </w:rPr>
              <w:t>Agenția de Guvernare Electronică;</w:t>
            </w:r>
          </w:p>
          <w:p w14:paraId="180E93C0" w14:textId="4628A924"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Agenția Servicii Publice</w:t>
            </w:r>
          </w:p>
        </w:tc>
        <w:tc>
          <w:tcPr>
            <w:tcW w:w="2268" w:type="dxa"/>
            <w:vMerge/>
          </w:tcPr>
          <w:p w14:paraId="0246EE51" w14:textId="77777777" w:rsidR="00114088" w:rsidRPr="004175BC" w:rsidRDefault="00114088" w:rsidP="002C0ABA">
            <w:pPr>
              <w:jc w:val="center"/>
              <w:rPr>
                <w:rFonts w:ascii="Times New Roman" w:hAnsi="Times New Roman" w:cs="Times New Roman"/>
                <w:sz w:val="20"/>
                <w:szCs w:val="20"/>
              </w:rPr>
            </w:pPr>
          </w:p>
        </w:tc>
      </w:tr>
      <w:tr w:rsidR="00114088" w:rsidRPr="004175BC" w14:paraId="0A7FCC64" w14:textId="77777777" w:rsidTr="00D00358">
        <w:trPr>
          <w:trHeight w:val="283"/>
        </w:trPr>
        <w:tc>
          <w:tcPr>
            <w:tcW w:w="2660" w:type="dxa"/>
            <w:vMerge/>
          </w:tcPr>
          <w:p w14:paraId="4D6390A1" w14:textId="77777777" w:rsidR="00114088" w:rsidRPr="004175BC" w:rsidRDefault="00114088" w:rsidP="002C0ABA">
            <w:pPr>
              <w:jc w:val="center"/>
              <w:rPr>
                <w:rFonts w:ascii="Times New Roman" w:hAnsi="Times New Roman" w:cs="Times New Roman"/>
                <w:i/>
                <w:sz w:val="20"/>
                <w:szCs w:val="20"/>
              </w:rPr>
            </w:pPr>
          </w:p>
        </w:tc>
        <w:tc>
          <w:tcPr>
            <w:tcW w:w="4252" w:type="dxa"/>
          </w:tcPr>
          <w:p w14:paraId="7FB042AE" w14:textId="20ED9E00"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Promovarea spre aprobare a proiectului hotărârii de Guvern privind aprobarea proiectului de lege pentru modificarea unor acte normative</w:t>
            </w:r>
            <w:r w:rsidRPr="004175BC">
              <w:rPr>
                <w:rFonts w:ascii="Times New Roman" w:hAnsi="Times New Roman" w:cs="Times New Roman"/>
                <w:bCs/>
                <w:iCs/>
                <w:sz w:val="20"/>
                <w:szCs w:val="20"/>
              </w:rPr>
              <w:t>,</w:t>
            </w:r>
            <w:r w:rsidRPr="004175BC">
              <w:rPr>
                <w:rFonts w:ascii="Times New Roman" w:hAnsi="Times New Roman" w:cs="Times New Roman"/>
                <w:sz w:val="20"/>
                <w:szCs w:val="20"/>
              </w:rPr>
              <w:t xml:space="preserve"> necesare pentru asigurarea măsurilor de integrare a străinilor.</w:t>
            </w:r>
          </w:p>
        </w:tc>
        <w:tc>
          <w:tcPr>
            <w:tcW w:w="1276" w:type="dxa"/>
          </w:tcPr>
          <w:p w14:paraId="56D32A42"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Noiembrie </w:t>
            </w:r>
          </w:p>
          <w:p w14:paraId="27FB1761" w14:textId="7E091205"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66BCBBFA" w14:textId="3D05472C"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E88387B"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582D17E2"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Sănătății;</w:t>
            </w:r>
          </w:p>
          <w:p w14:paraId="1976108F"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p w14:paraId="71845A8E" w14:textId="2377DFE5"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Educației și Cercetării</w:t>
            </w:r>
          </w:p>
        </w:tc>
        <w:tc>
          <w:tcPr>
            <w:tcW w:w="2268" w:type="dxa"/>
          </w:tcPr>
          <w:p w14:paraId="68917877"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5</w:t>
            </w:r>
          </w:p>
          <w:p w14:paraId="0C4EB716" w14:textId="202F585C"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Acordul de Asociere</w:t>
            </w:r>
            <w:r w:rsidR="00B5064B" w:rsidRPr="004175BC">
              <w:rPr>
                <w:rFonts w:ascii="Times New Roman" w:hAnsi="Times New Roman" w:cs="Times New Roman"/>
                <w:sz w:val="20"/>
                <w:szCs w:val="20"/>
              </w:rPr>
              <w:t xml:space="preserve"> RM-UE</w:t>
            </w:r>
            <w:r w:rsidRPr="004175BC">
              <w:rPr>
                <w:rFonts w:ascii="Times New Roman" w:hAnsi="Times New Roman" w:cs="Times New Roman"/>
                <w:sz w:val="20"/>
                <w:szCs w:val="20"/>
              </w:rPr>
              <w:t>, art.14</w:t>
            </w:r>
          </w:p>
          <w:p w14:paraId="42D28183"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Legea nr. 139/2020 privind modificarea unor acte normative, art.VI.</w:t>
            </w:r>
          </w:p>
          <w:p w14:paraId="7D92F9A3" w14:textId="77777777" w:rsidR="00114088" w:rsidRPr="004175BC" w:rsidRDefault="00114088" w:rsidP="002C0ABA">
            <w:pPr>
              <w:jc w:val="center"/>
              <w:rPr>
                <w:rFonts w:ascii="Times New Roman" w:hAnsi="Times New Roman" w:cs="Times New Roman"/>
                <w:sz w:val="20"/>
                <w:szCs w:val="20"/>
              </w:rPr>
            </w:pPr>
          </w:p>
        </w:tc>
      </w:tr>
      <w:tr w:rsidR="00114088" w:rsidRPr="004175BC" w14:paraId="5C3DD175" w14:textId="77777777" w:rsidTr="00D00358">
        <w:trPr>
          <w:trHeight w:val="283"/>
        </w:trPr>
        <w:tc>
          <w:tcPr>
            <w:tcW w:w="2660" w:type="dxa"/>
            <w:vMerge/>
          </w:tcPr>
          <w:p w14:paraId="66C4C5F1" w14:textId="77777777" w:rsidR="00114088" w:rsidRPr="004175BC" w:rsidRDefault="00114088" w:rsidP="002C0ABA">
            <w:pPr>
              <w:jc w:val="center"/>
              <w:rPr>
                <w:rFonts w:ascii="Times New Roman" w:hAnsi="Times New Roman" w:cs="Times New Roman"/>
                <w:i/>
                <w:sz w:val="20"/>
                <w:szCs w:val="20"/>
              </w:rPr>
            </w:pPr>
          </w:p>
        </w:tc>
        <w:tc>
          <w:tcPr>
            <w:tcW w:w="4252" w:type="dxa"/>
          </w:tcPr>
          <w:p w14:paraId="25EAA085" w14:textId="48D51A2D"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 xml:space="preserve">Promovarea proiectului de </w:t>
            </w:r>
            <w:r w:rsidRPr="004175BC">
              <w:rPr>
                <w:rFonts w:ascii="Times New Roman" w:eastAsia="Times New Roman" w:hAnsi="Times New Roman" w:cs="Times New Roman"/>
                <w:iCs/>
                <w:sz w:val="20"/>
                <w:szCs w:val="20"/>
                <w:lang w:eastAsia="ar-SA"/>
              </w:rPr>
              <w:t>hotărâre a Guvernului privind aprobarea proiectului de lege pentru modificarea unor acte normative</w:t>
            </w:r>
            <w:r w:rsidRPr="004175BC">
              <w:rPr>
                <w:rFonts w:ascii="Times New Roman" w:eastAsia="Times New Roman" w:hAnsi="Times New Roman" w:cs="Times New Roman"/>
                <w:i/>
                <w:iCs/>
                <w:sz w:val="20"/>
                <w:szCs w:val="20"/>
                <w:lang w:eastAsia="ar-SA"/>
              </w:rPr>
              <w:t xml:space="preserve"> </w:t>
            </w:r>
            <w:r w:rsidRPr="004175BC">
              <w:rPr>
                <w:rFonts w:ascii="Times New Roman" w:hAnsi="Times New Roman" w:cs="Times New Roman"/>
                <w:sz w:val="20"/>
                <w:szCs w:val="20"/>
              </w:rPr>
              <w:t>aferente regimului străinilor în Republica Moldova</w:t>
            </w:r>
          </w:p>
        </w:tc>
        <w:tc>
          <w:tcPr>
            <w:tcW w:w="1276" w:type="dxa"/>
          </w:tcPr>
          <w:p w14:paraId="3259FCDA"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Noiembrie </w:t>
            </w:r>
          </w:p>
          <w:p w14:paraId="351CCC5C" w14:textId="4145FC21"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2CD8A82F" w14:textId="34E65C06"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4652A73"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5FB81E18"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0EB8E6D9" w14:textId="5B919708"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Externe și Integrării Europene</w:t>
            </w:r>
          </w:p>
        </w:tc>
        <w:tc>
          <w:tcPr>
            <w:tcW w:w="2268" w:type="dxa"/>
          </w:tcPr>
          <w:p w14:paraId="667CC927" w14:textId="29C5846F"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5</w:t>
            </w:r>
          </w:p>
        </w:tc>
      </w:tr>
      <w:tr w:rsidR="00114088" w:rsidRPr="004175BC" w14:paraId="14B114BA" w14:textId="77777777" w:rsidTr="00D00358">
        <w:trPr>
          <w:trHeight w:val="283"/>
        </w:trPr>
        <w:tc>
          <w:tcPr>
            <w:tcW w:w="2660" w:type="dxa"/>
          </w:tcPr>
          <w:p w14:paraId="3B5B2B43" w14:textId="629879D3" w:rsidR="00114088" w:rsidRPr="004175BC" w:rsidRDefault="00114088" w:rsidP="002C0ABA">
            <w:pPr>
              <w:rPr>
                <w:rFonts w:ascii="Times New Roman" w:hAnsi="Times New Roman" w:cs="Times New Roman"/>
                <w:i/>
                <w:sz w:val="20"/>
                <w:szCs w:val="20"/>
              </w:rPr>
            </w:pPr>
            <w:r w:rsidRPr="004175BC">
              <w:rPr>
                <w:rFonts w:ascii="Times New Roman" w:hAnsi="Times New Roman" w:cs="Times New Roman"/>
                <w:sz w:val="20"/>
                <w:szCs w:val="20"/>
              </w:rPr>
              <w:t>Managementul integrat în domeniul ordinii publice, frontieră și intervenții de urgență pentru asigurarea  serviciilor de calitate și siguranței oamenilor</w:t>
            </w:r>
          </w:p>
        </w:tc>
        <w:tc>
          <w:tcPr>
            <w:tcW w:w="4252" w:type="dxa"/>
          </w:tcPr>
          <w:p w14:paraId="33977A43" w14:textId="0E866F71"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shd w:val="clear" w:color="auto" w:fill="FFFFFF" w:themeFill="background1"/>
              </w:rPr>
              <w:t>Proiectul hotărârii Guvernulu</w:t>
            </w:r>
            <w:r w:rsidRPr="004175BC">
              <w:rPr>
                <w:rFonts w:ascii="Times New Roman" w:hAnsi="Times New Roman" w:cs="Times New Roman"/>
                <w:sz w:val="20"/>
                <w:szCs w:val="20"/>
              </w:rPr>
              <w:t xml:space="preserve">i pentru modificarea </w:t>
            </w:r>
            <w:r w:rsidRPr="004175BC">
              <w:rPr>
                <w:rFonts w:ascii="Times New Roman" w:hAnsi="Times New Roman" w:cs="Times New Roman"/>
                <w:sz w:val="20"/>
                <w:szCs w:val="20"/>
                <w:shd w:val="clear" w:color="auto" w:fill="FFFFFF" w:themeFill="background1"/>
              </w:rPr>
              <w:t>Legii nr. 71/2007 cu privire la registre.</w:t>
            </w:r>
          </w:p>
        </w:tc>
        <w:tc>
          <w:tcPr>
            <w:tcW w:w="1276" w:type="dxa"/>
          </w:tcPr>
          <w:p w14:paraId="566E0915"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Noiembrie </w:t>
            </w:r>
          </w:p>
          <w:p w14:paraId="553A3CC6" w14:textId="565F4BF6"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2021</w:t>
            </w:r>
          </w:p>
        </w:tc>
        <w:tc>
          <w:tcPr>
            <w:tcW w:w="1559" w:type="dxa"/>
          </w:tcPr>
          <w:p w14:paraId="363A4901" w14:textId="20F1F456"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D374428"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1A7B9D92"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Economiei;</w:t>
            </w:r>
          </w:p>
          <w:p w14:paraId="750F735E" w14:textId="49354769" w:rsidR="00114088" w:rsidRPr="004175BC" w:rsidRDefault="00114088" w:rsidP="002C0ABA">
            <w:pPr>
              <w:jc w:val="center"/>
              <w:rPr>
                <w:rFonts w:ascii="Times New Roman" w:hAnsi="Times New Roman" w:cs="Times New Roman"/>
                <w:sz w:val="20"/>
                <w:szCs w:val="20"/>
              </w:rPr>
            </w:pPr>
            <w:proofErr w:type="spellStart"/>
            <w:r w:rsidRPr="004175BC">
              <w:rPr>
                <w:rFonts w:ascii="Times New Roman" w:hAnsi="Times New Roman" w:cs="Times New Roman"/>
                <w:sz w:val="20"/>
                <w:szCs w:val="20"/>
              </w:rPr>
              <w:t>Agenţia</w:t>
            </w:r>
            <w:proofErr w:type="spellEnd"/>
            <w:r w:rsidRPr="004175BC">
              <w:rPr>
                <w:rFonts w:ascii="Times New Roman" w:hAnsi="Times New Roman" w:cs="Times New Roman"/>
                <w:sz w:val="20"/>
                <w:szCs w:val="20"/>
              </w:rPr>
              <w:t xml:space="preserve"> de Guvernare Electronică</w:t>
            </w:r>
          </w:p>
        </w:tc>
        <w:tc>
          <w:tcPr>
            <w:tcW w:w="2268" w:type="dxa"/>
          </w:tcPr>
          <w:p w14:paraId="1C015F90"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Interne/Inovație și instrumente inteligente, alin. 5</w:t>
            </w:r>
          </w:p>
          <w:p w14:paraId="6CC9CC57" w14:textId="77777777" w:rsidR="00114088" w:rsidRPr="004175BC" w:rsidRDefault="00114088" w:rsidP="002C0ABA">
            <w:pPr>
              <w:jc w:val="center"/>
              <w:rPr>
                <w:rFonts w:ascii="Times New Roman" w:hAnsi="Times New Roman" w:cs="Times New Roman"/>
                <w:sz w:val="20"/>
                <w:szCs w:val="20"/>
              </w:rPr>
            </w:pPr>
          </w:p>
        </w:tc>
      </w:tr>
      <w:tr w:rsidR="00114088" w:rsidRPr="004175BC" w14:paraId="5DF5B7D2" w14:textId="77777777" w:rsidTr="00D00358">
        <w:trPr>
          <w:trHeight w:val="283"/>
        </w:trPr>
        <w:tc>
          <w:tcPr>
            <w:tcW w:w="2660" w:type="dxa"/>
            <w:vMerge w:val="restart"/>
          </w:tcPr>
          <w:p w14:paraId="441CCC5F" w14:textId="77777777" w:rsidR="00114088" w:rsidRPr="004175BC" w:rsidRDefault="00114088" w:rsidP="002C0ABA">
            <w:pPr>
              <w:pStyle w:val="NoSpacing"/>
              <w:rPr>
                <w:rFonts w:ascii="Times New Roman" w:hAnsi="Times New Roman"/>
                <w:sz w:val="20"/>
                <w:szCs w:val="20"/>
                <w:lang w:val="ro-RO"/>
              </w:rPr>
            </w:pPr>
            <w:r w:rsidRPr="004175BC">
              <w:rPr>
                <w:rFonts w:ascii="Times New Roman" w:hAnsi="Times New Roman"/>
                <w:sz w:val="20"/>
                <w:szCs w:val="20"/>
                <w:lang w:val="ro-RO"/>
              </w:rPr>
              <w:t>E-transformarea proceselor, operațiunilor și activităților interne ale Ministerului Afacerilor Interne</w:t>
            </w:r>
          </w:p>
          <w:p w14:paraId="4C63CAA2" w14:textId="77777777" w:rsidR="00114088" w:rsidRPr="004175BC" w:rsidRDefault="00114088" w:rsidP="002C0ABA">
            <w:pPr>
              <w:rPr>
                <w:rFonts w:ascii="Times New Roman" w:hAnsi="Times New Roman" w:cs="Times New Roman"/>
                <w:sz w:val="20"/>
                <w:szCs w:val="20"/>
              </w:rPr>
            </w:pPr>
          </w:p>
        </w:tc>
        <w:tc>
          <w:tcPr>
            <w:tcW w:w="4252" w:type="dxa"/>
          </w:tcPr>
          <w:p w14:paraId="2B617C53" w14:textId="1FD943A9" w:rsidR="00114088" w:rsidRPr="004175BC" w:rsidRDefault="00114088" w:rsidP="002C0ABA">
            <w:pPr>
              <w:rPr>
                <w:rFonts w:ascii="Times New Roman" w:hAnsi="Times New Roman" w:cs="Times New Roman"/>
                <w:sz w:val="20"/>
                <w:szCs w:val="20"/>
                <w:shd w:val="clear" w:color="auto" w:fill="FFFFFF" w:themeFill="background1"/>
              </w:rPr>
            </w:pPr>
            <w:r w:rsidRPr="004175BC">
              <w:rPr>
                <w:rFonts w:ascii="Times New Roman" w:hAnsi="Times New Roman" w:cs="Times New Roman"/>
                <w:sz w:val="20"/>
                <w:szCs w:val="20"/>
              </w:rPr>
              <w:t>Promovarea proiectului hotărârii Guvernului cu privire la modificarea unor acte legislative (Legea nr. 219/2018, Legea nr. 162/2005, Legea nr. 174/2014, CPP nr. 122/2003, CC nr. 218/2008, Legea 26/2008)</w:t>
            </w:r>
          </w:p>
        </w:tc>
        <w:tc>
          <w:tcPr>
            <w:tcW w:w="1276" w:type="dxa"/>
          </w:tcPr>
          <w:p w14:paraId="6D057A7E"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55EB3CF7" w14:textId="06391449"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 2021</w:t>
            </w:r>
          </w:p>
        </w:tc>
        <w:tc>
          <w:tcPr>
            <w:tcW w:w="1559" w:type="dxa"/>
          </w:tcPr>
          <w:p w14:paraId="3C8EAE24" w14:textId="56CBE632"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674AF669" w14:textId="77777777" w:rsidR="00114088" w:rsidRPr="004175BC" w:rsidRDefault="00114088" w:rsidP="002C0ABA">
            <w:pPr>
              <w:pStyle w:val="cn"/>
              <w:rPr>
                <w:sz w:val="20"/>
                <w:szCs w:val="20"/>
                <w:lang w:val="ro-RO"/>
              </w:rPr>
            </w:pPr>
            <w:r w:rsidRPr="004175BC">
              <w:rPr>
                <w:sz w:val="20"/>
                <w:szCs w:val="20"/>
                <w:lang w:val="ro-RO"/>
              </w:rPr>
              <w:t>Ministerul Afacerilor Interne;</w:t>
            </w:r>
          </w:p>
          <w:p w14:paraId="48BB6FD2" w14:textId="316D76B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tc>
        <w:tc>
          <w:tcPr>
            <w:tcW w:w="2268" w:type="dxa"/>
            <w:vMerge w:val="restart"/>
          </w:tcPr>
          <w:p w14:paraId="6D6ABA9F"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Interne/Inovație și instrumente inteligente, alin. 3</w:t>
            </w:r>
          </w:p>
          <w:p w14:paraId="59BDB5D6" w14:textId="77777777" w:rsidR="00114088" w:rsidRPr="004175BC" w:rsidRDefault="00114088" w:rsidP="002C0ABA">
            <w:pPr>
              <w:jc w:val="center"/>
              <w:rPr>
                <w:rFonts w:ascii="Times New Roman" w:hAnsi="Times New Roman" w:cs="Times New Roman"/>
                <w:sz w:val="20"/>
                <w:szCs w:val="20"/>
              </w:rPr>
            </w:pPr>
          </w:p>
        </w:tc>
      </w:tr>
      <w:tr w:rsidR="00114088" w:rsidRPr="004175BC" w14:paraId="72389E87" w14:textId="77777777" w:rsidTr="00D00358">
        <w:trPr>
          <w:trHeight w:val="283"/>
        </w:trPr>
        <w:tc>
          <w:tcPr>
            <w:tcW w:w="2660" w:type="dxa"/>
            <w:vMerge/>
          </w:tcPr>
          <w:p w14:paraId="00000A76" w14:textId="77777777" w:rsidR="00114088" w:rsidRPr="004175BC" w:rsidRDefault="00114088" w:rsidP="002C0ABA">
            <w:pPr>
              <w:jc w:val="center"/>
              <w:rPr>
                <w:rFonts w:ascii="Times New Roman" w:hAnsi="Times New Roman" w:cs="Times New Roman"/>
                <w:i/>
                <w:sz w:val="20"/>
                <w:szCs w:val="20"/>
              </w:rPr>
            </w:pPr>
          </w:p>
        </w:tc>
        <w:tc>
          <w:tcPr>
            <w:tcW w:w="4252" w:type="dxa"/>
          </w:tcPr>
          <w:p w14:paraId="00000A77" w14:textId="4F701E06"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modificarea unor acte normative (</w:t>
            </w:r>
            <w:r w:rsidRPr="004175BC">
              <w:rPr>
                <w:rFonts w:ascii="Times New Roman" w:hAnsi="Times New Roman" w:cs="Times New Roman"/>
                <w:sz w:val="20"/>
                <w:szCs w:val="20"/>
                <w:shd w:val="clear" w:color="auto" w:fill="FFFFFF" w:themeFill="background1"/>
              </w:rPr>
              <w:t xml:space="preserve">HG nr. 1310/2003; HG nr. 565/2007; </w:t>
            </w:r>
            <w:r w:rsidRPr="004175BC">
              <w:rPr>
                <w:rFonts w:ascii="Times New Roman" w:hAnsi="Times New Roman" w:cs="Times New Roman"/>
                <w:bCs/>
                <w:sz w:val="20"/>
                <w:szCs w:val="20"/>
                <w:shd w:val="clear" w:color="auto" w:fill="FFFFFF" w:themeFill="background1"/>
              </w:rPr>
              <w:t>HG nr. 509/2019; HG nr. 1452/2007)</w:t>
            </w:r>
          </w:p>
        </w:tc>
        <w:tc>
          <w:tcPr>
            <w:tcW w:w="1276" w:type="dxa"/>
          </w:tcPr>
          <w:p w14:paraId="1B3CBA54"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00000A78" w14:textId="03C4DC72"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 2021</w:t>
            </w:r>
          </w:p>
        </w:tc>
        <w:tc>
          <w:tcPr>
            <w:tcW w:w="1559" w:type="dxa"/>
          </w:tcPr>
          <w:p w14:paraId="00000A79" w14:textId="3249B02C"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4FF848A6" w14:textId="77777777" w:rsidR="00114088" w:rsidRPr="004175BC" w:rsidRDefault="00114088" w:rsidP="002C0ABA">
            <w:pPr>
              <w:pStyle w:val="cn"/>
              <w:rPr>
                <w:sz w:val="20"/>
                <w:szCs w:val="20"/>
                <w:lang w:val="ro-RO"/>
              </w:rPr>
            </w:pPr>
            <w:r w:rsidRPr="004175BC">
              <w:rPr>
                <w:sz w:val="20"/>
                <w:szCs w:val="20"/>
                <w:lang w:val="ro-RO"/>
              </w:rPr>
              <w:t>Ministerul Afacerilor Interne;</w:t>
            </w:r>
          </w:p>
          <w:p w14:paraId="5F142747" w14:textId="77777777" w:rsidR="00114088" w:rsidRPr="004175BC" w:rsidRDefault="00114088" w:rsidP="002C0ABA">
            <w:pPr>
              <w:pStyle w:val="cn"/>
              <w:rPr>
                <w:sz w:val="20"/>
                <w:szCs w:val="20"/>
                <w:lang w:val="ro-RO"/>
              </w:rPr>
            </w:pPr>
            <w:proofErr w:type="spellStart"/>
            <w:r w:rsidRPr="004175BC">
              <w:rPr>
                <w:sz w:val="20"/>
                <w:szCs w:val="20"/>
                <w:lang w:val="ro-RO"/>
              </w:rPr>
              <w:t>Agenţia</w:t>
            </w:r>
            <w:proofErr w:type="spellEnd"/>
            <w:r w:rsidRPr="004175BC">
              <w:rPr>
                <w:sz w:val="20"/>
                <w:szCs w:val="20"/>
                <w:lang w:val="ro-RO"/>
              </w:rPr>
              <w:t xml:space="preserve"> de Guvernare Electronică;</w:t>
            </w:r>
          </w:p>
          <w:p w14:paraId="00000A7A" w14:textId="123D7BFC"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Agenția Servicii Publice</w:t>
            </w:r>
          </w:p>
        </w:tc>
        <w:tc>
          <w:tcPr>
            <w:tcW w:w="2268" w:type="dxa"/>
            <w:vMerge/>
          </w:tcPr>
          <w:p w14:paraId="00000A7B" w14:textId="77777777" w:rsidR="00114088" w:rsidRPr="004175BC" w:rsidRDefault="00114088" w:rsidP="002C0ABA">
            <w:pPr>
              <w:jc w:val="center"/>
              <w:rPr>
                <w:rFonts w:ascii="Times New Roman" w:hAnsi="Times New Roman" w:cs="Times New Roman"/>
                <w:sz w:val="20"/>
                <w:szCs w:val="20"/>
              </w:rPr>
            </w:pPr>
          </w:p>
        </w:tc>
      </w:tr>
      <w:tr w:rsidR="00114088" w:rsidRPr="004175BC" w14:paraId="0126915D" w14:textId="77777777" w:rsidTr="0049796D">
        <w:trPr>
          <w:trHeight w:val="283"/>
        </w:trPr>
        <w:tc>
          <w:tcPr>
            <w:tcW w:w="13716" w:type="dxa"/>
            <w:gridSpan w:val="6"/>
          </w:tcPr>
          <w:p w14:paraId="00000A7C" w14:textId="77777777" w:rsidR="00114088" w:rsidRPr="004175BC" w:rsidRDefault="00114088" w:rsidP="002C0ABA">
            <w:pPr>
              <w:jc w:val="center"/>
              <w:rPr>
                <w:rFonts w:ascii="Times New Roman" w:hAnsi="Times New Roman" w:cs="Times New Roman"/>
                <w:i/>
                <w:sz w:val="20"/>
                <w:szCs w:val="20"/>
              </w:rPr>
            </w:pPr>
            <w:r w:rsidRPr="004175BC">
              <w:rPr>
                <w:rFonts w:ascii="Times New Roman" w:hAnsi="Times New Roman" w:cs="Times New Roman"/>
                <w:i/>
                <w:sz w:val="20"/>
                <w:szCs w:val="20"/>
              </w:rPr>
              <w:t>Acțiuni de reformă</w:t>
            </w:r>
          </w:p>
        </w:tc>
      </w:tr>
      <w:tr w:rsidR="00867829" w:rsidRPr="004175BC" w14:paraId="3FA35B0D" w14:textId="77777777" w:rsidTr="00867829">
        <w:trPr>
          <w:trHeight w:val="983"/>
        </w:trPr>
        <w:tc>
          <w:tcPr>
            <w:tcW w:w="2660" w:type="dxa"/>
            <w:vMerge w:val="restart"/>
          </w:tcPr>
          <w:p w14:paraId="00000A82" w14:textId="045836FC" w:rsidR="00867829" w:rsidRPr="004175BC" w:rsidRDefault="00867829" w:rsidP="002C0ABA">
            <w:pPr>
              <w:pStyle w:val="NoSpacing"/>
              <w:rPr>
                <w:rFonts w:ascii="Times New Roman" w:hAnsi="Times New Roman"/>
                <w:sz w:val="20"/>
                <w:szCs w:val="20"/>
                <w:lang w:val="ro-RO"/>
              </w:rPr>
            </w:pPr>
            <w:r w:rsidRPr="004175BC">
              <w:rPr>
                <w:rFonts w:ascii="Times New Roman" w:hAnsi="Times New Roman"/>
                <w:sz w:val="20"/>
                <w:szCs w:val="20"/>
                <w:lang w:val="ro-RO"/>
              </w:rPr>
              <w:t>Analiza funcțională a Ministerului Afacerilor Interne pentru eliminarea discrepanțelor de ordin legal, instituțional și organizațional</w:t>
            </w:r>
          </w:p>
        </w:tc>
        <w:tc>
          <w:tcPr>
            <w:tcW w:w="4252" w:type="dxa"/>
          </w:tcPr>
          <w:p w14:paraId="00000A83" w14:textId="67D39CE7" w:rsidR="00867829" w:rsidRPr="004175BC" w:rsidRDefault="00867829" w:rsidP="002C0ABA">
            <w:pPr>
              <w:rPr>
                <w:rFonts w:ascii="Times New Roman" w:hAnsi="Times New Roman" w:cs="Times New Roman"/>
                <w:sz w:val="20"/>
                <w:szCs w:val="20"/>
              </w:rPr>
            </w:pPr>
            <w:r w:rsidRPr="004175BC">
              <w:rPr>
                <w:rFonts w:ascii="Times New Roman" w:eastAsia="Times New Roman" w:hAnsi="Times New Roman" w:cs="Times New Roman"/>
                <w:kern w:val="36"/>
                <w:sz w:val="20"/>
                <w:szCs w:val="20"/>
              </w:rPr>
              <w:t>Elaborarea proiectului de hotărâre a Guvernului cu privire la organizarea și funcționarea Clubului sportiv central ”Dinamo”</w:t>
            </w:r>
          </w:p>
        </w:tc>
        <w:tc>
          <w:tcPr>
            <w:tcW w:w="1276" w:type="dxa"/>
          </w:tcPr>
          <w:p w14:paraId="6D29C728" w14:textId="77777777" w:rsidR="00867829" w:rsidRPr="004175BC" w:rsidRDefault="00867829" w:rsidP="002C0ABA">
            <w:pPr>
              <w:jc w:val="center"/>
              <w:rPr>
                <w:rFonts w:ascii="Times New Roman" w:eastAsia="Times New Roman" w:hAnsi="Times New Roman" w:cs="Times New Roman"/>
                <w:sz w:val="20"/>
                <w:szCs w:val="20"/>
              </w:rPr>
            </w:pPr>
            <w:r w:rsidRPr="004175BC">
              <w:rPr>
                <w:rFonts w:ascii="Times New Roman" w:eastAsia="Times New Roman" w:hAnsi="Times New Roman" w:cs="Times New Roman"/>
                <w:sz w:val="20"/>
                <w:szCs w:val="20"/>
              </w:rPr>
              <w:t>Decembrie</w:t>
            </w:r>
          </w:p>
          <w:p w14:paraId="76CA3BA5" w14:textId="77777777" w:rsidR="00867829" w:rsidRPr="004175BC" w:rsidRDefault="00867829" w:rsidP="002C0ABA">
            <w:pPr>
              <w:jc w:val="center"/>
              <w:rPr>
                <w:rFonts w:ascii="Times New Roman" w:eastAsia="Times New Roman" w:hAnsi="Times New Roman" w:cs="Times New Roman"/>
                <w:sz w:val="20"/>
                <w:szCs w:val="20"/>
              </w:rPr>
            </w:pPr>
            <w:r w:rsidRPr="004175BC">
              <w:rPr>
                <w:rFonts w:ascii="Times New Roman" w:eastAsia="Times New Roman" w:hAnsi="Times New Roman" w:cs="Times New Roman"/>
                <w:sz w:val="20"/>
                <w:szCs w:val="20"/>
              </w:rPr>
              <w:t xml:space="preserve"> 2021</w:t>
            </w:r>
          </w:p>
          <w:p w14:paraId="00000A84" w14:textId="7B5F20D3" w:rsidR="00867829" w:rsidRPr="004175BC" w:rsidRDefault="00867829" w:rsidP="002C0ABA">
            <w:pPr>
              <w:jc w:val="center"/>
              <w:rPr>
                <w:rFonts w:ascii="Times New Roman" w:hAnsi="Times New Roman" w:cs="Times New Roman"/>
                <w:sz w:val="20"/>
                <w:szCs w:val="20"/>
              </w:rPr>
            </w:pPr>
          </w:p>
        </w:tc>
        <w:tc>
          <w:tcPr>
            <w:tcW w:w="1559" w:type="dxa"/>
          </w:tcPr>
          <w:p w14:paraId="00000A85" w14:textId="23414359" w:rsidR="00867829" w:rsidRPr="004175BC" w:rsidRDefault="00867829"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AFC4930" w14:textId="77777777" w:rsidR="00867829" w:rsidRPr="004175BC" w:rsidRDefault="00867829" w:rsidP="002C0ABA">
            <w:pPr>
              <w:jc w:val="center"/>
              <w:rPr>
                <w:rFonts w:ascii="Times New Roman" w:hAnsi="Times New Roman" w:cs="Times New Roman"/>
                <w:iCs/>
                <w:sz w:val="20"/>
                <w:szCs w:val="20"/>
              </w:rPr>
            </w:pPr>
            <w:r w:rsidRPr="004175BC">
              <w:rPr>
                <w:rFonts w:ascii="Times New Roman" w:hAnsi="Times New Roman" w:cs="Times New Roman"/>
                <w:iCs/>
                <w:sz w:val="20"/>
                <w:szCs w:val="20"/>
              </w:rPr>
              <w:t>Ministerul Afacerilor Interne</w:t>
            </w:r>
          </w:p>
          <w:p w14:paraId="00000A86" w14:textId="034AB4B8" w:rsidR="00867829" w:rsidRPr="004175BC" w:rsidRDefault="00867829" w:rsidP="002C0ABA">
            <w:pPr>
              <w:jc w:val="center"/>
              <w:rPr>
                <w:rFonts w:ascii="Times New Roman" w:hAnsi="Times New Roman" w:cs="Times New Roman"/>
                <w:sz w:val="20"/>
                <w:szCs w:val="20"/>
              </w:rPr>
            </w:pPr>
          </w:p>
        </w:tc>
        <w:tc>
          <w:tcPr>
            <w:tcW w:w="2268" w:type="dxa"/>
            <w:vMerge w:val="restart"/>
          </w:tcPr>
          <w:p w14:paraId="00000A87" w14:textId="7B2C2FE7" w:rsidR="00867829" w:rsidRPr="004175BC" w:rsidRDefault="00867829"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3</w:t>
            </w:r>
          </w:p>
        </w:tc>
      </w:tr>
      <w:tr w:rsidR="00114088" w:rsidRPr="004175BC" w14:paraId="78E8D963" w14:textId="77777777" w:rsidTr="00D00358">
        <w:trPr>
          <w:trHeight w:val="283"/>
        </w:trPr>
        <w:tc>
          <w:tcPr>
            <w:tcW w:w="2660" w:type="dxa"/>
            <w:vMerge/>
          </w:tcPr>
          <w:p w14:paraId="00000A88" w14:textId="77777777" w:rsidR="00114088" w:rsidRPr="004175BC" w:rsidRDefault="00114088" w:rsidP="002C0ABA">
            <w:pPr>
              <w:jc w:val="center"/>
              <w:rPr>
                <w:rFonts w:ascii="Times New Roman" w:hAnsi="Times New Roman" w:cs="Times New Roman"/>
                <w:i/>
                <w:sz w:val="20"/>
                <w:szCs w:val="20"/>
              </w:rPr>
            </w:pPr>
          </w:p>
        </w:tc>
        <w:tc>
          <w:tcPr>
            <w:tcW w:w="4252" w:type="dxa"/>
          </w:tcPr>
          <w:p w14:paraId="00000A89" w14:textId="7DA8CCBC"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bCs/>
                <w:sz w:val="20"/>
                <w:szCs w:val="20"/>
              </w:rPr>
              <w:t>Elaborarea proiectului hotărârii de Guvern privind reorganizarea prin fuziune (</w:t>
            </w:r>
            <w:proofErr w:type="spellStart"/>
            <w:r w:rsidRPr="004175BC">
              <w:rPr>
                <w:rFonts w:ascii="Times New Roman" w:hAnsi="Times New Roman" w:cs="Times New Roman"/>
                <w:bCs/>
                <w:sz w:val="20"/>
                <w:szCs w:val="20"/>
              </w:rPr>
              <w:t>absorbţie</w:t>
            </w:r>
            <w:proofErr w:type="spellEnd"/>
            <w:r w:rsidRPr="004175BC">
              <w:rPr>
                <w:rFonts w:ascii="Times New Roman" w:hAnsi="Times New Roman" w:cs="Times New Roman"/>
                <w:bCs/>
                <w:sz w:val="20"/>
                <w:szCs w:val="20"/>
              </w:rPr>
              <w:t xml:space="preserve">) a </w:t>
            </w:r>
            <w:proofErr w:type="spellStart"/>
            <w:r w:rsidRPr="004175BC">
              <w:rPr>
                <w:rFonts w:ascii="Times New Roman" w:hAnsi="Times New Roman" w:cs="Times New Roman"/>
                <w:bCs/>
                <w:sz w:val="20"/>
                <w:szCs w:val="20"/>
              </w:rPr>
              <w:t>instituţiei</w:t>
            </w:r>
            <w:proofErr w:type="spellEnd"/>
            <w:r w:rsidRPr="004175BC">
              <w:rPr>
                <w:rFonts w:ascii="Times New Roman" w:hAnsi="Times New Roman" w:cs="Times New Roman"/>
                <w:bCs/>
                <w:sz w:val="20"/>
                <w:szCs w:val="20"/>
              </w:rPr>
              <w:t xml:space="preserve"> publice de învățământ superior Academia ,,</w:t>
            </w:r>
            <w:proofErr w:type="spellStart"/>
            <w:r w:rsidRPr="004175BC">
              <w:rPr>
                <w:rFonts w:ascii="Times New Roman" w:hAnsi="Times New Roman" w:cs="Times New Roman"/>
                <w:bCs/>
                <w:sz w:val="20"/>
                <w:szCs w:val="20"/>
              </w:rPr>
              <w:t>Ştefan</w:t>
            </w:r>
            <w:proofErr w:type="spellEnd"/>
            <w:r w:rsidRPr="004175BC">
              <w:rPr>
                <w:rFonts w:ascii="Times New Roman" w:hAnsi="Times New Roman" w:cs="Times New Roman"/>
                <w:bCs/>
                <w:sz w:val="20"/>
                <w:szCs w:val="20"/>
              </w:rPr>
              <w:t xml:space="preserve"> cel Mare” a Ministerului Afacerilor Interne </w:t>
            </w:r>
            <w:proofErr w:type="spellStart"/>
            <w:r w:rsidRPr="004175BC">
              <w:rPr>
                <w:rFonts w:ascii="Times New Roman" w:hAnsi="Times New Roman" w:cs="Times New Roman"/>
                <w:bCs/>
                <w:sz w:val="20"/>
                <w:szCs w:val="20"/>
              </w:rPr>
              <w:t>şi</w:t>
            </w:r>
            <w:proofErr w:type="spellEnd"/>
            <w:r w:rsidRPr="004175BC">
              <w:rPr>
                <w:rFonts w:ascii="Times New Roman" w:hAnsi="Times New Roman" w:cs="Times New Roman"/>
                <w:bCs/>
                <w:sz w:val="20"/>
                <w:szCs w:val="20"/>
              </w:rPr>
              <w:t xml:space="preserve"> a Întreprinderii de Stat </w:t>
            </w:r>
            <w:proofErr w:type="spellStart"/>
            <w:r w:rsidRPr="004175BC">
              <w:rPr>
                <w:rFonts w:ascii="Times New Roman" w:hAnsi="Times New Roman" w:cs="Times New Roman"/>
                <w:bCs/>
                <w:sz w:val="20"/>
                <w:szCs w:val="20"/>
              </w:rPr>
              <w:t>publicaţia</w:t>
            </w:r>
            <w:proofErr w:type="spellEnd"/>
            <w:r w:rsidRPr="004175BC">
              <w:rPr>
                <w:rFonts w:ascii="Times New Roman" w:hAnsi="Times New Roman" w:cs="Times New Roman"/>
                <w:bCs/>
                <w:sz w:val="20"/>
                <w:szCs w:val="20"/>
              </w:rPr>
              <w:t xml:space="preserve"> periodică Revista „Legea </w:t>
            </w:r>
            <w:proofErr w:type="spellStart"/>
            <w:r w:rsidRPr="004175BC">
              <w:rPr>
                <w:rFonts w:ascii="Times New Roman" w:hAnsi="Times New Roman" w:cs="Times New Roman"/>
                <w:bCs/>
                <w:sz w:val="20"/>
                <w:szCs w:val="20"/>
              </w:rPr>
              <w:t>şi</w:t>
            </w:r>
            <w:proofErr w:type="spellEnd"/>
            <w:r w:rsidRPr="004175BC">
              <w:rPr>
                <w:rFonts w:ascii="Times New Roman" w:hAnsi="Times New Roman" w:cs="Times New Roman"/>
                <w:bCs/>
                <w:sz w:val="20"/>
                <w:szCs w:val="20"/>
              </w:rPr>
              <w:t xml:space="preserve"> </w:t>
            </w:r>
            <w:proofErr w:type="spellStart"/>
            <w:r w:rsidRPr="004175BC">
              <w:rPr>
                <w:rFonts w:ascii="Times New Roman" w:hAnsi="Times New Roman" w:cs="Times New Roman"/>
                <w:bCs/>
                <w:sz w:val="20"/>
                <w:szCs w:val="20"/>
              </w:rPr>
              <w:t>Viaţa</w:t>
            </w:r>
            <w:proofErr w:type="spellEnd"/>
            <w:r w:rsidRPr="004175BC">
              <w:rPr>
                <w:rFonts w:ascii="Times New Roman" w:hAnsi="Times New Roman" w:cs="Times New Roman"/>
                <w:bCs/>
                <w:sz w:val="20"/>
                <w:szCs w:val="20"/>
              </w:rPr>
              <w:t>”</w:t>
            </w:r>
          </w:p>
        </w:tc>
        <w:tc>
          <w:tcPr>
            <w:tcW w:w="1276" w:type="dxa"/>
          </w:tcPr>
          <w:p w14:paraId="4FC334CB"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00000A8A" w14:textId="0ECD2A30"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 2021</w:t>
            </w:r>
          </w:p>
        </w:tc>
        <w:tc>
          <w:tcPr>
            <w:tcW w:w="1559" w:type="dxa"/>
          </w:tcPr>
          <w:p w14:paraId="00000A8B" w14:textId="6FD83020"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3BB40C6"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51B0BD3A" w14:textId="77777777" w:rsidR="00114088" w:rsidRPr="004175BC" w:rsidRDefault="00114088" w:rsidP="002C0ABA">
            <w:pPr>
              <w:jc w:val="center"/>
              <w:rPr>
                <w:rFonts w:ascii="Times New Roman" w:hAnsi="Times New Roman" w:cs="Times New Roman"/>
                <w:sz w:val="20"/>
                <w:szCs w:val="20"/>
              </w:rPr>
            </w:pPr>
          </w:p>
          <w:p w14:paraId="00000A8C" w14:textId="77777777" w:rsidR="00114088" w:rsidRPr="004175BC" w:rsidRDefault="00114088" w:rsidP="002C0ABA">
            <w:pPr>
              <w:jc w:val="center"/>
              <w:rPr>
                <w:rFonts w:ascii="Times New Roman" w:hAnsi="Times New Roman" w:cs="Times New Roman"/>
                <w:sz w:val="20"/>
                <w:szCs w:val="20"/>
              </w:rPr>
            </w:pPr>
          </w:p>
        </w:tc>
        <w:tc>
          <w:tcPr>
            <w:tcW w:w="2268" w:type="dxa"/>
            <w:vMerge/>
          </w:tcPr>
          <w:p w14:paraId="00000A8D" w14:textId="77777777" w:rsidR="00114088" w:rsidRPr="004175BC" w:rsidRDefault="00114088" w:rsidP="002C0ABA">
            <w:pPr>
              <w:jc w:val="center"/>
              <w:rPr>
                <w:rFonts w:ascii="Times New Roman" w:hAnsi="Times New Roman" w:cs="Times New Roman"/>
                <w:sz w:val="20"/>
                <w:szCs w:val="20"/>
              </w:rPr>
            </w:pPr>
          </w:p>
        </w:tc>
      </w:tr>
      <w:tr w:rsidR="00114088" w:rsidRPr="004175BC" w14:paraId="17E8A434" w14:textId="77777777" w:rsidTr="0049796D">
        <w:trPr>
          <w:trHeight w:val="283"/>
        </w:trPr>
        <w:tc>
          <w:tcPr>
            <w:tcW w:w="13716" w:type="dxa"/>
            <w:gridSpan w:val="6"/>
            <w:shd w:val="clear" w:color="auto" w:fill="CCCCCC"/>
          </w:tcPr>
          <w:p w14:paraId="00000A8E" w14:textId="77777777" w:rsidR="00114088" w:rsidRPr="004175BC" w:rsidRDefault="00114088" w:rsidP="002C0ABA">
            <w:pPr>
              <w:numPr>
                <w:ilvl w:val="0"/>
                <w:numId w:val="14"/>
              </w:numPr>
              <w:jc w:val="center"/>
              <w:rPr>
                <w:rFonts w:ascii="Times New Roman" w:hAnsi="Times New Roman" w:cs="Times New Roman"/>
                <w:b/>
                <w:sz w:val="20"/>
                <w:szCs w:val="20"/>
              </w:rPr>
            </w:pPr>
            <w:r w:rsidRPr="004175BC">
              <w:rPr>
                <w:rFonts w:ascii="Times New Roman" w:hAnsi="Times New Roman" w:cs="Times New Roman"/>
                <w:b/>
                <w:sz w:val="20"/>
                <w:szCs w:val="20"/>
              </w:rPr>
              <w:t>OBIECTIVE PE TERMEN SCURT</w:t>
            </w:r>
          </w:p>
        </w:tc>
      </w:tr>
      <w:tr w:rsidR="00114088" w:rsidRPr="004175BC" w14:paraId="52F00E78" w14:textId="77777777" w:rsidTr="0049796D">
        <w:trPr>
          <w:trHeight w:val="283"/>
        </w:trPr>
        <w:tc>
          <w:tcPr>
            <w:tcW w:w="13716" w:type="dxa"/>
            <w:gridSpan w:val="6"/>
          </w:tcPr>
          <w:p w14:paraId="00000A94" w14:textId="77777777" w:rsidR="00114088" w:rsidRPr="004175BC" w:rsidRDefault="00114088" w:rsidP="002C0ABA">
            <w:pPr>
              <w:jc w:val="center"/>
              <w:rPr>
                <w:rFonts w:ascii="Times New Roman" w:hAnsi="Times New Roman" w:cs="Times New Roman"/>
                <w:b/>
                <w:sz w:val="20"/>
                <w:szCs w:val="20"/>
              </w:rPr>
            </w:pPr>
            <w:r w:rsidRPr="004175BC">
              <w:rPr>
                <w:rFonts w:ascii="Times New Roman" w:hAnsi="Times New Roman" w:cs="Times New Roman"/>
                <w:i/>
                <w:sz w:val="20"/>
                <w:szCs w:val="20"/>
              </w:rPr>
              <w:t>Proiecte de documente de politici publice</w:t>
            </w:r>
          </w:p>
        </w:tc>
      </w:tr>
      <w:tr w:rsidR="0011483B" w:rsidRPr="004175BC" w14:paraId="2D3EB063" w14:textId="77777777" w:rsidTr="0052357C">
        <w:trPr>
          <w:trHeight w:val="920"/>
        </w:trPr>
        <w:tc>
          <w:tcPr>
            <w:tcW w:w="2660" w:type="dxa"/>
            <w:vMerge w:val="restart"/>
            <w:tcBorders>
              <w:bottom w:val="single" w:sz="4" w:space="0" w:color="000000"/>
            </w:tcBorders>
          </w:tcPr>
          <w:p w14:paraId="72926A32" w14:textId="7FE57452" w:rsidR="0011483B" w:rsidRPr="004175BC" w:rsidRDefault="0011483B" w:rsidP="002C0ABA">
            <w:pPr>
              <w:rPr>
                <w:rFonts w:ascii="Times New Roman" w:hAnsi="Times New Roman" w:cs="Times New Roman"/>
                <w:i/>
                <w:sz w:val="20"/>
                <w:szCs w:val="20"/>
              </w:rPr>
            </w:pPr>
            <w:r w:rsidRPr="004175BC">
              <w:rPr>
                <w:rFonts w:ascii="Times New Roman" w:hAnsi="Times New Roman" w:cs="Times New Roman"/>
                <w:sz w:val="20"/>
                <w:szCs w:val="20"/>
              </w:rPr>
              <w:t xml:space="preserve">Dezvoltarea documentelor de politici necesare pentru eficientizarea activității Ministerului Afacerilor Interne pornind de la analiza amenințărilor, potrivit așteptărilor populației și îndreptat spre creșterea nivelului de siguranță a cetățenilor </w:t>
            </w:r>
          </w:p>
        </w:tc>
        <w:tc>
          <w:tcPr>
            <w:tcW w:w="4252" w:type="dxa"/>
            <w:tcBorders>
              <w:bottom w:val="single" w:sz="4" w:space="0" w:color="000000"/>
            </w:tcBorders>
          </w:tcPr>
          <w:p w14:paraId="7600F9D8" w14:textId="3E9B9CA7" w:rsidR="0011483B" w:rsidRPr="004175BC" w:rsidRDefault="0011483B"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planului de acțiuni pentru anii 2022-2023 privind implementarea Strategiei naționale antidrog pentru anii 2020-2027, aprobat prin Hotărârea Guvernului nr. 233/2020</w:t>
            </w:r>
          </w:p>
        </w:tc>
        <w:tc>
          <w:tcPr>
            <w:tcW w:w="1276" w:type="dxa"/>
            <w:tcBorders>
              <w:bottom w:val="single" w:sz="4" w:space="0" w:color="000000"/>
            </w:tcBorders>
          </w:tcPr>
          <w:p w14:paraId="1E5636C3" w14:textId="77777777"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Martie </w:t>
            </w:r>
          </w:p>
          <w:p w14:paraId="5C174044" w14:textId="6C7FA12B"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Borders>
              <w:bottom w:val="single" w:sz="4" w:space="0" w:color="000000"/>
            </w:tcBorders>
          </w:tcPr>
          <w:p w14:paraId="03094BAC" w14:textId="7646E4D6"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vMerge w:val="restart"/>
            <w:tcBorders>
              <w:bottom w:val="single" w:sz="4" w:space="0" w:color="000000"/>
            </w:tcBorders>
          </w:tcPr>
          <w:p w14:paraId="4DA2125C" w14:textId="7222E0EF" w:rsidR="0011483B" w:rsidRPr="004175BC" w:rsidRDefault="0011483B" w:rsidP="006F02DD">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vMerge w:val="restart"/>
            <w:tcBorders>
              <w:bottom w:val="single" w:sz="4" w:space="0" w:color="000000"/>
            </w:tcBorders>
          </w:tcPr>
          <w:p w14:paraId="719CF3B7" w14:textId="36BCCC23"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4</w:t>
            </w:r>
          </w:p>
        </w:tc>
      </w:tr>
      <w:tr w:rsidR="0011483B" w:rsidRPr="004175BC" w14:paraId="2E673BFD" w14:textId="77777777" w:rsidTr="00D00358">
        <w:trPr>
          <w:trHeight w:val="283"/>
        </w:trPr>
        <w:tc>
          <w:tcPr>
            <w:tcW w:w="2660" w:type="dxa"/>
            <w:vMerge/>
          </w:tcPr>
          <w:p w14:paraId="6CEB43D8" w14:textId="77777777" w:rsidR="0011483B" w:rsidRPr="004175BC" w:rsidRDefault="0011483B" w:rsidP="002C0ABA">
            <w:pPr>
              <w:ind w:left="2160" w:hanging="360"/>
              <w:jc w:val="center"/>
              <w:rPr>
                <w:rFonts w:ascii="Times New Roman" w:hAnsi="Times New Roman" w:cs="Times New Roman"/>
                <w:b/>
                <w:sz w:val="20"/>
                <w:szCs w:val="20"/>
              </w:rPr>
            </w:pPr>
          </w:p>
        </w:tc>
        <w:tc>
          <w:tcPr>
            <w:tcW w:w="4252" w:type="dxa"/>
          </w:tcPr>
          <w:p w14:paraId="18969E25" w14:textId="3180CEAF" w:rsidR="0011483B" w:rsidRPr="004175BC" w:rsidRDefault="0011483B"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privind aprobarea Planului de acțiuni pentru anul 2022-2023 privind integrarea străinilor </w:t>
            </w:r>
          </w:p>
        </w:tc>
        <w:tc>
          <w:tcPr>
            <w:tcW w:w="1276" w:type="dxa"/>
          </w:tcPr>
          <w:p w14:paraId="3585CCF1" w14:textId="075D220B" w:rsidR="0011483B" w:rsidRPr="004175BC" w:rsidRDefault="0011483B" w:rsidP="002C0ABA">
            <w:pPr>
              <w:pStyle w:val="Default"/>
              <w:jc w:val="center"/>
              <w:rPr>
                <w:color w:val="auto"/>
                <w:sz w:val="20"/>
                <w:szCs w:val="20"/>
                <w:lang w:val="ro-RO"/>
              </w:rPr>
            </w:pPr>
            <w:r w:rsidRPr="004175BC">
              <w:rPr>
                <w:color w:val="auto"/>
                <w:sz w:val="20"/>
                <w:szCs w:val="20"/>
                <w:lang w:val="ro-RO"/>
              </w:rPr>
              <w:t>Mai</w:t>
            </w:r>
          </w:p>
          <w:p w14:paraId="653DC1D6" w14:textId="69140A52"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D422B20" w14:textId="40DCE4A6"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vMerge/>
            <w:vAlign w:val="center"/>
          </w:tcPr>
          <w:p w14:paraId="3E7D322F" w14:textId="77777777" w:rsidR="0011483B" w:rsidRPr="004175BC" w:rsidRDefault="0011483B" w:rsidP="002C0ABA">
            <w:pPr>
              <w:jc w:val="center"/>
              <w:rPr>
                <w:rFonts w:ascii="Times New Roman" w:hAnsi="Times New Roman" w:cs="Times New Roman"/>
                <w:sz w:val="20"/>
                <w:szCs w:val="20"/>
              </w:rPr>
            </w:pPr>
          </w:p>
        </w:tc>
        <w:tc>
          <w:tcPr>
            <w:tcW w:w="2268" w:type="dxa"/>
            <w:vMerge/>
          </w:tcPr>
          <w:p w14:paraId="63FAFA75" w14:textId="77777777" w:rsidR="0011483B" w:rsidRPr="004175BC" w:rsidRDefault="0011483B" w:rsidP="002C0ABA">
            <w:pPr>
              <w:jc w:val="center"/>
              <w:rPr>
                <w:rFonts w:ascii="Times New Roman" w:hAnsi="Times New Roman" w:cs="Times New Roman"/>
                <w:sz w:val="20"/>
                <w:szCs w:val="20"/>
              </w:rPr>
            </w:pPr>
          </w:p>
        </w:tc>
      </w:tr>
      <w:tr w:rsidR="0011483B" w:rsidRPr="004175BC" w14:paraId="572DDA46" w14:textId="77777777" w:rsidTr="00D00358">
        <w:trPr>
          <w:trHeight w:val="283"/>
        </w:trPr>
        <w:tc>
          <w:tcPr>
            <w:tcW w:w="2660" w:type="dxa"/>
            <w:vMerge/>
          </w:tcPr>
          <w:p w14:paraId="7A065166" w14:textId="77777777" w:rsidR="0011483B" w:rsidRPr="004175BC" w:rsidRDefault="0011483B" w:rsidP="002C0ABA">
            <w:pPr>
              <w:ind w:left="2160" w:hanging="360"/>
              <w:jc w:val="center"/>
              <w:rPr>
                <w:rFonts w:ascii="Times New Roman" w:hAnsi="Times New Roman" w:cs="Times New Roman"/>
                <w:b/>
                <w:sz w:val="20"/>
                <w:szCs w:val="20"/>
              </w:rPr>
            </w:pPr>
          </w:p>
        </w:tc>
        <w:tc>
          <w:tcPr>
            <w:tcW w:w="4252" w:type="dxa"/>
          </w:tcPr>
          <w:p w14:paraId="5F6DA21A" w14:textId="59FF93C3" w:rsidR="0011483B" w:rsidRPr="004175BC" w:rsidRDefault="0011483B"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privind aprobarea Programului de dezvoltare a Inspectoratului General de Carabinieri pentru anii 2022-2024</w:t>
            </w:r>
          </w:p>
        </w:tc>
        <w:tc>
          <w:tcPr>
            <w:tcW w:w="1276" w:type="dxa"/>
          </w:tcPr>
          <w:p w14:paraId="3CD498C6" w14:textId="77777777"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Iunie </w:t>
            </w:r>
          </w:p>
          <w:p w14:paraId="0BF09671" w14:textId="42F5C436"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27C81C1C" w14:textId="6975351D"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vMerge/>
          </w:tcPr>
          <w:p w14:paraId="42EB1458" w14:textId="77777777" w:rsidR="0011483B" w:rsidRPr="004175BC" w:rsidRDefault="0011483B" w:rsidP="002C0ABA">
            <w:pPr>
              <w:jc w:val="center"/>
              <w:rPr>
                <w:rFonts w:ascii="Times New Roman" w:hAnsi="Times New Roman" w:cs="Times New Roman"/>
                <w:sz w:val="20"/>
                <w:szCs w:val="20"/>
              </w:rPr>
            </w:pPr>
          </w:p>
        </w:tc>
        <w:tc>
          <w:tcPr>
            <w:tcW w:w="2268" w:type="dxa"/>
            <w:vMerge/>
          </w:tcPr>
          <w:p w14:paraId="4F785A52" w14:textId="77777777" w:rsidR="0011483B" w:rsidRPr="004175BC" w:rsidRDefault="0011483B" w:rsidP="002C0ABA">
            <w:pPr>
              <w:jc w:val="center"/>
              <w:rPr>
                <w:rFonts w:ascii="Times New Roman" w:hAnsi="Times New Roman" w:cs="Times New Roman"/>
                <w:sz w:val="20"/>
                <w:szCs w:val="20"/>
              </w:rPr>
            </w:pPr>
          </w:p>
        </w:tc>
      </w:tr>
      <w:tr w:rsidR="0011483B" w:rsidRPr="004175BC" w14:paraId="1C205C6D" w14:textId="77777777" w:rsidTr="00D00358">
        <w:trPr>
          <w:trHeight w:val="283"/>
        </w:trPr>
        <w:tc>
          <w:tcPr>
            <w:tcW w:w="2660" w:type="dxa"/>
            <w:vMerge/>
          </w:tcPr>
          <w:p w14:paraId="0BEAECCD" w14:textId="77777777" w:rsidR="0011483B" w:rsidRPr="004175BC" w:rsidRDefault="0011483B" w:rsidP="002C0ABA">
            <w:pPr>
              <w:ind w:left="2160" w:hanging="360"/>
              <w:jc w:val="center"/>
              <w:rPr>
                <w:rFonts w:ascii="Times New Roman" w:hAnsi="Times New Roman" w:cs="Times New Roman"/>
                <w:b/>
                <w:sz w:val="20"/>
                <w:szCs w:val="20"/>
              </w:rPr>
            </w:pPr>
          </w:p>
        </w:tc>
        <w:tc>
          <w:tcPr>
            <w:tcW w:w="4252" w:type="dxa"/>
          </w:tcPr>
          <w:p w14:paraId="4E8B22C7" w14:textId="7776D943" w:rsidR="0011483B" w:rsidRPr="004175BC" w:rsidRDefault="0011483B"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pentru aprobarea Programului de dezvoltare a Inspectoratului General al Poliției </w:t>
            </w:r>
          </w:p>
        </w:tc>
        <w:tc>
          <w:tcPr>
            <w:tcW w:w="1276" w:type="dxa"/>
          </w:tcPr>
          <w:p w14:paraId="2579CA57" w14:textId="77777777"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Iulie</w:t>
            </w:r>
          </w:p>
          <w:p w14:paraId="4AC20FDF" w14:textId="4C542DC4"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 2022</w:t>
            </w:r>
          </w:p>
        </w:tc>
        <w:tc>
          <w:tcPr>
            <w:tcW w:w="1559" w:type="dxa"/>
          </w:tcPr>
          <w:p w14:paraId="11E7C737" w14:textId="546CA0F4"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vMerge/>
          </w:tcPr>
          <w:p w14:paraId="03D23D5C" w14:textId="66FB0761" w:rsidR="0011483B" w:rsidRPr="004175BC" w:rsidRDefault="0011483B" w:rsidP="002C0ABA">
            <w:pPr>
              <w:jc w:val="center"/>
              <w:rPr>
                <w:rFonts w:ascii="Times New Roman" w:hAnsi="Times New Roman" w:cs="Times New Roman"/>
                <w:sz w:val="20"/>
                <w:szCs w:val="20"/>
              </w:rPr>
            </w:pPr>
          </w:p>
        </w:tc>
        <w:tc>
          <w:tcPr>
            <w:tcW w:w="2268" w:type="dxa"/>
            <w:vMerge/>
          </w:tcPr>
          <w:p w14:paraId="3388A4A0" w14:textId="77777777" w:rsidR="0011483B" w:rsidRPr="004175BC" w:rsidRDefault="0011483B" w:rsidP="002C0ABA">
            <w:pPr>
              <w:jc w:val="center"/>
              <w:rPr>
                <w:rFonts w:ascii="Times New Roman" w:hAnsi="Times New Roman" w:cs="Times New Roman"/>
                <w:sz w:val="20"/>
                <w:szCs w:val="20"/>
              </w:rPr>
            </w:pPr>
          </w:p>
        </w:tc>
      </w:tr>
      <w:tr w:rsidR="0011483B" w:rsidRPr="004175BC" w14:paraId="7747D817" w14:textId="77777777" w:rsidTr="00D00358">
        <w:trPr>
          <w:trHeight w:val="283"/>
        </w:trPr>
        <w:tc>
          <w:tcPr>
            <w:tcW w:w="2660" w:type="dxa"/>
            <w:vMerge/>
          </w:tcPr>
          <w:p w14:paraId="5575CF5D" w14:textId="77777777" w:rsidR="0011483B" w:rsidRPr="004175BC" w:rsidRDefault="0011483B" w:rsidP="002C0ABA">
            <w:pPr>
              <w:ind w:left="2160" w:hanging="360"/>
              <w:jc w:val="center"/>
              <w:rPr>
                <w:rFonts w:ascii="Times New Roman" w:hAnsi="Times New Roman" w:cs="Times New Roman"/>
                <w:b/>
                <w:sz w:val="20"/>
                <w:szCs w:val="20"/>
              </w:rPr>
            </w:pPr>
          </w:p>
        </w:tc>
        <w:tc>
          <w:tcPr>
            <w:tcW w:w="4252" w:type="dxa"/>
          </w:tcPr>
          <w:p w14:paraId="23A0FB0E" w14:textId="2CD6A6C1" w:rsidR="0011483B" w:rsidRPr="004175BC" w:rsidRDefault="0011483B"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cu privire la aprobarea Programului național de modernizare tehnologică a Sistemului de siguranță publică și rutieră pentru anii 2020-2024 </w:t>
            </w:r>
          </w:p>
        </w:tc>
        <w:tc>
          <w:tcPr>
            <w:tcW w:w="1276" w:type="dxa"/>
          </w:tcPr>
          <w:p w14:paraId="41C8062A" w14:textId="77777777"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Noiembrie </w:t>
            </w:r>
          </w:p>
          <w:p w14:paraId="71CBFA83" w14:textId="31A1611C"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395656CC" w14:textId="17173F93"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vMerge/>
          </w:tcPr>
          <w:p w14:paraId="404C9678" w14:textId="77777777" w:rsidR="0011483B" w:rsidRPr="004175BC" w:rsidRDefault="0011483B" w:rsidP="002C0ABA">
            <w:pPr>
              <w:jc w:val="center"/>
              <w:rPr>
                <w:rFonts w:ascii="Times New Roman" w:hAnsi="Times New Roman" w:cs="Times New Roman"/>
                <w:sz w:val="20"/>
                <w:szCs w:val="20"/>
              </w:rPr>
            </w:pPr>
          </w:p>
        </w:tc>
        <w:tc>
          <w:tcPr>
            <w:tcW w:w="2268" w:type="dxa"/>
            <w:vMerge/>
          </w:tcPr>
          <w:p w14:paraId="55354293" w14:textId="77777777" w:rsidR="0011483B" w:rsidRPr="004175BC" w:rsidRDefault="0011483B" w:rsidP="002C0ABA">
            <w:pPr>
              <w:jc w:val="center"/>
              <w:rPr>
                <w:rFonts w:ascii="Times New Roman" w:hAnsi="Times New Roman" w:cs="Times New Roman"/>
                <w:sz w:val="20"/>
                <w:szCs w:val="20"/>
              </w:rPr>
            </w:pPr>
          </w:p>
        </w:tc>
      </w:tr>
      <w:tr w:rsidR="0011483B" w:rsidRPr="004175BC" w14:paraId="55B6DC5D" w14:textId="77777777" w:rsidTr="00D00358">
        <w:trPr>
          <w:trHeight w:val="283"/>
        </w:trPr>
        <w:tc>
          <w:tcPr>
            <w:tcW w:w="2660" w:type="dxa"/>
            <w:vMerge/>
          </w:tcPr>
          <w:p w14:paraId="00000AA0" w14:textId="77777777" w:rsidR="0011483B" w:rsidRPr="004175BC" w:rsidRDefault="0011483B" w:rsidP="002C0ABA">
            <w:pPr>
              <w:ind w:left="2160" w:hanging="360"/>
              <w:jc w:val="center"/>
              <w:rPr>
                <w:rFonts w:ascii="Times New Roman" w:hAnsi="Times New Roman" w:cs="Times New Roman"/>
                <w:b/>
                <w:sz w:val="20"/>
                <w:szCs w:val="20"/>
              </w:rPr>
            </w:pPr>
          </w:p>
        </w:tc>
        <w:tc>
          <w:tcPr>
            <w:tcW w:w="4252" w:type="dxa"/>
          </w:tcPr>
          <w:p w14:paraId="00000AA1" w14:textId="2C958730" w:rsidR="0011483B" w:rsidRPr="004175BC" w:rsidRDefault="0011483B"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documentului de politici în domeniul migrației și azilului </w:t>
            </w:r>
          </w:p>
        </w:tc>
        <w:tc>
          <w:tcPr>
            <w:tcW w:w="1276" w:type="dxa"/>
          </w:tcPr>
          <w:p w14:paraId="7F6FFE85" w14:textId="77777777"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00000AA2" w14:textId="06843C77"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0000AA3" w14:textId="1A10565B" w:rsidR="0011483B" w:rsidRPr="004175BC" w:rsidRDefault="0011483B"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vMerge/>
          </w:tcPr>
          <w:p w14:paraId="00000AA4" w14:textId="47570262" w:rsidR="0011483B" w:rsidRPr="004175BC" w:rsidRDefault="0011483B" w:rsidP="002C0ABA">
            <w:pPr>
              <w:jc w:val="center"/>
              <w:rPr>
                <w:rFonts w:ascii="Times New Roman" w:hAnsi="Times New Roman" w:cs="Times New Roman"/>
                <w:sz w:val="20"/>
                <w:szCs w:val="20"/>
              </w:rPr>
            </w:pPr>
          </w:p>
        </w:tc>
        <w:tc>
          <w:tcPr>
            <w:tcW w:w="2268" w:type="dxa"/>
            <w:vMerge/>
          </w:tcPr>
          <w:p w14:paraId="00000AA5" w14:textId="77777777" w:rsidR="0011483B" w:rsidRPr="004175BC" w:rsidRDefault="0011483B" w:rsidP="002C0ABA">
            <w:pPr>
              <w:jc w:val="center"/>
              <w:rPr>
                <w:rFonts w:ascii="Times New Roman" w:hAnsi="Times New Roman" w:cs="Times New Roman"/>
                <w:sz w:val="20"/>
                <w:szCs w:val="20"/>
              </w:rPr>
            </w:pPr>
          </w:p>
        </w:tc>
      </w:tr>
      <w:tr w:rsidR="00114088" w:rsidRPr="004175BC" w14:paraId="6330BCE4" w14:textId="77777777" w:rsidTr="00D00358">
        <w:trPr>
          <w:trHeight w:val="283"/>
        </w:trPr>
        <w:tc>
          <w:tcPr>
            <w:tcW w:w="2660" w:type="dxa"/>
            <w:vMerge w:val="restart"/>
          </w:tcPr>
          <w:p w14:paraId="00000AA6" w14:textId="63D6259F"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lastRenderedPageBreak/>
              <w:t>Promovarea drepturilor și libertăților omului printr-o sinergie comună</w:t>
            </w:r>
          </w:p>
        </w:tc>
        <w:tc>
          <w:tcPr>
            <w:tcW w:w="4252" w:type="dxa"/>
          </w:tcPr>
          <w:p w14:paraId="00000AA7" w14:textId="30D13941"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și aprobarea proiectului Programului privind mecanismul național de referire pentru protecția și asistența victimelor infracțiunilor pe anii 2022-2026 și a Planului de acțiuni pentru anii 2022-2024 privind implementarea aces</w:t>
            </w:r>
            <w:r w:rsidR="00EA2491" w:rsidRPr="004175BC">
              <w:rPr>
                <w:rFonts w:ascii="Times New Roman" w:hAnsi="Times New Roman" w:cs="Times New Roman"/>
                <w:sz w:val="20"/>
                <w:szCs w:val="20"/>
              </w:rPr>
              <w:t>tuia</w:t>
            </w:r>
          </w:p>
        </w:tc>
        <w:tc>
          <w:tcPr>
            <w:tcW w:w="1276" w:type="dxa"/>
          </w:tcPr>
          <w:p w14:paraId="02CF1225"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Martie </w:t>
            </w:r>
          </w:p>
          <w:p w14:paraId="00000AA8" w14:textId="5CF7C23F"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0000AA9" w14:textId="27E3DC8F"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6B91131E"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p w14:paraId="43DC0025"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62070FBA"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00000AAA" w14:textId="67AFF3A0"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Educației și Cercetării</w:t>
            </w:r>
          </w:p>
        </w:tc>
        <w:tc>
          <w:tcPr>
            <w:tcW w:w="2268" w:type="dxa"/>
          </w:tcPr>
          <w:p w14:paraId="64224080"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Interne/Interacțiunea eficientă cu comunitatea, mediul asociativ și partenerii, alin. 2</w:t>
            </w:r>
          </w:p>
          <w:p w14:paraId="00000AAB" w14:textId="1D383ADE"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Acordul de Asociere</w:t>
            </w:r>
            <w:r w:rsidR="002D47EB" w:rsidRPr="004175BC">
              <w:rPr>
                <w:rFonts w:ascii="Times New Roman" w:hAnsi="Times New Roman" w:cs="Times New Roman"/>
                <w:sz w:val="20"/>
                <w:szCs w:val="20"/>
              </w:rPr>
              <w:t xml:space="preserve"> RM-UE</w:t>
            </w:r>
            <w:r w:rsidRPr="004175BC">
              <w:rPr>
                <w:rFonts w:ascii="Times New Roman" w:hAnsi="Times New Roman" w:cs="Times New Roman"/>
                <w:sz w:val="20"/>
                <w:szCs w:val="20"/>
              </w:rPr>
              <w:t xml:space="preserve"> , Titlul III, art. 16, pct. 1, </w:t>
            </w:r>
            <w:proofErr w:type="spellStart"/>
            <w:r w:rsidRPr="004175BC">
              <w:rPr>
                <w:rFonts w:ascii="Times New Roman" w:hAnsi="Times New Roman" w:cs="Times New Roman"/>
                <w:sz w:val="20"/>
                <w:szCs w:val="20"/>
              </w:rPr>
              <w:t>lit.f</w:t>
            </w:r>
            <w:proofErr w:type="spellEnd"/>
            <w:r w:rsidRPr="004175BC">
              <w:rPr>
                <w:rFonts w:ascii="Times New Roman" w:hAnsi="Times New Roman" w:cs="Times New Roman"/>
                <w:sz w:val="20"/>
                <w:szCs w:val="20"/>
              </w:rPr>
              <w:t>).</w:t>
            </w:r>
          </w:p>
        </w:tc>
      </w:tr>
      <w:tr w:rsidR="00114088" w:rsidRPr="004175BC" w14:paraId="1E2F8D47" w14:textId="77777777" w:rsidTr="00D00358">
        <w:trPr>
          <w:trHeight w:val="283"/>
        </w:trPr>
        <w:tc>
          <w:tcPr>
            <w:tcW w:w="2660" w:type="dxa"/>
            <w:vMerge/>
          </w:tcPr>
          <w:p w14:paraId="045759D8" w14:textId="77777777" w:rsidR="00114088" w:rsidRPr="004175BC" w:rsidRDefault="00114088" w:rsidP="002C0ABA">
            <w:pPr>
              <w:rPr>
                <w:rFonts w:ascii="Times New Roman" w:hAnsi="Times New Roman" w:cs="Times New Roman"/>
                <w:sz w:val="20"/>
                <w:szCs w:val="20"/>
              </w:rPr>
            </w:pPr>
          </w:p>
        </w:tc>
        <w:tc>
          <w:tcPr>
            <w:tcW w:w="4252" w:type="dxa"/>
          </w:tcPr>
          <w:p w14:paraId="261E71E3" w14:textId="31D6B003"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t>Elaborarea și aprobarea documentului de politici publice în domeniul de asigurare a egalității între femei și bărbați</w:t>
            </w:r>
          </w:p>
        </w:tc>
        <w:tc>
          <w:tcPr>
            <w:tcW w:w="1276" w:type="dxa"/>
          </w:tcPr>
          <w:p w14:paraId="142B2F38"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57BF3FCC"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p w14:paraId="7903D0B3" w14:textId="77777777" w:rsidR="00114088" w:rsidRPr="004175BC" w:rsidRDefault="00114088" w:rsidP="002C0ABA">
            <w:pPr>
              <w:jc w:val="center"/>
              <w:rPr>
                <w:rFonts w:ascii="Times New Roman" w:hAnsi="Times New Roman" w:cs="Times New Roman"/>
                <w:sz w:val="20"/>
                <w:szCs w:val="20"/>
              </w:rPr>
            </w:pPr>
          </w:p>
        </w:tc>
        <w:tc>
          <w:tcPr>
            <w:tcW w:w="1559" w:type="dxa"/>
          </w:tcPr>
          <w:p w14:paraId="226A6EEC" w14:textId="5EFF67C0"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73C0725"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p w14:paraId="682E0C01" w14:textId="60CC5176"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ministerele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alte </w:t>
            </w:r>
            <w:proofErr w:type="spellStart"/>
            <w:r w:rsidRPr="004175BC">
              <w:rPr>
                <w:rFonts w:ascii="Times New Roman" w:hAnsi="Times New Roman" w:cs="Times New Roman"/>
                <w:sz w:val="20"/>
                <w:szCs w:val="20"/>
              </w:rPr>
              <w:t>autorităţi</w:t>
            </w:r>
            <w:proofErr w:type="spellEnd"/>
            <w:r w:rsidRPr="004175BC">
              <w:rPr>
                <w:rFonts w:ascii="Times New Roman" w:hAnsi="Times New Roman" w:cs="Times New Roman"/>
                <w:sz w:val="20"/>
                <w:szCs w:val="20"/>
              </w:rPr>
              <w:t xml:space="preserve"> administrative centrale</w:t>
            </w:r>
          </w:p>
        </w:tc>
        <w:tc>
          <w:tcPr>
            <w:tcW w:w="2268" w:type="dxa"/>
          </w:tcPr>
          <w:p w14:paraId="498F6C03" w14:textId="195DFF3A"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Acordul de Asociere, Titlul IV, art. 31, 32 (</w:t>
            </w:r>
            <w:proofErr w:type="spellStart"/>
            <w:r w:rsidRPr="004175BC">
              <w:rPr>
                <w:rFonts w:ascii="Times New Roman" w:hAnsi="Times New Roman" w:cs="Times New Roman"/>
                <w:sz w:val="20"/>
                <w:szCs w:val="20"/>
              </w:rPr>
              <w:t>lit.f</w:t>
            </w:r>
            <w:proofErr w:type="spellEnd"/>
            <w:r w:rsidRPr="004175BC">
              <w:rPr>
                <w:rFonts w:ascii="Times New Roman" w:hAnsi="Times New Roman" w:cs="Times New Roman"/>
                <w:sz w:val="20"/>
                <w:szCs w:val="20"/>
              </w:rPr>
              <w:t>).</w:t>
            </w:r>
          </w:p>
        </w:tc>
      </w:tr>
      <w:tr w:rsidR="00114088" w:rsidRPr="004175BC" w14:paraId="5FCB6040" w14:textId="77777777" w:rsidTr="0049796D">
        <w:trPr>
          <w:trHeight w:val="283"/>
        </w:trPr>
        <w:tc>
          <w:tcPr>
            <w:tcW w:w="13716" w:type="dxa"/>
            <w:gridSpan w:val="6"/>
          </w:tcPr>
          <w:p w14:paraId="00000AAC" w14:textId="77777777" w:rsidR="00114088" w:rsidRPr="004175BC" w:rsidRDefault="00114088" w:rsidP="002C0ABA">
            <w:pPr>
              <w:jc w:val="center"/>
              <w:rPr>
                <w:rFonts w:ascii="Times New Roman" w:hAnsi="Times New Roman" w:cs="Times New Roman"/>
                <w:i/>
                <w:sz w:val="20"/>
                <w:szCs w:val="20"/>
              </w:rPr>
            </w:pPr>
            <w:r w:rsidRPr="004175BC">
              <w:rPr>
                <w:rFonts w:ascii="Times New Roman" w:hAnsi="Times New Roman" w:cs="Times New Roman"/>
                <w:i/>
                <w:sz w:val="20"/>
                <w:szCs w:val="20"/>
              </w:rPr>
              <w:t>Proiecte de acte normative</w:t>
            </w:r>
          </w:p>
        </w:tc>
      </w:tr>
      <w:tr w:rsidR="00D00358" w:rsidRPr="004175BC" w14:paraId="183866E5" w14:textId="77777777" w:rsidTr="00D00358">
        <w:trPr>
          <w:trHeight w:val="1159"/>
        </w:trPr>
        <w:tc>
          <w:tcPr>
            <w:tcW w:w="2660" w:type="dxa"/>
            <w:vMerge w:val="restart"/>
          </w:tcPr>
          <w:p w14:paraId="00000AB2" w14:textId="74FE9606" w:rsidR="00D00358" w:rsidRPr="004175BC" w:rsidRDefault="00D00358" w:rsidP="002C0ABA">
            <w:pPr>
              <w:pStyle w:val="NoSpacing"/>
              <w:rPr>
                <w:rFonts w:ascii="Times New Roman" w:hAnsi="Times New Roman"/>
                <w:sz w:val="20"/>
                <w:szCs w:val="20"/>
                <w:lang w:val="ro-RO"/>
              </w:rPr>
            </w:pPr>
            <w:r w:rsidRPr="004175BC">
              <w:rPr>
                <w:rFonts w:ascii="Times New Roman" w:hAnsi="Times New Roman"/>
                <w:sz w:val="20"/>
                <w:szCs w:val="20"/>
                <w:lang w:val="ro-RO"/>
              </w:rPr>
              <w:t>Managementul integrat în domeniul ordinii publice, frontieră și intervenții de urgență pentru asigurarea  serviciilor de calitate și siguranței oamenilor</w:t>
            </w:r>
          </w:p>
        </w:tc>
        <w:tc>
          <w:tcPr>
            <w:tcW w:w="4252" w:type="dxa"/>
          </w:tcPr>
          <w:p w14:paraId="00000AB3" w14:textId="33AC01C4"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cu privire la aprobarea proiectului de Lege </w:t>
            </w:r>
            <w:r w:rsidR="00867D31" w:rsidRPr="004175BC">
              <w:rPr>
                <w:rFonts w:ascii="Times New Roman" w:hAnsi="Times New Roman" w:cs="Times New Roman"/>
                <w:sz w:val="20"/>
                <w:szCs w:val="20"/>
              </w:rPr>
              <w:t xml:space="preserve">privind </w:t>
            </w:r>
            <w:r w:rsidRPr="004175BC">
              <w:rPr>
                <w:rFonts w:ascii="Times New Roman" w:hAnsi="Times New Roman" w:cs="Times New Roman"/>
                <w:sz w:val="20"/>
                <w:szCs w:val="20"/>
              </w:rPr>
              <w:t>modificarea unor acte normative, întru ajustarea acestora la prevederile Legii nr. 104/2020 cu privire la rezervele de stat și de mobilizare</w:t>
            </w:r>
          </w:p>
        </w:tc>
        <w:tc>
          <w:tcPr>
            <w:tcW w:w="1276" w:type="dxa"/>
          </w:tcPr>
          <w:p w14:paraId="5B9A1A5B"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Martie </w:t>
            </w:r>
          </w:p>
          <w:p w14:paraId="00000AB4" w14:textId="41F1F172"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0000AB5" w14:textId="79C87AD4"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0000AB6" w14:textId="1B1CFDBF"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Ministerul Afacerilor Interne</w:t>
            </w:r>
          </w:p>
        </w:tc>
        <w:tc>
          <w:tcPr>
            <w:tcW w:w="2268" w:type="dxa"/>
            <w:vMerge w:val="restart"/>
          </w:tcPr>
          <w:p w14:paraId="305B0570"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Interne/Inovație și instrumente inteligente, alin. 5</w:t>
            </w:r>
          </w:p>
          <w:p w14:paraId="00000AB7" w14:textId="77777777" w:rsidR="00D00358" w:rsidRPr="004175BC" w:rsidRDefault="00D00358" w:rsidP="002C0ABA">
            <w:pPr>
              <w:jc w:val="center"/>
              <w:rPr>
                <w:rFonts w:ascii="Times New Roman" w:hAnsi="Times New Roman" w:cs="Times New Roman"/>
                <w:sz w:val="20"/>
                <w:szCs w:val="20"/>
              </w:rPr>
            </w:pPr>
          </w:p>
        </w:tc>
      </w:tr>
      <w:tr w:rsidR="00D00358" w:rsidRPr="004175BC" w14:paraId="2A45C994" w14:textId="77777777" w:rsidTr="00D00358">
        <w:trPr>
          <w:trHeight w:val="283"/>
        </w:trPr>
        <w:tc>
          <w:tcPr>
            <w:tcW w:w="2660" w:type="dxa"/>
            <w:vMerge/>
          </w:tcPr>
          <w:p w14:paraId="7EBDC7FB" w14:textId="77777777" w:rsidR="00D00358" w:rsidRPr="004175BC" w:rsidRDefault="00D00358" w:rsidP="002C0ABA">
            <w:pPr>
              <w:rPr>
                <w:rFonts w:ascii="Times New Roman" w:hAnsi="Times New Roman" w:cs="Times New Roman"/>
                <w:sz w:val="20"/>
                <w:szCs w:val="20"/>
              </w:rPr>
            </w:pPr>
          </w:p>
        </w:tc>
        <w:tc>
          <w:tcPr>
            <w:tcW w:w="4252" w:type="dxa"/>
          </w:tcPr>
          <w:p w14:paraId="51ADED41" w14:textId="4DEB31A7"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modificarea unor hotărâri ale Guvernului, întru aducerea actelor normative ale Guvernului în concordanță cu preve</w:t>
            </w:r>
            <w:r w:rsidR="00440A11" w:rsidRPr="004175BC">
              <w:rPr>
                <w:rFonts w:ascii="Times New Roman" w:hAnsi="Times New Roman" w:cs="Times New Roman"/>
                <w:sz w:val="20"/>
                <w:szCs w:val="20"/>
              </w:rPr>
              <w:t>d</w:t>
            </w:r>
            <w:r w:rsidRPr="004175BC">
              <w:rPr>
                <w:rFonts w:ascii="Times New Roman" w:hAnsi="Times New Roman" w:cs="Times New Roman"/>
                <w:sz w:val="20"/>
                <w:szCs w:val="20"/>
              </w:rPr>
              <w:t>erile Legii nr. 104/2020 cu privire la rezervele de stat și de mobilizare</w:t>
            </w:r>
          </w:p>
        </w:tc>
        <w:tc>
          <w:tcPr>
            <w:tcW w:w="1276" w:type="dxa"/>
          </w:tcPr>
          <w:p w14:paraId="0F165CE4"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Martie </w:t>
            </w:r>
          </w:p>
          <w:p w14:paraId="1873C73C" w14:textId="67F654A4"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2CAEFC80" w14:textId="701A1228"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0197AB7" w14:textId="33378F0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Ministerul Afacerilor Interne</w:t>
            </w:r>
          </w:p>
        </w:tc>
        <w:tc>
          <w:tcPr>
            <w:tcW w:w="2268" w:type="dxa"/>
            <w:vMerge/>
          </w:tcPr>
          <w:p w14:paraId="7C858B81" w14:textId="77777777" w:rsidR="00D00358" w:rsidRPr="004175BC" w:rsidRDefault="00D00358" w:rsidP="002C0ABA">
            <w:pPr>
              <w:jc w:val="center"/>
              <w:rPr>
                <w:rFonts w:ascii="Times New Roman" w:hAnsi="Times New Roman" w:cs="Times New Roman"/>
                <w:sz w:val="20"/>
                <w:szCs w:val="20"/>
              </w:rPr>
            </w:pPr>
          </w:p>
        </w:tc>
      </w:tr>
      <w:tr w:rsidR="00D00358" w:rsidRPr="004175BC" w14:paraId="4E61FC30" w14:textId="77777777" w:rsidTr="00D00358">
        <w:trPr>
          <w:trHeight w:val="283"/>
        </w:trPr>
        <w:tc>
          <w:tcPr>
            <w:tcW w:w="2660" w:type="dxa"/>
            <w:vMerge/>
          </w:tcPr>
          <w:p w14:paraId="3A5E03C7" w14:textId="77777777" w:rsidR="00D00358" w:rsidRPr="004175BC" w:rsidRDefault="00D00358" w:rsidP="002C0ABA">
            <w:pPr>
              <w:rPr>
                <w:rFonts w:ascii="Times New Roman" w:hAnsi="Times New Roman" w:cs="Times New Roman"/>
                <w:sz w:val="20"/>
                <w:szCs w:val="20"/>
              </w:rPr>
            </w:pPr>
          </w:p>
        </w:tc>
        <w:tc>
          <w:tcPr>
            <w:tcW w:w="4252" w:type="dxa"/>
          </w:tcPr>
          <w:p w14:paraId="43C3C5D4" w14:textId="1307F248"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shd w:val="clear" w:color="auto" w:fill="FFFFFF" w:themeFill="background1"/>
              </w:rPr>
              <w:t>Elaborarea proiectului hotărârii</w:t>
            </w:r>
            <w:r w:rsidRPr="004175BC">
              <w:rPr>
                <w:rFonts w:ascii="Times New Roman" w:hAnsi="Times New Roman" w:cs="Times New Roman"/>
                <w:sz w:val="20"/>
                <w:szCs w:val="20"/>
                <w:u w:val="single"/>
                <w:shd w:val="clear" w:color="auto" w:fill="FFFFFF" w:themeFill="background1"/>
              </w:rPr>
              <w:t xml:space="preserve"> </w:t>
            </w:r>
            <w:r w:rsidRPr="004175BC">
              <w:rPr>
                <w:rFonts w:ascii="Times New Roman" w:hAnsi="Times New Roman" w:cs="Times New Roman"/>
                <w:sz w:val="20"/>
                <w:szCs w:val="20"/>
                <w:shd w:val="clear" w:color="auto" w:fill="FFFFFF" w:themeFill="background1"/>
              </w:rPr>
              <w:t>Guvernului</w:t>
            </w:r>
            <w:r w:rsidRPr="004175BC">
              <w:rPr>
                <w:rFonts w:ascii="Times New Roman" w:hAnsi="Times New Roman" w:cs="Times New Roman"/>
                <w:sz w:val="20"/>
                <w:szCs w:val="20"/>
              </w:rPr>
              <w:t xml:space="preserve"> cu privire la aprobarea proiectului de lege pentru modificarea unor acte legislative (</w:t>
            </w:r>
            <w:r w:rsidRPr="004175BC">
              <w:rPr>
                <w:rFonts w:ascii="Times New Roman" w:hAnsi="Times New Roman" w:cs="Times New Roman"/>
                <w:sz w:val="20"/>
                <w:szCs w:val="20"/>
                <w:shd w:val="clear" w:color="auto" w:fill="FFFFFF" w:themeFill="background1"/>
              </w:rPr>
              <w:t>Legea nr. 273/1994</w:t>
            </w:r>
            <w:r w:rsidRPr="004175BC">
              <w:rPr>
                <w:rFonts w:ascii="Times New Roman" w:hAnsi="Times New Roman" w:cs="Times New Roman"/>
                <w:sz w:val="20"/>
                <w:szCs w:val="20"/>
              </w:rPr>
              <w:t xml:space="preserve"> privind actele de identitate din sistemul </w:t>
            </w:r>
            <w:proofErr w:type="spellStart"/>
            <w:r w:rsidRPr="004175BC">
              <w:rPr>
                <w:rFonts w:ascii="Times New Roman" w:hAnsi="Times New Roman" w:cs="Times New Roman"/>
                <w:sz w:val="20"/>
                <w:szCs w:val="20"/>
              </w:rPr>
              <w:t>naţional</w:t>
            </w:r>
            <w:proofErr w:type="spellEnd"/>
            <w:r w:rsidRPr="004175BC">
              <w:rPr>
                <w:rFonts w:ascii="Times New Roman" w:hAnsi="Times New Roman" w:cs="Times New Roman"/>
                <w:sz w:val="20"/>
                <w:szCs w:val="20"/>
              </w:rPr>
              <w:t xml:space="preserve"> de </w:t>
            </w:r>
            <w:proofErr w:type="spellStart"/>
            <w:r w:rsidRPr="004175BC">
              <w:rPr>
                <w:rFonts w:ascii="Times New Roman" w:hAnsi="Times New Roman" w:cs="Times New Roman"/>
                <w:sz w:val="20"/>
                <w:szCs w:val="20"/>
              </w:rPr>
              <w:t>paşapoarte</w:t>
            </w:r>
            <w:proofErr w:type="spellEnd"/>
            <w:r w:rsidRPr="004175BC">
              <w:rPr>
                <w:rFonts w:ascii="Times New Roman" w:hAnsi="Times New Roman" w:cs="Times New Roman"/>
                <w:sz w:val="20"/>
                <w:szCs w:val="20"/>
              </w:rPr>
              <w:t xml:space="preserve">; </w:t>
            </w:r>
            <w:r w:rsidRPr="004175BC">
              <w:rPr>
                <w:rFonts w:ascii="Times New Roman" w:hAnsi="Times New Roman" w:cs="Times New Roman"/>
                <w:sz w:val="20"/>
                <w:szCs w:val="20"/>
                <w:shd w:val="clear" w:color="auto" w:fill="FFFFFF" w:themeFill="background1"/>
              </w:rPr>
              <w:t>Legea nr. 269/1994</w:t>
            </w:r>
            <w:r w:rsidRPr="004175BC">
              <w:rPr>
                <w:rFonts w:ascii="Times New Roman" w:hAnsi="Times New Roman" w:cs="Times New Roman"/>
                <w:sz w:val="20"/>
                <w:szCs w:val="20"/>
              </w:rPr>
              <w:t xml:space="preserve"> cu privire la </w:t>
            </w:r>
            <w:proofErr w:type="spellStart"/>
            <w:r w:rsidRPr="004175BC">
              <w:rPr>
                <w:rFonts w:ascii="Times New Roman" w:hAnsi="Times New Roman" w:cs="Times New Roman"/>
                <w:sz w:val="20"/>
                <w:szCs w:val="20"/>
              </w:rPr>
              <w:t>ieşirea</w:t>
            </w:r>
            <w:proofErr w:type="spellEnd"/>
            <w:r w:rsidRPr="004175BC">
              <w:rPr>
                <w:rFonts w:ascii="Times New Roman" w:hAnsi="Times New Roman" w:cs="Times New Roman"/>
                <w:sz w:val="20"/>
                <w:szCs w:val="20"/>
              </w:rPr>
              <w:t xml:space="preserv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intrarea în Republica Moldova)</w:t>
            </w:r>
          </w:p>
        </w:tc>
        <w:tc>
          <w:tcPr>
            <w:tcW w:w="1276" w:type="dxa"/>
          </w:tcPr>
          <w:p w14:paraId="6BC3532B"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Martie </w:t>
            </w:r>
          </w:p>
          <w:p w14:paraId="48893C5E" w14:textId="3F5A8232"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53DDC0A2" w14:textId="0E418F75"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4294670"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4A3636BA" w14:textId="77777777" w:rsidR="00D00358" w:rsidRPr="004175BC" w:rsidRDefault="00D00358" w:rsidP="002C0ABA">
            <w:pPr>
              <w:pStyle w:val="cn"/>
              <w:rPr>
                <w:sz w:val="20"/>
                <w:szCs w:val="20"/>
                <w:lang w:val="ro-RO"/>
              </w:rPr>
            </w:pPr>
            <w:r w:rsidRPr="004175BC">
              <w:rPr>
                <w:sz w:val="20"/>
                <w:szCs w:val="20"/>
                <w:lang w:val="ro-RO"/>
              </w:rPr>
              <w:t>Agenția de Guvernare Electronică;</w:t>
            </w:r>
          </w:p>
          <w:p w14:paraId="7D33E28F" w14:textId="1761F91D"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Agenția Servicii Publice</w:t>
            </w:r>
          </w:p>
        </w:tc>
        <w:tc>
          <w:tcPr>
            <w:tcW w:w="2268" w:type="dxa"/>
            <w:vMerge/>
          </w:tcPr>
          <w:p w14:paraId="4A8794BD" w14:textId="77777777" w:rsidR="00D00358" w:rsidRPr="004175BC" w:rsidRDefault="00D00358" w:rsidP="002C0ABA">
            <w:pPr>
              <w:jc w:val="center"/>
              <w:rPr>
                <w:rFonts w:ascii="Times New Roman" w:hAnsi="Times New Roman" w:cs="Times New Roman"/>
                <w:sz w:val="20"/>
                <w:szCs w:val="20"/>
              </w:rPr>
            </w:pPr>
          </w:p>
        </w:tc>
      </w:tr>
      <w:tr w:rsidR="00D00358" w:rsidRPr="004175BC" w14:paraId="1478DFDA" w14:textId="77777777" w:rsidTr="00D00358">
        <w:trPr>
          <w:trHeight w:val="283"/>
        </w:trPr>
        <w:tc>
          <w:tcPr>
            <w:tcW w:w="2660" w:type="dxa"/>
            <w:vMerge/>
          </w:tcPr>
          <w:p w14:paraId="4BBA9A17" w14:textId="77777777" w:rsidR="00D00358" w:rsidRPr="004175BC" w:rsidRDefault="00D00358" w:rsidP="002C0ABA">
            <w:pPr>
              <w:rPr>
                <w:rFonts w:ascii="Times New Roman" w:hAnsi="Times New Roman" w:cs="Times New Roman"/>
                <w:sz w:val="20"/>
                <w:szCs w:val="20"/>
              </w:rPr>
            </w:pPr>
          </w:p>
        </w:tc>
        <w:tc>
          <w:tcPr>
            <w:tcW w:w="4252" w:type="dxa"/>
          </w:tcPr>
          <w:p w14:paraId="50B635A7" w14:textId="249E9518"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privind aprobarea cuantumului ajutorului bănesc acordat refugiaților și beneficiarilor de protecție umanitară în anul 2022</w:t>
            </w:r>
          </w:p>
        </w:tc>
        <w:tc>
          <w:tcPr>
            <w:tcW w:w="1276" w:type="dxa"/>
          </w:tcPr>
          <w:p w14:paraId="72CA7F19"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Aprilie</w:t>
            </w:r>
          </w:p>
          <w:p w14:paraId="79352493" w14:textId="5D7AE9ED"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6C9249A" w14:textId="4F6D0F13"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25E82DE9"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6D8DCB89" w14:textId="4FB48B23"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lastRenderedPageBreak/>
              <w:t>Ministerul Finanțelor</w:t>
            </w:r>
          </w:p>
        </w:tc>
        <w:tc>
          <w:tcPr>
            <w:tcW w:w="2268" w:type="dxa"/>
            <w:vMerge/>
          </w:tcPr>
          <w:p w14:paraId="73C62B52" w14:textId="77777777" w:rsidR="00D00358" w:rsidRPr="004175BC" w:rsidRDefault="00D00358" w:rsidP="002C0ABA">
            <w:pPr>
              <w:jc w:val="center"/>
              <w:rPr>
                <w:rFonts w:ascii="Times New Roman" w:hAnsi="Times New Roman" w:cs="Times New Roman"/>
                <w:sz w:val="20"/>
                <w:szCs w:val="20"/>
              </w:rPr>
            </w:pPr>
          </w:p>
        </w:tc>
      </w:tr>
      <w:tr w:rsidR="00D00358" w:rsidRPr="004175BC" w14:paraId="0B5EB301" w14:textId="77777777" w:rsidTr="00D00358">
        <w:trPr>
          <w:trHeight w:val="283"/>
        </w:trPr>
        <w:tc>
          <w:tcPr>
            <w:tcW w:w="2660" w:type="dxa"/>
            <w:vMerge/>
          </w:tcPr>
          <w:p w14:paraId="4A83FC66" w14:textId="77777777" w:rsidR="00D00358" w:rsidRPr="004175BC" w:rsidRDefault="00D00358" w:rsidP="002C0ABA">
            <w:pPr>
              <w:rPr>
                <w:rFonts w:ascii="Times New Roman" w:hAnsi="Times New Roman" w:cs="Times New Roman"/>
                <w:sz w:val="20"/>
                <w:szCs w:val="20"/>
              </w:rPr>
            </w:pPr>
          </w:p>
        </w:tc>
        <w:tc>
          <w:tcPr>
            <w:tcW w:w="4252" w:type="dxa"/>
          </w:tcPr>
          <w:p w14:paraId="4476C3B9" w14:textId="3221FF30"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modificarea actelor normative de implementare a alternativelor pentru pedepsele asociate consumului de droguri</w:t>
            </w:r>
          </w:p>
        </w:tc>
        <w:tc>
          <w:tcPr>
            <w:tcW w:w="1276" w:type="dxa"/>
          </w:tcPr>
          <w:p w14:paraId="5D47927A"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Iulie</w:t>
            </w:r>
          </w:p>
          <w:p w14:paraId="1B3F74EA" w14:textId="1DCB3B72"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6C74ED47" w14:textId="18B45830"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CBFA671" w14:textId="59A7DFC2"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Ministerul Afacerilor Interne</w:t>
            </w:r>
          </w:p>
        </w:tc>
        <w:tc>
          <w:tcPr>
            <w:tcW w:w="2268" w:type="dxa"/>
          </w:tcPr>
          <w:p w14:paraId="3F611B3C" w14:textId="3ECD59CE"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A</w:t>
            </w:r>
            <w:r w:rsidR="006F02DD" w:rsidRPr="004175BC">
              <w:rPr>
                <w:rFonts w:ascii="Times New Roman" w:hAnsi="Times New Roman" w:cs="Times New Roman"/>
                <w:sz w:val="20"/>
                <w:szCs w:val="20"/>
              </w:rPr>
              <w:t xml:space="preserve">cordul de </w:t>
            </w:r>
            <w:r w:rsidRPr="004175BC">
              <w:rPr>
                <w:rFonts w:ascii="Times New Roman" w:hAnsi="Times New Roman" w:cs="Times New Roman"/>
                <w:sz w:val="20"/>
                <w:szCs w:val="20"/>
              </w:rPr>
              <w:t>A</w:t>
            </w:r>
            <w:r w:rsidR="006F02DD" w:rsidRPr="004175BC">
              <w:rPr>
                <w:rFonts w:ascii="Times New Roman" w:hAnsi="Times New Roman" w:cs="Times New Roman"/>
                <w:sz w:val="20"/>
                <w:szCs w:val="20"/>
              </w:rPr>
              <w:t xml:space="preserve">sociere RM-UE, </w:t>
            </w:r>
            <w:r w:rsidRPr="004175BC">
              <w:rPr>
                <w:rFonts w:ascii="Times New Roman" w:hAnsi="Times New Roman" w:cs="Times New Roman"/>
                <w:sz w:val="20"/>
                <w:szCs w:val="20"/>
              </w:rPr>
              <w:t xml:space="preserve"> pag. 27, art. 16 alin. (1) lit. b), pag. 29 art. 17, pag. 110 art. 114 lit. c)</w:t>
            </w:r>
          </w:p>
        </w:tc>
      </w:tr>
      <w:tr w:rsidR="00D00358" w:rsidRPr="004175BC" w14:paraId="7F4DF16E" w14:textId="77777777" w:rsidTr="00D00358">
        <w:trPr>
          <w:trHeight w:val="283"/>
        </w:trPr>
        <w:tc>
          <w:tcPr>
            <w:tcW w:w="2660" w:type="dxa"/>
            <w:vMerge/>
          </w:tcPr>
          <w:p w14:paraId="3FD0219D" w14:textId="77777777" w:rsidR="00D00358" w:rsidRPr="004175BC" w:rsidRDefault="00D00358" w:rsidP="002C0ABA">
            <w:pPr>
              <w:rPr>
                <w:rFonts w:ascii="Times New Roman" w:hAnsi="Times New Roman" w:cs="Times New Roman"/>
                <w:sz w:val="20"/>
                <w:szCs w:val="20"/>
              </w:rPr>
            </w:pPr>
          </w:p>
        </w:tc>
        <w:tc>
          <w:tcPr>
            <w:tcW w:w="4252" w:type="dxa"/>
          </w:tcPr>
          <w:p w14:paraId="2EA666A4" w14:textId="0147FDD5"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bCs/>
                <w:iCs/>
                <w:sz w:val="20"/>
                <w:szCs w:val="20"/>
              </w:rPr>
              <w:t>Elaborarea proiectului hotărârii de Guvern cu privire la</w:t>
            </w:r>
            <w:r w:rsidR="00C04612" w:rsidRPr="004175BC">
              <w:rPr>
                <w:rFonts w:ascii="Times New Roman" w:hAnsi="Times New Roman" w:cs="Times New Roman"/>
                <w:bCs/>
                <w:iCs/>
                <w:sz w:val="20"/>
                <w:szCs w:val="20"/>
              </w:rPr>
              <w:t xml:space="preserve"> aprobarea </w:t>
            </w:r>
            <w:r w:rsidRPr="004175BC">
              <w:rPr>
                <w:rFonts w:ascii="Times New Roman" w:hAnsi="Times New Roman" w:cs="Times New Roman"/>
                <w:bCs/>
                <w:iCs/>
                <w:sz w:val="20"/>
                <w:szCs w:val="20"/>
              </w:rPr>
              <w:t xml:space="preserve"> modific</w:t>
            </w:r>
            <w:r w:rsidR="00C04612" w:rsidRPr="004175BC">
              <w:rPr>
                <w:rFonts w:ascii="Times New Roman" w:hAnsi="Times New Roman" w:cs="Times New Roman"/>
                <w:bCs/>
                <w:iCs/>
                <w:sz w:val="20"/>
                <w:szCs w:val="20"/>
              </w:rPr>
              <w:t>ărilor la</w:t>
            </w:r>
            <w:r w:rsidRPr="004175BC">
              <w:rPr>
                <w:rFonts w:ascii="Times New Roman" w:hAnsi="Times New Roman" w:cs="Times New Roman"/>
                <w:bCs/>
                <w:iCs/>
                <w:sz w:val="20"/>
                <w:szCs w:val="20"/>
              </w:rPr>
              <w:t xml:space="preserve"> Codul de procedură penală, în scopul revizuirii competențelor materiale la investigarea manifestărilor de corupție, astfel încât să fie o delimitare clară între competențele de invest</w:t>
            </w:r>
            <w:r w:rsidR="006301AA" w:rsidRPr="004175BC">
              <w:rPr>
                <w:rFonts w:ascii="Times New Roman" w:hAnsi="Times New Roman" w:cs="Times New Roman"/>
                <w:bCs/>
                <w:iCs/>
                <w:sz w:val="20"/>
                <w:szCs w:val="20"/>
              </w:rPr>
              <w:t>igare a corupției mici și mari</w:t>
            </w:r>
          </w:p>
        </w:tc>
        <w:tc>
          <w:tcPr>
            <w:tcW w:w="1276" w:type="dxa"/>
          </w:tcPr>
          <w:p w14:paraId="453D43E0" w14:textId="77777777" w:rsidR="00D00358" w:rsidRPr="004175BC" w:rsidRDefault="00D00358" w:rsidP="002C0ABA">
            <w:pPr>
              <w:jc w:val="center"/>
              <w:rPr>
                <w:rFonts w:ascii="Times New Roman" w:hAnsi="Times New Roman" w:cs="Times New Roman"/>
                <w:bCs/>
                <w:iCs/>
                <w:sz w:val="20"/>
                <w:szCs w:val="20"/>
              </w:rPr>
            </w:pPr>
            <w:r w:rsidRPr="004175BC">
              <w:rPr>
                <w:rFonts w:ascii="Times New Roman" w:hAnsi="Times New Roman" w:cs="Times New Roman"/>
                <w:bCs/>
                <w:iCs/>
                <w:sz w:val="20"/>
                <w:szCs w:val="20"/>
              </w:rPr>
              <w:t xml:space="preserve">Iulie </w:t>
            </w:r>
          </w:p>
          <w:p w14:paraId="40BC7CEA" w14:textId="5A61C7C2"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bCs/>
                <w:iCs/>
                <w:sz w:val="20"/>
                <w:szCs w:val="20"/>
              </w:rPr>
              <w:t>2022</w:t>
            </w:r>
          </w:p>
        </w:tc>
        <w:tc>
          <w:tcPr>
            <w:tcW w:w="1559" w:type="dxa"/>
          </w:tcPr>
          <w:p w14:paraId="1A1106F6" w14:textId="74394014"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35C40F7" w14:textId="77777777" w:rsidR="00D00358" w:rsidRPr="004175BC" w:rsidRDefault="00D00358" w:rsidP="002C0ABA">
            <w:pPr>
              <w:jc w:val="center"/>
              <w:rPr>
                <w:rFonts w:ascii="Times New Roman" w:hAnsi="Times New Roman" w:cs="Times New Roman"/>
                <w:bCs/>
                <w:iCs/>
                <w:sz w:val="20"/>
                <w:szCs w:val="20"/>
              </w:rPr>
            </w:pPr>
            <w:r w:rsidRPr="004175BC">
              <w:rPr>
                <w:rFonts w:ascii="Times New Roman" w:hAnsi="Times New Roman" w:cs="Times New Roman"/>
                <w:bCs/>
                <w:iCs/>
                <w:sz w:val="20"/>
                <w:szCs w:val="20"/>
              </w:rPr>
              <w:t>Ministerul Justiției;</w:t>
            </w:r>
          </w:p>
          <w:p w14:paraId="1A44B8B4" w14:textId="34291FC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Ministerul Afacerilor Interne</w:t>
            </w:r>
          </w:p>
        </w:tc>
        <w:tc>
          <w:tcPr>
            <w:tcW w:w="2268" w:type="dxa"/>
          </w:tcPr>
          <w:p w14:paraId="596E80BE" w14:textId="77777777" w:rsidR="00D00358" w:rsidRPr="004175BC" w:rsidRDefault="00D00358" w:rsidP="002C0ABA">
            <w:pPr>
              <w:jc w:val="center"/>
              <w:rPr>
                <w:rFonts w:ascii="Times New Roman" w:hAnsi="Times New Roman" w:cs="Times New Roman"/>
                <w:sz w:val="20"/>
                <w:szCs w:val="20"/>
              </w:rPr>
            </w:pPr>
          </w:p>
        </w:tc>
      </w:tr>
      <w:tr w:rsidR="00D00358" w:rsidRPr="004175BC" w14:paraId="2744D201" w14:textId="77777777" w:rsidTr="00D00358">
        <w:trPr>
          <w:trHeight w:val="283"/>
        </w:trPr>
        <w:tc>
          <w:tcPr>
            <w:tcW w:w="2660" w:type="dxa"/>
            <w:vMerge/>
          </w:tcPr>
          <w:p w14:paraId="17EDB004" w14:textId="77777777" w:rsidR="00D00358" w:rsidRPr="004175BC" w:rsidRDefault="00D00358" w:rsidP="002C0ABA">
            <w:pPr>
              <w:rPr>
                <w:rFonts w:ascii="Times New Roman" w:hAnsi="Times New Roman" w:cs="Times New Roman"/>
                <w:sz w:val="20"/>
                <w:szCs w:val="20"/>
              </w:rPr>
            </w:pPr>
          </w:p>
        </w:tc>
        <w:tc>
          <w:tcPr>
            <w:tcW w:w="4252" w:type="dxa"/>
          </w:tcPr>
          <w:p w14:paraId="14865895" w14:textId="28B4E6E4"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hotărâre a Guvernului privind modificarea unor acte legislative (Legea nr. 270/2008 privind azilul în Republica Moldova, Legea nr. 1024/2000 cetățeniei Republicii Moldova, Legea nr. 1585/1998 cu privire la asigurarea obligatorie de asistență medicală, Legea nr. 411/1995 ocrotirii sănătății ș.a.) în vederea racordării acestora la Pactul Global pentru Refugiați și alte instrumente internaționale</w:t>
            </w:r>
          </w:p>
        </w:tc>
        <w:tc>
          <w:tcPr>
            <w:tcW w:w="1276" w:type="dxa"/>
          </w:tcPr>
          <w:p w14:paraId="3F0A8B40"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Octombrie</w:t>
            </w:r>
          </w:p>
          <w:p w14:paraId="0100F86A" w14:textId="128CE899"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 2022</w:t>
            </w:r>
          </w:p>
        </w:tc>
        <w:tc>
          <w:tcPr>
            <w:tcW w:w="1559" w:type="dxa"/>
          </w:tcPr>
          <w:p w14:paraId="1D46BB66" w14:textId="42C400F6"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465ACDD"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19897194"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Finanțelor;</w:t>
            </w:r>
          </w:p>
          <w:p w14:paraId="7A83FAEA"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p w14:paraId="4342B762"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Sănătății;</w:t>
            </w:r>
          </w:p>
          <w:p w14:paraId="259D8174"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Educației și Cercetării;</w:t>
            </w:r>
          </w:p>
          <w:p w14:paraId="3D8FF712" w14:textId="39945B6A" w:rsidR="00D00358" w:rsidRPr="004175BC" w:rsidRDefault="00D00358" w:rsidP="00D00358">
            <w:pPr>
              <w:jc w:val="center"/>
              <w:rPr>
                <w:rFonts w:ascii="Times New Roman" w:hAnsi="Times New Roman" w:cs="Times New Roman"/>
                <w:sz w:val="20"/>
                <w:szCs w:val="20"/>
              </w:rPr>
            </w:pPr>
            <w:r w:rsidRPr="004175BC">
              <w:rPr>
                <w:rFonts w:ascii="Times New Roman" w:hAnsi="Times New Roman" w:cs="Times New Roman"/>
                <w:sz w:val="20"/>
                <w:szCs w:val="20"/>
              </w:rPr>
              <w:t>Agenția Servicii Publice</w:t>
            </w:r>
          </w:p>
        </w:tc>
        <w:tc>
          <w:tcPr>
            <w:tcW w:w="2268" w:type="dxa"/>
          </w:tcPr>
          <w:p w14:paraId="2CB2D2AF" w14:textId="77777777" w:rsidR="006F02DD" w:rsidRPr="004175BC" w:rsidRDefault="00D00358" w:rsidP="006F02DD">
            <w:pPr>
              <w:jc w:val="center"/>
              <w:rPr>
                <w:rFonts w:ascii="Times New Roman" w:hAnsi="Times New Roman" w:cs="Times New Roman"/>
                <w:sz w:val="20"/>
                <w:szCs w:val="20"/>
              </w:rPr>
            </w:pPr>
            <w:r w:rsidRPr="004175BC">
              <w:rPr>
                <w:rFonts w:ascii="Times New Roman" w:hAnsi="Times New Roman" w:cs="Times New Roman"/>
                <w:sz w:val="20"/>
                <w:szCs w:val="20"/>
              </w:rPr>
              <w:t>Angajamentele asumate de RM în cadrul Primului Forum Global pentru R</w:t>
            </w:r>
            <w:r w:rsidR="006F02DD" w:rsidRPr="004175BC">
              <w:rPr>
                <w:rFonts w:ascii="Times New Roman" w:hAnsi="Times New Roman" w:cs="Times New Roman"/>
                <w:sz w:val="20"/>
                <w:szCs w:val="20"/>
              </w:rPr>
              <w:t>efugiați (16-19 decembrie 2019);</w:t>
            </w:r>
          </w:p>
          <w:p w14:paraId="570649AA" w14:textId="7344AD21" w:rsidR="00D00358" w:rsidRPr="004175BC" w:rsidRDefault="00D00358" w:rsidP="006F02DD">
            <w:pPr>
              <w:jc w:val="center"/>
              <w:rPr>
                <w:rFonts w:ascii="Times New Roman" w:hAnsi="Times New Roman" w:cs="Times New Roman"/>
                <w:sz w:val="20"/>
                <w:szCs w:val="20"/>
              </w:rPr>
            </w:pPr>
            <w:r w:rsidRPr="004175BC">
              <w:rPr>
                <w:rFonts w:ascii="Times New Roman" w:hAnsi="Times New Roman" w:cs="Times New Roman"/>
                <w:sz w:val="20"/>
                <w:szCs w:val="20"/>
              </w:rPr>
              <w:t>Agenda de Asociere RM-</w:t>
            </w:r>
            <w:proofErr w:type="spellStart"/>
            <w:r w:rsidRPr="004175BC">
              <w:rPr>
                <w:rFonts w:ascii="Times New Roman" w:hAnsi="Times New Roman" w:cs="Times New Roman"/>
                <w:sz w:val="20"/>
                <w:szCs w:val="20"/>
              </w:rPr>
              <w:t>UE,”</w:t>
            </w:r>
            <w:r w:rsidRPr="004175BC">
              <w:rPr>
                <w:rFonts w:ascii="Times New Roman" w:hAnsi="Times New Roman" w:cs="Times New Roman"/>
                <w:iCs/>
                <w:sz w:val="20"/>
                <w:szCs w:val="20"/>
              </w:rPr>
              <w:t>Mobilitate</w:t>
            </w:r>
            <w:proofErr w:type="spellEnd"/>
            <w:r w:rsidRPr="004175BC">
              <w:rPr>
                <w:rFonts w:ascii="Times New Roman" w:hAnsi="Times New Roman" w:cs="Times New Roman"/>
                <w:iCs/>
                <w:sz w:val="20"/>
                <w:szCs w:val="20"/>
              </w:rPr>
              <w:t>, migrație și azil, managementul frontierei</w:t>
            </w:r>
            <w:r w:rsidRPr="004175BC">
              <w:rPr>
                <w:rFonts w:ascii="Times New Roman" w:hAnsi="Times New Roman" w:cs="Times New Roman"/>
                <w:sz w:val="20"/>
                <w:szCs w:val="20"/>
              </w:rPr>
              <w:t>”</w:t>
            </w:r>
          </w:p>
        </w:tc>
      </w:tr>
      <w:tr w:rsidR="00D00358" w:rsidRPr="004175BC" w14:paraId="79238DD0" w14:textId="77777777" w:rsidTr="00D00358">
        <w:trPr>
          <w:trHeight w:val="283"/>
        </w:trPr>
        <w:tc>
          <w:tcPr>
            <w:tcW w:w="2660" w:type="dxa"/>
            <w:vMerge/>
          </w:tcPr>
          <w:p w14:paraId="3DBCCBCD" w14:textId="63495B9D" w:rsidR="00D00358" w:rsidRPr="004175BC" w:rsidRDefault="00D00358" w:rsidP="002C0ABA">
            <w:pPr>
              <w:rPr>
                <w:rFonts w:ascii="Times New Roman" w:hAnsi="Times New Roman" w:cs="Times New Roman"/>
                <w:sz w:val="20"/>
                <w:szCs w:val="20"/>
              </w:rPr>
            </w:pPr>
          </w:p>
        </w:tc>
        <w:tc>
          <w:tcPr>
            <w:tcW w:w="4252" w:type="dxa"/>
          </w:tcPr>
          <w:p w14:paraId="0EE34B2C" w14:textId="1671CA6D"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modificărilor la Legea nr. 26-XVI din 22.02.2008 privind întrunirile, în vederea completării </w:t>
            </w:r>
            <w:r w:rsidRPr="004175BC">
              <w:rPr>
                <w:rFonts w:ascii="Times New Roman" w:eastAsia="Times New Roman" w:hAnsi="Times New Roman" w:cs="Times New Roman"/>
                <w:sz w:val="20"/>
                <w:szCs w:val="20"/>
              </w:rPr>
              <w:t>cu noțiunile „</w:t>
            </w:r>
            <w:r w:rsidRPr="004175BC">
              <w:rPr>
                <w:rFonts w:ascii="Times New Roman" w:eastAsia="Times New Roman" w:hAnsi="Times New Roman" w:cs="Times New Roman"/>
                <w:iCs/>
                <w:sz w:val="20"/>
                <w:szCs w:val="20"/>
              </w:rPr>
              <w:t>asigurare, menținere și restabilire a ordinii publice, controlul preventiv corporal și al bagajelor, dispersare forțată</w:t>
            </w:r>
            <w:r w:rsidRPr="004175BC">
              <w:rPr>
                <w:rFonts w:ascii="Times New Roman" w:eastAsia="Times New Roman" w:hAnsi="Times New Roman" w:cs="Times New Roman"/>
                <w:sz w:val="20"/>
                <w:szCs w:val="20"/>
              </w:rPr>
              <w:t xml:space="preserve">”; necesității autorizării de către autoritatea </w:t>
            </w:r>
            <w:proofErr w:type="spellStart"/>
            <w:r w:rsidRPr="004175BC">
              <w:rPr>
                <w:rFonts w:ascii="Times New Roman" w:eastAsia="Times New Roman" w:hAnsi="Times New Roman" w:cs="Times New Roman"/>
                <w:sz w:val="20"/>
                <w:szCs w:val="20"/>
              </w:rPr>
              <w:t>administraţiei</w:t>
            </w:r>
            <w:proofErr w:type="spellEnd"/>
            <w:r w:rsidRPr="004175BC">
              <w:rPr>
                <w:rFonts w:ascii="Times New Roman" w:eastAsia="Times New Roman" w:hAnsi="Times New Roman" w:cs="Times New Roman"/>
                <w:sz w:val="20"/>
                <w:szCs w:val="20"/>
              </w:rPr>
              <w:t xml:space="preserve"> publice locale privind montarea construcțiilor cu caracter provizoriu; introducerii alin. (1</w:t>
            </w:r>
            <w:r w:rsidRPr="004175BC">
              <w:rPr>
                <w:rFonts w:ascii="Times New Roman" w:eastAsia="Times New Roman" w:hAnsi="Times New Roman" w:cs="Times New Roman"/>
                <w:sz w:val="20"/>
                <w:szCs w:val="20"/>
                <w:vertAlign w:val="superscript"/>
              </w:rPr>
              <w:t>1</w:t>
            </w:r>
            <w:r w:rsidRPr="004175BC">
              <w:rPr>
                <w:rFonts w:ascii="Times New Roman" w:eastAsia="Times New Roman" w:hAnsi="Times New Roman" w:cs="Times New Roman"/>
                <w:sz w:val="20"/>
                <w:szCs w:val="20"/>
              </w:rPr>
              <w:t xml:space="preserve">) la art. 17 (utilizarea </w:t>
            </w:r>
            <w:proofErr w:type="spellStart"/>
            <w:r w:rsidRPr="004175BC">
              <w:rPr>
                <w:rFonts w:ascii="Times New Roman" w:eastAsia="Times New Roman" w:hAnsi="Times New Roman" w:cs="Times New Roman"/>
                <w:sz w:val="20"/>
                <w:szCs w:val="20"/>
              </w:rPr>
              <w:t>dronelor</w:t>
            </w:r>
            <w:proofErr w:type="spellEnd"/>
            <w:r w:rsidRPr="004175BC">
              <w:rPr>
                <w:rFonts w:ascii="Times New Roman" w:eastAsia="Times New Roman" w:hAnsi="Times New Roman" w:cs="Times New Roman"/>
                <w:sz w:val="20"/>
                <w:szCs w:val="20"/>
              </w:rPr>
              <w:t xml:space="preserve">) precum și </w:t>
            </w:r>
            <w:r w:rsidRPr="004175BC">
              <w:rPr>
                <w:rFonts w:ascii="Times New Roman" w:eastAsia="Times New Roman" w:hAnsi="Times New Roman" w:cs="Times New Roman"/>
                <w:sz w:val="20"/>
                <w:szCs w:val="20"/>
                <w:shd w:val="clear" w:color="auto" w:fill="FFFFFF"/>
              </w:rPr>
              <w:t xml:space="preserve">concretizarea </w:t>
            </w:r>
            <w:proofErr w:type="spellStart"/>
            <w:r w:rsidRPr="004175BC">
              <w:rPr>
                <w:rFonts w:ascii="Times New Roman" w:eastAsia="Times New Roman" w:hAnsi="Times New Roman" w:cs="Times New Roman"/>
                <w:sz w:val="20"/>
                <w:szCs w:val="20"/>
                <w:shd w:val="clear" w:color="auto" w:fill="FFFFFF"/>
              </w:rPr>
              <w:t>obligaţiunilor</w:t>
            </w:r>
            <w:proofErr w:type="spellEnd"/>
            <w:r w:rsidRPr="004175BC">
              <w:rPr>
                <w:rFonts w:ascii="Times New Roman" w:eastAsia="Times New Roman" w:hAnsi="Times New Roman" w:cs="Times New Roman"/>
                <w:sz w:val="20"/>
                <w:szCs w:val="20"/>
                <w:shd w:val="clear" w:color="auto" w:fill="FFFFFF"/>
              </w:rPr>
              <w:t xml:space="preserve"> organizatorului </w:t>
            </w:r>
            <w:proofErr w:type="spellStart"/>
            <w:r w:rsidRPr="004175BC">
              <w:rPr>
                <w:rFonts w:ascii="Times New Roman" w:eastAsia="Times New Roman" w:hAnsi="Times New Roman" w:cs="Times New Roman"/>
                <w:sz w:val="20"/>
                <w:szCs w:val="20"/>
                <w:shd w:val="clear" w:color="auto" w:fill="FFFFFF"/>
              </w:rPr>
              <w:t>şi</w:t>
            </w:r>
            <w:proofErr w:type="spellEnd"/>
            <w:r w:rsidRPr="004175BC">
              <w:rPr>
                <w:rFonts w:ascii="Times New Roman" w:eastAsia="Times New Roman" w:hAnsi="Times New Roman" w:cs="Times New Roman"/>
                <w:sz w:val="20"/>
                <w:szCs w:val="20"/>
                <w:shd w:val="clear" w:color="auto" w:fill="FFFFFF"/>
              </w:rPr>
              <w:t xml:space="preserve"> </w:t>
            </w:r>
            <w:proofErr w:type="spellStart"/>
            <w:r w:rsidRPr="004175BC">
              <w:rPr>
                <w:rFonts w:ascii="Times New Roman" w:eastAsia="Times New Roman" w:hAnsi="Times New Roman" w:cs="Times New Roman"/>
                <w:sz w:val="20"/>
                <w:szCs w:val="20"/>
                <w:shd w:val="clear" w:color="auto" w:fill="FFFFFF"/>
              </w:rPr>
              <w:t>participanţilor</w:t>
            </w:r>
            <w:proofErr w:type="spellEnd"/>
            <w:r w:rsidRPr="004175BC">
              <w:rPr>
                <w:rFonts w:ascii="Times New Roman" w:eastAsia="Times New Roman" w:hAnsi="Times New Roman" w:cs="Times New Roman"/>
                <w:sz w:val="20"/>
                <w:szCs w:val="20"/>
                <w:shd w:val="clear" w:color="auto" w:fill="FFFFFF"/>
              </w:rPr>
              <w:t xml:space="preserve"> la întrunire</w:t>
            </w:r>
          </w:p>
        </w:tc>
        <w:tc>
          <w:tcPr>
            <w:tcW w:w="1276" w:type="dxa"/>
          </w:tcPr>
          <w:p w14:paraId="266F63F5"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Noiembrie</w:t>
            </w:r>
          </w:p>
          <w:p w14:paraId="40C78657" w14:textId="1A5A75DD"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417989A7" w14:textId="1B685A2E"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D5867B6"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011B357D"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1CCDA746"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Apărării</w:t>
            </w:r>
          </w:p>
          <w:p w14:paraId="6EA2A189" w14:textId="77777777" w:rsidR="00D00358" w:rsidRPr="004175BC" w:rsidRDefault="00D00358" w:rsidP="002C0ABA">
            <w:pPr>
              <w:jc w:val="center"/>
              <w:rPr>
                <w:rFonts w:ascii="Times New Roman" w:hAnsi="Times New Roman" w:cs="Times New Roman"/>
                <w:sz w:val="20"/>
                <w:szCs w:val="20"/>
              </w:rPr>
            </w:pPr>
          </w:p>
        </w:tc>
        <w:tc>
          <w:tcPr>
            <w:tcW w:w="2268" w:type="dxa"/>
          </w:tcPr>
          <w:p w14:paraId="701BE4C0" w14:textId="77777777" w:rsidR="00D00358" w:rsidRPr="004175BC" w:rsidRDefault="00D00358" w:rsidP="002C0ABA">
            <w:pPr>
              <w:jc w:val="center"/>
              <w:rPr>
                <w:rFonts w:ascii="Times New Roman" w:hAnsi="Times New Roman" w:cs="Times New Roman"/>
                <w:sz w:val="20"/>
                <w:szCs w:val="20"/>
              </w:rPr>
            </w:pPr>
          </w:p>
        </w:tc>
      </w:tr>
      <w:tr w:rsidR="00D00358" w:rsidRPr="004175BC" w14:paraId="7BCD1436" w14:textId="77777777" w:rsidTr="00D00358">
        <w:trPr>
          <w:trHeight w:val="283"/>
        </w:trPr>
        <w:tc>
          <w:tcPr>
            <w:tcW w:w="2660" w:type="dxa"/>
            <w:vMerge/>
          </w:tcPr>
          <w:p w14:paraId="70DE69FA" w14:textId="77777777" w:rsidR="00D00358" w:rsidRPr="004175BC" w:rsidRDefault="00D00358" w:rsidP="002C0ABA">
            <w:pPr>
              <w:rPr>
                <w:rFonts w:ascii="Times New Roman" w:hAnsi="Times New Roman" w:cs="Times New Roman"/>
                <w:sz w:val="20"/>
                <w:szCs w:val="20"/>
              </w:rPr>
            </w:pPr>
          </w:p>
        </w:tc>
        <w:tc>
          <w:tcPr>
            <w:tcW w:w="4252" w:type="dxa"/>
          </w:tcPr>
          <w:p w14:paraId="1F949D00" w14:textId="1D3ADC0E"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de Lege cu privire la combaterea traficului și consumului ilicit de droguri</w:t>
            </w:r>
          </w:p>
        </w:tc>
        <w:tc>
          <w:tcPr>
            <w:tcW w:w="1276" w:type="dxa"/>
          </w:tcPr>
          <w:p w14:paraId="7618D734"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2357C22C" w14:textId="3204E91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78C0DC29" w14:textId="016EF34C"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9CB0A5B" w14:textId="18785938"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1D590978" w14:textId="5B6AA424"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Acordul de Asociere</w:t>
            </w:r>
            <w:r w:rsidR="002D47EB" w:rsidRPr="004175BC">
              <w:rPr>
                <w:rFonts w:ascii="Times New Roman" w:hAnsi="Times New Roman" w:cs="Times New Roman"/>
                <w:sz w:val="20"/>
                <w:szCs w:val="20"/>
              </w:rPr>
              <w:t xml:space="preserve"> RM-UE</w:t>
            </w:r>
            <w:r w:rsidRPr="004175BC">
              <w:rPr>
                <w:rFonts w:ascii="Times New Roman" w:hAnsi="Times New Roman" w:cs="Times New Roman"/>
                <w:sz w:val="20"/>
                <w:szCs w:val="20"/>
              </w:rPr>
              <w:t>, pag.27, art. 16 alin 1 lit. b), pag. 29 art. 17, pag 110 art.114 lit. c)</w:t>
            </w:r>
          </w:p>
        </w:tc>
      </w:tr>
      <w:tr w:rsidR="00D00358" w:rsidRPr="004175BC" w14:paraId="1C8D70ED" w14:textId="77777777" w:rsidTr="00D00358">
        <w:trPr>
          <w:trHeight w:val="283"/>
        </w:trPr>
        <w:tc>
          <w:tcPr>
            <w:tcW w:w="2660" w:type="dxa"/>
            <w:vMerge/>
          </w:tcPr>
          <w:p w14:paraId="3BFFE346" w14:textId="77777777" w:rsidR="00D00358" w:rsidRPr="004175BC" w:rsidRDefault="00D00358" w:rsidP="002C0ABA">
            <w:pPr>
              <w:rPr>
                <w:rFonts w:ascii="Times New Roman" w:hAnsi="Times New Roman" w:cs="Times New Roman"/>
                <w:sz w:val="20"/>
                <w:szCs w:val="20"/>
              </w:rPr>
            </w:pPr>
          </w:p>
        </w:tc>
        <w:tc>
          <w:tcPr>
            <w:tcW w:w="4252" w:type="dxa"/>
          </w:tcPr>
          <w:p w14:paraId="62BED23D" w14:textId="0A55D2C2"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 xml:space="preserve">Elaborarea și validarea Profilului </w:t>
            </w:r>
            <w:proofErr w:type="spellStart"/>
            <w:r w:rsidRPr="004175BC">
              <w:rPr>
                <w:rFonts w:ascii="Times New Roman" w:hAnsi="Times New Roman" w:cs="Times New Roman"/>
                <w:sz w:val="20"/>
                <w:szCs w:val="20"/>
              </w:rPr>
              <w:t>Migrațional</w:t>
            </w:r>
            <w:proofErr w:type="spellEnd"/>
            <w:r w:rsidRPr="004175BC">
              <w:rPr>
                <w:rFonts w:ascii="Times New Roman" w:hAnsi="Times New Roman" w:cs="Times New Roman"/>
                <w:sz w:val="20"/>
                <w:szCs w:val="20"/>
              </w:rPr>
              <w:t xml:space="preserve"> extins al Republicii Moldova </w:t>
            </w:r>
          </w:p>
        </w:tc>
        <w:tc>
          <w:tcPr>
            <w:tcW w:w="1276" w:type="dxa"/>
          </w:tcPr>
          <w:p w14:paraId="1983210A"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4D9457E2" w14:textId="569737D3"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4EFC5E41" w14:textId="0245868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Raport elaborat și aprobat</w:t>
            </w:r>
          </w:p>
        </w:tc>
        <w:tc>
          <w:tcPr>
            <w:tcW w:w="1701" w:type="dxa"/>
          </w:tcPr>
          <w:p w14:paraId="42B8C5B2" w14:textId="40469999"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45850E96" w14:textId="2D2FC8D4" w:rsidR="00D00358" w:rsidRPr="004175BC" w:rsidRDefault="002D47EB"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Acordul de Asociere RM-UE, </w:t>
            </w:r>
            <w:r w:rsidR="00D00358" w:rsidRPr="004175BC">
              <w:rPr>
                <w:rFonts w:ascii="Times New Roman" w:hAnsi="Times New Roman" w:cs="Times New Roman"/>
                <w:sz w:val="20"/>
                <w:szCs w:val="20"/>
              </w:rPr>
              <w:t>art. 14, 12</w:t>
            </w:r>
          </w:p>
        </w:tc>
      </w:tr>
      <w:tr w:rsidR="00D00358" w:rsidRPr="004175BC" w14:paraId="4E423DA1" w14:textId="77777777" w:rsidTr="00D00358">
        <w:trPr>
          <w:trHeight w:val="283"/>
        </w:trPr>
        <w:tc>
          <w:tcPr>
            <w:tcW w:w="2660" w:type="dxa"/>
            <w:vMerge/>
          </w:tcPr>
          <w:p w14:paraId="06C34128" w14:textId="77777777" w:rsidR="00D00358" w:rsidRPr="004175BC" w:rsidRDefault="00D00358" w:rsidP="002C0ABA">
            <w:pPr>
              <w:rPr>
                <w:rFonts w:ascii="Times New Roman" w:hAnsi="Times New Roman" w:cs="Times New Roman"/>
                <w:sz w:val="20"/>
                <w:szCs w:val="20"/>
              </w:rPr>
            </w:pPr>
          </w:p>
        </w:tc>
        <w:tc>
          <w:tcPr>
            <w:tcW w:w="4252" w:type="dxa"/>
          </w:tcPr>
          <w:p w14:paraId="0BA74B30" w14:textId="02549792"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aprobarea proiectului de Lege cu privire la frontiera de stat a Republicii Moldova</w:t>
            </w:r>
          </w:p>
        </w:tc>
        <w:tc>
          <w:tcPr>
            <w:tcW w:w="1276" w:type="dxa"/>
          </w:tcPr>
          <w:p w14:paraId="024772AA"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2BFC37FF" w14:textId="0A06A733"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5FCF706" w14:textId="3C4905EC"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874FC01" w14:textId="77777777" w:rsidR="00D00358" w:rsidRPr="004175BC" w:rsidRDefault="00D00358" w:rsidP="002C0ABA">
            <w:pPr>
              <w:contextualSpacing/>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3315342B"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549D5C4C" w14:textId="597B3F82"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Finanțelor</w:t>
            </w:r>
          </w:p>
        </w:tc>
        <w:tc>
          <w:tcPr>
            <w:tcW w:w="2268" w:type="dxa"/>
          </w:tcPr>
          <w:p w14:paraId="33EAB583" w14:textId="77777777" w:rsidR="00D00358" w:rsidRPr="004175BC" w:rsidRDefault="00D00358" w:rsidP="002C0ABA">
            <w:pPr>
              <w:jc w:val="center"/>
              <w:rPr>
                <w:rFonts w:ascii="Times New Roman" w:hAnsi="Times New Roman" w:cs="Times New Roman"/>
                <w:sz w:val="20"/>
                <w:szCs w:val="20"/>
              </w:rPr>
            </w:pPr>
          </w:p>
        </w:tc>
      </w:tr>
      <w:tr w:rsidR="00D00358" w:rsidRPr="004175BC" w14:paraId="07C7A092" w14:textId="77777777" w:rsidTr="00D00358">
        <w:trPr>
          <w:trHeight w:val="283"/>
        </w:trPr>
        <w:tc>
          <w:tcPr>
            <w:tcW w:w="2660" w:type="dxa"/>
            <w:vMerge/>
          </w:tcPr>
          <w:p w14:paraId="01B9FA36" w14:textId="77777777" w:rsidR="00D00358" w:rsidRPr="004175BC" w:rsidRDefault="00D00358" w:rsidP="002C0ABA">
            <w:pPr>
              <w:rPr>
                <w:rFonts w:ascii="Times New Roman" w:hAnsi="Times New Roman" w:cs="Times New Roman"/>
                <w:sz w:val="20"/>
                <w:szCs w:val="20"/>
              </w:rPr>
            </w:pPr>
          </w:p>
        </w:tc>
        <w:tc>
          <w:tcPr>
            <w:tcW w:w="4252" w:type="dxa"/>
          </w:tcPr>
          <w:p w14:paraId="56C0A9D4" w14:textId="68404BB2" w:rsidR="00D00358" w:rsidRPr="004175BC" w:rsidRDefault="00D00358" w:rsidP="002C0ABA">
            <w:pPr>
              <w:rPr>
                <w:rFonts w:ascii="Times New Roman" w:hAnsi="Times New Roman" w:cs="Times New Roman"/>
                <w:sz w:val="20"/>
                <w:szCs w:val="20"/>
              </w:rPr>
            </w:pPr>
            <w:r w:rsidRPr="004175BC">
              <w:rPr>
                <w:rFonts w:ascii="Times New Roman" w:hAnsi="Times New Roman" w:cs="Times New Roman"/>
                <w:iCs/>
                <w:sz w:val="20"/>
                <w:szCs w:val="20"/>
              </w:rPr>
              <w:t xml:space="preserve">Elaborarea proiectului hotărârii Guvernului privind aprobarea proiectului de Lege pentru modificarea Legii nr. 20/2009 privind prevenirea </w:t>
            </w:r>
            <w:proofErr w:type="spellStart"/>
            <w:r w:rsidRPr="004175BC">
              <w:rPr>
                <w:rFonts w:ascii="Times New Roman" w:hAnsi="Times New Roman" w:cs="Times New Roman"/>
                <w:iCs/>
                <w:sz w:val="20"/>
                <w:szCs w:val="20"/>
              </w:rPr>
              <w:t>şi</w:t>
            </w:r>
            <w:proofErr w:type="spellEnd"/>
            <w:r w:rsidRPr="004175BC">
              <w:rPr>
                <w:rFonts w:ascii="Times New Roman" w:hAnsi="Times New Roman" w:cs="Times New Roman"/>
                <w:iCs/>
                <w:sz w:val="20"/>
                <w:szCs w:val="20"/>
              </w:rPr>
              <w:t xml:space="preserve"> combaterea criminalității informatice</w:t>
            </w:r>
          </w:p>
        </w:tc>
        <w:tc>
          <w:tcPr>
            <w:tcW w:w="1276" w:type="dxa"/>
          </w:tcPr>
          <w:p w14:paraId="05A4D3F8" w14:textId="77777777" w:rsidR="00D00358" w:rsidRPr="004175BC" w:rsidRDefault="00D00358" w:rsidP="002C0ABA">
            <w:pPr>
              <w:jc w:val="center"/>
              <w:rPr>
                <w:rFonts w:ascii="Times New Roman" w:hAnsi="Times New Roman" w:cs="Times New Roman"/>
                <w:iCs/>
                <w:sz w:val="20"/>
                <w:szCs w:val="20"/>
              </w:rPr>
            </w:pPr>
            <w:r w:rsidRPr="004175BC">
              <w:rPr>
                <w:rFonts w:ascii="Times New Roman" w:hAnsi="Times New Roman" w:cs="Times New Roman"/>
                <w:iCs/>
                <w:sz w:val="20"/>
                <w:szCs w:val="20"/>
              </w:rPr>
              <w:t>Decembrie</w:t>
            </w:r>
          </w:p>
          <w:p w14:paraId="38401D69" w14:textId="1F647E94"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2022</w:t>
            </w:r>
          </w:p>
        </w:tc>
        <w:tc>
          <w:tcPr>
            <w:tcW w:w="1559" w:type="dxa"/>
          </w:tcPr>
          <w:p w14:paraId="0EB50523" w14:textId="6D58B10E"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E8D5640" w14:textId="77777777" w:rsidR="00D00358" w:rsidRPr="004175BC" w:rsidRDefault="00D00358" w:rsidP="002C0ABA">
            <w:pPr>
              <w:pStyle w:val="NoSpacing"/>
              <w:jc w:val="center"/>
              <w:rPr>
                <w:rFonts w:ascii="Times New Roman" w:hAnsi="Times New Roman"/>
                <w:sz w:val="20"/>
                <w:szCs w:val="20"/>
                <w:lang w:val="ro-RO"/>
              </w:rPr>
            </w:pPr>
            <w:r w:rsidRPr="004175BC">
              <w:rPr>
                <w:rFonts w:ascii="Times New Roman" w:hAnsi="Times New Roman"/>
                <w:sz w:val="20"/>
                <w:szCs w:val="20"/>
                <w:lang w:val="ro-RO"/>
              </w:rPr>
              <w:t>Ministerul Afacerilor Interne;</w:t>
            </w:r>
          </w:p>
          <w:p w14:paraId="2BBADA52" w14:textId="77777777" w:rsidR="00D00358" w:rsidRPr="004175BC" w:rsidRDefault="00D00358" w:rsidP="002C0ABA">
            <w:pPr>
              <w:pStyle w:val="NoSpacing"/>
              <w:jc w:val="center"/>
              <w:rPr>
                <w:rFonts w:ascii="Times New Roman" w:hAnsi="Times New Roman"/>
                <w:iCs/>
                <w:sz w:val="20"/>
                <w:szCs w:val="20"/>
                <w:lang w:val="ro-RO"/>
              </w:rPr>
            </w:pPr>
            <w:r w:rsidRPr="004175BC">
              <w:rPr>
                <w:rFonts w:ascii="Times New Roman" w:hAnsi="Times New Roman"/>
                <w:iCs/>
                <w:sz w:val="20"/>
                <w:szCs w:val="20"/>
                <w:lang w:val="ro-RO"/>
              </w:rPr>
              <w:t>Ministerul Justiției;</w:t>
            </w:r>
          </w:p>
          <w:p w14:paraId="1B4B483E" w14:textId="77777777" w:rsidR="00D00358" w:rsidRPr="004175BC" w:rsidRDefault="00D00358" w:rsidP="002C0ABA">
            <w:pPr>
              <w:pStyle w:val="NoSpacing"/>
              <w:jc w:val="center"/>
              <w:rPr>
                <w:rFonts w:ascii="Times New Roman" w:hAnsi="Times New Roman"/>
                <w:iCs/>
                <w:sz w:val="20"/>
                <w:szCs w:val="20"/>
                <w:lang w:val="ro-RO"/>
              </w:rPr>
            </w:pPr>
            <w:r w:rsidRPr="004175BC">
              <w:rPr>
                <w:rFonts w:ascii="Times New Roman" w:hAnsi="Times New Roman"/>
                <w:iCs/>
                <w:sz w:val="20"/>
                <w:szCs w:val="20"/>
                <w:lang w:val="ro-RO"/>
              </w:rPr>
              <w:t>Ministerul Infrastructurii și Dezvoltării Regionale;</w:t>
            </w:r>
          </w:p>
          <w:p w14:paraId="5192C7D6" w14:textId="72DE9EB1"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Ministerul Economiei</w:t>
            </w:r>
          </w:p>
        </w:tc>
        <w:tc>
          <w:tcPr>
            <w:tcW w:w="2268" w:type="dxa"/>
          </w:tcPr>
          <w:p w14:paraId="07093875" w14:textId="617ADCFE"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Implementarea Convenției privind criminalitatea informatică (Budapesta, 2001), ratificată prin Legea nr. 6/2009.</w:t>
            </w:r>
          </w:p>
        </w:tc>
      </w:tr>
      <w:tr w:rsidR="00D00358" w:rsidRPr="004175BC" w14:paraId="213D12FC" w14:textId="77777777" w:rsidTr="00D00358">
        <w:trPr>
          <w:trHeight w:val="283"/>
        </w:trPr>
        <w:tc>
          <w:tcPr>
            <w:tcW w:w="2660" w:type="dxa"/>
            <w:vMerge/>
          </w:tcPr>
          <w:p w14:paraId="4D862777" w14:textId="77777777" w:rsidR="00D00358" w:rsidRPr="004175BC" w:rsidRDefault="00D00358" w:rsidP="002C0ABA">
            <w:pPr>
              <w:rPr>
                <w:rFonts w:ascii="Times New Roman" w:hAnsi="Times New Roman" w:cs="Times New Roman"/>
                <w:sz w:val="20"/>
                <w:szCs w:val="20"/>
              </w:rPr>
            </w:pPr>
          </w:p>
        </w:tc>
        <w:tc>
          <w:tcPr>
            <w:tcW w:w="4252" w:type="dxa"/>
          </w:tcPr>
          <w:p w14:paraId="2EA4CE9B" w14:textId="417CDD4E" w:rsidR="00D00358" w:rsidRPr="004175BC" w:rsidRDefault="00D00358" w:rsidP="002C0ABA">
            <w:pPr>
              <w:rPr>
                <w:rFonts w:ascii="Times New Roman" w:hAnsi="Times New Roman" w:cs="Times New Roman"/>
                <w:sz w:val="20"/>
                <w:szCs w:val="20"/>
              </w:rPr>
            </w:pPr>
            <w:r w:rsidRPr="004175BC">
              <w:rPr>
                <w:rFonts w:ascii="Times New Roman" w:eastAsia="Times New Roman" w:hAnsi="Times New Roman" w:cs="Times New Roman"/>
                <w:kern w:val="36"/>
                <w:sz w:val="20"/>
                <w:szCs w:val="20"/>
              </w:rPr>
              <w:t>Elaborarea proiectului hotărârii Guvernului privind trecerea la pierderi sau la deșeuri a bunurilor din rezervele de stat și de mobilizare</w:t>
            </w:r>
          </w:p>
        </w:tc>
        <w:tc>
          <w:tcPr>
            <w:tcW w:w="1276" w:type="dxa"/>
          </w:tcPr>
          <w:p w14:paraId="6E42DBCA"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0396EA00" w14:textId="15F6C826"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4F9BC5BC" w14:textId="376925B5"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25FD9EEE" w14:textId="57D86AAB"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Ministerul Afacerilor Interne</w:t>
            </w:r>
          </w:p>
        </w:tc>
        <w:tc>
          <w:tcPr>
            <w:tcW w:w="2268" w:type="dxa"/>
          </w:tcPr>
          <w:p w14:paraId="0DC6DDF1" w14:textId="77777777" w:rsidR="00D00358" w:rsidRPr="004175BC" w:rsidRDefault="00D00358" w:rsidP="002C0ABA">
            <w:pPr>
              <w:jc w:val="center"/>
              <w:rPr>
                <w:rFonts w:ascii="Times New Roman" w:hAnsi="Times New Roman" w:cs="Times New Roman"/>
                <w:sz w:val="20"/>
                <w:szCs w:val="20"/>
              </w:rPr>
            </w:pPr>
          </w:p>
        </w:tc>
      </w:tr>
      <w:tr w:rsidR="00D00358" w:rsidRPr="004175BC" w14:paraId="7B6F0886" w14:textId="77777777" w:rsidTr="00D00358">
        <w:trPr>
          <w:trHeight w:val="283"/>
        </w:trPr>
        <w:tc>
          <w:tcPr>
            <w:tcW w:w="2660" w:type="dxa"/>
            <w:vMerge/>
          </w:tcPr>
          <w:p w14:paraId="26CF11E3" w14:textId="77777777" w:rsidR="00D00358" w:rsidRPr="004175BC" w:rsidRDefault="00D00358" w:rsidP="002C0ABA">
            <w:pPr>
              <w:rPr>
                <w:rFonts w:ascii="Times New Roman" w:hAnsi="Times New Roman" w:cs="Times New Roman"/>
                <w:sz w:val="20"/>
                <w:szCs w:val="20"/>
              </w:rPr>
            </w:pPr>
          </w:p>
        </w:tc>
        <w:tc>
          <w:tcPr>
            <w:tcW w:w="4252" w:type="dxa"/>
          </w:tcPr>
          <w:p w14:paraId="70EE0A54" w14:textId="2480FAC3" w:rsidR="00D00358" w:rsidRPr="004175BC" w:rsidRDefault="00D00358" w:rsidP="002C0ABA">
            <w:pPr>
              <w:rPr>
                <w:rFonts w:ascii="Times New Roman" w:hAnsi="Times New Roman" w:cs="Times New Roman"/>
                <w:sz w:val="20"/>
                <w:szCs w:val="20"/>
              </w:rPr>
            </w:pPr>
            <w:r w:rsidRPr="004175BC">
              <w:rPr>
                <w:rFonts w:ascii="Times New Roman" w:eastAsia="Times New Roman" w:hAnsi="Times New Roman" w:cs="Times New Roman"/>
                <w:kern w:val="36"/>
                <w:sz w:val="20"/>
                <w:szCs w:val="20"/>
              </w:rPr>
              <w:t>Elaborarea proiectului hotărârii Guvernului privind aprobarea Regulamentului cu privire la gestionarea rezervelor de stat și a Regulamentului cu privire la gestionare a rezervelor de mobilizare</w:t>
            </w:r>
          </w:p>
        </w:tc>
        <w:tc>
          <w:tcPr>
            <w:tcW w:w="1276" w:type="dxa"/>
          </w:tcPr>
          <w:p w14:paraId="0320E01D"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1F4260C6" w14:textId="77777777"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p w14:paraId="770F22B0" w14:textId="77777777" w:rsidR="00D00358" w:rsidRPr="004175BC" w:rsidRDefault="00D00358" w:rsidP="002C0ABA">
            <w:pPr>
              <w:jc w:val="center"/>
              <w:rPr>
                <w:rFonts w:ascii="Times New Roman" w:hAnsi="Times New Roman" w:cs="Times New Roman"/>
                <w:sz w:val="20"/>
                <w:szCs w:val="20"/>
              </w:rPr>
            </w:pPr>
          </w:p>
        </w:tc>
        <w:tc>
          <w:tcPr>
            <w:tcW w:w="1559" w:type="dxa"/>
          </w:tcPr>
          <w:p w14:paraId="1AB2A29D" w14:textId="5087542A"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2B49DA1" w14:textId="77777777" w:rsidR="00D00358" w:rsidRPr="004175BC" w:rsidRDefault="00D00358" w:rsidP="002C0ABA">
            <w:pPr>
              <w:jc w:val="center"/>
              <w:rPr>
                <w:rFonts w:ascii="Times New Roman" w:hAnsi="Times New Roman" w:cs="Times New Roman"/>
                <w:iCs/>
                <w:sz w:val="20"/>
                <w:szCs w:val="20"/>
              </w:rPr>
            </w:pPr>
            <w:r w:rsidRPr="004175BC">
              <w:rPr>
                <w:rFonts w:ascii="Times New Roman" w:hAnsi="Times New Roman" w:cs="Times New Roman"/>
                <w:iCs/>
                <w:sz w:val="20"/>
                <w:szCs w:val="20"/>
              </w:rPr>
              <w:t>Ministerul Afacerilor Interne;</w:t>
            </w:r>
          </w:p>
          <w:p w14:paraId="05167D4F" w14:textId="77777777" w:rsidR="00D00358" w:rsidRPr="004175BC" w:rsidRDefault="00D00358" w:rsidP="002C0ABA">
            <w:pPr>
              <w:jc w:val="center"/>
              <w:rPr>
                <w:rFonts w:ascii="Times New Roman" w:hAnsi="Times New Roman" w:cs="Times New Roman"/>
                <w:iCs/>
                <w:sz w:val="20"/>
                <w:szCs w:val="20"/>
              </w:rPr>
            </w:pPr>
            <w:r w:rsidRPr="004175BC">
              <w:rPr>
                <w:rFonts w:ascii="Times New Roman" w:hAnsi="Times New Roman" w:cs="Times New Roman"/>
                <w:iCs/>
                <w:sz w:val="20"/>
                <w:szCs w:val="20"/>
              </w:rPr>
              <w:t>Ministerul Apărării;</w:t>
            </w:r>
          </w:p>
          <w:p w14:paraId="75A11D8A" w14:textId="77777777" w:rsidR="00D00358" w:rsidRPr="004175BC" w:rsidRDefault="00D00358" w:rsidP="002C0ABA">
            <w:pPr>
              <w:jc w:val="center"/>
              <w:rPr>
                <w:rFonts w:ascii="Times New Roman" w:hAnsi="Times New Roman" w:cs="Times New Roman"/>
                <w:iCs/>
                <w:sz w:val="20"/>
                <w:szCs w:val="20"/>
              </w:rPr>
            </w:pPr>
            <w:r w:rsidRPr="004175BC">
              <w:rPr>
                <w:rFonts w:ascii="Times New Roman" w:hAnsi="Times New Roman" w:cs="Times New Roman"/>
                <w:iCs/>
                <w:sz w:val="20"/>
                <w:szCs w:val="20"/>
              </w:rPr>
              <w:t>Ministerul Sănătății;</w:t>
            </w:r>
          </w:p>
          <w:p w14:paraId="6612DB6C" w14:textId="77777777" w:rsidR="00D00358" w:rsidRPr="004175BC" w:rsidRDefault="00D00358" w:rsidP="002C0ABA">
            <w:pPr>
              <w:jc w:val="center"/>
              <w:rPr>
                <w:rFonts w:ascii="Times New Roman" w:hAnsi="Times New Roman" w:cs="Times New Roman"/>
                <w:iCs/>
                <w:sz w:val="20"/>
                <w:szCs w:val="20"/>
              </w:rPr>
            </w:pPr>
            <w:r w:rsidRPr="004175BC">
              <w:rPr>
                <w:rFonts w:ascii="Times New Roman" w:hAnsi="Times New Roman" w:cs="Times New Roman"/>
                <w:iCs/>
                <w:sz w:val="20"/>
                <w:szCs w:val="20"/>
              </w:rPr>
              <w:t>Ministerul Agriculturii și Industriei Alimentare;</w:t>
            </w:r>
          </w:p>
          <w:p w14:paraId="5215316F" w14:textId="3C969E3C" w:rsidR="00D00358" w:rsidRPr="004175BC" w:rsidRDefault="00D00358" w:rsidP="002C0ABA">
            <w:pPr>
              <w:jc w:val="center"/>
              <w:rPr>
                <w:rFonts w:ascii="Times New Roman" w:hAnsi="Times New Roman" w:cs="Times New Roman"/>
                <w:sz w:val="20"/>
                <w:szCs w:val="20"/>
              </w:rPr>
            </w:pPr>
            <w:r w:rsidRPr="004175BC">
              <w:rPr>
                <w:rFonts w:ascii="Times New Roman" w:hAnsi="Times New Roman" w:cs="Times New Roman"/>
                <w:iCs/>
                <w:sz w:val="20"/>
                <w:szCs w:val="20"/>
              </w:rPr>
              <w:t>Ministerul Economiei</w:t>
            </w:r>
          </w:p>
        </w:tc>
        <w:tc>
          <w:tcPr>
            <w:tcW w:w="2268" w:type="dxa"/>
          </w:tcPr>
          <w:p w14:paraId="12164558" w14:textId="77777777" w:rsidR="00D00358" w:rsidRPr="004175BC" w:rsidRDefault="00D00358" w:rsidP="002C0ABA">
            <w:pPr>
              <w:jc w:val="center"/>
              <w:rPr>
                <w:rFonts w:ascii="Times New Roman" w:hAnsi="Times New Roman" w:cs="Times New Roman"/>
                <w:sz w:val="20"/>
                <w:szCs w:val="20"/>
              </w:rPr>
            </w:pPr>
          </w:p>
        </w:tc>
      </w:tr>
      <w:tr w:rsidR="00114088" w:rsidRPr="004175BC" w14:paraId="46D02B65" w14:textId="77777777" w:rsidTr="00D00358">
        <w:trPr>
          <w:trHeight w:val="283"/>
        </w:trPr>
        <w:tc>
          <w:tcPr>
            <w:tcW w:w="2660" w:type="dxa"/>
            <w:vMerge w:val="restart"/>
          </w:tcPr>
          <w:p w14:paraId="00000AB8" w14:textId="2DCFEA5B"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sz w:val="20"/>
                <w:szCs w:val="20"/>
              </w:rPr>
              <w:lastRenderedPageBreak/>
              <w:t>Revizuirea modului de operare și fortificarea capacităților de epurare a sistemului afacerilor interne de angajații cu grave probleme de integritate și lipsă de etică profesională și centrarea pe prevenirea comportamentelor distructive și ilegale și consolidarea rezilienței la factorii ce favorizează astfel de comportamente</w:t>
            </w:r>
          </w:p>
        </w:tc>
        <w:tc>
          <w:tcPr>
            <w:tcW w:w="4252" w:type="dxa"/>
          </w:tcPr>
          <w:p w14:paraId="00000AB9" w14:textId="1E1F089C" w:rsidR="00114088" w:rsidRPr="004175BC" w:rsidRDefault="00114088" w:rsidP="006F02DD">
            <w:pPr>
              <w:rPr>
                <w:rFonts w:ascii="Times New Roman" w:hAnsi="Times New Roman" w:cs="Times New Roman"/>
                <w:sz w:val="20"/>
                <w:szCs w:val="20"/>
              </w:rPr>
            </w:pPr>
            <w:r w:rsidRPr="004175BC">
              <w:rPr>
                <w:rFonts w:ascii="Times New Roman" w:hAnsi="Times New Roman" w:cs="Times New Roman"/>
                <w:sz w:val="20"/>
                <w:szCs w:val="20"/>
              </w:rPr>
              <w:t xml:space="preserve">Modificarea Codului de etică și deontologie al funcționarului public cu statut special din cadrul Ministerului Afacerilor Interne </w:t>
            </w:r>
          </w:p>
        </w:tc>
        <w:tc>
          <w:tcPr>
            <w:tcW w:w="1276" w:type="dxa"/>
          </w:tcPr>
          <w:p w14:paraId="19D9349F"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Martie</w:t>
            </w:r>
          </w:p>
          <w:p w14:paraId="00000ABA" w14:textId="3CC47700"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0000ABB" w14:textId="5816208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63EAB99A"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00000ABC" w14:textId="26017293" w:rsidR="00114088" w:rsidRPr="004175BC" w:rsidRDefault="006301AA" w:rsidP="006301A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tc>
        <w:tc>
          <w:tcPr>
            <w:tcW w:w="2268" w:type="dxa"/>
          </w:tcPr>
          <w:p w14:paraId="252110CA" w14:textId="77777777"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2</w:t>
            </w:r>
          </w:p>
          <w:p w14:paraId="00000ABD" w14:textId="43408AF1" w:rsidR="00114088" w:rsidRPr="004175BC" w:rsidRDefault="006F02DD"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Hotărârea Guvernului nr. 629/2017</w:t>
            </w:r>
          </w:p>
        </w:tc>
      </w:tr>
      <w:tr w:rsidR="00114088" w:rsidRPr="004175BC" w14:paraId="109BB1B6" w14:textId="77777777" w:rsidTr="00D00358">
        <w:trPr>
          <w:trHeight w:val="283"/>
        </w:trPr>
        <w:tc>
          <w:tcPr>
            <w:tcW w:w="2660" w:type="dxa"/>
            <w:vMerge/>
          </w:tcPr>
          <w:p w14:paraId="1ACCC74F" w14:textId="77777777" w:rsidR="00114088" w:rsidRPr="004175BC" w:rsidRDefault="00114088" w:rsidP="002C0ABA">
            <w:pPr>
              <w:rPr>
                <w:rFonts w:ascii="Times New Roman" w:hAnsi="Times New Roman" w:cs="Times New Roman"/>
                <w:sz w:val="20"/>
                <w:szCs w:val="20"/>
              </w:rPr>
            </w:pPr>
          </w:p>
        </w:tc>
        <w:tc>
          <w:tcPr>
            <w:tcW w:w="4252" w:type="dxa"/>
          </w:tcPr>
          <w:p w14:paraId="3D06F445" w14:textId="6FBCE018" w:rsidR="00114088" w:rsidRPr="004175BC" w:rsidRDefault="00114088" w:rsidP="002C0ABA">
            <w:pPr>
              <w:rPr>
                <w:rFonts w:ascii="Times New Roman" w:hAnsi="Times New Roman" w:cs="Times New Roman"/>
                <w:sz w:val="20"/>
                <w:szCs w:val="20"/>
              </w:rPr>
            </w:pPr>
            <w:r w:rsidRPr="004175BC">
              <w:rPr>
                <w:rFonts w:ascii="Times New Roman" w:hAnsi="Times New Roman" w:cs="Times New Roman"/>
                <w:bCs/>
                <w:iCs/>
                <w:sz w:val="20"/>
                <w:szCs w:val="20"/>
              </w:rPr>
              <w:t>Elaborarea proiectului de lege pentru toate categoriile de funcționari publici cu statut special</w:t>
            </w:r>
            <w:r w:rsidR="00A952EF" w:rsidRPr="004175BC">
              <w:rPr>
                <w:rFonts w:ascii="Times New Roman" w:hAnsi="Times New Roman" w:cs="Times New Roman"/>
                <w:bCs/>
                <w:iCs/>
                <w:sz w:val="20"/>
                <w:szCs w:val="20"/>
              </w:rPr>
              <w:t xml:space="preserve"> din cadrul autorităților administrației publice</w:t>
            </w:r>
            <w:r w:rsidRPr="004175BC">
              <w:rPr>
                <w:rFonts w:ascii="Times New Roman" w:hAnsi="Times New Roman" w:cs="Times New Roman"/>
                <w:bCs/>
                <w:iCs/>
                <w:sz w:val="20"/>
                <w:szCs w:val="20"/>
              </w:rPr>
              <w:t>, în vederea uniformizării statutului</w:t>
            </w:r>
            <w:r w:rsidR="00A952EF" w:rsidRPr="004175BC">
              <w:rPr>
                <w:rFonts w:ascii="Times New Roman" w:hAnsi="Times New Roman" w:cs="Times New Roman"/>
                <w:bCs/>
                <w:iCs/>
                <w:sz w:val="20"/>
                <w:szCs w:val="20"/>
              </w:rPr>
              <w:t xml:space="preserve">, drepturilor, obligațiilor, </w:t>
            </w:r>
            <w:proofErr w:type="spellStart"/>
            <w:r w:rsidR="00A952EF" w:rsidRPr="004175BC">
              <w:rPr>
                <w:rFonts w:ascii="Times New Roman" w:hAnsi="Times New Roman" w:cs="Times New Roman"/>
                <w:bCs/>
                <w:iCs/>
                <w:sz w:val="20"/>
                <w:szCs w:val="20"/>
              </w:rPr>
              <w:t>restrîngerilor</w:t>
            </w:r>
            <w:proofErr w:type="spellEnd"/>
            <w:r w:rsidR="00A952EF" w:rsidRPr="004175BC">
              <w:rPr>
                <w:rFonts w:ascii="Times New Roman" w:hAnsi="Times New Roman" w:cs="Times New Roman"/>
                <w:bCs/>
                <w:iCs/>
                <w:sz w:val="20"/>
                <w:szCs w:val="20"/>
              </w:rPr>
              <w:t>, interdicțiilor și incompatibilităților specifice, reglementărilor  privind disciplina muncii, precum și protecția juridică și specială a acestora</w:t>
            </w:r>
          </w:p>
        </w:tc>
        <w:tc>
          <w:tcPr>
            <w:tcW w:w="1276" w:type="dxa"/>
          </w:tcPr>
          <w:p w14:paraId="5F41D956" w14:textId="77777777" w:rsidR="00114088" w:rsidRPr="004175BC" w:rsidRDefault="00114088" w:rsidP="002C0ABA">
            <w:pPr>
              <w:jc w:val="center"/>
              <w:rPr>
                <w:rFonts w:ascii="Times New Roman" w:hAnsi="Times New Roman" w:cs="Times New Roman"/>
                <w:bCs/>
                <w:iCs/>
                <w:sz w:val="20"/>
                <w:szCs w:val="20"/>
              </w:rPr>
            </w:pPr>
            <w:r w:rsidRPr="004175BC">
              <w:rPr>
                <w:rFonts w:ascii="Times New Roman" w:hAnsi="Times New Roman" w:cs="Times New Roman"/>
                <w:bCs/>
                <w:iCs/>
                <w:sz w:val="20"/>
                <w:szCs w:val="20"/>
              </w:rPr>
              <w:t xml:space="preserve">Iulie </w:t>
            </w:r>
          </w:p>
          <w:p w14:paraId="4ED5DB59" w14:textId="7C3B9C0B"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bCs/>
                <w:iCs/>
                <w:sz w:val="20"/>
                <w:szCs w:val="20"/>
              </w:rPr>
              <w:t>2022</w:t>
            </w:r>
          </w:p>
        </w:tc>
        <w:tc>
          <w:tcPr>
            <w:tcW w:w="1559" w:type="dxa"/>
          </w:tcPr>
          <w:p w14:paraId="7D4CCED4" w14:textId="15DE5B91"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E6B9009" w14:textId="77777777" w:rsidR="00114088" w:rsidRPr="004175BC" w:rsidRDefault="00114088" w:rsidP="002C0ABA">
            <w:pPr>
              <w:jc w:val="center"/>
              <w:rPr>
                <w:rFonts w:ascii="Times New Roman" w:hAnsi="Times New Roman" w:cs="Times New Roman"/>
                <w:bCs/>
                <w:iCs/>
                <w:sz w:val="20"/>
                <w:szCs w:val="20"/>
              </w:rPr>
            </w:pPr>
            <w:r w:rsidRPr="004175BC">
              <w:rPr>
                <w:rFonts w:ascii="Times New Roman" w:hAnsi="Times New Roman" w:cs="Times New Roman"/>
                <w:bCs/>
                <w:iCs/>
                <w:sz w:val="20"/>
                <w:szCs w:val="20"/>
              </w:rPr>
              <w:t>Ministerul Justiției;</w:t>
            </w:r>
          </w:p>
          <w:p w14:paraId="06A791A2" w14:textId="3408D7F1" w:rsidR="00114088" w:rsidRPr="004175BC" w:rsidRDefault="00114088" w:rsidP="002C0ABA">
            <w:pPr>
              <w:jc w:val="center"/>
              <w:rPr>
                <w:rFonts w:ascii="Times New Roman" w:hAnsi="Times New Roman" w:cs="Times New Roman"/>
                <w:sz w:val="20"/>
                <w:szCs w:val="20"/>
              </w:rPr>
            </w:pPr>
            <w:r w:rsidRPr="004175BC">
              <w:rPr>
                <w:rFonts w:ascii="Times New Roman" w:hAnsi="Times New Roman" w:cs="Times New Roman"/>
                <w:bCs/>
                <w:iCs/>
                <w:sz w:val="20"/>
                <w:szCs w:val="20"/>
              </w:rPr>
              <w:t>autorități publice centrale în cadrul cărora activează funcționari publici cu statut special</w:t>
            </w:r>
          </w:p>
        </w:tc>
        <w:tc>
          <w:tcPr>
            <w:tcW w:w="2268" w:type="dxa"/>
          </w:tcPr>
          <w:p w14:paraId="658A95A4" w14:textId="77777777" w:rsidR="00114088" w:rsidRPr="004175BC" w:rsidRDefault="00114088" w:rsidP="002C0ABA">
            <w:pPr>
              <w:jc w:val="center"/>
              <w:rPr>
                <w:rFonts w:ascii="Times New Roman" w:hAnsi="Times New Roman" w:cs="Times New Roman"/>
                <w:sz w:val="20"/>
                <w:szCs w:val="20"/>
              </w:rPr>
            </w:pPr>
          </w:p>
        </w:tc>
      </w:tr>
      <w:tr w:rsidR="0064575A" w:rsidRPr="004175BC" w14:paraId="004A9826" w14:textId="77777777" w:rsidTr="0052357C">
        <w:trPr>
          <w:trHeight w:val="283"/>
        </w:trPr>
        <w:tc>
          <w:tcPr>
            <w:tcW w:w="2660" w:type="dxa"/>
          </w:tcPr>
          <w:p w14:paraId="3E1A28D5" w14:textId="035DEB7C"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Evaluarea structurilor și modului de operare a subdiviziunilor MAI în vederea optimizării cheltuielilor , creșterii calității serviciilor </w:t>
            </w:r>
            <w:r w:rsidR="00C4174D" w:rsidRPr="004175BC">
              <w:rPr>
                <w:rFonts w:ascii="Times New Roman" w:hAnsi="Times New Roman" w:cs="Times New Roman"/>
                <w:sz w:val="20"/>
                <w:szCs w:val="20"/>
              </w:rPr>
              <w:t xml:space="preserve"> și ralier</w:t>
            </w:r>
            <w:r w:rsidR="00CB552C" w:rsidRPr="004175BC">
              <w:rPr>
                <w:rFonts w:ascii="Times New Roman" w:hAnsi="Times New Roman" w:cs="Times New Roman"/>
                <w:sz w:val="20"/>
                <w:szCs w:val="20"/>
              </w:rPr>
              <w:t>ii la cele mai bune practici internaționale</w:t>
            </w:r>
          </w:p>
        </w:tc>
        <w:tc>
          <w:tcPr>
            <w:tcW w:w="4252" w:type="dxa"/>
          </w:tcPr>
          <w:p w14:paraId="0C9D3C10" w14:textId="1A05F7E9" w:rsidR="0064575A" w:rsidRPr="004175BC" w:rsidRDefault="0064575A" w:rsidP="0064575A">
            <w:pPr>
              <w:rPr>
                <w:rFonts w:ascii="Times New Roman" w:hAnsi="Times New Roman" w:cs="Times New Roman"/>
                <w:bCs/>
                <w:iCs/>
                <w:sz w:val="20"/>
                <w:szCs w:val="20"/>
              </w:rPr>
            </w:pPr>
            <w:r w:rsidRPr="004175BC">
              <w:rPr>
                <w:rFonts w:ascii="Times New Roman" w:hAnsi="Times New Roman" w:cs="Times New Roman"/>
                <w:sz w:val="20"/>
                <w:szCs w:val="20"/>
              </w:rPr>
              <w:t>Modificarea art. 15 din Legea nr. 320/2012 cu privire la activitatea Poliției și statutul polițistului, în vederea optimizării structurilor polițienești prin regionalizare</w:t>
            </w:r>
          </w:p>
        </w:tc>
        <w:tc>
          <w:tcPr>
            <w:tcW w:w="1276" w:type="dxa"/>
          </w:tcPr>
          <w:p w14:paraId="720458D1"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Iunie </w:t>
            </w:r>
          </w:p>
          <w:p w14:paraId="0715ECA3" w14:textId="2BD04C74" w:rsidR="0064575A" w:rsidRPr="004175BC" w:rsidRDefault="0064575A" w:rsidP="0064575A">
            <w:pPr>
              <w:jc w:val="center"/>
              <w:rPr>
                <w:rFonts w:ascii="Times New Roman" w:hAnsi="Times New Roman" w:cs="Times New Roman"/>
                <w:bCs/>
                <w:iCs/>
                <w:sz w:val="20"/>
                <w:szCs w:val="20"/>
              </w:rPr>
            </w:pPr>
            <w:r w:rsidRPr="004175BC">
              <w:rPr>
                <w:rFonts w:ascii="Times New Roman" w:hAnsi="Times New Roman" w:cs="Times New Roman"/>
                <w:sz w:val="20"/>
                <w:szCs w:val="20"/>
              </w:rPr>
              <w:t>2022</w:t>
            </w:r>
          </w:p>
        </w:tc>
        <w:tc>
          <w:tcPr>
            <w:tcW w:w="1559" w:type="dxa"/>
            <w:vAlign w:val="center"/>
          </w:tcPr>
          <w:p w14:paraId="6F23CCE1" w14:textId="7111C1CC"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4B77BF43" w14:textId="5144B023" w:rsidR="0064575A" w:rsidRPr="004175BC" w:rsidRDefault="0064575A" w:rsidP="0064575A">
            <w:pPr>
              <w:jc w:val="center"/>
              <w:rPr>
                <w:rFonts w:ascii="Times New Roman" w:hAnsi="Times New Roman" w:cs="Times New Roman"/>
                <w:bCs/>
                <w:iCs/>
                <w:sz w:val="20"/>
                <w:szCs w:val="20"/>
              </w:rPr>
            </w:pPr>
            <w:r w:rsidRPr="004175BC">
              <w:rPr>
                <w:rFonts w:ascii="Times New Roman" w:hAnsi="Times New Roman" w:cs="Times New Roman"/>
                <w:sz w:val="20"/>
                <w:szCs w:val="20"/>
              </w:rPr>
              <w:t>Ministerul Afacerilor Interne</w:t>
            </w:r>
          </w:p>
        </w:tc>
        <w:tc>
          <w:tcPr>
            <w:tcW w:w="2268" w:type="dxa"/>
          </w:tcPr>
          <w:p w14:paraId="6911B769" w14:textId="6B39880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PAG, cap. VI/Afaceri Interne/Coeziunea și eficiența instituțională, alin. </w:t>
            </w:r>
            <w:r w:rsidR="00CB552C" w:rsidRPr="004175BC">
              <w:rPr>
                <w:rFonts w:ascii="Times New Roman" w:hAnsi="Times New Roman" w:cs="Times New Roman"/>
                <w:sz w:val="20"/>
                <w:szCs w:val="20"/>
              </w:rPr>
              <w:t>5</w:t>
            </w:r>
          </w:p>
          <w:p w14:paraId="4BF139FE" w14:textId="77777777" w:rsidR="0064575A" w:rsidRPr="004175BC" w:rsidRDefault="0064575A" w:rsidP="0064575A">
            <w:pPr>
              <w:jc w:val="center"/>
              <w:rPr>
                <w:rFonts w:ascii="Times New Roman" w:hAnsi="Times New Roman" w:cs="Times New Roman"/>
                <w:sz w:val="20"/>
                <w:szCs w:val="20"/>
              </w:rPr>
            </w:pPr>
          </w:p>
        </w:tc>
      </w:tr>
      <w:tr w:rsidR="005A3CA3" w:rsidRPr="004175BC" w14:paraId="38D69022" w14:textId="77777777" w:rsidTr="0052357C">
        <w:trPr>
          <w:trHeight w:val="2990"/>
        </w:trPr>
        <w:tc>
          <w:tcPr>
            <w:tcW w:w="2660" w:type="dxa"/>
          </w:tcPr>
          <w:p w14:paraId="35D2F9A4" w14:textId="685F8D47" w:rsidR="005A3CA3" w:rsidRPr="004175BC" w:rsidRDefault="005A3CA3" w:rsidP="0064575A">
            <w:pPr>
              <w:rPr>
                <w:rFonts w:ascii="Times New Roman" w:hAnsi="Times New Roman" w:cs="Times New Roman"/>
                <w:sz w:val="20"/>
                <w:szCs w:val="20"/>
              </w:rPr>
            </w:pPr>
            <w:r w:rsidRPr="004175BC">
              <w:rPr>
                <w:rFonts w:ascii="Times New Roman" w:hAnsi="Times New Roman" w:cs="Times New Roman"/>
                <w:sz w:val="20"/>
                <w:szCs w:val="20"/>
                <w:shd w:val="clear" w:color="auto" w:fill="FFFFFF"/>
              </w:rPr>
              <w:t>Analiza funcțională a Ministerului Afacerilor Interne pentru eliminarea discrepanțelor de ordin legal, instituțional și organizațional</w:t>
            </w:r>
          </w:p>
        </w:tc>
        <w:tc>
          <w:tcPr>
            <w:tcW w:w="4252" w:type="dxa"/>
          </w:tcPr>
          <w:p w14:paraId="79BFEB55" w14:textId="119A458D" w:rsidR="005A3CA3" w:rsidRPr="004175BC" w:rsidRDefault="005A3CA3"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modificarea unor acte normative pe domeniul escortării arestaților preventivi și condamnaților, în sensul delimitării clare a atribuțiilor de escortare a acestora între Inspectoratul General al Poliției și Administrației Națională a Penitenciarelor a Ministerului Justiției în vederea atribuirii în exclusivitate Administrației Naționale a Penitenciarelor a sarcinilor de escortare a arestaților preventiv și condamnaților la instituțiile publice (instanțele de judecată de fond, curțile de Apel, instituțiile spitalicești, instituțiile de expertiză judiciară etc)</w:t>
            </w:r>
          </w:p>
        </w:tc>
        <w:tc>
          <w:tcPr>
            <w:tcW w:w="1276" w:type="dxa"/>
          </w:tcPr>
          <w:p w14:paraId="7132DEA1" w14:textId="77777777" w:rsidR="005A3CA3" w:rsidRPr="004175BC" w:rsidRDefault="005A3CA3" w:rsidP="0064575A">
            <w:pPr>
              <w:jc w:val="center"/>
              <w:rPr>
                <w:rFonts w:ascii="Times New Roman" w:hAnsi="Times New Roman" w:cs="Times New Roman"/>
                <w:sz w:val="20"/>
                <w:szCs w:val="20"/>
              </w:rPr>
            </w:pPr>
            <w:r w:rsidRPr="004175BC">
              <w:rPr>
                <w:rFonts w:ascii="Times New Roman" w:hAnsi="Times New Roman" w:cs="Times New Roman"/>
                <w:sz w:val="20"/>
                <w:szCs w:val="20"/>
              </w:rPr>
              <w:t>Decembrie</w:t>
            </w:r>
          </w:p>
          <w:p w14:paraId="52B40527" w14:textId="4793BD2D" w:rsidR="005A3CA3" w:rsidRPr="004175BC" w:rsidRDefault="005A3CA3"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vAlign w:val="center"/>
          </w:tcPr>
          <w:p w14:paraId="5F368AF3" w14:textId="118589B7" w:rsidR="005A3CA3" w:rsidRPr="004175BC" w:rsidRDefault="005A3CA3"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33F1BEAB" w14:textId="77777777" w:rsidR="005A3CA3" w:rsidRPr="004175BC" w:rsidRDefault="005A3CA3" w:rsidP="0064575A">
            <w:pPr>
              <w:pStyle w:val="ListParagraph"/>
              <w:ind w:left="0"/>
              <w:jc w:val="center"/>
              <w:rPr>
                <w:rFonts w:ascii="Times New Roman" w:hAnsi="Times New Roman" w:cs="Times New Roman"/>
                <w:sz w:val="20"/>
                <w:szCs w:val="20"/>
                <w:lang w:val="ro-RO"/>
              </w:rPr>
            </w:pPr>
            <w:r w:rsidRPr="004175BC">
              <w:rPr>
                <w:rFonts w:ascii="Times New Roman" w:hAnsi="Times New Roman" w:cs="Times New Roman"/>
                <w:sz w:val="20"/>
                <w:szCs w:val="20"/>
                <w:lang w:val="ro-RO"/>
              </w:rPr>
              <w:t>Ministerul Afacerilor Interne;</w:t>
            </w:r>
          </w:p>
          <w:p w14:paraId="5C2C6B34" w14:textId="77777777" w:rsidR="005A3CA3" w:rsidRPr="004175BC" w:rsidRDefault="005A3CA3" w:rsidP="0064575A">
            <w:pPr>
              <w:pStyle w:val="ListParagraph"/>
              <w:ind w:left="0"/>
              <w:jc w:val="center"/>
              <w:rPr>
                <w:rFonts w:ascii="Times New Roman" w:hAnsi="Times New Roman" w:cs="Times New Roman"/>
                <w:sz w:val="20"/>
                <w:szCs w:val="20"/>
                <w:lang w:val="ro-RO"/>
              </w:rPr>
            </w:pPr>
            <w:r w:rsidRPr="004175BC">
              <w:rPr>
                <w:rFonts w:ascii="Times New Roman" w:hAnsi="Times New Roman" w:cs="Times New Roman"/>
                <w:sz w:val="20"/>
                <w:szCs w:val="20"/>
                <w:lang w:val="ro-RO"/>
              </w:rPr>
              <w:t>Ministerul Justiției</w:t>
            </w:r>
          </w:p>
          <w:p w14:paraId="4A7D67B1" w14:textId="23B31130" w:rsidR="005A3CA3" w:rsidRPr="004175BC" w:rsidRDefault="005A3CA3" w:rsidP="0064575A">
            <w:pPr>
              <w:jc w:val="center"/>
              <w:rPr>
                <w:rFonts w:ascii="Times New Roman" w:hAnsi="Times New Roman" w:cs="Times New Roman"/>
                <w:sz w:val="20"/>
                <w:szCs w:val="20"/>
              </w:rPr>
            </w:pPr>
          </w:p>
        </w:tc>
        <w:tc>
          <w:tcPr>
            <w:tcW w:w="2268" w:type="dxa"/>
          </w:tcPr>
          <w:p w14:paraId="47FFBBDB" w14:textId="117280F4" w:rsidR="005A3CA3" w:rsidRPr="004175BC" w:rsidRDefault="005A3CA3"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Codul de executare al RM nr. 443/2004, Hotărârea Guvernului nr. 547/2019, Hotărârea Guvernului nr. 583/2006 Legea nr. 300/2017 </w:t>
            </w:r>
          </w:p>
        </w:tc>
      </w:tr>
      <w:tr w:rsidR="0064575A" w:rsidRPr="004175BC" w14:paraId="57AC9751" w14:textId="77777777" w:rsidTr="00D00358">
        <w:trPr>
          <w:trHeight w:val="283"/>
        </w:trPr>
        <w:tc>
          <w:tcPr>
            <w:tcW w:w="2660" w:type="dxa"/>
            <w:vMerge w:val="restart"/>
          </w:tcPr>
          <w:p w14:paraId="731641D4" w14:textId="77777777" w:rsidR="0064575A" w:rsidRPr="004175BC" w:rsidRDefault="0064575A" w:rsidP="0064575A">
            <w:pPr>
              <w:pStyle w:val="NoSpacing"/>
              <w:rPr>
                <w:rFonts w:ascii="Times New Roman" w:hAnsi="Times New Roman"/>
                <w:sz w:val="20"/>
                <w:szCs w:val="20"/>
                <w:lang w:val="ro-RO"/>
              </w:rPr>
            </w:pPr>
            <w:r w:rsidRPr="004175BC">
              <w:rPr>
                <w:rFonts w:ascii="Times New Roman" w:hAnsi="Times New Roman"/>
                <w:sz w:val="20"/>
                <w:szCs w:val="20"/>
                <w:lang w:val="ro-RO"/>
              </w:rPr>
              <w:t xml:space="preserve">Asigurarea elaborării și îmbunătățirii cadrului normativ funcțional și interoperabil pentru prevenirea și combaterea fenomenelor care atentează la </w:t>
            </w:r>
            <w:r w:rsidRPr="004175BC">
              <w:rPr>
                <w:rFonts w:ascii="Times New Roman" w:hAnsi="Times New Roman"/>
                <w:sz w:val="20"/>
                <w:szCs w:val="20"/>
                <w:lang w:val="ro-RO"/>
              </w:rPr>
              <w:lastRenderedPageBreak/>
              <w:t>viața, sănătatea sau bunurile omului</w:t>
            </w:r>
          </w:p>
          <w:p w14:paraId="30199039" w14:textId="77777777" w:rsidR="0064575A" w:rsidRPr="004175BC" w:rsidRDefault="0064575A" w:rsidP="0064575A">
            <w:pPr>
              <w:rPr>
                <w:rFonts w:ascii="Times New Roman" w:hAnsi="Times New Roman" w:cs="Times New Roman"/>
                <w:sz w:val="20"/>
                <w:szCs w:val="20"/>
              </w:rPr>
            </w:pPr>
          </w:p>
        </w:tc>
        <w:tc>
          <w:tcPr>
            <w:tcW w:w="4252" w:type="dxa"/>
          </w:tcPr>
          <w:p w14:paraId="5FBE9659" w14:textId="37E84A9E"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lastRenderedPageBreak/>
              <w:t>Elaborarea proiectului hotărârii Guvernului cu privire la aprobarea Reglementării tehnice „Reguli generale de apărare împotriva incendiilor în Republica Moldova”</w:t>
            </w:r>
          </w:p>
        </w:tc>
        <w:tc>
          <w:tcPr>
            <w:tcW w:w="1276" w:type="dxa"/>
          </w:tcPr>
          <w:p w14:paraId="658358C0"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Iunie </w:t>
            </w:r>
          </w:p>
          <w:p w14:paraId="2D9AC4A7" w14:textId="7AF0B74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2576F8DC" w14:textId="7FB436D2"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3FA80542"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6035E09E" w14:textId="77777777" w:rsidR="0064575A" w:rsidRPr="004175BC" w:rsidRDefault="0064575A" w:rsidP="0064575A">
            <w:pPr>
              <w:jc w:val="center"/>
              <w:rPr>
                <w:rFonts w:ascii="Times New Roman" w:hAnsi="Times New Roman" w:cs="Times New Roman"/>
                <w:sz w:val="20"/>
                <w:szCs w:val="20"/>
              </w:rPr>
            </w:pPr>
          </w:p>
        </w:tc>
        <w:tc>
          <w:tcPr>
            <w:tcW w:w="2268" w:type="dxa"/>
            <w:vMerge w:val="restart"/>
          </w:tcPr>
          <w:p w14:paraId="2BDE8F44"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5</w:t>
            </w:r>
          </w:p>
          <w:p w14:paraId="0DF6FF4B" w14:textId="77777777" w:rsidR="0064575A" w:rsidRPr="004175BC" w:rsidRDefault="0064575A" w:rsidP="0064575A">
            <w:pPr>
              <w:jc w:val="center"/>
              <w:rPr>
                <w:rFonts w:ascii="Times New Roman" w:hAnsi="Times New Roman" w:cs="Times New Roman"/>
                <w:sz w:val="20"/>
                <w:szCs w:val="20"/>
              </w:rPr>
            </w:pPr>
          </w:p>
        </w:tc>
      </w:tr>
      <w:tr w:rsidR="0064575A" w:rsidRPr="004175BC" w14:paraId="0667F384" w14:textId="77777777" w:rsidTr="00D00358">
        <w:trPr>
          <w:trHeight w:val="283"/>
        </w:trPr>
        <w:tc>
          <w:tcPr>
            <w:tcW w:w="2660" w:type="dxa"/>
            <w:vMerge/>
          </w:tcPr>
          <w:p w14:paraId="3C353436" w14:textId="77777777" w:rsidR="0064575A" w:rsidRPr="004175BC" w:rsidRDefault="0064575A" w:rsidP="0064575A">
            <w:pPr>
              <w:rPr>
                <w:rFonts w:ascii="Times New Roman" w:hAnsi="Times New Roman" w:cs="Times New Roman"/>
                <w:sz w:val="20"/>
                <w:szCs w:val="20"/>
              </w:rPr>
            </w:pPr>
          </w:p>
        </w:tc>
        <w:tc>
          <w:tcPr>
            <w:tcW w:w="4252" w:type="dxa"/>
          </w:tcPr>
          <w:p w14:paraId="6020BE14" w14:textId="142AF8D3"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cu privire la aprobarea uniformei, însemnelor distinctive și a normelor de asigurare cu uniformă </w:t>
            </w:r>
            <w:r w:rsidRPr="004175BC">
              <w:rPr>
                <w:rFonts w:ascii="Times New Roman" w:hAnsi="Times New Roman" w:cs="Times New Roman"/>
                <w:sz w:val="20"/>
                <w:szCs w:val="20"/>
              </w:rPr>
              <w:lastRenderedPageBreak/>
              <w:t>a funcționarilor publici cu statut special din cadrul Inspectoratului de Management Operațional al Ministerului Afacerilor Interne.</w:t>
            </w:r>
          </w:p>
        </w:tc>
        <w:tc>
          <w:tcPr>
            <w:tcW w:w="1276" w:type="dxa"/>
          </w:tcPr>
          <w:p w14:paraId="4F987751"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lastRenderedPageBreak/>
              <w:t xml:space="preserve">Iunie </w:t>
            </w:r>
          </w:p>
          <w:p w14:paraId="6328E386" w14:textId="27262EE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32AD78DA" w14:textId="7EE20A8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44020F9F" w14:textId="40BB39EF"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vMerge/>
          </w:tcPr>
          <w:p w14:paraId="1E1E2B18" w14:textId="77777777" w:rsidR="0064575A" w:rsidRPr="004175BC" w:rsidRDefault="0064575A" w:rsidP="0064575A">
            <w:pPr>
              <w:jc w:val="center"/>
              <w:rPr>
                <w:rFonts w:ascii="Times New Roman" w:hAnsi="Times New Roman" w:cs="Times New Roman"/>
                <w:sz w:val="20"/>
                <w:szCs w:val="20"/>
              </w:rPr>
            </w:pPr>
          </w:p>
        </w:tc>
      </w:tr>
      <w:tr w:rsidR="0064575A" w:rsidRPr="004175BC" w14:paraId="12F95B77" w14:textId="77777777" w:rsidTr="00D00358">
        <w:trPr>
          <w:trHeight w:val="283"/>
        </w:trPr>
        <w:tc>
          <w:tcPr>
            <w:tcW w:w="2660" w:type="dxa"/>
            <w:vMerge/>
          </w:tcPr>
          <w:p w14:paraId="0AA2C4B6" w14:textId="77777777" w:rsidR="0064575A" w:rsidRPr="004175BC" w:rsidRDefault="0064575A" w:rsidP="0064575A">
            <w:pPr>
              <w:rPr>
                <w:rFonts w:ascii="Times New Roman" w:hAnsi="Times New Roman" w:cs="Times New Roman"/>
                <w:sz w:val="20"/>
                <w:szCs w:val="20"/>
              </w:rPr>
            </w:pPr>
          </w:p>
        </w:tc>
        <w:tc>
          <w:tcPr>
            <w:tcW w:w="4252" w:type="dxa"/>
          </w:tcPr>
          <w:p w14:paraId="216141D3" w14:textId="69AA4B95"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construcțiile de protecție</w:t>
            </w:r>
          </w:p>
        </w:tc>
        <w:tc>
          <w:tcPr>
            <w:tcW w:w="1276" w:type="dxa"/>
          </w:tcPr>
          <w:p w14:paraId="45227117"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2B270EF9" w14:textId="555950A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14763FB3" w14:textId="34E616D6"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7767652" w14:textId="618FB76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vMerge/>
          </w:tcPr>
          <w:p w14:paraId="36A5D56C" w14:textId="77777777" w:rsidR="0064575A" w:rsidRPr="004175BC" w:rsidRDefault="0064575A" w:rsidP="0064575A">
            <w:pPr>
              <w:jc w:val="center"/>
              <w:rPr>
                <w:rFonts w:ascii="Times New Roman" w:hAnsi="Times New Roman" w:cs="Times New Roman"/>
                <w:sz w:val="20"/>
                <w:szCs w:val="20"/>
              </w:rPr>
            </w:pPr>
          </w:p>
        </w:tc>
      </w:tr>
      <w:tr w:rsidR="0064575A" w:rsidRPr="004175BC" w14:paraId="7F0C5217" w14:textId="77777777" w:rsidTr="00D00358">
        <w:trPr>
          <w:trHeight w:val="283"/>
        </w:trPr>
        <w:tc>
          <w:tcPr>
            <w:tcW w:w="2660" w:type="dxa"/>
            <w:vMerge/>
          </w:tcPr>
          <w:p w14:paraId="1FF7EEE8" w14:textId="77777777" w:rsidR="0064575A" w:rsidRPr="004175BC" w:rsidRDefault="0064575A" w:rsidP="0064575A">
            <w:pPr>
              <w:rPr>
                <w:rFonts w:ascii="Times New Roman" w:hAnsi="Times New Roman" w:cs="Times New Roman"/>
                <w:sz w:val="20"/>
                <w:szCs w:val="20"/>
              </w:rPr>
            </w:pPr>
          </w:p>
        </w:tc>
        <w:tc>
          <w:tcPr>
            <w:tcW w:w="4252" w:type="dxa"/>
          </w:tcPr>
          <w:p w14:paraId="0594F494" w14:textId="32D55276"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bCs/>
                <w:iCs/>
                <w:sz w:val="20"/>
                <w:szCs w:val="20"/>
              </w:rPr>
              <w:t>Elaborarea proiectului de act normativ privind înăsprirea sancțiunilor pentru acțiuni ce atentează la viața și sănătatea funcționarului public cu statut special</w:t>
            </w:r>
          </w:p>
        </w:tc>
        <w:tc>
          <w:tcPr>
            <w:tcW w:w="1276" w:type="dxa"/>
          </w:tcPr>
          <w:p w14:paraId="3CC95674" w14:textId="77777777" w:rsidR="0064575A" w:rsidRPr="004175BC" w:rsidRDefault="0064575A" w:rsidP="0064575A">
            <w:pPr>
              <w:jc w:val="center"/>
              <w:rPr>
                <w:rFonts w:ascii="Times New Roman" w:hAnsi="Times New Roman" w:cs="Times New Roman"/>
                <w:bCs/>
                <w:iCs/>
                <w:sz w:val="20"/>
                <w:szCs w:val="20"/>
              </w:rPr>
            </w:pPr>
            <w:r w:rsidRPr="004175BC">
              <w:rPr>
                <w:rFonts w:ascii="Times New Roman" w:hAnsi="Times New Roman" w:cs="Times New Roman"/>
                <w:bCs/>
                <w:iCs/>
                <w:sz w:val="20"/>
                <w:szCs w:val="20"/>
              </w:rPr>
              <w:t xml:space="preserve">Decembrie </w:t>
            </w:r>
          </w:p>
          <w:p w14:paraId="3E779161" w14:textId="130674F6"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bCs/>
                <w:iCs/>
                <w:sz w:val="20"/>
                <w:szCs w:val="20"/>
              </w:rPr>
              <w:t>2022</w:t>
            </w:r>
          </w:p>
        </w:tc>
        <w:tc>
          <w:tcPr>
            <w:tcW w:w="1559" w:type="dxa"/>
          </w:tcPr>
          <w:p w14:paraId="0C11183F" w14:textId="73676B63"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06DBF2D8" w14:textId="1ACFEB4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bCs/>
                <w:iCs/>
                <w:sz w:val="20"/>
                <w:szCs w:val="20"/>
              </w:rPr>
              <w:t>Ministerul Afacerilor Interne</w:t>
            </w:r>
          </w:p>
        </w:tc>
        <w:tc>
          <w:tcPr>
            <w:tcW w:w="2268" w:type="dxa"/>
            <w:vMerge/>
          </w:tcPr>
          <w:p w14:paraId="3F0006A9" w14:textId="77777777" w:rsidR="0064575A" w:rsidRPr="004175BC" w:rsidRDefault="0064575A" w:rsidP="0064575A">
            <w:pPr>
              <w:jc w:val="center"/>
              <w:rPr>
                <w:rFonts w:ascii="Times New Roman" w:hAnsi="Times New Roman" w:cs="Times New Roman"/>
                <w:sz w:val="20"/>
                <w:szCs w:val="20"/>
              </w:rPr>
            </w:pPr>
          </w:p>
        </w:tc>
      </w:tr>
      <w:tr w:rsidR="0064575A" w:rsidRPr="004175BC" w14:paraId="5B6A2D60" w14:textId="77777777" w:rsidTr="00D00358">
        <w:trPr>
          <w:trHeight w:val="283"/>
        </w:trPr>
        <w:tc>
          <w:tcPr>
            <w:tcW w:w="2660" w:type="dxa"/>
            <w:vMerge w:val="restart"/>
          </w:tcPr>
          <w:p w14:paraId="0F0F50DB" w14:textId="77777777"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Crearea unor </w:t>
            </w:r>
            <w:proofErr w:type="spellStart"/>
            <w:r w:rsidRPr="004175BC">
              <w:rPr>
                <w:rFonts w:ascii="Times New Roman" w:hAnsi="Times New Roman" w:cs="Times New Roman"/>
                <w:sz w:val="20"/>
                <w:szCs w:val="20"/>
              </w:rPr>
              <w:t>condiţii</w:t>
            </w:r>
            <w:proofErr w:type="spellEnd"/>
            <w:r w:rsidRPr="004175BC">
              <w:rPr>
                <w:rFonts w:ascii="Times New Roman" w:hAnsi="Times New Roman" w:cs="Times New Roman"/>
                <w:sz w:val="20"/>
                <w:szCs w:val="20"/>
              </w:rPr>
              <w:t xml:space="preserve"> prietenoase de restabilire a </w:t>
            </w:r>
            <w:proofErr w:type="spellStart"/>
            <w:r w:rsidRPr="004175BC">
              <w:rPr>
                <w:rFonts w:ascii="Times New Roman" w:hAnsi="Times New Roman" w:cs="Times New Roman"/>
                <w:sz w:val="20"/>
                <w:szCs w:val="20"/>
              </w:rPr>
              <w:t>atractivităţii</w:t>
            </w:r>
            <w:proofErr w:type="spellEnd"/>
            <w:r w:rsidRPr="004175BC">
              <w:rPr>
                <w:rFonts w:ascii="Times New Roman" w:hAnsi="Times New Roman" w:cs="Times New Roman"/>
                <w:sz w:val="20"/>
                <w:szCs w:val="20"/>
              </w:rPr>
              <w:t xml:space="preserve"> meseriei de angajat al Ministerului Afacerilor Interne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crearea unor </w:t>
            </w:r>
            <w:proofErr w:type="spellStart"/>
            <w:r w:rsidRPr="004175BC">
              <w:rPr>
                <w:rFonts w:ascii="Times New Roman" w:hAnsi="Times New Roman" w:cs="Times New Roman"/>
                <w:sz w:val="20"/>
                <w:szCs w:val="20"/>
              </w:rPr>
              <w:t>condiţii</w:t>
            </w:r>
            <w:proofErr w:type="spellEnd"/>
            <w:r w:rsidRPr="004175BC">
              <w:rPr>
                <w:rFonts w:ascii="Times New Roman" w:hAnsi="Times New Roman" w:cs="Times New Roman"/>
                <w:sz w:val="20"/>
                <w:szCs w:val="20"/>
              </w:rPr>
              <w:t xml:space="preserve"> propice de exercitare a </w:t>
            </w:r>
            <w:proofErr w:type="spellStart"/>
            <w:r w:rsidRPr="004175BC">
              <w:rPr>
                <w:rFonts w:ascii="Times New Roman" w:hAnsi="Times New Roman" w:cs="Times New Roman"/>
                <w:sz w:val="20"/>
                <w:szCs w:val="20"/>
              </w:rPr>
              <w:t>activităţii</w:t>
            </w:r>
            <w:proofErr w:type="spellEnd"/>
            <w:r w:rsidRPr="004175BC">
              <w:rPr>
                <w:rFonts w:ascii="Times New Roman" w:hAnsi="Times New Roman" w:cs="Times New Roman"/>
                <w:sz w:val="20"/>
                <w:szCs w:val="20"/>
              </w:rPr>
              <w:t xml:space="preserve"> potrivit principiului „prin excelență.”</w:t>
            </w:r>
          </w:p>
          <w:p w14:paraId="00689535" w14:textId="77777777" w:rsidR="0064575A" w:rsidRPr="004175BC" w:rsidRDefault="0064575A" w:rsidP="0064575A">
            <w:pPr>
              <w:rPr>
                <w:rFonts w:ascii="Times New Roman" w:hAnsi="Times New Roman" w:cs="Times New Roman"/>
                <w:sz w:val="20"/>
                <w:szCs w:val="20"/>
              </w:rPr>
            </w:pPr>
          </w:p>
        </w:tc>
        <w:tc>
          <w:tcPr>
            <w:tcW w:w="4252" w:type="dxa"/>
          </w:tcPr>
          <w:p w14:paraId="4730AFDA" w14:textId="599D994E"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cu privire la recompensarea cheltuielilor de transport a </w:t>
            </w:r>
            <w:proofErr w:type="spellStart"/>
            <w:r w:rsidRPr="004175BC">
              <w:rPr>
                <w:rFonts w:ascii="Times New Roman" w:hAnsi="Times New Roman" w:cs="Times New Roman"/>
                <w:sz w:val="20"/>
                <w:szCs w:val="20"/>
              </w:rPr>
              <w:t>funcţionarilor</w:t>
            </w:r>
            <w:proofErr w:type="spellEnd"/>
            <w:r w:rsidRPr="004175BC">
              <w:rPr>
                <w:rFonts w:ascii="Times New Roman" w:hAnsi="Times New Roman" w:cs="Times New Roman"/>
                <w:sz w:val="20"/>
                <w:szCs w:val="20"/>
              </w:rPr>
              <w:t xml:space="preserve"> publici cu statut special din cadrul Ministerului Afacerilor Interne, utilizat în legătură cu exercitarea </w:t>
            </w:r>
            <w:proofErr w:type="spellStart"/>
            <w:r w:rsidRPr="004175BC">
              <w:rPr>
                <w:rFonts w:ascii="Times New Roman" w:hAnsi="Times New Roman" w:cs="Times New Roman"/>
                <w:sz w:val="20"/>
                <w:szCs w:val="20"/>
              </w:rPr>
              <w:t>atribuţiilor</w:t>
            </w:r>
            <w:proofErr w:type="spellEnd"/>
            <w:r w:rsidRPr="004175BC">
              <w:rPr>
                <w:rFonts w:ascii="Times New Roman" w:hAnsi="Times New Roman" w:cs="Times New Roman"/>
                <w:sz w:val="20"/>
                <w:szCs w:val="20"/>
              </w:rPr>
              <w:t xml:space="preserve"> lor de serviciu</w:t>
            </w:r>
          </w:p>
        </w:tc>
        <w:tc>
          <w:tcPr>
            <w:tcW w:w="1276" w:type="dxa"/>
          </w:tcPr>
          <w:p w14:paraId="0E0F2493"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31D70E5F" w14:textId="75FAC9B4"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224F2203" w14:textId="31190856"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28618E28"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50D89C37" w14:textId="64E018D1"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Finanțelor</w:t>
            </w:r>
          </w:p>
        </w:tc>
        <w:tc>
          <w:tcPr>
            <w:tcW w:w="2268" w:type="dxa"/>
            <w:vMerge w:val="restart"/>
          </w:tcPr>
          <w:p w14:paraId="20EDBCA1" w14:textId="77777777" w:rsidR="0064575A" w:rsidRPr="004175BC" w:rsidRDefault="0064575A" w:rsidP="0064575A">
            <w:pPr>
              <w:rPr>
                <w:rFonts w:ascii="Times New Roman" w:hAnsi="Times New Roman" w:cs="Times New Roman"/>
                <w:sz w:val="20"/>
                <w:szCs w:val="20"/>
              </w:rPr>
            </w:pPr>
          </w:p>
        </w:tc>
      </w:tr>
      <w:tr w:rsidR="0064575A" w:rsidRPr="004175BC" w14:paraId="372C2077" w14:textId="77777777" w:rsidTr="00D00358">
        <w:trPr>
          <w:trHeight w:val="283"/>
        </w:trPr>
        <w:tc>
          <w:tcPr>
            <w:tcW w:w="2660" w:type="dxa"/>
            <w:vMerge/>
          </w:tcPr>
          <w:p w14:paraId="1175B4D4" w14:textId="77777777" w:rsidR="0064575A" w:rsidRPr="004175BC" w:rsidRDefault="0064575A" w:rsidP="0064575A">
            <w:pPr>
              <w:rPr>
                <w:rFonts w:ascii="Times New Roman" w:hAnsi="Times New Roman" w:cs="Times New Roman"/>
                <w:sz w:val="20"/>
                <w:szCs w:val="20"/>
              </w:rPr>
            </w:pPr>
          </w:p>
        </w:tc>
        <w:tc>
          <w:tcPr>
            <w:tcW w:w="4252" w:type="dxa"/>
          </w:tcPr>
          <w:p w14:paraId="6BA6DCB7" w14:textId="0424FEF8"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privind mecanismul de asigurare a angajaților Ministerului Afacerilor Interne cu norma de hrană, reieșind din prevederile Convenției colective de muncă dintre MAI și SINDLEX</w:t>
            </w:r>
          </w:p>
        </w:tc>
        <w:tc>
          <w:tcPr>
            <w:tcW w:w="1276" w:type="dxa"/>
          </w:tcPr>
          <w:p w14:paraId="1A5618EF"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7B6E3F0E" w14:textId="74073C13"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4F75EF8D" w14:textId="5498880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AA780BB"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06036859"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Finanțelor;</w:t>
            </w:r>
          </w:p>
          <w:p w14:paraId="7A73CA9D" w14:textId="26EA12AC"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tc>
        <w:tc>
          <w:tcPr>
            <w:tcW w:w="2268" w:type="dxa"/>
            <w:vMerge/>
          </w:tcPr>
          <w:p w14:paraId="4730D36F" w14:textId="77777777" w:rsidR="0064575A" w:rsidRPr="004175BC" w:rsidRDefault="0064575A" w:rsidP="0064575A">
            <w:pPr>
              <w:jc w:val="center"/>
              <w:rPr>
                <w:rFonts w:ascii="Times New Roman" w:hAnsi="Times New Roman" w:cs="Times New Roman"/>
                <w:sz w:val="20"/>
                <w:szCs w:val="20"/>
              </w:rPr>
            </w:pPr>
          </w:p>
        </w:tc>
      </w:tr>
      <w:tr w:rsidR="0064575A" w:rsidRPr="004175BC" w14:paraId="7B54E6C1" w14:textId="77777777" w:rsidTr="00D00358">
        <w:trPr>
          <w:trHeight w:val="283"/>
        </w:trPr>
        <w:tc>
          <w:tcPr>
            <w:tcW w:w="2660" w:type="dxa"/>
            <w:vMerge/>
          </w:tcPr>
          <w:p w14:paraId="51CF78EB" w14:textId="77777777" w:rsidR="0064575A" w:rsidRPr="004175BC" w:rsidRDefault="0064575A" w:rsidP="0064575A">
            <w:pPr>
              <w:rPr>
                <w:rFonts w:ascii="Times New Roman" w:hAnsi="Times New Roman" w:cs="Times New Roman"/>
                <w:sz w:val="20"/>
                <w:szCs w:val="20"/>
              </w:rPr>
            </w:pPr>
          </w:p>
        </w:tc>
        <w:tc>
          <w:tcPr>
            <w:tcW w:w="4252" w:type="dxa"/>
          </w:tcPr>
          <w:p w14:paraId="1F5EAD69" w14:textId="7CDB1EDB"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Ajustarea cadrului normativ cu privire la organizarea învățământului și cercetării în cadrul Academiei „Ștefan cel Mare” a Ministerului Afacerilor Interne</w:t>
            </w:r>
          </w:p>
        </w:tc>
        <w:tc>
          <w:tcPr>
            <w:tcW w:w="1276" w:type="dxa"/>
          </w:tcPr>
          <w:p w14:paraId="7D3BB79C"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0E2F470D" w14:textId="76FFC5D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46C57026" w14:textId="4D55D825"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F6C4503" w14:textId="7151D3D6"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vMerge/>
          </w:tcPr>
          <w:p w14:paraId="17A04A73" w14:textId="77777777" w:rsidR="0064575A" w:rsidRPr="004175BC" w:rsidRDefault="0064575A" w:rsidP="0064575A">
            <w:pPr>
              <w:jc w:val="center"/>
              <w:rPr>
                <w:rFonts w:ascii="Times New Roman" w:hAnsi="Times New Roman" w:cs="Times New Roman"/>
                <w:sz w:val="20"/>
                <w:szCs w:val="20"/>
              </w:rPr>
            </w:pPr>
          </w:p>
        </w:tc>
      </w:tr>
      <w:tr w:rsidR="0064575A" w:rsidRPr="004175BC" w14:paraId="7D4F2403" w14:textId="77777777" w:rsidTr="00D00358">
        <w:trPr>
          <w:trHeight w:val="283"/>
        </w:trPr>
        <w:tc>
          <w:tcPr>
            <w:tcW w:w="2660" w:type="dxa"/>
            <w:vMerge/>
          </w:tcPr>
          <w:p w14:paraId="0B3A4855" w14:textId="77777777" w:rsidR="0064575A" w:rsidRPr="004175BC" w:rsidRDefault="0064575A" w:rsidP="0064575A">
            <w:pPr>
              <w:rPr>
                <w:rFonts w:ascii="Times New Roman" w:hAnsi="Times New Roman" w:cs="Times New Roman"/>
                <w:sz w:val="20"/>
                <w:szCs w:val="20"/>
              </w:rPr>
            </w:pPr>
          </w:p>
        </w:tc>
        <w:tc>
          <w:tcPr>
            <w:tcW w:w="4252" w:type="dxa"/>
          </w:tcPr>
          <w:p w14:paraId="55F59222" w14:textId="6B38B51F"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de </w:t>
            </w:r>
            <w:proofErr w:type="spellStart"/>
            <w:r w:rsidRPr="004175BC">
              <w:rPr>
                <w:rFonts w:ascii="Times New Roman" w:hAnsi="Times New Roman" w:cs="Times New Roman"/>
                <w:sz w:val="20"/>
                <w:szCs w:val="20"/>
              </w:rPr>
              <w:t>hotărîre</w:t>
            </w:r>
            <w:proofErr w:type="spellEnd"/>
            <w:r w:rsidRPr="004175BC">
              <w:rPr>
                <w:rFonts w:ascii="Times New Roman" w:hAnsi="Times New Roman" w:cs="Times New Roman"/>
                <w:sz w:val="20"/>
                <w:szCs w:val="20"/>
              </w:rPr>
              <w:t xml:space="preserve"> a Guvernului pentru modificarea </w:t>
            </w:r>
            <w:proofErr w:type="spellStart"/>
            <w:r w:rsidRPr="004175BC">
              <w:rPr>
                <w:rFonts w:ascii="Times New Roman" w:hAnsi="Times New Roman" w:cs="Times New Roman"/>
                <w:sz w:val="20"/>
                <w:szCs w:val="20"/>
              </w:rPr>
              <w:t>Hotărîrii</w:t>
            </w:r>
            <w:proofErr w:type="spellEnd"/>
            <w:r w:rsidRPr="004175BC">
              <w:rPr>
                <w:rFonts w:ascii="Times New Roman" w:hAnsi="Times New Roman" w:cs="Times New Roman"/>
                <w:sz w:val="20"/>
                <w:szCs w:val="20"/>
              </w:rPr>
              <w:t xml:space="preserve"> Guvernului nr. 78/1994 cu privire la modul de calculare a vechimii în muncă, stabilire și plată a pensiilor și indemnizațiilor militarilor, persoanelor din corpul de comandă și din trupele organelor afacerilor interne, colaboratorilor Centrului Național Anticorupție și funcționarilor publici cu statut special din cadrul sistemului administrației penitenciare</w:t>
            </w:r>
          </w:p>
        </w:tc>
        <w:tc>
          <w:tcPr>
            <w:tcW w:w="1276" w:type="dxa"/>
            <w:vAlign w:val="center"/>
          </w:tcPr>
          <w:p w14:paraId="7989542E"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48F41777" w14:textId="246F5489"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57350666" w14:textId="5E0ACDEE"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F8B0C36"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2D269793"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p w14:paraId="3BDE7FFE"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Finanțelor;</w:t>
            </w:r>
          </w:p>
          <w:p w14:paraId="28434C8D" w14:textId="1056B381"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Casa Națională de Asigurări Sociale</w:t>
            </w:r>
          </w:p>
        </w:tc>
        <w:tc>
          <w:tcPr>
            <w:tcW w:w="2268" w:type="dxa"/>
            <w:vMerge/>
          </w:tcPr>
          <w:p w14:paraId="38DC7A5D" w14:textId="77777777" w:rsidR="0064575A" w:rsidRPr="004175BC" w:rsidRDefault="0064575A" w:rsidP="0064575A">
            <w:pPr>
              <w:jc w:val="center"/>
              <w:rPr>
                <w:rFonts w:ascii="Times New Roman" w:hAnsi="Times New Roman" w:cs="Times New Roman"/>
                <w:sz w:val="20"/>
                <w:szCs w:val="20"/>
              </w:rPr>
            </w:pPr>
          </w:p>
        </w:tc>
      </w:tr>
      <w:tr w:rsidR="0064575A" w:rsidRPr="004175BC" w14:paraId="118C70D0" w14:textId="77777777" w:rsidTr="00D00358">
        <w:trPr>
          <w:trHeight w:val="283"/>
        </w:trPr>
        <w:tc>
          <w:tcPr>
            <w:tcW w:w="2660" w:type="dxa"/>
            <w:vMerge w:val="restart"/>
          </w:tcPr>
          <w:p w14:paraId="6138A1E4" w14:textId="279F21A8"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E-transformarea proceselor, operațiunilor și activităților interne ale Ministerului Afacerilor Interne</w:t>
            </w:r>
          </w:p>
        </w:tc>
        <w:tc>
          <w:tcPr>
            <w:tcW w:w="4252" w:type="dxa"/>
          </w:tcPr>
          <w:p w14:paraId="54A7948C" w14:textId="1EDB0093"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de modificare a Hotărârii Guvernului nr. 633/2007 „Cu privire la aprobarea Concepției Sistemului informațional automatizat „Registrul informației criminalistice și criminologice” și a Hotărârii Guvernului nr. 328/2012 „Cu privire la aprobarea </w:t>
            </w:r>
            <w:r w:rsidRPr="004175BC">
              <w:rPr>
                <w:rFonts w:ascii="Times New Roman" w:hAnsi="Times New Roman" w:cs="Times New Roman"/>
                <w:sz w:val="20"/>
                <w:szCs w:val="20"/>
              </w:rPr>
              <w:lastRenderedPageBreak/>
              <w:t xml:space="preserve">Regulamentului privind organizarea și funcționarea Sistemului informațional automatizat „Registrul informației criminalistice și criminologice”  </w:t>
            </w:r>
          </w:p>
        </w:tc>
        <w:tc>
          <w:tcPr>
            <w:tcW w:w="1276" w:type="dxa"/>
          </w:tcPr>
          <w:p w14:paraId="52B1D960"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lastRenderedPageBreak/>
              <w:t xml:space="preserve">Iulie </w:t>
            </w:r>
          </w:p>
          <w:p w14:paraId="3BFAAE34" w14:textId="0BED06C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1AF9D796" w14:textId="1F29BE09"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F6C2C86"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7DD04F09" w14:textId="31A5923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Agenția de Guvernare Electronică</w:t>
            </w:r>
          </w:p>
        </w:tc>
        <w:tc>
          <w:tcPr>
            <w:tcW w:w="2268" w:type="dxa"/>
            <w:vMerge w:val="restart"/>
          </w:tcPr>
          <w:p w14:paraId="37E79715"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Interne/Inovație și instrumente inteligente, alin. 3</w:t>
            </w:r>
          </w:p>
          <w:p w14:paraId="3B74F94A" w14:textId="77777777" w:rsidR="0064575A" w:rsidRPr="004175BC" w:rsidRDefault="0064575A" w:rsidP="0064575A">
            <w:pPr>
              <w:jc w:val="center"/>
              <w:rPr>
                <w:rFonts w:ascii="Times New Roman" w:hAnsi="Times New Roman" w:cs="Times New Roman"/>
                <w:sz w:val="20"/>
                <w:szCs w:val="20"/>
              </w:rPr>
            </w:pPr>
          </w:p>
        </w:tc>
      </w:tr>
      <w:tr w:rsidR="0064575A" w:rsidRPr="004175BC" w14:paraId="40021A72" w14:textId="77777777" w:rsidTr="00D00358">
        <w:trPr>
          <w:trHeight w:val="283"/>
        </w:trPr>
        <w:tc>
          <w:tcPr>
            <w:tcW w:w="2660" w:type="dxa"/>
            <w:vMerge/>
          </w:tcPr>
          <w:p w14:paraId="01CE43D4" w14:textId="77777777" w:rsidR="0064575A" w:rsidRPr="004175BC" w:rsidRDefault="0064575A" w:rsidP="0064575A">
            <w:pPr>
              <w:rPr>
                <w:rFonts w:ascii="Times New Roman" w:hAnsi="Times New Roman" w:cs="Times New Roman"/>
                <w:sz w:val="20"/>
                <w:szCs w:val="20"/>
              </w:rPr>
            </w:pPr>
          </w:p>
        </w:tc>
        <w:tc>
          <w:tcPr>
            <w:tcW w:w="4252" w:type="dxa"/>
          </w:tcPr>
          <w:p w14:paraId="610CC7D9" w14:textId="4A9BDC91"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pentru aprobarea Conceptului tehnic al Sistemului informațional automatizat de evidență a contravențiilor, a cauzelor contravenționale și a persoanelor care au săvârșit contravenții și al Regulamentului cu privire la evidența unică a contravențiilor, a cauzelor contravenționale și a persoanelor care au săvârșit contravenții</w:t>
            </w:r>
          </w:p>
        </w:tc>
        <w:tc>
          <w:tcPr>
            <w:tcW w:w="1276" w:type="dxa"/>
          </w:tcPr>
          <w:p w14:paraId="58697BA5"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Noiembrie </w:t>
            </w:r>
          </w:p>
          <w:p w14:paraId="425BB3A4" w14:textId="61B9420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530762F5" w14:textId="1B2705A0"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430F8100"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5D6C3CAD" w14:textId="2D29E24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Agenția de Guvernare Electronică</w:t>
            </w:r>
          </w:p>
        </w:tc>
        <w:tc>
          <w:tcPr>
            <w:tcW w:w="2268" w:type="dxa"/>
            <w:vMerge/>
          </w:tcPr>
          <w:p w14:paraId="1C60935D" w14:textId="77777777" w:rsidR="0064575A" w:rsidRPr="004175BC" w:rsidRDefault="0064575A" w:rsidP="0064575A">
            <w:pPr>
              <w:jc w:val="center"/>
              <w:rPr>
                <w:rFonts w:ascii="Times New Roman" w:hAnsi="Times New Roman" w:cs="Times New Roman"/>
                <w:sz w:val="20"/>
                <w:szCs w:val="20"/>
              </w:rPr>
            </w:pPr>
          </w:p>
        </w:tc>
      </w:tr>
      <w:tr w:rsidR="0064575A" w:rsidRPr="004175BC" w14:paraId="09244E3C" w14:textId="77777777" w:rsidTr="00D00358">
        <w:trPr>
          <w:trHeight w:val="283"/>
        </w:trPr>
        <w:tc>
          <w:tcPr>
            <w:tcW w:w="2660" w:type="dxa"/>
            <w:vMerge/>
          </w:tcPr>
          <w:p w14:paraId="25135CE3" w14:textId="77777777" w:rsidR="0064575A" w:rsidRPr="004175BC" w:rsidRDefault="0064575A" w:rsidP="0064575A">
            <w:pPr>
              <w:rPr>
                <w:rFonts w:ascii="Times New Roman" w:hAnsi="Times New Roman" w:cs="Times New Roman"/>
                <w:sz w:val="20"/>
                <w:szCs w:val="20"/>
              </w:rPr>
            </w:pPr>
          </w:p>
        </w:tc>
        <w:tc>
          <w:tcPr>
            <w:tcW w:w="4252" w:type="dxa"/>
          </w:tcPr>
          <w:p w14:paraId="72DF4967" w14:textId="3ADB0B19"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de Guvern cu privire la aprobarea proiectului de Lege privind modificarea și completarea unor acte normative (instituirea unui mecanism de combatere a încălcărilor din domeniul </w:t>
            </w:r>
            <w:proofErr w:type="spellStart"/>
            <w:r w:rsidRPr="004175BC">
              <w:rPr>
                <w:rFonts w:ascii="Times New Roman" w:hAnsi="Times New Roman" w:cs="Times New Roman"/>
                <w:sz w:val="20"/>
                <w:szCs w:val="20"/>
              </w:rPr>
              <w:t>circulaţiei</w:t>
            </w:r>
            <w:proofErr w:type="spellEnd"/>
            <w:r w:rsidRPr="004175BC">
              <w:rPr>
                <w:rFonts w:ascii="Times New Roman" w:hAnsi="Times New Roman" w:cs="Times New Roman"/>
                <w:sz w:val="20"/>
                <w:szCs w:val="20"/>
              </w:rPr>
              <w:t xml:space="preserve"> rutiere)</w:t>
            </w:r>
          </w:p>
        </w:tc>
        <w:tc>
          <w:tcPr>
            <w:tcW w:w="1276" w:type="dxa"/>
          </w:tcPr>
          <w:p w14:paraId="00458C3D"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Noiembrie </w:t>
            </w:r>
          </w:p>
          <w:p w14:paraId="7B0FE58E" w14:textId="07219E96"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2BE6836E" w14:textId="2FCD8A3B"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454CDCC4" w14:textId="7B3CC1F4"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vMerge/>
          </w:tcPr>
          <w:p w14:paraId="30BE21D2" w14:textId="77777777" w:rsidR="0064575A" w:rsidRPr="004175BC" w:rsidRDefault="0064575A" w:rsidP="0064575A">
            <w:pPr>
              <w:jc w:val="center"/>
              <w:rPr>
                <w:rFonts w:ascii="Times New Roman" w:hAnsi="Times New Roman" w:cs="Times New Roman"/>
                <w:sz w:val="20"/>
                <w:szCs w:val="20"/>
              </w:rPr>
            </w:pPr>
          </w:p>
        </w:tc>
      </w:tr>
      <w:tr w:rsidR="0064575A" w:rsidRPr="004175BC" w14:paraId="7FEF3D16" w14:textId="77777777" w:rsidTr="00D00358">
        <w:trPr>
          <w:trHeight w:val="283"/>
        </w:trPr>
        <w:tc>
          <w:tcPr>
            <w:tcW w:w="2660" w:type="dxa"/>
            <w:vMerge/>
          </w:tcPr>
          <w:p w14:paraId="582DCE99" w14:textId="77777777" w:rsidR="0064575A" w:rsidRPr="004175BC" w:rsidRDefault="0064575A" w:rsidP="0064575A">
            <w:pPr>
              <w:rPr>
                <w:rFonts w:ascii="Times New Roman" w:hAnsi="Times New Roman" w:cs="Times New Roman"/>
                <w:sz w:val="20"/>
                <w:szCs w:val="20"/>
              </w:rPr>
            </w:pPr>
          </w:p>
        </w:tc>
        <w:tc>
          <w:tcPr>
            <w:tcW w:w="4252" w:type="dxa"/>
          </w:tcPr>
          <w:p w14:paraId="705BB253" w14:textId="64E99800"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aprobarea Conceptului tehnic al Sistemului informațional „Evidența semnalărilor și evenimentelor”</w:t>
            </w:r>
          </w:p>
        </w:tc>
        <w:tc>
          <w:tcPr>
            <w:tcW w:w="1276" w:type="dxa"/>
          </w:tcPr>
          <w:p w14:paraId="70791EE0"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08D505D4" w14:textId="71A26046"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6F4D4A3D" w14:textId="7D5442A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248E1028"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0325F728" w14:textId="4178208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Agenția de Guvernare Electronică</w:t>
            </w:r>
          </w:p>
        </w:tc>
        <w:tc>
          <w:tcPr>
            <w:tcW w:w="2268" w:type="dxa"/>
            <w:vMerge/>
          </w:tcPr>
          <w:p w14:paraId="628769B5" w14:textId="77777777" w:rsidR="0064575A" w:rsidRPr="004175BC" w:rsidRDefault="0064575A" w:rsidP="0064575A">
            <w:pPr>
              <w:jc w:val="center"/>
              <w:rPr>
                <w:rFonts w:ascii="Times New Roman" w:hAnsi="Times New Roman" w:cs="Times New Roman"/>
                <w:sz w:val="20"/>
                <w:szCs w:val="20"/>
              </w:rPr>
            </w:pPr>
          </w:p>
        </w:tc>
      </w:tr>
      <w:tr w:rsidR="0064575A" w:rsidRPr="004175BC" w14:paraId="3AC61E6A" w14:textId="77777777" w:rsidTr="00D00358">
        <w:trPr>
          <w:trHeight w:val="283"/>
        </w:trPr>
        <w:tc>
          <w:tcPr>
            <w:tcW w:w="2660" w:type="dxa"/>
            <w:vMerge/>
          </w:tcPr>
          <w:p w14:paraId="080C5FF5" w14:textId="77777777" w:rsidR="0064575A" w:rsidRPr="004175BC" w:rsidRDefault="0064575A" w:rsidP="0064575A">
            <w:pPr>
              <w:rPr>
                <w:rFonts w:ascii="Times New Roman" w:hAnsi="Times New Roman" w:cs="Times New Roman"/>
                <w:sz w:val="20"/>
                <w:szCs w:val="20"/>
              </w:rPr>
            </w:pPr>
          </w:p>
        </w:tc>
        <w:tc>
          <w:tcPr>
            <w:tcW w:w="4252" w:type="dxa"/>
          </w:tcPr>
          <w:p w14:paraId="5DC9E370" w14:textId="14FD4538"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și aprobarea proiectului </w:t>
            </w:r>
            <w:proofErr w:type="spellStart"/>
            <w:r w:rsidRPr="004175BC">
              <w:rPr>
                <w:rFonts w:ascii="Times New Roman" w:hAnsi="Times New Roman" w:cs="Times New Roman"/>
                <w:sz w:val="20"/>
                <w:szCs w:val="20"/>
              </w:rPr>
              <w:t>hotărîrii</w:t>
            </w:r>
            <w:proofErr w:type="spellEnd"/>
            <w:r w:rsidRPr="004175BC">
              <w:rPr>
                <w:rFonts w:ascii="Times New Roman" w:hAnsi="Times New Roman" w:cs="Times New Roman"/>
                <w:sz w:val="20"/>
                <w:szCs w:val="20"/>
              </w:rPr>
              <w:t xml:space="preserve"> Guvernului cu privire la aprobarea Regulamentului privind organizarea și funcționarea Sistemului de supraveghere video portabil ”Camere de corp”</w:t>
            </w:r>
          </w:p>
        </w:tc>
        <w:tc>
          <w:tcPr>
            <w:tcW w:w="1276" w:type="dxa"/>
          </w:tcPr>
          <w:p w14:paraId="15D75B24"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25272AB0" w14:textId="01D040BC"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6A9D6419" w14:textId="2D5018CE"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4D46CA1"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3315FBD5" w14:textId="1A7BDFFC" w:rsidR="0064575A" w:rsidRPr="004175BC" w:rsidRDefault="0064575A" w:rsidP="0064575A">
            <w:pPr>
              <w:jc w:val="center"/>
              <w:rPr>
                <w:rFonts w:ascii="Times New Roman" w:hAnsi="Times New Roman" w:cs="Times New Roman"/>
                <w:sz w:val="20"/>
                <w:szCs w:val="20"/>
              </w:rPr>
            </w:pPr>
          </w:p>
        </w:tc>
        <w:tc>
          <w:tcPr>
            <w:tcW w:w="2268" w:type="dxa"/>
            <w:vMerge/>
          </w:tcPr>
          <w:p w14:paraId="6D6AF1AB" w14:textId="77777777" w:rsidR="0064575A" w:rsidRPr="004175BC" w:rsidRDefault="0064575A" w:rsidP="0064575A">
            <w:pPr>
              <w:jc w:val="center"/>
              <w:rPr>
                <w:rFonts w:ascii="Times New Roman" w:hAnsi="Times New Roman" w:cs="Times New Roman"/>
                <w:sz w:val="20"/>
                <w:szCs w:val="20"/>
              </w:rPr>
            </w:pPr>
          </w:p>
        </w:tc>
      </w:tr>
      <w:tr w:rsidR="0064575A" w:rsidRPr="004175BC" w14:paraId="01337788" w14:textId="77777777" w:rsidTr="00D00358">
        <w:trPr>
          <w:trHeight w:val="283"/>
        </w:trPr>
        <w:tc>
          <w:tcPr>
            <w:tcW w:w="2660" w:type="dxa"/>
          </w:tcPr>
          <w:p w14:paraId="4D9B4FEF" w14:textId="2766D21D"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Creșterea capacității de intervenție și reducerea timpului de reacție la solicitările cetățenilor </w:t>
            </w:r>
          </w:p>
        </w:tc>
        <w:tc>
          <w:tcPr>
            <w:tcW w:w="4252" w:type="dxa"/>
          </w:tcPr>
          <w:p w14:paraId="5A5663F5" w14:textId="7FA6859D"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aprobarea Regulamentului privind modul de organizare și desfășurare a activității stațiilor de salvare pe apă</w:t>
            </w:r>
          </w:p>
        </w:tc>
        <w:tc>
          <w:tcPr>
            <w:tcW w:w="1276" w:type="dxa"/>
          </w:tcPr>
          <w:p w14:paraId="3260E6DA"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Iunie </w:t>
            </w:r>
          </w:p>
          <w:p w14:paraId="3F458991" w14:textId="4A84F49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69BB582A" w14:textId="69A90672"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33230F4" w14:textId="14693455"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Ministerul Afacerilor Interne </w:t>
            </w:r>
          </w:p>
        </w:tc>
        <w:tc>
          <w:tcPr>
            <w:tcW w:w="2268" w:type="dxa"/>
          </w:tcPr>
          <w:p w14:paraId="478CD77B" w14:textId="00F929A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Interne/Inovație și instrumente inteligente, alin. 6</w:t>
            </w:r>
          </w:p>
        </w:tc>
      </w:tr>
      <w:tr w:rsidR="0064575A" w:rsidRPr="004175BC" w14:paraId="26D0D7C3" w14:textId="77777777" w:rsidTr="00D00358">
        <w:trPr>
          <w:trHeight w:val="283"/>
        </w:trPr>
        <w:tc>
          <w:tcPr>
            <w:tcW w:w="2660" w:type="dxa"/>
          </w:tcPr>
          <w:p w14:paraId="1F4317D5" w14:textId="3C2BE83C"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Digitalizarea serviciilor prestate cetățenilor prin simplificarea procedurilor de achiziționare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recepționare ale acestora în condiții de siguranță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de trasabilitate instituțională</w:t>
            </w:r>
          </w:p>
        </w:tc>
        <w:tc>
          <w:tcPr>
            <w:tcW w:w="4252" w:type="dxa"/>
          </w:tcPr>
          <w:p w14:paraId="6BF615E0" w14:textId="7B791452"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de Guvern privind modificarea Hotărârii Guvernului nr. 834/2008 </w:t>
            </w:r>
            <w:r w:rsidRPr="004175BC">
              <w:rPr>
                <w:rFonts w:ascii="Times New Roman" w:hAnsi="Times New Roman" w:cs="Times New Roman"/>
                <w:bCs/>
                <w:sz w:val="20"/>
                <w:szCs w:val="20"/>
              </w:rPr>
              <w:t>cu privire la Sistemul informațional integrat al Poliției de Frontieră</w:t>
            </w:r>
          </w:p>
        </w:tc>
        <w:tc>
          <w:tcPr>
            <w:tcW w:w="1276" w:type="dxa"/>
          </w:tcPr>
          <w:p w14:paraId="6F0D756A"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Iulie </w:t>
            </w:r>
          </w:p>
          <w:p w14:paraId="5AB227DC" w14:textId="725E4570"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7FB01BED" w14:textId="259AC31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3D3BF8E4"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5700C94D"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Serviciul Tehnologia Informației și Securitate Cibernetică;</w:t>
            </w:r>
          </w:p>
          <w:p w14:paraId="222C60B7" w14:textId="6FE480E4"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lastRenderedPageBreak/>
              <w:t>Agenția de Guvernare Electronică</w:t>
            </w:r>
          </w:p>
        </w:tc>
        <w:tc>
          <w:tcPr>
            <w:tcW w:w="2268" w:type="dxa"/>
          </w:tcPr>
          <w:p w14:paraId="2C31A377"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lastRenderedPageBreak/>
              <w:t>PAG, cap. VI/Afaceri Interne/Inovație și instrumente inteligente, alin. 2</w:t>
            </w:r>
          </w:p>
          <w:p w14:paraId="1B870B7F" w14:textId="77777777" w:rsidR="0064575A" w:rsidRPr="004175BC" w:rsidRDefault="0064575A" w:rsidP="0064575A">
            <w:pPr>
              <w:jc w:val="center"/>
              <w:rPr>
                <w:rFonts w:ascii="Times New Roman" w:hAnsi="Times New Roman" w:cs="Times New Roman"/>
                <w:sz w:val="20"/>
                <w:szCs w:val="20"/>
              </w:rPr>
            </w:pPr>
          </w:p>
        </w:tc>
      </w:tr>
      <w:tr w:rsidR="0064575A" w:rsidRPr="004175BC" w14:paraId="18501C28" w14:textId="77777777" w:rsidTr="00D00358">
        <w:trPr>
          <w:trHeight w:val="283"/>
        </w:trPr>
        <w:tc>
          <w:tcPr>
            <w:tcW w:w="2660" w:type="dxa"/>
          </w:tcPr>
          <w:p w14:paraId="4072C60E" w14:textId="0758D0A5"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Promovarea drepturilor și libertăților omului printr-o sinergie comună</w:t>
            </w:r>
          </w:p>
        </w:tc>
        <w:tc>
          <w:tcPr>
            <w:tcW w:w="4252" w:type="dxa"/>
          </w:tcPr>
          <w:p w14:paraId="0E24E859" w14:textId="4030C87C"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și aprobarea proiectului pentru modificarea Hotărârii Guvernului nr. 496/2014 privind aprobarea Regulamentului-cadru de organizare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w:t>
            </w:r>
            <w:proofErr w:type="spellStart"/>
            <w:r w:rsidRPr="004175BC">
              <w:rPr>
                <w:rFonts w:ascii="Times New Roman" w:hAnsi="Times New Roman" w:cs="Times New Roman"/>
                <w:sz w:val="20"/>
                <w:szCs w:val="20"/>
              </w:rPr>
              <w:t>funcţionare</w:t>
            </w:r>
            <w:proofErr w:type="spellEnd"/>
            <w:r w:rsidRPr="004175BC">
              <w:rPr>
                <w:rFonts w:ascii="Times New Roman" w:hAnsi="Times New Roman" w:cs="Times New Roman"/>
                <w:sz w:val="20"/>
                <w:szCs w:val="20"/>
              </w:rPr>
              <w:t xml:space="preserve"> a Centrului de </w:t>
            </w:r>
            <w:proofErr w:type="spellStart"/>
            <w:r w:rsidRPr="004175BC">
              <w:rPr>
                <w:rFonts w:ascii="Times New Roman" w:hAnsi="Times New Roman" w:cs="Times New Roman"/>
                <w:sz w:val="20"/>
                <w:szCs w:val="20"/>
              </w:rPr>
              <w:t>Asistenţă</w:t>
            </w:r>
            <w:proofErr w:type="spellEnd"/>
            <w:r w:rsidRPr="004175BC">
              <w:rPr>
                <w:rFonts w:ascii="Times New Roman" w:hAnsi="Times New Roman" w:cs="Times New Roman"/>
                <w:sz w:val="20"/>
                <w:szCs w:val="20"/>
              </w:rPr>
              <w:t xml:space="preserv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Consiliere pentru Agresorii Familiali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a standardelor minime de calitate</w:t>
            </w:r>
          </w:p>
        </w:tc>
        <w:tc>
          <w:tcPr>
            <w:tcW w:w="1276" w:type="dxa"/>
          </w:tcPr>
          <w:p w14:paraId="383C3009"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Iunie </w:t>
            </w:r>
          </w:p>
          <w:p w14:paraId="38F248F8" w14:textId="780BA5B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41E61322" w14:textId="71E1D651"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FE7C41A"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Muncii și Protecției Sociale;</w:t>
            </w:r>
          </w:p>
          <w:p w14:paraId="383B784F"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3278CC4E" w14:textId="33156CB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Justiției</w:t>
            </w:r>
          </w:p>
        </w:tc>
        <w:tc>
          <w:tcPr>
            <w:tcW w:w="2268" w:type="dxa"/>
          </w:tcPr>
          <w:p w14:paraId="57F8AB61"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Interne/Interacțiunea eficientă cu comunitatea, mediul asociativ și partenerii, alin. 2</w:t>
            </w:r>
          </w:p>
          <w:p w14:paraId="5F4294B7" w14:textId="77777777" w:rsidR="0064575A" w:rsidRPr="004175BC" w:rsidRDefault="0064575A" w:rsidP="0064575A">
            <w:pPr>
              <w:jc w:val="center"/>
              <w:rPr>
                <w:rFonts w:ascii="Times New Roman" w:hAnsi="Times New Roman" w:cs="Times New Roman"/>
                <w:sz w:val="20"/>
                <w:szCs w:val="20"/>
              </w:rPr>
            </w:pPr>
          </w:p>
        </w:tc>
      </w:tr>
      <w:tr w:rsidR="0064575A" w:rsidRPr="004175BC" w14:paraId="3B1D911E" w14:textId="77777777" w:rsidTr="0049796D">
        <w:trPr>
          <w:trHeight w:val="283"/>
        </w:trPr>
        <w:tc>
          <w:tcPr>
            <w:tcW w:w="13716" w:type="dxa"/>
            <w:gridSpan w:val="6"/>
          </w:tcPr>
          <w:p w14:paraId="00000ABE" w14:textId="77777777" w:rsidR="0064575A" w:rsidRPr="004175BC" w:rsidRDefault="0064575A" w:rsidP="0064575A">
            <w:pPr>
              <w:jc w:val="center"/>
              <w:rPr>
                <w:rFonts w:ascii="Times New Roman" w:hAnsi="Times New Roman" w:cs="Times New Roman"/>
                <w:i/>
                <w:sz w:val="20"/>
                <w:szCs w:val="20"/>
              </w:rPr>
            </w:pPr>
            <w:r w:rsidRPr="004175BC">
              <w:rPr>
                <w:rFonts w:ascii="Times New Roman" w:hAnsi="Times New Roman" w:cs="Times New Roman"/>
                <w:i/>
                <w:sz w:val="20"/>
                <w:szCs w:val="20"/>
              </w:rPr>
              <w:t>Acțiuni de reformă</w:t>
            </w:r>
          </w:p>
        </w:tc>
      </w:tr>
      <w:tr w:rsidR="0064575A" w:rsidRPr="004175BC" w14:paraId="7854F40D" w14:textId="77777777" w:rsidTr="00D00358">
        <w:trPr>
          <w:trHeight w:val="283"/>
        </w:trPr>
        <w:tc>
          <w:tcPr>
            <w:tcW w:w="2660" w:type="dxa"/>
            <w:vMerge w:val="restart"/>
          </w:tcPr>
          <w:p w14:paraId="00000AC4" w14:textId="368932BE"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Analiza funcțională a Ministerului Afacerilor Interne pentru eliminarea </w:t>
            </w:r>
            <w:proofErr w:type="spellStart"/>
            <w:r w:rsidRPr="004175BC">
              <w:rPr>
                <w:rFonts w:ascii="Times New Roman" w:hAnsi="Times New Roman" w:cs="Times New Roman"/>
                <w:sz w:val="20"/>
                <w:szCs w:val="20"/>
              </w:rPr>
              <w:t>discrepanţelor</w:t>
            </w:r>
            <w:proofErr w:type="spellEnd"/>
            <w:r w:rsidRPr="004175BC">
              <w:rPr>
                <w:rFonts w:ascii="Times New Roman" w:hAnsi="Times New Roman" w:cs="Times New Roman"/>
                <w:sz w:val="20"/>
                <w:szCs w:val="20"/>
              </w:rPr>
              <w:t xml:space="preserve"> de ordin legal, instituțional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organizațional</w:t>
            </w:r>
          </w:p>
        </w:tc>
        <w:tc>
          <w:tcPr>
            <w:tcW w:w="4252" w:type="dxa"/>
          </w:tcPr>
          <w:p w14:paraId="00000AC5" w14:textId="2412D564"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de Guvern pentru modificarea Hotărârii Guvernului nr. 1145/2018 cu privire la organizarea și funcționarea Inspectoratului General al Poliției de Frontieră</w:t>
            </w:r>
          </w:p>
        </w:tc>
        <w:tc>
          <w:tcPr>
            <w:tcW w:w="1276" w:type="dxa"/>
          </w:tcPr>
          <w:p w14:paraId="01911BF9" w14:textId="7EE71C6E"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februarie</w:t>
            </w:r>
          </w:p>
          <w:p w14:paraId="00000AC6" w14:textId="7E4C0E3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00000AC7" w14:textId="68D07653"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Hotărâre de Guvern aprobată </w:t>
            </w:r>
          </w:p>
        </w:tc>
        <w:tc>
          <w:tcPr>
            <w:tcW w:w="1701" w:type="dxa"/>
          </w:tcPr>
          <w:p w14:paraId="00000AC8" w14:textId="2058394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00000AC9" w14:textId="7F5FF855"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3</w:t>
            </w:r>
          </w:p>
        </w:tc>
      </w:tr>
      <w:tr w:rsidR="0064575A" w:rsidRPr="004175BC" w14:paraId="772EFEB4" w14:textId="77777777" w:rsidTr="00D00358">
        <w:trPr>
          <w:trHeight w:val="283"/>
        </w:trPr>
        <w:tc>
          <w:tcPr>
            <w:tcW w:w="2660" w:type="dxa"/>
            <w:vMerge/>
          </w:tcPr>
          <w:p w14:paraId="233AE969" w14:textId="77777777" w:rsidR="0064575A" w:rsidRPr="004175BC" w:rsidRDefault="0064575A" w:rsidP="0064575A">
            <w:pPr>
              <w:rPr>
                <w:rFonts w:ascii="Times New Roman" w:hAnsi="Times New Roman" w:cs="Times New Roman"/>
                <w:sz w:val="20"/>
                <w:szCs w:val="20"/>
              </w:rPr>
            </w:pPr>
          </w:p>
        </w:tc>
        <w:tc>
          <w:tcPr>
            <w:tcW w:w="4252" w:type="dxa"/>
          </w:tcPr>
          <w:p w14:paraId="261915D2" w14:textId="7F079A89"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de modificare a hotărârii Guvernului nr. 137/2019 cu privire la organizarea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w:t>
            </w:r>
            <w:proofErr w:type="spellStart"/>
            <w:r w:rsidRPr="004175BC">
              <w:rPr>
                <w:rFonts w:ascii="Times New Roman" w:hAnsi="Times New Roman" w:cs="Times New Roman"/>
                <w:sz w:val="20"/>
                <w:szCs w:val="20"/>
              </w:rPr>
              <w:t>funcţionarea</w:t>
            </w:r>
            <w:proofErr w:type="spellEnd"/>
            <w:r w:rsidRPr="004175BC">
              <w:rPr>
                <w:rFonts w:ascii="Times New Roman" w:hAnsi="Times New Roman" w:cs="Times New Roman"/>
                <w:sz w:val="20"/>
                <w:szCs w:val="20"/>
              </w:rPr>
              <w:t xml:space="preserve"> Inspectoratului General pentru </w:t>
            </w:r>
            <w:proofErr w:type="spellStart"/>
            <w:r w:rsidRPr="004175BC">
              <w:rPr>
                <w:rFonts w:ascii="Times New Roman" w:hAnsi="Times New Roman" w:cs="Times New Roman"/>
                <w:sz w:val="20"/>
                <w:szCs w:val="20"/>
              </w:rPr>
              <w:t>Situaţii</w:t>
            </w:r>
            <w:proofErr w:type="spellEnd"/>
            <w:r w:rsidRPr="004175BC">
              <w:rPr>
                <w:rFonts w:ascii="Times New Roman" w:hAnsi="Times New Roman" w:cs="Times New Roman"/>
                <w:sz w:val="20"/>
                <w:szCs w:val="20"/>
              </w:rPr>
              <w:t xml:space="preserve"> de </w:t>
            </w:r>
            <w:proofErr w:type="spellStart"/>
            <w:r w:rsidRPr="004175BC">
              <w:rPr>
                <w:rFonts w:ascii="Times New Roman" w:hAnsi="Times New Roman" w:cs="Times New Roman"/>
                <w:sz w:val="20"/>
                <w:szCs w:val="20"/>
              </w:rPr>
              <w:t>Urgenţă</w:t>
            </w:r>
            <w:proofErr w:type="spellEnd"/>
          </w:p>
        </w:tc>
        <w:tc>
          <w:tcPr>
            <w:tcW w:w="1276" w:type="dxa"/>
          </w:tcPr>
          <w:p w14:paraId="2204D16C"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Iunie </w:t>
            </w:r>
          </w:p>
          <w:p w14:paraId="2B66E75E" w14:textId="2DE2DC39"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25C6BEF7" w14:textId="73275530"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5498DDF3" w14:textId="46FC1483"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Ministerul Afacerilor Interne </w:t>
            </w:r>
          </w:p>
        </w:tc>
        <w:tc>
          <w:tcPr>
            <w:tcW w:w="2268" w:type="dxa"/>
          </w:tcPr>
          <w:p w14:paraId="0787936A" w14:textId="7C473D0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Interne/Coeziunea și eficiența instituțională, alin. 3</w:t>
            </w:r>
          </w:p>
        </w:tc>
      </w:tr>
      <w:tr w:rsidR="0064575A" w:rsidRPr="004175BC" w14:paraId="317A9493" w14:textId="77777777" w:rsidTr="00D00358">
        <w:trPr>
          <w:trHeight w:val="283"/>
        </w:trPr>
        <w:tc>
          <w:tcPr>
            <w:tcW w:w="2660" w:type="dxa"/>
            <w:vMerge/>
          </w:tcPr>
          <w:p w14:paraId="4B80E427" w14:textId="77777777" w:rsidR="0064575A" w:rsidRPr="004175BC" w:rsidRDefault="0064575A" w:rsidP="0064575A">
            <w:pPr>
              <w:rPr>
                <w:rFonts w:ascii="Times New Roman" w:hAnsi="Times New Roman" w:cs="Times New Roman"/>
                <w:sz w:val="20"/>
                <w:szCs w:val="20"/>
              </w:rPr>
            </w:pPr>
          </w:p>
        </w:tc>
        <w:tc>
          <w:tcPr>
            <w:tcW w:w="4252" w:type="dxa"/>
          </w:tcPr>
          <w:p w14:paraId="2ABD796C" w14:textId="6D3A8154"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 xml:space="preserve">Elaborarea proiectului hotărârii Guvernului cu privire la organizarea și funcționarea Serviciului medical </w:t>
            </w:r>
          </w:p>
        </w:tc>
        <w:tc>
          <w:tcPr>
            <w:tcW w:w="1276" w:type="dxa"/>
          </w:tcPr>
          <w:p w14:paraId="788077C3"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Iunie </w:t>
            </w:r>
          </w:p>
          <w:p w14:paraId="41E7E220" w14:textId="737F7B8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77DAC0CF" w14:textId="7CB30ECF"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7C4C0585"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1E23C794" w14:textId="77777777" w:rsidR="0064575A" w:rsidRPr="004175BC" w:rsidRDefault="0064575A" w:rsidP="0064575A">
            <w:pPr>
              <w:jc w:val="center"/>
              <w:rPr>
                <w:rFonts w:ascii="Times New Roman" w:hAnsi="Times New Roman" w:cs="Times New Roman"/>
                <w:sz w:val="20"/>
                <w:szCs w:val="20"/>
              </w:rPr>
            </w:pPr>
          </w:p>
        </w:tc>
        <w:tc>
          <w:tcPr>
            <w:tcW w:w="2268" w:type="dxa"/>
          </w:tcPr>
          <w:p w14:paraId="5DAC2E56" w14:textId="0B7CB5EE"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Acordul de Asociere RM-UE, </w:t>
            </w:r>
            <w:r w:rsidRPr="004175BC">
              <w:rPr>
                <w:rFonts w:ascii="Times New Roman" w:eastAsia="Times New Roman" w:hAnsi="Times New Roman" w:cs="Times New Roman"/>
                <w:bCs/>
                <w:sz w:val="20"/>
                <w:szCs w:val="20"/>
              </w:rPr>
              <w:t>(</w:t>
            </w:r>
            <w:r w:rsidRPr="004175BC">
              <w:rPr>
                <w:rFonts w:ascii="Times New Roman" w:eastAsia="Times New Roman" w:hAnsi="Times New Roman" w:cs="Times New Roman"/>
                <w:bCs/>
                <w:i/>
                <w:sz w:val="20"/>
                <w:szCs w:val="20"/>
              </w:rPr>
              <w:t>Titlul III, Art. 14, SL4</w:t>
            </w:r>
            <w:r w:rsidRPr="004175BC">
              <w:rPr>
                <w:rFonts w:ascii="Times New Roman" w:eastAsia="Times New Roman" w:hAnsi="Times New Roman" w:cs="Times New Roman"/>
                <w:bCs/>
                <w:sz w:val="20"/>
                <w:szCs w:val="20"/>
              </w:rPr>
              <w:t>)</w:t>
            </w:r>
          </w:p>
        </w:tc>
      </w:tr>
      <w:tr w:rsidR="0064575A" w:rsidRPr="004175BC" w14:paraId="1E9875B6" w14:textId="77777777" w:rsidTr="00D00358">
        <w:trPr>
          <w:trHeight w:val="283"/>
        </w:trPr>
        <w:tc>
          <w:tcPr>
            <w:tcW w:w="2660" w:type="dxa"/>
            <w:vMerge/>
          </w:tcPr>
          <w:p w14:paraId="022B4487" w14:textId="77777777" w:rsidR="0064575A" w:rsidRPr="004175BC" w:rsidRDefault="0064575A" w:rsidP="0064575A">
            <w:pPr>
              <w:rPr>
                <w:rFonts w:ascii="Times New Roman" w:hAnsi="Times New Roman" w:cs="Times New Roman"/>
                <w:sz w:val="20"/>
                <w:szCs w:val="20"/>
              </w:rPr>
            </w:pPr>
          </w:p>
        </w:tc>
        <w:tc>
          <w:tcPr>
            <w:tcW w:w="4252" w:type="dxa"/>
          </w:tcPr>
          <w:p w14:paraId="50F0A49E" w14:textId="4A5C339E"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rPr>
              <w:t>Elaborarea proiectului hotărârii Guvernului cu privire la organizarea și funcționarea Biroului migrație și azil</w:t>
            </w:r>
          </w:p>
        </w:tc>
        <w:tc>
          <w:tcPr>
            <w:tcW w:w="1276" w:type="dxa"/>
          </w:tcPr>
          <w:p w14:paraId="4E350B2A"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Decembrie </w:t>
            </w:r>
          </w:p>
          <w:p w14:paraId="3AE8165F" w14:textId="63FA3122"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2022</w:t>
            </w:r>
          </w:p>
        </w:tc>
        <w:tc>
          <w:tcPr>
            <w:tcW w:w="1559" w:type="dxa"/>
          </w:tcPr>
          <w:p w14:paraId="74AF043D" w14:textId="103BCE41"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6164527A"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79428E2B" w14:textId="77777777" w:rsidR="0064575A" w:rsidRPr="004175BC" w:rsidRDefault="0064575A" w:rsidP="0064575A">
            <w:pPr>
              <w:jc w:val="center"/>
              <w:rPr>
                <w:rFonts w:ascii="Times New Roman" w:hAnsi="Times New Roman" w:cs="Times New Roman"/>
                <w:sz w:val="20"/>
                <w:szCs w:val="20"/>
              </w:rPr>
            </w:pPr>
          </w:p>
        </w:tc>
        <w:tc>
          <w:tcPr>
            <w:tcW w:w="2268" w:type="dxa"/>
          </w:tcPr>
          <w:p w14:paraId="09550B20" w14:textId="60BCFB5E"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Acordul de Asociere RM-UE, </w:t>
            </w:r>
            <w:r w:rsidRPr="004175BC">
              <w:rPr>
                <w:rFonts w:ascii="Times New Roman" w:eastAsia="Times New Roman" w:hAnsi="Times New Roman" w:cs="Times New Roman"/>
                <w:bCs/>
                <w:sz w:val="20"/>
                <w:szCs w:val="20"/>
              </w:rPr>
              <w:t>(</w:t>
            </w:r>
            <w:r w:rsidRPr="004175BC">
              <w:rPr>
                <w:rFonts w:ascii="Times New Roman" w:eastAsia="Times New Roman" w:hAnsi="Times New Roman" w:cs="Times New Roman"/>
                <w:bCs/>
                <w:i/>
                <w:sz w:val="20"/>
                <w:szCs w:val="20"/>
              </w:rPr>
              <w:t>Titlul III, Art. 14, SL4</w:t>
            </w:r>
            <w:r w:rsidRPr="004175BC">
              <w:rPr>
                <w:rFonts w:ascii="Times New Roman" w:eastAsia="Times New Roman" w:hAnsi="Times New Roman" w:cs="Times New Roman"/>
                <w:bCs/>
                <w:sz w:val="20"/>
                <w:szCs w:val="20"/>
              </w:rPr>
              <w:t>)</w:t>
            </w:r>
          </w:p>
        </w:tc>
      </w:tr>
      <w:tr w:rsidR="0064575A" w:rsidRPr="004175BC" w14:paraId="0098F9AA" w14:textId="77777777" w:rsidTr="00D00358">
        <w:trPr>
          <w:trHeight w:val="283"/>
        </w:trPr>
        <w:tc>
          <w:tcPr>
            <w:tcW w:w="2660" w:type="dxa"/>
            <w:vMerge/>
          </w:tcPr>
          <w:p w14:paraId="5E4C7526" w14:textId="77777777" w:rsidR="0064575A" w:rsidRPr="004175BC" w:rsidRDefault="0064575A" w:rsidP="0064575A">
            <w:pPr>
              <w:rPr>
                <w:rFonts w:ascii="Times New Roman" w:hAnsi="Times New Roman" w:cs="Times New Roman"/>
                <w:sz w:val="20"/>
                <w:szCs w:val="20"/>
              </w:rPr>
            </w:pPr>
          </w:p>
        </w:tc>
        <w:tc>
          <w:tcPr>
            <w:tcW w:w="4252" w:type="dxa"/>
          </w:tcPr>
          <w:p w14:paraId="36371171" w14:textId="4D043850" w:rsidR="0064575A" w:rsidRPr="004175BC" w:rsidRDefault="0064575A" w:rsidP="0064575A">
            <w:pPr>
              <w:rPr>
                <w:rFonts w:ascii="Times New Roman" w:hAnsi="Times New Roman" w:cs="Times New Roman"/>
                <w:sz w:val="20"/>
                <w:szCs w:val="20"/>
              </w:rPr>
            </w:pPr>
            <w:r w:rsidRPr="004175BC">
              <w:rPr>
                <w:rFonts w:ascii="Times New Roman" w:hAnsi="Times New Roman" w:cs="Times New Roman"/>
                <w:sz w:val="20"/>
                <w:szCs w:val="20"/>
                <w:shd w:val="clear" w:color="auto" w:fill="FFFFFF"/>
              </w:rPr>
              <w:t xml:space="preserve">Elaborarea Conceptului privind Registrul de stat al datelor genetice și al Regulamentului privind modul de ținere a Sistemului informațional automatizat „Registrul de stat al datelor genetice” </w:t>
            </w:r>
          </w:p>
        </w:tc>
        <w:tc>
          <w:tcPr>
            <w:tcW w:w="1276" w:type="dxa"/>
          </w:tcPr>
          <w:p w14:paraId="35F135DF" w14:textId="77777777" w:rsidR="0064575A" w:rsidRPr="004175BC" w:rsidRDefault="0064575A" w:rsidP="0064575A">
            <w:pPr>
              <w:jc w:val="center"/>
              <w:rPr>
                <w:rStyle w:val="object"/>
                <w:rFonts w:ascii="Times New Roman" w:hAnsi="Times New Roman" w:cs="Times New Roman"/>
                <w:sz w:val="20"/>
                <w:szCs w:val="20"/>
                <w:shd w:val="clear" w:color="auto" w:fill="FFFFFF"/>
              </w:rPr>
            </w:pPr>
            <w:r w:rsidRPr="004175BC">
              <w:rPr>
                <w:rStyle w:val="object"/>
                <w:rFonts w:ascii="Times New Roman" w:hAnsi="Times New Roman" w:cs="Times New Roman"/>
                <w:sz w:val="20"/>
                <w:szCs w:val="20"/>
                <w:shd w:val="clear" w:color="auto" w:fill="FFFFFF"/>
              </w:rPr>
              <w:t xml:space="preserve">Decembrie </w:t>
            </w:r>
          </w:p>
          <w:p w14:paraId="79A4DF55" w14:textId="01AC7991"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shd w:val="clear" w:color="auto" w:fill="FFFFFF"/>
              </w:rPr>
              <w:t>2022 </w:t>
            </w:r>
          </w:p>
        </w:tc>
        <w:tc>
          <w:tcPr>
            <w:tcW w:w="1559" w:type="dxa"/>
          </w:tcPr>
          <w:p w14:paraId="4518C46D" w14:textId="50C06313"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Hotărâre de Guvern aprobată</w:t>
            </w:r>
          </w:p>
        </w:tc>
        <w:tc>
          <w:tcPr>
            <w:tcW w:w="1701" w:type="dxa"/>
          </w:tcPr>
          <w:p w14:paraId="14E8DE9C" w14:textId="3904BF54"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p w14:paraId="4D7CF779" w14:textId="71893D62" w:rsidR="0064575A" w:rsidRPr="004175BC" w:rsidRDefault="0064575A" w:rsidP="0064575A">
            <w:pPr>
              <w:jc w:val="center"/>
              <w:rPr>
                <w:rFonts w:ascii="Times New Roman" w:hAnsi="Times New Roman" w:cs="Times New Roman"/>
                <w:sz w:val="20"/>
                <w:szCs w:val="20"/>
                <w:shd w:val="clear" w:color="auto" w:fill="FFFFFF"/>
              </w:rPr>
            </w:pPr>
            <w:r w:rsidRPr="004175BC">
              <w:rPr>
                <w:rFonts w:ascii="Times New Roman" w:hAnsi="Times New Roman" w:cs="Times New Roman"/>
                <w:sz w:val="20"/>
                <w:szCs w:val="20"/>
                <w:shd w:val="clear" w:color="auto" w:fill="FFFFFF"/>
              </w:rPr>
              <w:t>Ministerul Sănătății;</w:t>
            </w:r>
          </w:p>
          <w:p w14:paraId="62346FDF" w14:textId="4E2EB95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Agenția de Guvernare Electronică</w:t>
            </w:r>
          </w:p>
        </w:tc>
        <w:tc>
          <w:tcPr>
            <w:tcW w:w="2268" w:type="dxa"/>
          </w:tcPr>
          <w:p w14:paraId="10B4BBE5" w14:textId="77777777" w:rsidR="0064575A" w:rsidRPr="004175BC" w:rsidRDefault="0064575A" w:rsidP="0064575A">
            <w:pPr>
              <w:jc w:val="center"/>
              <w:rPr>
                <w:rFonts w:ascii="Times New Roman" w:hAnsi="Times New Roman" w:cs="Times New Roman"/>
                <w:sz w:val="20"/>
                <w:szCs w:val="20"/>
              </w:rPr>
            </w:pPr>
          </w:p>
        </w:tc>
      </w:tr>
      <w:tr w:rsidR="0064575A" w:rsidRPr="004175BC" w14:paraId="766FAF44" w14:textId="77777777" w:rsidTr="00D00358">
        <w:trPr>
          <w:trHeight w:val="283"/>
        </w:trPr>
        <w:tc>
          <w:tcPr>
            <w:tcW w:w="2660" w:type="dxa"/>
          </w:tcPr>
          <w:p w14:paraId="6C4F9285" w14:textId="12B576B3" w:rsidR="0064575A" w:rsidRPr="004175BC" w:rsidRDefault="0064575A" w:rsidP="0064575A">
            <w:pPr>
              <w:rPr>
                <w:rFonts w:ascii="Times New Roman" w:hAnsi="Times New Roman" w:cs="Times New Roman"/>
                <w:sz w:val="20"/>
                <w:szCs w:val="20"/>
                <w:shd w:val="clear" w:color="auto" w:fill="FFFFFF"/>
              </w:rPr>
            </w:pPr>
            <w:r w:rsidRPr="004175BC">
              <w:rPr>
                <w:rFonts w:ascii="Times New Roman" w:hAnsi="Times New Roman" w:cs="Times New Roman"/>
                <w:sz w:val="20"/>
                <w:szCs w:val="20"/>
                <w:shd w:val="clear" w:color="auto" w:fill="FFFFFF"/>
              </w:rPr>
              <w:t>Îmbunătățirea sistemului de instruire și introducerea componentei de E-</w:t>
            </w:r>
            <w:proofErr w:type="spellStart"/>
            <w:r w:rsidRPr="004175BC">
              <w:rPr>
                <w:rFonts w:ascii="Times New Roman" w:hAnsi="Times New Roman" w:cs="Times New Roman"/>
                <w:sz w:val="20"/>
                <w:szCs w:val="20"/>
                <w:shd w:val="clear" w:color="auto" w:fill="FFFFFF"/>
              </w:rPr>
              <w:t>learning</w:t>
            </w:r>
            <w:proofErr w:type="spellEnd"/>
            <w:r w:rsidRPr="004175BC">
              <w:rPr>
                <w:rFonts w:ascii="Times New Roman" w:hAnsi="Times New Roman" w:cs="Times New Roman"/>
                <w:sz w:val="20"/>
                <w:szCs w:val="20"/>
                <w:shd w:val="clear" w:color="auto" w:fill="FFFFFF"/>
              </w:rPr>
              <w:t xml:space="preserve"> pentru </w:t>
            </w:r>
            <w:proofErr w:type="spellStart"/>
            <w:r w:rsidRPr="004175BC">
              <w:rPr>
                <w:rFonts w:ascii="Times New Roman" w:hAnsi="Times New Roman" w:cs="Times New Roman"/>
                <w:sz w:val="20"/>
                <w:szCs w:val="20"/>
                <w:shd w:val="clear" w:color="auto" w:fill="FFFFFF"/>
              </w:rPr>
              <w:t>creşterea</w:t>
            </w:r>
            <w:proofErr w:type="spellEnd"/>
            <w:r w:rsidRPr="004175BC">
              <w:rPr>
                <w:rFonts w:ascii="Times New Roman" w:hAnsi="Times New Roman" w:cs="Times New Roman"/>
                <w:sz w:val="20"/>
                <w:szCs w:val="20"/>
                <w:shd w:val="clear" w:color="auto" w:fill="FFFFFF"/>
              </w:rPr>
              <w:t xml:space="preserve"> </w:t>
            </w:r>
            <w:proofErr w:type="spellStart"/>
            <w:r w:rsidRPr="004175BC">
              <w:rPr>
                <w:rFonts w:ascii="Times New Roman" w:hAnsi="Times New Roman" w:cs="Times New Roman"/>
                <w:sz w:val="20"/>
                <w:szCs w:val="20"/>
                <w:shd w:val="clear" w:color="auto" w:fill="FFFFFF"/>
              </w:rPr>
              <w:t>capacităţilor</w:t>
            </w:r>
            <w:proofErr w:type="spellEnd"/>
            <w:r w:rsidRPr="004175BC">
              <w:rPr>
                <w:rFonts w:ascii="Times New Roman" w:hAnsi="Times New Roman" w:cs="Times New Roman"/>
                <w:sz w:val="20"/>
                <w:szCs w:val="20"/>
                <w:shd w:val="clear" w:color="auto" w:fill="FFFFFF"/>
              </w:rPr>
              <w:t xml:space="preserve"> de a răspunde la noi provocări precum </w:t>
            </w:r>
            <w:proofErr w:type="spellStart"/>
            <w:r w:rsidRPr="004175BC">
              <w:rPr>
                <w:rFonts w:ascii="Times New Roman" w:hAnsi="Times New Roman" w:cs="Times New Roman"/>
                <w:sz w:val="20"/>
                <w:szCs w:val="20"/>
                <w:shd w:val="clear" w:color="auto" w:fill="FFFFFF"/>
              </w:rPr>
              <w:t>şi</w:t>
            </w:r>
            <w:proofErr w:type="spellEnd"/>
            <w:r w:rsidRPr="004175BC">
              <w:rPr>
                <w:rFonts w:ascii="Times New Roman" w:hAnsi="Times New Roman" w:cs="Times New Roman"/>
                <w:sz w:val="20"/>
                <w:szCs w:val="20"/>
                <w:shd w:val="clear" w:color="auto" w:fill="FFFFFF"/>
              </w:rPr>
              <w:t xml:space="preserve"> suport pentru cooperare la nivel </w:t>
            </w:r>
            <w:proofErr w:type="spellStart"/>
            <w:r w:rsidRPr="004175BC">
              <w:rPr>
                <w:rFonts w:ascii="Times New Roman" w:hAnsi="Times New Roman" w:cs="Times New Roman"/>
                <w:sz w:val="20"/>
                <w:szCs w:val="20"/>
                <w:shd w:val="clear" w:color="auto" w:fill="FFFFFF"/>
              </w:rPr>
              <w:t>naţional</w:t>
            </w:r>
            <w:proofErr w:type="spellEnd"/>
            <w:r w:rsidRPr="004175BC">
              <w:rPr>
                <w:rFonts w:ascii="Times New Roman" w:hAnsi="Times New Roman" w:cs="Times New Roman"/>
                <w:sz w:val="20"/>
                <w:szCs w:val="20"/>
                <w:shd w:val="clear" w:color="auto" w:fill="FFFFFF"/>
              </w:rPr>
              <w:t xml:space="preserve"> </w:t>
            </w:r>
            <w:proofErr w:type="spellStart"/>
            <w:r w:rsidRPr="004175BC">
              <w:rPr>
                <w:rFonts w:ascii="Times New Roman" w:hAnsi="Times New Roman" w:cs="Times New Roman"/>
                <w:sz w:val="20"/>
                <w:szCs w:val="20"/>
                <w:shd w:val="clear" w:color="auto" w:fill="FFFFFF"/>
              </w:rPr>
              <w:t>şi</w:t>
            </w:r>
            <w:proofErr w:type="spellEnd"/>
            <w:r w:rsidRPr="004175BC">
              <w:rPr>
                <w:rFonts w:ascii="Times New Roman" w:hAnsi="Times New Roman" w:cs="Times New Roman"/>
                <w:sz w:val="20"/>
                <w:szCs w:val="20"/>
                <w:shd w:val="clear" w:color="auto" w:fill="FFFFFF"/>
              </w:rPr>
              <w:t xml:space="preserve"> </w:t>
            </w:r>
            <w:proofErr w:type="spellStart"/>
            <w:r w:rsidRPr="004175BC">
              <w:rPr>
                <w:rFonts w:ascii="Times New Roman" w:hAnsi="Times New Roman" w:cs="Times New Roman"/>
                <w:sz w:val="20"/>
                <w:szCs w:val="20"/>
                <w:shd w:val="clear" w:color="auto" w:fill="FFFFFF"/>
              </w:rPr>
              <w:t>internaţional</w:t>
            </w:r>
            <w:proofErr w:type="spellEnd"/>
          </w:p>
        </w:tc>
        <w:tc>
          <w:tcPr>
            <w:tcW w:w="4252" w:type="dxa"/>
          </w:tcPr>
          <w:p w14:paraId="43B4D9E0" w14:textId="56977955" w:rsidR="0064575A" w:rsidRPr="004175BC" w:rsidRDefault="0064575A" w:rsidP="0064575A">
            <w:pPr>
              <w:rPr>
                <w:rFonts w:ascii="Times New Roman" w:hAnsi="Times New Roman" w:cs="Times New Roman"/>
                <w:sz w:val="20"/>
                <w:szCs w:val="20"/>
                <w:shd w:val="clear" w:color="auto" w:fill="FFFFFF"/>
              </w:rPr>
            </w:pPr>
            <w:r w:rsidRPr="004175BC">
              <w:rPr>
                <w:rFonts w:ascii="Times New Roman" w:hAnsi="Times New Roman" w:cs="Times New Roman"/>
                <w:sz w:val="20"/>
                <w:szCs w:val="20"/>
                <w:shd w:val="clear" w:color="auto" w:fill="FFFFFF"/>
              </w:rPr>
              <w:t>Dezvoltarea și operaționalizarea deplină a sistemului de instruire la distanță (e-</w:t>
            </w:r>
            <w:proofErr w:type="spellStart"/>
            <w:r w:rsidRPr="004175BC">
              <w:rPr>
                <w:rFonts w:ascii="Times New Roman" w:hAnsi="Times New Roman" w:cs="Times New Roman"/>
                <w:sz w:val="20"/>
                <w:szCs w:val="20"/>
                <w:shd w:val="clear" w:color="auto" w:fill="FFFFFF"/>
              </w:rPr>
              <w:t>learning</w:t>
            </w:r>
            <w:proofErr w:type="spellEnd"/>
            <w:r w:rsidRPr="004175BC">
              <w:rPr>
                <w:rFonts w:ascii="Times New Roman" w:hAnsi="Times New Roman" w:cs="Times New Roman"/>
                <w:sz w:val="20"/>
                <w:szCs w:val="20"/>
                <w:shd w:val="clear" w:color="auto" w:fill="FFFFFF"/>
              </w:rPr>
              <w:t>) în cadrul subdiviziunilor MAI</w:t>
            </w:r>
          </w:p>
        </w:tc>
        <w:tc>
          <w:tcPr>
            <w:tcW w:w="1276" w:type="dxa"/>
          </w:tcPr>
          <w:p w14:paraId="0C169696" w14:textId="77777777" w:rsidR="0064575A" w:rsidRPr="004175BC" w:rsidRDefault="0064575A" w:rsidP="0064575A">
            <w:pPr>
              <w:pStyle w:val="NormalWeb"/>
              <w:ind w:firstLine="0"/>
              <w:jc w:val="center"/>
              <w:rPr>
                <w:sz w:val="20"/>
                <w:szCs w:val="20"/>
                <w:lang w:val="ro-RO"/>
              </w:rPr>
            </w:pPr>
            <w:r w:rsidRPr="004175BC">
              <w:rPr>
                <w:sz w:val="20"/>
                <w:szCs w:val="20"/>
                <w:lang w:val="ro-RO"/>
              </w:rPr>
              <w:t xml:space="preserve">Iunie </w:t>
            </w:r>
          </w:p>
          <w:p w14:paraId="599BB0C3" w14:textId="77777777" w:rsidR="0064575A" w:rsidRPr="004175BC" w:rsidRDefault="0064575A" w:rsidP="0064575A">
            <w:pPr>
              <w:pStyle w:val="NormalWeb"/>
              <w:ind w:firstLine="0"/>
              <w:jc w:val="center"/>
              <w:rPr>
                <w:sz w:val="20"/>
                <w:szCs w:val="20"/>
                <w:lang w:val="ro-RO"/>
              </w:rPr>
            </w:pPr>
            <w:r w:rsidRPr="004175BC">
              <w:rPr>
                <w:sz w:val="20"/>
                <w:szCs w:val="20"/>
                <w:lang w:val="ro-RO"/>
              </w:rPr>
              <w:t>2022</w:t>
            </w:r>
          </w:p>
          <w:p w14:paraId="0C172CE3" w14:textId="77777777" w:rsidR="0064575A" w:rsidRPr="004175BC" w:rsidRDefault="0064575A" w:rsidP="0064575A">
            <w:pPr>
              <w:jc w:val="center"/>
              <w:rPr>
                <w:rFonts w:ascii="Times New Roman" w:hAnsi="Times New Roman" w:cs="Times New Roman"/>
                <w:sz w:val="20"/>
                <w:szCs w:val="20"/>
              </w:rPr>
            </w:pPr>
          </w:p>
        </w:tc>
        <w:tc>
          <w:tcPr>
            <w:tcW w:w="1559" w:type="dxa"/>
          </w:tcPr>
          <w:p w14:paraId="7021B104" w14:textId="44D9127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Module de instruire dezvoltate și implementate</w:t>
            </w:r>
          </w:p>
        </w:tc>
        <w:tc>
          <w:tcPr>
            <w:tcW w:w="1701" w:type="dxa"/>
          </w:tcPr>
          <w:p w14:paraId="5790DB44" w14:textId="56A7239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650D646B"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Interne/Inovație și instrumente inteligente, alin. 4</w:t>
            </w:r>
          </w:p>
          <w:p w14:paraId="6B38A06F" w14:textId="77777777" w:rsidR="0064575A" w:rsidRPr="004175BC" w:rsidRDefault="0064575A" w:rsidP="0064575A">
            <w:pPr>
              <w:jc w:val="center"/>
              <w:rPr>
                <w:rFonts w:ascii="Times New Roman" w:hAnsi="Times New Roman" w:cs="Times New Roman"/>
                <w:sz w:val="20"/>
                <w:szCs w:val="20"/>
              </w:rPr>
            </w:pPr>
          </w:p>
        </w:tc>
      </w:tr>
      <w:tr w:rsidR="0064575A" w:rsidRPr="004175BC" w14:paraId="2A041BC2" w14:textId="77777777" w:rsidTr="00D00358">
        <w:trPr>
          <w:trHeight w:val="283"/>
        </w:trPr>
        <w:tc>
          <w:tcPr>
            <w:tcW w:w="2660" w:type="dxa"/>
            <w:vMerge w:val="restart"/>
          </w:tcPr>
          <w:p w14:paraId="1EBEB7A2" w14:textId="7F4DFBCB" w:rsidR="0064575A" w:rsidRPr="004175BC" w:rsidRDefault="0064575A" w:rsidP="0064575A">
            <w:pPr>
              <w:rPr>
                <w:rFonts w:ascii="Times New Roman" w:hAnsi="Times New Roman" w:cs="Times New Roman"/>
                <w:sz w:val="20"/>
                <w:szCs w:val="20"/>
                <w:shd w:val="clear" w:color="auto" w:fill="FFFFFF"/>
              </w:rPr>
            </w:pPr>
            <w:proofErr w:type="spellStart"/>
            <w:r w:rsidRPr="004175BC">
              <w:rPr>
                <w:rFonts w:ascii="Times New Roman" w:hAnsi="Times New Roman" w:cs="Times New Roman"/>
                <w:sz w:val="20"/>
                <w:szCs w:val="20"/>
                <w:shd w:val="clear" w:color="auto" w:fill="FFFFFF"/>
              </w:rPr>
              <w:lastRenderedPageBreak/>
              <w:t>Creşterea</w:t>
            </w:r>
            <w:proofErr w:type="spellEnd"/>
            <w:r w:rsidRPr="004175BC">
              <w:rPr>
                <w:rFonts w:ascii="Times New Roman" w:hAnsi="Times New Roman" w:cs="Times New Roman"/>
                <w:sz w:val="20"/>
                <w:szCs w:val="20"/>
                <w:shd w:val="clear" w:color="auto" w:fill="FFFFFF"/>
              </w:rPr>
              <w:t xml:space="preserve"> </w:t>
            </w:r>
            <w:proofErr w:type="spellStart"/>
            <w:r w:rsidRPr="004175BC">
              <w:rPr>
                <w:rFonts w:ascii="Times New Roman" w:hAnsi="Times New Roman" w:cs="Times New Roman"/>
                <w:sz w:val="20"/>
                <w:szCs w:val="20"/>
                <w:shd w:val="clear" w:color="auto" w:fill="FFFFFF"/>
              </w:rPr>
              <w:t>capacităţii</w:t>
            </w:r>
            <w:proofErr w:type="spellEnd"/>
            <w:r w:rsidRPr="004175BC">
              <w:rPr>
                <w:rFonts w:ascii="Times New Roman" w:hAnsi="Times New Roman" w:cs="Times New Roman"/>
                <w:sz w:val="20"/>
                <w:szCs w:val="20"/>
                <w:shd w:val="clear" w:color="auto" w:fill="FFFFFF"/>
              </w:rPr>
              <w:t xml:space="preserve"> de </w:t>
            </w:r>
            <w:proofErr w:type="spellStart"/>
            <w:r w:rsidRPr="004175BC">
              <w:rPr>
                <w:rFonts w:ascii="Times New Roman" w:hAnsi="Times New Roman" w:cs="Times New Roman"/>
                <w:sz w:val="20"/>
                <w:szCs w:val="20"/>
                <w:shd w:val="clear" w:color="auto" w:fill="FFFFFF"/>
              </w:rPr>
              <w:t>intervenţie</w:t>
            </w:r>
            <w:proofErr w:type="spellEnd"/>
            <w:r w:rsidRPr="004175BC">
              <w:rPr>
                <w:rFonts w:ascii="Times New Roman" w:hAnsi="Times New Roman" w:cs="Times New Roman"/>
                <w:sz w:val="20"/>
                <w:szCs w:val="20"/>
                <w:shd w:val="clear" w:color="auto" w:fill="FFFFFF"/>
              </w:rPr>
              <w:t xml:space="preserve"> </w:t>
            </w:r>
            <w:proofErr w:type="spellStart"/>
            <w:r w:rsidRPr="004175BC">
              <w:rPr>
                <w:rFonts w:ascii="Times New Roman" w:hAnsi="Times New Roman" w:cs="Times New Roman"/>
                <w:sz w:val="20"/>
                <w:szCs w:val="20"/>
                <w:shd w:val="clear" w:color="auto" w:fill="FFFFFF"/>
              </w:rPr>
              <w:t>şi</w:t>
            </w:r>
            <w:proofErr w:type="spellEnd"/>
            <w:r w:rsidRPr="004175BC">
              <w:rPr>
                <w:rFonts w:ascii="Times New Roman" w:hAnsi="Times New Roman" w:cs="Times New Roman"/>
                <w:sz w:val="20"/>
                <w:szCs w:val="20"/>
                <w:shd w:val="clear" w:color="auto" w:fill="FFFFFF"/>
              </w:rPr>
              <w:t xml:space="preserve"> reducerea timpului de </w:t>
            </w:r>
            <w:proofErr w:type="spellStart"/>
            <w:r w:rsidRPr="004175BC">
              <w:rPr>
                <w:rFonts w:ascii="Times New Roman" w:hAnsi="Times New Roman" w:cs="Times New Roman"/>
                <w:sz w:val="20"/>
                <w:szCs w:val="20"/>
                <w:shd w:val="clear" w:color="auto" w:fill="FFFFFF"/>
              </w:rPr>
              <w:t>reacţie</w:t>
            </w:r>
            <w:proofErr w:type="spellEnd"/>
            <w:r w:rsidRPr="004175BC">
              <w:rPr>
                <w:rFonts w:ascii="Times New Roman" w:hAnsi="Times New Roman" w:cs="Times New Roman"/>
                <w:sz w:val="20"/>
                <w:szCs w:val="20"/>
                <w:shd w:val="clear" w:color="auto" w:fill="FFFFFF"/>
              </w:rPr>
              <w:t xml:space="preserve"> la solicitările </w:t>
            </w:r>
            <w:proofErr w:type="spellStart"/>
            <w:r w:rsidRPr="004175BC">
              <w:rPr>
                <w:rFonts w:ascii="Times New Roman" w:hAnsi="Times New Roman" w:cs="Times New Roman"/>
                <w:sz w:val="20"/>
                <w:szCs w:val="20"/>
                <w:shd w:val="clear" w:color="auto" w:fill="FFFFFF"/>
              </w:rPr>
              <w:t>cetăţenilor</w:t>
            </w:r>
            <w:proofErr w:type="spellEnd"/>
          </w:p>
        </w:tc>
        <w:tc>
          <w:tcPr>
            <w:tcW w:w="4252" w:type="dxa"/>
          </w:tcPr>
          <w:p w14:paraId="15978211" w14:textId="6DC1A2F7" w:rsidR="0064575A" w:rsidRPr="004175BC" w:rsidRDefault="0064575A" w:rsidP="0064575A">
            <w:pPr>
              <w:rPr>
                <w:rFonts w:ascii="Times New Roman" w:hAnsi="Times New Roman" w:cs="Times New Roman"/>
                <w:sz w:val="20"/>
                <w:szCs w:val="20"/>
                <w:shd w:val="clear" w:color="auto" w:fill="FFFFFF"/>
              </w:rPr>
            </w:pPr>
            <w:r w:rsidRPr="004175BC">
              <w:rPr>
                <w:rFonts w:ascii="Times New Roman" w:hAnsi="Times New Roman" w:cs="Times New Roman"/>
                <w:sz w:val="20"/>
                <w:szCs w:val="20"/>
                <w:shd w:val="clear" w:color="auto" w:fill="FFFFFF"/>
              </w:rPr>
              <w:t>Extinderea rețelei remizelor de pompieri și salvatori pe teritoriul țării și reducerea timpului de răspuns la apelurile cetățenilor</w:t>
            </w:r>
          </w:p>
        </w:tc>
        <w:tc>
          <w:tcPr>
            <w:tcW w:w="1276" w:type="dxa"/>
          </w:tcPr>
          <w:p w14:paraId="70659333" w14:textId="3895C01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Decembrie 2022*</w:t>
            </w:r>
          </w:p>
        </w:tc>
        <w:tc>
          <w:tcPr>
            <w:tcW w:w="1559" w:type="dxa"/>
          </w:tcPr>
          <w:p w14:paraId="03CD013E" w14:textId="63F7DF0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Număr de posturi teritoriale de salvatori create</w:t>
            </w:r>
          </w:p>
        </w:tc>
        <w:tc>
          <w:tcPr>
            <w:tcW w:w="1701" w:type="dxa"/>
          </w:tcPr>
          <w:p w14:paraId="6AB568C9" w14:textId="37347FEA"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4C81C8E0" w14:textId="67B93FD1"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PAG, cap. VI/Afaceri Interne/Inovație și instrumente inteligente, alin. 6</w:t>
            </w:r>
          </w:p>
        </w:tc>
      </w:tr>
      <w:tr w:rsidR="0064575A" w:rsidRPr="004175BC" w14:paraId="38E9DDC1" w14:textId="77777777" w:rsidTr="00D00358">
        <w:trPr>
          <w:trHeight w:val="283"/>
        </w:trPr>
        <w:tc>
          <w:tcPr>
            <w:tcW w:w="2660" w:type="dxa"/>
            <w:vMerge/>
          </w:tcPr>
          <w:p w14:paraId="40B92D5D" w14:textId="77777777" w:rsidR="0064575A" w:rsidRPr="004175BC" w:rsidRDefault="0064575A" w:rsidP="0064575A">
            <w:pPr>
              <w:rPr>
                <w:rFonts w:ascii="Times New Roman" w:hAnsi="Times New Roman" w:cs="Times New Roman"/>
                <w:sz w:val="20"/>
                <w:szCs w:val="20"/>
                <w:shd w:val="clear" w:color="auto" w:fill="FFFFFF"/>
              </w:rPr>
            </w:pPr>
          </w:p>
        </w:tc>
        <w:tc>
          <w:tcPr>
            <w:tcW w:w="4252" w:type="dxa"/>
          </w:tcPr>
          <w:p w14:paraId="1B0E161D" w14:textId="71972329" w:rsidR="0064575A" w:rsidRPr="004175BC" w:rsidRDefault="0064575A" w:rsidP="0064575A">
            <w:pPr>
              <w:rPr>
                <w:rFonts w:ascii="Times New Roman" w:hAnsi="Times New Roman" w:cs="Times New Roman"/>
                <w:sz w:val="20"/>
                <w:szCs w:val="20"/>
                <w:shd w:val="clear" w:color="auto" w:fill="FFFFFF"/>
              </w:rPr>
            </w:pPr>
            <w:r w:rsidRPr="004175BC">
              <w:rPr>
                <w:rFonts w:ascii="Times New Roman" w:hAnsi="Times New Roman" w:cs="Times New Roman"/>
                <w:sz w:val="20"/>
                <w:szCs w:val="20"/>
                <w:shd w:val="clear" w:color="auto" w:fill="FFFFFF"/>
              </w:rPr>
              <w:t xml:space="preserve">Dezvoltarea capacitaților </w:t>
            </w:r>
            <w:bookmarkStart w:id="1" w:name="_GoBack"/>
            <w:bookmarkEnd w:id="1"/>
            <w:r w:rsidRPr="004175BC">
              <w:rPr>
                <w:rFonts w:ascii="Times New Roman" w:hAnsi="Times New Roman" w:cs="Times New Roman"/>
                <w:sz w:val="20"/>
                <w:szCs w:val="20"/>
                <w:shd w:val="clear" w:color="auto" w:fill="FFFFFF"/>
              </w:rPr>
              <w:t xml:space="preserve">de intervenție a echipelor USAR Moldova pentru misiuni peste hotarele </w:t>
            </w:r>
            <w:proofErr w:type="spellStart"/>
            <w:r w:rsidRPr="004175BC">
              <w:rPr>
                <w:rFonts w:ascii="Times New Roman" w:hAnsi="Times New Roman" w:cs="Times New Roman"/>
                <w:sz w:val="20"/>
                <w:szCs w:val="20"/>
                <w:shd w:val="clear" w:color="auto" w:fill="FFFFFF"/>
              </w:rPr>
              <w:t>ţării</w:t>
            </w:r>
            <w:proofErr w:type="spellEnd"/>
            <w:r w:rsidRPr="004175BC">
              <w:rPr>
                <w:rFonts w:ascii="Times New Roman" w:hAnsi="Times New Roman" w:cs="Times New Roman"/>
                <w:sz w:val="20"/>
                <w:szCs w:val="20"/>
                <w:shd w:val="clear" w:color="auto" w:fill="FFFFFF"/>
              </w:rPr>
              <w:t xml:space="preserve"> în conformitate cu standardele internaționale aplicabile</w:t>
            </w:r>
          </w:p>
        </w:tc>
        <w:tc>
          <w:tcPr>
            <w:tcW w:w="1276" w:type="dxa"/>
          </w:tcPr>
          <w:p w14:paraId="06731B66" w14:textId="4E2CC1DF"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Decembrie 2022*</w:t>
            </w:r>
          </w:p>
        </w:tc>
        <w:tc>
          <w:tcPr>
            <w:tcW w:w="1559" w:type="dxa"/>
          </w:tcPr>
          <w:p w14:paraId="26166A18"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Proiecte de acte normative aprobate;</w:t>
            </w:r>
          </w:p>
          <w:p w14:paraId="4839C759"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număr de autospeciale/</w:t>
            </w:r>
          </w:p>
          <w:p w14:paraId="2AC8D223"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echipament procurate/</w:t>
            </w:r>
          </w:p>
          <w:p w14:paraId="08EEC8C3" w14:textId="75324208"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donate</w:t>
            </w:r>
          </w:p>
        </w:tc>
        <w:tc>
          <w:tcPr>
            <w:tcW w:w="1701" w:type="dxa"/>
          </w:tcPr>
          <w:p w14:paraId="4B9896DD" w14:textId="5A87EB29"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37E074B4" w14:textId="2B557244" w:rsidR="0064575A" w:rsidRPr="004175BC" w:rsidRDefault="0064575A" w:rsidP="0064575A">
            <w:pPr>
              <w:jc w:val="center"/>
              <w:rPr>
                <w:rFonts w:ascii="Times New Roman" w:hAnsi="Times New Roman" w:cs="Times New Roman"/>
                <w:b/>
                <w:sz w:val="20"/>
                <w:szCs w:val="20"/>
              </w:rPr>
            </w:pPr>
            <w:r w:rsidRPr="004175BC">
              <w:rPr>
                <w:rStyle w:val="2"/>
                <w:rFonts w:ascii="Times New Roman" w:hAnsi="Times New Roman" w:cs="Times New Roman"/>
                <w:b w:val="0"/>
                <w:sz w:val="20"/>
                <w:szCs w:val="20"/>
              </w:rPr>
              <w:t>Acordul de Asociere RM-UE, cap. 22, art. 117</w:t>
            </w:r>
          </w:p>
        </w:tc>
      </w:tr>
      <w:tr w:rsidR="0064575A" w:rsidRPr="004175BC" w14:paraId="44EDF8C3" w14:textId="77777777" w:rsidTr="00D00358">
        <w:trPr>
          <w:trHeight w:val="283"/>
        </w:trPr>
        <w:tc>
          <w:tcPr>
            <w:tcW w:w="2660" w:type="dxa"/>
            <w:vMerge/>
          </w:tcPr>
          <w:p w14:paraId="27715B79" w14:textId="77777777" w:rsidR="0064575A" w:rsidRPr="004175BC" w:rsidRDefault="0064575A" w:rsidP="0064575A">
            <w:pPr>
              <w:rPr>
                <w:rFonts w:ascii="Times New Roman" w:hAnsi="Times New Roman" w:cs="Times New Roman"/>
                <w:sz w:val="20"/>
                <w:szCs w:val="20"/>
                <w:shd w:val="clear" w:color="auto" w:fill="FFFFFF"/>
              </w:rPr>
            </w:pPr>
          </w:p>
        </w:tc>
        <w:tc>
          <w:tcPr>
            <w:tcW w:w="4252" w:type="dxa"/>
          </w:tcPr>
          <w:p w14:paraId="42CEFBA9" w14:textId="080D638A" w:rsidR="0064575A" w:rsidRPr="004175BC" w:rsidRDefault="0064575A" w:rsidP="0064575A">
            <w:pPr>
              <w:rPr>
                <w:rFonts w:ascii="Times New Roman" w:hAnsi="Times New Roman" w:cs="Times New Roman"/>
                <w:sz w:val="20"/>
                <w:szCs w:val="20"/>
                <w:shd w:val="clear" w:color="auto" w:fill="FFFFFF"/>
              </w:rPr>
            </w:pPr>
            <w:r w:rsidRPr="004175BC">
              <w:rPr>
                <w:rFonts w:ascii="Times New Roman" w:hAnsi="Times New Roman" w:cs="Times New Roman"/>
                <w:sz w:val="20"/>
                <w:szCs w:val="20"/>
                <w:shd w:val="clear" w:color="auto" w:fill="FFFFFF"/>
              </w:rPr>
              <w:t>Apropierea Republicii Moldova de Mecanismul Protecției Civile al Uniunii Europene prin crearea modulelor de intervenție</w:t>
            </w:r>
          </w:p>
        </w:tc>
        <w:tc>
          <w:tcPr>
            <w:tcW w:w="1276" w:type="dxa"/>
          </w:tcPr>
          <w:p w14:paraId="19995FE8" w14:textId="04B0478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Decembrie 2022*</w:t>
            </w:r>
          </w:p>
        </w:tc>
        <w:tc>
          <w:tcPr>
            <w:tcW w:w="1559" w:type="dxa"/>
          </w:tcPr>
          <w:p w14:paraId="79B4C7D4"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Proiecte de acte normative aprobate;</w:t>
            </w:r>
          </w:p>
          <w:p w14:paraId="2C011522" w14:textId="2E692864"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 xml:space="preserve">Număr de module create </w:t>
            </w:r>
            <w:proofErr w:type="spellStart"/>
            <w:r w:rsidRPr="004175BC">
              <w:rPr>
                <w:rFonts w:ascii="Times New Roman" w:hAnsi="Times New Roman" w:cs="Times New Roman"/>
                <w:sz w:val="20"/>
                <w:szCs w:val="20"/>
              </w:rPr>
              <w:t>şi</w:t>
            </w:r>
            <w:proofErr w:type="spellEnd"/>
            <w:r w:rsidRPr="004175BC">
              <w:rPr>
                <w:rFonts w:ascii="Times New Roman" w:hAnsi="Times New Roman" w:cs="Times New Roman"/>
                <w:sz w:val="20"/>
                <w:szCs w:val="20"/>
              </w:rPr>
              <w:t xml:space="preserve"> operaționalizate</w:t>
            </w:r>
          </w:p>
        </w:tc>
        <w:tc>
          <w:tcPr>
            <w:tcW w:w="1701" w:type="dxa"/>
          </w:tcPr>
          <w:p w14:paraId="409488A0" w14:textId="023679CD"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1D4A42B6" w14:textId="7EEB60A5" w:rsidR="0064575A" w:rsidRPr="004175BC" w:rsidRDefault="0064575A" w:rsidP="0064575A">
            <w:pPr>
              <w:jc w:val="center"/>
              <w:rPr>
                <w:rFonts w:ascii="Times New Roman" w:hAnsi="Times New Roman" w:cs="Times New Roman"/>
                <w:b/>
                <w:sz w:val="20"/>
                <w:szCs w:val="20"/>
              </w:rPr>
            </w:pPr>
            <w:r w:rsidRPr="004175BC">
              <w:rPr>
                <w:rStyle w:val="2"/>
                <w:rFonts w:ascii="Times New Roman" w:hAnsi="Times New Roman" w:cs="Times New Roman"/>
                <w:b w:val="0"/>
                <w:sz w:val="20"/>
                <w:szCs w:val="20"/>
              </w:rPr>
              <w:t>Acordul de Asociere RM-UE, cap. 22, art. 120</w:t>
            </w:r>
          </w:p>
        </w:tc>
      </w:tr>
      <w:tr w:rsidR="0064575A" w:rsidRPr="004175BC" w14:paraId="6E2393DA" w14:textId="77777777" w:rsidTr="00D00358">
        <w:trPr>
          <w:trHeight w:val="283"/>
        </w:trPr>
        <w:tc>
          <w:tcPr>
            <w:tcW w:w="2660" w:type="dxa"/>
            <w:vMerge/>
          </w:tcPr>
          <w:p w14:paraId="00000ACA" w14:textId="77777777" w:rsidR="0064575A" w:rsidRPr="004175BC" w:rsidRDefault="0064575A" w:rsidP="0064575A">
            <w:pPr>
              <w:rPr>
                <w:rFonts w:ascii="Times New Roman" w:hAnsi="Times New Roman" w:cs="Times New Roman"/>
                <w:sz w:val="20"/>
                <w:szCs w:val="20"/>
                <w:shd w:val="clear" w:color="auto" w:fill="FFFFFF"/>
              </w:rPr>
            </w:pPr>
          </w:p>
        </w:tc>
        <w:tc>
          <w:tcPr>
            <w:tcW w:w="4252" w:type="dxa"/>
          </w:tcPr>
          <w:p w14:paraId="00000ACB" w14:textId="26E79C78" w:rsidR="0064575A" w:rsidRPr="004175BC" w:rsidRDefault="0064575A" w:rsidP="0064575A">
            <w:pPr>
              <w:rPr>
                <w:rFonts w:ascii="Times New Roman" w:hAnsi="Times New Roman" w:cs="Times New Roman"/>
                <w:sz w:val="20"/>
                <w:szCs w:val="20"/>
                <w:shd w:val="clear" w:color="auto" w:fill="FFFFFF"/>
              </w:rPr>
            </w:pPr>
            <w:r w:rsidRPr="004175BC">
              <w:rPr>
                <w:rFonts w:ascii="Times New Roman" w:hAnsi="Times New Roman" w:cs="Times New Roman"/>
                <w:sz w:val="20"/>
                <w:szCs w:val="20"/>
                <w:shd w:val="clear" w:color="auto" w:fill="FFFFFF"/>
              </w:rPr>
              <w:t>Crearea sistemului național de înștiințare a populației în Republica Moldova în caz de situații de urgență și excepționale</w:t>
            </w:r>
          </w:p>
        </w:tc>
        <w:tc>
          <w:tcPr>
            <w:tcW w:w="1276" w:type="dxa"/>
          </w:tcPr>
          <w:p w14:paraId="00000ACC" w14:textId="1E6A8209"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Decembrie 2022*</w:t>
            </w:r>
          </w:p>
        </w:tc>
        <w:tc>
          <w:tcPr>
            <w:tcW w:w="1559" w:type="dxa"/>
          </w:tcPr>
          <w:p w14:paraId="770B4FF5" w14:textId="77777777"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Studiu de fezabilitate elaborat;</w:t>
            </w:r>
          </w:p>
          <w:p w14:paraId="00000ACD" w14:textId="7CC81A6F"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Soluție tehnică/concept elaborat</w:t>
            </w:r>
          </w:p>
        </w:tc>
        <w:tc>
          <w:tcPr>
            <w:tcW w:w="1701" w:type="dxa"/>
          </w:tcPr>
          <w:p w14:paraId="00000ACE" w14:textId="51C53E24" w:rsidR="0064575A" w:rsidRPr="004175BC" w:rsidRDefault="0064575A" w:rsidP="0064575A">
            <w:pPr>
              <w:jc w:val="center"/>
              <w:rPr>
                <w:rFonts w:ascii="Times New Roman" w:hAnsi="Times New Roman" w:cs="Times New Roman"/>
                <w:sz w:val="20"/>
                <w:szCs w:val="20"/>
              </w:rPr>
            </w:pPr>
            <w:r w:rsidRPr="004175BC">
              <w:rPr>
                <w:rFonts w:ascii="Times New Roman" w:hAnsi="Times New Roman" w:cs="Times New Roman"/>
                <w:sz w:val="20"/>
                <w:szCs w:val="20"/>
              </w:rPr>
              <w:t>Ministerul Afacerilor Interne</w:t>
            </w:r>
          </w:p>
        </w:tc>
        <w:tc>
          <w:tcPr>
            <w:tcW w:w="2268" w:type="dxa"/>
          </w:tcPr>
          <w:p w14:paraId="00000ACF" w14:textId="16EDCDE9" w:rsidR="0064575A" w:rsidRPr="004175BC" w:rsidRDefault="0064575A" w:rsidP="0064575A">
            <w:pPr>
              <w:jc w:val="center"/>
              <w:rPr>
                <w:rFonts w:ascii="Times New Roman" w:hAnsi="Times New Roman" w:cs="Times New Roman"/>
                <w:b/>
                <w:sz w:val="20"/>
                <w:szCs w:val="20"/>
              </w:rPr>
            </w:pPr>
            <w:r w:rsidRPr="004175BC">
              <w:rPr>
                <w:rStyle w:val="2"/>
                <w:rFonts w:ascii="Times New Roman" w:hAnsi="Times New Roman" w:cs="Times New Roman"/>
                <w:b w:val="0"/>
                <w:sz w:val="20"/>
                <w:szCs w:val="20"/>
              </w:rPr>
              <w:t>Acordul de Asociere RM-UE, cap. 22, art. 120</w:t>
            </w:r>
          </w:p>
        </w:tc>
      </w:tr>
    </w:tbl>
    <w:p w14:paraId="00000C7A" w14:textId="77777777" w:rsidR="00240FF0" w:rsidRPr="004175BC" w:rsidRDefault="00240FF0" w:rsidP="00165688">
      <w:pPr>
        <w:spacing w:after="0" w:line="240" w:lineRule="auto"/>
        <w:rPr>
          <w:rFonts w:ascii="Times New Roman" w:hAnsi="Times New Roman" w:cs="Times New Roman"/>
          <w:sz w:val="20"/>
          <w:szCs w:val="20"/>
        </w:rPr>
      </w:pPr>
    </w:p>
    <w:sectPr w:rsidR="00240FF0" w:rsidRPr="004175BC" w:rsidSect="00590405">
      <w:footerReference w:type="default" r:id="rId8"/>
      <w:pgSz w:w="15840" w:h="12240" w:orient="landscape"/>
      <w:pgMar w:top="851" w:right="814"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27D52" w14:textId="77777777" w:rsidR="00FF57E6" w:rsidRDefault="00FF57E6">
      <w:pPr>
        <w:spacing w:after="0" w:line="240" w:lineRule="auto"/>
      </w:pPr>
      <w:r>
        <w:separator/>
      </w:r>
    </w:p>
  </w:endnote>
  <w:endnote w:type="continuationSeparator" w:id="0">
    <w:p w14:paraId="7596E3C6" w14:textId="77777777" w:rsidR="00FF57E6" w:rsidRDefault="00FF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C7B" w14:textId="5309AEAF" w:rsidR="0052357C" w:rsidRDefault="0052357C">
    <w:pPr>
      <w:jc w:val="right"/>
    </w:pPr>
    <w:r>
      <w:fldChar w:fldCharType="begin"/>
    </w:r>
    <w:r>
      <w:instrText>PAGE</w:instrText>
    </w:r>
    <w:r>
      <w:fldChar w:fldCharType="separate"/>
    </w:r>
    <w:r>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A44A" w14:textId="77777777" w:rsidR="00FF57E6" w:rsidRDefault="00FF57E6">
      <w:pPr>
        <w:spacing w:after="0" w:line="240" w:lineRule="auto"/>
      </w:pPr>
      <w:r>
        <w:separator/>
      </w:r>
    </w:p>
  </w:footnote>
  <w:footnote w:type="continuationSeparator" w:id="0">
    <w:p w14:paraId="281A94B8" w14:textId="77777777" w:rsidR="00FF57E6" w:rsidRDefault="00FF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D40"/>
    <w:multiLevelType w:val="hybridMultilevel"/>
    <w:tmpl w:val="905EE83A"/>
    <w:lvl w:ilvl="0" w:tplc="3FC26BE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6AD0"/>
    <w:multiLevelType w:val="multilevel"/>
    <w:tmpl w:val="1A0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318DA"/>
    <w:multiLevelType w:val="multilevel"/>
    <w:tmpl w:val="3208EB04"/>
    <w:lvl w:ilvl="0">
      <w:start w:val="1"/>
      <w:numFmt w:val="upperLetter"/>
      <w:lvlText w:val="%1."/>
      <w:lvlJc w:val="left"/>
      <w:pPr>
        <w:ind w:left="566" w:hanging="359"/>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0E452C38"/>
    <w:multiLevelType w:val="multilevel"/>
    <w:tmpl w:val="32D6C7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2A5DE5"/>
    <w:multiLevelType w:val="hybridMultilevel"/>
    <w:tmpl w:val="9D0C4714"/>
    <w:lvl w:ilvl="0" w:tplc="487ADC9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61CDD"/>
    <w:multiLevelType w:val="multilevel"/>
    <w:tmpl w:val="F6F6EB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197309"/>
    <w:multiLevelType w:val="multilevel"/>
    <w:tmpl w:val="DA9E70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50E7ECA"/>
    <w:multiLevelType w:val="multilevel"/>
    <w:tmpl w:val="BBBC9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C66BC4"/>
    <w:multiLevelType w:val="hybridMultilevel"/>
    <w:tmpl w:val="31447EE4"/>
    <w:lvl w:ilvl="0" w:tplc="9F04E9D6">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17083C"/>
    <w:multiLevelType w:val="hybridMultilevel"/>
    <w:tmpl w:val="07D23FDC"/>
    <w:lvl w:ilvl="0" w:tplc="34E6A7B2">
      <w:start w:val="2"/>
      <w:numFmt w:val="bullet"/>
      <w:lvlText w:val="-"/>
      <w:lvlJc w:val="left"/>
      <w:pPr>
        <w:ind w:left="962" w:hanging="360"/>
      </w:pPr>
      <w:rPr>
        <w:rFonts w:ascii="Times New Roman" w:eastAsiaTheme="minorHAnsi"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0" w15:restartNumberingAfterBreak="0">
    <w:nsid w:val="172F2516"/>
    <w:multiLevelType w:val="multilevel"/>
    <w:tmpl w:val="3208EB04"/>
    <w:lvl w:ilvl="0">
      <w:start w:val="1"/>
      <w:numFmt w:val="upperLetter"/>
      <w:lvlText w:val="%1."/>
      <w:lvlJc w:val="left"/>
      <w:pPr>
        <w:ind w:left="566" w:hanging="359"/>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1D4C1A89"/>
    <w:multiLevelType w:val="hybridMultilevel"/>
    <w:tmpl w:val="7E5C04A2"/>
    <w:lvl w:ilvl="0" w:tplc="9F04E9D6">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EC23EE"/>
    <w:multiLevelType w:val="hybridMultilevel"/>
    <w:tmpl w:val="16A2B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329AE"/>
    <w:multiLevelType w:val="multilevel"/>
    <w:tmpl w:val="6F14EF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9D21B9F"/>
    <w:multiLevelType w:val="hybridMultilevel"/>
    <w:tmpl w:val="959CEE82"/>
    <w:lvl w:ilvl="0" w:tplc="0AE8DD7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344966"/>
    <w:multiLevelType w:val="hybridMultilevel"/>
    <w:tmpl w:val="FF5AD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8E52E2"/>
    <w:multiLevelType w:val="multilevel"/>
    <w:tmpl w:val="3208EB04"/>
    <w:lvl w:ilvl="0">
      <w:start w:val="1"/>
      <w:numFmt w:val="upperLetter"/>
      <w:lvlText w:val="%1."/>
      <w:lvlJc w:val="left"/>
      <w:pPr>
        <w:ind w:left="566" w:hanging="359"/>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2B7F63AB"/>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05530D"/>
    <w:multiLevelType w:val="hybridMultilevel"/>
    <w:tmpl w:val="DE866140"/>
    <w:lvl w:ilvl="0" w:tplc="7514132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F671B"/>
    <w:multiLevelType w:val="hybridMultilevel"/>
    <w:tmpl w:val="87D20BC4"/>
    <w:lvl w:ilvl="0" w:tplc="3FC26BE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76CAB"/>
    <w:multiLevelType w:val="hybridMultilevel"/>
    <w:tmpl w:val="017EB3F4"/>
    <w:lvl w:ilvl="0" w:tplc="0AE8DD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1960"/>
    <w:multiLevelType w:val="hybridMultilevel"/>
    <w:tmpl w:val="11E4D33A"/>
    <w:lvl w:ilvl="0" w:tplc="88D835B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CF36B6"/>
    <w:multiLevelType w:val="hybridMultilevel"/>
    <w:tmpl w:val="42E01E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6187A54"/>
    <w:multiLevelType w:val="multilevel"/>
    <w:tmpl w:val="6F72D89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A8E099B"/>
    <w:multiLevelType w:val="multilevel"/>
    <w:tmpl w:val="74E4E6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AA20F1D"/>
    <w:multiLevelType w:val="hybridMultilevel"/>
    <w:tmpl w:val="E2A47154"/>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632C9"/>
    <w:multiLevelType w:val="hybridMultilevel"/>
    <w:tmpl w:val="107CD6D8"/>
    <w:lvl w:ilvl="0" w:tplc="B3B82DB4">
      <w:start w:val="1"/>
      <w:numFmt w:val="decimal"/>
      <w:lvlText w:val="%1)"/>
      <w:lvlJc w:val="left"/>
      <w:pPr>
        <w:ind w:left="360" w:hanging="360"/>
      </w:pPr>
      <w:rPr>
        <w:rFonts w:cs="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ED393B"/>
    <w:multiLevelType w:val="hybridMultilevel"/>
    <w:tmpl w:val="2DDCB9A2"/>
    <w:lvl w:ilvl="0" w:tplc="BD10957C">
      <w:start w:val="2"/>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40B934BC"/>
    <w:multiLevelType w:val="multilevel"/>
    <w:tmpl w:val="AD0048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3A30020"/>
    <w:multiLevelType w:val="multilevel"/>
    <w:tmpl w:val="E578E8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0A1C06"/>
    <w:multiLevelType w:val="hybridMultilevel"/>
    <w:tmpl w:val="B7C44830"/>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74EFB"/>
    <w:multiLevelType w:val="multilevel"/>
    <w:tmpl w:val="82626B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4BF65ED"/>
    <w:multiLevelType w:val="hybridMultilevel"/>
    <w:tmpl w:val="79AE7A38"/>
    <w:lvl w:ilvl="0" w:tplc="DDDE18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2098D"/>
    <w:multiLevelType w:val="hybridMultilevel"/>
    <w:tmpl w:val="5CF8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4639B"/>
    <w:multiLevelType w:val="hybridMultilevel"/>
    <w:tmpl w:val="07746614"/>
    <w:lvl w:ilvl="0" w:tplc="9F04E9D6">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BD48E7"/>
    <w:multiLevelType w:val="hybridMultilevel"/>
    <w:tmpl w:val="17B038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A1C9F"/>
    <w:multiLevelType w:val="multilevel"/>
    <w:tmpl w:val="59CEAF3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63515F73"/>
    <w:multiLevelType w:val="multilevel"/>
    <w:tmpl w:val="1772F6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3F74015"/>
    <w:multiLevelType w:val="multilevel"/>
    <w:tmpl w:val="6D724E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A60397D"/>
    <w:multiLevelType w:val="hybridMultilevel"/>
    <w:tmpl w:val="ED4E5060"/>
    <w:lvl w:ilvl="0" w:tplc="9F04E9D6">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A55BE"/>
    <w:multiLevelType w:val="hybridMultilevel"/>
    <w:tmpl w:val="4A4CBA22"/>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93418F"/>
    <w:multiLevelType w:val="hybridMultilevel"/>
    <w:tmpl w:val="07FA529E"/>
    <w:lvl w:ilvl="0" w:tplc="664276FC">
      <w:start w:val="1"/>
      <w:numFmt w:val="upperRoman"/>
      <w:lvlText w:val="%1."/>
      <w:lvlJc w:val="left"/>
      <w:pPr>
        <w:ind w:left="5160" w:hanging="720"/>
      </w:pPr>
      <w:rPr>
        <w:rFonts w:hint="default"/>
      </w:rPr>
    </w:lvl>
    <w:lvl w:ilvl="1" w:tplc="04180019" w:tentative="1">
      <w:start w:val="1"/>
      <w:numFmt w:val="lowerLetter"/>
      <w:lvlText w:val="%2."/>
      <w:lvlJc w:val="left"/>
      <w:pPr>
        <w:ind w:left="5520" w:hanging="360"/>
      </w:pPr>
    </w:lvl>
    <w:lvl w:ilvl="2" w:tplc="0418001B" w:tentative="1">
      <w:start w:val="1"/>
      <w:numFmt w:val="lowerRoman"/>
      <w:lvlText w:val="%3."/>
      <w:lvlJc w:val="right"/>
      <w:pPr>
        <w:ind w:left="6240" w:hanging="180"/>
      </w:pPr>
    </w:lvl>
    <w:lvl w:ilvl="3" w:tplc="0418000F" w:tentative="1">
      <w:start w:val="1"/>
      <w:numFmt w:val="decimal"/>
      <w:lvlText w:val="%4."/>
      <w:lvlJc w:val="left"/>
      <w:pPr>
        <w:ind w:left="6960" w:hanging="360"/>
      </w:pPr>
    </w:lvl>
    <w:lvl w:ilvl="4" w:tplc="04180019" w:tentative="1">
      <w:start w:val="1"/>
      <w:numFmt w:val="lowerLetter"/>
      <w:lvlText w:val="%5."/>
      <w:lvlJc w:val="left"/>
      <w:pPr>
        <w:ind w:left="7680" w:hanging="360"/>
      </w:pPr>
    </w:lvl>
    <w:lvl w:ilvl="5" w:tplc="0418001B" w:tentative="1">
      <w:start w:val="1"/>
      <w:numFmt w:val="lowerRoman"/>
      <w:lvlText w:val="%6."/>
      <w:lvlJc w:val="right"/>
      <w:pPr>
        <w:ind w:left="8400" w:hanging="180"/>
      </w:pPr>
    </w:lvl>
    <w:lvl w:ilvl="6" w:tplc="0418000F" w:tentative="1">
      <w:start w:val="1"/>
      <w:numFmt w:val="decimal"/>
      <w:lvlText w:val="%7."/>
      <w:lvlJc w:val="left"/>
      <w:pPr>
        <w:ind w:left="9120" w:hanging="360"/>
      </w:pPr>
    </w:lvl>
    <w:lvl w:ilvl="7" w:tplc="04180019" w:tentative="1">
      <w:start w:val="1"/>
      <w:numFmt w:val="lowerLetter"/>
      <w:lvlText w:val="%8."/>
      <w:lvlJc w:val="left"/>
      <w:pPr>
        <w:ind w:left="9840" w:hanging="360"/>
      </w:pPr>
    </w:lvl>
    <w:lvl w:ilvl="8" w:tplc="0418001B" w:tentative="1">
      <w:start w:val="1"/>
      <w:numFmt w:val="lowerRoman"/>
      <w:lvlText w:val="%9."/>
      <w:lvlJc w:val="right"/>
      <w:pPr>
        <w:ind w:left="10560" w:hanging="180"/>
      </w:pPr>
    </w:lvl>
  </w:abstractNum>
  <w:abstractNum w:abstractNumId="42" w15:restartNumberingAfterBreak="0">
    <w:nsid w:val="70430888"/>
    <w:multiLevelType w:val="multilevel"/>
    <w:tmpl w:val="74E4E6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3" w15:restartNumberingAfterBreak="0">
    <w:nsid w:val="70B05DF9"/>
    <w:multiLevelType w:val="hybridMultilevel"/>
    <w:tmpl w:val="BAC4882A"/>
    <w:lvl w:ilvl="0" w:tplc="7698320E">
      <w:numFmt w:val="bullet"/>
      <w:lvlText w:val="-"/>
      <w:lvlJc w:val="left"/>
      <w:pPr>
        <w:ind w:left="718" w:hanging="390"/>
      </w:pPr>
      <w:rPr>
        <w:rFonts w:ascii="Calibri" w:eastAsia="Calibri" w:hAnsi="Calibri" w:cs="Calibri"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44" w15:restartNumberingAfterBreak="0">
    <w:nsid w:val="71B74CF6"/>
    <w:multiLevelType w:val="hybridMultilevel"/>
    <w:tmpl w:val="5CF8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F4649"/>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1F3837"/>
    <w:multiLevelType w:val="hybridMultilevel"/>
    <w:tmpl w:val="8D22F25C"/>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572F2"/>
    <w:multiLevelType w:val="hybridMultilevel"/>
    <w:tmpl w:val="F0E41B40"/>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03907"/>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
  </w:num>
  <w:num w:numId="3">
    <w:abstractNumId w:val="17"/>
  </w:num>
  <w:num w:numId="4">
    <w:abstractNumId w:val="2"/>
  </w:num>
  <w:num w:numId="5">
    <w:abstractNumId w:val="31"/>
  </w:num>
  <w:num w:numId="6">
    <w:abstractNumId w:val="5"/>
  </w:num>
  <w:num w:numId="7">
    <w:abstractNumId w:val="24"/>
  </w:num>
  <w:num w:numId="8">
    <w:abstractNumId w:val="23"/>
  </w:num>
  <w:num w:numId="9">
    <w:abstractNumId w:val="6"/>
  </w:num>
  <w:num w:numId="10">
    <w:abstractNumId w:val="13"/>
  </w:num>
  <w:num w:numId="11">
    <w:abstractNumId w:val="37"/>
  </w:num>
  <w:num w:numId="12">
    <w:abstractNumId w:val="38"/>
  </w:num>
  <w:num w:numId="13">
    <w:abstractNumId w:val="36"/>
  </w:num>
  <w:num w:numId="14">
    <w:abstractNumId w:val="28"/>
  </w:num>
  <w:num w:numId="15">
    <w:abstractNumId w:val="35"/>
  </w:num>
  <w:num w:numId="16">
    <w:abstractNumId w:val="2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0"/>
  </w:num>
  <w:num w:numId="20">
    <w:abstractNumId w:val="46"/>
  </w:num>
  <w:num w:numId="21">
    <w:abstractNumId w:val="47"/>
  </w:num>
  <w:num w:numId="22">
    <w:abstractNumId w:val="4"/>
  </w:num>
  <w:num w:numId="23">
    <w:abstractNumId w:val="39"/>
  </w:num>
  <w:num w:numId="24">
    <w:abstractNumId w:val="9"/>
  </w:num>
  <w:num w:numId="25">
    <w:abstractNumId w:val="0"/>
  </w:num>
  <w:num w:numId="26">
    <w:abstractNumId w:val="19"/>
  </w:num>
  <w:num w:numId="27">
    <w:abstractNumId w:val="41"/>
  </w:num>
  <w:num w:numId="28">
    <w:abstractNumId w:val="26"/>
  </w:num>
  <w:num w:numId="29">
    <w:abstractNumId w:val="12"/>
  </w:num>
  <w:num w:numId="30">
    <w:abstractNumId w:val="15"/>
  </w:num>
  <w:num w:numId="31">
    <w:abstractNumId w:val="34"/>
  </w:num>
  <w:num w:numId="32">
    <w:abstractNumId w:val="27"/>
  </w:num>
  <w:num w:numId="33">
    <w:abstractNumId w:val="33"/>
  </w:num>
  <w:num w:numId="34">
    <w:abstractNumId w:val="7"/>
  </w:num>
  <w:num w:numId="35">
    <w:abstractNumId w:val="48"/>
  </w:num>
  <w:num w:numId="36">
    <w:abstractNumId w:val="42"/>
  </w:num>
  <w:num w:numId="37">
    <w:abstractNumId w:val="20"/>
  </w:num>
  <w:num w:numId="38">
    <w:abstractNumId w:val="16"/>
  </w:num>
  <w:num w:numId="39">
    <w:abstractNumId w:val="43"/>
  </w:num>
  <w:num w:numId="40">
    <w:abstractNumId w:val="14"/>
  </w:num>
  <w:num w:numId="41">
    <w:abstractNumId w:val="10"/>
  </w:num>
  <w:num w:numId="42">
    <w:abstractNumId w:val="25"/>
  </w:num>
  <w:num w:numId="43">
    <w:abstractNumId w:val="44"/>
  </w:num>
  <w:num w:numId="44">
    <w:abstractNumId w:val="32"/>
  </w:num>
  <w:num w:numId="45">
    <w:abstractNumId w:val="40"/>
  </w:num>
  <w:num w:numId="46">
    <w:abstractNumId w:val="45"/>
  </w:num>
  <w:num w:numId="47">
    <w:abstractNumId w:val="11"/>
  </w:num>
  <w:num w:numId="48">
    <w:abstractNumId w:val="1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F0"/>
    <w:rsid w:val="00004FD7"/>
    <w:rsid w:val="00007712"/>
    <w:rsid w:val="00015625"/>
    <w:rsid w:val="000359C8"/>
    <w:rsid w:val="0005299C"/>
    <w:rsid w:val="00065631"/>
    <w:rsid w:val="00074B27"/>
    <w:rsid w:val="00074F71"/>
    <w:rsid w:val="0008091D"/>
    <w:rsid w:val="000B441F"/>
    <w:rsid w:val="000C19AD"/>
    <w:rsid w:val="000D6925"/>
    <w:rsid w:val="000E3CF1"/>
    <w:rsid w:val="000E4CA4"/>
    <w:rsid w:val="000F19CA"/>
    <w:rsid w:val="00100AB7"/>
    <w:rsid w:val="001061C8"/>
    <w:rsid w:val="00113994"/>
    <w:rsid w:val="00114088"/>
    <w:rsid w:val="001143D6"/>
    <w:rsid w:val="0011483B"/>
    <w:rsid w:val="00135CD4"/>
    <w:rsid w:val="0014060F"/>
    <w:rsid w:val="001433E6"/>
    <w:rsid w:val="001451A3"/>
    <w:rsid w:val="00165688"/>
    <w:rsid w:val="00167259"/>
    <w:rsid w:val="0017099A"/>
    <w:rsid w:val="00171BE4"/>
    <w:rsid w:val="00171D50"/>
    <w:rsid w:val="00173B27"/>
    <w:rsid w:val="00174846"/>
    <w:rsid w:val="0017516E"/>
    <w:rsid w:val="00176971"/>
    <w:rsid w:val="00193E72"/>
    <w:rsid w:val="00195BDB"/>
    <w:rsid w:val="001B316F"/>
    <w:rsid w:val="001C1FC5"/>
    <w:rsid w:val="001C4C65"/>
    <w:rsid w:val="001C6093"/>
    <w:rsid w:val="001D1F7C"/>
    <w:rsid w:val="001D39DC"/>
    <w:rsid w:val="001D5E0B"/>
    <w:rsid w:val="001E205E"/>
    <w:rsid w:val="001E6EA8"/>
    <w:rsid w:val="001F6612"/>
    <w:rsid w:val="00204C46"/>
    <w:rsid w:val="00237702"/>
    <w:rsid w:val="00240FF0"/>
    <w:rsid w:val="00246B85"/>
    <w:rsid w:val="0024771B"/>
    <w:rsid w:val="0025252B"/>
    <w:rsid w:val="00277F2E"/>
    <w:rsid w:val="00280E1E"/>
    <w:rsid w:val="00292D5C"/>
    <w:rsid w:val="002B0B45"/>
    <w:rsid w:val="002B112F"/>
    <w:rsid w:val="002C0ABA"/>
    <w:rsid w:val="002D47EB"/>
    <w:rsid w:val="002E5096"/>
    <w:rsid w:val="00300D25"/>
    <w:rsid w:val="00310A42"/>
    <w:rsid w:val="00321C6A"/>
    <w:rsid w:val="003223D1"/>
    <w:rsid w:val="00323EC3"/>
    <w:rsid w:val="003514F8"/>
    <w:rsid w:val="00354D04"/>
    <w:rsid w:val="003775CB"/>
    <w:rsid w:val="00382079"/>
    <w:rsid w:val="003828E7"/>
    <w:rsid w:val="003918BF"/>
    <w:rsid w:val="00391D0F"/>
    <w:rsid w:val="00391E9D"/>
    <w:rsid w:val="00392463"/>
    <w:rsid w:val="003A12EA"/>
    <w:rsid w:val="003B59CA"/>
    <w:rsid w:val="003C65A6"/>
    <w:rsid w:val="003D741E"/>
    <w:rsid w:val="003E2314"/>
    <w:rsid w:val="003E281B"/>
    <w:rsid w:val="003F231F"/>
    <w:rsid w:val="003F4DBA"/>
    <w:rsid w:val="003F4F58"/>
    <w:rsid w:val="003F7119"/>
    <w:rsid w:val="004118DE"/>
    <w:rsid w:val="00414E85"/>
    <w:rsid w:val="00417566"/>
    <w:rsid w:val="004175BC"/>
    <w:rsid w:val="00434B24"/>
    <w:rsid w:val="00440A11"/>
    <w:rsid w:val="00442BA3"/>
    <w:rsid w:val="00455D01"/>
    <w:rsid w:val="0045774C"/>
    <w:rsid w:val="00460DFF"/>
    <w:rsid w:val="0046495B"/>
    <w:rsid w:val="00466FCA"/>
    <w:rsid w:val="0049796D"/>
    <w:rsid w:val="004B114A"/>
    <w:rsid w:val="004B3A71"/>
    <w:rsid w:val="004C208C"/>
    <w:rsid w:val="004E1020"/>
    <w:rsid w:val="004E1128"/>
    <w:rsid w:val="004E357D"/>
    <w:rsid w:val="004E4FC5"/>
    <w:rsid w:val="004E525F"/>
    <w:rsid w:val="004F2CD4"/>
    <w:rsid w:val="004F56E7"/>
    <w:rsid w:val="00501887"/>
    <w:rsid w:val="00504546"/>
    <w:rsid w:val="00510829"/>
    <w:rsid w:val="00511574"/>
    <w:rsid w:val="0052357C"/>
    <w:rsid w:val="00525B74"/>
    <w:rsid w:val="0053382D"/>
    <w:rsid w:val="00537F36"/>
    <w:rsid w:val="00546629"/>
    <w:rsid w:val="005471D6"/>
    <w:rsid w:val="00547520"/>
    <w:rsid w:val="0055183F"/>
    <w:rsid w:val="00553A4A"/>
    <w:rsid w:val="005706DA"/>
    <w:rsid w:val="00574197"/>
    <w:rsid w:val="00590405"/>
    <w:rsid w:val="005A3CA3"/>
    <w:rsid w:val="005A5F64"/>
    <w:rsid w:val="005D1DB2"/>
    <w:rsid w:val="00603002"/>
    <w:rsid w:val="00605325"/>
    <w:rsid w:val="006131EA"/>
    <w:rsid w:val="0062047C"/>
    <w:rsid w:val="006263A5"/>
    <w:rsid w:val="006301AA"/>
    <w:rsid w:val="00632EEC"/>
    <w:rsid w:val="006425DB"/>
    <w:rsid w:val="0064575A"/>
    <w:rsid w:val="006607E2"/>
    <w:rsid w:val="00662667"/>
    <w:rsid w:val="00687B53"/>
    <w:rsid w:val="00696D8B"/>
    <w:rsid w:val="006A38AD"/>
    <w:rsid w:val="006A70E8"/>
    <w:rsid w:val="006B4D0F"/>
    <w:rsid w:val="006C0222"/>
    <w:rsid w:val="006C6620"/>
    <w:rsid w:val="006E7FCA"/>
    <w:rsid w:val="006F02DD"/>
    <w:rsid w:val="006F258A"/>
    <w:rsid w:val="006F3727"/>
    <w:rsid w:val="006F4AA4"/>
    <w:rsid w:val="00703E53"/>
    <w:rsid w:val="0072263F"/>
    <w:rsid w:val="00725FFB"/>
    <w:rsid w:val="00732E32"/>
    <w:rsid w:val="00744681"/>
    <w:rsid w:val="0075052A"/>
    <w:rsid w:val="007666E3"/>
    <w:rsid w:val="00782DD7"/>
    <w:rsid w:val="007947E1"/>
    <w:rsid w:val="007C448E"/>
    <w:rsid w:val="007D1B0A"/>
    <w:rsid w:val="007F21EA"/>
    <w:rsid w:val="007F522F"/>
    <w:rsid w:val="007F5FDB"/>
    <w:rsid w:val="007F7231"/>
    <w:rsid w:val="008073B7"/>
    <w:rsid w:val="008073D1"/>
    <w:rsid w:val="008132E0"/>
    <w:rsid w:val="00837AC1"/>
    <w:rsid w:val="008476EB"/>
    <w:rsid w:val="00865CCE"/>
    <w:rsid w:val="00867829"/>
    <w:rsid w:val="00867D31"/>
    <w:rsid w:val="00867D62"/>
    <w:rsid w:val="00881302"/>
    <w:rsid w:val="00883F80"/>
    <w:rsid w:val="0088477D"/>
    <w:rsid w:val="008944DD"/>
    <w:rsid w:val="008A0D2F"/>
    <w:rsid w:val="008D02EA"/>
    <w:rsid w:val="008E46DC"/>
    <w:rsid w:val="008F0824"/>
    <w:rsid w:val="008F1685"/>
    <w:rsid w:val="0090021E"/>
    <w:rsid w:val="00900390"/>
    <w:rsid w:val="0093772A"/>
    <w:rsid w:val="00953D71"/>
    <w:rsid w:val="00961567"/>
    <w:rsid w:val="00962C21"/>
    <w:rsid w:val="00962C39"/>
    <w:rsid w:val="00966FEB"/>
    <w:rsid w:val="009674FB"/>
    <w:rsid w:val="0098301C"/>
    <w:rsid w:val="00986562"/>
    <w:rsid w:val="009A21F3"/>
    <w:rsid w:val="009A5E81"/>
    <w:rsid w:val="009B5EE3"/>
    <w:rsid w:val="009B6C53"/>
    <w:rsid w:val="009C507D"/>
    <w:rsid w:val="009C6926"/>
    <w:rsid w:val="009C6C85"/>
    <w:rsid w:val="009D024B"/>
    <w:rsid w:val="009D3DA3"/>
    <w:rsid w:val="009D59B5"/>
    <w:rsid w:val="009F1C0E"/>
    <w:rsid w:val="009F30B0"/>
    <w:rsid w:val="009F46F8"/>
    <w:rsid w:val="00A055AA"/>
    <w:rsid w:val="00A24388"/>
    <w:rsid w:val="00A275BB"/>
    <w:rsid w:val="00A32CF1"/>
    <w:rsid w:val="00A43584"/>
    <w:rsid w:val="00A64E6B"/>
    <w:rsid w:val="00A65DE7"/>
    <w:rsid w:val="00A739E7"/>
    <w:rsid w:val="00A74668"/>
    <w:rsid w:val="00A818CE"/>
    <w:rsid w:val="00A85BD5"/>
    <w:rsid w:val="00A952EF"/>
    <w:rsid w:val="00A972D4"/>
    <w:rsid w:val="00AD1924"/>
    <w:rsid w:val="00AD3C6F"/>
    <w:rsid w:val="00AD6A41"/>
    <w:rsid w:val="00AE2A09"/>
    <w:rsid w:val="00B025FA"/>
    <w:rsid w:val="00B07BAF"/>
    <w:rsid w:val="00B07D2E"/>
    <w:rsid w:val="00B10788"/>
    <w:rsid w:val="00B108B9"/>
    <w:rsid w:val="00B126BD"/>
    <w:rsid w:val="00B17D0D"/>
    <w:rsid w:val="00B26144"/>
    <w:rsid w:val="00B37184"/>
    <w:rsid w:val="00B5064B"/>
    <w:rsid w:val="00B50D48"/>
    <w:rsid w:val="00B572C4"/>
    <w:rsid w:val="00B7487C"/>
    <w:rsid w:val="00B76578"/>
    <w:rsid w:val="00B767DE"/>
    <w:rsid w:val="00B904FF"/>
    <w:rsid w:val="00BA4776"/>
    <w:rsid w:val="00BB2E9C"/>
    <w:rsid w:val="00BB456E"/>
    <w:rsid w:val="00BC2656"/>
    <w:rsid w:val="00BC3203"/>
    <w:rsid w:val="00BD4A73"/>
    <w:rsid w:val="00BE7BA2"/>
    <w:rsid w:val="00C04612"/>
    <w:rsid w:val="00C23B68"/>
    <w:rsid w:val="00C27F91"/>
    <w:rsid w:val="00C30046"/>
    <w:rsid w:val="00C4174D"/>
    <w:rsid w:val="00C425CD"/>
    <w:rsid w:val="00C4569E"/>
    <w:rsid w:val="00C4772E"/>
    <w:rsid w:val="00C63378"/>
    <w:rsid w:val="00C93785"/>
    <w:rsid w:val="00CA7D03"/>
    <w:rsid w:val="00CB552C"/>
    <w:rsid w:val="00CB73AA"/>
    <w:rsid w:val="00CB7831"/>
    <w:rsid w:val="00CB794F"/>
    <w:rsid w:val="00CC0E8E"/>
    <w:rsid w:val="00CC1538"/>
    <w:rsid w:val="00CD1051"/>
    <w:rsid w:val="00CE0FD6"/>
    <w:rsid w:val="00CE2820"/>
    <w:rsid w:val="00D00358"/>
    <w:rsid w:val="00D506F1"/>
    <w:rsid w:val="00D65169"/>
    <w:rsid w:val="00D76A5C"/>
    <w:rsid w:val="00D8610F"/>
    <w:rsid w:val="00D86D14"/>
    <w:rsid w:val="00D92F5F"/>
    <w:rsid w:val="00D943FC"/>
    <w:rsid w:val="00DA2285"/>
    <w:rsid w:val="00DB3A60"/>
    <w:rsid w:val="00DC156B"/>
    <w:rsid w:val="00DC612F"/>
    <w:rsid w:val="00DE00CC"/>
    <w:rsid w:val="00DE4BED"/>
    <w:rsid w:val="00DE63FA"/>
    <w:rsid w:val="00DF2864"/>
    <w:rsid w:val="00E1479B"/>
    <w:rsid w:val="00E20295"/>
    <w:rsid w:val="00E25F9D"/>
    <w:rsid w:val="00E2738B"/>
    <w:rsid w:val="00E62A75"/>
    <w:rsid w:val="00E86D65"/>
    <w:rsid w:val="00EA2491"/>
    <w:rsid w:val="00EC0D1A"/>
    <w:rsid w:val="00ED6C2A"/>
    <w:rsid w:val="00EE4E40"/>
    <w:rsid w:val="00F075F1"/>
    <w:rsid w:val="00F11202"/>
    <w:rsid w:val="00F34DA0"/>
    <w:rsid w:val="00F445CC"/>
    <w:rsid w:val="00F77141"/>
    <w:rsid w:val="00FA214C"/>
    <w:rsid w:val="00FB204C"/>
    <w:rsid w:val="00FC4AFB"/>
    <w:rsid w:val="00FF5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1C72"/>
  <w15:docId w15:val="{AE01C8DA-E92E-4934-9111-5EC46332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57D"/>
    <w:rPr>
      <w:rFonts w:ascii="Tahoma" w:hAnsi="Tahoma" w:cs="Tahoma"/>
      <w:sz w:val="16"/>
      <w:szCs w:val="16"/>
    </w:rPr>
  </w:style>
  <w:style w:type="paragraph" w:customStyle="1" w:styleId="Default">
    <w:name w:val="Default"/>
    <w:rsid w:val="001C1FC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OC1">
    <w:name w:val="toc 1"/>
    <w:basedOn w:val="Normal"/>
    <w:next w:val="Normal"/>
    <w:autoRedefine/>
    <w:uiPriority w:val="39"/>
    <w:unhideWhenUsed/>
    <w:rsid w:val="00703E53"/>
    <w:pPr>
      <w:spacing w:after="100"/>
    </w:pPr>
  </w:style>
  <w:style w:type="character" w:styleId="Hyperlink">
    <w:name w:val="Hyperlink"/>
    <w:basedOn w:val="DefaultParagraphFont"/>
    <w:unhideWhenUsed/>
    <w:rsid w:val="00703E53"/>
    <w:rPr>
      <w:color w:val="0000FF" w:themeColor="hyperlink"/>
      <w:u w:val="single"/>
    </w:rPr>
  </w:style>
  <w:style w:type="paragraph" w:styleId="ListParagraph">
    <w:name w:val="List Paragraph"/>
    <w:aliases w:val="List Paragraph (numbered (a)),WB Para,List Paragraph 1,Scriptoria bullet points,HotarirePunct1,Абзац списка1,Bullets,Bullet,Заголовок 3 глава,Akapit z listą BS,Outlines a.b.c.,List_Paragraph,Multilevel para_II,Akapit z lista BS"/>
    <w:basedOn w:val="Normal"/>
    <w:link w:val="ListParagraphChar"/>
    <w:uiPriority w:val="34"/>
    <w:qFormat/>
    <w:rsid w:val="004B114A"/>
    <w:pPr>
      <w:ind w:left="720"/>
      <w:contextualSpacing/>
    </w:pPr>
    <w:rPr>
      <w:rFonts w:asciiTheme="minorHAnsi" w:eastAsiaTheme="minorHAnsi" w:hAnsiTheme="minorHAnsi" w:cstheme="minorBidi"/>
      <w:lang w:val="en-US"/>
    </w:rPr>
  </w:style>
  <w:style w:type="character" w:customStyle="1" w:styleId="ListParagraphChar">
    <w:name w:val="List Paragraph Char"/>
    <w:aliases w:val="List Paragraph (numbered (a)) Char,WB Para Char,List Paragraph 1 Char,Scriptoria bullet points Char,HotarirePunct1 Char,Абзац списка1 Char,Bullets Char,Bullet Char,Заголовок 3 глава Char,Akapit z listą BS Char,Outlines a.b.c. Char"/>
    <w:link w:val="ListParagraph"/>
    <w:uiPriority w:val="34"/>
    <w:qFormat/>
    <w:locked/>
    <w:rsid w:val="004B114A"/>
    <w:rPr>
      <w:rFonts w:asciiTheme="minorHAnsi" w:eastAsiaTheme="minorHAnsi" w:hAnsiTheme="minorHAnsi" w:cstheme="minorBidi"/>
      <w:lang w:val="en-US"/>
    </w:rPr>
  </w:style>
  <w:style w:type="paragraph" w:styleId="BodyText">
    <w:name w:val="Body Text"/>
    <w:basedOn w:val="Normal"/>
    <w:link w:val="BodyTextChar"/>
    <w:rsid w:val="009C507D"/>
    <w:pPr>
      <w:spacing w:after="0" w:line="240" w:lineRule="auto"/>
      <w:jc w:val="both"/>
    </w:pPr>
    <w:rPr>
      <w:rFonts w:ascii="Times New Roman" w:eastAsia="Times New Roman" w:hAnsi="Times New Roman" w:cs="Times New Roman"/>
      <w:sz w:val="28"/>
      <w:szCs w:val="20"/>
      <w:lang w:eastAsia="ru-RU"/>
    </w:rPr>
  </w:style>
  <w:style w:type="character" w:customStyle="1" w:styleId="BodyTextChar">
    <w:name w:val="Body Text Char"/>
    <w:basedOn w:val="DefaultParagraphFont"/>
    <w:link w:val="BodyText"/>
    <w:rsid w:val="009C507D"/>
    <w:rPr>
      <w:rFonts w:ascii="Times New Roman" w:eastAsia="Times New Roman" w:hAnsi="Times New Roman" w:cs="Times New Roman"/>
      <w:sz w:val="28"/>
      <w:szCs w:val="20"/>
      <w:lang w:eastAsia="ru-RU"/>
    </w:rPr>
  </w:style>
  <w:style w:type="paragraph" w:customStyle="1" w:styleId="tt">
    <w:name w:val="tt"/>
    <w:basedOn w:val="Normal"/>
    <w:uiPriority w:val="99"/>
    <w:rsid w:val="001D5E0B"/>
    <w:pPr>
      <w:spacing w:after="0" w:line="240" w:lineRule="auto"/>
      <w:jc w:val="center"/>
    </w:pPr>
    <w:rPr>
      <w:rFonts w:ascii="Times New Roman" w:eastAsia="Times New Roman" w:hAnsi="Times New Roman" w:cs="Times New Roman"/>
      <w:b/>
      <w:bCs/>
      <w:sz w:val="24"/>
      <w:szCs w:val="24"/>
      <w:lang w:val="ru-RU" w:eastAsia="ru-RU"/>
    </w:rPr>
  </w:style>
  <w:style w:type="paragraph" w:styleId="FootnoteText">
    <w:name w:val="footnote text"/>
    <w:basedOn w:val="Normal"/>
    <w:link w:val="FootnoteTextChar"/>
    <w:uiPriority w:val="99"/>
    <w:unhideWhenUsed/>
    <w:rsid w:val="009D59B5"/>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rsid w:val="009D59B5"/>
    <w:rPr>
      <w:rFonts w:ascii="Times New Roman" w:eastAsia="Times New Roman" w:hAnsi="Times New Roman" w:cs="Times New Roman"/>
      <w:sz w:val="20"/>
      <w:szCs w:val="20"/>
      <w:lang w:eastAsia="ru-RU"/>
    </w:rPr>
  </w:style>
  <w:style w:type="character" w:styleId="FootnoteReference">
    <w:name w:val="footnote reference"/>
    <w:uiPriority w:val="99"/>
    <w:semiHidden/>
    <w:unhideWhenUsed/>
    <w:rsid w:val="009D59B5"/>
    <w:rPr>
      <w:vertAlign w:val="superscript"/>
    </w:rPr>
  </w:style>
  <w:style w:type="character" w:styleId="Strong">
    <w:name w:val="Strong"/>
    <w:basedOn w:val="DefaultParagraphFont"/>
    <w:uiPriority w:val="22"/>
    <w:qFormat/>
    <w:rsid w:val="008D02EA"/>
    <w:rPr>
      <w:b/>
      <w:bCs/>
    </w:rPr>
  </w:style>
  <w:style w:type="paragraph" w:customStyle="1" w:styleId="cn">
    <w:name w:val="cn"/>
    <w:basedOn w:val="Normal"/>
    <w:rsid w:val="008D02EA"/>
    <w:pPr>
      <w:spacing w:after="0" w:line="240" w:lineRule="auto"/>
      <w:jc w:val="center"/>
    </w:pPr>
    <w:rPr>
      <w:rFonts w:ascii="Times New Roman" w:eastAsia="Times New Roman" w:hAnsi="Times New Roman" w:cs="Times New Roman"/>
      <w:sz w:val="24"/>
      <w:szCs w:val="24"/>
      <w:lang w:val="ru-RU" w:eastAsia="ru-RU"/>
    </w:rPr>
  </w:style>
  <w:style w:type="paragraph" w:styleId="NoSpacing">
    <w:name w:val="No Spacing"/>
    <w:basedOn w:val="Normal"/>
    <w:link w:val="NoSpacingChar"/>
    <w:qFormat/>
    <w:rsid w:val="008D02EA"/>
    <w:pPr>
      <w:spacing w:after="0" w:line="240" w:lineRule="auto"/>
    </w:pPr>
    <w:rPr>
      <w:rFonts w:asciiTheme="minorHAnsi" w:eastAsiaTheme="minorEastAsia" w:hAnsiTheme="minorHAnsi" w:cs="Times New Roman"/>
      <w:sz w:val="24"/>
      <w:szCs w:val="32"/>
      <w:lang w:val="ru-RU"/>
    </w:rPr>
  </w:style>
  <w:style w:type="character" w:customStyle="1" w:styleId="NoSpacingChar">
    <w:name w:val="No Spacing Char"/>
    <w:link w:val="NoSpacing"/>
    <w:rsid w:val="008D02EA"/>
    <w:rPr>
      <w:rFonts w:asciiTheme="minorHAnsi" w:eastAsiaTheme="minorEastAsia" w:hAnsiTheme="minorHAnsi" w:cs="Times New Roman"/>
      <w:sz w:val="24"/>
      <w:szCs w:val="32"/>
      <w:lang w:val="ru-RU"/>
    </w:rPr>
  </w:style>
  <w:style w:type="character" w:customStyle="1" w:styleId="object">
    <w:name w:val="object"/>
    <w:basedOn w:val="DefaultParagraphFont"/>
    <w:rsid w:val="007F21EA"/>
  </w:style>
  <w:style w:type="paragraph" w:styleId="NormalWeb">
    <w:name w:val="Normal (Web)"/>
    <w:basedOn w:val="Normal"/>
    <w:uiPriority w:val="99"/>
    <w:unhideWhenUsed/>
    <w:rsid w:val="007F21EA"/>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AD1924"/>
    <w:rPr>
      <w:b/>
      <w:shd w:val="clear" w:color="auto" w:fill="FFFFFF"/>
    </w:rPr>
  </w:style>
  <w:style w:type="paragraph" w:customStyle="1" w:styleId="20">
    <w:name w:val="Основной текст (2)"/>
    <w:basedOn w:val="Normal"/>
    <w:link w:val="2"/>
    <w:rsid w:val="00AD1924"/>
    <w:pPr>
      <w:widowControl w:val="0"/>
      <w:shd w:val="clear" w:color="auto" w:fill="FFFFFF"/>
      <w:spacing w:after="300" w:line="240" w:lineRule="atLeast"/>
      <w:jc w:val="center"/>
    </w:pPr>
    <w:rPr>
      <w:b/>
      <w:shd w:val="clear" w:color="auto" w:fill="FFFFFF"/>
    </w:rPr>
  </w:style>
  <w:style w:type="character" w:customStyle="1" w:styleId="1">
    <w:name w:val="Основной текст1"/>
    <w:basedOn w:val="DefaultParagraphFont"/>
    <w:uiPriority w:val="99"/>
    <w:rsid w:val="0055183F"/>
    <w:rPr>
      <w:rFonts w:ascii="Times New Roman" w:eastAsia="Times New Roman" w:hAnsi="Times New Roman" w:cs="Times New Roman"/>
      <w:color w:val="000000"/>
      <w:spacing w:val="2"/>
      <w:w w:val="100"/>
      <w:position w:val="0"/>
      <w:sz w:val="16"/>
      <w:szCs w:val="16"/>
      <w:shd w:val="clear" w:color="auto" w:fill="FFFFFF"/>
      <w:lang w:val="ro-RO" w:eastAsia="ro-RO" w:bidi="ro-RO"/>
    </w:rPr>
  </w:style>
  <w:style w:type="character" w:customStyle="1" w:styleId="Bodytext211pt">
    <w:name w:val="Body text (2) + 11 pt"/>
    <w:aliases w:val="Bold"/>
    <w:basedOn w:val="DefaultParagraphFont"/>
    <w:rsid w:val="0055183F"/>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table" w:styleId="TableGrid">
    <w:name w:val="Table Grid"/>
    <w:basedOn w:val="TableNormal"/>
    <w:uiPriority w:val="39"/>
    <w:rsid w:val="00D506F1"/>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
    <w:rsid w:val="00D506F1"/>
  </w:style>
  <w:style w:type="paragraph" w:customStyle="1" w:styleId="Normal2">
    <w:name w:val="Normal2"/>
    <w:rsid w:val="000E4CA4"/>
    <w:pPr>
      <w:spacing w:after="200" w:line="276" w:lineRule="auto"/>
    </w:pPr>
    <w:rPr>
      <w:rFonts w:eastAsia="Times New Roman"/>
      <w:color w:val="000000"/>
      <w:lang w:eastAsia="zh-CN"/>
    </w:rPr>
  </w:style>
  <w:style w:type="table" w:customStyle="1" w:styleId="TableNormal10">
    <w:name w:val="Table Normal1"/>
    <w:rsid w:val="00867D62"/>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867D62"/>
    <w:rPr>
      <w:color w:val="605E5C"/>
      <w:shd w:val="clear" w:color="auto" w:fill="E1DFDD"/>
    </w:rPr>
  </w:style>
  <w:style w:type="paragraph" w:customStyle="1" w:styleId="Frspaiere1">
    <w:name w:val="Fără spațiere1"/>
    <w:qFormat/>
    <w:rsid w:val="00867D62"/>
    <w:pPr>
      <w:spacing w:after="0" w:line="240" w:lineRule="auto"/>
    </w:pPr>
    <w:rPr>
      <w:rFonts w:eastAsia="Times New Roman" w:cs="Times New Roman"/>
      <w:lang w:val="ru-RU" w:eastAsia="ru-RU"/>
    </w:rPr>
  </w:style>
  <w:style w:type="paragraph" w:styleId="CommentSubject">
    <w:name w:val="annotation subject"/>
    <w:basedOn w:val="CommentText"/>
    <w:next w:val="CommentText"/>
    <w:link w:val="CommentSubjectChar"/>
    <w:rsid w:val="00547520"/>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rsid w:val="00547520"/>
    <w:rPr>
      <w:rFonts w:ascii="Times New Roman" w:eastAsia="Times New Roman" w:hAnsi="Times New Roman" w:cs="Times New Roman"/>
      <w:b/>
      <w:bCs/>
      <w:sz w:val="20"/>
      <w:szCs w:val="20"/>
      <w:lang w:eastAsia="ru-RU"/>
    </w:rPr>
  </w:style>
  <w:style w:type="character" w:styleId="Emphasis">
    <w:name w:val="Emphasis"/>
    <w:basedOn w:val="DefaultParagraphFont"/>
    <w:uiPriority w:val="20"/>
    <w:qFormat/>
    <w:rsid w:val="007226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0925">
      <w:bodyDiv w:val="1"/>
      <w:marLeft w:val="0"/>
      <w:marRight w:val="0"/>
      <w:marTop w:val="0"/>
      <w:marBottom w:val="0"/>
      <w:divBdr>
        <w:top w:val="none" w:sz="0" w:space="0" w:color="auto"/>
        <w:left w:val="none" w:sz="0" w:space="0" w:color="auto"/>
        <w:bottom w:val="none" w:sz="0" w:space="0" w:color="auto"/>
        <w:right w:val="none" w:sz="0" w:space="0" w:color="auto"/>
      </w:divBdr>
    </w:div>
    <w:div w:id="8598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9D80-B69C-43B3-A56E-ED3D0DD5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4547</Words>
  <Characters>25918</Characters>
  <Application>Microsoft Office Word</Application>
  <DocSecurity>0</DocSecurity>
  <Lines>215</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Dragalina Turcanu</dc:creator>
  <cp:lastModifiedBy>Olesea Junea</cp:lastModifiedBy>
  <cp:revision>2</cp:revision>
  <cp:lastPrinted>2021-09-01T07:16:00Z</cp:lastPrinted>
  <dcterms:created xsi:type="dcterms:W3CDTF">2021-09-07T07:09:00Z</dcterms:created>
  <dcterms:modified xsi:type="dcterms:W3CDTF">2021-09-07T07:09:00Z</dcterms:modified>
</cp:coreProperties>
</file>