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22" w:rsidRPr="00021C37" w:rsidRDefault="00204622" w:rsidP="002046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bookmarkStart w:id="0" w:name="_GoBack"/>
      <w:bookmarkEnd w:id="0"/>
      <w:r w:rsidRPr="00021C37">
        <w:rPr>
          <w:rFonts w:ascii="Times New Roman" w:hAnsi="Times New Roman"/>
          <w:b/>
          <w:sz w:val="26"/>
          <w:szCs w:val="26"/>
          <w:lang w:val="it-IT"/>
        </w:rPr>
        <w:t>NOTĂ INFORMATIVĂ</w:t>
      </w:r>
    </w:p>
    <w:p w:rsidR="00204622" w:rsidRPr="00021C37" w:rsidRDefault="00204622" w:rsidP="002046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021C37">
        <w:rPr>
          <w:rFonts w:ascii="Times New Roman" w:hAnsi="Times New Roman"/>
          <w:b/>
          <w:sz w:val="26"/>
          <w:szCs w:val="26"/>
          <w:lang w:val="it-IT"/>
        </w:rPr>
        <w:t xml:space="preserve">la proiectul de </w:t>
      </w:r>
      <w:r w:rsidRPr="00021C37">
        <w:rPr>
          <w:rFonts w:ascii="Times New Roman" w:hAnsi="Times New Roman" w:cs="Times New Roman"/>
          <w:b/>
          <w:sz w:val="26"/>
          <w:szCs w:val="26"/>
          <w:lang w:val="ro-RO"/>
        </w:rPr>
        <w:t xml:space="preserve">hotărîre a Guvernului </w:t>
      </w:r>
      <w:r w:rsidRPr="00021C37">
        <w:rPr>
          <w:rFonts w:ascii="Times New Roman" w:hAnsi="Times New Roman" w:cs="Times New Roman"/>
          <w:b/>
          <w:sz w:val="26"/>
          <w:szCs w:val="26"/>
        </w:rPr>
        <w:t>c</w:t>
      </w:r>
      <w:r w:rsidRPr="00021C37">
        <w:rPr>
          <w:rFonts w:ascii="Times New Roman" w:hAnsi="Times New Roman" w:cs="Times New Roman"/>
          <w:b/>
          <w:sz w:val="26"/>
          <w:szCs w:val="26"/>
          <w:lang w:val="ro-MO"/>
        </w:rPr>
        <w:t xml:space="preserve">u privire la </w:t>
      </w:r>
      <w:r>
        <w:rPr>
          <w:rFonts w:ascii="Times New Roman" w:hAnsi="Times New Roman" w:cs="Times New Roman"/>
          <w:b/>
          <w:sz w:val="26"/>
          <w:szCs w:val="26"/>
          <w:lang w:val="ro-MO"/>
        </w:rPr>
        <w:t>transferul unei zile de odihnă în anul 2021</w:t>
      </w:r>
    </w:p>
    <w:p w:rsidR="00204622" w:rsidRDefault="00204622" w:rsidP="00204622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a3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204622" w:rsidRPr="00070A2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Denumirea autorului și, după caz, a participanților la elaborarea proiectului</w:t>
            </w:r>
          </w:p>
          <w:p w:rsidR="00204622" w:rsidRPr="003D7900" w:rsidRDefault="00204622" w:rsidP="00813EC9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hotărîre a Guvernului 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u privire la transferul unei </w:t>
            </w:r>
            <w:r w:rsidR="00813EC9" w:rsidRPr="003D790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zile de odihnă în anul 2021</w:t>
            </w:r>
            <w:r w:rsidR="00FC00B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este 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elaborat de către Ministerul Sănătății, Muncii și Protecției Sociale</w:t>
            </w:r>
            <w:r w:rsidR="004301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  <w:tr w:rsidR="00204622" w:rsidRPr="00204622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Condițiile ce au impus elaborarea proie</w:t>
            </w:r>
            <w:r w:rsidR="00FC00B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ctului actului normativ și final</w:t>
            </w: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itățile urmărite</w:t>
            </w:r>
          </w:p>
          <w:p w:rsidR="00204622" w:rsidRPr="003D7900" w:rsidRDefault="00813EC9" w:rsidP="00761D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de hotărîre </w:t>
            </w:r>
            <w:r w:rsidR="00DA77C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este elaborat în baza prevederilor art. 111 alin. (5) din Codul Muncii.</w:t>
            </w: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Descrierea gradului de compatibilitate pentru proiectele care au ca scop armonizarea legislației naționale cu legislația Uniunii Europene</w:t>
            </w:r>
          </w:p>
          <w:p w:rsidR="00204622" w:rsidRPr="003D7900" w:rsidRDefault="003D7900" w:rsidP="003D7900">
            <w:pPr>
              <w:pStyle w:val="a4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de </w:t>
            </w:r>
            <w:r w:rsidR="00DA77C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hotărâre a G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uvernului nu conține norme privind armonizarea legislației naționale cu legislația Uniunii Europene.</w:t>
            </w:r>
          </w:p>
        </w:tc>
      </w:tr>
      <w:tr w:rsidR="00204622" w:rsidRPr="00204622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Principalele prevederi ale proiectului și evidențierea elementelor noi</w:t>
            </w:r>
          </w:p>
          <w:p w:rsidR="00204622" w:rsidRPr="003D7900" w:rsidRDefault="00813EC9" w:rsidP="00761D41">
            <w:pPr>
              <w:pStyle w:val="a4"/>
              <w:ind w:left="0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Proiectul de hotărîre este elaborat în scopul utilizării optime de către salariați a zilei de repaus și de sărbătoare nelucrătoare în anul 2021 și propune ca ziua de 30 august 2021 să fie considerată zi de odihnă, iar ziua de 21 august 2021- zi lucrătoare</w:t>
            </w:r>
            <w:r w:rsidR="004301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Fundamentarea economico-financiară</w:t>
            </w:r>
          </w:p>
          <w:p w:rsidR="00204622" w:rsidRPr="003D7900" w:rsidRDefault="00204622" w:rsidP="00761D41">
            <w:pPr>
              <w:pStyle w:val="a4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Implementarea prevederilor proiectului nu necesită mijloace financiare suplimentare</w:t>
            </w:r>
            <w:r w:rsidR="004301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204622" w:rsidRPr="003D7900" w:rsidRDefault="00204622" w:rsidP="00761D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Modul de încorporare a actului în cadrul normativ în vigoare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Implementarea prevederilor proiectului nu necesită elaborarea altor acte normative</w:t>
            </w:r>
            <w:r w:rsidR="004301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Avizarea și consultarea publică a proiectului</w:t>
            </w:r>
          </w:p>
          <w:p w:rsidR="00204622" w:rsidRPr="003D7900" w:rsidRDefault="00813EC9" w:rsidP="00761D41">
            <w:pPr>
              <w:pStyle w:val="a4"/>
              <w:ind w:left="0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Informația privind rezultatele avizării va fi inclusă în sinteză după recepționarea avizelor respective.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anticorupție</w:t>
            </w:r>
          </w:p>
          <w:p w:rsidR="00204622" w:rsidRPr="003D7900" w:rsidRDefault="00813EC9" w:rsidP="00761D41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Informația privind rezultatele</w:t>
            </w:r>
            <w:r w:rsidR="00204622"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expertizei anticorupție 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va fi inclusă </w:t>
            </w:r>
            <w:r w:rsidR="00204622"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în sinteză și luate în calcul la definitivarea proiectului.</w:t>
            </w:r>
          </w:p>
          <w:p w:rsidR="00204622" w:rsidRPr="003D7900" w:rsidRDefault="00204622" w:rsidP="00761D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de compatibilitate</w:t>
            </w:r>
          </w:p>
          <w:p w:rsidR="00204622" w:rsidRPr="003D7900" w:rsidRDefault="00204622" w:rsidP="00761D41">
            <w:pPr>
              <w:pStyle w:val="a4"/>
              <w:ind w:left="0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Proiectul de hotărîre nu conține norme privind armonizarea legislației naționale cu legislația Uniunii Europene, precum și norme incompatibile cu prevederile legislației naționale și ale legislației Uniunii Europene.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204622" w:rsidRPr="00EF356A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expertizei juridice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Concluziile expertizei juridice</w:t>
            </w:r>
            <w:r w:rsidR="005254E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vor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="005254E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fi incluse</w:t>
            </w: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în sinteză și luate în calcul la definitivarea proiectului.</w:t>
            </w:r>
          </w:p>
          <w:p w:rsidR="00204622" w:rsidRPr="003D7900" w:rsidRDefault="00204622" w:rsidP="00761D41">
            <w:pPr>
              <w:pStyle w:val="a4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204622" w:rsidTr="00761D41">
        <w:tc>
          <w:tcPr>
            <w:tcW w:w="10315" w:type="dxa"/>
          </w:tcPr>
          <w:p w:rsidR="00204622" w:rsidRPr="003D7900" w:rsidRDefault="00204622" w:rsidP="00761D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altor expertize</w:t>
            </w:r>
          </w:p>
          <w:p w:rsidR="00813EC9" w:rsidRPr="003D7900" w:rsidRDefault="00813EC9" w:rsidP="00813EC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Alte expertize nu necesită a fi efectuate.</w:t>
            </w:r>
          </w:p>
          <w:p w:rsidR="00204622" w:rsidRPr="003D7900" w:rsidRDefault="00204622" w:rsidP="00761D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:rsidR="00204622" w:rsidRDefault="00204622" w:rsidP="00DA77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04622" w:rsidRPr="003A2276" w:rsidRDefault="00DA77C0" w:rsidP="00204622">
      <w:r>
        <w:rPr>
          <w:rFonts w:ascii="Times New Roman" w:hAnsi="Times New Roman"/>
          <w:b/>
          <w:sz w:val="28"/>
          <w:szCs w:val="28"/>
          <w:lang w:val="ro-MO"/>
        </w:rPr>
        <w:t>Secretar de Stat                                                                                Igor CUROV</w:t>
      </w:r>
    </w:p>
    <w:p w:rsidR="00AD6909" w:rsidRDefault="00AD6909"/>
    <w:sectPr w:rsidR="00AD6909" w:rsidSect="00021C3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C68"/>
    <w:multiLevelType w:val="hybridMultilevel"/>
    <w:tmpl w:val="B452665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DF"/>
    <w:rsid w:val="00204622"/>
    <w:rsid w:val="003D7900"/>
    <w:rsid w:val="003F4214"/>
    <w:rsid w:val="0043019E"/>
    <w:rsid w:val="005254E0"/>
    <w:rsid w:val="00813EC9"/>
    <w:rsid w:val="00AD6909"/>
    <w:rsid w:val="00BB104D"/>
    <w:rsid w:val="00D863DF"/>
    <w:rsid w:val="00DA77C0"/>
    <w:rsid w:val="00DD6C67"/>
    <w:rsid w:val="00F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2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2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2021-05-14T11:39:00Z</cp:lastPrinted>
  <dcterms:created xsi:type="dcterms:W3CDTF">2021-05-11T08:00:00Z</dcterms:created>
  <dcterms:modified xsi:type="dcterms:W3CDTF">2021-05-14T11:39:00Z</dcterms:modified>
</cp:coreProperties>
</file>