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325D1" w14:textId="77777777" w:rsidR="00F84392" w:rsidRPr="00717BF5" w:rsidRDefault="00F84392" w:rsidP="00ED0F5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717BF5">
        <w:rPr>
          <w:rFonts w:ascii="Times New Roman" w:eastAsia="Times New Roman" w:hAnsi="Times New Roman" w:cs="Times New Roman"/>
          <w:b/>
          <w:sz w:val="28"/>
          <w:szCs w:val="28"/>
          <w:lang w:val="ro-RO" w:eastAsia="ru-RU"/>
        </w:rPr>
        <w:t>NOTĂ INFORMATIVĂ</w:t>
      </w:r>
    </w:p>
    <w:p w14:paraId="6D99F8DD" w14:textId="38752696" w:rsidR="00F84392" w:rsidRDefault="00873EA0" w:rsidP="00B30C87">
      <w:pPr>
        <w:widowControl w:val="0"/>
        <w:tabs>
          <w:tab w:val="left" w:pos="5245"/>
        </w:tabs>
        <w:autoSpaceDE w:val="0"/>
        <w:autoSpaceDN w:val="0"/>
        <w:adjustRightInd w:val="0"/>
        <w:spacing w:after="0" w:line="240" w:lineRule="auto"/>
        <w:ind w:left="-567" w:right="-285"/>
        <w:jc w:val="center"/>
        <w:rPr>
          <w:rFonts w:ascii="Times New Roman" w:eastAsia="Times New Roman" w:hAnsi="Times New Roman" w:cs="Times New Roman"/>
          <w:sz w:val="24"/>
          <w:szCs w:val="24"/>
          <w:lang w:val="ro-RO" w:eastAsia="ru-RU"/>
        </w:rPr>
      </w:pPr>
      <w:r w:rsidRPr="00333DAD">
        <w:rPr>
          <w:rFonts w:ascii="Times New Roman" w:eastAsia="Times New Roman" w:hAnsi="Times New Roman" w:cs="Times New Roman"/>
          <w:i/>
          <w:sz w:val="24"/>
          <w:szCs w:val="24"/>
          <w:lang w:val="ro-RO" w:eastAsia="ru-RU"/>
        </w:rPr>
        <w:t xml:space="preserve">la proiectul </w:t>
      </w:r>
      <w:r w:rsidR="0056599D" w:rsidRPr="00333DAD">
        <w:rPr>
          <w:rFonts w:ascii="Times New Roman" w:eastAsia="Times New Roman" w:hAnsi="Times New Roman" w:cs="Times New Roman"/>
          <w:i/>
          <w:sz w:val="24"/>
          <w:szCs w:val="24"/>
          <w:lang w:val="ro-RO" w:eastAsia="ru-RU"/>
        </w:rPr>
        <w:t>h</w:t>
      </w:r>
      <w:r w:rsidR="00F84392" w:rsidRPr="00333DAD">
        <w:rPr>
          <w:rFonts w:ascii="Times New Roman" w:eastAsia="Times New Roman" w:hAnsi="Times New Roman" w:cs="Times New Roman"/>
          <w:i/>
          <w:sz w:val="24"/>
          <w:szCs w:val="24"/>
          <w:lang w:val="ro-RO" w:eastAsia="ru-RU"/>
        </w:rPr>
        <w:t>otăr</w:t>
      </w:r>
      <w:r w:rsidR="005E45C8" w:rsidRPr="00333DAD">
        <w:rPr>
          <w:rFonts w:ascii="Times New Roman" w:eastAsia="Times New Roman" w:hAnsi="Times New Roman" w:cs="Times New Roman"/>
          <w:i/>
          <w:sz w:val="24"/>
          <w:szCs w:val="24"/>
          <w:lang w:val="ro-RO" w:eastAsia="ru-RU"/>
        </w:rPr>
        <w:t>â</w:t>
      </w:r>
      <w:r w:rsidR="00F84392" w:rsidRPr="00333DAD">
        <w:rPr>
          <w:rFonts w:ascii="Times New Roman" w:eastAsia="Times New Roman" w:hAnsi="Times New Roman" w:cs="Times New Roman"/>
          <w:i/>
          <w:sz w:val="24"/>
          <w:szCs w:val="24"/>
          <w:lang w:val="ro-RO" w:eastAsia="ru-RU"/>
        </w:rPr>
        <w:t xml:space="preserve">rii Guvernului </w:t>
      </w:r>
      <w:r w:rsidR="00333DAD" w:rsidRPr="00333DAD">
        <w:rPr>
          <w:rFonts w:ascii="Times New Roman" w:eastAsia="Times New Roman" w:hAnsi="Times New Roman" w:cs="Times New Roman"/>
          <w:i/>
          <w:sz w:val="24"/>
          <w:szCs w:val="24"/>
          <w:lang w:val="ro-RO" w:eastAsia="ru-RU"/>
        </w:rPr>
        <w:t>pentru modificarea punctului 1</w:t>
      </w:r>
      <w:r w:rsidR="00B30C87">
        <w:rPr>
          <w:rFonts w:ascii="Times New Roman" w:eastAsia="Times New Roman" w:hAnsi="Times New Roman" w:cs="Times New Roman"/>
          <w:i/>
          <w:sz w:val="24"/>
          <w:szCs w:val="24"/>
          <w:lang w:val="ro-RO" w:eastAsia="ru-RU"/>
        </w:rPr>
        <w:t xml:space="preserve"> </w:t>
      </w:r>
      <w:r w:rsidR="00333DAD" w:rsidRPr="00333DAD">
        <w:rPr>
          <w:rFonts w:ascii="Times New Roman" w:eastAsia="Times New Roman" w:hAnsi="Times New Roman" w:cs="Times New Roman"/>
          <w:i/>
          <w:sz w:val="24"/>
          <w:szCs w:val="24"/>
          <w:lang w:val="ro-RO" w:eastAsia="ru-RU"/>
        </w:rPr>
        <w:t>din Hotărârea Guvernului nr. 556/2016 privind interzicerea importului</w:t>
      </w:r>
      <w:r w:rsidR="00B30C87">
        <w:rPr>
          <w:rFonts w:ascii="Times New Roman" w:eastAsia="Times New Roman" w:hAnsi="Times New Roman" w:cs="Times New Roman"/>
          <w:i/>
          <w:sz w:val="24"/>
          <w:szCs w:val="24"/>
          <w:lang w:val="ro-RO" w:eastAsia="ru-RU"/>
        </w:rPr>
        <w:t xml:space="preserve"> </w:t>
      </w:r>
      <w:r w:rsidR="00333DAD" w:rsidRPr="00333DAD">
        <w:rPr>
          <w:rFonts w:ascii="Times New Roman" w:eastAsia="Times New Roman" w:hAnsi="Times New Roman" w:cs="Times New Roman"/>
          <w:i/>
          <w:sz w:val="24"/>
          <w:szCs w:val="24"/>
          <w:lang w:val="ro-RO" w:eastAsia="ru-RU"/>
        </w:rPr>
        <w:t xml:space="preserve">plaselor de pescuit </w:t>
      </w:r>
      <w:proofErr w:type="spellStart"/>
      <w:r w:rsidR="00333DAD" w:rsidRPr="00333DAD">
        <w:rPr>
          <w:rFonts w:ascii="Times New Roman" w:eastAsia="Times New Roman" w:hAnsi="Times New Roman" w:cs="Times New Roman"/>
          <w:i/>
          <w:sz w:val="24"/>
          <w:szCs w:val="24"/>
          <w:lang w:val="ro-RO" w:eastAsia="ru-RU"/>
        </w:rPr>
        <w:t>confecţionate</w:t>
      </w:r>
      <w:proofErr w:type="spellEnd"/>
      <w:r w:rsidR="00333DAD" w:rsidRPr="00333DAD">
        <w:rPr>
          <w:rFonts w:ascii="Times New Roman" w:eastAsia="Times New Roman" w:hAnsi="Times New Roman" w:cs="Times New Roman"/>
          <w:i/>
          <w:sz w:val="24"/>
          <w:szCs w:val="24"/>
          <w:lang w:val="ro-RO" w:eastAsia="ru-RU"/>
        </w:rPr>
        <w:t xml:space="preserve"> din fire </w:t>
      </w:r>
      <w:proofErr w:type="spellStart"/>
      <w:r w:rsidR="00333DAD" w:rsidRPr="00333DAD">
        <w:rPr>
          <w:rFonts w:ascii="Times New Roman" w:eastAsia="Times New Roman" w:hAnsi="Times New Roman" w:cs="Times New Roman"/>
          <w:i/>
          <w:sz w:val="24"/>
          <w:szCs w:val="24"/>
          <w:lang w:val="ro-RO" w:eastAsia="ru-RU"/>
        </w:rPr>
        <w:t>polimerice</w:t>
      </w:r>
      <w:proofErr w:type="spellEnd"/>
      <w:r w:rsidR="00333DAD" w:rsidRPr="00333DAD">
        <w:rPr>
          <w:rFonts w:ascii="Times New Roman" w:eastAsia="Times New Roman" w:hAnsi="Times New Roman" w:cs="Times New Roman"/>
          <w:i/>
          <w:sz w:val="24"/>
          <w:szCs w:val="24"/>
          <w:lang w:val="ro-RO" w:eastAsia="ru-RU"/>
        </w:rPr>
        <w:t xml:space="preserve"> netorsionate</w:t>
      </w:r>
    </w:p>
    <w:p w14:paraId="54EF2097" w14:textId="3F167BFE" w:rsidR="00333DAD" w:rsidRPr="00333DAD" w:rsidRDefault="00333DAD" w:rsidP="00B30C87">
      <w:pPr>
        <w:widowControl w:val="0"/>
        <w:tabs>
          <w:tab w:val="left" w:pos="5245"/>
        </w:tabs>
        <w:autoSpaceDE w:val="0"/>
        <w:autoSpaceDN w:val="0"/>
        <w:adjustRightInd w:val="0"/>
        <w:spacing w:before="120" w:after="120" w:line="240" w:lineRule="auto"/>
        <w:ind w:left="-567" w:right="-285"/>
        <w:jc w:val="center"/>
        <w:rPr>
          <w:rFonts w:ascii="Times New Roman" w:eastAsia="Times New Roman" w:hAnsi="Times New Roman" w:cs="Times New Roman"/>
          <w:b/>
          <w:sz w:val="24"/>
          <w:szCs w:val="24"/>
          <w:lang w:val="ro-RO" w:eastAsia="ru-RU"/>
        </w:rPr>
      </w:pPr>
      <w:r w:rsidRPr="00333DAD">
        <w:rPr>
          <w:rFonts w:ascii="Times New Roman" w:eastAsia="Times New Roman" w:hAnsi="Times New Roman" w:cs="Times New Roman"/>
          <w:b/>
          <w:sz w:val="24"/>
          <w:szCs w:val="24"/>
          <w:lang w:val="ro-RO" w:eastAsia="ru-RU"/>
        </w:rPr>
        <w:t>(nr. unic 1031/MADRM/2020)</w:t>
      </w:r>
    </w:p>
    <w:tbl>
      <w:tblPr>
        <w:tblStyle w:val="Tabelgril"/>
        <w:tblW w:w="0" w:type="auto"/>
        <w:tblInd w:w="-318" w:type="dxa"/>
        <w:tblLook w:val="04A0" w:firstRow="1" w:lastRow="0" w:firstColumn="1" w:lastColumn="0" w:noHBand="0" w:noVBand="1"/>
      </w:tblPr>
      <w:tblGrid>
        <w:gridCol w:w="9888"/>
      </w:tblGrid>
      <w:tr w:rsidR="00790396" w:rsidRPr="00180F37" w14:paraId="5D6F3B27" w14:textId="77777777" w:rsidTr="00180F37">
        <w:trPr>
          <w:trHeight w:val="452"/>
        </w:trPr>
        <w:tc>
          <w:tcPr>
            <w:tcW w:w="9888" w:type="dxa"/>
            <w:shd w:val="clear" w:color="auto" w:fill="D9D9D9" w:themeFill="background1" w:themeFillShade="D9"/>
            <w:vAlign w:val="center"/>
          </w:tcPr>
          <w:p w14:paraId="135921B8" w14:textId="77777777" w:rsidR="00DB6625" w:rsidRPr="00F66BF4" w:rsidRDefault="007F6914" w:rsidP="00F66BF4">
            <w:pPr>
              <w:pStyle w:val="Listparagraf"/>
              <w:numPr>
                <w:ilvl w:val="0"/>
                <w:numId w:val="8"/>
              </w:numPr>
              <w:tabs>
                <w:tab w:val="left" w:pos="567"/>
              </w:tabs>
              <w:spacing w:line="276" w:lineRule="auto"/>
              <w:ind w:left="0" w:firstLine="284"/>
              <w:contextualSpacing w:val="0"/>
              <w:rPr>
                <w:rFonts w:ascii="Times New Roman" w:hAnsi="Times New Roman" w:cs="Times New Roman"/>
                <w:b/>
                <w:i/>
                <w:sz w:val="24"/>
                <w:szCs w:val="24"/>
                <w:lang w:val="ro-RO"/>
              </w:rPr>
            </w:pPr>
            <w:r w:rsidRPr="00F66BF4">
              <w:rPr>
                <w:rFonts w:ascii="Times New Roman" w:hAnsi="Times New Roman" w:cs="Times New Roman"/>
                <w:b/>
                <w:i/>
                <w:sz w:val="24"/>
                <w:szCs w:val="24"/>
                <w:lang w:val="ro-RO"/>
              </w:rPr>
              <w:t>Denumirea autorului și, după caz, a participanților la elaborarea proiectului</w:t>
            </w:r>
          </w:p>
        </w:tc>
      </w:tr>
      <w:tr w:rsidR="00790396" w:rsidRPr="00180F37" w14:paraId="0309761B" w14:textId="77777777" w:rsidTr="002F7432">
        <w:tc>
          <w:tcPr>
            <w:tcW w:w="9888" w:type="dxa"/>
            <w:vAlign w:val="center"/>
          </w:tcPr>
          <w:p w14:paraId="3494C632" w14:textId="06F6E8C4" w:rsidR="00F9258D" w:rsidRPr="009F179A" w:rsidRDefault="009949AA" w:rsidP="00F66BF4">
            <w:pPr>
              <w:widowControl w:val="0"/>
              <w:tabs>
                <w:tab w:val="left" w:pos="5245"/>
              </w:tabs>
              <w:autoSpaceDE w:val="0"/>
              <w:autoSpaceDN w:val="0"/>
              <w:adjustRightInd w:val="0"/>
              <w:spacing w:before="120"/>
              <w:ind w:left="57" w:right="57" w:firstLine="403"/>
              <w:jc w:val="both"/>
              <w:rPr>
                <w:rFonts w:ascii="Times New Roman" w:hAnsi="Times New Roman" w:cs="Times New Roman"/>
                <w:spacing w:val="-2"/>
                <w:sz w:val="23"/>
                <w:szCs w:val="23"/>
                <w:lang w:val="ro-RO"/>
              </w:rPr>
            </w:pPr>
            <w:r w:rsidRPr="009F179A">
              <w:rPr>
                <w:rFonts w:ascii="Times New Roman" w:hAnsi="Times New Roman" w:cs="Times New Roman"/>
                <w:sz w:val="23"/>
                <w:szCs w:val="23"/>
                <w:lang w:val="ro-RO"/>
              </w:rPr>
              <w:t>Proiectul hotărâ</w:t>
            </w:r>
            <w:r w:rsidR="0056599D" w:rsidRPr="009F179A">
              <w:rPr>
                <w:rFonts w:ascii="Times New Roman" w:hAnsi="Times New Roman" w:cs="Times New Roman"/>
                <w:sz w:val="23"/>
                <w:szCs w:val="23"/>
                <w:lang w:val="ro-RO"/>
              </w:rPr>
              <w:t xml:space="preserve">rii Guvernului </w:t>
            </w:r>
            <w:r w:rsidR="00180F37" w:rsidRPr="00180F37">
              <w:rPr>
                <w:rFonts w:ascii="Times New Roman" w:eastAsia="Times New Roman" w:hAnsi="Times New Roman" w:cs="Times New Roman"/>
                <w:sz w:val="23"/>
                <w:szCs w:val="23"/>
                <w:lang w:val="ro-RO" w:eastAsia="ru-RU"/>
              </w:rPr>
              <w:t xml:space="preserve">pentru modificarea punctului 1 din Hotărârea Guvernului nr. 556/2016 privind interzicerea importului plaselor de pescuit </w:t>
            </w:r>
            <w:proofErr w:type="spellStart"/>
            <w:r w:rsidR="00180F37" w:rsidRPr="00180F37">
              <w:rPr>
                <w:rFonts w:ascii="Times New Roman" w:eastAsia="Times New Roman" w:hAnsi="Times New Roman" w:cs="Times New Roman"/>
                <w:sz w:val="23"/>
                <w:szCs w:val="23"/>
                <w:lang w:val="ro-RO" w:eastAsia="ru-RU"/>
              </w:rPr>
              <w:t>confecţionate</w:t>
            </w:r>
            <w:proofErr w:type="spellEnd"/>
            <w:r w:rsidR="00180F37" w:rsidRPr="00180F37">
              <w:rPr>
                <w:rFonts w:ascii="Times New Roman" w:eastAsia="Times New Roman" w:hAnsi="Times New Roman" w:cs="Times New Roman"/>
                <w:sz w:val="23"/>
                <w:szCs w:val="23"/>
                <w:lang w:val="ro-RO" w:eastAsia="ru-RU"/>
              </w:rPr>
              <w:t xml:space="preserve"> din fire </w:t>
            </w:r>
            <w:proofErr w:type="spellStart"/>
            <w:r w:rsidR="00180F37" w:rsidRPr="00180F37">
              <w:rPr>
                <w:rFonts w:ascii="Times New Roman" w:eastAsia="Times New Roman" w:hAnsi="Times New Roman" w:cs="Times New Roman"/>
                <w:sz w:val="23"/>
                <w:szCs w:val="23"/>
                <w:lang w:val="ro-RO" w:eastAsia="ru-RU"/>
              </w:rPr>
              <w:t>polimerice</w:t>
            </w:r>
            <w:proofErr w:type="spellEnd"/>
            <w:r w:rsidR="00180F37" w:rsidRPr="00180F37">
              <w:rPr>
                <w:rFonts w:ascii="Times New Roman" w:eastAsia="Times New Roman" w:hAnsi="Times New Roman" w:cs="Times New Roman"/>
                <w:sz w:val="23"/>
                <w:szCs w:val="23"/>
                <w:lang w:val="ro-RO" w:eastAsia="ru-RU"/>
              </w:rPr>
              <w:t xml:space="preserve"> netorsionate</w:t>
            </w:r>
            <w:r w:rsidR="00180F37">
              <w:rPr>
                <w:rFonts w:ascii="Times New Roman" w:eastAsia="Times New Roman" w:hAnsi="Times New Roman" w:cs="Times New Roman"/>
                <w:sz w:val="23"/>
                <w:szCs w:val="23"/>
                <w:lang w:val="ro-RO" w:eastAsia="ru-RU"/>
              </w:rPr>
              <w:t xml:space="preserve"> </w:t>
            </w:r>
            <w:r w:rsidR="007F6914" w:rsidRPr="009F179A">
              <w:rPr>
                <w:rFonts w:ascii="Times New Roman" w:hAnsi="Times New Roman" w:cs="Times New Roman"/>
                <w:sz w:val="23"/>
                <w:szCs w:val="23"/>
                <w:lang w:val="ro-RO"/>
              </w:rPr>
              <w:t xml:space="preserve">este </w:t>
            </w:r>
            <w:r w:rsidR="0056599D" w:rsidRPr="009F179A">
              <w:rPr>
                <w:rFonts w:ascii="Times New Roman" w:eastAsia="Times New Roman" w:hAnsi="Times New Roman" w:cs="Times New Roman"/>
                <w:spacing w:val="-1"/>
                <w:sz w:val="23"/>
                <w:szCs w:val="23"/>
                <w:lang w:val="ro-RO"/>
              </w:rPr>
              <w:t xml:space="preserve">elaborat </w:t>
            </w:r>
            <w:r w:rsidR="00E3204E" w:rsidRPr="009F179A">
              <w:rPr>
                <w:rFonts w:ascii="Times New Roman" w:eastAsia="Times New Roman" w:hAnsi="Times New Roman" w:cs="Times New Roman"/>
                <w:spacing w:val="-1"/>
                <w:sz w:val="23"/>
                <w:szCs w:val="23"/>
                <w:lang w:val="ro-RO"/>
              </w:rPr>
              <w:t xml:space="preserve">de către Ministerul Agriculturii, Dezvoltării Regionale și Mediului în conformitate cu </w:t>
            </w:r>
            <w:r w:rsidR="004F7B8A" w:rsidRPr="009F179A">
              <w:rPr>
                <w:rFonts w:ascii="Times New Roman" w:eastAsia="Times New Roman" w:hAnsi="Times New Roman" w:cs="Times New Roman"/>
                <w:spacing w:val="-1"/>
                <w:sz w:val="23"/>
                <w:szCs w:val="23"/>
                <w:lang w:val="ro-RO"/>
              </w:rPr>
              <w:t xml:space="preserve">angajamentele Republicii Moldova în cadrul tratatelor internaționale la care </w:t>
            </w:r>
            <w:r w:rsidR="004F7B8A" w:rsidRPr="009F179A">
              <w:rPr>
                <w:rFonts w:ascii="Times New Roman" w:hAnsi="Times New Roman" w:cs="Times New Roman"/>
                <w:spacing w:val="-2"/>
                <w:sz w:val="23"/>
                <w:szCs w:val="23"/>
                <w:lang w:val="ro-RO"/>
              </w:rPr>
              <w:t xml:space="preserve">este Parte, </w:t>
            </w:r>
            <w:r w:rsidR="00244378" w:rsidRPr="009F179A">
              <w:rPr>
                <w:rFonts w:ascii="Times New Roman" w:hAnsi="Times New Roman" w:cs="Times New Roman"/>
                <w:spacing w:val="-2"/>
                <w:sz w:val="23"/>
                <w:szCs w:val="23"/>
                <w:lang w:val="ro-RO"/>
              </w:rPr>
              <w:t xml:space="preserve">precum </w:t>
            </w:r>
            <w:proofErr w:type="spellStart"/>
            <w:r w:rsidR="00244378" w:rsidRPr="009F179A">
              <w:rPr>
                <w:rFonts w:ascii="Times New Roman" w:hAnsi="Times New Roman" w:cs="Times New Roman"/>
                <w:spacing w:val="-2"/>
                <w:sz w:val="23"/>
                <w:szCs w:val="23"/>
                <w:lang w:val="ro-RO"/>
              </w:rPr>
              <w:t>şi</w:t>
            </w:r>
            <w:proofErr w:type="spellEnd"/>
            <w:r w:rsidR="00244378" w:rsidRPr="009F179A">
              <w:rPr>
                <w:rFonts w:ascii="Times New Roman" w:hAnsi="Times New Roman" w:cs="Times New Roman"/>
                <w:spacing w:val="-2"/>
                <w:sz w:val="23"/>
                <w:szCs w:val="23"/>
                <w:lang w:val="ro-RO"/>
              </w:rPr>
              <w:t xml:space="preserve"> </w:t>
            </w:r>
            <w:r w:rsidR="004F7B8A" w:rsidRPr="009F179A">
              <w:rPr>
                <w:rFonts w:ascii="Times New Roman" w:hAnsi="Times New Roman" w:cs="Times New Roman"/>
                <w:spacing w:val="-2"/>
                <w:sz w:val="23"/>
                <w:szCs w:val="23"/>
                <w:lang w:val="ro-RO"/>
              </w:rPr>
              <w:t>prevederil</w:t>
            </w:r>
            <w:r w:rsidR="00244378" w:rsidRPr="009F179A">
              <w:rPr>
                <w:rFonts w:ascii="Times New Roman" w:hAnsi="Times New Roman" w:cs="Times New Roman"/>
                <w:spacing w:val="-2"/>
                <w:sz w:val="23"/>
                <w:szCs w:val="23"/>
                <w:lang w:val="ro-RO"/>
              </w:rPr>
              <w:t>e</w:t>
            </w:r>
            <w:r w:rsidR="004F7B8A" w:rsidRPr="009F179A">
              <w:rPr>
                <w:rFonts w:ascii="Times New Roman" w:hAnsi="Times New Roman" w:cs="Times New Roman"/>
                <w:spacing w:val="-2"/>
                <w:sz w:val="23"/>
                <w:szCs w:val="23"/>
                <w:lang w:val="ro-RO"/>
              </w:rPr>
              <w:t xml:space="preserve"> </w:t>
            </w:r>
            <w:r w:rsidR="00E3204E" w:rsidRPr="009F179A">
              <w:rPr>
                <w:rFonts w:ascii="Times New Roman" w:eastAsia="Times New Roman" w:hAnsi="Times New Roman" w:cs="Times New Roman"/>
                <w:spacing w:val="-1"/>
                <w:sz w:val="23"/>
                <w:szCs w:val="23"/>
                <w:lang w:val="ro-RO"/>
              </w:rPr>
              <w:t xml:space="preserve">documentelor de politici și actelor normative </w:t>
            </w:r>
            <w:r w:rsidR="00F9258D" w:rsidRPr="009F179A">
              <w:rPr>
                <w:rFonts w:ascii="Times New Roman" w:eastAsia="Times New Roman" w:hAnsi="Times New Roman" w:cs="Times New Roman"/>
                <w:spacing w:val="-1"/>
                <w:sz w:val="23"/>
                <w:szCs w:val="23"/>
                <w:lang w:val="ro-RO"/>
              </w:rPr>
              <w:t xml:space="preserve">naționale </w:t>
            </w:r>
            <w:r w:rsidR="00E3204E" w:rsidRPr="009F179A">
              <w:rPr>
                <w:rFonts w:ascii="Times New Roman" w:eastAsia="Times New Roman" w:hAnsi="Times New Roman" w:cs="Times New Roman"/>
                <w:spacing w:val="-1"/>
                <w:sz w:val="23"/>
                <w:szCs w:val="23"/>
                <w:lang w:val="ro-RO"/>
              </w:rPr>
              <w:t>în domeniul gestionării durabile, protecției și conservării diversității biologice</w:t>
            </w:r>
            <w:r w:rsidR="004F7B8A" w:rsidRPr="009F179A">
              <w:rPr>
                <w:rFonts w:ascii="Times New Roman" w:hAnsi="Times New Roman" w:cs="Times New Roman"/>
                <w:spacing w:val="-2"/>
                <w:sz w:val="23"/>
                <w:szCs w:val="23"/>
                <w:lang w:val="ro-RO"/>
              </w:rPr>
              <w:t>:</w:t>
            </w:r>
          </w:p>
          <w:p w14:paraId="3E0D9B99" w14:textId="77777777" w:rsidR="00EE5BB9" w:rsidRPr="009F179A" w:rsidRDefault="00EE5BB9" w:rsidP="00F66BF4">
            <w:pPr>
              <w:pStyle w:val="Frspaiere"/>
              <w:numPr>
                <w:ilvl w:val="0"/>
                <w:numId w:val="18"/>
              </w:numPr>
              <w:ind w:left="57" w:right="57" w:firstLine="261"/>
              <w:rPr>
                <w:rFonts w:ascii="Times New Roman" w:hAnsi="Times New Roman" w:cs="Times New Roman"/>
                <w:noProof/>
                <w:sz w:val="23"/>
                <w:szCs w:val="23"/>
                <w:lang w:val="ro-RO"/>
              </w:rPr>
            </w:pPr>
            <w:r w:rsidRPr="009F179A">
              <w:rPr>
                <w:rFonts w:ascii="Times New Roman" w:hAnsi="Times New Roman" w:cs="Times New Roman"/>
                <w:noProof/>
                <w:sz w:val="23"/>
                <w:szCs w:val="23"/>
                <w:lang w:val="ro-RO"/>
              </w:rPr>
              <w:t xml:space="preserve">Convenţia privind comerţul internaţional cu specii de faună şi floră pe cale de dispariţie (CITES, Washington, 1973). </w:t>
            </w:r>
          </w:p>
          <w:p w14:paraId="651DEA4E" w14:textId="2AEC8066" w:rsidR="00EE5BB9" w:rsidRPr="009F179A" w:rsidRDefault="00EE5BB9" w:rsidP="00F66BF4">
            <w:pPr>
              <w:pStyle w:val="Frspaiere"/>
              <w:numPr>
                <w:ilvl w:val="0"/>
                <w:numId w:val="18"/>
              </w:numPr>
              <w:ind w:left="57" w:right="57" w:firstLine="261"/>
              <w:rPr>
                <w:rFonts w:ascii="Times New Roman" w:hAnsi="Times New Roman" w:cs="Times New Roman"/>
                <w:sz w:val="23"/>
                <w:szCs w:val="23"/>
                <w:lang w:val="ro-RO"/>
              </w:rPr>
            </w:pPr>
            <w:r w:rsidRPr="009F179A">
              <w:rPr>
                <w:rStyle w:val="Accentuat"/>
                <w:rFonts w:ascii="Times New Roman" w:hAnsi="Times New Roman" w:cs="Times New Roman"/>
                <w:bCs/>
                <w:i w:val="0"/>
                <w:iCs w:val="0"/>
                <w:sz w:val="23"/>
                <w:szCs w:val="23"/>
                <w:shd w:val="clear" w:color="auto" w:fill="FFFFFF"/>
                <w:lang w:val="ro-RO"/>
              </w:rPr>
              <w:t>Convenția</w:t>
            </w:r>
            <w:r w:rsidR="00F66BF4" w:rsidRPr="009F179A">
              <w:rPr>
                <w:rFonts w:ascii="Times New Roman" w:hAnsi="Times New Roman" w:cs="Times New Roman"/>
                <w:sz w:val="23"/>
                <w:szCs w:val="23"/>
                <w:shd w:val="clear" w:color="auto" w:fill="FFFFFF"/>
                <w:lang w:val="ro-RO"/>
              </w:rPr>
              <w:t xml:space="preserve"> </w:t>
            </w:r>
            <w:r w:rsidRPr="009F179A">
              <w:rPr>
                <w:rFonts w:ascii="Times New Roman" w:hAnsi="Times New Roman" w:cs="Times New Roman"/>
                <w:sz w:val="23"/>
                <w:szCs w:val="23"/>
                <w:shd w:val="clear" w:color="auto" w:fill="FFFFFF"/>
                <w:lang w:val="ro-RO"/>
              </w:rPr>
              <w:t xml:space="preserve">privind conservarea vieții sălbatice și a </w:t>
            </w:r>
            <w:r w:rsidR="00F66BF4" w:rsidRPr="009F179A">
              <w:rPr>
                <w:rFonts w:ascii="Times New Roman" w:hAnsi="Times New Roman" w:cs="Times New Roman"/>
                <w:sz w:val="23"/>
                <w:szCs w:val="23"/>
                <w:shd w:val="clear" w:color="auto" w:fill="FFFFFF"/>
                <w:lang w:val="ro-RO"/>
              </w:rPr>
              <w:t xml:space="preserve">habitatelor naturale </w:t>
            </w:r>
            <w:r w:rsidRPr="009F179A">
              <w:rPr>
                <w:rFonts w:ascii="Times New Roman" w:hAnsi="Times New Roman" w:cs="Times New Roman"/>
                <w:sz w:val="23"/>
                <w:szCs w:val="23"/>
                <w:shd w:val="clear" w:color="auto" w:fill="FFFFFF"/>
                <w:lang w:val="ro-RO"/>
              </w:rPr>
              <w:t>(Berna, 1979)</w:t>
            </w:r>
          </w:p>
          <w:p w14:paraId="2C853DAE" w14:textId="6BD204E0" w:rsidR="00A02F34" w:rsidRPr="009F179A" w:rsidRDefault="00A02F34" w:rsidP="00F66BF4">
            <w:pPr>
              <w:pStyle w:val="Listparagraf"/>
              <w:widowControl w:val="0"/>
              <w:numPr>
                <w:ilvl w:val="0"/>
                <w:numId w:val="19"/>
              </w:numPr>
              <w:tabs>
                <w:tab w:val="left" w:pos="567"/>
              </w:tabs>
              <w:autoSpaceDE w:val="0"/>
              <w:autoSpaceDN w:val="0"/>
              <w:adjustRightInd w:val="0"/>
              <w:ind w:left="34" w:right="57" w:firstLine="284"/>
              <w:jc w:val="both"/>
              <w:rPr>
                <w:rFonts w:ascii="Times New Roman" w:hAnsi="Times New Roman" w:cs="Times New Roman"/>
                <w:spacing w:val="-2"/>
                <w:sz w:val="23"/>
                <w:szCs w:val="23"/>
                <w:lang w:val="ro-RO"/>
              </w:rPr>
            </w:pPr>
            <w:r w:rsidRPr="009F179A">
              <w:rPr>
                <w:rFonts w:ascii="Times New Roman" w:hAnsi="Times New Roman" w:cs="Times New Roman"/>
                <w:spacing w:val="-2"/>
                <w:sz w:val="23"/>
                <w:szCs w:val="23"/>
                <w:lang w:val="ro-RO"/>
              </w:rPr>
              <w:t xml:space="preserve">angajamentele </w:t>
            </w:r>
            <w:r w:rsidR="00383F30" w:rsidRPr="009F179A">
              <w:rPr>
                <w:rFonts w:ascii="Times New Roman" w:hAnsi="Times New Roman" w:cs="Times New Roman"/>
                <w:spacing w:val="-2"/>
                <w:sz w:val="23"/>
                <w:szCs w:val="23"/>
                <w:lang w:val="ro-RO"/>
              </w:rPr>
              <w:t xml:space="preserve">RM </w:t>
            </w:r>
            <w:r w:rsidRPr="009F179A">
              <w:rPr>
                <w:rFonts w:ascii="Times New Roman" w:hAnsi="Times New Roman" w:cs="Times New Roman"/>
                <w:spacing w:val="-2"/>
                <w:sz w:val="23"/>
                <w:szCs w:val="23"/>
                <w:lang w:val="ro-RO"/>
              </w:rPr>
              <w:t xml:space="preserve">în cadrul </w:t>
            </w:r>
            <w:r w:rsidR="00F9258D" w:rsidRPr="009F179A">
              <w:rPr>
                <w:rFonts w:ascii="Times New Roman" w:hAnsi="Times New Roman" w:cs="Times New Roman"/>
                <w:spacing w:val="-2"/>
                <w:sz w:val="23"/>
                <w:szCs w:val="23"/>
                <w:lang w:val="ro-RO"/>
              </w:rPr>
              <w:t xml:space="preserve">Comisiei Generale pentru Pescuit în Marea Mediterană (GFCM) </w:t>
            </w:r>
            <w:r w:rsidRPr="009F179A">
              <w:rPr>
                <w:rFonts w:ascii="Times New Roman" w:hAnsi="Times New Roman" w:cs="Times New Roman"/>
                <w:spacing w:val="-2"/>
                <w:sz w:val="23"/>
                <w:szCs w:val="23"/>
                <w:lang w:val="ro-RO"/>
              </w:rPr>
              <w:t>al Organizației pentru Alimentație și Agricultură (FAO)</w:t>
            </w:r>
            <w:r w:rsidR="00F9258D" w:rsidRPr="009F179A">
              <w:rPr>
                <w:rFonts w:ascii="Times New Roman" w:hAnsi="Times New Roman" w:cs="Times New Roman"/>
                <w:spacing w:val="-2"/>
                <w:sz w:val="23"/>
                <w:szCs w:val="23"/>
                <w:lang w:val="ro-RO"/>
              </w:rPr>
              <w:t xml:space="preserve"> </w:t>
            </w:r>
            <w:r w:rsidRPr="009F179A">
              <w:rPr>
                <w:rFonts w:ascii="Times New Roman" w:hAnsi="Times New Roman" w:cs="Times New Roman"/>
                <w:spacing w:val="-2"/>
                <w:sz w:val="23"/>
                <w:szCs w:val="23"/>
                <w:lang w:val="ro-RO"/>
              </w:rPr>
              <w:t>din cadrul ONU</w:t>
            </w:r>
            <w:r w:rsidR="00F9258D" w:rsidRPr="009F179A">
              <w:rPr>
                <w:rFonts w:ascii="Times New Roman" w:hAnsi="Times New Roman" w:cs="Times New Roman"/>
                <w:spacing w:val="-2"/>
                <w:sz w:val="23"/>
                <w:szCs w:val="23"/>
                <w:lang w:val="ro-RO"/>
              </w:rPr>
              <w:t xml:space="preserve">, la care RM este </w:t>
            </w:r>
            <w:r w:rsidR="000E3DAA" w:rsidRPr="009F179A">
              <w:rPr>
                <w:rFonts w:ascii="Times New Roman" w:hAnsi="Times New Roman" w:cs="Times New Roman"/>
                <w:spacing w:val="-2"/>
                <w:sz w:val="23"/>
                <w:szCs w:val="23"/>
                <w:lang w:val="ro-RO"/>
              </w:rPr>
              <w:t>P</w:t>
            </w:r>
            <w:r w:rsidR="00F9258D" w:rsidRPr="009F179A">
              <w:rPr>
                <w:rFonts w:ascii="Times New Roman" w:hAnsi="Times New Roman" w:cs="Times New Roman"/>
                <w:spacing w:val="-2"/>
                <w:sz w:val="23"/>
                <w:szCs w:val="23"/>
                <w:lang w:val="ro-RO"/>
              </w:rPr>
              <w:t>arte membră non-contractantă</w:t>
            </w:r>
            <w:r w:rsidR="00383F30" w:rsidRPr="009F179A">
              <w:rPr>
                <w:rFonts w:ascii="Times New Roman" w:hAnsi="Times New Roman" w:cs="Times New Roman"/>
                <w:spacing w:val="-2"/>
                <w:sz w:val="23"/>
                <w:szCs w:val="23"/>
                <w:lang w:val="ro-RO"/>
              </w:rPr>
              <w:t>;</w:t>
            </w:r>
          </w:p>
          <w:p w14:paraId="7C7A480B" w14:textId="2707901D" w:rsidR="00A02F34" w:rsidRPr="009F179A" w:rsidRDefault="00F9258D" w:rsidP="00F66BF4">
            <w:pPr>
              <w:pStyle w:val="Listparagraf"/>
              <w:widowControl w:val="0"/>
              <w:numPr>
                <w:ilvl w:val="0"/>
                <w:numId w:val="19"/>
              </w:numPr>
              <w:tabs>
                <w:tab w:val="left" w:pos="567"/>
                <w:tab w:val="left" w:pos="5245"/>
              </w:tabs>
              <w:autoSpaceDE w:val="0"/>
              <w:autoSpaceDN w:val="0"/>
              <w:adjustRightInd w:val="0"/>
              <w:ind w:left="34" w:right="57" w:firstLine="284"/>
              <w:jc w:val="both"/>
              <w:rPr>
                <w:rFonts w:ascii="Times New Roman" w:hAnsi="Times New Roman" w:cs="Times New Roman"/>
                <w:spacing w:val="-2"/>
                <w:sz w:val="23"/>
                <w:szCs w:val="23"/>
                <w:lang w:val="ro-RO"/>
              </w:rPr>
            </w:pPr>
            <w:r w:rsidRPr="009F179A">
              <w:rPr>
                <w:rFonts w:ascii="Times New Roman" w:hAnsi="Times New Roman" w:cs="Times New Roman"/>
                <w:spacing w:val="-2"/>
                <w:sz w:val="23"/>
                <w:szCs w:val="23"/>
                <w:lang w:val="ro-RO"/>
              </w:rPr>
              <w:t>Obiectiv</w:t>
            </w:r>
            <w:r w:rsidR="00A02F34" w:rsidRPr="009F179A">
              <w:rPr>
                <w:rFonts w:ascii="Times New Roman" w:hAnsi="Times New Roman" w:cs="Times New Roman"/>
                <w:spacing w:val="-2"/>
                <w:sz w:val="23"/>
                <w:szCs w:val="23"/>
                <w:lang w:val="ro-RO"/>
              </w:rPr>
              <w:t>ele</w:t>
            </w:r>
            <w:r w:rsidRPr="009F179A">
              <w:rPr>
                <w:rFonts w:ascii="Times New Roman" w:hAnsi="Times New Roman" w:cs="Times New Roman"/>
                <w:spacing w:val="-2"/>
                <w:sz w:val="23"/>
                <w:szCs w:val="23"/>
                <w:lang w:val="ro-RO"/>
              </w:rPr>
              <w:t xml:space="preserve"> de Dezvoltare Durabilă</w:t>
            </w:r>
            <w:r w:rsidR="000E3DAA" w:rsidRPr="009F179A">
              <w:rPr>
                <w:rFonts w:ascii="Times New Roman" w:hAnsi="Times New Roman" w:cs="Times New Roman"/>
                <w:spacing w:val="-2"/>
                <w:sz w:val="23"/>
                <w:szCs w:val="23"/>
                <w:lang w:val="ro-RO"/>
              </w:rPr>
              <w:t xml:space="preserve"> și țintele naționalizate pe</w:t>
            </w:r>
            <w:r w:rsidR="00A02F34" w:rsidRPr="009F179A">
              <w:rPr>
                <w:rFonts w:ascii="Times New Roman" w:hAnsi="Times New Roman" w:cs="Times New Roman"/>
                <w:spacing w:val="-2"/>
                <w:sz w:val="23"/>
                <w:szCs w:val="23"/>
                <w:lang w:val="ro-RO"/>
              </w:rPr>
              <w:t>ntru atingerea acestora</w:t>
            </w:r>
            <w:r w:rsidR="00383F30" w:rsidRPr="009F179A">
              <w:rPr>
                <w:rFonts w:ascii="Times New Roman" w:hAnsi="Times New Roman" w:cs="Times New Roman"/>
                <w:spacing w:val="-2"/>
                <w:sz w:val="23"/>
                <w:szCs w:val="23"/>
                <w:lang w:val="ro-RO"/>
              </w:rPr>
              <w:t>;</w:t>
            </w:r>
          </w:p>
          <w:p w14:paraId="78B836C2" w14:textId="3C1B737F" w:rsidR="00A02F34" w:rsidRPr="009F179A" w:rsidRDefault="00F9258D" w:rsidP="00F66BF4">
            <w:pPr>
              <w:pStyle w:val="Listparagraf"/>
              <w:widowControl w:val="0"/>
              <w:numPr>
                <w:ilvl w:val="0"/>
                <w:numId w:val="19"/>
              </w:numPr>
              <w:tabs>
                <w:tab w:val="left" w:pos="540"/>
                <w:tab w:val="left" w:pos="567"/>
                <w:tab w:val="left" w:pos="5245"/>
              </w:tabs>
              <w:autoSpaceDE w:val="0"/>
              <w:autoSpaceDN w:val="0"/>
              <w:adjustRightInd w:val="0"/>
              <w:ind w:left="34" w:right="57" w:firstLine="284"/>
              <w:jc w:val="both"/>
              <w:rPr>
                <w:rFonts w:ascii="Times New Roman" w:eastAsia="Times New Roman" w:hAnsi="Times New Roman" w:cs="Times New Roman"/>
                <w:sz w:val="23"/>
                <w:szCs w:val="23"/>
                <w:lang w:val="ro-RO"/>
              </w:rPr>
            </w:pPr>
            <w:r w:rsidRPr="009F179A">
              <w:rPr>
                <w:rFonts w:ascii="Times New Roman" w:eastAsia="Times New Roman" w:hAnsi="Times New Roman" w:cs="Times New Roman"/>
                <w:sz w:val="23"/>
                <w:szCs w:val="23"/>
                <w:lang w:val="ro-RO"/>
              </w:rPr>
              <w:t>Strategi</w:t>
            </w:r>
            <w:r w:rsidR="00A02F34" w:rsidRPr="009F179A">
              <w:rPr>
                <w:rFonts w:ascii="Times New Roman" w:eastAsia="Times New Roman" w:hAnsi="Times New Roman" w:cs="Times New Roman"/>
                <w:sz w:val="23"/>
                <w:szCs w:val="23"/>
                <w:lang w:val="ro-RO"/>
              </w:rPr>
              <w:t>a</w:t>
            </w:r>
            <w:r w:rsidRPr="009F179A">
              <w:rPr>
                <w:rFonts w:ascii="Times New Roman" w:eastAsia="Times New Roman" w:hAnsi="Times New Roman" w:cs="Times New Roman"/>
                <w:sz w:val="23"/>
                <w:szCs w:val="23"/>
                <w:lang w:val="ro-RO"/>
              </w:rPr>
              <w:t xml:space="preserve"> privind diversitatea biologică a Republicii Moldova pentru anii 2015-2020 și </w:t>
            </w:r>
            <w:r w:rsidR="00F66BF4" w:rsidRPr="009F179A">
              <w:rPr>
                <w:rFonts w:ascii="Times New Roman" w:eastAsia="Times New Roman" w:hAnsi="Times New Roman" w:cs="Times New Roman"/>
                <w:spacing w:val="-1"/>
                <w:sz w:val="23"/>
                <w:szCs w:val="23"/>
                <w:lang w:val="ro-RO"/>
              </w:rPr>
              <w:t xml:space="preserve">Planul de </w:t>
            </w:r>
            <w:proofErr w:type="spellStart"/>
            <w:r w:rsidR="00F66BF4" w:rsidRPr="009F179A">
              <w:rPr>
                <w:rFonts w:ascii="Times New Roman" w:eastAsia="Times New Roman" w:hAnsi="Times New Roman" w:cs="Times New Roman"/>
                <w:spacing w:val="-1"/>
                <w:sz w:val="23"/>
                <w:szCs w:val="23"/>
                <w:lang w:val="ro-RO"/>
              </w:rPr>
              <w:t>A</w:t>
            </w:r>
            <w:r w:rsidRPr="009F179A">
              <w:rPr>
                <w:rFonts w:ascii="Times New Roman" w:eastAsia="Times New Roman" w:hAnsi="Times New Roman" w:cs="Times New Roman"/>
                <w:spacing w:val="-1"/>
                <w:sz w:val="23"/>
                <w:szCs w:val="23"/>
                <w:lang w:val="ro-RO"/>
              </w:rPr>
              <w:t>cţiuni</w:t>
            </w:r>
            <w:proofErr w:type="spellEnd"/>
            <w:r w:rsidRPr="009F179A">
              <w:rPr>
                <w:rFonts w:ascii="Times New Roman" w:eastAsia="Times New Roman" w:hAnsi="Times New Roman" w:cs="Times New Roman"/>
                <w:spacing w:val="-1"/>
                <w:sz w:val="23"/>
                <w:szCs w:val="23"/>
                <w:lang w:val="ro-RO"/>
              </w:rPr>
              <w:t xml:space="preserve"> pentru </w:t>
            </w:r>
            <w:r w:rsidRPr="009F179A">
              <w:rPr>
                <w:rFonts w:ascii="Times New Roman" w:eastAsia="Times New Roman" w:hAnsi="Times New Roman" w:cs="Times New Roman"/>
                <w:sz w:val="23"/>
                <w:szCs w:val="23"/>
                <w:lang w:val="ro-RO"/>
              </w:rPr>
              <w:t>implementarea</w:t>
            </w:r>
            <w:r w:rsidRPr="009F179A">
              <w:rPr>
                <w:rFonts w:ascii="Times New Roman" w:hAnsi="Times New Roman" w:cs="Times New Roman"/>
                <w:spacing w:val="-2"/>
                <w:sz w:val="23"/>
                <w:szCs w:val="23"/>
                <w:lang w:val="ro-RO"/>
              </w:rPr>
              <w:t xml:space="preserve"> acesteia</w:t>
            </w:r>
            <w:r w:rsidR="0056599D" w:rsidRPr="009F179A">
              <w:rPr>
                <w:rFonts w:ascii="Times New Roman" w:eastAsia="Times New Roman" w:hAnsi="Times New Roman" w:cs="Times New Roman"/>
                <w:sz w:val="23"/>
                <w:szCs w:val="23"/>
                <w:lang w:val="ro-RO"/>
              </w:rPr>
              <w:t>, aprobat</w:t>
            </w:r>
            <w:r w:rsidR="00A02F34" w:rsidRPr="009F179A">
              <w:rPr>
                <w:rFonts w:ascii="Times New Roman" w:eastAsia="Times New Roman" w:hAnsi="Times New Roman" w:cs="Times New Roman"/>
                <w:sz w:val="23"/>
                <w:szCs w:val="23"/>
                <w:lang w:val="ro-RO"/>
              </w:rPr>
              <w:t>ă</w:t>
            </w:r>
            <w:r w:rsidR="00F66BF4" w:rsidRPr="009F179A">
              <w:rPr>
                <w:rFonts w:ascii="Times New Roman" w:eastAsia="Times New Roman" w:hAnsi="Times New Roman" w:cs="Times New Roman"/>
                <w:sz w:val="23"/>
                <w:szCs w:val="23"/>
                <w:lang w:val="ro-RO"/>
              </w:rPr>
              <w:t xml:space="preserve"> prin </w:t>
            </w:r>
            <w:proofErr w:type="spellStart"/>
            <w:r w:rsidR="00F66BF4" w:rsidRPr="009F179A">
              <w:rPr>
                <w:rFonts w:ascii="Times New Roman" w:eastAsia="Times New Roman" w:hAnsi="Times New Roman" w:cs="Times New Roman"/>
                <w:sz w:val="23"/>
                <w:szCs w:val="23"/>
                <w:lang w:val="ro-RO"/>
              </w:rPr>
              <w:t>Hotărî</w:t>
            </w:r>
            <w:r w:rsidR="0056599D" w:rsidRPr="009F179A">
              <w:rPr>
                <w:rFonts w:ascii="Times New Roman" w:eastAsia="Times New Roman" w:hAnsi="Times New Roman" w:cs="Times New Roman"/>
                <w:sz w:val="23"/>
                <w:szCs w:val="23"/>
                <w:lang w:val="ro-RO"/>
              </w:rPr>
              <w:t>rea</w:t>
            </w:r>
            <w:proofErr w:type="spellEnd"/>
            <w:r w:rsidR="0056599D" w:rsidRPr="009F179A">
              <w:rPr>
                <w:rFonts w:ascii="Times New Roman" w:eastAsia="Times New Roman" w:hAnsi="Times New Roman" w:cs="Times New Roman"/>
                <w:sz w:val="23"/>
                <w:szCs w:val="23"/>
                <w:lang w:val="ro-RO"/>
              </w:rPr>
              <w:t xml:space="preserve"> Guvernului nr. 274/2015</w:t>
            </w:r>
            <w:r w:rsidR="00383F30" w:rsidRPr="009F179A">
              <w:rPr>
                <w:rFonts w:ascii="Times New Roman" w:eastAsia="Times New Roman" w:hAnsi="Times New Roman" w:cs="Times New Roman"/>
                <w:sz w:val="23"/>
                <w:szCs w:val="23"/>
                <w:lang w:val="ro-RO"/>
              </w:rPr>
              <w:t>;</w:t>
            </w:r>
          </w:p>
          <w:p w14:paraId="7DBC6B35" w14:textId="0CC6636A" w:rsidR="00895C66" w:rsidRPr="009F179A" w:rsidRDefault="00895C66" w:rsidP="00F66BF4">
            <w:pPr>
              <w:pStyle w:val="Listparagraf"/>
              <w:widowControl w:val="0"/>
              <w:numPr>
                <w:ilvl w:val="0"/>
                <w:numId w:val="19"/>
              </w:numPr>
              <w:tabs>
                <w:tab w:val="left" w:pos="0"/>
                <w:tab w:val="left" w:pos="567"/>
                <w:tab w:val="left" w:pos="5245"/>
              </w:tabs>
              <w:autoSpaceDE w:val="0"/>
              <w:autoSpaceDN w:val="0"/>
              <w:adjustRightInd w:val="0"/>
              <w:ind w:left="34" w:right="57" w:firstLine="284"/>
              <w:jc w:val="both"/>
              <w:rPr>
                <w:rFonts w:ascii="Times New Roman" w:eastAsia="Times New Roman" w:hAnsi="Times New Roman" w:cs="Times New Roman"/>
                <w:sz w:val="23"/>
                <w:szCs w:val="23"/>
                <w:lang w:val="ro-RO"/>
              </w:rPr>
            </w:pPr>
            <w:r w:rsidRPr="009F179A">
              <w:rPr>
                <w:rFonts w:ascii="Times New Roman" w:eastAsia="Times New Roman" w:hAnsi="Times New Roman" w:cs="Times New Roman"/>
                <w:sz w:val="23"/>
                <w:szCs w:val="23"/>
                <w:lang w:val="ro-RO"/>
              </w:rPr>
              <w:t xml:space="preserve">Strategia de mediu pentru anii 2014-2023 și </w:t>
            </w:r>
            <w:r w:rsidR="00F66BF4" w:rsidRPr="009F179A">
              <w:rPr>
                <w:rFonts w:ascii="Times New Roman" w:eastAsia="Times New Roman" w:hAnsi="Times New Roman" w:cs="Times New Roman"/>
                <w:spacing w:val="-1"/>
                <w:sz w:val="23"/>
                <w:szCs w:val="23"/>
                <w:lang w:val="ro-RO"/>
              </w:rPr>
              <w:t xml:space="preserve">Planul de </w:t>
            </w:r>
            <w:proofErr w:type="spellStart"/>
            <w:r w:rsidR="00F66BF4" w:rsidRPr="009F179A">
              <w:rPr>
                <w:rFonts w:ascii="Times New Roman" w:eastAsia="Times New Roman" w:hAnsi="Times New Roman" w:cs="Times New Roman"/>
                <w:spacing w:val="-1"/>
                <w:sz w:val="23"/>
                <w:szCs w:val="23"/>
                <w:lang w:val="ro-RO"/>
              </w:rPr>
              <w:t>A</w:t>
            </w:r>
            <w:r w:rsidRPr="009F179A">
              <w:rPr>
                <w:rFonts w:ascii="Times New Roman" w:eastAsia="Times New Roman" w:hAnsi="Times New Roman" w:cs="Times New Roman"/>
                <w:spacing w:val="-1"/>
                <w:sz w:val="23"/>
                <w:szCs w:val="23"/>
                <w:lang w:val="ro-RO"/>
              </w:rPr>
              <w:t>cţiuni</w:t>
            </w:r>
            <w:proofErr w:type="spellEnd"/>
            <w:r w:rsidRPr="009F179A">
              <w:rPr>
                <w:rFonts w:ascii="Times New Roman" w:eastAsia="Times New Roman" w:hAnsi="Times New Roman" w:cs="Times New Roman"/>
                <w:spacing w:val="-1"/>
                <w:sz w:val="23"/>
                <w:szCs w:val="23"/>
                <w:lang w:val="ro-RO"/>
              </w:rPr>
              <w:t xml:space="preserve"> pentru </w:t>
            </w:r>
            <w:r w:rsidRPr="009F179A">
              <w:rPr>
                <w:rFonts w:ascii="Times New Roman" w:eastAsia="Times New Roman" w:hAnsi="Times New Roman" w:cs="Times New Roman"/>
                <w:sz w:val="23"/>
                <w:szCs w:val="23"/>
                <w:lang w:val="ro-RO"/>
              </w:rPr>
              <w:t>implementarea</w:t>
            </w:r>
            <w:r w:rsidRPr="009F179A">
              <w:rPr>
                <w:rFonts w:ascii="Times New Roman" w:hAnsi="Times New Roman" w:cs="Times New Roman"/>
                <w:spacing w:val="-2"/>
                <w:sz w:val="23"/>
                <w:szCs w:val="23"/>
                <w:lang w:val="ro-RO"/>
              </w:rPr>
              <w:t xml:space="preserve"> acesteia</w:t>
            </w:r>
            <w:r w:rsidR="00F66BF4" w:rsidRPr="009F179A">
              <w:rPr>
                <w:rFonts w:ascii="Times New Roman" w:eastAsia="Times New Roman" w:hAnsi="Times New Roman" w:cs="Times New Roman"/>
                <w:sz w:val="23"/>
                <w:szCs w:val="23"/>
                <w:lang w:val="ro-RO"/>
              </w:rPr>
              <w:t>, aprobată prin Hotărâ</w:t>
            </w:r>
            <w:r w:rsidRPr="009F179A">
              <w:rPr>
                <w:rFonts w:ascii="Times New Roman" w:eastAsia="Times New Roman" w:hAnsi="Times New Roman" w:cs="Times New Roman"/>
                <w:sz w:val="23"/>
                <w:szCs w:val="23"/>
                <w:lang w:val="ro-RO"/>
              </w:rPr>
              <w:t>rea Guvernului nr. 301/2014;</w:t>
            </w:r>
          </w:p>
          <w:p w14:paraId="3716DC2D" w14:textId="2568EE2E" w:rsidR="005749F3" w:rsidRPr="00ED0F50" w:rsidRDefault="000E3DAA" w:rsidP="00ED0F50">
            <w:pPr>
              <w:pStyle w:val="Listparagraf"/>
              <w:widowControl w:val="0"/>
              <w:numPr>
                <w:ilvl w:val="0"/>
                <w:numId w:val="19"/>
              </w:numPr>
              <w:tabs>
                <w:tab w:val="left" w:pos="567"/>
                <w:tab w:val="left" w:pos="5245"/>
              </w:tabs>
              <w:autoSpaceDE w:val="0"/>
              <w:autoSpaceDN w:val="0"/>
              <w:adjustRightInd w:val="0"/>
              <w:spacing w:after="120"/>
              <w:ind w:left="34" w:right="57" w:firstLine="284"/>
              <w:jc w:val="both"/>
              <w:rPr>
                <w:rFonts w:ascii="Times New Roman" w:eastAsia="Times New Roman" w:hAnsi="Times New Roman" w:cs="Times New Roman"/>
                <w:sz w:val="24"/>
                <w:szCs w:val="24"/>
                <w:lang w:val="ro-RO"/>
              </w:rPr>
            </w:pPr>
            <w:r w:rsidRPr="009F179A">
              <w:rPr>
                <w:rFonts w:ascii="Times New Roman" w:eastAsia="Times New Roman" w:hAnsi="Times New Roman" w:cs="Times New Roman"/>
                <w:sz w:val="23"/>
                <w:szCs w:val="23"/>
                <w:lang w:val="ro-RO"/>
              </w:rPr>
              <w:t>Leg</w:t>
            </w:r>
            <w:r w:rsidR="00A02F34" w:rsidRPr="009F179A">
              <w:rPr>
                <w:rFonts w:ascii="Times New Roman" w:eastAsia="Times New Roman" w:hAnsi="Times New Roman" w:cs="Times New Roman"/>
                <w:sz w:val="23"/>
                <w:szCs w:val="23"/>
                <w:lang w:val="ro-RO"/>
              </w:rPr>
              <w:t>ea</w:t>
            </w:r>
            <w:r w:rsidRPr="009F179A">
              <w:rPr>
                <w:rFonts w:ascii="Times New Roman" w:eastAsia="Times New Roman" w:hAnsi="Times New Roman" w:cs="Times New Roman"/>
                <w:sz w:val="23"/>
                <w:szCs w:val="23"/>
                <w:lang w:val="ro-RO"/>
              </w:rPr>
              <w:t xml:space="preserve"> nr. 149/2006 privind fondul piscicol, pescuitul și piscicultura.</w:t>
            </w:r>
          </w:p>
        </w:tc>
      </w:tr>
      <w:tr w:rsidR="00790396" w:rsidRPr="00180F37" w14:paraId="52FF031E" w14:textId="77777777" w:rsidTr="00180F37">
        <w:trPr>
          <w:trHeight w:val="360"/>
        </w:trPr>
        <w:tc>
          <w:tcPr>
            <w:tcW w:w="9888" w:type="dxa"/>
            <w:shd w:val="clear" w:color="auto" w:fill="D9D9D9" w:themeFill="background1" w:themeFillShade="D9"/>
            <w:vAlign w:val="center"/>
          </w:tcPr>
          <w:p w14:paraId="1D048F6D" w14:textId="7DA76EE8" w:rsidR="00342D86" w:rsidRPr="00ED0F50" w:rsidRDefault="005C20C5" w:rsidP="00180F37">
            <w:pPr>
              <w:pStyle w:val="tt"/>
              <w:numPr>
                <w:ilvl w:val="0"/>
                <w:numId w:val="8"/>
              </w:numPr>
              <w:tabs>
                <w:tab w:val="left" w:pos="602"/>
              </w:tabs>
              <w:ind w:left="57" w:right="57" w:firstLine="261"/>
              <w:jc w:val="left"/>
              <w:rPr>
                <w:i/>
                <w:lang w:val="ro-RO"/>
              </w:rPr>
            </w:pPr>
            <w:proofErr w:type="spellStart"/>
            <w:r w:rsidRPr="00F66BF4">
              <w:rPr>
                <w:i/>
                <w:lang w:val="ro-RO"/>
              </w:rPr>
              <w:t>Condiţiile</w:t>
            </w:r>
            <w:proofErr w:type="spellEnd"/>
            <w:r w:rsidRPr="00F66BF4">
              <w:rPr>
                <w:i/>
                <w:lang w:val="ro-RO"/>
              </w:rPr>
              <w:t xml:space="preserve"> ce au impus elaborarea proiectului de act normativ și finalitățile urmărite</w:t>
            </w:r>
          </w:p>
        </w:tc>
      </w:tr>
      <w:tr w:rsidR="00790396" w:rsidRPr="00180F37" w14:paraId="7CDED3F0" w14:textId="77777777" w:rsidTr="002F7432">
        <w:tc>
          <w:tcPr>
            <w:tcW w:w="9888" w:type="dxa"/>
            <w:vAlign w:val="center"/>
          </w:tcPr>
          <w:p w14:paraId="2B4126E4" w14:textId="0374B3F9" w:rsidR="00592E0A" w:rsidRPr="009F179A" w:rsidRDefault="00B21C84" w:rsidP="00ED0F50">
            <w:pPr>
              <w:pStyle w:val="NormalWeb"/>
              <w:shd w:val="clear" w:color="auto" w:fill="FFFFFF"/>
              <w:spacing w:before="120" w:beforeAutospacing="0" w:after="0" w:afterAutospacing="0"/>
              <w:ind w:left="57" w:right="57" w:firstLine="460"/>
              <w:jc w:val="both"/>
              <w:textAlignment w:val="baseline"/>
              <w:rPr>
                <w:sz w:val="23"/>
                <w:szCs w:val="23"/>
                <w:lang w:val="ro-RO"/>
              </w:rPr>
            </w:pPr>
            <w:r w:rsidRPr="009F179A">
              <w:rPr>
                <w:sz w:val="23"/>
                <w:szCs w:val="23"/>
                <w:lang w:val="ro-RO"/>
              </w:rPr>
              <w:t>P</w:t>
            </w:r>
            <w:r w:rsidR="0056599D" w:rsidRPr="009F179A">
              <w:rPr>
                <w:sz w:val="23"/>
                <w:szCs w:val="23"/>
                <w:lang w:val="ro-RO"/>
              </w:rPr>
              <w:t>roiectul</w:t>
            </w:r>
            <w:r w:rsidR="00192779" w:rsidRPr="009F179A">
              <w:rPr>
                <w:sz w:val="23"/>
                <w:szCs w:val="23"/>
                <w:lang w:val="ro-RO"/>
              </w:rPr>
              <w:t xml:space="preserve"> </w:t>
            </w:r>
            <w:r w:rsidR="009949AA" w:rsidRPr="009F179A">
              <w:rPr>
                <w:sz w:val="23"/>
                <w:szCs w:val="23"/>
                <w:lang w:val="ro-RO"/>
              </w:rPr>
              <w:t>hotărâ</w:t>
            </w:r>
            <w:r w:rsidR="0056599D" w:rsidRPr="009F179A">
              <w:rPr>
                <w:sz w:val="23"/>
                <w:szCs w:val="23"/>
                <w:lang w:val="ro-RO"/>
              </w:rPr>
              <w:t xml:space="preserve">rii </w:t>
            </w:r>
            <w:r w:rsidRPr="009F179A">
              <w:rPr>
                <w:sz w:val="23"/>
                <w:szCs w:val="23"/>
                <w:lang w:val="ro-RO"/>
              </w:rPr>
              <w:t xml:space="preserve">de </w:t>
            </w:r>
            <w:r w:rsidR="0056599D" w:rsidRPr="009F179A">
              <w:rPr>
                <w:sz w:val="23"/>
                <w:szCs w:val="23"/>
                <w:lang w:val="ro-RO"/>
              </w:rPr>
              <w:t xml:space="preserve">Guvern </w:t>
            </w:r>
            <w:r w:rsidR="00180F37" w:rsidRPr="00180F37">
              <w:rPr>
                <w:sz w:val="23"/>
                <w:szCs w:val="23"/>
                <w:lang w:val="ro-RO"/>
              </w:rPr>
              <w:t xml:space="preserve">pentru modificarea punctului 1 din Hotărârea Guvernului nr. 556/2016 privind interzicerea importului plaselor de pescuit </w:t>
            </w:r>
            <w:proofErr w:type="spellStart"/>
            <w:r w:rsidR="00180F37" w:rsidRPr="00180F37">
              <w:rPr>
                <w:sz w:val="23"/>
                <w:szCs w:val="23"/>
                <w:lang w:val="ro-RO"/>
              </w:rPr>
              <w:t>confecţionate</w:t>
            </w:r>
            <w:proofErr w:type="spellEnd"/>
            <w:r w:rsidR="00180F37" w:rsidRPr="00180F37">
              <w:rPr>
                <w:sz w:val="23"/>
                <w:szCs w:val="23"/>
                <w:lang w:val="ro-RO"/>
              </w:rPr>
              <w:t xml:space="preserve"> din fire </w:t>
            </w:r>
            <w:proofErr w:type="spellStart"/>
            <w:r w:rsidR="00180F37" w:rsidRPr="00180F37">
              <w:rPr>
                <w:sz w:val="23"/>
                <w:szCs w:val="23"/>
                <w:lang w:val="ro-RO"/>
              </w:rPr>
              <w:t>polimerice</w:t>
            </w:r>
            <w:proofErr w:type="spellEnd"/>
            <w:r w:rsidR="00180F37" w:rsidRPr="00180F37">
              <w:rPr>
                <w:sz w:val="23"/>
                <w:szCs w:val="23"/>
                <w:lang w:val="ro-RO"/>
              </w:rPr>
              <w:t xml:space="preserve"> netorsionate</w:t>
            </w:r>
            <w:r w:rsidR="00180F37">
              <w:rPr>
                <w:sz w:val="23"/>
                <w:szCs w:val="23"/>
                <w:lang w:val="ro-RO"/>
              </w:rPr>
              <w:t xml:space="preserve"> </w:t>
            </w:r>
            <w:proofErr w:type="spellStart"/>
            <w:r w:rsidR="00592E0A" w:rsidRPr="009F179A">
              <w:rPr>
                <w:sz w:val="23"/>
                <w:szCs w:val="23"/>
                <w:lang w:val="ro-RO"/>
              </w:rPr>
              <w:t>urmăreşte</w:t>
            </w:r>
            <w:proofErr w:type="spellEnd"/>
            <w:r w:rsidR="00592E0A" w:rsidRPr="009F179A">
              <w:rPr>
                <w:sz w:val="23"/>
                <w:szCs w:val="23"/>
                <w:lang w:val="ro-RO"/>
              </w:rPr>
              <w:t xml:space="preserve"> </w:t>
            </w:r>
            <w:proofErr w:type="spellStart"/>
            <w:r w:rsidR="00592E0A" w:rsidRPr="009F179A">
              <w:rPr>
                <w:sz w:val="23"/>
                <w:szCs w:val="23"/>
                <w:lang w:val="ro-RO"/>
              </w:rPr>
              <w:t>protecţia</w:t>
            </w:r>
            <w:proofErr w:type="spellEnd"/>
            <w:r w:rsidR="00592E0A" w:rsidRPr="009F179A">
              <w:rPr>
                <w:sz w:val="23"/>
                <w:szCs w:val="23"/>
                <w:lang w:val="ro-RO"/>
              </w:rPr>
              <w:t xml:space="preserve"> resurselor piscicole </w:t>
            </w:r>
            <w:proofErr w:type="spellStart"/>
            <w:r w:rsidR="00592E0A" w:rsidRPr="009F179A">
              <w:rPr>
                <w:sz w:val="23"/>
                <w:szCs w:val="23"/>
                <w:lang w:val="ro-RO"/>
              </w:rPr>
              <w:t>şi</w:t>
            </w:r>
            <w:proofErr w:type="spellEnd"/>
            <w:r w:rsidR="00592E0A" w:rsidRPr="009F179A">
              <w:rPr>
                <w:sz w:val="23"/>
                <w:szCs w:val="23"/>
                <w:lang w:val="ro-RO"/>
              </w:rPr>
              <w:t xml:space="preserve"> a faunei acvatice în general (păsări, mamifere acvatice), prin prelungirea, </w:t>
            </w:r>
            <w:r w:rsidR="00592E0A" w:rsidRPr="00333DAD">
              <w:rPr>
                <w:sz w:val="23"/>
                <w:szCs w:val="23"/>
                <w:lang w:val="ro-RO"/>
              </w:rPr>
              <w:t xml:space="preserve">până </w:t>
            </w:r>
            <w:r w:rsidR="00592E0A" w:rsidRPr="00333DAD">
              <w:rPr>
                <w:bCs/>
                <w:sz w:val="23"/>
                <w:szCs w:val="23"/>
                <w:lang w:val="ro-RO"/>
              </w:rPr>
              <w:t>la 31 decembrie 2030</w:t>
            </w:r>
            <w:r w:rsidR="00592E0A" w:rsidRPr="00333DAD">
              <w:rPr>
                <w:sz w:val="23"/>
                <w:szCs w:val="23"/>
                <w:lang w:val="ro-RO"/>
              </w:rPr>
              <w:t>, a termenului</w:t>
            </w:r>
            <w:r w:rsidR="00592E0A" w:rsidRPr="009F179A">
              <w:rPr>
                <w:sz w:val="23"/>
                <w:szCs w:val="23"/>
                <w:lang w:val="ro-RO"/>
              </w:rPr>
              <w:t xml:space="preserve"> de interzicere a importului de plase de pescuit </w:t>
            </w:r>
            <w:proofErr w:type="spellStart"/>
            <w:r w:rsidR="00592E0A" w:rsidRPr="009F179A">
              <w:rPr>
                <w:sz w:val="23"/>
                <w:szCs w:val="23"/>
                <w:lang w:val="ro-RO"/>
              </w:rPr>
              <w:t>confecţionate</w:t>
            </w:r>
            <w:proofErr w:type="spellEnd"/>
            <w:r w:rsidR="00592E0A" w:rsidRPr="009F179A">
              <w:rPr>
                <w:sz w:val="23"/>
                <w:szCs w:val="23"/>
                <w:lang w:val="ro-RO"/>
              </w:rPr>
              <w:t xml:space="preserve"> din fire </w:t>
            </w:r>
            <w:proofErr w:type="spellStart"/>
            <w:r w:rsidR="00592E0A" w:rsidRPr="009F179A">
              <w:rPr>
                <w:sz w:val="23"/>
                <w:szCs w:val="23"/>
                <w:lang w:val="ro-RO"/>
              </w:rPr>
              <w:t>polimerice</w:t>
            </w:r>
            <w:proofErr w:type="spellEnd"/>
            <w:r w:rsidR="00592E0A" w:rsidRPr="009F179A">
              <w:rPr>
                <w:sz w:val="23"/>
                <w:szCs w:val="23"/>
                <w:lang w:val="ro-RO"/>
              </w:rPr>
              <w:t xml:space="preserve"> netorsionate.</w:t>
            </w:r>
          </w:p>
          <w:p w14:paraId="2492A764" w14:textId="3031112A" w:rsidR="00F37E8D" w:rsidRPr="009F179A" w:rsidRDefault="00F37E8D" w:rsidP="00ED0F50">
            <w:pPr>
              <w:tabs>
                <w:tab w:val="left" w:pos="528"/>
              </w:tabs>
              <w:ind w:left="57" w:right="57" w:firstLine="545"/>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În Republica Moldova, se atestă </w:t>
            </w:r>
            <w:proofErr w:type="spellStart"/>
            <w:r w:rsidRPr="009F179A">
              <w:rPr>
                <w:rFonts w:ascii="Times New Roman" w:hAnsi="Times New Roman" w:cs="Times New Roman"/>
                <w:sz w:val="23"/>
                <w:szCs w:val="23"/>
                <w:lang w:val="ro-RO"/>
              </w:rPr>
              <w:t>creşterea</w:t>
            </w:r>
            <w:proofErr w:type="spellEnd"/>
            <w:r w:rsidRPr="009F179A">
              <w:rPr>
                <w:rFonts w:ascii="Times New Roman" w:hAnsi="Times New Roman" w:cs="Times New Roman"/>
                <w:sz w:val="23"/>
                <w:szCs w:val="23"/>
                <w:lang w:val="ro-RO"/>
              </w:rPr>
              <w:t xml:space="preserve"> rapidă a numărului de specii pe cale de </w:t>
            </w:r>
            <w:proofErr w:type="spellStart"/>
            <w:r w:rsidRPr="009F179A">
              <w:rPr>
                <w:rFonts w:ascii="Times New Roman" w:hAnsi="Times New Roman" w:cs="Times New Roman"/>
                <w:sz w:val="23"/>
                <w:szCs w:val="23"/>
                <w:lang w:val="ro-RO"/>
              </w:rPr>
              <w:t>dispariţie</w:t>
            </w:r>
            <w:proofErr w:type="spellEnd"/>
            <w:r w:rsidRPr="009F179A">
              <w:rPr>
                <w:rFonts w:ascii="Times New Roman" w:hAnsi="Times New Roman" w:cs="Times New Roman"/>
                <w:sz w:val="23"/>
                <w:szCs w:val="23"/>
                <w:lang w:val="ro-RO"/>
              </w:rPr>
              <w:t xml:space="preserve">, dacă în prima </w:t>
            </w:r>
            <w:proofErr w:type="spellStart"/>
            <w:r w:rsidRPr="009F179A">
              <w:rPr>
                <w:rFonts w:ascii="Times New Roman" w:hAnsi="Times New Roman" w:cs="Times New Roman"/>
                <w:sz w:val="23"/>
                <w:szCs w:val="23"/>
                <w:lang w:val="ro-RO"/>
              </w:rPr>
              <w:t>ediţie</w:t>
            </w:r>
            <w:proofErr w:type="spellEnd"/>
            <w:r w:rsidRPr="009F179A">
              <w:rPr>
                <w:rFonts w:ascii="Times New Roman" w:hAnsi="Times New Roman" w:cs="Times New Roman"/>
                <w:sz w:val="23"/>
                <w:szCs w:val="23"/>
                <w:lang w:val="ro-RO"/>
              </w:rPr>
              <w:t xml:space="preserve"> a </w:t>
            </w:r>
            <w:proofErr w:type="spellStart"/>
            <w:r w:rsidRPr="009F179A">
              <w:rPr>
                <w:rFonts w:ascii="Times New Roman" w:hAnsi="Times New Roman" w:cs="Times New Roman"/>
                <w:sz w:val="23"/>
                <w:szCs w:val="23"/>
                <w:lang w:val="ro-RO"/>
              </w:rPr>
              <w:t>Cărţii</w:t>
            </w:r>
            <w:proofErr w:type="spellEnd"/>
            <w:r w:rsidRPr="009F179A">
              <w:rPr>
                <w:rFonts w:ascii="Times New Roman" w:hAnsi="Times New Roman" w:cs="Times New Roman"/>
                <w:sz w:val="23"/>
                <w:szCs w:val="23"/>
                <w:lang w:val="ro-RO"/>
              </w:rPr>
              <w:t xml:space="preserve"> </w:t>
            </w:r>
            <w:proofErr w:type="spellStart"/>
            <w:r w:rsidRPr="009F179A">
              <w:rPr>
                <w:rFonts w:ascii="Times New Roman" w:hAnsi="Times New Roman" w:cs="Times New Roman"/>
                <w:sz w:val="23"/>
                <w:szCs w:val="23"/>
                <w:lang w:val="ro-RO"/>
              </w:rPr>
              <w:t>Roşii</w:t>
            </w:r>
            <w:proofErr w:type="spellEnd"/>
            <w:r w:rsidRPr="009F179A">
              <w:rPr>
                <w:rFonts w:ascii="Times New Roman" w:hAnsi="Times New Roman" w:cs="Times New Roman"/>
                <w:sz w:val="23"/>
                <w:szCs w:val="23"/>
                <w:lang w:val="ro-RO"/>
              </w:rPr>
              <w:t xml:space="preserve"> (a</w:t>
            </w:r>
            <w:r w:rsidR="00ED0F50" w:rsidRPr="009F179A">
              <w:rPr>
                <w:rFonts w:ascii="Times New Roman" w:hAnsi="Times New Roman" w:cs="Times New Roman"/>
                <w:sz w:val="23"/>
                <w:szCs w:val="23"/>
                <w:lang w:val="ro-RO"/>
              </w:rPr>
              <w:t>nul</w:t>
            </w:r>
            <w:r w:rsidRPr="009F179A">
              <w:rPr>
                <w:rFonts w:ascii="Times New Roman" w:hAnsi="Times New Roman" w:cs="Times New Roman"/>
                <w:sz w:val="23"/>
                <w:szCs w:val="23"/>
                <w:lang w:val="ro-RO"/>
              </w:rPr>
              <w:t xml:space="preserve"> 1978) au fost incluse 55 specii de plante, animale </w:t>
            </w:r>
            <w:proofErr w:type="spellStart"/>
            <w:r w:rsidRPr="009F179A">
              <w:rPr>
                <w:rFonts w:ascii="Times New Roman" w:hAnsi="Times New Roman" w:cs="Times New Roman"/>
                <w:sz w:val="23"/>
                <w:szCs w:val="23"/>
                <w:lang w:val="ro-RO"/>
              </w:rPr>
              <w:t>şi</w:t>
            </w:r>
            <w:proofErr w:type="spellEnd"/>
            <w:r w:rsidRPr="009F179A">
              <w:rPr>
                <w:rFonts w:ascii="Times New Roman" w:hAnsi="Times New Roman" w:cs="Times New Roman"/>
                <w:sz w:val="23"/>
                <w:szCs w:val="23"/>
                <w:lang w:val="ro-RO"/>
              </w:rPr>
              <w:t xml:space="preserve"> fungi, </w:t>
            </w:r>
            <w:proofErr w:type="spellStart"/>
            <w:r w:rsidRPr="009F179A">
              <w:rPr>
                <w:rFonts w:ascii="Times New Roman" w:hAnsi="Times New Roman" w:cs="Times New Roman"/>
                <w:sz w:val="23"/>
                <w:szCs w:val="23"/>
                <w:lang w:val="ro-RO"/>
              </w:rPr>
              <w:t>ediţia</w:t>
            </w:r>
            <w:proofErr w:type="spellEnd"/>
            <w:r w:rsidRPr="009F179A">
              <w:rPr>
                <w:rFonts w:ascii="Times New Roman" w:hAnsi="Times New Roman" w:cs="Times New Roman"/>
                <w:sz w:val="23"/>
                <w:szCs w:val="23"/>
                <w:lang w:val="ro-RO"/>
              </w:rPr>
              <w:t xml:space="preserve"> a II-a </w:t>
            </w:r>
            <w:r w:rsidR="007732D7" w:rsidRPr="009F179A">
              <w:rPr>
                <w:rFonts w:ascii="Times New Roman" w:hAnsi="Times New Roman" w:cs="Times New Roman"/>
                <w:sz w:val="23"/>
                <w:szCs w:val="23"/>
                <w:lang w:val="ro-RO"/>
              </w:rPr>
              <w:t>include</w:t>
            </w:r>
            <w:r w:rsidRPr="009F179A">
              <w:rPr>
                <w:rFonts w:ascii="Times New Roman" w:hAnsi="Times New Roman" w:cs="Times New Roman"/>
                <w:sz w:val="23"/>
                <w:szCs w:val="23"/>
                <w:lang w:val="ro-RO"/>
              </w:rPr>
              <w:t xml:space="preserve"> deja 242 specii periclitate </w:t>
            </w:r>
            <w:proofErr w:type="spellStart"/>
            <w:r w:rsidRPr="009F179A">
              <w:rPr>
                <w:rFonts w:ascii="Times New Roman" w:hAnsi="Times New Roman" w:cs="Times New Roman"/>
                <w:sz w:val="23"/>
                <w:szCs w:val="23"/>
                <w:lang w:val="ro-RO"/>
              </w:rPr>
              <w:t>şi</w:t>
            </w:r>
            <w:proofErr w:type="spellEnd"/>
            <w:r w:rsidRPr="009F179A">
              <w:rPr>
                <w:rFonts w:ascii="Times New Roman" w:hAnsi="Times New Roman" w:cs="Times New Roman"/>
                <w:sz w:val="23"/>
                <w:szCs w:val="23"/>
                <w:lang w:val="ro-RO"/>
              </w:rPr>
              <w:t xml:space="preserve"> strict periclitate, iar </w:t>
            </w:r>
            <w:proofErr w:type="spellStart"/>
            <w:r w:rsidRPr="009F179A">
              <w:rPr>
                <w:rFonts w:ascii="Times New Roman" w:hAnsi="Times New Roman" w:cs="Times New Roman"/>
                <w:sz w:val="23"/>
                <w:szCs w:val="23"/>
                <w:lang w:val="ro-RO"/>
              </w:rPr>
              <w:t>ediţia</w:t>
            </w:r>
            <w:proofErr w:type="spellEnd"/>
            <w:r w:rsidRPr="009F179A">
              <w:rPr>
                <w:rFonts w:ascii="Times New Roman" w:hAnsi="Times New Roman" w:cs="Times New Roman"/>
                <w:sz w:val="23"/>
                <w:szCs w:val="23"/>
                <w:lang w:val="ro-RO"/>
              </w:rPr>
              <w:t xml:space="preserve"> a III-a </w:t>
            </w:r>
            <w:proofErr w:type="spellStart"/>
            <w:r w:rsidRPr="009F179A">
              <w:rPr>
                <w:rFonts w:ascii="Times New Roman" w:hAnsi="Times New Roman" w:cs="Times New Roman"/>
                <w:sz w:val="23"/>
                <w:szCs w:val="23"/>
                <w:lang w:val="ro-RO"/>
              </w:rPr>
              <w:t>conţine</w:t>
            </w:r>
            <w:proofErr w:type="spellEnd"/>
            <w:r w:rsidRPr="009F179A">
              <w:rPr>
                <w:rFonts w:ascii="Times New Roman" w:hAnsi="Times New Roman" w:cs="Times New Roman"/>
                <w:sz w:val="23"/>
                <w:szCs w:val="23"/>
                <w:lang w:val="ro-RO"/>
              </w:rPr>
              <w:t xml:space="preserve"> deja 4</w:t>
            </w:r>
            <w:r w:rsidR="00581A72" w:rsidRPr="009F179A">
              <w:rPr>
                <w:rFonts w:ascii="Times New Roman" w:hAnsi="Times New Roman" w:cs="Times New Roman"/>
                <w:sz w:val="23"/>
                <w:szCs w:val="23"/>
                <w:lang w:val="ro-RO"/>
              </w:rPr>
              <w:t xml:space="preserve">27 specii pe cale de </w:t>
            </w:r>
            <w:proofErr w:type="spellStart"/>
            <w:r w:rsidR="00581A72" w:rsidRPr="009F179A">
              <w:rPr>
                <w:rFonts w:ascii="Times New Roman" w:hAnsi="Times New Roman" w:cs="Times New Roman"/>
                <w:sz w:val="23"/>
                <w:szCs w:val="23"/>
                <w:lang w:val="ro-RO"/>
              </w:rPr>
              <w:t>dispariţie</w:t>
            </w:r>
            <w:proofErr w:type="spellEnd"/>
            <w:r w:rsidR="00581A72" w:rsidRPr="009F179A">
              <w:rPr>
                <w:rFonts w:ascii="Times New Roman" w:hAnsi="Times New Roman" w:cs="Times New Roman"/>
                <w:sz w:val="23"/>
                <w:szCs w:val="23"/>
                <w:lang w:val="ro-RO"/>
              </w:rPr>
              <w:t>.</w:t>
            </w:r>
          </w:p>
          <w:p w14:paraId="1C6C1E4C" w14:textId="77777777" w:rsidR="00F37E8D" w:rsidRPr="009F179A" w:rsidRDefault="00F37E8D" w:rsidP="00ED0F50">
            <w:pPr>
              <w:pStyle w:val="NormalWeb"/>
              <w:shd w:val="clear" w:color="auto" w:fill="FFFFFF"/>
              <w:spacing w:before="0" w:beforeAutospacing="0" w:after="0" w:afterAutospacing="0"/>
              <w:ind w:left="57" w:right="57" w:firstLine="540"/>
              <w:jc w:val="both"/>
              <w:textAlignment w:val="baseline"/>
              <w:rPr>
                <w:sz w:val="23"/>
                <w:szCs w:val="23"/>
                <w:lang w:val="ro-RO"/>
              </w:rPr>
            </w:pPr>
            <w:r w:rsidRPr="009F179A">
              <w:rPr>
                <w:sz w:val="23"/>
                <w:szCs w:val="23"/>
                <w:lang w:val="ro-RO"/>
              </w:rPr>
              <w:t>Resursele piscicole ale Republicii Moldova sunt limitate, iar principala provocare</w:t>
            </w:r>
            <w:r w:rsidRPr="009F179A">
              <w:rPr>
                <w:color w:val="000000"/>
                <w:sz w:val="23"/>
                <w:szCs w:val="23"/>
                <w:lang w:val="ro-RO"/>
              </w:rPr>
              <w:t xml:space="preserve"> </w:t>
            </w:r>
            <w:r w:rsidRPr="009F179A">
              <w:rPr>
                <w:sz w:val="23"/>
                <w:szCs w:val="23"/>
                <w:lang w:val="ro-RO"/>
              </w:rPr>
              <w:t xml:space="preserve">constă în asigurarea </w:t>
            </w:r>
            <w:proofErr w:type="spellStart"/>
            <w:r w:rsidRPr="009F179A">
              <w:rPr>
                <w:sz w:val="23"/>
                <w:szCs w:val="23"/>
                <w:lang w:val="ro-RO"/>
              </w:rPr>
              <w:t>securităţii</w:t>
            </w:r>
            <w:proofErr w:type="spellEnd"/>
            <w:r w:rsidRPr="009F179A">
              <w:rPr>
                <w:sz w:val="23"/>
                <w:szCs w:val="23"/>
                <w:lang w:val="ro-RO"/>
              </w:rPr>
              <w:t xml:space="preserve"> </w:t>
            </w:r>
            <w:proofErr w:type="spellStart"/>
            <w:r w:rsidRPr="009F179A">
              <w:rPr>
                <w:sz w:val="23"/>
                <w:szCs w:val="23"/>
                <w:lang w:val="ro-RO"/>
              </w:rPr>
              <w:t>vieţii</w:t>
            </w:r>
            <w:proofErr w:type="spellEnd"/>
            <w:r w:rsidRPr="009F179A">
              <w:rPr>
                <w:sz w:val="23"/>
                <w:szCs w:val="23"/>
                <w:lang w:val="ro-RO"/>
              </w:rPr>
              <w:t xml:space="preserve"> </w:t>
            </w:r>
            <w:proofErr w:type="spellStart"/>
            <w:r w:rsidRPr="009F179A">
              <w:rPr>
                <w:sz w:val="23"/>
                <w:szCs w:val="23"/>
                <w:lang w:val="ro-RO"/>
              </w:rPr>
              <w:t>şi</w:t>
            </w:r>
            <w:proofErr w:type="spellEnd"/>
            <w:r w:rsidRPr="009F179A">
              <w:rPr>
                <w:sz w:val="23"/>
                <w:szCs w:val="23"/>
                <w:lang w:val="ro-RO"/>
              </w:rPr>
              <w:t xml:space="preserve"> </w:t>
            </w:r>
            <w:proofErr w:type="spellStart"/>
            <w:r w:rsidRPr="009F179A">
              <w:rPr>
                <w:sz w:val="23"/>
                <w:szCs w:val="23"/>
                <w:lang w:val="ro-RO"/>
              </w:rPr>
              <w:t>sănătăţii</w:t>
            </w:r>
            <w:proofErr w:type="spellEnd"/>
            <w:r w:rsidRPr="009F179A">
              <w:rPr>
                <w:sz w:val="23"/>
                <w:szCs w:val="23"/>
                <w:lang w:val="ro-RO"/>
              </w:rPr>
              <w:t xml:space="preserve"> </w:t>
            </w:r>
            <w:proofErr w:type="spellStart"/>
            <w:r w:rsidRPr="009F179A">
              <w:rPr>
                <w:sz w:val="23"/>
                <w:szCs w:val="23"/>
                <w:lang w:val="ro-RO"/>
              </w:rPr>
              <w:t>populaţiei</w:t>
            </w:r>
            <w:proofErr w:type="spellEnd"/>
            <w:r w:rsidRPr="009F179A">
              <w:rPr>
                <w:sz w:val="23"/>
                <w:szCs w:val="23"/>
                <w:lang w:val="ro-RO"/>
              </w:rPr>
              <w:t xml:space="preserve"> prin gestionarea eficientă </w:t>
            </w:r>
            <w:proofErr w:type="spellStart"/>
            <w:r w:rsidRPr="009F179A">
              <w:rPr>
                <w:sz w:val="23"/>
                <w:szCs w:val="23"/>
                <w:lang w:val="ro-RO"/>
              </w:rPr>
              <w:t>şi</w:t>
            </w:r>
            <w:proofErr w:type="spellEnd"/>
            <w:r w:rsidRPr="009F179A">
              <w:rPr>
                <w:sz w:val="23"/>
                <w:szCs w:val="23"/>
                <w:lang w:val="ro-RO"/>
              </w:rPr>
              <w:t xml:space="preserve"> durabilă a resurselor biologice acvatice </w:t>
            </w:r>
            <w:r w:rsidRPr="009F179A">
              <w:rPr>
                <w:color w:val="000000"/>
                <w:sz w:val="23"/>
                <w:szCs w:val="23"/>
                <w:lang w:val="ro-RO"/>
              </w:rPr>
              <w:t xml:space="preserve">conform </w:t>
            </w:r>
            <w:proofErr w:type="spellStart"/>
            <w:r w:rsidRPr="009F179A">
              <w:rPr>
                <w:color w:val="000000"/>
                <w:sz w:val="23"/>
                <w:szCs w:val="23"/>
                <w:lang w:val="ro-RO"/>
              </w:rPr>
              <w:t>funcţiilor</w:t>
            </w:r>
            <w:proofErr w:type="spellEnd"/>
            <w:r w:rsidRPr="009F179A">
              <w:rPr>
                <w:color w:val="000000"/>
                <w:sz w:val="23"/>
                <w:szCs w:val="23"/>
                <w:lang w:val="ro-RO"/>
              </w:rPr>
              <w:t xml:space="preserve"> lor ecologice </w:t>
            </w:r>
            <w:proofErr w:type="spellStart"/>
            <w:r w:rsidRPr="009F179A">
              <w:rPr>
                <w:color w:val="000000"/>
                <w:sz w:val="23"/>
                <w:szCs w:val="23"/>
                <w:lang w:val="ro-RO"/>
              </w:rPr>
              <w:t>şi</w:t>
            </w:r>
            <w:proofErr w:type="spellEnd"/>
            <w:r w:rsidRPr="009F179A">
              <w:rPr>
                <w:color w:val="000000"/>
                <w:sz w:val="23"/>
                <w:szCs w:val="23"/>
                <w:lang w:val="ro-RO"/>
              </w:rPr>
              <w:t xml:space="preserve"> social-economice</w:t>
            </w:r>
            <w:r w:rsidRPr="009F179A">
              <w:rPr>
                <w:sz w:val="23"/>
                <w:szCs w:val="23"/>
                <w:lang w:val="ro-RO"/>
              </w:rPr>
              <w:t>.</w:t>
            </w:r>
          </w:p>
          <w:p w14:paraId="20738A9D" w14:textId="4EBE87A8" w:rsidR="00F37E8D" w:rsidRPr="009F179A" w:rsidRDefault="00F37E8D" w:rsidP="00ED0F50">
            <w:pPr>
              <w:ind w:left="57" w:right="57" w:firstLine="545"/>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Este de </w:t>
            </w:r>
            <w:proofErr w:type="spellStart"/>
            <w:r w:rsidRPr="009F179A">
              <w:rPr>
                <w:rFonts w:ascii="Times New Roman" w:hAnsi="Times New Roman" w:cs="Times New Roman"/>
                <w:sz w:val="23"/>
                <w:szCs w:val="23"/>
                <w:lang w:val="ro-RO"/>
              </w:rPr>
              <w:t>menţionat</w:t>
            </w:r>
            <w:proofErr w:type="spellEnd"/>
            <w:r w:rsidRPr="009F179A">
              <w:rPr>
                <w:rFonts w:ascii="Times New Roman" w:hAnsi="Times New Roman" w:cs="Times New Roman"/>
                <w:sz w:val="23"/>
                <w:szCs w:val="23"/>
                <w:lang w:val="ro-RO"/>
              </w:rPr>
              <w:t xml:space="preserve"> că, în Cartea </w:t>
            </w:r>
            <w:proofErr w:type="spellStart"/>
            <w:r w:rsidRPr="009F179A">
              <w:rPr>
                <w:rFonts w:ascii="Times New Roman" w:hAnsi="Times New Roman" w:cs="Times New Roman"/>
                <w:sz w:val="23"/>
                <w:szCs w:val="23"/>
                <w:lang w:val="ro-RO"/>
              </w:rPr>
              <w:t>Roşie</w:t>
            </w:r>
            <w:proofErr w:type="spellEnd"/>
            <w:r w:rsidRPr="009F179A">
              <w:rPr>
                <w:rFonts w:ascii="Times New Roman" w:hAnsi="Times New Roman" w:cs="Times New Roman"/>
                <w:sz w:val="23"/>
                <w:szCs w:val="23"/>
                <w:lang w:val="ro-RO"/>
              </w:rPr>
              <w:t xml:space="preserve"> a Republicii Moldova, </w:t>
            </w:r>
            <w:proofErr w:type="spellStart"/>
            <w:r w:rsidRPr="009F179A">
              <w:rPr>
                <w:rFonts w:ascii="Times New Roman" w:hAnsi="Times New Roman" w:cs="Times New Roman"/>
                <w:sz w:val="23"/>
                <w:szCs w:val="23"/>
                <w:lang w:val="ro-RO"/>
              </w:rPr>
              <w:t>ediţia</w:t>
            </w:r>
            <w:proofErr w:type="spellEnd"/>
            <w:r w:rsidRPr="009F179A">
              <w:rPr>
                <w:rFonts w:ascii="Times New Roman" w:hAnsi="Times New Roman" w:cs="Times New Roman"/>
                <w:sz w:val="23"/>
                <w:szCs w:val="23"/>
                <w:lang w:val="ro-RO"/>
              </w:rPr>
              <w:t xml:space="preserve"> III</w:t>
            </w:r>
            <w:r w:rsidR="007732D7" w:rsidRPr="009F179A">
              <w:rPr>
                <w:rFonts w:ascii="Times New Roman" w:hAnsi="Times New Roman" w:cs="Times New Roman"/>
                <w:sz w:val="23"/>
                <w:szCs w:val="23"/>
                <w:lang w:val="ro-RO"/>
              </w:rPr>
              <w:t xml:space="preserve"> </w:t>
            </w:r>
            <w:r w:rsidRPr="009F179A">
              <w:rPr>
                <w:rFonts w:ascii="Times New Roman" w:hAnsi="Times New Roman" w:cs="Times New Roman"/>
                <w:sz w:val="23"/>
                <w:szCs w:val="23"/>
                <w:lang w:val="ro-RO"/>
              </w:rPr>
              <w:t>(a</w:t>
            </w:r>
            <w:r w:rsidR="00ED0F50" w:rsidRPr="009F179A">
              <w:rPr>
                <w:rFonts w:ascii="Times New Roman" w:hAnsi="Times New Roman" w:cs="Times New Roman"/>
                <w:sz w:val="23"/>
                <w:szCs w:val="23"/>
                <w:lang w:val="ro-RO"/>
              </w:rPr>
              <w:t>nul</w:t>
            </w:r>
            <w:r w:rsidRPr="009F179A">
              <w:rPr>
                <w:rFonts w:ascii="Times New Roman" w:hAnsi="Times New Roman" w:cs="Times New Roman"/>
                <w:sz w:val="23"/>
                <w:szCs w:val="23"/>
                <w:lang w:val="ro-RO"/>
              </w:rPr>
              <w:t xml:space="preserve"> 2015), se regăsesc 23 specii de </w:t>
            </w:r>
            <w:proofErr w:type="spellStart"/>
            <w:r w:rsidRPr="009F179A">
              <w:rPr>
                <w:rFonts w:ascii="Times New Roman" w:hAnsi="Times New Roman" w:cs="Times New Roman"/>
                <w:sz w:val="23"/>
                <w:szCs w:val="23"/>
                <w:lang w:val="ro-RO"/>
              </w:rPr>
              <w:t>peşti</w:t>
            </w:r>
            <w:proofErr w:type="spellEnd"/>
            <w:r w:rsidRPr="009F179A">
              <w:rPr>
                <w:rFonts w:ascii="Times New Roman" w:hAnsi="Times New Roman" w:cs="Times New Roman"/>
                <w:sz w:val="23"/>
                <w:szCs w:val="23"/>
                <w:lang w:val="ro-RO"/>
              </w:rPr>
              <w:t xml:space="preserve"> (nisetru, păstrugă, cegă, morun, </w:t>
            </w:r>
            <w:proofErr w:type="spellStart"/>
            <w:r w:rsidRPr="009F179A">
              <w:rPr>
                <w:rFonts w:ascii="Times New Roman" w:hAnsi="Times New Roman" w:cs="Times New Roman"/>
                <w:sz w:val="23"/>
                <w:szCs w:val="23"/>
                <w:lang w:val="ro-RO"/>
              </w:rPr>
              <w:t>lostriţă</w:t>
            </w:r>
            <w:proofErr w:type="spellEnd"/>
            <w:r w:rsidRPr="009F179A">
              <w:rPr>
                <w:rFonts w:ascii="Times New Roman" w:hAnsi="Times New Roman" w:cs="Times New Roman"/>
                <w:sz w:val="23"/>
                <w:szCs w:val="23"/>
                <w:lang w:val="ro-RO"/>
              </w:rPr>
              <w:t xml:space="preserve">, caracudă, </w:t>
            </w:r>
            <w:proofErr w:type="spellStart"/>
            <w:r w:rsidRPr="009F179A">
              <w:rPr>
                <w:rFonts w:ascii="Times New Roman" w:hAnsi="Times New Roman" w:cs="Times New Roman"/>
                <w:sz w:val="23"/>
                <w:szCs w:val="23"/>
                <w:lang w:val="ro-RO"/>
              </w:rPr>
              <w:t>văduviţă</w:t>
            </w:r>
            <w:proofErr w:type="spellEnd"/>
            <w:r w:rsidRPr="009F179A">
              <w:rPr>
                <w:rFonts w:ascii="Times New Roman" w:hAnsi="Times New Roman" w:cs="Times New Roman"/>
                <w:sz w:val="23"/>
                <w:szCs w:val="23"/>
                <w:lang w:val="ro-RO"/>
              </w:rPr>
              <w:t xml:space="preserve">, lin, </w:t>
            </w:r>
            <w:proofErr w:type="spellStart"/>
            <w:r w:rsidRPr="009F179A">
              <w:rPr>
                <w:rFonts w:ascii="Times New Roman" w:hAnsi="Times New Roman" w:cs="Times New Roman"/>
                <w:sz w:val="23"/>
                <w:szCs w:val="23"/>
                <w:lang w:val="ro-RO"/>
              </w:rPr>
              <w:t>şalău</w:t>
            </w:r>
            <w:proofErr w:type="spellEnd"/>
            <w:r w:rsidRPr="009F179A">
              <w:rPr>
                <w:rFonts w:ascii="Times New Roman" w:hAnsi="Times New Roman" w:cs="Times New Roman"/>
                <w:sz w:val="23"/>
                <w:szCs w:val="23"/>
                <w:lang w:val="ro-RO"/>
              </w:rPr>
              <w:t xml:space="preserve">-vărgat, etc.), comparativ cu 12 specii incluse în </w:t>
            </w:r>
            <w:proofErr w:type="spellStart"/>
            <w:r w:rsidRPr="009F179A">
              <w:rPr>
                <w:rFonts w:ascii="Times New Roman" w:hAnsi="Times New Roman" w:cs="Times New Roman"/>
                <w:sz w:val="23"/>
                <w:szCs w:val="23"/>
                <w:lang w:val="ro-RO"/>
              </w:rPr>
              <w:t>ediţia</w:t>
            </w:r>
            <w:proofErr w:type="spellEnd"/>
            <w:r w:rsidRPr="009F179A">
              <w:rPr>
                <w:rFonts w:ascii="Times New Roman" w:hAnsi="Times New Roman" w:cs="Times New Roman"/>
                <w:sz w:val="23"/>
                <w:szCs w:val="23"/>
                <w:lang w:val="ro-RO"/>
              </w:rPr>
              <w:t xml:space="preserve"> a II-a a </w:t>
            </w:r>
            <w:proofErr w:type="spellStart"/>
            <w:r w:rsidRPr="009F179A">
              <w:rPr>
                <w:rFonts w:ascii="Times New Roman" w:hAnsi="Times New Roman" w:cs="Times New Roman"/>
                <w:sz w:val="23"/>
                <w:szCs w:val="23"/>
                <w:lang w:val="ro-RO"/>
              </w:rPr>
              <w:t>Cărţii</w:t>
            </w:r>
            <w:proofErr w:type="spellEnd"/>
            <w:r w:rsidRPr="009F179A">
              <w:rPr>
                <w:rFonts w:ascii="Times New Roman" w:hAnsi="Times New Roman" w:cs="Times New Roman"/>
                <w:sz w:val="23"/>
                <w:szCs w:val="23"/>
                <w:lang w:val="ro-RO"/>
              </w:rPr>
              <w:t xml:space="preserve"> </w:t>
            </w:r>
            <w:proofErr w:type="spellStart"/>
            <w:r w:rsidRPr="009F179A">
              <w:rPr>
                <w:rFonts w:ascii="Times New Roman" w:hAnsi="Times New Roman" w:cs="Times New Roman"/>
                <w:sz w:val="23"/>
                <w:szCs w:val="23"/>
                <w:lang w:val="ro-RO"/>
              </w:rPr>
              <w:t>Roşii</w:t>
            </w:r>
            <w:proofErr w:type="spellEnd"/>
            <w:r w:rsidRPr="009F179A">
              <w:rPr>
                <w:rFonts w:ascii="Times New Roman" w:hAnsi="Times New Roman" w:cs="Times New Roman"/>
                <w:sz w:val="23"/>
                <w:szCs w:val="23"/>
                <w:lang w:val="ro-RO"/>
              </w:rPr>
              <w:t xml:space="preserve"> (a</w:t>
            </w:r>
            <w:r w:rsidR="00ED0F50" w:rsidRPr="009F179A">
              <w:rPr>
                <w:rFonts w:ascii="Times New Roman" w:hAnsi="Times New Roman" w:cs="Times New Roman"/>
                <w:sz w:val="23"/>
                <w:szCs w:val="23"/>
                <w:lang w:val="ro-RO"/>
              </w:rPr>
              <w:t>nul</w:t>
            </w:r>
            <w:r w:rsidRPr="009F179A">
              <w:rPr>
                <w:rFonts w:ascii="Times New Roman" w:hAnsi="Times New Roman" w:cs="Times New Roman"/>
                <w:sz w:val="23"/>
                <w:szCs w:val="23"/>
                <w:lang w:val="ro-RO"/>
              </w:rPr>
              <w:t xml:space="preserve"> 2001).</w:t>
            </w:r>
          </w:p>
          <w:p w14:paraId="24E21E15" w14:textId="20B4F03C" w:rsidR="00741A14" w:rsidRPr="009F179A" w:rsidRDefault="00E073CD" w:rsidP="00ED0F50">
            <w:pPr>
              <w:spacing w:before="60"/>
              <w:ind w:left="57" w:right="57" w:firstLine="540"/>
              <w:jc w:val="both"/>
              <w:rPr>
                <w:rFonts w:ascii="Times New Roman" w:hAnsi="Times New Roman" w:cs="Times New Roman"/>
                <w:spacing w:val="-1"/>
                <w:sz w:val="23"/>
                <w:szCs w:val="23"/>
                <w:lang w:val="ro-RO"/>
              </w:rPr>
            </w:pPr>
            <w:r w:rsidRPr="009F179A">
              <w:rPr>
                <w:rFonts w:ascii="Times New Roman" w:hAnsi="Times New Roman" w:cs="Times New Roman"/>
                <w:spacing w:val="-1"/>
                <w:sz w:val="23"/>
                <w:szCs w:val="23"/>
                <w:lang w:val="ro-RO"/>
              </w:rPr>
              <w:t>În acest context, p</w:t>
            </w:r>
            <w:r w:rsidR="00244378" w:rsidRPr="009F179A">
              <w:rPr>
                <w:rFonts w:ascii="Times New Roman" w:hAnsi="Times New Roman" w:cs="Times New Roman"/>
                <w:spacing w:val="-1"/>
                <w:sz w:val="23"/>
                <w:szCs w:val="23"/>
                <w:lang w:val="ro-RO"/>
              </w:rPr>
              <w:t xml:space="preserve">roiectul </w:t>
            </w:r>
            <w:proofErr w:type="spellStart"/>
            <w:r w:rsidRPr="009F179A">
              <w:rPr>
                <w:rFonts w:ascii="Times New Roman" w:hAnsi="Times New Roman" w:cs="Times New Roman"/>
                <w:spacing w:val="-1"/>
                <w:sz w:val="23"/>
                <w:szCs w:val="23"/>
                <w:lang w:val="ro-RO"/>
              </w:rPr>
              <w:t>urmăreşte</w:t>
            </w:r>
            <w:proofErr w:type="spellEnd"/>
            <w:r w:rsidR="00B21C84" w:rsidRPr="009F179A">
              <w:rPr>
                <w:rFonts w:ascii="Times New Roman" w:hAnsi="Times New Roman" w:cs="Times New Roman"/>
                <w:spacing w:val="-1"/>
                <w:sz w:val="23"/>
                <w:szCs w:val="23"/>
                <w:lang w:val="ro-RO"/>
              </w:rPr>
              <w:t xml:space="preserve"> diminu</w:t>
            </w:r>
            <w:r w:rsidRPr="009F179A">
              <w:rPr>
                <w:rFonts w:ascii="Times New Roman" w:hAnsi="Times New Roman" w:cs="Times New Roman"/>
                <w:spacing w:val="-1"/>
                <w:sz w:val="23"/>
                <w:szCs w:val="23"/>
                <w:lang w:val="ro-RO"/>
              </w:rPr>
              <w:t>area</w:t>
            </w:r>
            <w:r w:rsidR="00B21C84" w:rsidRPr="009F179A">
              <w:rPr>
                <w:rFonts w:ascii="Times New Roman" w:hAnsi="Times New Roman" w:cs="Times New Roman"/>
                <w:spacing w:val="-1"/>
                <w:sz w:val="23"/>
                <w:szCs w:val="23"/>
                <w:lang w:val="ro-RO"/>
              </w:rPr>
              <w:t xml:space="preserve"> impactului negativ </w:t>
            </w:r>
            <w:r w:rsidR="00B90687" w:rsidRPr="009F179A">
              <w:rPr>
                <w:rFonts w:ascii="Times New Roman" w:hAnsi="Times New Roman" w:cs="Times New Roman"/>
                <w:spacing w:val="-1"/>
                <w:sz w:val="23"/>
                <w:szCs w:val="23"/>
                <w:lang w:val="ro-RO"/>
              </w:rPr>
              <w:t xml:space="preserve">asupra biodiversității acvatice </w:t>
            </w:r>
            <w:r w:rsidRPr="009F179A">
              <w:rPr>
                <w:rFonts w:ascii="Times New Roman" w:hAnsi="Times New Roman" w:cs="Times New Roman"/>
                <w:spacing w:val="-1"/>
                <w:sz w:val="23"/>
                <w:szCs w:val="23"/>
                <w:lang w:val="ro-RO"/>
              </w:rPr>
              <w:t xml:space="preserve">exercitat </w:t>
            </w:r>
            <w:r w:rsidR="00B21C84" w:rsidRPr="009F179A">
              <w:rPr>
                <w:rFonts w:ascii="Times New Roman" w:hAnsi="Times New Roman" w:cs="Times New Roman"/>
                <w:spacing w:val="-1"/>
                <w:sz w:val="23"/>
                <w:szCs w:val="23"/>
                <w:lang w:val="ro-RO"/>
              </w:rPr>
              <w:t>de către un șir de factori, inclusiv:</w:t>
            </w:r>
          </w:p>
          <w:p w14:paraId="0C73EA7F" w14:textId="5CBFA05F" w:rsidR="00B90687" w:rsidRPr="009F179A" w:rsidRDefault="00B90687"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pescuitul ilegal </w:t>
            </w:r>
            <w:proofErr w:type="spellStart"/>
            <w:r w:rsidRPr="009F179A">
              <w:rPr>
                <w:sz w:val="23"/>
                <w:szCs w:val="23"/>
                <w:lang w:val="ro-RO"/>
              </w:rPr>
              <w:t>şi</w:t>
            </w:r>
            <w:proofErr w:type="spellEnd"/>
            <w:r w:rsidRPr="009F179A">
              <w:rPr>
                <w:sz w:val="23"/>
                <w:szCs w:val="23"/>
                <w:lang w:val="ro-RO"/>
              </w:rPr>
              <w:t xml:space="preserve"> exagerat (cu utilizarea ustensilelor interzise, în locuri </w:t>
            </w:r>
            <w:proofErr w:type="spellStart"/>
            <w:r w:rsidRPr="009F179A">
              <w:rPr>
                <w:sz w:val="23"/>
                <w:szCs w:val="23"/>
                <w:lang w:val="ro-RO"/>
              </w:rPr>
              <w:t>şi</w:t>
            </w:r>
            <w:proofErr w:type="spellEnd"/>
            <w:r w:rsidRPr="009F179A">
              <w:rPr>
                <w:sz w:val="23"/>
                <w:szCs w:val="23"/>
                <w:lang w:val="ro-RO"/>
              </w:rPr>
              <w:t xml:space="preserve"> perioade interzise);</w:t>
            </w:r>
          </w:p>
          <w:p w14:paraId="09FA717E" w14:textId="1C91E025" w:rsidR="00B90687" w:rsidRPr="009F179A" w:rsidRDefault="00B90687"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fragmentarea </w:t>
            </w:r>
            <w:proofErr w:type="spellStart"/>
            <w:r w:rsidRPr="009F179A">
              <w:rPr>
                <w:sz w:val="23"/>
                <w:szCs w:val="23"/>
                <w:lang w:val="ro-RO"/>
              </w:rPr>
              <w:t>hidrobiotopică</w:t>
            </w:r>
            <w:proofErr w:type="spellEnd"/>
            <w:r w:rsidRPr="009F179A">
              <w:rPr>
                <w:sz w:val="23"/>
                <w:szCs w:val="23"/>
                <w:lang w:val="ro-RO"/>
              </w:rPr>
              <w:t xml:space="preserve"> </w:t>
            </w:r>
            <w:proofErr w:type="spellStart"/>
            <w:r w:rsidRPr="009F179A">
              <w:rPr>
                <w:sz w:val="23"/>
                <w:szCs w:val="23"/>
                <w:lang w:val="ro-RO"/>
              </w:rPr>
              <w:t>şi</w:t>
            </w:r>
            <w:proofErr w:type="spellEnd"/>
            <w:r w:rsidRPr="009F179A">
              <w:rPr>
                <w:sz w:val="23"/>
                <w:szCs w:val="23"/>
                <w:lang w:val="ro-RO"/>
              </w:rPr>
              <w:t xml:space="preserve"> instalarea diverselor obstacole în deplasarea </w:t>
            </w:r>
            <w:proofErr w:type="spellStart"/>
            <w:r w:rsidRPr="009F179A">
              <w:rPr>
                <w:sz w:val="23"/>
                <w:szCs w:val="23"/>
                <w:lang w:val="ro-RO"/>
              </w:rPr>
              <w:t>peştilor</w:t>
            </w:r>
            <w:proofErr w:type="spellEnd"/>
            <w:r w:rsidRPr="009F179A">
              <w:rPr>
                <w:sz w:val="23"/>
                <w:szCs w:val="23"/>
                <w:lang w:val="ro-RO"/>
              </w:rPr>
              <w:t xml:space="preserve"> (baraje, garduri, dopurile de mâl</w:t>
            </w:r>
            <w:r w:rsidR="00ED0F50" w:rsidRPr="009F179A">
              <w:rPr>
                <w:sz w:val="23"/>
                <w:szCs w:val="23"/>
                <w:lang w:val="ro-RO"/>
              </w:rPr>
              <w:t>,</w:t>
            </w:r>
            <w:r w:rsidRPr="009F179A">
              <w:rPr>
                <w:sz w:val="23"/>
                <w:szCs w:val="23"/>
                <w:lang w:val="ro-RO"/>
              </w:rPr>
              <w:t> </w:t>
            </w:r>
            <w:r w:rsidR="00ED0F50" w:rsidRPr="009F179A">
              <w:rPr>
                <w:sz w:val="23"/>
                <w:szCs w:val="23"/>
                <w:lang w:val="ro-RO"/>
              </w:rPr>
              <w:t>etc</w:t>
            </w:r>
            <w:r w:rsidRPr="009F179A">
              <w:rPr>
                <w:sz w:val="23"/>
                <w:szCs w:val="23"/>
                <w:lang w:val="ro-RO"/>
              </w:rPr>
              <w:t>.);</w:t>
            </w:r>
          </w:p>
          <w:p w14:paraId="3B123C8A" w14:textId="73CCA1DA" w:rsidR="00EA6B00" w:rsidRPr="009F179A" w:rsidRDefault="00EA6B00" w:rsidP="00ED0F50">
            <w:pPr>
              <w:pStyle w:val="NormalWeb"/>
              <w:shd w:val="clear" w:color="auto" w:fill="FFFFFF"/>
              <w:tabs>
                <w:tab w:val="left" w:pos="513"/>
              </w:tabs>
              <w:spacing w:before="0" w:beforeAutospacing="0" w:after="0" w:afterAutospacing="0"/>
              <w:ind w:left="57" w:right="57" w:firstLine="545"/>
              <w:jc w:val="both"/>
              <w:textAlignment w:val="baseline"/>
              <w:rPr>
                <w:sz w:val="23"/>
                <w:szCs w:val="23"/>
                <w:lang w:val="ro-RO"/>
              </w:rPr>
            </w:pPr>
            <w:proofErr w:type="spellStart"/>
            <w:r w:rsidRPr="009F179A">
              <w:rPr>
                <w:sz w:val="23"/>
                <w:szCs w:val="23"/>
                <w:lang w:val="ro-RO"/>
              </w:rPr>
              <w:t>Construcţia</w:t>
            </w:r>
            <w:proofErr w:type="spellEnd"/>
            <w:r w:rsidRPr="009F179A">
              <w:rPr>
                <w:sz w:val="23"/>
                <w:szCs w:val="23"/>
                <w:lang w:val="ro-RO"/>
              </w:rPr>
              <w:t xml:space="preserve"> </w:t>
            </w:r>
            <w:proofErr w:type="spellStart"/>
            <w:r w:rsidRPr="009F179A">
              <w:rPr>
                <w:sz w:val="23"/>
                <w:szCs w:val="23"/>
                <w:lang w:val="ro-RO"/>
              </w:rPr>
              <w:t>barajurilor</w:t>
            </w:r>
            <w:proofErr w:type="spellEnd"/>
            <w:r w:rsidRPr="009F179A">
              <w:rPr>
                <w:sz w:val="23"/>
                <w:szCs w:val="23"/>
                <w:lang w:val="ro-RO"/>
              </w:rPr>
              <w:t xml:space="preserve">  (garduri, dopuri de mâl, etc.) pe râuri conduc la perturbarea regimurilor hidrologic, termic, hidrochimic </w:t>
            </w:r>
            <w:proofErr w:type="spellStart"/>
            <w:r w:rsidRPr="009F179A">
              <w:rPr>
                <w:sz w:val="23"/>
                <w:szCs w:val="23"/>
                <w:lang w:val="ro-RO"/>
              </w:rPr>
              <w:t>şi</w:t>
            </w:r>
            <w:proofErr w:type="spellEnd"/>
            <w:r w:rsidRPr="009F179A">
              <w:rPr>
                <w:sz w:val="23"/>
                <w:szCs w:val="23"/>
                <w:lang w:val="ro-RO"/>
              </w:rPr>
              <w:t xml:space="preserve"> hidrobiologic </w:t>
            </w:r>
            <w:proofErr w:type="spellStart"/>
            <w:r w:rsidRPr="009F179A">
              <w:rPr>
                <w:sz w:val="23"/>
                <w:szCs w:val="23"/>
                <w:lang w:val="ro-RO"/>
              </w:rPr>
              <w:t>şi</w:t>
            </w:r>
            <w:proofErr w:type="spellEnd"/>
            <w:r w:rsidRPr="009F179A">
              <w:rPr>
                <w:sz w:val="23"/>
                <w:szCs w:val="23"/>
                <w:lang w:val="ro-RO"/>
              </w:rPr>
              <w:t xml:space="preserve"> cauzează un impact negativ major asupra </w:t>
            </w:r>
            <w:proofErr w:type="spellStart"/>
            <w:r w:rsidRPr="009F179A">
              <w:rPr>
                <w:sz w:val="23"/>
                <w:szCs w:val="23"/>
                <w:lang w:val="ro-RO"/>
              </w:rPr>
              <w:t>diversităţii</w:t>
            </w:r>
            <w:proofErr w:type="spellEnd"/>
            <w:r w:rsidRPr="009F179A">
              <w:rPr>
                <w:sz w:val="23"/>
                <w:szCs w:val="23"/>
                <w:lang w:val="ro-RO"/>
              </w:rPr>
              <w:t xml:space="preserve"> taxonomice </w:t>
            </w:r>
            <w:proofErr w:type="spellStart"/>
            <w:r w:rsidRPr="009F179A">
              <w:rPr>
                <w:sz w:val="23"/>
                <w:szCs w:val="23"/>
                <w:lang w:val="ro-RO"/>
              </w:rPr>
              <w:t>şi</w:t>
            </w:r>
            <w:proofErr w:type="spellEnd"/>
            <w:r w:rsidRPr="009F179A">
              <w:rPr>
                <w:sz w:val="23"/>
                <w:szCs w:val="23"/>
                <w:lang w:val="ro-RO"/>
              </w:rPr>
              <w:t xml:space="preserve"> a </w:t>
            </w:r>
            <w:proofErr w:type="spellStart"/>
            <w:r w:rsidRPr="009F179A">
              <w:rPr>
                <w:sz w:val="23"/>
                <w:szCs w:val="23"/>
                <w:lang w:val="ro-RO"/>
              </w:rPr>
              <w:t>productivităţii</w:t>
            </w:r>
            <w:proofErr w:type="spellEnd"/>
            <w:r w:rsidRPr="009F179A">
              <w:rPr>
                <w:sz w:val="23"/>
                <w:szCs w:val="23"/>
                <w:lang w:val="ro-RO"/>
              </w:rPr>
              <w:t xml:space="preserve"> piscicole în sectoarele de albie. Regimul hidrologic instabil </w:t>
            </w:r>
            <w:r w:rsidR="005C55EE" w:rsidRPr="009F179A">
              <w:rPr>
                <w:sz w:val="23"/>
                <w:szCs w:val="23"/>
                <w:lang w:val="ro-RO"/>
              </w:rPr>
              <w:t>exercită</w:t>
            </w:r>
            <w:r w:rsidRPr="009F179A">
              <w:rPr>
                <w:sz w:val="23"/>
                <w:szCs w:val="23"/>
                <w:lang w:val="ro-RO"/>
              </w:rPr>
              <w:t xml:space="preserve"> un impact negativ direct</w:t>
            </w:r>
            <w:r w:rsidR="005C55EE" w:rsidRPr="009F179A">
              <w:rPr>
                <w:sz w:val="23"/>
                <w:szCs w:val="23"/>
                <w:lang w:val="ro-RO"/>
              </w:rPr>
              <w:t xml:space="preserve"> </w:t>
            </w:r>
            <w:proofErr w:type="spellStart"/>
            <w:r w:rsidR="005C55EE" w:rsidRPr="009F179A">
              <w:rPr>
                <w:sz w:val="23"/>
                <w:szCs w:val="23"/>
                <w:lang w:val="ro-RO"/>
              </w:rPr>
              <w:t>şi</w:t>
            </w:r>
            <w:proofErr w:type="spellEnd"/>
            <w:r w:rsidR="005C55EE" w:rsidRPr="009F179A">
              <w:rPr>
                <w:sz w:val="23"/>
                <w:szCs w:val="23"/>
                <w:lang w:val="ro-RO"/>
              </w:rPr>
              <w:t xml:space="preserve"> iremediabil</w:t>
            </w:r>
            <w:r w:rsidRPr="009F179A">
              <w:rPr>
                <w:sz w:val="23"/>
                <w:szCs w:val="23"/>
                <w:lang w:val="ro-RO"/>
              </w:rPr>
              <w:t xml:space="preserve"> asupra reproducerii speciilor de </w:t>
            </w:r>
            <w:proofErr w:type="spellStart"/>
            <w:r w:rsidRPr="009F179A">
              <w:rPr>
                <w:sz w:val="23"/>
                <w:szCs w:val="23"/>
                <w:lang w:val="ro-RO"/>
              </w:rPr>
              <w:t>peşti</w:t>
            </w:r>
            <w:proofErr w:type="spellEnd"/>
            <w:r w:rsidR="00ED0F50" w:rsidRPr="009F179A">
              <w:rPr>
                <w:sz w:val="23"/>
                <w:szCs w:val="23"/>
                <w:lang w:val="ro-RO"/>
              </w:rPr>
              <w:t>;</w:t>
            </w:r>
          </w:p>
          <w:p w14:paraId="1110B322" w14:textId="41F123BC" w:rsidR="00B90687" w:rsidRPr="009F179A" w:rsidRDefault="00B90687"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distrugerea </w:t>
            </w:r>
            <w:proofErr w:type="spellStart"/>
            <w:r w:rsidRPr="009F179A">
              <w:rPr>
                <w:sz w:val="23"/>
                <w:szCs w:val="23"/>
                <w:lang w:val="ro-RO"/>
              </w:rPr>
              <w:t>fâşiilor</w:t>
            </w:r>
            <w:proofErr w:type="spellEnd"/>
            <w:r w:rsidRPr="009F179A">
              <w:rPr>
                <w:sz w:val="23"/>
                <w:szCs w:val="23"/>
                <w:lang w:val="ro-RO"/>
              </w:rPr>
              <w:t xml:space="preserve"> forestiere </w:t>
            </w:r>
            <w:r w:rsidR="008C5EA1" w:rsidRPr="009F179A">
              <w:rPr>
                <w:sz w:val="23"/>
                <w:szCs w:val="23"/>
                <w:lang w:val="ro-RO"/>
              </w:rPr>
              <w:t>ale bazinelor acvatice</w:t>
            </w:r>
            <w:r w:rsidR="00E073CD" w:rsidRPr="009F179A">
              <w:rPr>
                <w:sz w:val="23"/>
                <w:szCs w:val="23"/>
                <w:lang w:val="ro-RO"/>
              </w:rPr>
              <w:t>, care în mod natural servesc ca elemente de habitat obligatorii a</w:t>
            </w:r>
            <w:r w:rsidR="007732D7" w:rsidRPr="009F179A">
              <w:rPr>
                <w:sz w:val="23"/>
                <w:szCs w:val="23"/>
                <w:lang w:val="ro-RO"/>
              </w:rPr>
              <w:t>le</w:t>
            </w:r>
            <w:r w:rsidR="00E073CD" w:rsidRPr="009F179A">
              <w:rPr>
                <w:sz w:val="23"/>
                <w:szCs w:val="23"/>
                <w:lang w:val="ro-RO"/>
              </w:rPr>
              <w:t xml:space="preserve"> speciilor reofil-</w:t>
            </w:r>
            <w:proofErr w:type="spellStart"/>
            <w:r w:rsidR="00E073CD" w:rsidRPr="009F179A">
              <w:rPr>
                <w:sz w:val="23"/>
                <w:szCs w:val="23"/>
                <w:lang w:val="ro-RO"/>
              </w:rPr>
              <w:t>umbrofile</w:t>
            </w:r>
            <w:proofErr w:type="spellEnd"/>
            <w:r w:rsidR="00E073CD" w:rsidRPr="009F179A">
              <w:rPr>
                <w:sz w:val="23"/>
                <w:szCs w:val="23"/>
                <w:lang w:val="ro-RO"/>
              </w:rPr>
              <w:t>: sp. de porcușori, lipanul, păstrăvul indigen, grindelul, </w:t>
            </w:r>
            <w:r w:rsidR="00665C26" w:rsidRPr="009F179A">
              <w:rPr>
                <w:sz w:val="23"/>
                <w:szCs w:val="23"/>
                <w:lang w:val="ro-RO"/>
              </w:rPr>
              <w:t>etc.</w:t>
            </w:r>
            <w:r w:rsidRPr="009F179A">
              <w:rPr>
                <w:sz w:val="23"/>
                <w:szCs w:val="23"/>
                <w:lang w:val="ro-RO"/>
              </w:rPr>
              <w:t>;</w:t>
            </w:r>
          </w:p>
          <w:p w14:paraId="22DFC6C6" w14:textId="1FB1CE3D" w:rsidR="008579B3" w:rsidRPr="009F179A" w:rsidRDefault="00B90687"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distrugerea locurilor de reproduce a speciilor de </w:t>
            </w:r>
            <w:proofErr w:type="spellStart"/>
            <w:r w:rsidRPr="009F179A">
              <w:rPr>
                <w:sz w:val="23"/>
                <w:szCs w:val="23"/>
                <w:lang w:val="ro-RO"/>
              </w:rPr>
              <w:t>peşti</w:t>
            </w:r>
            <w:proofErr w:type="spellEnd"/>
            <w:r w:rsidRPr="009F179A">
              <w:rPr>
                <w:sz w:val="23"/>
                <w:szCs w:val="23"/>
                <w:lang w:val="ro-RO"/>
              </w:rPr>
              <w:t xml:space="preserve"> prin extragerea ilicită de nisip </w:t>
            </w:r>
            <w:proofErr w:type="spellStart"/>
            <w:r w:rsidRPr="009F179A">
              <w:rPr>
                <w:sz w:val="23"/>
                <w:szCs w:val="23"/>
                <w:lang w:val="ro-RO"/>
              </w:rPr>
              <w:t>şi</w:t>
            </w:r>
            <w:proofErr w:type="spellEnd"/>
            <w:r w:rsidRPr="009F179A">
              <w:rPr>
                <w:sz w:val="23"/>
                <w:szCs w:val="23"/>
                <w:lang w:val="ro-RO"/>
              </w:rPr>
              <w:t xml:space="preserve"> </w:t>
            </w:r>
            <w:proofErr w:type="spellStart"/>
            <w:r w:rsidRPr="009F179A">
              <w:rPr>
                <w:sz w:val="23"/>
                <w:szCs w:val="23"/>
                <w:lang w:val="ro-RO"/>
              </w:rPr>
              <w:t>prundiş</w:t>
            </w:r>
            <w:proofErr w:type="spellEnd"/>
            <w:r w:rsidRPr="009F179A">
              <w:rPr>
                <w:sz w:val="23"/>
                <w:szCs w:val="23"/>
                <w:lang w:val="ro-RO"/>
              </w:rPr>
              <w:t xml:space="preserve"> din albia fl</w:t>
            </w:r>
            <w:r w:rsidR="00B65380" w:rsidRPr="009F179A">
              <w:rPr>
                <w:sz w:val="23"/>
                <w:szCs w:val="23"/>
                <w:lang w:val="ro-RO"/>
              </w:rPr>
              <w:t xml:space="preserve">uviului </w:t>
            </w:r>
            <w:r w:rsidRPr="009F179A">
              <w:rPr>
                <w:sz w:val="23"/>
                <w:szCs w:val="23"/>
                <w:lang w:val="ro-RO"/>
              </w:rPr>
              <w:t xml:space="preserve">Nistru </w:t>
            </w:r>
            <w:proofErr w:type="spellStart"/>
            <w:r w:rsidRPr="009F179A">
              <w:rPr>
                <w:sz w:val="23"/>
                <w:szCs w:val="23"/>
                <w:lang w:val="ro-RO"/>
              </w:rPr>
              <w:t>şi</w:t>
            </w:r>
            <w:proofErr w:type="spellEnd"/>
            <w:r w:rsidRPr="009F179A">
              <w:rPr>
                <w:sz w:val="23"/>
                <w:szCs w:val="23"/>
                <w:lang w:val="ro-RO"/>
              </w:rPr>
              <w:t xml:space="preserve"> r</w:t>
            </w:r>
            <w:r w:rsidR="00B65380" w:rsidRPr="009F179A">
              <w:rPr>
                <w:sz w:val="23"/>
                <w:szCs w:val="23"/>
                <w:lang w:val="ro-RO"/>
              </w:rPr>
              <w:t>âului</w:t>
            </w:r>
            <w:r w:rsidRPr="009F179A">
              <w:rPr>
                <w:sz w:val="23"/>
                <w:szCs w:val="23"/>
                <w:lang w:val="ro-RO"/>
              </w:rPr>
              <w:t xml:space="preserve"> Prut, </w:t>
            </w:r>
            <w:r w:rsidR="00665C26" w:rsidRPr="009F179A">
              <w:rPr>
                <w:sz w:val="23"/>
                <w:szCs w:val="23"/>
                <w:lang w:val="ro-RO"/>
              </w:rPr>
              <w:t xml:space="preserve">cu inducerea a numeroase efecte negative (modificarea regimului </w:t>
            </w:r>
            <w:r w:rsidR="00665C26" w:rsidRPr="009F179A">
              <w:rPr>
                <w:sz w:val="23"/>
                <w:szCs w:val="23"/>
                <w:lang w:val="ro-RO"/>
              </w:rPr>
              <w:lastRenderedPageBreak/>
              <w:t xml:space="preserve">natural al curgerii apei, </w:t>
            </w:r>
            <w:proofErr w:type="spellStart"/>
            <w:r w:rsidR="00665C26" w:rsidRPr="009F179A">
              <w:rPr>
                <w:sz w:val="23"/>
                <w:szCs w:val="23"/>
                <w:lang w:val="ro-RO"/>
              </w:rPr>
              <w:t>declanşarea</w:t>
            </w:r>
            <w:proofErr w:type="spellEnd"/>
            <w:r w:rsidR="00665C26" w:rsidRPr="009F179A">
              <w:rPr>
                <w:sz w:val="23"/>
                <w:szCs w:val="23"/>
                <w:lang w:val="ro-RO"/>
              </w:rPr>
              <w:t xml:space="preserve"> </w:t>
            </w:r>
            <w:proofErr w:type="spellStart"/>
            <w:r w:rsidR="00665C26" w:rsidRPr="009F179A">
              <w:rPr>
                <w:sz w:val="23"/>
                <w:szCs w:val="23"/>
                <w:lang w:val="ro-RO"/>
              </w:rPr>
              <w:t>şi</w:t>
            </w:r>
            <w:proofErr w:type="spellEnd"/>
            <w:r w:rsidR="00665C26" w:rsidRPr="009F179A">
              <w:rPr>
                <w:sz w:val="23"/>
                <w:szCs w:val="23"/>
                <w:lang w:val="ro-RO"/>
              </w:rPr>
              <w:t>/sau amplificarea procese</w:t>
            </w:r>
            <w:r w:rsidR="005D5025" w:rsidRPr="009F179A">
              <w:rPr>
                <w:sz w:val="23"/>
                <w:szCs w:val="23"/>
                <w:lang w:val="ro-RO"/>
              </w:rPr>
              <w:t>lor</w:t>
            </w:r>
            <w:r w:rsidR="00665C26" w:rsidRPr="009F179A">
              <w:rPr>
                <w:sz w:val="23"/>
                <w:szCs w:val="23"/>
                <w:lang w:val="ro-RO"/>
              </w:rPr>
              <w:t xml:space="preserve"> de eroziune, alterarea </w:t>
            </w:r>
            <w:proofErr w:type="spellStart"/>
            <w:r w:rsidR="00665C26" w:rsidRPr="009F179A">
              <w:rPr>
                <w:sz w:val="23"/>
                <w:szCs w:val="23"/>
                <w:lang w:val="ro-RO"/>
              </w:rPr>
              <w:t>calităţii</w:t>
            </w:r>
            <w:proofErr w:type="spellEnd"/>
            <w:r w:rsidR="00665C26" w:rsidRPr="009F179A">
              <w:rPr>
                <w:sz w:val="23"/>
                <w:szCs w:val="23"/>
                <w:lang w:val="ro-RO"/>
              </w:rPr>
              <w:t xml:space="preserve"> apelor de </w:t>
            </w:r>
            <w:proofErr w:type="spellStart"/>
            <w:r w:rsidR="00665C26" w:rsidRPr="009F179A">
              <w:rPr>
                <w:sz w:val="23"/>
                <w:szCs w:val="23"/>
                <w:lang w:val="ro-RO"/>
              </w:rPr>
              <w:t>suprafaţă</w:t>
            </w:r>
            <w:proofErr w:type="spellEnd"/>
            <w:r w:rsidR="00665C26" w:rsidRPr="009F179A">
              <w:rPr>
                <w:sz w:val="23"/>
                <w:szCs w:val="23"/>
                <w:lang w:val="ro-RO"/>
              </w:rPr>
              <w:t xml:space="preserve">, </w:t>
            </w:r>
            <w:proofErr w:type="spellStart"/>
            <w:r w:rsidR="00665C26" w:rsidRPr="009F179A">
              <w:rPr>
                <w:sz w:val="23"/>
                <w:szCs w:val="23"/>
                <w:lang w:val="ro-RO"/>
              </w:rPr>
              <w:t>micşor</w:t>
            </w:r>
            <w:r w:rsidR="005D5025" w:rsidRPr="009F179A">
              <w:rPr>
                <w:sz w:val="23"/>
                <w:szCs w:val="23"/>
                <w:lang w:val="ro-RO"/>
              </w:rPr>
              <w:t>area</w:t>
            </w:r>
            <w:proofErr w:type="spellEnd"/>
            <w:r w:rsidR="00665C26" w:rsidRPr="009F179A">
              <w:rPr>
                <w:sz w:val="23"/>
                <w:szCs w:val="23"/>
                <w:lang w:val="ro-RO"/>
              </w:rPr>
              <w:t xml:space="preserve"> </w:t>
            </w:r>
            <w:proofErr w:type="spellStart"/>
            <w:r w:rsidR="00665C26" w:rsidRPr="009F179A">
              <w:rPr>
                <w:sz w:val="23"/>
                <w:szCs w:val="23"/>
                <w:lang w:val="ro-RO"/>
              </w:rPr>
              <w:t>capacităţii</w:t>
            </w:r>
            <w:proofErr w:type="spellEnd"/>
            <w:r w:rsidR="00665C26" w:rsidRPr="009F179A">
              <w:rPr>
                <w:sz w:val="23"/>
                <w:szCs w:val="23"/>
                <w:lang w:val="ro-RO"/>
              </w:rPr>
              <w:t xml:space="preserve"> de filtrare </w:t>
            </w:r>
            <w:proofErr w:type="spellStart"/>
            <w:r w:rsidR="00665C26" w:rsidRPr="009F179A">
              <w:rPr>
                <w:sz w:val="23"/>
                <w:szCs w:val="23"/>
                <w:lang w:val="ro-RO"/>
              </w:rPr>
              <w:t>şi</w:t>
            </w:r>
            <w:proofErr w:type="spellEnd"/>
            <w:r w:rsidR="00665C26" w:rsidRPr="009F179A">
              <w:rPr>
                <w:sz w:val="23"/>
                <w:szCs w:val="23"/>
                <w:lang w:val="ro-RO"/>
              </w:rPr>
              <w:t xml:space="preserve"> autoepurare caracteristică substratului nisipos</w:t>
            </w:r>
            <w:r w:rsidR="00ED0F50" w:rsidRPr="009F179A">
              <w:rPr>
                <w:sz w:val="23"/>
                <w:szCs w:val="23"/>
                <w:lang w:val="ro-RO"/>
              </w:rPr>
              <w:t>, etc.).</w:t>
            </w:r>
          </w:p>
          <w:p w14:paraId="3F892622" w14:textId="0C6F5835" w:rsidR="00B90687" w:rsidRPr="009F179A" w:rsidRDefault="008579B3" w:rsidP="00ED0F50">
            <w:pPr>
              <w:pStyle w:val="NormalWeb"/>
              <w:shd w:val="clear" w:color="auto" w:fill="FFFFFF"/>
              <w:tabs>
                <w:tab w:val="left" w:pos="513"/>
                <w:tab w:val="left" w:pos="720"/>
              </w:tabs>
              <w:spacing w:before="0" w:beforeAutospacing="0" w:after="0" w:afterAutospacing="0"/>
              <w:ind w:left="57" w:right="57" w:firstLine="545"/>
              <w:jc w:val="both"/>
              <w:textAlignment w:val="baseline"/>
              <w:rPr>
                <w:sz w:val="23"/>
                <w:szCs w:val="23"/>
                <w:lang w:val="ro-RO"/>
              </w:rPr>
            </w:pPr>
            <w:r w:rsidRPr="009F179A">
              <w:rPr>
                <w:sz w:val="23"/>
                <w:szCs w:val="23"/>
                <w:lang w:val="ro-RO"/>
              </w:rPr>
              <w:t xml:space="preserve">Nisipurile </w:t>
            </w:r>
            <w:proofErr w:type="spellStart"/>
            <w:r w:rsidRPr="009F179A">
              <w:rPr>
                <w:sz w:val="23"/>
                <w:szCs w:val="23"/>
                <w:lang w:val="ro-RO"/>
              </w:rPr>
              <w:t>şi</w:t>
            </w:r>
            <w:proofErr w:type="spellEnd"/>
            <w:r w:rsidRPr="009F179A">
              <w:rPr>
                <w:sz w:val="23"/>
                <w:szCs w:val="23"/>
                <w:lang w:val="ro-RO"/>
              </w:rPr>
              <w:t xml:space="preserve"> </w:t>
            </w:r>
            <w:proofErr w:type="spellStart"/>
            <w:r w:rsidRPr="009F179A">
              <w:rPr>
                <w:sz w:val="23"/>
                <w:szCs w:val="23"/>
                <w:lang w:val="ro-RO"/>
              </w:rPr>
              <w:t>pietrişurile</w:t>
            </w:r>
            <w:proofErr w:type="spellEnd"/>
            <w:r w:rsidRPr="009F179A">
              <w:rPr>
                <w:sz w:val="23"/>
                <w:szCs w:val="23"/>
                <w:lang w:val="ro-RO"/>
              </w:rPr>
              <w:t xml:space="preserve"> servesc ca substrat de reproducere a numeroaselor specii </w:t>
            </w:r>
            <w:proofErr w:type="spellStart"/>
            <w:r w:rsidRPr="009F179A">
              <w:rPr>
                <w:sz w:val="23"/>
                <w:szCs w:val="23"/>
                <w:lang w:val="ro-RO"/>
              </w:rPr>
              <w:t>litofile</w:t>
            </w:r>
            <w:proofErr w:type="spellEnd"/>
            <w:r w:rsidRPr="009F179A">
              <w:rPr>
                <w:sz w:val="23"/>
                <w:szCs w:val="23"/>
                <w:lang w:val="ro-RO"/>
              </w:rPr>
              <w:t xml:space="preserve"> </w:t>
            </w:r>
            <w:proofErr w:type="spellStart"/>
            <w:r w:rsidRPr="009F179A">
              <w:rPr>
                <w:sz w:val="23"/>
                <w:szCs w:val="23"/>
                <w:lang w:val="ro-RO"/>
              </w:rPr>
              <w:t>şi</w:t>
            </w:r>
            <w:proofErr w:type="spellEnd"/>
            <w:r w:rsidRPr="009F179A">
              <w:rPr>
                <w:sz w:val="23"/>
                <w:szCs w:val="23"/>
                <w:lang w:val="ro-RO"/>
              </w:rPr>
              <w:t xml:space="preserve"> </w:t>
            </w:r>
            <w:proofErr w:type="spellStart"/>
            <w:r w:rsidRPr="009F179A">
              <w:rPr>
                <w:sz w:val="23"/>
                <w:szCs w:val="23"/>
                <w:lang w:val="ro-RO"/>
              </w:rPr>
              <w:t>psamofile</w:t>
            </w:r>
            <w:proofErr w:type="spellEnd"/>
            <w:r w:rsidRPr="009F179A">
              <w:rPr>
                <w:sz w:val="23"/>
                <w:szCs w:val="23"/>
                <w:lang w:val="ro-RO"/>
              </w:rPr>
              <w:t xml:space="preserve"> de </w:t>
            </w:r>
            <w:proofErr w:type="spellStart"/>
            <w:r w:rsidRPr="009F179A">
              <w:rPr>
                <w:sz w:val="23"/>
                <w:szCs w:val="23"/>
                <w:lang w:val="ro-RO"/>
              </w:rPr>
              <w:t>peşti</w:t>
            </w:r>
            <w:proofErr w:type="spellEnd"/>
            <w:r w:rsidRPr="009F179A">
              <w:rPr>
                <w:sz w:val="23"/>
                <w:szCs w:val="23"/>
                <w:lang w:val="ro-RO"/>
              </w:rPr>
              <w:t xml:space="preserve"> (migratoare, semi-migratoare </w:t>
            </w:r>
            <w:proofErr w:type="spellStart"/>
            <w:r w:rsidRPr="009F179A">
              <w:rPr>
                <w:sz w:val="23"/>
                <w:szCs w:val="23"/>
                <w:lang w:val="ro-RO"/>
              </w:rPr>
              <w:t>şi</w:t>
            </w:r>
            <w:proofErr w:type="spellEnd"/>
            <w:r w:rsidRPr="009F179A">
              <w:rPr>
                <w:sz w:val="23"/>
                <w:szCs w:val="23"/>
                <w:lang w:val="ro-RO"/>
              </w:rPr>
              <w:t xml:space="preserve"> locale) aflate în prezent într-o regresie numerică accentuată, iar efectuarea lucrărilor de extragere exercită un impact negativ major asupra ihtiofaunei</w:t>
            </w:r>
            <w:r w:rsidR="00ED0F50" w:rsidRPr="009F179A">
              <w:rPr>
                <w:sz w:val="23"/>
                <w:szCs w:val="23"/>
                <w:lang w:val="ro-RO"/>
              </w:rPr>
              <w:t>.</w:t>
            </w:r>
          </w:p>
          <w:p w14:paraId="3EC3BC63" w14:textId="1F7ED075" w:rsidR="00F8609D" w:rsidRPr="009F179A" w:rsidRDefault="00F8609D"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distrugerea zonelor umede </w:t>
            </w:r>
            <w:proofErr w:type="spellStart"/>
            <w:r w:rsidRPr="009F179A">
              <w:rPr>
                <w:sz w:val="23"/>
                <w:szCs w:val="23"/>
                <w:lang w:val="ro-RO"/>
              </w:rPr>
              <w:t>şi</w:t>
            </w:r>
            <w:proofErr w:type="spellEnd"/>
            <w:r w:rsidRPr="009F179A">
              <w:rPr>
                <w:sz w:val="23"/>
                <w:szCs w:val="23"/>
                <w:lang w:val="ro-RO"/>
              </w:rPr>
              <w:t xml:space="preserve"> îndiguirea malurilor</w:t>
            </w:r>
            <w:r w:rsidR="00ED0F50" w:rsidRPr="009F179A">
              <w:rPr>
                <w:sz w:val="23"/>
                <w:szCs w:val="23"/>
                <w:lang w:val="ro-RO"/>
              </w:rPr>
              <w:t>.</w:t>
            </w:r>
          </w:p>
          <w:p w14:paraId="3CED4D97" w14:textId="5F0FDF7F" w:rsidR="00661BDB" w:rsidRPr="009F179A" w:rsidRDefault="00621554" w:rsidP="00ED0F50">
            <w:pPr>
              <w:pStyle w:val="NormalWeb"/>
              <w:shd w:val="clear" w:color="auto" w:fill="FFFFFF"/>
              <w:tabs>
                <w:tab w:val="left" w:pos="513"/>
              </w:tabs>
              <w:spacing w:before="0" w:beforeAutospacing="0" w:after="0" w:afterAutospacing="0"/>
              <w:ind w:left="57" w:right="57" w:firstLine="545"/>
              <w:jc w:val="both"/>
              <w:textAlignment w:val="baseline"/>
              <w:rPr>
                <w:sz w:val="23"/>
                <w:szCs w:val="23"/>
                <w:lang w:val="ro-RO"/>
              </w:rPr>
            </w:pPr>
            <w:r w:rsidRPr="009F179A">
              <w:rPr>
                <w:sz w:val="23"/>
                <w:szCs w:val="23"/>
                <w:lang w:val="ro-RO"/>
              </w:rPr>
              <w:t xml:space="preserve">În </w:t>
            </w:r>
            <w:proofErr w:type="spellStart"/>
            <w:r w:rsidRPr="009F179A">
              <w:rPr>
                <w:sz w:val="23"/>
                <w:szCs w:val="23"/>
                <w:lang w:val="ro-RO"/>
              </w:rPr>
              <w:t>condiţii</w:t>
            </w:r>
            <w:proofErr w:type="spellEnd"/>
            <w:r w:rsidRPr="009F179A">
              <w:rPr>
                <w:sz w:val="23"/>
                <w:szCs w:val="23"/>
                <w:lang w:val="ro-RO"/>
              </w:rPr>
              <w:t xml:space="preserve"> naturale, până la fragmentarea ecosistemelor </w:t>
            </w:r>
            <w:r w:rsidR="003F1C4B" w:rsidRPr="009F179A">
              <w:rPr>
                <w:sz w:val="23"/>
                <w:szCs w:val="23"/>
                <w:lang w:val="ro-RO"/>
              </w:rPr>
              <w:t>acvatice</w:t>
            </w:r>
            <w:r w:rsidRPr="009F179A">
              <w:rPr>
                <w:sz w:val="23"/>
                <w:szCs w:val="23"/>
                <w:lang w:val="ro-RO"/>
              </w:rPr>
              <w:t xml:space="preserve"> </w:t>
            </w:r>
            <w:proofErr w:type="spellStart"/>
            <w:r w:rsidRPr="009F179A">
              <w:rPr>
                <w:sz w:val="23"/>
                <w:szCs w:val="23"/>
                <w:lang w:val="ro-RO"/>
              </w:rPr>
              <w:t>şi</w:t>
            </w:r>
            <w:proofErr w:type="spellEnd"/>
            <w:r w:rsidRPr="009F179A">
              <w:rPr>
                <w:sz w:val="23"/>
                <w:szCs w:val="23"/>
                <w:lang w:val="ro-RO"/>
              </w:rPr>
              <w:t xml:space="preserve"> distrugerea zonelor umede, anual, se înregistrau 9–10 viituri care aveau scop amortizarea efectului </w:t>
            </w:r>
            <w:proofErr w:type="spellStart"/>
            <w:r w:rsidRPr="009F179A">
              <w:rPr>
                <w:sz w:val="23"/>
                <w:szCs w:val="23"/>
                <w:lang w:val="ro-RO"/>
              </w:rPr>
              <w:t>inundaţiilor</w:t>
            </w:r>
            <w:proofErr w:type="spellEnd"/>
            <w:r w:rsidRPr="009F179A">
              <w:rPr>
                <w:sz w:val="23"/>
                <w:szCs w:val="23"/>
                <w:lang w:val="ro-RO"/>
              </w:rPr>
              <w:t xml:space="preserve"> mari </w:t>
            </w:r>
            <w:proofErr w:type="spellStart"/>
            <w:r w:rsidRPr="009F179A">
              <w:rPr>
                <w:sz w:val="23"/>
                <w:szCs w:val="23"/>
                <w:lang w:val="ro-RO"/>
              </w:rPr>
              <w:t>şi</w:t>
            </w:r>
            <w:proofErr w:type="spellEnd"/>
            <w:r w:rsidRPr="009F179A">
              <w:rPr>
                <w:sz w:val="23"/>
                <w:szCs w:val="23"/>
                <w:lang w:val="ro-RO"/>
              </w:rPr>
              <w:t xml:space="preserve"> permiteau reproducerea </w:t>
            </w:r>
            <w:proofErr w:type="spellStart"/>
            <w:r w:rsidRPr="009F179A">
              <w:rPr>
                <w:sz w:val="23"/>
                <w:szCs w:val="23"/>
                <w:lang w:val="ro-RO"/>
              </w:rPr>
              <w:t>hidrobionţilor</w:t>
            </w:r>
            <w:proofErr w:type="spellEnd"/>
            <w:r w:rsidRPr="009F179A">
              <w:rPr>
                <w:sz w:val="23"/>
                <w:szCs w:val="23"/>
                <w:lang w:val="ro-RO"/>
              </w:rPr>
              <w:t xml:space="preserve">, </w:t>
            </w:r>
            <w:proofErr w:type="spellStart"/>
            <w:r w:rsidRPr="009F179A">
              <w:rPr>
                <w:sz w:val="23"/>
                <w:szCs w:val="23"/>
                <w:lang w:val="ro-RO"/>
              </w:rPr>
              <w:t>creşterea</w:t>
            </w:r>
            <w:proofErr w:type="spellEnd"/>
            <w:r w:rsidRPr="009F179A">
              <w:rPr>
                <w:sz w:val="23"/>
                <w:szCs w:val="23"/>
                <w:lang w:val="ro-RO"/>
              </w:rPr>
              <w:t xml:space="preserve"> </w:t>
            </w:r>
            <w:proofErr w:type="spellStart"/>
            <w:r w:rsidRPr="009F179A">
              <w:rPr>
                <w:sz w:val="23"/>
                <w:szCs w:val="23"/>
                <w:lang w:val="ro-RO"/>
              </w:rPr>
              <w:t>şi</w:t>
            </w:r>
            <w:proofErr w:type="spellEnd"/>
            <w:r w:rsidRPr="009F179A">
              <w:rPr>
                <w:sz w:val="23"/>
                <w:szCs w:val="23"/>
                <w:lang w:val="ro-RO"/>
              </w:rPr>
              <w:t xml:space="preserve"> dezvoltarea puietului în locurile trofic bogate, iar ulterior reîntoarcerea lor în </w:t>
            </w:r>
            <w:proofErr w:type="spellStart"/>
            <w:r w:rsidRPr="009F179A">
              <w:rPr>
                <w:sz w:val="23"/>
                <w:szCs w:val="23"/>
                <w:lang w:val="ro-RO"/>
              </w:rPr>
              <w:t>şenalul</w:t>
            </w:r>
            <w:proofErr w:type="spellEnd"/>
            <w:r w:rsidRPr="009F179A">
              <w:rPr>
                <w:sz w:val="23"/>
                <w:szCs w:val="23"/>
                <w:lang w:val="ro-RO"/>
              </w:rPr>
              <w:t xml:space="preserve"> principal. Distrugerea zonelor umede a periclitat vitalitatea ecosistemelor acvatice </w:t>
            </w:r>
            <w:proofErr w:type="spellStart"/>
            <w:r w:rsidRPr="009F179A">
              <w:rPr>
                <w:sz w:val="23"/>
                <w:szCs w:val="23"/>
                <w:lang w:val="ro-RO"/>
              </w:rPr>
              <w:t>şi</w:t>
            </w:r>
            <w:proofErr w:type="spellEnd"/>
            <w:r w:rsidRPr="009F179A">
              <w:rPr>
                <w:sz w:val="23"/>
                <w:szCs w:val="23"/>
                <w:lang w:val="ro-RO"/>
              </w:rPr>
              <w:t xml:space="preserve"> a provocat decimarea </w:t>
            </w:r>
            <w:proofErr w:type="spellStart"/>
            <w:r w:rsidRPr="009F179A">
              <w:rPr>
                <w:sz w:val="23"/>
                <w:szCs w:val="23"/>
                <w:lang w:val="ro-RO"/>
              </w:rPr>
              <w:t>biodiversităţii</w:t>
            </w:r>
            <w:proofErr w:type="spellEnd"/>
            <w:r w:rsidRPr="009F179A">
              <w:rPr>
                <w:sz w:val="23"/>
                <w:szCs w:val="23"/>
                <w:lang w:val="ro-RO"/>
              </w:rPr>
              <w:t>.</w:t>
            </w:r>
          </w:p>
          <w:p w14:paraId="44EB0C6F" w14:textId="6290DCBC" w:rsidR="009949AA" w:rsidRPr="009F179A" w:rsidRDefault="00B90687" w:rsidP="00ED0F50">
            <w:pPr>
              <w:pStyle w:val="NormalWeb"/>
              <w:numPr>
                <w:ilvl w:val="0"/>
                <w:numId w:val="17"/>
              </w:numPr>
              <w:shd w:val="clear" w:color="auto" w:fill="FFFFFF"/>
              <w:tabs>
                <w:tab w:val="left" w:pos="513"/>
              </w:tabs>
              <w:spacing w:before="0" w:beforeAutospacing="0" w:after="0" w:afterAutospacing="0"/>
              <w:ind w:left="57" w:right="57" w:firstLine="261"/>
              <w:jc w:val="both"/>
              <w:textAlignment w:val="baseline"/>
              <w:rPr>
                <w:sz w:val="23"/>
                <w:szCs w:val="23"/>
                <w:lang w:val="ro-RO"/>
              </w:rPr>
            </w:pPr>
            <w:r w:rsidRPr="009F179A">
              <w:rPr>
                <w:sz w:val="23"/>
                <w:szCs w:val="23"/>
                <w:lang w:val="ro-RO"/>
              </w:rPr>
              <w:t xml:space="preserve">valorificarea terenurilor limitrofe în scopuri agricole, </w:t>
            </w:r>
            <w:r w:rsidR="00661BDB" w:rsidRPr="009F179A">
              <w:rPr>
                <w:sz w:val="23"/>
                <w:szCs w:val="23"/>
                <w:lang w:val="ro-RO"/>
              </w:rPr>
              <w:t xml:space="preserve">contrar recomandărilor de </w:t>
            </w:r>
            <w:proofErr w:type="spellStart"/>
            <w:r w:rsidR="00661BDB" w:rsidRPr="009F179A">
              <w:rPr>
                <w:sz w:val="23"/>
                <w:szCs w:val="23"/>
                <w:lang w:val="ro-RO"/>
              </w:rPr>
              <w:t>menţinere</w:t>
            </w:r>
            <w:proofErr w:type="spellEnd"/>
            <w:r w:rsidR="00661BDB" w:rsidRPr="009F179A">
              <w:rPr>
                <w:sz w:val="23"/>
                <w:szCs w:val="23"/>
                <w:lang w:val="ro-RO"/>
              </w:rPr>
              <w:t xml:space="preserve"> a zonelor tampon intacte, având </w:t>
            </w:r>
            <w:proofErr w:type="spellStart"/>
            <w:r w:rsidR="00661BDB" w:rsidRPr="009F179A">
              <w:rPr>
                <w:sz w:val="23"/>
                <w:szCs w:val="23"/>
                <w:lang w:val="ro-RO"/>
              </w:rPr>
              <w:t>consecinţe</w:t>
            </w:r>
            <w:proofErr w:type="spellEnd"/>
            <w:r w:rsidR="00661BDB" w:rsidRPr="009F179A">
              <w:rPr>
                <w:sz w:val="23"/>
                <w:szCs w:val="23"/>
                <w:lang w:val="ro-RO"/>
              </w:rPr>
              <w:t xml:space="preserve"> dramatice de erodare activă a solului fertil </w:t>
            </w:r>
            <w:proofErr w:type="spellStart"/>
            <w:r w:rsidR="00661BDB" w:rsidRPr="009F179A">
              <w:rPr>
                <w:sz w:val="23"/>
                <w:szCs w:val="23"/>
                <w:lang w:val="ro-RO"/>
              </w:rPr>
              <w:t>şi</w:t>
            </w:r>
            <w:proofErr w:type="spellEnd"/>
            <w:r w:rsidR="00661BDB" w:rsidRPr="009F179A">
              <w:rPr>
                <w:sz w:val="23"/>
                <w:szCs w:val="23"/>
                <w:lang w:val="ro-RO"/>
              </w:rPr>
              <w:t xml:space="preserve"> accelerare a proceselor de poluare secundară (</w:t>
            </w:r>
            <w:proofErr w:type="spellStart"/>
            <w:r w:rsidR="00661BDB" w:rsidRPr="009F179A">
              <w:rPr>
                <w:sz w:val="23"/>
                <w:szCs w:val="23"/>
                <w:lang w:val="ro-RO"/>
              </w:rPr>
              <w:t>îngrăşăminte</w:t>
            </w:r>
            <w:proofErr w:type="spellEnd"/>
            <w:r w:rsidR="00661BDB" w:rsidRPr="009F179A">
              <w:rPr>
                <w:sz w:val="23"/>
                <w:szCs w:val="23"/>
                <w:lang w:val="ro-RO"/>
              </w:rPr>
              <w:t xml:space="preserve">, pesticide), </w:t>
            </w:r>
            <w:r w:rsidR="007732D7" w:rsidRPr="009F179A">
              <w:rPr>
                <w:sz w:val="23"/>
                <w:szCs w:val="23"/>
                <w:lang w:val="ro-RO"/>
              </w:rPr>
              <w:t xml:space="preserve">precum </w:t>
            </w:r>
            <w:proofErr w:type="spellStart"/>
            <w:r w:rsidR="00661BDB" w:rsidRPr="009F179A">
              <w:rPr>
                <w:sz w:val="23"/>
                <w:szCs w:val="23"/>
                <w:lang w:val="ro-RO"/>
              </w:rPr>
              <w:t>şi</w:t>
            </w:r>
            <w:proofErr w:type="spellEnd"/>
            <w:r w:rsidR="00661BDB" w:rsidRPr="009F179A">
              <w:rPr>
                <w:sz w:val="23"/>
                <w:szCs w:val="23"/>
                <w:lang w:val="ro-RO"/>
              </w:rPr>
              <w:t xml:space="preserve"> colmatare a lacurilor </w:t>
            </w:r>
            <w:proofErr w:type="spellStart"/>
            <w:r w:rsidR="00661BDB" w:rsidRPr="009F179A">
              <w:rPr>
                <w:sz w:val="23"/>
                <w:szCs w:val="23"/>
                <w:lang w:val="ro-RO"/>
              </w:rPr>
              <w:t>şi</w:t>
            </w:r>
            <w:proofErr w:type="spellEnd"/>
            <w:r w:rsidR="00661BDB" w:rsidRPr="009F179A">
              <w:rPr>
                <w:sz w:val="23"/>
                <w:szCs w:val="23"/>
                <w:lang w:val="ro-RO"/>
              </w:rPr>
              <w:t xml:space="preserve"> albiilor,</w:t>
            </w:r>
            <w:r w:rsidR="00581A72" w:rsidRPr="009F179A">
              <w:rPr>
                <w:sz w:val="23"/>
                <w:szCs w:val="23"/>
                <w:lang w:val="ro-RO"/>
              </w:rPr>
              <w:t xml:space="preserve"> etc</w:t>
            </w:r>
            <w:r w:rsidR="00ED0F50" w:rsidRPr="009F179A">
              <w:rPr>
                <w:sz w:val="23"/>
                <w:szCs w:val="23"/>
                <w:lang w:val="ro-RO"/>
              </w:rPr>
              <w:t>.</w:t>
            </w:r>
          </w:p>
          <w:p w14:paraId="4DC71AEB" w14:textId="4B651982" w:rsidR="009949AA" w:rsidRPr="009F179A" w:rsidRDefault="00F8609D" w:rsidP="00ED0F50">
            <w:pPr>
              <w:pStyle w:val="NormalWeb"/>
              <w:shd w:val="clear" w:color="auto" w:fill="FFFFFF"/>
              <w:tabs>
                <w:tab w:val="left" w:pos="513"/>
              </w:tabs>
              <w:spacing w:before="60" w:beforeAutospacing="0" w:after="0" w:afterAutospacing="0"/>
              <w:ind w:left="57" w:right="57" w:firstLine="545"/>
              <w:jc w:val="both"/>
              <w:textAlignment w:val="baseline"/>
              <w:rPr>
                <w:color w:val="000000"/>
                <w:sz w:val="23"/>
                <w:szCs w:val="23"/>
                <w:lang w:val="ro-RO"/>
              </w:rPr>
            </w:pPr>
            <w:r w:rsidRPr="009F179A">
              <w:rPr>
                <w:sz w:val="23"/>
                <w:szCs w:val="23"/>
                <w:lang w:val="ro-RO"/>
              </w:rPr>
              <w:t xml:space="preserve">Gestionarea durabilă a resurselor piscicole </w:t>
            </w:r>
            <w:r w:rsidR="00FC2E8D" w:rsidRPr="009F179A">
              <w:rPr>
                <w:sz w:val="23"/>
                <w:szCs w:val="23"/>
                <w:lang w:val="ro-RO"/>
              </w:rPr>
              <w:t xml:space="preserve">(ihtiofaunei) </w:t>
            </w:r>
            <w:r w:rsidRPr="009F179A">
              <w:rPr>
                <w:sz w:val="23"/>
                <w:szCs w:val="23"/>
                <w:lang w:val="ro-RO"/>
              </w:rPr>
              <w:t xml:space="preserve">se referă la </w:t>
            </w:r>
            <w:r w:rsidR="00B65380" w:rsidRPr="009F179A">
              <w:rPr>
                <w:sz w:val="23"/>
                <w:szCs w:val="23"/>
                <w:lang w:val="ro-RO"/>
              </w:rPr>
              <w:t xml:space="preserve">întreprinderea măsurilor de minimizare a </w:t>
            </w:r>
            <w:r w:rsidRPr="009F179A">
              <w:rPr>
                <w:sz w:val="23"/>
                <w:szCs w:val="23"/>
                <w:lang w:val="ro-RO"/>
              </w:rPr>
              <w:t xml:space="preserve">fenomenului de pescuit ilegal, nereglementat </w:t>
            </w:r>
            <w:proofErr w:type="spellStart"/>
            <w:r w:rsidRPr="009F179A">
              <w:rPr>
                <w:sz w:val="23"/>
                <w:szCs w:val="23"/>
                <w:lang w:val="ro-RO"/>
              </w:rPr>
              <w:t>şi</w:t>
            </w:r>
            <w:proofErr w:type="spellEnd"/>
            <w:r w:rsidRPr="009F179A">
              <w:rPr>
                <w:sz w:val="23"/>
                <w:szCs w:val="23"/>
                <w:lang w:val="ro-RO"/>
              </w:rPr>
              <w:t xml:space="preserve"> nedeclarat, </w:t>
            </w:r>
            <w:r w:rsidR="00513E43" w:rsidRPr="009F179A">
              <w:rPr>
                <w:sz w:val="23"/>
                <w:szCs w:val="23"/>
                <w:lang w:val="ro-RO"/>
              </w:rPr>
              <w:t xml:space="preserve">reducerea </w:t>
            </w:r>
            <w:r w:rsidR="00B65380" w:rsidRPr="009F179A">
              <w:rPr>
                <w:sz w:val="23"/>
                <w:szCs w:val="23"/>
                <w:lang w:val="ro-RO"/>
              </w:rPr>
              <w:t xml:space="preserve">poluării bazinelor acvatice naturale urmare a deversării apelor uzate </w:t>
            </w:r>
            <w:proofErr w:type="spellStart"/>
            <w:r w:rsidR="00FC275C" w:rsidRPr="009F179A">
              <w:rPr>
                <w:sz w:val="23"/>
                <w:szCs w:val="23"/>
                <w:lang w:val="ro-RO"/>
              </w:rPr>
              <w:t>şi</w:t>
            </w:r>
            <w:proofErr w:type="spellEnd"/>
            <w:r w:rsidR="00FC275C" w:rsidRPr="009F179A">
              <w:rPr>
                <w:sz w:val="23"/>
                <w:szCs w:val="23"/>
                <w:lang w:val="ro-RO"/>
              </w:rPr>
              <w:t xml:space="preserve"> </w:t>
            </w:r>
            <w:proofErr w:type="spellStart"/>
            <w:r w:rsidR="00B65380" w:rsidRPr="009F179A">
              <w:rPr>
                <w:sz w:val="23"/>
                <w:szCs w:val="23"/>
                <w:lang w:val="ro-RO"/>
              </w:rPr>
              <w:t>deşeurilor</w:t>
            </w:r>
            <w:proofErr w:type="spellEnd"/>
            <w:r w:rsidR="00B65380" w:rsidRPr="009F179A">
              <w:rPr>
                <w:sz w:val="23"/>
                <w:szCs w:val="23"/>
                <w:lang w:val="ro-RO"/>
              </w:rPr>
              <w:t xml:space="preserve"> (menajere, </w:t>
            </w:r>
            <w:r w:rsidR="00D94FC0" w:rsidRPr="009F179A">
              <w:rPr>
                <w:sz w:val="23"/>
                <w:szCs w:val="23"/>
                <w:lang w:val="ro-RO"/>
              </w:rPr>
              <w:t xml:space="preserve">de </w:t>
            </w:r>
            <w:proofErr w:type="spellStart"/>
            <w:r w:rsidR="00D94FC0" w:rsidRPr="009F179A">
              <w:rPr>
                <w:sz w:val="23"/>
                <w:szCs w:val="23"/>
                <w:lang w:val="ro-RO"/>
              </w:rPr>
              <w:t>producţie</w:t>
            </w:r>
            <w:proofErr w:type="spellEnd"/>
            <w:r w:rsidR="00D94FC0" w:rsidRPr="009F179A">
              <w:rPr>
                <w:sz w:val="23"/>
                <w:szCs w:val="23"/>
                <w:lang w:val="ro-RO"/>
              </w:rPr>
              <w:t xml:space="preserve">, din sectorul </w:t>
            </w:r>
            <w:r w:rsidR="00EF3B3A" w:rsidRPr="009F179A">
              <w:rPr>
                <w:sz w:val="23"/>
                <w:szCs w:val="23"/>
                <w:lang w:val="ro-RO"/>
              </w:rPr>
              <w:t>agricol</w:t>
            </w:r>
            <w:r w:rsidR="00D94FC0" w:rsidRPr="009F179A">
              <w:rPr>
                <w:sz w:val="23"/>
                <w:szCs w:val="23"/>
                <w:lang w:val="ro-RO"/>
              </w:rPr>
              <w:t xml:space="preserve">, </w:t>
            </w:r>
            <w:r w:rsidR="00B65380" w:rsidRPr="009F179A">
              <w:rPr>
                <w:sz w:val="23"/>
                <w:szCs w:val="23"/>
                <w:lang w:val="ro-RO"/>
              </w:rPr>
              <w:t>industriale, etc.)</w:t>
            </w:r>
            <w:r w:rsidRPr="009F179A">
              <w:rPr>
                <w:sz w:val="23"/>
                <w:szCs w:val="23"/>
                <w:lang w:val="ro-RO"/>
              </w:rPr>
              <w:t xml:space="preserve">, </w:t>
            </w:r>
            <w:r w:rsidR="00513E43" w:rsidRPr="009F179A">
              <w:rPr>
                <w:sz w:val="23"/>
                <w:szCs w:val="23"/>
                <w:lang w:val="ro-RO"/>
              </w:rPr>
              <w:t>demolarea</w:t>
            </w:r>
            <w:r w:rsidRPr="009F179A">
              <w:rPr>
                <w:sz w:val="23"/>
                <w:szCs w:val="23"/>
                <w:lang w:val="ro-RO"/>
              </w:rPr>
              <w:t xml:space="preserve"> baraje</w:t>
            </w:r>
            <w:r w:rsidR="00513E43" w:rsidRPr="009F179A">
              <w:rPr>
                <w:sz w:val="23"/>
                <w:szCs w:val="23"/>
                <w:lang w:val="ro-RO"/>
              </w:rPr>
              <w:t>lor</w:t>
            </w:r>
            <w:r w:rsidRPr="009F179A">
              <w:rPr>
                <w:sz w:val="23"/>
                <w:szCs w:val="23"/>
                <w:lang w:val="ro-RO"/>
              </w:rPr>
              <w:t xml:space="preserve"> artificiale</w:t>
            </w:r>
            <w:r w:rsidR="00513E43" w:rsidRPr="009F179A">
              <w:rPr>
                <w:sz w:val="23"/>
                <w:szCs w:val="23"/>
                <w:lang w:val="ro-RO"/>
              </w:rPr>
              <w:t xml:space="preserve"> instalate ilegal, etc</w:t>
            </w:r>
            <w:r w:rsidR="00B65380" w:rsidRPr="009F179A">
              <w:rPr>
                <w:color w:val="000000"/>
                <w:sz w:val="23"/>
                <w:szCs w:val="23"/>
                <w:lang w:val="ro-RO"/>
              </w:rPr>
              <w:t>.</w:t>
            </w:r>
          </w:p>
          <w:p w14:paraId="592C5184" w14:textId="1EBE8183" w:rsidR="009949AA" w:rsidRPr="009F179A" w:rsidRDefault="00FC275C" w:rsidP="00366042">
            <w:pPr>
              <w:pStyle w:val="NormalWeb"/>
              <w:shd w:val="clear" w:color="auto" w:fill="FFFFFF"/>
              <w:tabs>
                <w:tab w:val="left" w:pos="513"/>
              </w:tabs>
              <w:spacing w:before="0" w:beforeAutospacing="0" w:after="0" w:afterAutospacing="0"/>
              <w:ind w:left="57" w:right="57" w:firstLine="545"/>
              <w:jc w:val="both"/>
              <w:textAlignment w:val="baseline"/>
              <w:rPr>
                <w:sz w:val="23"/>
                <w:szCs w:val="23"/>
                <w:lang w:val="ro-RO"/>
              </w:rPr>
            </w:pPr>
            <w:r w:rsidRPr="009F179A">
              <w:rPr>
                <w:sz w:val="23"/>
                <w:szCs w:val="23"/>
                <w:lang w:val="ro-RO"/>
              </w:rPr>
              <w:t>Conform studiilor efectuate de către Institutul de Zoologie,</w:t>
            </w:r>
            <w:r w:rsidR="00E073CD" w:rsidRPr="009F179A">
              <w:rPr>
                <w:sz w:val="23"/>
                <w:szCs w:val="23"/>
                <w:lang w:val="ro-RO"/>
              </w:rPr>
              <w:t xml:space="preserve"> ihtiofauna Republicii Moldova se află într-un declin </w:t>
            </w:r>
            <w:proofErr w:type="spellStart"/>
            <w:r w:rsidR="00E073CD" w:rsidRPr="009F179A">
              <w:rPr>
                <w:sz w:val="23"/>
                <w:szCs w:val="23"/>
                <w:lang w:val="ro-RO"/>
              </w:rPr>
              <w:t>pronunţat</w:t>
            </w:r>
            <w:proofErr w:type="spellEnd"/>
            <w:r w:rsidR="00E073CD" w:rsidRPr="009F179A">
              <w:rPr>
                <w:sz w:val="23"/>
                <w:szCs w:val="23"/>
                <w:lang w:val="ro-RO"/>
              </w:rPr>
              <w:t xml:space="preserve">, </w:t>
            </w:r>
            <w:r w:rsidR="00661BDB" w:rsidRPr="009F179A">
              <w:rPr>
                <w:sz w:val="23"/>
                <w:szCs w:val="23"/>
                <w:lang w:val="ro-RO"/>
              </w:rPr>
              <w:t xml:space="preserve">una din cauzele de bază fiind pescuitul ilegal, în locuri interzise </w:t>
            </w:r>
            <w:proofErr w:type="spellStart"/>
            <w:r w:rsidR="00661BDB" w:rsidRPr="009F179A">
              <w:rPr>
                <w:sz w:val="23"/>
                <w:szCs w:val="23"/>
                <w:lang w:val="ro-RO"/>
              </w:rPr>
              <w:t>şi</w:t>
            </w:r>
            <w:proofErr w:type="spellEnd"/>
            <w:r w:rsidR="00661BDB" w:rsidRPr="009F179A">
              <w:rPr>
                <w:sz w:val="23"/>
                <w:szCs w:val="23"/>
                <w:lang w:val="ro-RO"/>
              </w:rPr>
              <w:t xml:space="preserve"> cu ustensile interzise prin lege.</w:t>
            </w:r>
          </w:p>
          <w:p w14:paraId="7448D4C1" w14:textId="1558900D" w:rsidR="009949AA" w:rsidRPr="009F179A" w:rsidRDefault="00661BDB" w:rsidP="00366042">
            <w:pPr>
              <w:pStyle w:val="NormalWeb"/>
              <w:shd w:val="clear" w:color="auto" w:fill="FFFFFF"/>
              <w:tabs>
                <w:tab w:val="left" w:pos="513"/>
                <w:tab w:val="left" w:pos="540"/>
              </w:tabs>
              <w:spacing w:before="0" w:beforeAutospacing="0" w:after="0" w:afterAutospacing="0"/>
              <w:ind w:left="57" w:right="57" w:firstLine="545"/>
              <w:jc w:val="both"/>
              <w:textAlignment w:val="baseline"/>
              <w:rPr>
                <w:sz w:val="23"/>
                <w:szCs w:val="23"/>
                <w:lang w:val="ro-RO"/>
              </w:rPr>
            </w:pPr>
            <w:r w:rsidRPr="009F179A">
              <w:rPr>
                <w:sz w:val="23"/>
                <w:szCs w:val="23"/>
                <w:lang w:val="ro-RO"/>
              </w:rPr>
              <w:t>P</w:t>
            </w:r>
            <w:r w:rsidR="00E073CD" w:rsidRPr="009F179A">
              <w:rPr>
                <w:sz w:val="23"/>
                <w:szCs w:val="23"/>
                <w:lang w:val="ro-RO"/>
              </w:rPr>
              <w:t xml:space="preserve">escuitul ilegal selectiv provoacă degradarea genetică continuă a speciilor de </w:t>
            </w:r>
            <w:proofErr w:type="spellStart"/>
            <w:r w:rsidR="00E073CD" w:rsidRPr="009F179A">
              <w:rPr>
                <w:sz w:val="23"/>
                <w:szCs w:val="23"/>
                <w:lang w:val="ro-RO"/>
              </w:rPr>
              <w:t>peşti</w:t>
            </w:r>
            <w:proofErr w:type="spellEnd"/>
            <w:r w:rsidR="00E073CD" w:rsidRPr="009F179A">
              <w:rPr>
                <w:sz w:val="23"/>
                <w:szCs w:val="23"/>
                <w:lang w:val="ro-RO"/>
              </w:rPr>
              <w:t xml:space="preserve"> economic valoroase</w:t>
            </w:r>
            <w:r w:rsidRPr="009F179A">
              <w:rPr>
                <w:sz w:val="23"/>
                <w:szCs w:val="23"/>
                <w:lang w:val="ro-RO"/>
              </w:rPr>
              <w:t>.</w:t>
            </w:r>
            <w:r w:rsidR="00366042" w:rsidRPr="009F179A">
              <w:rPr>
                <w:sz w:val="23"/>
                <w:szCs w:val="23"/>
                <w:lang w:val="ro-RO"/>
              </w:rPr>
              <w:t xml:space="preserve"> D</w:t>
            </w:r>
            <w:r w:rsidRPr="009F179A">
              <w:rPr>
                <w:sz w:val="23"/>
                <w:szCs w:val="23"/>
                <w:lang w:val="ro-RO"/>
              </w:rPr>
              <w:t xml:space="preserve">oar în perioada anului 2019, de către Inspectoratul pentru </w:t>
            </w:r>
            <w:proofErr w:type="spellStart"/>
            <w:r w:rsidRPr="009F179A">
              <w:rPr>
                <w:sz w:val="23"/>
                <w:szCs w:val="23"/>
                <w:lang w:val="ro-RO"/>
              </w:rPr>
              <w:t>Protecţia</w:t>
            </w:r>
            <w:proofErr w:type="spellEnd"/>
            <w:r w:rsidRPr="009F179A">
              <w:rPr>
                <w:sz w:val="23"/>
                <w:szCs w:val="23"/>
                <w:lang w:val="ro-RO"/>
              </w:rPr>
              <w:t xml:space="preserve"> Mediului au fost documentate peste</w:t>
            </w:r>
            <w:r w:rsidR="005C7ED8" w:rsidRPr="009F179A">
              <w:rPr>
                <w:sz w:val="23"/>
                <w:szCs w:val="23"/>
                <w:lang w:val="ro-RO"/>
              </w:rPr>
              <w:t xml:space="preserve"> </w:t>
            </w:r>
            <w:r w:rsidR="001F5683" w:rsidRPr="009F179A">
              <w:rPr>
                <w:sz w:val="23"/>
                <w:szCs w:val="23"/>
                <w:lang w:val="ro-RO"/>
              </w:rPr>
              <w:t>7</w:t>
            </w:r>
            <w:r w:rsidRPr="009F179A">
              <w:rPr>
                <w:sz w:val="23"/>
                <w:szCs w:val="23"/>
                <w:lang w:val="ro-RO"/>
              </w:rPr>
              <w:t xml:space="preserve">00 cazuri de pescuit ilicit, inclusiv, a speciilor </w:t>
            </w:r>
            <w:r w:rsidR="007C1985" w:rsidRPr="009F179A">
              <w:rPr>
                <w:sz w:val="23"/>
                <w:szCs w:val="23"/>
                <w:lang w:val="ro-RO"/>
              </w:rPr>
              <w:t xml:space="preserve">incluse în Cartea </w:t>
            </w:r>
            <w:proofErr w:type="spellStart"/>
            <w:r w:rsidR="007C1985" w:rsidRPr="009F179A">
              <w:rPr>
                <w:sz w:val="23"/>
                <w:szCs w:val="23"/>
                <w:lang w:val="ro-RO"/>
              </w:rPr>
              <w:t>Roşie</w:t>
            </w:r>
            <w:proofErr w:type="spellEnd"/>
            <w:r w:rsidRPr="009F179A">
              <w:rPr>
                <w:sz w:val="23"/>
                <w:szCs w:val="23"/>
                <w:lang w:val="ro-RO"/>
              </w:rPr>
              <w:t>.</w:t>
            </w:r>
          </w:p>
          <w:p w14:paraId="7197E61A" w14:textId="019B0C62" w:rsidR="00661BDB" w:rsidRPr="009F179A" w:rsidRDefault="005C7ED8" w:rsidP="00366042">
            <w:pPr>
              <w:pStyle w:val="NormalWeb"/>
              <w:shd w:val="clear" w:color="auto" w:fill="FFFFFF"/>
              <w:tabs>
                <w:tab w:val="left" w:pos="513"/>
                <w:tab w:val="left" w:pos="540"/>
              </w:tabs>
              <w:spacing w:before="0" w:beforeAutospacing="0" w:after="0" w:afterAutospacing="0"/>
              <w:ind w:left="57" w:right="57" w:firstLine="545"/>
              <w:jc w:val="both"/>
              <w:textAlignment w:val="baseline"/>
              <w:rPr>
                <w:sz w:val="23"/>
                <w:szCs w:val="23"/>
                <w:lang w:val="ro-RO"/>
              </w:rPr>
            </w:pPr>
            <w:r w:rsidRPr="009F179A">
              <w:rPr>
                <w:sz w:val="23"/>
                <w:szCs w:val="23"/>
                <w:lang w:val="ro-RO"/>
              </w:rPr>
              <w:t xml:space="preserve">În cadrul controalelor efectuate au fost ridicate </w:t>
            </w:r>
            <w:r w:rsidR="001F5683" w:rsidRPr="009F179A">
              <w:rPr>
                <w:sz w:val="23"/>
                <w:szCs w:val="23"/>
                <w:lang w:val="ro-RO"/>
              </w:rPr>
              <w:t>975</w:t>
            </w:r>
            <w:r w:rsidRPr="009F179A">
              <w:rPr>
                <w:sz w:val="23"/>
                <w:szCs w:val="23"/>
                <w:lang w:val="ro-RO"/>
              </w:rPr>
              <w:t xml:space="preserve"> unelte interzise pentru pescuit, inclusiv, </w:t>
            </w:r>
            <w:r w:rsidR="001F5683" w:rsidRPr="009F179A">
              <w:rPr>
                <w:sz w:val="23"/>
                <w:szCs w:val="23"/>
                <w:lang w:val="ro-RO"/>
              </w:rPr>
              <w:t xml:space="preserve">636 </w:t>
            </w:r>
            <w:r w:rsidRPr="009F179A">
              <w:rPr>
                <w:sz w:val="23"/>
                <w:szCs w:val="23"/>
                <w:lang w:val="ro-RO"/>
              </w:rPr>
              <w:t xml:space="preserve">plase </w:t>
            </w:r>
            <w:r w:rsidRPr="009F179A">
              <w:rPr>
                <w:bCs/>
                <w:sz w:val="23"/>
                <w:szCs w:val="23"/>
                <w:lang w:val="ro-RO"/>
              </w:rPr>
              <w:t>de pescuit confecționate</w:t>
            </w:r>
            <w:r w:rsidRPr="009F179A">
              <w:rPr>
                <w:b/>
                <w:sz w:val="23"/>
                <w:szCs w:val="23"/>
                <w:lang w:val="ro-RO"/>
              </w:rPr>
              <w:t xml:space="preserve"> </w:t>
            </w:r>
            <w:r w:rsidRPr="009F179A">
              <w:rPr>
                <w:bCs/>
                <w:sz w:val="23"/>
                <w:szCs w:val="23"/>
                <w:lang w:val="ro-RO"/>
              </w:rPr>
              <w:t xml:space="preserve">din fire </w:t>
            </w:r>
            <w:proofErr w:type="spellStart"/>
            <w:r w:rsidRPr="009F179A">
              <w:rPr>
                <w:bCs/>
                <w:sz w:val="23"/>
                <w:szCs w:val="23"/>
                <w:lang w:val="ro-RO"/>
              </w:rPr>
              <w:t>polimerice</w:t>
            </w:r>
            <w:proofErr w:type="spellEnd"/>
            <w:r w:rsidRPr="009F179A">
              <w:rPr>
                <w:bCs/>
                <w:sz w:val="23"/>
                <w:szCs w:val="23"/>
                <w:lang w:val="ro-RO"/>
              </w:rPr>
              <w:t xml:space="preserve"> netorsionate</w:t>
            </w:r>
            <w:r w:rsidR="00BE3810" w:rsidRPr="009F179A">
              <w:rPr>
                <w:bCs/>
                <w:sz w:val="23"/>
                <w:szCs w:val="23"/>
                <w:lang w:val="ro-RO"/>
              </w:rPr>
              <w:t>.</w:t>
            </w:r>
            <w:r w:rsidRPr="009F179A">
              <w:rPr>
                <w:sz w:val="23"/>
                <w:szCs w:val="23"/>
                <w:lang w:val="ro-RO"/>
              </w:rPr>
              <w:t xml:space="preserve"> Prejudiciul adus mediului </w:t>
            </w:r>
            <w:r w:rsidR="00BE3810" w:rsidRPr="009F179A">
              <w:rPr>
                <w:sz w:val="23"/>
                <w:szCs w:val="23"/>
                <w:lang w:val="ro-RO"/>
              </w:rPr>
              <w:t xml:space="preserve">urmare a acestor </w:t>
            </w:r>
            <w:proofErr w:type="spellStart"/>
            <w:r w:rsidR="00BE3810" w:rsidRPr="009F179A">
              <w:rPr>
                <w:sz w:val="23"/>
                <w:szCs w:val="23"/>
                <w:lang w:val="ro-RO"/>
              </w:rPr>
              <w:t>acţiuni</w:t>
            </w:r>
            <w:proofErr w:type="spellEnd"/>
            <w:r w:rsidR="00BE3810" w:rsidRPr="009F179A">
              <w:rPr>
                <w:sz w:val="23"/>
                <w:szCs w:val="23"/>
                <w:lang w:val="ro-RO"/>
              </w:rPr>
              <w:t xml:space="preserve"> </w:t>
            </w:r>
            <w:r w:rsidRPr="009F179A">
              <w:rPr>
                <w:sz w:val="23"/>
                <w:szCs w:val="23"/>
                <w:lang w:val="ro-RO"/>
              </w:rPr>
              <w:t xml:space="preserve">constituie </w:t>
            </w:r>
            <w:r w:rsidR="001F5683" w:rsidRPr="009F179A">
              <w:rPr>
                <w:sz w:val="23"/>
                <w:szCs w:val="23"/>
                <w:lang w:val="ro-RO"/>
              </w:rPr>
              <w:t>peste 4</w:t>
            </w:r>
            <w:r w:rsidRPr="009F179A">
              <w:rPr>
                <w:sz w:val="23"/>
                <w:szCs w:val="23"/>
                <w:lang w:val="ro-RO"/>
              </w:rPr>
              <w:t>00,0 mii lei.</w:t>
            </w:r>
          </w:p>
          <w:p w14:paraId="076DBB6C" w14:textId="42A36838" w:rsidR="005C55EE" w:rsidRPr="009F179A" w:rsidRDefault="005C55EE" w:rsidP="00366042">
            <w:pPr>
              <w:pStyle w:val="qowt-li-42949672940"/>
              <w:shd w:val="clear" w:color="auto" w:fill="FFFFFF"/>
              <w:spacing w:before="0" w:beforeAutospacing="0" w:after="0" w:afterAutospacing="0"/>
              <w:ind w:left="57" w:right="57" w:firstLine="545"/>
              <w:jc w:val="both"/>
              <w:rPr>
                <w:sz w:val="23"/>
                <w:szCs w:val="23"/>
                <w:lang w:val="ro-RO"/>
              </w:rPr>
            </w:pPr>
            <w:r w:rsidRPr="009F179A">
              <w:rPr>
                <w:sz w:val="23"/>
                <w:szCs w:val="23"/>
                <w:lang w:val="ro-RO"/>
              </w:rPr>
              <w:t xml:space="preserve">Plasele de pescuit </w:t>
            </w:r>
            <w:proofErr w:type="spellStart"/>
            <w:r w:rsidRPr="009F179A">
              <w:rPr>
                <w:sz w:val="23"/>
                <w:szCs w:val="23"/>
                <w:lang w:val="ro-RO"/>
              </w:rPr>
              <w:t>confecţionate</w:t>
            </w:r>
            <w:proofErr w:type="spellEnd"/>
            <w:r w:rsidRPr="009F179A">
              <w:rPr>
                <w:sz w:val="23"/>
                <w:szCs w:val="23"/>
                <w:lang w:val="ro-RO"/>
              </w:rPr>
              <w:t xml:space="preserve"> din fire </w:t>
            </w:r>
            <w:proofErr w:type="spellStart"/>
            <w:r w:rsidRPr="009F179A">
              <w:rPr>
                <w:sz w:val="23"/>
                <w:szCs w:val="23"/>
                <w:lang w:val="ro-RO"/>
              </w:rPr>
              <w:t>polimerice</w:t>
            </w:r>
            <w:proofErr w:type="spellEnd"/>
            <w:r w:rsidRPr="009F179A">
              <w:rPr>
                <w:sz w:val="23"/>
                <w:szCs w:val="23"/>
                <w:lang w:val="ro-RO"/>
              </w:rPr>
              <w:t xml:space="preserve"> netorsionate</w:t>
            </w:r>
            <w:r w:rsidR="001F5683" w:rsidRPr="009F179A">
              <w:rPr>
                <w:sz w:val="23"/>
                <w:szCs w:val="23"/>
                <w:lang w:val="ro-RO"/>
              </w:rPr>
              <w:t xml:space="preserve"> (</w:t>
            </w:r>
            <w:proofErr w:type="spellStart"/>
            <w:r w:rsidR="001F5683" w:rsidRPr="009F179A">
              <w:rPr>
                <w:sz w:val="23"/>
                <w:szCs w:val="23"/>
                <w:lang w:val="ro-RO"/>
              </w:rPr>
              <w:t>monofilament</w:t>
            </w:r>
            <w:proofErr w:type="spellEnd"/>
            <w:r w:rsidR="001F5683" w:rsidRPr="009F179A">
              <w:rPr>
                <w:sz w:val="23"/>
                <w:szCs w:val="23"/>
                <w:lang w:val="ro-RO"/>
              </w:rPr>
              <w:t>)</w:t>
            </w:r>
            <w:r w:rsidRPr="009F179A">
              <w:rPr>
                <w:sz w:val="23"/>
                <w:szCs w:val="23"/>
                <w:lang w:val="ro-RO"/>
              </w:rPr>
              <w:t xml:space="preserve"> exercită un impact negativ major a</w:t>
            </w:r>
            <w:r w:rsidR="00366042" w:rsidRPr="009F179A">
              <w:rPr>
                <w:sz w:val="23"/>
                <w:szCs w:val="23"/>
                <w:lang w:val="ro-RO"/>
              </w:rPr>
              <w:t xml:space="preserve">supra </w:t>
            </w:r>
            <w:proofErr w:type="spellStart"/>
            <w:r w:rsidR="00366042" w:rsidRPr="009F179A">
              <w:rPr>
                <w:sz w:val="23"/>
                <w:szCs w:val="23"/>
                <w:lang w:val="ro-RO"/>
              </w:rPr>
              <w:t>biodiversităţii</w:t>
            </w:r>
            <w:proofErr w:type="spellEnd"/>
            <w:r w:rsidR="00366042" w:rsidRPr="009F179A">
              <w:rPr>
                <w:sz w:val="23"/>
                <w:szCs w:val="23"/>
                <w:lang w:val="ro-RO"/>
              </w:rPr>
              <w:t xml:space="preserve"> acvatice.</w:t>
            </w:r>
          </w:p>
          <w:p w14:paraId="17BBD8E8" w14:textId="4F1CA094" w:rsidR="005C55EE" w:rsidRPr="009F179A" w:rsidRDefault="005C55EE" w:rsidP="00366042">
            <w:pPr>
              <w:pStyle w:val="qowt-li-42949672940"/>
              <w:shd w:val="clear" w:color="auto" w:fill="FFFFFF"/>
              <w:tabs>
                <w:tab w:val="left" w:pos="540"/>
              </w:tabs>
              <w:spacing w:before="0" w:beforeAutospacing="0" w:after="0" w:afterAutospacing="0"/>
              <w:ind w:left="57" w:right="57" w:firstLine="545"/>
              <w:jc w:val="both"/>
              <w:rPr>
                <w:sz w:val="23"/>
                <w:szCs w:val="23"/>
                <w:lang w:val="ro-RO"/>
              </w:rPr>
            </w:pPr>
            <w:r w:rsidRPr="009F179A">
              <w:rPr>
                <w:sz w:val="23"/>
                <w:szCs w:val="23"/>
                <w:lang w:val="ro-RO"/>
              </w:rPr>
              <w:t xml:space="preserve">Este de </w:t>
            </w:r>
            <w:proofErr w:type="spellStart"/>
            <w:r w:rsidRPr="009F179A">
              <w:rPr>
                <w:sz w:val="23"/>
                <w:szCs w:val="23"/>
                <w:lang w:val="ro-RO"/>
              </w:rPr>
              <w:t>menţionat</w:t>
            </w:r>
            <w:proofErr w:type="spellEnd"/>
            <w:r w:rsidRPr="009F179A">
              <w:rPr>
                <w:sz w:val="23"/>
                <w:szCs w:val="23"/>
                <w:lang w:val="ro-RO"/>
              </w:rPr>
              <w:t xml:space="preserve"> că, </w:t>
            </w:r>
            <w:proofErr w:type="spellStart"/>
            <w:r w:rsidRPr="009F179A">
              <w:rPr>
                <w:sz w:val="23"/>
                <w:szCs w:val="23"/>
                <w:lang w:val="ro-RO"/>
              </w:rPr>
              <w:t>c</w:t>
            </w:r>
            <w:r w:rsidR="00366042" w:rsidRPr="009F179A">
              <w:rPr>
                <w:sz w:val="23"/>
                <w:szCs w:val="23"/>
                <w:shd w:val="clear" w:color="auto" w:fill="FFFFFF"/>
                <w:lang w:val="ro-RO"/>
              </w:rPr>
              <w:t>onfecţionarea</w:t>
            </w:r>
            <w:proofErr w:type="spellEnd"/>
            <w:r w:rsidR="00366042" w:rsidRPr="009F179A">
              <w:rPr>
                <w:sz w:val="23"/>
                <w:szCs w:val="23"/>
                <w:shd w:val="clear" w:color="auto" w:fill="FFFFFF"/>
                <w:lang w:val="ro-RO"/>
              </w:rPr>
              <w:t xml:space="preserve">, </w:t>
            </w:r>
            <w:proofErr w:type="spellStart"/>
            <w:r w:rsidR="00366042" w:rsidRPr="009F179A">
              <w:rPr>
                <w:sz w:val="23"/>
                <w:szCs w:val="23"/>
                <w:shd w:val="clear" w:color="auto" w:fill="FFFFFF"/>
                <w:lang w:val="ro-RO"/>
              </w:rPr>
              <w:t>deţinerea</w:t>
            </w:r>
            <w:proofErr w:type="spellEnd"/>
            <w:r w:rsidR="00366042" w:rsidRPr="009F179A">
              <w:rPr>
                <w:sz w:val="23"/>
                <w:szCs w:val="23"/>
                <w:shd w:val="clear" w:color="auto" w:fill="FFFFFF"/>
                <w:lang w:val="ro-RO"/>
              </w:rPr>
              <w:t xml:space="preserve">, </w:t>
            </w:r>
            <w:r w:rsidRPr="009F179A">
              <w:rPr>
                <w:sz w:val="23"/>
                <w:szCs w:val="23"/>
                <w:shd w:val="clear" w:color="auto" w:fill="FFFFFF"/>
                <w:lang w:val="ro-RO"/>
              </w:rPr>
              <w:t xml:space="preserve">comercializarea </w:t>
            </w:r>
            <w:proofErr w:type="spellStart"/>
            <w:r w:rsidRPr="009F179A">
              <w:rPr>
                <w:sz w:val="23"/>
                <w:szCs w:val="23"/>
                <w:shd w:val="clear" w:color="auto" w:fill="FFFFFF"/>
                <w:lang w:val="ro-RO"/>
              </w:rPr>
              <w:t>şi</w:t>
            </w:r>
            <w:proofErr w:type="spellEnd"/>
            <w:r w:rsidRPr="009F179A">
              <w:rPr>
                <w:sz w:val="23"/>
                <w:szCs w:val="23"/>
                <w:shd w:val="clear" w:color="auto" w:fill="FFFFFF"/>
                <w:lang w:val="ro-RO"/>
              </w:rPr>
              <w:t xml:space="preserve"> folosirea acestui tip de plase, este interzisă, </w:t>
            </w:r>
            <w:r w:rsidR="00366042" w:rsidRPr="009F179A">
              <w:rPr>
                <w:sz w:val="23"/>
                <w:szCs w:val="23"/>
                <w:shd w:val="clear" w:color="auto" w:fill="FFFFFF"/>
                <w:lang w:val="ro-RO"/>
              </w:rPr>
              <w:t>inclusiv prin prevederile Legii</w:t>
            </w:r>
            <w:r w:rsidRPr="009F179A">
              <w:rPr>
                <w:sz w:val="23"/>
                <w:szCs w:val="23"/>
                <w:shd w:val="clear" w:color="auto" w:fill="FFFFFF"/>
                <w:lang w:val="ro-RO"/>
              </w:rPr>
              <w:t xml:space="preserve"> nr. 1</w:t>
            </w:r>
            <w:r w:rsidR="00366042" w:rsidRPr="009F179A">
              <w:rPr>
                <w:sz w:val="23"/>
                <w:szCs w:val="23"/>
                <w:shd w:val="clear" w:color="auto" w:fill="FFFFFF"/>
                <w:lang w:val="ro-RO"/>
              </w:rPr>
              <w:t>49/2006 (Anexa nr. 1, pct. 17).</w:t>
            </w:r>
          </w:p>
          <w:p w14:paraId="1C7CF860" w14:textId="708D1B4C" w:rsidR="005C55EE" w:rsidRPr="009F179A" w:rsidRDefault="005C55EE" w:rsidP="00366042">
            <w:pPr>
              <w:pStyle w:val="qowt-li-42949672940"/>
              <w:shd w:val="clear" w:color="auto" w:fill="FFFFFF"/>
              <w:spacing w:before="0" w:beforeAutospacing="0" w:after="0" w:afterAutospacing="0"/>
              <w:ind w:left="57" w:right="57" w:firstLine="545"/>
              <w:jc w:val="both"/>
              <w:rPr>
                <w:sz w:val="23"/>
                <w:szCs w:val="23"/>
                <w:lang w:val="ro-RO"/>
              </w:rPr>
            </w:pPr>
            <w:r w:rsidRPr="009F179A">
              <w:rPr>
                <w:sz w:val="23"/>
                <w:szCs w:val="23"/>
                <w:lang w:val="ro-RO"/>
              </w:rPr>
              <w:t>Plasele, având o masă</w:t>
            </w:r>
            <w:r w:rsidR="00366042" w:rsidRPr="009F179A">
              <w:rPr>
                <w:sz w:val="23"/>
                <w:szCs w:val="23"/>
                <w:lang w:val="ro-RO"/>
              </w:rPr>
              <w:t xml:space="preserve"> (greutate)</w:t>
            </w:r>
            <w:r w:rsidRPr="009F179A">
              <w:rPr>
                <w:sz w:val="23"/>
                <w:szCs w:val="23"/>
                <w:lang w:val="ro-RO"/>
              </w:rPr>
              <w:t xml:space="preserve"> mult mai mică comparativ cu cele </w:t>
            </w:r>
            <w:proofErr w:type="spellStart"/>
            <w:r w:rsidRPr="009F179A">
              <w:rPr>
                <w:sz w:val="23"/>
                <w:szCs w:val="23"/>
                <w:lang w:val="ro-RO"/>
              </w:rPr>
              <w:t>confecţionate</w:t>
            </w:r>
            <w:proofErr w:type="spellEnd"/>
            <w:r w:rsidRPr="009F179A">
              <w:rPr>
                <w:sz w:val="23"/>
                <w:szCs w:val="23"/>
                <w:lang w:val="ro-RO"/>
              </w:rPr>
              <w:t xml:space="preserve"> manual sau din fibre vegetale/sintetice, sunt abandonate în bazinele acvatice </w:t>
            </w:r>
            <w:proofErr w:type="spellStart"/>
            <w:r w:rsidRPr="009F179A">
              <w:rPr>
                <w:sz w:val="23"/>
                <w:szCs w:val="23"/>
                <w:lang w:val="ro-RO"/>
              </w:rPr>
              <w:t>şi</w:t>
            </w:r>
            <w:proofErr w:type="spellEnd"/>
            <w:r w:rsidRPr="009F179A">
              <w:rPr>
                <w:sz w:val="23"/>
                <w:szCs w:val="23"/>
                <w:lang w:val="ro-RO"/>
              </w:rPr>
              <w:t xml:space="preserve"> devin capcane invizibile. </w:t>
            </w:r>
            <w:proofErr w:type="spellStart"/>
            <w:r w:rsidRPr="009F179A">
              <w:rPr>
                <w:sz w:val="23"/>
                <w:szCs w:val="23"/>
                <w:lang w:val="ro-RO"/>
              </w:rPr>
              <w:t>Peştii</w:t>
            </w:r>
            <w:proofErr w:type="spellEnd"/>
            <w:r w:rsidRPr="009F179A">
              <w:rPr>
                <w:sz w:val="23"/>
                <w:szCs w:val="23"/>
                <w:lang w:val="ro-RO"/>
              </w:rPr>
              <w:t xml:space="preserve"> care sunt </w:t>
            </w:r>
            <w:proofErr w:type="spellStart"/>
            <w:r w:rsidRPr="009F179A">
              <w:rPr>
                <w:sz w:val="23"/>
                <w:szCs w:val="23"/>
                <w:lang w:val="ro-RO"/>
              </w:rPr>
              <w:t>capturaţi</w:t>
            </w:r>
            <w:proofErr w:type="spellEnd"/>
            <w:r w:rsidRPr="009F179A">
              <w:rPr>
                <w:sz w:val="23"/>
                <w:szCs w:val="23"/>
                <w:lang w:val="ro-RO"/>
              </w:rPr>
              <w:t xml:space="preserve"> în acest tip de plase, în încercarea de a se elibera, provoacă o serie de leziuni mecanice (strangulare, decuparea solzilor,</w:t>
            </w:r>
            <w:r w:rsidR="0018276E" w:rsidRPr="009F179A">
              <w:rPr>
                <w:sz w:val="23"/>
                <w:szCs w:val="23"/>
                <w:lang w:val="ro-RO"/>
              </w:rPr>
              <w:t xml:space="preserve"> </w:t>
            </w:r>
            <w:r w:rsidRPr="009F179A">
              <w:rPr>
                <w:sz w:val="23"/>
                <w:szCs w:val="23"/>
                <w:lang w:val="ro-RO"/>
              </w:rPr>
              <w:t>blocarea operculelor).</w:t>
            </w:r>
          </w:p>
          <w:p w14:paraId="37FD1CCE" w14:textId="705D32BC" w:rsidR="00F92838" w:rsidRPr="009F179A" w:rsidRDefault="005C55EE" w:rsidP="00366042">
            <w:pPr>
              <w:pStyle w:val="qowt-li-42949672940"/>
              <w:shd w:val="clear" w:color="auto" w:fill="FFFFFF"/>
              <w:tabs>
                <w:tab w:val="left" w:pos="538"/>
              </w:tabs>
              <w:spacing w:before="0" w:beforeAutospacing="0" w:after="0" w:afterAutospacing="0"/>
              <w:ind w:left="57" w:right="57" w:firstLine="545"/>
              <w:jc w:val="both"/>
              <w:rPr>
                <w:sz w:val="23"/>
                <w:szCs w:val="23"/>
                <w:lang w:val="ro-RO"/>
              </w:rPr>
            </w:pPr>
            <w:r w:rsidRPr="009F179A">
              <w:rPr>
                <w:sz w:val="23"/>
                <w:szCs w:val="23"/>
                <w:lang w:val="ro-RO"/>
              </w:rPr>
              <w:t xml:space="preserve">Totodată, odată capturat în plasă, </w:t>
            </w:r>
            <w:proofErr w:type="spellStart"/>
            <w:r w:rsidRPr="009F179A">
              <w:rPr>
                <w:sz w:val="23"/>
                <w:szCs w:val="23"/>
                <w:lang w:val="ro-RO"/>
              </w:rPr>
              <w:t>peştele</w:t>
            </w:r>
            <w:proofErr w:type="spellEnd"/>
            <w:r w:rsidRPr="009F179A">
              <w:rPr>
                <w:sz w:val="23"/>
                <w:szCs w:val="23"/>
                <w:lang w:val="ro-RO"/>
              </w:rPr>
              <w:t xml:space="preserve"> devine o pradă </w:t>
            </w:r>
            <w:proofErr w:type="spellStart"/>
            <w:r w:rsidR="00581A72" w:rsidRPr="009F179A">
              <w:rPr>
                <w:sz w:val="23"/>
                <w:szCs w:val="23"/>
                <w:lang w:val="ro-RO"/>
              </w:rPr>
              <w:t>uşoară</w:t>
            </w:r>
            <w:proofErr w:type="spellEnd"/>
            <w:r w:rsidR="00581A72" w:rsidRPr="009F179A">
              <w:rPr>
                <w:sz w:val="23"/>
                <w:szCs w:val="23"/>
                <w:lang w:val="ro-RO"/>
              </w:rPr>
              <w:t xml:space="preserve"> </w:t>
            </w:r>
            <w:r w:rsidRPr="009F179A">
              <w:rPr>
                <w:sz w:val="23"/>
                <w:szCs w:val="23"/>
                <w:lang w:val="ro-RO"/>
              </w:rPr>
              <w:t xml:space="preserve">pentru alte specii de răpitori sau pentru păsările ihtiofage, care la rândul lor, devin victime ale plaselor de tip </w:t>
            </w:r>
            <w:proofErr w:type="spellStart"/>
            <w:r w:rsidRPr="009F179A">
              <w:rPr>
                <w:sz w:val="23"/>
                <w:szCs w:val="23"/>
                <w:lang w:val="ro-RO"/>
              </w:rPr>
              <w:t>monofilament</w:t>
            </w:r>
            <w:proofErr w:type="spellEnd"/>
            <w:r w:rsidR="0018276E" w:rsidRPr="009F179A">
              <w:rPr>
                <w:sz w:val="23"/>
                <w:szCs w:val="23"/>
                <w:lang w:val="ro-RO"/>
              </w:rPr>
              <w:t xml:space="preserve">. </w:t>
            </w:r>
          </w:p>
          <w:p w14:paraId="01514848" w14:textId="2B38DE09" w:rsidR="005C55EE" w:rsidRPr="009F179A" w:rsidRDefault="00366042" w:rsidP="00366042">
            <w:pPr>
              <w:pStyle w:val="qowt-li-42949672940"/>
              <w:shd w:val="clear" w:color="auto" w:fill="FFFFFF"/>
              <w:tabs>
                <w:tab w:val="left" w:pos="540"/>
              </w:tabs>
              <w:spacing w:before="0" w:beforeAutospacing="0" w:after="0" w:afterAutospacing="0"/>
              <w:ind w:left="57" w:right="57" w:firstLine="403"/>
              <w:jc w:val="both"/>
              <w:rPr>
                <w:sz w:val="23"/>
                <w:szCs w:val="23"/>
                <w:lang w:val="ro-RO"/>
              </w:rPr>
            </w:pPr>
            <w:r w:rsidRPr="009F179A">
              <w:rPr>
                <w:sz w:val="23"/>
                <w:szCs w:val="23"/>
                <w:lang w:val="ro-RO"/>
              </w:rPr>
              <w:t>M</w:t>
            </w:r>
            <w:r w:rsidR="0018276E" w:rsidRPr="009F179A">
              <w:rPr>
                <w:sz w:val="23"/>
                <w:szCs w:val="23"/>
                <w:lang w:val="ro-RO"/>
              </w:rPr>
              <w:t xml:space="preserve">ai mult decât atât, plasele de tip </w:t>
            </w:r>
            <w:proofErr w:type="spellStart"/>
            <w:r w:rsidR="0018276E" w:rsidRPr="009F179A">
              <w:rPr>
                <w:sz w:val="23"/>
                <w:szCs w:val="23"/>
                <w:lang w:val="ro-RO"/>
              </w:rPr>
              <w:t>monofilament</w:t>
            </w:r>
            <w:proofErr w:type="spellEnd"/>
            <w:r w:rsidR="0018276E" w:rsidRPr="009F179A">
              <w:rPr>
                <w:sz w:val="23"/>
                <w:szCs w:val="23"/>
                <w:lang w:val="ro-RO"/>
              </w:rPr>
              <w:t xml:space="preserve"> constituie o capcană nu doar pentru păsări dar, de asemenea, pentru mamiferele acvatice, reptile</w:t>
            </w:r>
            <w:r w:rsidR="005C55EE" w:rsidRPr="009F179A">
              <w:rPr>
                <w:sz w:val="23"/>
                <w:szCs w:val="23"/>
                <w:lang w:val="ro-RO"/>
              </w:rPr>
              <w:t>, amfibieni</w:t>
            </w:r>
            <w:r w:rsidR="0018276E" w:rsidRPr="009F179A">
              <w:rPr>
                <w:sz w:val="23"/>
                <w:szCs w:val="23"/>
                <w:lang w:val="ro-RO"/>
              </w:rPr>
              <w:t>, care</w:t>
            </w:r>
            <w:r w:rsidR="005C55EE" w:rsidRPr="009F179A">
              <w:rPr>
                <w:sz w:val="23"/>
                <w:szCs w:val="23"/>
                <w:lang w:val="ro-RO"/>
              </w:rPr>
              <w:t xml:space="preserve"> se </w:t>
            </w:r>
            <w:r w:rsidRPr="009F179A">
              <w:rPr>
                <w:sz w:val="23"/>
                <w:szCs w:val="23"/>
                <w:lang w:val="ro-RO"/>
              </w:rPr>
              <w:t xml:space="preserve">împotmolesc accidental </w:t>
            </w:r>
            <w:proofErr w:type="spellStart"/>
            <w:r w:rsidRPr="009F179A">
              <w:rPr>
                <w:sz w:val="23"/>
                <w:szCs w:val="23"/>
                <w:lang w:val="ro-RO"/>
              </w:rPr>
              <w:t>şi</w:t>
            </w:r>
            <w:proofErr w:type="spellEnd"/>
            <w:r w:rsidRPr="009F179A">
              <w:rPr>
                <w:sz w:val="23"/>
                <w:szCs w:val="23"/>
                <w:lang w:val="ro-RO"/>
              </w:rPr>
              <w:t xml:space="preserve"> pier.</w:t>
            </w:r>
          </w:p>
          <w:p w14:paraId="264E979F" w14:textId="3FAAC494" w:rsidR="005C55EE" w:rsidRPr="009F179A" w:rsidRDefault="005C55EE" w:rsidP="00366042">
            <w:pPr>
              <w:pStyle w:val="qowt-li-42949672940"/>
              <w:shd w:val="clear" w:color="auto" w:fill="FFFFFF"/>
              <w:spacing w:before="0" w:beforeAutospacing="0" w:after="0" w:afterAutospacing="0"/>
              <w:ind w:left="57" w:right="57" w:firstLine="545"/>
              <w:jc w:val="both"/>
              <w:rPr>
                <w:sz w:val="23"/>
                <w:szCs w:val="23"/>
                <w:lang w:val="ro-RO"/>
              </w:rPr>
            </w:pPr>
            <w:r w:rsidRPr="009F179A">
              <w:rPr>
                <w:sz w:val="23"/>
                <w:szCs w:val="23"/>
                <w:lang w:val="ro-RO"/>
              </w:rPr>
              <w:t xml:space="preserve">Astfel, luând în considerare impactul negativ major asupra </w:t>
            </w:r>
            <w:proofErr w:type="spellStart"/>
            <w:r w:rsidRPr="009F179A">
              <w:rPr>
                <w:sz w:val="23"/>
                <w:szCs w:val="23"/>
                <w:lang w:val="ro-RO"/>
              </w:rPr>
              <w:t>biodiversităţii</w:t>
            </w:r>
            <w:proofErr w:type="spellEnd"/>
            <w:r w:rsidRPr="009F179A">
              <w:rPr>
                <w:sz w:val="23"/>
                <w:szCs w:val="23"/>
                <w:lang w:val="ro-RO"/>
              </w:rPr>
              <w:t xml:space="preserve"> acvatice (</w:t>
            </w:r>
            <w:proofErr w:type="spellStart"/>
            <w:r w:rsidRPr="009F179A">
              <w:rPr>
                <w:sz w:val="23"/>
                <w:szCs w:val="23"/>
                <w:lang w:val="ro-RO"/>
              </w:rPr>
              <w:t>peşti</w:t>
            </w:r>
            <w:proofErr w:type="spellEnd"/>
            <w:r w:rsidRPr="009F179A">
              <w:rPr>
                <w:sz w:val="23"/>
                <w:szCs w:val="23"/>
                <w:lang w:val="ro-RO"/>
              </w:rPr>
              <w:t xml:space="preserve">, păsări acvatice, mamifere acvatice) urmare a utilizării ilegale de către pescarii iresponsabili a acestui tip de plase, se impune necesitatea prelungirii termenului de interzicere a importului </w:t>
            </w:r>
            <w:r w:rsidR="0018276E" w:rsidRPr="009F179A">
              <w:rPr>
                <w:sz w:val="23"/>
                <w:szCs w:val="23"/>
                <w:lang w:val="ro-RO"/>
              </w:rPr>
              <w:t>a acestui</w:t>
            </w:r>
            <w:r w:rsidRPr="009F179A">
              <w:rPr>
                <w:sz w:val="23"/>
                <w:szCs w:val="23"/>
                <w:lang w:val="ro-RO"/>
              </w:rPr>
              <w:t xml:space="preserve"> tip de plasă pentru minim, 10 ani.</w:t>
            </w:r>
          </w:p>
          <w:p w14:paraId="22A4745B" w14:textId="6C0DE88F" w:rsidR="009949AA" w:rsidRPr="009F179A" w:rsidRDefault="00AA3437" w:rsidP="00ED0F50">
            <w:pPr>
              <w:shd w:val="clear" w:color="auto" w:fill="FFFFFF"/>
              <w:tabs>
                <w:tab w:val="left" w:pos="701"/>
              </w:tabs>
              <w:ind w:left="57" w:right="57" w:firstLine="540"/>
              <w:jc w:val="both"/>
              <w:rPr>
                <w:rFonts w:ascii="Times New Roman" w:eastAsia="Times New Roman" w:hAnsi="Times New Roman" w:cs="Times New Roman"/>
                <w:sz w:val="23"/>
                <w:szCs w:val="23"/>
                <w:lang w:val="ro-RO"/>
              </w:rPr>
            </w:pPr>
            <w:r w:rsidRPr="009F179A">
              <w:rPr>
                <w:rFonts w:ascii="Times New Roman" w:hAnsi="Times New Roman" w:cs="Times New Roman"/>
                <w:spacing w:val="-2"/>
                <w:sz w:val="23"/>
                <w:szCs w:val="23"/>
                <w:lang w:val="ro-RO"/>
              </w:rPr>
              <w:t xml:space="preserve">Aprobarea </w:t>
            </w:r>
            <w:r w:rsidR="0018276E" w:rsidRPr="009F179A">
              <w:rPr>
                <w:rFonts w:ascii="Times New Roman" w:hAnsi="Times New Roman" w:cs="Times New Roman"/>
                <w:spacing w:val="-2"/>
                <w:sz w:val="23"/>
                <w:szCs w:val="23"/>
                <w:lang w:val="ro-RO"/>
              </w:rPr>
              <w:t xml:space="preserve">proiectului </w:t>
            </w:r>
            <w:r w:rsidR="00070568" w:rsidRPr="009F179A">
              <w:rPr>
                <w:rFonts w:ascii="Times New Roman" w:hAnsi="Times New Roman" w:cs="Times New Roman"/>
                <w:sz w:val="23"/>
                <w:szCs w:val="23"/>
                <w:lang w:val="ro-RO"/>
              </w:rPr>
              <w:t>hotărâ</w:t>
            </w:r>
            <w:r w:rsidR="0018276E" w:rsidRPr="009F179A">
              <w:rPr>
                <w:rFonts w:ascii="Times New Roman" w:hAnsi="Times New Roman" w:cs="Times New Roman"/>
                <w:sz w:val="23"/>
                <w:szCs w:val="23"/>
                <w:lang w:val="ro-RO"/>
              </w:rPr>
              <w:t xml:space="preserve">rii </w:t>
            </w:r>
            <w:r w:rsidR="00F92838" w:rsidRPr="009F179A">
              <w:rPr>
                <w:rFonts w:ascii="Times New Roman" w:hAnsi="Times New Roman" w:cs="Times New Roman"/>
                <w:sz w:val="23"/>
                <w:szCs w:val="23"/>
                <w:lang w:val="ro-RO"/>
              </w:rPr>
              <w:t xml:space="preserve">de </w:t>
            </w:r>
            <w:r w:rsidR="0018276E" w:rsidRPr="009F179A">
              <w:rPr>
                <w:rFonts w:ascii="Times New Roman" w:hAnsi="Times New Roman" w:cs="Times New Roman"/>
                <w:sz w:val="23"/>
                <w:szCs w:val="23"/>
                <w:lang w:val="ro-RO"/>
              </w:rPr>
              <w:t xml:space="preserve">Guvern </w:t>
            </w:r>
            <w:r w:rsidRPr="009F179A">
              <w:rPr>
                <w:rFonts w:ascii="Times New Roman" w:hAnsi="Times New Roman" w:cs="Times New Roman"/>
                <w:spacing w:val="-2"/>
                <w:sz w:val="23"/>
                <w:szCs w:val="23"/>
                <w:lang w:val="ro-RO"/>
              </w:rPr>
              <w:t xml:space="preserve">va avea un impact pozitiv asupra </w:t>
            </w:r>
            <w:proofErr w:type="spellStart"/>
            <w:r w:rsidRPr="009F179A">
              <w:rPr>
                <w:rFonts w:ascii="Times New Roman" w:hAnsi="Times New Roman" w:cs="Times New Roman"/>
                <w:spacing w:val="-2"/>
                <w:sz w:val="23"/>
                <w:szCs w:val="23"/>
                <w:lang w:val="ro-RO"/>
              </w:rPr>
              <w:t>integrit</w:t>
            </w:r>
            <w:r w:rsidRPr="009F179A">
              <w:rPr>
                <w:rFonts w:ascii="Times New Roman" w:eastAsia="Times New Roman" w:hAnsi="Times New Roman" w:cs="Times New Roman"/>
                <w:spacing w:val="-2"/>
                <w:sz w:val="23"/>
                <w:szCs w:val="23"/>
                <w:lang w:val="ro-RO"/>
              </w:rPr>
              <w:t>ăţii</w:t>
            </w:r>
            <w:proofErr w:type="spellEnd"/>
            <w:r w:rsidRPr="009F179A">
              <w:rPr>
                <w:rFonts w:ascii="Times New Roman" w:eastAsia="Times New Roman" w:hAnsi="Times New Roman" w:cs="Times New Roman"/>
                <w:spacing w:val="-2"/>
                <w:sz w:val="23"/>
                <w:szCs w:val="23"/>
                <w:lang w:val="ro-RO"/>
              </w:rPr>
              <w:t xml:space="preserve"> fondului </w:t>
            </w:r>
            <w:r w:rsidR="0018276E" w:rsidRPr="009F179A">
              <w:rPr>
                <w:rFonts w:ascii="Times New Roman" w:eastAsia="Times New Roman" w:hAnsi="Times New Roman" w:cs="Times New Roman"/>
                <w:sz w:val="23"/>
                <w:szCs w:val="23"/>
                <w:lang w:val="ro-RO"/>
              </w:rPr>
              <w:t xml:space="preserve">piscicol, </w:t>
            </w:r>
            <w:r w:rsidR="00F92838" w:rsidRPr="009F179A">
              <w:rPr>
                <w:rFonts w:ascii="Times New Roman" w:eastAsia="Times New Roman" w:hAnsi="Times New Roman" w:cs="Times New Roman"/>
                <w:sz w:val="23"/>
                <w:szCs w:val="23"/>
                <w:lang w:val="ro-RO"/>
              </w:rPr>
              <w:t xml:space="preserve">va contribui la </w:t>
            </w:r>
            <w:r w:rsidR="0018276E" w:rsidRPr="009F179A">
              <w:rPr>
                <w:rFonts w:ascii="Times New Roman" w:eastAsia="Times New Roman" w:hAnsi="Times New Roman" w:cs="Times New Roman"/>
                <w:sz w:val="23"/>
                <w:szCs w:val="23"/>
                <w:lang w:val="ro-RO"/>
              </w:rPr>
              <w:t>păstr</w:t>
            </w:r>
            <w:r w:rsidR="00F92838" w:rsidRPr="009F179A">
              <w:rPr>
                <w:rFonts w:ascii="Times New Roman" w:eastAsia="Times New Roman" w:hAnsi="Times New Roman" w:cs="Times New Roman"/>
                <w:sz w:val="23"/>
                <w:szCs w:val="23"/>
                <w:lang w:val="ro-RO"/>
              </w:rPr>
              <w:t>area</w:t>
            </w:r>
            <w:r w:rsidR="0018276E" w:rsidRPr="009F179A">
              <w:rPr>
                <w:rFonts w:ascii="Times New Roman" w:eastAsia="Times New Roman" w:hAnsi="Times New Roman" w:cs="Times New Roman"/>
                <w:sz w:val="23"/>
                <w:szCs w:val="23"/>
                <w:lang w:val="ro-RO"/>
              </w:rPr>
              <w:t xml:space="preserve"> </w:t>
            </w:r>
            <w:proofErr w:type="spellStart"/>
            <w:r w:rsidR="0018276E" w:rsidRPr="009F179A">
              <w:rPr>
                <w:rFonts w:ascii="Times New Roman" w:eastAsia="Times New Roman" w:hAnsi="Times New Roman" w:cs="Times New Roman"/>
                <w:sz w:val="23"/>
                <w:szCs w:val="23"/>
                <w:lang w:val="ro-RO"/>
              </w:rPr>
              <w:t>diversităţii</w:t>
            </w:r>
            <w:proofErr w:type="spellEnd"/>
            <w:r w:rsidR="0018276E" w:rsidRPr="009F179A">
              <w:rPr>
                <w:rFonts w:ascii="Times New Roman" w:eastAsia="Times New Roman" w:hAnsi="Times New Roman" w:cs="Times New Roman"/>
                <w:sz w:val="23"/>
                <w:szCs w:val="23"/>
                <w:lang w:val="ro-RO"/>
              </w:rPr>
              <w:t xml:space="preserve"> genetice ale ihtiofaunei</w:t>
            </w:r>
            <w:r w:rsidR="00F92838" w:rsidRPr="009F179A">
              <w:rPr>
                <w:rFonts w:ascii="Times New Roman" w:eastAsia="Times New Roman" w:hAnsi="Times New Roman" w:cs="Times New Roman"/>
                <w:sz w:val="23"/>
                <w:szCs w:val="23"/>
                <w:lang w:val="ro-RO"/>
              </w:rPr>
              <w:t xml:space="preserve"> </w:t>
            </w:r>
            <w:proofErr w:type="spellStart"/>
            <w:r w:rsidR="00F92838" w:rsidRPr="009F179A">
              <w:rPr>
                <w:rFonts w:ascii="Times New Roman" w:eastAsia="Times New Roman" w:hAnsi="Times New Roman" w:cs="Times New Roman"/>
                <w:sz w:val="23"/>
                <w:szCs w:val="23"/>
                <w:lang w:val="ro-RO"/>
              </w:rPr>
              <w:t>şi</w:t>
            </w:r>
            <w:proofErr w:type="spellEnd"/>
            <w:r w:rsidR="00F92838" w:rsidRPr="009F179A">
              <w:rPr>
                <w:rFonts w:ascii="Times New Roman" w:eastAsia="Times New Roman" w:hAnsi="Times New Roman" w:cs="Times New Roman"/>
                <w:sz w:val="23"/>
                <w:szCs w:val="23"/>
                <w:lang w:val="ro-RO"/>
              </w:rPr>
              <w:t xml:space="preserve"> conservarea speciilor de </w:t>
            </w:r>
            <w:proofErr w:type="spellStart"/>
            <w:r w:rsidR="00F92838" w:rsidRPr="009F179A">
              <w:rPr>
                <w:rFonts w:ascii="Times New Roman" w:eastAsia="Times New Roman" w:hAnsi="Times New Roman" w:cs="Times New Roman"/>
                <w:sz w:val="23"/>
                <w:szCs w:val="23"/>
                <w:lang w:val="ro-RO"/>
              </w:rPr>
              <w:t>peşti</w:t>
            </w:r>
            <w:proofErr w:type="spellEnd"/>
            <w:r w:rsidR="00F92838" w:rsidRPr="009F179A">
              <w:rPr>
                <w:rFonts w:ascii="Times New Roman" w:eastAsia="Times New Roman" w:hAnsi="Times New Roman" w:cs="Times New Roman"/>
                <w:sz w:val="23"/>
                <w:szCs w:val="23"/>
                <w:lang w:val="ro-RO"/>
              </w:rPr>
              <w:t xml:space="preserve"> periclitate, diminu</w:t>
            </w:r>
            <w:r w:rsidR="00CE0C45" w:rsidRPr="009F179A">
              <w:rPr>
                <w:rFonts w:ascii="Times New Roman" w:eastAsia="Times New Roman" w:hAnsi="Times New Roman" w:cs="Times New Roman"/>
                <w:sz w:val="23"/>
                <w:szCs w:val="23"/>
                <w:lang w:val="ro-RO"/>
              </w:rPr>
              <w:t>ării</w:t>
            </w:r>
            <w:r w:rsidR="00F92838" w:rsidRPr="009F179A">
              <w:rPr>
                <w:rFonts w:ascii="Times New Roman" w:eastAsia="Times New Roman" w:hAnsi="Times New Roman" w:cs="Times New Roman"/>
                <w:sz w:val="23"/>
                <w:szCs w:val="23"/>
                <w:lang w:val="ro-RO"/>
              </w:rPr>
              <w:t xml:space="preserve"> presiunii antropogene asupra ecosistemelor acvatice</w:t>
            </w:r>
            <w:r w:rsidR="0018276E" w:rsidRPr="009F179A">
              <w:rPr>
                <w:rFonts w:ascii="Times New Roman" w:eastAsia="Times New Roman" w:hAnsi="Times New Roman" w:cs="Times New Roman"/>
                <w:sz w:val="23"/>
                <w:szCs w:val="23"/>
                <w:lang w:val="ro-RO"/>
              </w:rPr>
              <w:t>,</w:t>
            </w:r>
            <w:r w:rsidRPr="009F179A">
              <w:rPr>
                <w:rFonts w:ascii="Times New Roman" w:eastAsia="Times New Roman" w:hAnsi="Times New Roman" w:cs="Times New Roman"/>
                <w:sz w:val="23"/>
                <w:szCs w:val="23"/>
                <w:lang w:val="ro-RO"/>
              </w:rPr>
              <w:t xml:space="preserve"> promovării unui management </w:t>
            </w:r>
            <w:r w:rsidR="00CE0C45" w:rsidRPr="009F179A">
              <w:rPr>
                <w:rFonts w:ascii="Times New Roman" w:eastAsia="Times New Roman" w:hAnsi="Times New Roman" w:cs="Times New Roman"/>
                <w:sz w:val="23"/>
                <w:szCs w:val="23"/>
                <w:lang w:val="ro-RO"/>
              </w:rPr>
              <w:t>piscicol</w:t>
            </w:r>
            <w:r w:rsidRPr="009F179A">
              <w:rPr>
                <w:rFonts w:ascii="Times New Roman" w:eastAsia="Times New Roman" w:hAnsi="Times New Roman" w:cs="Times New Roman"/>
                <w:sz w:val="23"/>
                <w:szCs w:val="23"/>
                <w:lang w:val="ro-RO"/>
              </w:rPr>
              <w:t xml:space="preserve"> eficient, bazat pe gestionarea durabilă a </w:t>
            </w:r>
            <w:r w:rsidR="00CE0C45" w:rsidRPr="009F179A">
              <w:rPr>
                <w:rFonts w:ascii="Times New Roman" w:eastAsia="Times New Roman" w:hAnsi="Times New Roman" w:cs="Times New Roman"/>
                <w:sz w:val="23"/>
                <w:szCs w:val="23"/>
                <w:lang w:val="ro-RO"/>
              </w:rPr>
              <w:t xml:space="preserve">resurselor biologice acvatice, conform prevederilor actelor normative </w:t>
            </w:r>
            <w:proofErr w:type="spellStart"/>
            <w:r w:rsidR="00CE0C45" w:rsidRPr="009F179A">
              <w:rPr>
                <w:rFonts w:ascii="Times New Roman" w:eastAsia="Times New Roman" w:hAnsi="Times New Roman" w:cs="Times New Roman"/>
                <w:sz w:val="23"/>
                <w:szCs w:val="23"/>
                <w:lang w:val="ro-RO"/>
              </w:rPr>
              <w:t>naţionale</w:t>
            </w:r>
            <w:proofErr w:type="spellEnd"/>
            <w:r w:rsidR="00CE0C45" w:rsidRPr="009F179A">
              <w:rPr>
                <w:rFonts w:ascii="Times New Roman" w:eastAsia="Times New Roman" w:hAnsi="Times New Roman" w:cs="Times New Roman"/>
                <w:sz w:val="23"/>
                <w:szCs w:val="23"/>
                <w:lang w:val="ro-RO"/>
              </w:rPr>
              <w:t xml:space="preserve"> </w:t>
            </w:r>
            <w:proofErr w:type="spellStart"/>
            <w:r w:rsidR="00CE0C45" w:rsidRPr="009F179A">
              <w:rPr>
                <w:rFonts w:ascii="Times New Roman" w:eastAsia="Times New Roman" w:hAnsi="Times New Roman" w:cs="Times New Roman"/>
                <w:sz w:val="23"/>
                <w:szCs w:val="23"/>
                <w:lang w:val="ro-RO"/>
              </w:rPr>
              <w:t>şi</w:t>
            </w:r>
            <w:proofErr w:type="spellEnd"/>
            <w:r w:rsidR="00CE0C45" w:rsidRPr="009F179A">
              <w:rPr>
                <w:rFonts w:ascii="Times New Roman" w:eastAsia="Times New Roman" w:hAnsi="Times New Roman" w:cs="Times New Roman"/>
                <w:sz w:val="23"/>
                <w:szCs w:val="23"/>
                <w:lang w:val="ro-RO"/>
              </w:rPr>
              <w:t xml:space="preserve"> </w:t>
            </w:r>
            <w:proofErr w:type="spellStart"/>
            <w:r w:rsidR="00CE0C45" w:rsidRPr="009F179A">
              <w:rPr>
                <w:rFonts w:ascii="Times New Roman" w:eastAsia="Times New Roman" w:hAnsi="Times New Roman" w:cs="Times New Roman"/>
                <w:sz w:val="23"/>
                <w:szCs w:val="23"/>
                <w:lang w:val="ro-RO"/>
              </w:rPr>
              <w:t>internaţionale</w:t>
            </w:r>
            <w:proofErr w:type="spellEnd"/>
            <w:r w:rsidRPr="009F179A">
              <w:rPr>
                <w:rFonts w:ascii="Times New Roman" w:eastAsia="Times New Roman" w:hAnsi="Times New Roman" w:cs="Times New Roman"/>
                <w:sz w:val="23"/>
                <w:szCs w:val="23"/>
                <w:lang w:val="ro-RO"/>
              </w:rPr>
              <w:t>.</w:t>
            </w:r>
          </w:p>
          <w:p w14:paraId="7221F47A" w14:textId="77777777" w:rsidR="009949AA" w:rsidRPr="009F179A" w:rsidRDefault="0005406D" w:rsidP="00ED0F50">
            <w:pPr>
              <w:shd w:val="clear" w:color="auto" w:fill="FFFFFF"/>
              <w:tabs>
                <w:tab w:val="left" w:pos="714"/>
              </w:tabs>
              <w:ind w:left="57" w:right="57" w:firstLine="540"/>
              <w:jc w:val="both"/>
              <w:rPr>
                <w:rFonts w:ascii="Times New Roman" w:eastAsia="Times New Roman" w:hAnsi="Times New Roman" w:cs="Times New Roman"/>
                <w:sz w:val="23"/>
                <w:szCs w:val="23"/>
                <w:lang w:val="ro-RO"/>
              </w:rPr>
            </w:pPr>
            <w:r w:rsidRPr="009F179A">
              <w:rPr>
                <w:rFonts w:ascii="Times New Roman" w:eastAsia="Calibri" w:hAnsi="Times New Roman" w:cs="Times New Roman"/>
                <w:sz w:val="23"/>
                <w:szCs w:val="23"/>
                <w:lang w:val="ro-RO"/>
              </w:rPr>
              <w:t xml:space="preserve">Totodată, proiectul va avea impact benefic asupra valorificării </w:t>
            </w:r>
            <w:proofErr w:type="spellStart"/>
            <w:r w:rsidRPr="009F179A">
              <w:rPr>
                <w:rFonts w:ascii="Times New Roman" w:eastAsia="Calibri" w:hAnsi="Times New Roman" w:cs="Times New Roman"/>
                <w:sz w:val="23"/>
                <w:szCs w:val="23"/>
                <w:lang w:val="ro-RO"/>
              </w:rPr>
              <w:t>raţionale</w:t>
            </w:r>
            <w:proofErr w:type="spellEnd"/>
            <w:r w:rsidRPr="009F179A">
              <w:rPr>
                <w:rFonts w:ascii="Times New Roman" w:eastAsia="Calibri" w:hAnsi="Times New Roman" w:cs="Times New Roman"/>
                <w:sz w:val="23"/>
                <w:szCs w:val="23"/>
                <w:lang w:val="ro-RO"/>
              </w:rPr>
              <w:t xml:space="preserve"> a produselor </w:t>
            </w:r>
            <w:r w:rsidR="00CE0C45" w:rsidRPr="009F179A">
              <w:rPr>
                <w:rFonts w:ascii="Times New Roman" w:eastAsia="Calibri" w:hAnsi="Times New Roman" w:cs="Times New Roman"/>
                <w:sz w:val="23"/>
                <w:szCs w:val="23"/>
                <w:lang w:val="ro-RO"/>
              </w:rPr>
              <w:t>biologice acvatice</w:t>
            </w:r>
            <w:r w:rsidRPr="009F179A">
              <w:rPr>
                <w:rFonts w:ascii="Times New Roman" w:eastAsia="Calibri" w:hAnsi="Times New Roman" w:cs="Times New Roman"/>
                <w:sz w:val="23"/>
                <w:szCs w:val="23"/>
                <w:lang w:val="ro-RO"/>
              </w:rPr>
              <w:t>, asigur</w:t>
            </w:r>
            <w:r w:rsidR="00CE0C45" w:rsidRPr="009F179A">
              <w:rPr>
                <w:rFonts w:ascii="Times New Roman" w:eastAsia="Calibri" w:hAnsi="Times New Roman" w:cs="Times New Roman"/>
                <w:sz w:val="23"/>
                <w:szCs w:val="23"/>
                <w:lang w:val="ro-RO"/>
              </w:rPr>
              <w:t>ând</w:t>
            </w:r>
            <w:r w:rsidRPr="009F179A">
              <w:rPr>
                <w:rFonts w:ascii="Times New Roman" w:eastAsia="Calibri" w:hAnsi="Times New Roman" w:cs="Times New Roman"/>
                <w:sz w:val="23"/>
                <w:szCs w:val="23"/>
                <w:lang w:val="ro-RO"/>
              </w:rPr>
              <w:t xml:space="preserve"> continuit</w:t>
            </w:r>
            <w:r w:rsidR="00CE0C45" w:rsidRPr="009F179A">
              <w:rPr>
                <w:rFonts w:ascii="Times New Roman" w:eastAsia="Calibri" w:hAnsi="Times New Roman" w:cs="Times New Roman"/>
                <w:sz w:val="23"/>
                <w:szCs w:val="23"/>
                <w:lang w:val="ro-RO"/>
              </w:rPr>
              <w:t>atea</w:t>
            </w:r>
            <w:r w:rsidRPr="009F179A">
              <w:rPr>
                <w:rFonts w:ascii="Times New Roman" w:eastAsia="Calibri" w:hAnsi="Times New Roman" w:cs="Times New Roman"/>
                <w:sz w:val="23"/>
                <w:szCs w:val="23"/>
                <w:lang w:val="ro-RO"/>
              </w:rPr>
              <w:t xml:space="preserve"> </w:t>
            </w:r>
            <w:r w:rsidR="00CE0C45" w:rsidRPr="009F179A">
              <w:rPr>
                <w:rFonts w:ascii="Times New Roman" w:eastAsia="Calibri" w:hAnsi="Times New Roman" w:cs="Times New Roman"/>
                <w:sz w:val="23"/>
                <w:szCs w:val="23"/>
                <w:lang w:val="ro-RO"/>
              </w:rPr>
              <w:t xml:space="preserve">ihtiofaunei </w:t>
            </w:r>
            <w:proofErr w:type="spellStart"/>
            <w:r w:rsidR="00CE0C45" w:rsidRPr="009F179A">
              <w:rPr>
                <w:rFonts w:ascii="Times New Roman" w:eastAsia="Calibri" w:hAnsi="Times New Roman" w:cs="Times New Roman"/>
                <w:sz w:val="23"/>
                <w:szCs w:val="23"/>
                <w:lang w:val="ro-RO"/>
              </w:rPr>
              <w:t>şi</w:t>
            </w:r>
            <w:proofErr w:type="spellEnd"/>
            <w:r w:rsidR="00CE0C45" w:rsidRPr="009F179A">
              <w:rPr>
                <w:rFonts w:ascii="Times New Roman" w:eastAsia="Calibri" w:hAnsi="Times New Roman" w:cs="Times New Roman"/>
                <w:sz w:val="23"/>
                <w:szCs w:val="23"/>
                <w:lang w:val="ro-RO"/>
              </w:rPr>
              <w:t xml:space="preserve"> ecosistemelor acvatice</w:t>
            </w:r>
            <w:r w:rsidRPr="009F179A">
              <w:rPr>
                <w:rFonts w:ascii="Times New Roman" w:eastAsia="Calibri" w:hAnsi="Times New Roman" w:cs="Times New Roman"/>
                <w:sz w:val="23"/>
                <w:szCs w:val="23"/>
                <w:lang w:val="ro-RO"/>
              </w:rPr>
              <w:t xml:space="preserve"> în </w:t>
            </w:r>
            <w:proofErr w:type="spellStart"/>
            <w:r w:rsidRPr="009F179A">
              <w:rPr>
                <w:rFonts w:ascii="Times New Roman" w:eastAsia="Calibri" w:hAnsi="Times New Roman" w:cs="Times New Roman"/>
                <w:sz w:val="23"/>
                <w:szCs w:val="23"/>
                <w:lang w:val="ro-RO"/>
              </w:rPr>
              <w:t>corelaţie</w:t>
            </w:r>
            <w:proofErr w:type="spellEnd"/>
            <w:r w:rsidRPr="009F179A">
              <w:rPr>
                <w:rFonts w:ascii="Times New Roman" w:eastAsia="Calibri" w:hAnsi="Times New Roman" w:cs="Times New Roman"/>
                <w:sz w:val="23"/>
                <w:szCs w:val="23"/>
                <w:lang w:val="ro-RO"/>
              </w:rPr>
              <w:t xml:space="preserve"> cu </w:t>
            </w:r>
            <w:proofErr w:type="spellStart"/>
            <w:r w:rsidRPr="009F179A">
              <w:rPr>
                <w:rFonts w:ascii="Times New Roman" w:eastAsia="Calibri" w:hAnsi="Times New Roman" w:cs="Times New Roman"/>
                <w:sz w:val="23"/>
                <w:szCs w:val="23"/>
                <w:lang w:val="ro-RO"/>
              </w:rPr>
              <w:t>condiţiile</w:t>
            </w:r>
            <w:proofErr w:type="spellEnd"/>
            <w:r w:rsidRPr="009F179A">
              <w:rPr>
                <w:rFonts w:ascii="Times New Roman" w:eastAsia="Calibri" w:hAnsi="Times New Roman" w:cs="Times New Roman"/>
                <w:sz w:val="23"/>
                <w:szCs w:val="23"/>
                <w:lang w:val="ro-RO"/>
              </w:rPr>
              <w:t xml:space="preserve"> de </w:t>
            </w:r>
            <w:proofErr w:type="spellStart"/>
            <w:r w:rsidRPr="009F179A">
              <w:rPr>
                <w:rFonts w:ascii="Times New Roman" w:eastAsia="Calibri" w:hAnsi="Times New Roman" w:cs="Times New Roman"/>
                <w:sz w:val="23"/>
                <w:szCs w:val="23"/>
                <w:lang w:val="ro-RO"/>
              </w:rPr>
              <w:t>creştere</w:t>
            </w:r>
            <w:proofErr w:type="spellEnd"/>
            <w:r w:rsidRPr="009F179A">
              <w:rPr>
                <w:rFonts w:ascii="Times New Roman" w:eastAsia="Calibri" w:hAnsi="Times New Roman" w:cs="Times New Roman"/>
                <w:sz w:val="23"/>
                <w:szCs w:val="23"/>
                <w:lang w:val="ro-RO"/>
              </w:rPr>
              <w:t xml:space="preserve"> a</w:t>
            </w:r>
            <w:r w:rsidR="00CE0C45" w:rsidRPr="009F179A">
              <w:rPr>
                <w:rFonts w:ascii="Times New Roman" w:eastAsia="Calibri" w:hAnsi="Times New Roman" w:cs="Times New Roman"/>
                <w:sz w:val="23"/>
                <w:szCs w:val="23"/>
                <w:lang w:val="ro-RO"/>
              </w:rPr>
              <w:t>le</w:t>
            </w:r>
            <w:r w:rsidRPr="009F179A">
              <w:rPr>
                <w:rFonts w:ascii="Times New Roman" w:eastAsia="Calibri" w:hAnsi="Times New Roman" w:cs="Times New Roman"/>
                <w:sz w:val="23"/>
                <w:szCs w:val="23"/>
                <w:lang w:val="ro-RO"/>
              </w:rPr>
              <w:t xml:space="preserve"> </w:t>
            </w:r>
            <w:proofErr w:type="spellStart"/>
            <w:r w:rsidRPr="009F179A">
              <w:rPr>
                <w:rFonts w:ascii="Times New Roman" w:eastAsia="Calibri" w:hAnsi="Times New Roman" w:cs="Times New Roman"/>
                <w:sz w:val="23"/>
                <w:szCs w:val="23"/>
                <w:lang w:val="ro-RO"/>
              </w:rPr>
              <w:t>influenţei</w:t>
            </w:r>
            <w:proofErr w:type="spellEnd"/>
            <w:r w:rsidRPr="009F179A">
              <w:rPr>
                <w:rFonts w:ascii="Times New Roman" w:eastAsia="Calibri" w:hAnsi="Times New Roman" w:cs="Times New Roman"/>
                <w:sz w:val="23"/>
                <w:szCs w:val="23"/>
                <w:lang w:val="ro-RO"/>
              </w:rPr>
              <w:t xml:space="preserve"> </w:t>
            </w:r>
            <w:proofErr w:type="spellStart"/>
            <w:r w:rsidRPr="009F179A">
              <w:rPr>
                <w:rFonts w:ascii="Times New Roman" w:eastAsia="Calibri" w:hAnsi="Times New Roman" w:cs="Times New Roman"/>
                <w:sz w:val="23"/>
                <w:szCs w:val="23"/>
                <w:lang w:val="ro-RO"/>
              </w:rPr>
              <w:t>activităţii</w:t>
            </w:r>
            <w:proofErr w:type="spellEnd"/>
            <w:r w:rsidRPr="009F179A">
              <w:rPr>
                <w:rFonts w:ascii="Times New Roman" w:eastAsia="Calibri" w:hAnsi="Times New Roman" w:cs="Times New Roman"/>
                <w:sz w:val="23"/>
                <w:szCs w:val="23"/>
                <w:lang w:val="ro-RO"/>
              </w:rPr>
              <w:t xml:space="preserve"> antropice.</w:t>
            </w:r>
          </w:p>
          <w:p w14:paraId="2329278B" w14:textId="4FFA399B" w:rsidR="00145DAA" w:rsidRPr="00F66BF4" w:rsidRDefault="00CE0C45" w:rsidP="00366042">
            <w:pPr>
              <w:shd w:val="clear" w:color="auto" w:fill="FFFFFF"/>
              <w:tabs>
                <w:tab w:val="left" w:pos="714"/>
              </w:tabs>
              <w:spacing w:after="120"/>
              <w:ind w:left="57" w:right="57" w:firstLine="540"/>
              <w:jc w:val="both"/>
              <w:rPr>
                <w:rFonts w:ascii="Times New Roman" w:eastAsia="Times New Roman" w:hAnsi="Times New Roman" w:cs="Times New Roman"/>
                <w:sz w:val="24"/>
                <w:szCs w:val="24"/>
                <w:lang w:val="ro-RO"/>
              </w:rPr>
            </w:pPr>
            <w:r w:rsidRPr="009F179A">
              <w:rPr>
                <w:rFonts w:ascii="Times New Roman" w:hAnsi="Times New Roman" w:cs="Times New Roman"/>
                <w:spacing w:val="-3"/>
                <w:sz w:val="23"/>
                <w:szCs w:val="23"/>
                <w:lang w:val="ro-RO"/>
              </w:rPr>
              <w:t xml:space="preserve">Cercetările efectuate de către Institutul de Zoologie </w:t>
            </w:r>
            <w:r w:rsidR="00A4220F" w:rsidRPr="009F179A">
              <w:rPr>
                <w:rFonts w:ascii="Times New Roman" w:eastAsia="TimesNewRomanPSMT" w:hAnsi="Times New Roman" w:cs="Times New Roman"/>
                <w:sz w:val="23"/>
                <w:szCs w:val="23"/>
                <w:lang w:val="ro-RO" w:eastAsia="ru-RU"/>
              </w:rPr>
              <w:t xml:space="preserve">demonstrează elocvent </w:t>
            </w:r>
            <w:r w:rsidR="00A4220F" w:rsidRPr="009F179A">
              <w:rPr>
                <w:rFonts w:ascii="Times New Roman" w:hAnsi="Times New Roman" w:cs="Times New Roman"/>
                <w:spacing w:val="-2"/>
                <w:sz w:val="23"/>
                <w:szCs w:val="23"/>
                <w:lang w:val="ro-RO"/>
              </w:rPr>
              <w:t xml:space="preserve">că se impun măsuri urgente de </w:t>
            </w:r>
            <w:r w:rsidR="00895BA0" w:rsidRPr="009F179A">
              <w:rPr>
                <w:rFonts w:ascii="Times New Roman" w:hAnsi="Times New Roman" w:cs="Times New Roman"/>
                <w:spacing w:val="-2"/>
                <w:sz w:val="23"/>
                <w:szCs w:val="23"/>
                <w:lang w:val="ro-RO"/>
              </w:rPr>
              <w:t>modificare a cadrului legal</w:t>
            </w:r>
            <w:r w:rsidR="00A4220F" w:rsidRPr="009F179A">
              <w:rPr>
                <w:rFonts w:ascii="Times New Roman" w:hAnsi="Times New Roman" w:cs="Times New Roman"/>
                <w:spacing w:val="-2"/>
                <w:sz w:val="23"/>
                <w:szCs w:val="23"/>
                <w:lang w:val="ro-RO"/>
              </w:rPr>
              <w:t xml:space="preserve">, în contextul în care resursele </w:t>
            </w:r>
            <w:r w:rsidRPr="009F179A">
              <w:rPr>
                <w:rFonts w:ascii="Times New Roman" w:hAnsi="Times New Roman" w:cs="Times New Roman"/>
                <w:spacing w:val="-2"/>
                <w:sz w:val="23"/>
                <w:szCs w:val="23"/>
                <w:lang w:val="ro-RO"/>
              </w:rPr>
              <w:t>biologice acvatice</w:t>
            </w:r>
            <w:r w:rsidR="00A4220F" w:rsidRPr="009F179A">
              <w:rPr>
                <w:rFonts w:ascii="Times New Roman" w:hAnsi="Times New Roman" w:cs="Times New Roman"/>
                <w:spacing w:val="-2"/>
                <w:sz w:val="23"/>
                <w:szCs w:val="23"/>
                <w:lang w:val="ro-RO"/>
              </w:rPr>
              <w:t xml:space="preserve"> sunt afectate </w:t>
            </w:r>
            <w:r w:rsidR="00895BA0" w:rsidRPr="009F179A">
              <w:rPr>
                <w:rFonts w:ascii="Times New Roman" w:hAnsi="Times New Roman" w:cs="Times New Roman"/>
                <w:spacing w:val="-2"/>
                <w:sz w:val="23"/>
                <w:szCs w:val="23"/>
                <w:lang w:val="ro-RO"/>
              </w:rPr>
              <w:t xml:space="preserve">de </w:t>
            </w:r>
            <w:r w:rsidR="003F1C4B" w:rsidRPr="009F179A">
              <w:rPr>
                <w:rFonts w:ascii="Times New Roman" w:hAnsi="Times New Roman" w:cs="Times New Roman"/>
                <w:spacing w:val="-2"/>
                <w:sz w:val="23"/>
                <w:szCs w:val="23"/>
                <w:lang w:val="ro-RO"/>
              </w:rPr>
              <w:t>pescuitul ilegal</w:t>
            </w:r>
            <w:r w:rsidR="00A4220F" w:rsidRPr="009F179A">
              <w:rPr>
                <w:rFonts w:ascii="Times New Roman" w:hAnsi="Times New Roman" w:cs="Times New Roman"/>
                <w:spacing w:val="-2"/>
                <w:sz w:val="23"/>
                <w:szCs w:val="23"/>
                <w:lang w:val="ro-RO"/>
              </w:rPr>
              <w:t xml:space="preserve">, </w:t>
            </w:r>
            <w:r w:rsidR="00A4220F" w:rsidRPr="009F179A">
              <w:rPr>
                <w:rFonts w:ascii="Times New Roman" w:hAnsi="Times New Roman" w:cs="Times New Roman"/>
                <w:sz w:val="23"/>
                <w:szCs w:val="23"/>
                <w:lang w:val="ro-RO"/>
              </w:rPr>
              <w:t xml:space="preserve">fragmentarea </w:t>
            </w:r>
            <w:proofErr w:type="spellStart"/>
            <w:r w:rsidR="003F1C4B" w:rsidRPr="009F179A">
              <w:rPr>
                <w:rFonts w:ascii="Times New Roman" w:hAnsi="Times New Roman" w:cs="Times New Roman"/>
                <w:sz w:val="23"/>
                <w:szCs w:val="23"/>
                <w:lang w:val="ro-RO"/>
              </w:rPr>
              <w:t>hidrobiotopică</w:t>
            </w:r>
            <w:proofErr w:type="spellEnd"/>
            <w:r w:rsidR="00A4220F" w:rsidRPr="009F179A">
              <w:rPr>
                <w:rFonts w:ascii="Times New Roman" w:hAnsi="Times New Roman" w:cs="Times New Roman"/>
                <w:sz w:val="23"/>
                <w:szCs w:val="23"/>
                <w:lang w:val="ro-RO"/>
              </w:rPr>
              <w:t xml:space="preserve"> </w:t>
            </w:r>
            <w:proofErr w:type="spellStart"/>
            <w:r w:rsidR="003F1C4B" w:rsidRPr="009F179A">
              <w:rPr>
                <w:rFonts w:ascii="Times New Roman" w:hAnsi="Times New Roman" w:cs="Times New Roman"/>
                <w:sz w:val="23"/>
                <w:szCs w:val="23"/>
                <w:lang w:val="ro-RO"/>
              </w:rPr>
              <w:t>şi</w:t>
            </w:r>
            <w:proofErr w:type="spellEnd"/>
            <w:r w:rsidR="003F1C4B" w:rsidRPr="009F179A">
              <w:rPr>
                <w:rFonts w:ascii="Times New Roman" w:hAnsi="Times New Roman" w:cs="Times New Roman"/>
                <w:sz w:val="23"/>
                <w:szCs w:val="23"/>
                <w:lang w:val="ro-RO"/>
              </w:rPr>
              <w:t xml:space="preserve"> instalarea ilegală a barajelor</w:t>
            </w:r>
            <w:r w:rsidR="00DA3C87" w:rsidRPr="009F179A">
              <w:rPr>
                <w:rFonts w:ascii="Times New Roman" w:hAnsi="Times New Roman" w:cs="Times New Roman"/>
                <w:sz w:val="23"/>
                <w:szCs w:val="23"/>
                <w:lang w:val="ro-RO"/>
              </w:rPr>
              <w:t xml:space="preserve"> pe râuri</w:t>
            </w:r>
            <w:r w:rsidR="00A4220F" w:rsidRPr="009F179A">
              <w:rPr>
                <w:rFonts w:ascii="Times New Roman" w:hAnsi="Times New Roman" w:cs="Times New Roman"/>
                <w:sz w:val="23"/>
                <w:szCs w:val="23"/>
                <w:lang w:val="ro-RO"/>
              </w:rPr>
              <w:t xml:space="preserve">, </w:t>
            </w:r>
            <w:r w:rsidR="00DA3C87" w:rsidRPr="009F179A">
              <w:rPr>
                <w:rFonts w:ascii="Times New Roman" w:hAnsi="Times New Roman" w:cs="Times New Roman"/>
                <w:sz w:val="23"/>
                <w:szCs w:val="23"/>
                <w:lang w:val="ro-RO"/>
              </w:rPr>
              <w:t xml:space="preserve">distrugerea locurilor de reproducere ale </w:t>
            </w:r>
            <w:proofErr w:type="spellStart"/>
            <w:r w:rsidR="00DA3C87" w:rsidRPr="009F179A">
              <w:rPr>
                <w:rFonts w:ascii="Times New Roman" w:hAnsi="Times New Roman" w:cs="Times New Roman"/>
                <w:sz w:val="23"/>
                <w:szCs w:val="23"/>
                <w:lang w:val="ro-RO"/>
              </w:rPr>
              <w:t>peştilor</w:t>
            </w:r>
            <w:proofErr w:type="spellEnd"/>
            <w:r w:rsidR="00A4220F" w:rsidRPr="009F179A">
              <w:rPr>
                <w:rFonts w:ascii="Times New Roman" w:eastAsia="Times New Roman" w:hAnsi="Times New Roman" w:cs="Times New Roman"/>
                <w:bCs/>
                <w:color w:val="000000"/>
                <w:sz w:val="23"/>
                <w:szCs w:val="23"/>
                <w:lang w:val="ro-RO" w:eastAsia="ro-RO"/>
              </w:rPr>
              <w:t>, etc.</w:t>
            </w:r>
          </w:p>
        </w:tc>
      </w:tr>
      <w:tr w:rsidR="00790396" w:rsidRPr="00180F37" w14:paraId="389DE76C" w14:textId="77777777" w:rsidTr="002F7432">
        <w:trPr>
          <w:trHeight w:val="723"/>
        </w:trPr>
        <w:tc>
          <w:tcPr>
            <w:tcW w:w="9888" w:type="dxa"/>
            <w:shd w:val="clear" w:color="auto" w:fill="D9D9D9" w:themeFill="background1" w:themeFillShade="D9"/>
            <w:vAlign w:val="center"/>
          </w:tcPr>
          <w:p w14:paraId="0B75933B" w14:textId="7BEB7445" w:rsidR="00342D86" w:rsidRPr="00366042" w:rsidRDefault="007B6E13" w:rsidP="00366042">
            <w:pPr>
              <w:pStyle w:val="Listparagraf"/>
              <w:widowControl w:val="0"/>
              <w:numPr>
                <w:ilvl w:val="0"/>
                <w:numId w:val="8"/>
              </w:numPr>
              <w:tabs>
                <w:tab w:val="left" w:pos="744"/>
                <w:tab w:val="left" w:pos="5245"/>
              </w:tabs>
              <w:autoSpaceDE w:val="0"/>
              <w:autoSpaceDN w:val="0"/>
              <w:adjustRightInd w:val="0"/>
              <w:spacing w:line="276" w:lineRule="auto"/>
              <w:ind w:left="57" w:right="57" w:firstLine="318"/>
              <w:jc w:val="both"/>
              <w:rPr>
                <w:rFonts w:ascii="Times New Roman" w:eastAsia="Times New Roman" w:hAnsi="Times New Roman" w:cs="Times New Roman"/>
                <w:b/>
                <w:i/>
                <w:sz w:val="24"/>
                <w:szCs w:val="24"/>
                <w:lang w:val="ro-RO" w:eastAsia="ru-RU"/>
              </w:rPr>
            </w:pPr>
            <w:r w:rsidRPr="00F66BF4">
              <w:rPr>
                <w:rFonts w:ascii="Times New Roman" w:eastAsia="Times New Roman" w:hAnsi="Times New Roman" w:cs="Times New Roman"/>
                <w:b/>
                <w:i/>
                <w:sz w:val="24"/>
                <w:szCs w:val="24"/>
                <w:lang w:val="ro-RO" w:eastAsia="ru-RU"/>
              </w:rPr>
              <w:lastRenderedPageBreak/>
              <w:t>Descrierea gradului de compatib</w:t>
            </w:r>
            <w:r w:rsidR="00800E46" w:rsidRPr="00F66BF4">
              <w:rPr>
                <w:rFonts w:ascii="Times New Roman" w:eastAsia="Times New Roman" w:hAnsi="Times New Roman" w:cs="Times New Roman"/>
                <w:b/>
                <w:i/>
                <w:sz w:val="24"/>
                <w:szCs w:val="24"/>
                <w:lang w:val="ro-RO" w:eastAsia="ru-RU"/>
              </w:rPr>
              <w:t>i</w:t>
            </w:r>
            <w:r w:rsidRPr="00F66BF4">
              <w:rPr>
                <w:rFonts w:ascii="Times New Roman" w:eastAsia="Times New Roman" w:hAnsi="Times New Roman" w:cs="Times New Roman"/>
                <w:b/>
                <w:i/>
                <w:sz w:val="24"/>
                <w:szCs w:val="24"/>
                <w:lang w:val="ro-RO" w:eastAsia="ru-RU"/>
              </w:rPr>
              <w:t xml:space="preserve">litate pentru proiectele care au ca scop armonizarea legislației naționale cu legislația </w:t>
            </w:r>
            <w:r w:rsidR="00507AD3" w:rsidRPr="00F66BF4">
              <w:rPr>
                <w:rFonts w:ascii="Times New Roman" w:eastAsia="Times New Roman" w:hAnsi="Times New Roman" w:cs="Times New Roman"/>
                <w:b/>
                <w:i/>
                <w:sz w:val="24"/>
                <w:szCs w:val="24"/>
                <w:lang w:val="ro-RO" w:eastAsia="ru-RU"/>
              </w:rPr>
              <w:t>UE</w:t>
            </w:r>
          </w:p>
        </w:tc>
      </w:tr>
      <w:tr w:rsidR="00790396" w:rsidRPr="00180F37" w14:paraId="20C59920" w14:textId="77777777" w:rsidTr="002F7432">
        <w:tc>
          <w:tcPr>
            <w:tcW w:w="9888" w:type="dxa"/>
            <w:vAlign w:val="center"/>
          </w:tcPr>
          <w:p w14:paraId="1CC3DB6D" w14:textId="06ED7568" w:rsidR="00B31B0D" w:rsidRPr="009F179A" w:rsidRDefault="0056599D" w:rsidP="00366042">
            <w:pPr>
              <w:widowControl w:val="0"/>
              <w:tabs>
                <w:tab w:val="left" w:pos="5245"/>
              </w:tabs>
              <w:autoSpaceDE w:val="0"/>
              <w:autoSpaceDN w:val="0"/>
              <w:adjustRightInd w:val="0"/>
              <w:spacing w:before="60" w:after="60" w:line="276" w:lineRule="auto"/>
              <w:ind w:firstLine="567"/>
              <w:jc w:val="both"/>
              <w:rPr>
                <w:rFonts w:ascii="Times New Roman" w:eastAsia="Times New Roman" w:hAnsi="Times New Roman" w:cs="Times New Roman"/>
                <w:sz w:val="23"/>
                <w:szCs w:val="23"/>
                <w:lang w:val="ro-RO" w:eastAsia="ru-RU"/>
              </w:rPr>
            </w:pPr>
            <w:r w:rsidRPr="009F179A">
              <w:rPr>
                <w:rFonts w:ascii="Times New Roman" w:eastAsia="Times New Roman" w:hAnsi="Times New Roman" w:cs="Times New Roman"/>
                <w:sz w:val="23"/>
                <w:szCs w:val="23"/>
                <w:lang w:val="ro-RO" w:eastAsia="ru-RU"/>
              </w:rPr>
              <w:t>P</w:t>
            </w:r>
            <w:r w:rsidR="001B4621" w:rsidRPr="009F179A">
              <w:rPr>
                <w:rFonts w:ascii="Times New Roman" w:eastAsia="Times New Roman" w:hAnsi="Times New Roman" w:cs="Times New Roman"/>
                <w:sz w:val="23"/>
                <w:szCs w:val="23"/>
                <w:lang w:val="ro-RO" w:eastAsia="ru-RU"/>
              </w:rPr>
              <w:t>roiect</w:t>
            </w:r>
            <w:r w:rsidR="00366042" w:rsidRPr="009F179A">
              <w:rPr>
                <w:rFonts w:ascii="Times New Roman" w:eastAsia="Times New Roman" w:hAnsi="Times New Roman" w:cs="Times New Roman"/>
                <w:sz w:val="23"/>
                <w:szCs w:val="23"/>
                <w:lang w:val="ro-RO" w:eastAsia="ru-RU"/>
              </w:rPr>
              <w:t>ul</w:t>
            </w:r>
            <w:r w:rsidR="001B4621" w:rsidRPr="009F179A">
              <w:rPr>
                <w:rFonts w:ascii="Times New Roman" w:eastAsia="Times New Roman" w:hAnsi="Times New Roman" w:cs="Times New Roman"/>
                <w:sz w:val="23"/>
                <w:szCs w:val="23"/>
                <w:lang w:val="ro-RO" w:eastAsia="ru-RU"/>
              </w:rPr>
              <w:t xml:space="preserve"> de act normativ </w:t>
            </w:r>
            <w:r w:rsidR="00AB3C23" w:rsidRPr="009F179A">
              <w:rPr>
                <w:rFonts w:ascii="Times New Roman" w:eastAsia="Times New Roman" w:hAnsi="Times New Roman" w:cs="Times New Roman"/>
                <w:sz w:val="23"/>
                <w:szCs w:val="23"/>
                <w:lang w:val="ro-RO" w:eastAsia="ru-RU"/>
              </w:rPr>
              <w:t xml:space="preserve">nu </w:t>
            </w:r>
            <w:r w:rsidR="00A4220F" w:rsidRPr="009F179A">
              <w:rPr>
                <w:rFonts w:ascii="Times New Roman" w:eastAsia="Times New Roman" w:hAnsi="Times New Roman" w:cs="Times New Roman"/>
                <w:sz w:val="23"/>
                <w:szCs w:val="23"/>
                <w:lang w:val="ro-RO" w:eastAsia="ru-RU"/>
              </w:rPr>
              <w:t xml:space="preserve">transpune </w:t>
            </w:r>
            <w:r w:rsidR="00AB3C23" w:rsidRPr="009F179A">
              <w:rPr>
                <w:rFonts w:ascii="Times New Roman" w:eastAsia="Times New Roman" w:hAnsi="Times New Roman" w:cs="Times New Roman"/>
                <w:sz w:val="23"/>
                <w:szCs w:val="23"/>
                <w:lang w:val="ro-RO" w:eastAsia="ru-RU"/>
              </w:rPr>
              <w:t xml:space="preserve">legislația </w:t>
            </w:r>
            <w:r w:rsidR="00A4220F" w:rsidRPr="009F179A">
              <w:rPr>
                <w:rFonts w:ascii="Times New Roman" w:eastAsia="Times New Roman" w:hAnsi="Times New Roman" w:cs="Times New Roman"/>
                <w:sz w:val="23"/>
                <w:szCs w:val="23"/>
                <w:lang w:val="ro-RO" w:eastAsia="ru-RU"/>
              </w:rPr>
              <w:t>UE</w:t>
            </w:r>
            <w:r w:rsidR="00AB3C23" w:rsidRPr="009F179A">
              <w:rPr>
                <w:rFonts w:ascii="Times New Roman" w:eastAsia="Times New Roman" w:hAnsi="Times New Roman" w:cs="Times New Roman"/>
                <w:sz w:val="23"/>
                <w:szCs w:val="23"/>
                <w:lang w:val="ro-RO" w:eastAsia="ru-RU"/>
              </w:rPr>
              <w:t xml:space="preserve"> dar </w:t>
            </w:r>
            <w:r w:rsidR="006C68E8" w:rsidRPr="009F179A">
              <w:rPr>
                <w:rFonts w:ascii="Times New Roman" w:eastAsia="Times New Roman" w:hAnsi="Times New Roman" w:cs="Times New Roman"/>
                <w:sz w:val="23"/>
                <w:szCs w:val="23"/>
                <w:lang w:val="ro-RO" w:eastAsia="ru-RU"/>
              </w:rPr>
              <w:t>respectă</w:t>
            </w:r>
            <w:r w:rsidR="00B2328C" w:rsidRPr="009F179A">
              <w:rPr>
                <w:rFonts w:ascii="Times New Roman" w:eastAsia="Times New Roman" w:hAnsi="Times New Roman" w:cs="Times New Roman"/>
                <w:sz w:val="23"/>
                <w:szCs w:val="23"/>
                <w:lang w:val="ro-RO" w:eastAsia="ru-RU"/>
              </w:rPr>
              <w:t xml:space="preserve"> </w:t>
            </w:r>
            <w:proofErr w:type="spellStart"/>
            <w:r w:rsidR="00B2328C" w:rsidRPr="009F179A">
              <w:rPr>
                <w:rFonts w:ascii="Times New Roman" w:eastAsia="Times New Roman" w:hAnsi="Times New Roman" w:cs="Times New Roman"/>
                <w:sz w:val="23"/>
                <w:szCs w:val="23"/>
                <w:lang w:val="ro-RO" w:eastAsia="ru-RU"/>
              </w:rPr>
              <w:t>şi</w:t>
            </w:r>
            <w:proofErr w:type="spellEnd"/>
            <w:r w:rsidR="00B2328C" w:rsidRPr="009F179A">
              <w:rPr>
                <w:rFonts w:ascii="Times New Roman" w:eastAsia="Times New Roman" w:hAnsi="Times New Roman" w:cs="Times New Roman"/>
                <w:sz w:val="23"/>
                <w:szCs w:val="23"/>
                <w:lang w:val="ro-RO" w:eastAsia="ru-RU"/>
              </w:rPr>
              <w:t xml:space="preserve"> se conduce de </w:t>
            </w:r>
            <w:r w:rsidR="006C68E8" w:rsidRPr="009F179A">
              <w:rPr>
                <w:rFonts w:ascii="Times New Roman" w:eastAsia="Times New Roman" w:hAnsi="Times New Roman" w:cs="Times New Roman"/>
                <w:sz w:val="23"/>
                <w:szCs w:val="23"/>
                <w:lang w:val="ro-RO" w:eastAsia="ru-RU"/>
              </w:rPr>
              <w:t>angajamentele</w:t>
            </w:r>
            <w:r w:rsidR="005F3D06" w:rsidRPr="009F179A">
              <w:rPr>
                <w:rFonts w:ascii="Times New Roman" w:eastAsia="Times New Roman" w:hAnsi="Times New Roman" w:cs="Times New Roman"/>
                <w:sz w:val="23"/>
                <w:szCs w:val="23"/>
                <w:lang w:val="ro-RO" w:eastAsia="ru-RU"/>
              </w:rPr>
              <w:t xml:space="preserve"> trat</w:t>
            </w:r>
            <w:r w:rsidR="00A320C1" w:rsidRPr="009F179A">
              <w:rPr>
                <w:rFonts w:ascii="Times New Roman" w:eastAsia="Times New Roman" w:hAnsi="Times New Roman" w:cs="Times New Roman"/>
                <w:sz w:val="23"/>
                <w:szCs w:val="23"/>
                <w:lang w:val="ro-RO" w:eastAsia="ru-RU"/>
              </w:rPr>
              <w:t>at</w:t>
            </w:r>
            <w:r w:rsidR="005F3D06" w:rsidRPr="009F179A">
              <w:rPr>
                <w:rFonts w:ascii="Times New Roman" w:eastAsia="Times New Roman" w:hAnsi="Times New Roman" w:cs="Times New Roman"/>
                <w:sz w:val="23"/>
                <w:szCs w:val="23"/>
                <w:lang w:val="ro-RO" w:eastAsia="ru-RU"/>
              </w:rPr>
              <w:t>elor internaționale în domeniul biodiversității</w:t>
            </w:r>
            <w:r w:rsidR="00A4220F" w:rsidRPr="009F179A">
              <w:rPr>
                <w:rFonts w:ascii="Times New Roman" w:eastAsia="Times New Roman" w:hAnsi="Times New Roman" w:cs="Times New Roman"/>
                <w:sz w:val="23"/>
                <w:szCs w:val="23"/>
                <w:lang w:val="ro-RO" w:eastAsia="ru-RU"/>
              </w:rPr>
              <w:t xml:space="preserve"> la care R</w:t>
            </w:r>
            <w:r w:rsidR="00366042" w:rsidRPr="009F179A">
              <w:rPr>
                <w:rFonts w:ascii="Times New Roman" w:eastAsia="Times New Roman" w:hAnsi="Times New Roman" w:cs="Times New Roman"/>
                <w:sz w:val="23"/>
                <w:szCs w:val="23"/>
                <w:lang w:val="ro-RO" w:eastAsia="ru-RU"/>
              </w:rPr>
              <w:t>epublica</w:t>
            </w:r>
            <w:r w:rsidR="00A4220F" w:rsidRPr="009F179A">
              <w:rPr>
                <w:rFonts w:ascii="Times New Roman" w:eastAsia="Times New Roman" w:hAnsi="Times New Roman" w:cs="Times New Roman"/>
                <w:sz w:val="23"/>
                <w:szCs w:val="23"/>
                <w:lang w:val="ro-RO" w:eastAsia="ru-RU"/>
              </w:rPr>
              <w:t xml:space="preserve"> Moldova este Parte (</w:t>
            </w:r>
            <w:proofErr w:type="spellStart"/>
            <w:r w:rsidR="003F1C4B" w:rsidRPr="009F179A">
              <w:rPr>
                <w:rFonts w:ascii="Times New Roman" w:eastAsia="Times New Roman" w:hAnsi="Times New Roman" w:cs="Times New Roman"/>
                <w:sz w:val="23"/>
                <w:szCs w:val="23"/>
                <w:lang w:val="ro-RO" w:eastAsia="ru-RU"/>
              </w:rPr>
              <w:t>Convenţia</w:t>
            </w:r>
            <w:proofErr w:type="spellEnd"/>
            <w:r w:rsidR="003F1C4B" w:rsidRPr="009F179A">
              <w:rPr>
                <w:rFonts w:ascii="Times New Roman" w:eastAsia="Times New Roman" w:hAnsi="Times New Roman" w:cs="Times New Roman"/>
                <w:sz w:val="23"/>
                <w:szCs w:val="23"/>
                <w:lang w:val="ro-RO" w:eastAsia="ru-RU"/>
              </w:rPr>
              <w:t xml:space="preserve"> privind diversitatea biologică</w:t>
            </w:r>
            <w:r w:rsidR="00DA3C87" w:rsidRPr="009F179A">
              <w:rPr>
                <w:rFonts w:ascii="Times New Roman" w:eastAsia="Times New Roman" w:hAnsi="Times New Roman" w:cs="Times New Roman"/>
                <w:sz w:val="23"/>
                <w:szCs w:val="23"/>
                <w:lang w:val="ro-RO" w:eastAsia="ru-RU"/>
              </w:rPr>
              <w:t xml:space="preserve"> (Rio de Janeiro, 1992</w:t>
            </w:r>
            <w:r w:rsidR="00900BF9" w:rsidRPr="009F179A">
              <w:rPr>
                <w:rFonts w:ascii="Times New Roman" w:eastAsia="Times New Roman" w:hAnsi="Times New Roman" w:cs="Times New Roman"/>
                <w:sz w:val="23"/>
                <w:szCs w:val="23"/>
                <w:lang w:val="ro-RO" w:eastAsia="ru-RU"/>
              </w:rPr>
              <w:t>)</w:t>
            </w:r>
            <w:r w:rsidR="00DA3C87" w:rsidRPr="009F179A">
              <w:rPr>
                <w:rFonts w:ascii="Times New Roman" w:eastAsia="Times New Roman" w:hAnsi="Times New Roman" w:cs="Times New Roman"/>
                <w:sz w:val="23"/>
                <w:szCs w:val="23"/>
                <w:lang w:val="ro-RO" w:eastAsia="ru-RU"/>
              </w:rPr>
              <w:t xml:space="preserve">, </w:t>
            </w:r>
            <w:r w:rsidR="00DA3C87" w:rsidRPr="009F179A">
              <w:rPr>
                <w:rFonts w:ascii="Times New Roman" w:hAnsi="Times New Roman" w:cs="Times New Roman"/>
                <w:noProof/>
                <w:sz w:val="23"/>
                <w:szCs w:val="23"/>
                <w:lang w:val="ro-RO"/>
              </w:rPr>
              <w:t>Convenţia privind conservarea speciilor migratoare de animale sălbatice (CMS, Bonn, 1979)</w:t>
            </w:r>
            <w:r w:rsidR="00A4220F" w:rsidRPr="009F179A">
              <w:rPr>
                <w:rFonts w:ascii="Times New Roman" w:eastAsia="Times New Roman" w:hAnsi="Times New Roman" w:cs="Times New Roman"/>
                <w:sz w:val="23"/>
                <w:szCs w:val="23"/>
                <w:lang w:val="ro-RO" w:eastAsia="ru-RU"/>
              </w:rPr>
              <w:t>)</w:t>
            </w:r>
            <w:r w:rsidR="00B31B0D" w:rsidRPr="009F179A">
              <w:rPr>
                <w:rFonts w:ascii="Times New Roman" w:eastAsia="Times New Roman" w:hAnsi="Times New Roman" w:cs="Times New Roman"/>
                <w:sz w:val="23"/>
                <w:szCs w:val="23"/>
                <w:lang w:val="ro-RO" w:eastAsia="ru-RU"/>
              </w:rPr>
              <w:t>.</w:t>
            </w:r>
          </w:p>
        </w:tc>
      </w:tr>
      <w:tr w:rsidR="00790396" w:rsidRPr="00180F37" w14:paraId="4F45C543" w14:textId="77777777" w:rsidTr="00180F37">
        <w:trPr>
          <w:trHeight w:val="230"/>
        </w:trPr>
        <w:tc>
          <w:tcPr>
            <w:tcW w:w="9888" w:type="dxa"/>
            <w:shd w:val="clear" w:color="auto" w:fill="D9D9D9" w:themeFill="background1" w:themeFillShade="D9"/>
            <w:vAlign w:val="center"/>
          </w:tcPr>
          <w:p w14:paraId="579020C3" w14:textId="77777777" w:rsidR="00DB6625" w:rsidRPr="00F66BF4" w:rsidRDefault="008B511A" w:rsidP="00366042">
            <w:pPr>
              <w:pStyle w:val="Listparagraf"/>
              <w:numPr>
                <w:ilvl w:val="0"/>
                <w:numId w:val="8"/>
              </w:numPr>
              <w:tabs>
                <w:tab w:val="left" w:pos="744"/>
              </w:tabs>
              <w:spacing w:line="276" w:lineRule="auto"/>
              <w:ind w:left="57" w:right="57" w:firstLine="142"/>
              <w:rPr>
                <w:rFonts w:ascii="Times New Roman" w:hAnsi="Times New Roman" w:cs="Times New Roman"/>
                <w:b/>
                <w:i/>
                <w:sz w:val="24"/>
                <w:szCs w:val="24"/>
                <w:lang w:val="ro-RO"/>
              </w:rPr>
            </w:pPr>
            <w:r w:rsidRPr="00F66BF4">
              <w:rPr>
                <w:rFonts w:ascii="Times New Roman" w:hAnsi="Times New Roman" w:cs="Times New Roman"/>
                <w:b/>
                <w:i/>
                <w:sz w:val="24"/>
                <w:szCs w:val="24"/>
                <w:lang w:val="ro-RO"/>
              </w:rPr>
              <w:t>Principalele prevederi ale proiectului</w:t>
            </w:r>
            <w:r w:rsidR="00104F71" w:rsidRPr="00F66BF4">
              <w:rPr>
                <w:rFonts w:ascii="Times New Roman" w:hAnsi="Times New Roman" w:cs="Times New Roman"/>
                <w:b/>
                <w:i/>
                <w:sz w:val="24"/>
                <w:szCs w:val="24"/>
                <w:lang w:val="ro-RO"/>
              </w:rPr>
              <w:t xml:space="preserve"> și evidențierea elementelor noi</w:t>
            </w:r>
          </w:p>
        </w:tc>
      </w:tr>
      <w:tr w:rsidR="00790396" w:rsidRPr="00180F37" w14:paraId="4BAFD443" w14:textId="77777777" w:rsidTr="002F7432">
        <w:tc>
          <w:tcPr>
            <w:tcW w:w="9888" w:type="dxa"/>
            <w:vAlign w:val="center"/>
          </w:tcPr>
          <w:p w14:paraId="1A04FB52" w14:textId="1F1071B2" w:rsidR="00664BE7" w:rsidRPr="009F179A" w:rsidRDefault="00895BA0" w:rsidP="007D705F">
            <w:pPr>
              <w:tabs>
                <w:tab w:val="left" w:pos="5245"/>
                <w:tab w:val="center" w:pos="7965"/>
                <w:tab w:val="left" w:pos="11670"/>
              </w:tabs>
              <w:spacing w:before="120"/>
              <w:ind w:left="57" w:right="57" w:firstLine="545"/>
              <w:jc w:val="both"/>
              <w:rPr>
                <w:rFonts w:ascii="Times New Roman" w:hAnsi="Times New Roman" w:cs="Times New Roman"/>
                <w:color w:val="000000"/>
                <w:sz w:val="23"/>
                <w:szCs w:val="23"/>
                <w:lang w:val="ro-RO"/>
              </w:rPr>
            </w:pPr>
            <w:r w:rsidRPr="009F179A">
              <w:rPr>
                <w:rFonts w:ascii="Times New Roman" w:hAnsi="Times New Roman" w:cs="Times New Roman"/>
                <w:sz w:val="23"/>
                <w:szCs w:val="23"/>
                <w:lang w:val="ro-RO"/>
              </w:rPr>
              <w:t xml:space="preserve">Proiectul </w:t>
            </w:r>
            <w:r w:rsidR="00664BE7" w:rsidRPr="009F179A">
              <w:rPr>
                <w:rFonts w:ascii="Times New Roman" w:hAnsi="Times New Roman" w:cs="Times New Roman"/>
                <w:sz w:val="23"/>
                <w:szCs w:val="23"/>
                <w:lang w:val="ro-RO"/>
              </w:rPr>
              <w:t xml:space="preserve">prevede extinderea termenului de interzicere a importului de plase </w:t>
            </w:r>
            <w:r w:rsidR="00664BE7" w:rsidRPr="009F179A">
              <w:rPr>
                <w:rFonts w:ascii="Times New Roman" w:hAnsi="Times New Roman" w:cs="Times New Roman"/>
                <w:bCs/>
                <w:sz w:val="23"/>
                <w:szCs w:val="23"/>
                <w:lang w:val="ro-RO"/>
              </w:rPr>
              <w:t>de pescuit confecționate</w:t>
            </w:r>
            <w:r w:rsidR="00664BE7" w:rsidRPr="009F179A">
              <w:rPr>
                <w:rFonts w:ascii="Times New Roman" w:hAnsi="Times New Roman" w:cs="Times New Roman"/>
                <w:b/>
                <w:sz w:val="23"/>
                <w:szCs w:val="23"/>
                <w:lang w:val="ro-RO"/>
              </w:rPr>
              <w:t xml:space="preserve"> </w:t>
            </w:r>
            <w:r w:rsidR="00664BE7" w:rsidRPr="009F179A">
              <w:rPr>
                <w:rFonts w:ascii="Times New Roman" w:hAnsi="Times New Roman" w:cs="Times New Roman"/>
                <w:bCs/>
                <w:sz w:val="23"/>
                <w:szCs w:val="23"/>
                <w:lang w:val="ro-RO"/>
              </w:rPr>
              <w:t xml:space="preserve">din fire </w:t>
            </w:r>
            <w:proofErr w:type="spellStart"/>
            <w:r w:rsidR="00664BE7" w:rsidRPr="009F179A">
              <w:rPr>
                <w:rFonts w:ascii="Times New Roman" w:hAnsi="Times New Roman" w:cs="Times New Roman"/>
                <w:bCs/>
                <w:sz w:val="23"/>
                <w:szCs w:val="23"/>
                <w:lang w:val="ro-RO"/>
              </w:rPr>
              <w:t>polimerice</w:t>
            </w:r>
            <w:proofErr w:type="spellEnd"/>
            <w:r w:rsidR="00664BE7" w:rsidRPr="009F179A">
              <w:rPr>
                <w:rFonts w:ascii="Times New Roman" w:hAnsi="Times New Roman" w:cs="Times New Roman"/>
                <w:bCs/>
                <w:sz w:val="23"/>
                <w:szCs w:val="23"/>
                <w:lang w:val="ro-RO"/>
              </w:rPr>
              <w:t xml:space="preserve"> netorsionate, </w:t>
            </w:r>
            <w:r w:rsidRPr="009F179A">
              <w:rPr>
                <w:rFonts w:ascii="Times New Roman" w:hAnsi="Times New Roman" w:cs="Times New Roman"/>
                <w:color w:val="000000"/>
                <w:sz w:val="23"/>
                <w:szCs w:val="23"/>
                <w:lang w:val="ro-RO"/>
              </w:rPr>
              <w:t xml:space="preserve">care </w:t>
            </w:r>
            <w:r w:rsidR="00664BE7" w:rsidRPr="009F179A">
              <w:rPr>
                <w:rFonts w:ascii="Times New Roman" w:hAnsi="Times New Roman" w:cs="Times New Roman"/>
                <w:color w:val="000000"/>
                <w:sz w:val="23"/>
                <w:szCs w:val="23"/>
                <w:lang w:val="ro-RO"/>
              </w:rPr>
              <w:t xml:space="preserve">constituie un factor de risc cu impact negativ major asupra ihtiofaunei </w:t>
            </w:r>
            <w:proofErr w:type="spellStart"/>
            <w:r w:rsidR="00664BE7" w:rsidRPr="009F179A">
              <w:rPr>
                <w:rFonts w:ascii="Times New Roman" w:hAnsi="Times New Roman" w:cs="Times New Roman"/>
                <w:color w:val="000000"/>
                <w:sz w:val="23"/>
                <w:szCs w:val="23"/>
                <w:lang w:val="ro-RO"/>
              </w:rPr>
              <w:t>şi</w:t>
            </w:r>
            <w:proofErr w:type="spellEnd"/>
            <w:r w:rsidR="00664BE7" w:rsidRPr="009F179A">
              <w:rPr>
                <w:rFonts w:ascii="Times New Roman" w:hAnsi="Times New Roman" w:cs="Times New Roman"/>
                <w:color w:val="000000"/>
                <w:sz w:val="23"/>
                <w:szCs w:val="23"/>
                <w:lang w:val="ro-RO"/>
              </w:rPr>
              <w:t xml:space="preserve"> ecosistemelor acvatice.</w:t>
            </w:r>
          </w:p>
          <w:p w14:paraId="49A048E4" w14:textId="77777777" w:rsidR="002348C2" w:rsidRPr="009F179A" w:rsidRDefault="002348C2" w:rsidP="007D705F">
            <w:pPr>
              <w:tabs>
                <w:tab w:val="left" w:pos="5245"/>
                <w:tab w:val="center" w:pos="7965"/>
                <w:tab w:val="left" w:pos="11670"/>
              </w:tabs>
              <w:ind w:left="57" w:right="57" w:firstLine="545"/>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 xml:space="preserve">Astfel se propune pentru aprobare Guvernului două puncte, unul prin care se modifică cifra „2020” cu „2030” și se stabilește decada pentru care se interzice importul în Republica Moldova a plaselor de pescuit </w:t>
            </w:r>
            <w:proofErr w:type="spellStart"/>
            <w:r w:rsidRPr="009F179A">
              <w:rPr>
                <w:rFonts w:ascii="Times New Roman" w:hAnsi="Times New Roman" w:cs="Times New Roman"/>
                <w:color w:val="000000"/>
                <w:sz w:val="23"/>
                <w:szCs w:val="23"/>
                <w:lang w:val="ro-RO"/>
              </w:rPr>
              <w:t>confecţionate</w:t>
            </w:r>
            <w:proofErr w:type="spellEnd"/>
            <w:r w:rsidRPr="009F179A">
              <w:rPr>
                <w:rFonts w:ascii="Times New Roman" w:hAnsi="Times New Roman" w:cs="Times New Roman"/>
                <w:color w:val="000000"/>
                <w:sz w:val="23"/>
                <w:szCs w:val="23"/>
                <w:lang w:val="ro-RO"/>
              </w:rPr>
              <w:t xml:space="preserve"> din fire </w:t>
            </w:r>
            <w:proofErr w:type="spellStart"/>
            <w:r w:rsidRPr="009F179A">
              <w:rPr>
                <w:rFonts w:ascii="Times New Roman" w:hAnsi="Times New Roman" w:cs="Times New Roman"/>
                <w:color w:val="000000"/>
                <w:sz w:val="23"/>
                <w:szCs w:val="23"/>
                <w:lang w:val="ro-RO"/>
              </w:rPr>
              <w:t>polimerice</w:t>
            </w:r>
            <w:proofErr w:type="spellEnd"/>
            <w:r w:rsidRPr="009F179A">
              <w:rPr>
                <w:rFonts w:ascii="Times New Roman" w:hAnsi="Times New Roman" w:cs="Times New Roman"/>
                <w:color w:val="000000"/>
                <w:sz w:val="23"/>
                <w:szCs w:val="23"/>
                <w:lang w:val="ro-RO"/>
              </w:rPr>
              <w:t xml:space="preserve"> netorsionate, încadrate la </w:t>
            </w:r>
            <w:proofErr w:type="spellStart"/>
            <w:r w:rsidRPr="009F179A">
              <w:rPr>
                <w:rFonts w:ascii="Times New Roman" w:hAnsi="Times New Roman" w:cs="Times New Roman"/>
                <w:color w:val="000000"/>
                <w:sz w:val="23"/>
                <w:szCs w:val="23"/>
                <w:lang w:val="ro-RO"/>
              </w:rPr>
              <w:t>poziţia</w:t>
            </w:r>
            <w:proofErr w:type="spellEnd"/>
            <w:r w:rsidRPr="009F179A">
              <w:rPr>
                <w:rFonts w:ascii="Times New Roman" w:hAnsi="Times New Roman" w:cs="Times New Roman"/>
                <w:color w:val="000000"/>
                <w:sz w:val="23"/>
                <w:szCs w:val="23"/>
                <w:lang w:val="ro-RO"/>
              </w:rPr>
              <w:t xml:space="preserve"> tarifară 5608 11 800 din Nomenclatura combinată a mărfurilor.</w:t>
            </w:r>
          </w:p>
          <w:p w14:paraId="37C4E0C5" w14:textId="753B4BA8" w:rsidR="007D705F" w:rsidRPr="009F179A" w:rsidRDefault="002348C2" w:rsidP="007D705F">
            <w:pPr>
              <w:tabs>
                <w:tab w:val="left" w:pos="5245"/>
                <w:tab w:val="center" w:pos="7965"/>
                <w:tab w:val="left" w:pos="11670"/>
              </w:tabs>
              <w:ind w:left="57" w:right="57" w:firstLine="545"/>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Al doilea punct stabilește intrarea în vigoare a proiectului de hotărâre de Guvern, imediat cu publicarea acestuia,</w:t>
            </w:r>
            <w:r w:rsidR="007D705F" w:rsidRPr="009F179A">
              <w:rPr>
                <w:rFonts w:ascii="Times New Roman" w:hAnsi="Times New Roman" w:cs="Times New Roman"/>
                <w:color w:val="000000"/>
                <w:sz w:val="23"/>
                <w:szCs w:val="23"/>
                <w:lang w:val="ro-RO"/>
              </w:rPr>
              <w:t xml:space="preserve"> care va avea efecte directe și indirecte, printre care:</w:t>
            </w:r>
          </w:p>
          <w:p w14:paraId="2990476A" w14:textId="77777777" w:rsidR="007D705F" w:rsidRPr="009F179A" w:rsidRDefault="007D705F" w:rsidP="007D705F">
            <w:pPr>
              <w:pStyle w:val="Listparagraf"/>
              <w:numPr>
                <w:ilvl w:val="0"/>
                <w:numId w:val="17"/>
              </w:numPr>
              <w:tabs>
                <w:tab w:val="left" w:pos="558"/>
                <w:tab w:val="left" w:pos="5245"/>
                <w:tab w:val="center" w:pos="7965"/>
                <w:tab w:val="left" w:pos="11670"/>
              </w:tabs>
              <w:ind w:left="57" w:right="57" w:firstLine="318"/>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direct - oferirea</w:t>
            </w:r>
            <w:r w:rsidR="002348C2" w:rsidRPr="009F179A">
              <w:rPr>
                <w:rFonts w:ascii="Times New Roman" w:hAnsi="Times New Roman" w:cs="Times New Roman"/>
                <w:color w:val="000000"/>
                <w:sz w:val="23"/>
                <w:szCs w:val="23"/>
                <w:lang w:val="ro-RO"/>
              </w:rPr>
              <w:t xml:space="preserve"> pârghiilor legale Serviciului Vamal de</w:t>
            </w:r>
            <w:r w:rsidRPr="009F179A">
              <w:rPr>
                <w:rFonts w:ascii="Times New Roman" w:hAnsi="Times New Roman" w:cs="Times New Roman"/>
                <w:color w:val="000000"/>
                <w:sz w:val="23"/>
                <w:szCs w:val="23"/>
                <w:lang w:val="ro-RO"/>
              </w:rPr>
              <w:t xml:space="preserve"> a</w:t>
            </w:r>
            <w:r w:rsidR="002348C2" w:rsidRPr="009F179A">
              <w:rPr>
                <w:rFonts w:ascii="Times New Roman" w:hAnsi="Times New Roman" w:cs="Times New Roman"/>
                <w:color w:val="000000"/>
                <w:sz w:val="23"/>
                <w:szCs w:val="23"/>
                <w:lang w:val="ro-RO"/>
              </w:rPr>
              <w:t xml:space="preserve"> interzicere acestor mărfuri, în cazul uno</w:t>
            </w:r>
            <w:r w:rsidRPr="009F179A">
              <w:rPr>
                <w:rFonts w:ascii="Times New Roman" w:hAnsi="Times New Roman" w:cs="Times New Roman"/>
                <w:color w:val="000000"/>
                <w:sz w:val="23"/>
                <w:szCs w:val="23"/>
                <w:lang w:val="ro-RO"/>
              </w:rPr>
              <w:t>r tentative de import, inclusiv</w:t>
            </w:r>
          </w:p>
          <w:p w14:paraId="5251E81A" w14:textId="5C71DDBD" w:rsidR="002348C2" w:rsidRPr="009F179A" w:rsidRDefault="002348C2" w:rsidP="007D705F">
            <w:pPr>
              <w:pStyle w:val="Listparagraf"/>
              <w:numPr>
                <w:ilvl w:val="0"/>
                <w:numId w:val="17"/>
              </w:numPr>
              <w:tabs>
                <w:tab w:val="left" w:pos="558"/>
                <w:tab w:val="left" w:pos="5245"/>
                <w:tab w:val="center" w:pos="7965"/>
                <w:tab w:val="left" w:pos="11670"/>
              </w:tabs>
              <w:ind w:left="57" w:right="57" w:firstLine="318"/>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 xml:space="preserve">impunerea urgentă de asigurare a acestei măsuri în condițiile că prezenta prohibiție este până la finele anului și nu este oportună lăsarea „coridorului </w:t>
            </w:r>
            <w:proofErr w:type="spellStart"/>
            <w:r w:rsidRPr="009F179A">
              <w:rPr>
                <w:rFonts w:ascii="Times New Roman" w:hAnsi="Times New Roman" w:cs="Times New Roman"/>
                <w:color w:val="000000"/>
                <w:sz w:val="23"/>
                <w:szCs w:val="23"/>
                <w:lang w:val="ro-RO"/>
              </w:rPr>
              <w:t>deshis</w:t>
            </w:r>
            <w:proofErr w:type="spellEnd"/>
            <w:r w:rsidRPr="009F179A">
              <w:rPr>
                <w:rFonts w:ascii="Times New Roman" w:hAnsi="Times New Roman" w:cs="Times New Roman"/>
                <w:color w:val="000000"/>
                <w:sz w:val="23"/>
                <w:szCs w:val="23"/>
                <w:lang w:val="ro-RO"/>
              </w:rPr>
              <w:t xml:space="preserve">” </w:t>
            </w:r>
            <w:r w:rsidR="007D705F" w:rsidRPr="009F179A">
              <w:rPr>
                <w:rFonts w:ascii="Times New Roman" w:hAnsi="Times New Roman" w:cs="Times New Roman"/>
                <w:color w:val="000000"/>
                <w:sz w:val="23"/>
                <w:szCs w:val="23"/>
                <w:lang w:val="ro-RO"/>
              </w:rPr>
              <w:t>pentru import;</w:t>
            </w:r>
          </w:p>
          <w:p w14:paraId="3B5411DC" w14:textId="06952EDB" w:rsidR="007D705F" w:rsidRPr="009F179A" w:rsidRDefault="007D705F" w:rsidP="007D705F">
            <w:pPr>
              <w:pStyle w:val="Listparagraf"/>
              <w:numPr>
                <w:ilvl w:val="0"/>
                <w:numId w:val="17"/>
              </w:numPr>
              <w:tabs>
                <w:tab w:val="left" w:pos="454"/>
                <w:tab w:val="left" w:pos="558"/>
              </w:tabs>
              <w:ind w:left="57" w:right="57" w:firstLine="318"/>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indirect - prin faptul că finalitățile urmărite de proiect vor asigura </w:t>
            </w:r>
            <w:proofErr w:type="spellStart"/>
            <w:r w:rsidRPr="009F179A">
              <w:rPr>
                <w:rFonts w:ascii="Times New Roman" w:hAnsi="Times New Roman" w:cs="Times New Roman"/>
                <w:sz w:val="23"/>
                <w:szCs w:val="23"/>
                <w:lang w:val="ro-RO"/>
              </w:rPr>
              <w:t>protecţia</w:t>
            </w:r>
            <w:proofErr w:type="spellEnd"/>
            <w:r w:rsidRPr="009F179A">
              <w:rPr>
                <w:rFonts w:ascii="Times New Roman" w:hAnsi="Times New Roman" w:cs="Times New Roman"/>
                <w:sz w:val="23"/>
                <w:szCs w:val="23"/>
                <w:lang w:val="ro-RO"/>
              </w:rPr>
              <w:t xml:space="preserve"> drepturilor </w:t>
            </w:r>
            <w:proofErr w:type="spellStart"/>
            <w:r w:rsidRPr="009F179A">
              <w:rPr>
                <w:rFonts w:ascii="Times New Roman" w:hAnsi="Times New Roman" w:cs="Times New Roman"/>
                <w:sz w:val="23"/>
                <w:szCs w:val="23"/>
                <w:lang w:val="ro-RO"/>
              </w:rPr>
              <w:t>şi</w:t>
            </w:r>
            <w:proofErr w:type="spellEnd"/>
            <w:r w:rsidRPr="009F179A">
              <w:rPr>
                <w:rFonts w:ascii="Times New Roman" w:hAnsi="Times New Roman" w:cs="Times New Roman"/>
                <w:sz w:val="23"/>
                <w:szCs w:val="23"/>
                <w:lang w:val="ro-RO"/>
              </w:rPr>
              <w:t xml:space="preserve"> </w:t>
            </w:r>
            <w:proofErr w:type="spellStart"/>
            <w:r w:rsidRPr="009F179A">
              <w:rPr>
                <w:rFonts w:ascii="Times New Roman" w:hAnsi="Times New Roman" w:cs="Times New Roman"/>
                <w:sz w:val="23"/>
                <w:szCs w:val="23"/>
                <w:lang w:val="ro-RO"/>
              </w:rPr>
              <w:t>libertăţilor</w:t>
            </w:r>
            <w:proofErr w:type="spellEnd"/>
            <w:r w:rsidRPr="009F179A">
              <w:rPr>
                <w:rFonts w:ascii="Times New Roman" w:hAnsi="Times New Roman" w:cs="Times New Roman"/>
                <w:sz w:val="23"/>
                <w:szCs w:val="23"/>
                <w:lang w:val="ro-RO"/>
              </w:rPr>
              <w:t xml:space="preserve"> fundamentale ale omului din Constituția Republicii Moldova (art.37 „Dreptul la ocrotirea sănătății și la un mediu înconjurător sănătos”).</w:t>
            </w:r>
          </w:p>
          <w:p w14:paraId="1AC32F7E" w14:textId="2F757F45" w:rsidR="00070568" w:rsidRPr="009F179A" w:rsidRDefault="00664BE7" w:rsidP="007D705F">
            <w:pPr>
              <w:tabs>
                <w:tab w:val="left" w:pos="5245"/>
                <w:tab w:val="center" w:pos="7965"/>
                <w:tab w:val="left" w:pos="11670"/>
              </w:tabs>
              <w:ind w:left="57" w:right="57" w:firstLine="545"/>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 xml:space="preserve">Aprobarea proiectului va contribui la </w:t>
            </w:r>
            <w:proofErr w:type="spellStart"/>
            <w:r w:rsidRPr="009F179A">
              <w:rPr>
                <w:rFonts w:ascii="Times New Roman" w:hAnsi="Times New Roman" w:cs="Times New Roman"/>
                <w:color w:val="000000"/>
                <w:sz w:val="23"/>
                <w:szCs w:val="23"/>
                <w:lang w:val="ro-RO"/>
              </w:rPr>
              <w:t>micşorarea</w:t>
            </w:r>
            <w:proofErr w:type="spellEnd"/>
            <w:r w:rsidRPr="009F179A">
              <w:rPr>
                <w:rFonts w:ascii="Times New Roman" w:hAnsi="Times New Roman" w:cs="Times New Roman"/>
                <w:color w:val="000000"/>
                <w:sz w:val="23"/>
                <w:szCs w:val="23"/>
                <w:lang w:val="ro-RO"/>
              </w:rPr>
              <w:t xml:space="preserve"> prejudiciului cauzat resurselor biologice acvatice </w:t>
            </w:r>
            <w:proofErr w:type="spellStart"/>
            <w:r w:rsidRPr="009F179A">
              <w:rPr>
                <w:rFonts w:ascii="Times New Roman" w:hAnsi="Times New Roman" w:cs="Times New Roman"/>
                <w:color w:val="000000"/>
                <w:sz w:val="23"/>
                <w:szCs w:val="23"/>
                <w:lang w:val="ro-RO"/>
              </w:rPr>
              <w:t>şi</w:t>
            </w:r>
            <w:proofErr w:type="spellEnd"/>
            <w:r w:rsidRPr="009F179A">
              <w:rPr>
                <w:rFonts w:ascii="Times New Roman" w:hAnsi="Times New Roman" w:cs="Times New Roman"/>
                <w:color w:val="000000"/>
                <w:sz w:val="23"/>
                <w:szCs w:val="23"/>
                <w:lang w:val="ro-RO"/>
              </w:rPr>
              <w:t xml:space="preserve"> </w:t>
            </w:r>
            <w:proofErr w:type="spellStart"/>
            <w:r w:rsidRPr="009F179A">
              <w:rPr>
                <w:rFonts w:ascii="Times New Roman" w:hAnsi="Times New Roman" w:cs="Times New Roman"/>
                <w:color w:val="000000"/>
                <w:sz w:val="23"/>
                <w:szCs w:val="23"/>
                <w:lang w:val="ro-RO"/>
              </w:rPr>
              <w:t>biodiversităţii</w:t>
            </w:r>
            <w:proofErr w:type="spellEnd"/>
            <w:r w:rsidRPr="009F179A">
              <w:rPr>
                <w:rFonts w:ascii="Times New Roman" w:hAnsi="Times New Roman" w:cs="Times New Roman"/>
                <w:color w:val="000000"/>
                <w:sz w:val="23"/>
                <w:szCs w:val="23"/>
                <w:lang w:val="ro-RO"/>
              </w:rPr>
              <w:t xml:space="preserve"> în general prin utilizarea acestui tip de plase.</w:t>
            </w:r>
          </w:p>
          <w:p w14:paraId="5D9D0EC2" w14:textId="0013BE4E" w:rsidR="00664BE7" w:rsidRPr="009F179A" w:rsidRDefault="00664BE7" w:rsidP="007D705F">
            <w:pPr>
              <w:tabs>
                <w:tab w:val="left" w:pos="5245"/>
                <w:tab w:val="center" w:pos="7965"/>
                <w:tab w:val="left" w:pos="11670"/>
              </w:tabs>
              <w:ind w:left="57" w:right="57" w:firstLine="545"/>
              <w:jc w:val="both"/>
              <w:rPr>
                <w:rFonts w:ascii="Times New Roman" w:hAnsi="Times New Roman" w:cs="Times New Roman"/>
                <w:color w:val="000000"/>
                <w:sz w:val="23"/>
                <w:szCs w:val="23"/>
                <w:lang w:val="ro-RO"/>
              </w:rPr>
            </w:pPr>
            <w:r w:rsidRPr="009F179A">
              <w:rPr>
                <w:rFonts w:ascii="Times New Roman" w:hAnsi="Times New Roman" w:cs="Times New Roman"/>
                <w:color w:val="000000"/>
                <w:sz w:val="23"/>
                <w:szCs w:val="23"/>
                <w:lang w:val="ro-RO"/>
              </w:rPr>
              <w:t xml:space="preserve">Luând în considerare vulnerabilitatea ecosistemelor acvatice în contextul presiunii antropogene tot mai accentuate, se impune necesitatea adoptarea unor măsuri urgente în vederea redresării </w:t>
            </w:r>
            <w:proofErr w:type="spellStart"/>
            <w:r w:rsidRPr="009F179A">
              <w:rPr>
                <w:rFonts w:ascii="Times New Roman" w:hAnsi="Times New Roman" w:cs="Times New Roman"/>
                <w:color w:val="000000"/>
                <w:sz w:val="23"/>
                <w:szCs w:val="23"/>
                <w:lang w:val="ro-RO"/>
              </w:rPr>
              <w:t>situaţiei</w:t>
            </w:r>
            <w:proofErr w:type="spellEnd"/>
            <w:r w:rsidRPr="009F179A">
              <w:rPr>
                <w:rFonts w:ascii="Times New Roman" w:hAnsi="Times New Roman" w:cs="Times New Roman"/>
                <w:color w:val="000000"/>
                <w:sz w:val="23"/>
                <w:szCs w:val="23"/>
                <w:lang w:val="ro-RO"/>
              </w:rPr>
              <w:t xml:space="preserve"> </w:t>
            </w:r>
            <w:proofErr w:type="spellStart"/>
            <w:r w:rsidRPr="009F179A">
              <w:rPr>
                <w:rFonts w:ascii="Times New Roman" w:hAnsi="Times New Roman" w:cs="Times New Roman"/>
                <w:color w:val="000000"/>
                <w:sz w:val="23"/>
                <w:szCs w:val="23"/>
                <w:lang w:val="ro-RO"/>
              </w:rPr>
              <w:t>şi</w:t>
            </w:r>
            <w:proofErr w:type="spellEnd"/>
            <w:r w:rsidRPr="009F179A">
              <w:rPr>
                <w:rFonts w:ascii="Times New Roman" w:hAnsi="Times New Roman" w:cs="Times New Roman"/>
                <w:color w:val="000000"/>
                <w:sz w:val="23"/>
                <w:szCs w:val="23"/>
                <w:lang w:val="ro-RO"/>
              </w:rPr>
              <w:t xml:space="preserve"> stoparea procesului de pierdere a </w:t>
            </w:r>
            <w:proofErr w:type="spellStart"/>
            <w:r w:rsidRPr="009F179A">
              <w:rPr>
                <w:rFonts w:ascii="Times New Roman" w:hAnsi="Times New Roman" w:cs="Times New Roman"/>
                <w:color w:val="000000"/>
                <w:sz w:val="23"/>
                <w:szCs w:val="23"/>
                <w:lang w:val="ro-RO"/>
              </w:rPr>
              <w:t>biodiversităţii</w:t>
            </w:r>
            <w:proofErr w:type="spellEnd"/>
            <w:r w:rsidRPr="009F179A">
              <w:rPr>
                <w:rFonts w:ascii="Times New Roman" w:hAnsi="Times New Roman" w:cs="Times New Roman"/>
                <w:color w:val="000000"/>
                <w:sz w:val="23"/>
                <w:szCs w:val="23"/>
                <w:lang w:val="ro-RO"/>
              </w:rPr>
              <w:t>.</w:t>
            </w:r>
          </w:p>
          <w:p w14:paraId="2244C545" w14:textId="10787547" w:rsidR="00664BE7" w:rsidRPr="009F179A" w:rsidRDefault="00664BE7" w:rsidP="007D705F">
            <w:pPr>
              <w:tabs>
                <w:tab w:val="left" w:pos="5245"/>
                <w:tab w:val="center" w:pos="7965"/>
                <w:tab w:val="left" w:pos="11670"/>
              </w:tabs>
              <w:ind w:left="57" w:right="57" w:firstLine="545"/>
              <w:jc w:val="both"/>
              <w:rPr>
                <w:rFonts w:ascii="Times New Roman" w:hAnsi="Times New Roman" w:cs="Times New Roman"/>
                <w:color w:val="000000"/>
                <w:sz w:val="23"/>
                <w:szCs w:val="23"/>
                <w:lang w:val="ro-RO"/>
              </w:rPr>
            </w:pPr>
            <w:proofErr w:type="spellStart"/>
            <w:r w:rsidRPr="009F179A">
              <w:rPr>
                <w:rFonts w:ascii="Times New Roman" w:hAnsi="Times New Roman" w:cs="Times New Roman"/>
                <w:color w:val="000000"/>
                <w:sz w:val="23"/>
                <w:szCs w:val="23"/>
                <w:lang w:val="ro-RO"/>
              </w:rPr>
              <w:t>Protecţia</w:t>
            </w:r>
            <w:proofErr w:type="spellEnd"/>
            <w:r w:rsidRPr="009F179A">
              <w:rPr>
                <w:rFonts w:ascii="Times New Roman" w:hAnsi="Times New Roman" w:cs="Times New Roman"/>
                <w:color w:val="000000"/>
                <w:sz w:val="23"/>
                <w:szCs w:val="23"/>
                <w:lang w:val="ro-RO"/>
              </w:rPr>
              <w:t xml:space="preserve">, conservarea </w:t>
            </w:r>
            <w:proofErr w:type="spellStart"/>
            <w:r w:rsidRPr="009F179A">
              <w:rPr>
                <w:rFonts w:ascii="Times New Roman" w:hAnsi="Times New Roman" w:cs="Times New Roman"/>
                <w:color w:val="000000"/>
                <w:sz w:val="23"/>
                <w:szCs w:val="23"/>
                <w:lang w:val="ro-RO"/>
              </w:rPr>
              <w:t>şi</w:t>
            </w:r>
            <w:proofErr w:type="spellEnd"/>
            <w:r w:rsidRPr="009F179A">
              <w:rPr>
                <w:rFonts w:ascii="Times New Roman" w:hAnsi="Times New Roman" w:cs="Times New Roman"/>
                <w:color w:val="000000"/>
                <w:sz w:val="23"/>
                <w:szCs w:val="23"/>
                <w:lang w:val="ro-RO"/>
              </w:rPr>
              <w:t xml:space="preserve"> gestionarea durabilă a ecosistemelor acvatice constituie un obiectiv important </w:t>
            </w:r>
            <w:proofErr w:type="spellStart"/>
            <w:r w:rsidRPr="009F179A">
              <w:rPr>
                <w:rFonts w:ascii="Times New Roman" w:hAnsi="Times New Roman" w:cs="Times New Roman"/>
                <w:color w:val="000000"/>
                <w:sz w:val="23"/>
                <w:szCs w:val="23"/>
                <w:lang w:val="ro-RO"/>
              </w:rPr>
              <w:t>reieşind</w:t>
            </w:r>
            <w:proofErr w:type="spellEnd"/>
            <w:r w:rsidRPr="009F179A">
              <w:rPr>
                <w:rFonts w:ascii="Times New Roman" w:hAnsi="Times New Roman" w:cs="Times New Roman"/>
                <w:color w:val="000000"/>
                <w:sz w:val="23"/>
                <w:szCs w:val="23"/>
                <w:lang w:val="ro-RO"/>
              </w:rPr>
              <w:t xml:space="preserve"> din </w:t>
            </w:r>
            <w:proofErr w:type="spellStart"/>
            <w:r w:rsidRPr="009F179A">
              <w:rPr>
                <w:rFonts w:ascii="Times New Roman" w:hAnsi="Times New Roman" w:cs="Times New Roman"/>
                <w:color w:val="000000"/>
                <w:sz w:val="23"/>
                <w:szCs w:val="23"/>
                <w:lang w:val="ro-RO"/>
              </w:rPr>
              <w:t>importanţa</w:t>
            </w:r>
            <w:proofErr w:type="spellEnd"/>
            <w:r w:rsidRPr="009F179A">
              <w:rPr>
                <w:rFonts w:ascii="Times New Roman" w:hAnsi="Times New Roman" w:cs="Times New Roman"/>
                <w:color w:val="000000"/>
                <w:sz w:val="23"/>
                <w:szCs w:val="23"/>
                <w:lang w:val="ro-RO"/>
              </w:rPr>
              <w:t xml:space="preserve"> </w:t>
            </w:r>
            <w:proofErr w:type="spellStart"/>
            <w:r w:rsidRPr="009F179A">
              <w:rPr>
                <w:rFonts w:ascii="Times New Roman" w:hAnsi="Times New Roman" w:cs="Times New Roman"/>
                <w:color w:val="000000"/>
                <w:sz w:val="23"/>
                <w:szCs w:val="23"/>
                <w:lang w:val="ro-RO"/>
              </w:rPr>
              <w:t>şi</w:t>
            </w:r>
            <w:proofErr w:type="spellEnd"/>
            <w:r w:rsidRPr="009F179A">
              <w:rPr>
                <w:rFonts w:ascii="Times New Roman" w:hAnsi="Times New Roman" w:cs="Times New Roman"/>
                <w:color w:val="000000"/>
                <w:sz w:val="23"/>
                <w:szCs w:val="23"/>
                <w:lang w:val="ro-RO"/>
              </w:rPr>
              <w:t xml:space="preserve"> </w:t>
            </w:r>
            <w:proofErr w:type="spellStart"/>
            <w:r w:rsidRPr="009F179A">
              <w:rPr>
                <w:rFonts w:ascii="Times New Roman" w:hAnsi="Times New Roman" w:cs="Times New Roman"/>
                <w:color w:val="000000"/>
                <w:sz w:val="23"/>
                <w:szCs w:val="23"/>
                <w:lang w:val="ro-RO"/>
              </w:rPr>
              <w:t>multifuncţionalitatea</w:t>
            </w:r>
            <w:proofErr w:type="spellEnd"/>
            <w:r w:rsidRPr="009F179A">
              <w:rPr>
                <w:rFonts w:ascii="Times New Roman" w:hAnsi="Times New Roman" w:cs="Times New Roman"/>
                <w:color w:val="000000"/>
                <w:sz w:val="23"/>
                <w:szCs w:val="23"/>
                <w:lang w:val="ro-RO"/>
              </w:rPr>
              <w:t xml:space="preserve"> acest</w:t>
            </w:r>
            <w:r w:rsidR="00845DFC" w:rsidRPr="009F179A">
              <w:rPr>
                <w:rFonts w:ascii="Times New Roman" w:hAnsi="Times New Roman" w:cs="Times New Roman"/>
                <w:color w:val="000000"/>
                <w:sz w:val="23"/>
                <w:szCs w:val="23"/>
                <w:lang w:val="ro-RO"/>
              </w:rPr>
              <w:t xml:space="preserve">uia, inclusiv, prin asigurarea </w:t>
            </w:r>
            <w:proofErr w:type="spellStart"/>
            <w:r w:rsidR="00845DFC" w:rsidRPr="009F179A">
              <w:rPr>
                <w:rFonts w:ascii="Times New Roman" w:hAnsi="Times New Roman" w:cs="Times New Roman"/>
                <w:color w:val="000000"/>
                <w:sz w:val="23"/>
                <w:szCs w:val="23"/>
                <w:lang w:val="ro-RO"/>
              </w:rPr>
              <w:t>populaţiei</w:t>
            </w:r>
            <w:proofErr w:type="spellEnd"/>
            <w:r w:rsidR="00845DFC" w:rsidRPr="009F179A">
              <w:rPr>
                <w:rFonts w:ascii="Times New Roman" w:hAnsi="Times New Roman" w:cs="Times New Roman"/>
                <w:color w:val="000000"/>
                <w:sz w:val="23"/>
                <w:szCs w:val="23"/>
                <w:lang w:val="ro-RO"/>
              </w:rPr>
              <w:t xml:space="preserve"> cu resurse piscicole, etc.</w:t>
            </w:r>
          </w:p>
          <w:p w14:paraId="3C10DD3D" w14:textId="77777777" w:rsidR="00800E46" w:rsidRDefault="00895BA0" w:rsidP="007D705F">
            <w:pPr>
              <w:tabs>
                <w:tab w:val="left" w:pos="630"/>
                <w:tab w:val="left" w:pos="5245"/>
                <w:tab w:val="center" w:pos="7965"/>
                <w:tab w:val="left" w:pos="11670"/>
              </w:tabs>
              <w:spacing w:after="120"/>
              <w:ind w:left="57" w:right="57" w:firstLine="545"/>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În acest sens, se impune necesitatea ajustării </w:t>
            </w:r>
            <w:r w:rsidR="007D705F" w:rsidRPr="009F179A">
              <w:rPr>
                <w:rFonts w:ascii="Times New Roman" w:hAnsi="Times New Roman" w:cs="Times New Roman"/>
                <w:sz w:val="23"/>
                <w:szCs w:val="23"/>
                <w:lang w:val="ro-RO"/>
              </w:rPr>
              <w:t xml:space="preserve">urgente a </w:t>
            </w:r>
            <w:r w:rsidRPr="009F179A">
              <w:rPr>
                <w:rFonts w:ascii="Times New Roman" w:hAnsi="Times New Roman" w:cs="Times New Roman"/>
                <w:sz w:val="23"/>
                <w:szCs w:val="23"/>
                <w:lang w:val="ro-RO"/>
              </w:rPr>
              <w:t xml:space="preserve">cadrului legal existent în scopul asigurării </w:t>
            </w:r>
            <w:proofErr w:type="spellStart"/>
            <w:r w:rsidRPr="009F179A">
              <w:rPr>
                <w:rFonts w:ascii="Times New Roman" w:hAnsi="Times New Roman" w:cs="Times New Roman"/>
                <w:sz w:val="23"/>
                <w:szCs w:val="23"/>
                <w:lang w:val="ro-RO"/>
              </w:rPr>
              <w:t>continuităţii</w:t>
            </w:r>
            <w:proofErr w:type="spellEnd"/>
            <w:r w:rsidRPr="009F179A">
              <w:rPr>
                <w:rFonts w:ascii="Times New Roman" w:hAnsi="Times New Roman" w:cs="Times New Roman"/>
                <w:sz w:val="23"/>
                <w:szCs w:val="23"/>
                <w:lang w:val="ro-RO"/>
              </w:rPr>
              <w:t xml:space="preserve"> </w:t>
            </w:r>
            <w:proofErr w:type="spellStart"/>
            <w:r w:rsidR="00845DFC" w:rsidRPr="009F179A">
              <w:rPr>
                <w:rFonts w:ascii="Times New Roman" w:hAnsi="Times New Roman" w:cs="Times New Roman"/>
                <w:sz w:val="23"/>
                <w:szCs w:val="23"/>
                <w:lang w:val="ro-RO"/>
              </w:rPr>
              <w:t>diversităţii</w:t>
            </w:r>
            <w:proofErr w:type="spellEnd"/>
            <w:r w:rsidR="00845DFC" w:rsidRPr="009F179A">
              <w:rPr>
                <w:rFonts w:ascii="Times New Roman" w:hAnsi="Times New Roman" w:cs="Times New Roman"/>
                <w:sz w:val="23"/>
                <w:szCs w:val="23"/>
                <w:lang w:val="ro-RO"/>
              </w:rPr>
              <w:t xml:space="preserve"> biologice acvatice </w:t>
            </w:r>
            <w:proofErr w:type="spellStart"/>
            <w:r w:rsidR="00845DFC" w:rsidRPr="009F179A">
              <w:rPr>
                <w:rFonts w:ascii="Times New Roman" w:hAnsi="Times New Roman" w:cs="Times New Roman"/>
                <w:sz w:val="23"/>
                <w:szCs w:val="23"/>
                <w:lang w:val="ro-RO"/>
              </w:rPr>
              <w:t>şi</w:t>
            </w:r>
            <w:proofErr w:type="spellEnd"/>
            <w:r w:rsidR="00845DFC" w:rsidRPr="009F179A">
              <w:rPr>
                <w:rFonts w:ascii="Times New Roman" w:hAnsi="Times New Roman" w:cs="Times New Roman"/>
                <w:sz w:val="23"/>
                <w:szCs w:val="23"/>
                <w:lang w:val="ro-RO"/>
              </w:rPr>
              <w:t xml:space="preserve"> ecosistemelor acvatice în ansamblu, </w:t>
            </w:r>
            <w:r w:rsidRPr="009F179A">
              <w:rPr>
                <w:rFonts w:ascii="Times New Roman" w:hAnsi="Times New Roman" w:cs="Times New Roman"/>
                <w:sz w:val="23"/>
                <w:szCs w:val="23"/>
                <w:lang w:val="ro-RO"/>
              </w:rPr>
              <w:t xml:space="preserve">în </w:t>
            </w:r>
            <w:proofErr w:type="spellStart"/>
            <w:r w:rsidRPr="009F179A">
              <w:rPr>
                <w:rFonts w:ascii="Times New Roman" w:hAnsi="Times New Roman" w:cs="Times New Roman"/>
                <w:sz w:val="23"/>
                <w:szCs w:val="23"/>
                <w:lang w:val="ro-RO"/>
              </w:rPr>
              <w:t>corelaţie</w:t>
            </w:r>
            <w:proofErr w:type="spellEnd"/>
            <w:r w:rsidRPr="009F179A">
              <w:rPr>
                <w:rFonts w:ascii="Times New Roman" w:hAnsi="Times New Roman" w:cs="Times New Roman"/>
                <w:sz w:val="23"/>
                <w:szCs w:val="23"/>
                <w:lang w:val="ro-RO"/>
              </w:rPr>
              <w:t xml:space="preserve"> cu </w:t>
            </w:r>
            <w:proofErr w:type="spellStart"/>
            <w:r w:rsidRPr="009F179A">
              <w:rPr>
                <w:rFonts w:ascii="Times New Roman" w:hAnsi="Times New Roman" w:cs="Times New Roman"/>
                <w:sz w:val="23"/>
                <w:szCs w:val="23"/>
                <w:lang w:val="ro-RO"/>
              </w:rPr>
              <w:t>condiţiile</w:t>
            </w:r>
            <w:proofErr w:type="spellEnd"/>
            <w:r w:rsidRPr="009F179A">
              <w:rPr>
                <w:rFonts w:ascii="Times New Roman" w:hAnsi="Times New Roman" w:cs="Times New Roman"/>
                <w:sz w:val="23"/>
                <w:szCs w:val="23"/>
                <w:lang w:val="ro-RO"/>
              </w:rPr>
              <w:t xml:space="preserve"> de </w:t>
            </w:r>
            <w:proofErr w:type="spellStart"/>
            <w:r w:rsidRPr="009F179A">
              <w:rPr>
                <w:rFonts w:ascii="Times New Roman" w:hAnsi="Times New Roman" w:cs="Times New Roman"/>
                <w:sz w:val="23"/>
                <w:szCs w:val="23"/>
                <w:lang w:val="ro-RO"/>
              </w:rPr>
              <w:t>creştere</w:t>
            </w:r>
            <w:proofErr w:type="spellEnd"/>
            <w:r w:rsidRPr="009F179A">
              <w:rPr>
                <w:rFonts w:ascii="Times New Roman" w:hAnsi="Times New Roman" w:cs="Times New Roman"/>
                <w:sz w:val="23"/>
                <w:szCs w:val="23"/>
                <w:lang w:val="ro-RO"/>
              </w:rPr>
              <w:t xml:space="preserve"> a presiunii </w:t>
            </w:r>
            <w:r w:rsidR="00845DFC" w:rsidRPr="009F179A">
              <w:rPr>
                <w:rFonts w:ascii="Times New Roman" w:hAnsi="Times New Roman" w:cs="Times New Roman"/>
                <w:sz w:val="23"/>
                <w:szCs w:val="23"/>
                <w:lang w:val="ro-RO"/>
              </w:rPr>
              <w:t>antropogene</w:t>
            </w:r>
            <w:r w:rsidRPr="009F179A">
              <w:rPr>
                <w:rFonts w:ascii="Times New Roman" w:hAnsi="Times New Roman" w:cs="Times New Roman"/>
                <w:sz w:val="23"/>
                <w:szCs w:val="23"/>
                <w:lang w:val="ro-RO"/>
              </w:rPr>
              <w:t>.</w:t>
            </w:r>
          </w:p>
          <w:p w14:paraId="75795B48" w14:textId="4EF44185" w:rsidR="009F179A" w:rsidRPr="00366042" w:rsidRDefault="009F179A" w:rsidP="00B30C87">
            <w:pPr>
              <w:tabs>
                <w:tab w:val="left" w:pos="630"/>
                <w:tab w:val="left" w:pos="5245"/>
                <w:tab w:val="center" w:pos="7965"/>
                <w:tab w:val="left" w:pos="11670"/>
              </w:tabs>
              <w:spacing w:after="120"/>
              <w:ind w:left="57" w:right="57" w:firstLine="545"/>
              <w:jc w:val="both"/>
              <w:rPr>
                <w:rFonts w:ascii="Times New Roman" w:hAnsi="Times New Roman" w:cs="Times New Roman"/>
                <w:sz w:val="24"/>
                <w:szCs w:val="24"/>
                <w:lang w:val="ro-RO"/>
              </w:rPr>
            </w:pPr>
            <w:r>
              <w:rPr>
                <w:rFonts w:ascii="Times New Roman" w:hAnsi="Times New Roman" w:cs="Times New Roman"/>
                <w:sz w:val="23"/>
                <w:szCs w:val="23"/>
                <w:lang w:val="ro-RO"/>
              </w:rPr>
              <w:t xml:space="preserve">Din considerentele sus-menționate </w:t>
            </w:r>
            <w:r w:rsidR="00CD5852">
              <w:rPr>
                <w:rFonts w:ascii="Times New Roman" w:hAnsi="Times New Roman" w:cs="Times New Roman"/>
                <w:sz w:val="23"/>
                <w:szCs w:val="23"/>
                <w:lang w:val="ro-RO"/>
              </w:rPr>
              <w:t>a fost solicitată</w:t>
            </w:r>
            <w:r>
              <w:rPr>
                <w:rFonts w:ascii="Times New Roman" w:hAnsi="Times New Roman" w:cs="Times New Roman"/>
                <w:sz w:val="23"/>
                <w:szCs w:val="23"/>
                <w:lang w:val="ro-RO"/>
              </w:rPr>
              <w:t xml:space="preserve"> demararea urgentă a avizării proiectului și asigurarea transmiterii avizelor/expertizelor participanților la avizare în termen restrâns în termen 3-5 zile. Astfel, în cererea de examinare în ședința secretarilor generali a ministerelor, </w:t>
            </w:r>
            <w:r w:rsidR="00B30C87">
              <w:rPr>
                <w:rFonts w:ascii="Times New Roman" w:hAnsi="Times New Roman" w:cs="Times New Roman"/>
                <w:sz w:val="23"/>
                <w:szCs w:val="23"/>
                <w:lang w:val="ro-RO"/>
              </w:rPr>
              <w:t>a fost acceptată cererea autorului</w:t>
            </w:r>
            <w:r>
              <w:rPr>
                <w:rFonts w:ascii="Times New Roman" w:hAnsi="Times New Roman" w:cs="Times New Roman"/>
                <w:sz w:val="23"/>
                <w:szCs w:val="23"/>
                <w:lang w:val="ro-RO"/>
              </w:rPr>
              <w:t>.</w:t>
            </w:r>
          </w:p>
        </w:tc>
      </w:tr>
      <w:tr w:rsidR="00790396" w:rsidRPr="00F66BF4" w14:paraId="4351E16A" w14:textId="77777777" w:rsidTr="00180F37">
        <w:trPr>
          <w:trHeight w:val="304"/>
        </w:trPr>
        <w:tc>
          <w:tcPr>
            <w:tcW w:w="9888" w:type="dxa"/>
            <w:shd w:val="clear" w:color="auto" w:fill="D9D9D9" w:themeFill="background1" w:themeFillShade="D9"/>
            <w:vAlign w:val="center"/>
          </w:tcPr>
          <w:p w14:paraId="336EF8F7" w14:textId="77777777" w:rsidR="00DB6625" w:rsidRPr="00F66BF4" w:rsidRDefault="00800E46" w:rsidP="00180F37">
            <w:pPr>
              <w:pStyle w:val="Listparagraf"/>
              <w:numPr>
                <w:ilvl w:val="0"/>
                <w:numId w:val="8"/>
              </w:numPr>
              <w:spacing w:line="276" w:lineRule="auto"/>
              <w:ind w:left="57" w:right="57" w:firstLine="261"/>
              <w:jc w:val="both"/>
              <w:rPr>
                <w:rFonts w:ascii="Times New Roman" w:hAnsi="Times New Roman" w:cs="Times New Roman"/>
                <w:b/>
                <w:i/>
                <w:sz w:val="24"/>
                <w:szCs w:val="24"/>
                <w:lang w:val="ro-RO"/>
              </w:rPr>
            </w:pPr>
            <w:r w:rsidRPr="00F66BF4">
              <w:rPr>
                <w:rFonts w:ascii="Times New Roman" w:hAnsi="Times New Roman" w:cs="Times New Roman"/>
                <w:b/>
                <w:i/>
                <w:sz w:val="24"/>
                <w:szCs w:val="24"/>
                <w:lang w:val="ro-RO"/>
              </w:rPr>
              <w:t xml:space="preserve">Fundamentarea </w:t>
            </w:r>
            <w:proofErr w:type="spellStart"/>
            <w:r w:rsidRPr="00F66BF4">
              <w:rPr>
                <w:rFonts w:ascii="Times New Roman" w:hAnsi="Times New Roman" w:cs="Times New Roman"/>
                <w:b/>
                <w:i/>
                <w:sz w:val="24"/>
                <w:szCs w:val="24"/>
                <w:lang w:val="ro-RO"/>
              </w:rPr>
              <w:t>economico</w:t>
            </w:r>
            <w:proofErr w:type="spellEnd"/>
            <w:r w:rsidRPr="00F66BF4">
              <w:rPr>
                <w:rFonts w:ascii="Times New Roman" w:hAnsi="Times New Roman" w:cs="Times New Roman"/>
                <w:b/>
                <w:i/>
                <w:sz w:val="24"/>
                <w:szCs w:val="24"/>
                <w:lang w:val="ro-RO"/>
              </w:rPr>
              <w:t>-financiară</w:t>
            </w:r>
          </w:p>
        </w:tc>
      </w:tr>
      <w:tr w:rsidR="00790396" w:rsidRPr="00180F37" w14:paraId="656BE1EB" w14:textId="77777777" w:rsidTr="002F7432">
        <w:tc>
          <w:tcPr>
            <w:tcW w:w="9888" w:type="dxa"/>
            <w:vAlign w:val="center"/>
          </w:tcPr>
          <w:p w14:paraId="37417680" w14:textId="2924932A" w:rsidR="00BA5257" w:rsidRPr="009F179A" w:rsidRDefault="007971A6" w:rsidP="009F179A">
            <w:pPr>
              <w:pStyle w:val="Frspaiere"/>
              <w:spacing w:before="60" w:after="60" w:line="276" w:lineRule="auto"/>
              <w:ind w:left="57" w:right="57" w:firstLine="545"/>
              <w:rPr>
                <w:rFonts w:ascii="Times New Roman" w:hAnsi="Times New Roman" w:cs="Times New Roman"/>
                <w:sz w:val="23"/>
                <w:szCs w:val="23"/>
                <w:lang w:val="ro-RO"/>
              </w:rPr>
            </w:pPr>
            <w:r w:rsidRPr="009F179A">
              <w:rPr>
                <w:rFonts w:ascii="Times New Roman" w:hAnsi="Times New Roman" w:cs="Times New Roman"/>
                <w:sz w:val="23"/>
                <w:szCs w:val="23"/>
                <w:lang w:val="ro-RO"/>
              </w:rPr>
              <w:t>Implementarea proiectului nu necesită alocarea resurselor financiare de la bugetul de stat.</w:t>
            </w:r>
          </w:p>
        </w:tc>
      </w:tr>
      <w:tr w:rsidR="00790396" w:rsidRPr="00180F37" w14:paraId="44493AA2" w14:textId="77777777" w:rsidTr="00180F37">
        <w:trPr>
          <w:trHeight w:val="244"/>
        </w:trPr>
        <w:tc>
          <w:tcPr>
            <w:tcW w:w="9888" w:type="dxa"/>
            <w:shd w:val="clear" w:color="auto" w:fill="D9D9D9" w:themeFill="background1" w:themeFillShade="D9"/>
            <w:vAlign w:val="center"/>
          </w:tcPr>
          <w:p w14:paraId="76C6D0E8" w14:textId="77777777" w:rsidR="00D118A8" w:rsidRPr="00F66BF4" w:rsidRDefault="00EB5D80" w:rsidP="007D705F">
            <w:pPr>
              <w:pStyle w:val="Listparagraf"/>
              <w:numPr>
                <w:ilvl w:val="0"/>
                <w:numId w:val="8"/>
              </w:numPr>
              <w:tabs>
                <w:tab w:val="left" w:pos="57"/>
                <w:tab w:val="left" w:pos="744"/>
              </w:tabs>
              <w:spacing w:line="276" w:lineRule="auto"/>
              <w:ind w:left="57" w:right="57" w:firstLine="261"/>
              <w:jc w:val="both"/>
              <w:rPr>
                <w:rFonts w:ascii="Times New Roman" w:eastAsia="Times New Roman" w:hAnsi="Times New Roman" w:cs="Times New Roman"/>
                <w:b/>
                <w:i/>
                <w:sz w:val="24"/>
                <w:szCs w:val="24"/>
                <w:lang w:val="ro-RO" w:eastAsia="ru-RU"/>
              </w:rPr>
            </w:pPr>
            <w:r w:rsidRPr="00F66BF4">
              <w:rPr>
                <w:rFonts w:ascii="Times New Roman" w:eastAsia="Times New Roman" w:hAnsi="Times New Roman" w:cs="Times New Roman"/>
                <w:b/>
                <w:i/>
                <w:sz w:val="24"/>
                <w:szCs w:val="24"/>
                <w:lang w:val="ro-RO" w:eastAsia="ru-RU"/>
              </w:rPr>
              <w:t>Modul de încorporare a actului în cadrul normativ în vigoare</w:t>
            </w:r>
          </w:p>
        </w:tc>
      </w:tr>
      <w:tr w:rsidR="00790396" w:rsidRPr="00180F37" w14:paraId="6E6C79B1" w14:textId="77777777" w:rsidTr="00180F37">
        <w:trPr>
          <w:trHeight w:val="391"/>
        </w:trPr>
        <w:tc>
          <w:tcPr>
            <w:tcW w:w="9888" w:type="dxa"/>
            <w:vAlign w:val="center"/>
          </w:tcPr>
          <w:p w14:paraId="485B377C" w14:textId="78C95361" w:rsidR="00BA5257" w:rsidRPr="007D705F" w:rsidRDefault="00527A08" w:rsidP="007D705F">
            <w:pPr>
              <w:pStyle w:val="Listparagraf"/>
              <w:tabs>
                <w:tab w:val="left" w:pos="360"/>
              </w:tabs>
              <w:spacing w:before="60" w:after="60" w:line="276" w:lineRule="auto"/>
              <w:ind w:left="57" w:right="57" w:firstLine="567"/>
              <w:jc w:val="both"/>
              <w:rPr>
                <w:rFonts w:ascii="Times New Roman" w:eastAsia="Times New Roman" w:hAnsi="Times New Roman" w:cs="Times New Roman"/>
                <w:sz w:val="24"/>
                <w:szCs w:val="24"/>
                <w:lang w:val="ro-RO" w:eastAsia="ru-RU"/>
              </w:rPr>
            </w:pPr>
            <w:r w:rsidRPr="009F179A">
              <w:rPr>
                <w:rFonts w:ascii="Times New Roman" w:eastAsia="Times New Roman" w:hAnsi="Times New Roman" w:cs="Times New Roman"/>
                <w:sz w:val="23"/>
                <w:szCs w:val="23"/>
                <w:lang w:val="ro-RO" w:eastAsia="ru-RU"/>
              </w:rPr>
              <w:t>Urmare aprobării și publicării prezentului proiect de act normativ nu vor fi modificate</w:t>
            </w:r>
            <w:r w:rsidR="00AA41BC" w:rsidRPr="009F179A">
              <w:rPr>
                <w:rFonts w:ascii="Times New Roman" w:eastAsia="Times New Roman" w:hAnsi="Times New Roman" w:cs="Times New Roman"/>
                <w:sz w:val="23"/>
                <w:szCs w:val="23"/>
                <w:lang w:val="ro-RO" w:eastAsia="ru-RU"/>
              </w:rPr>
              <w:t>,</w:t>
            </w:r>
            <w:r w:rsidRPr="009F179A">
              <w:rPr>
                <w:rFonts w:ascii="Times New Roman" w:eastAsia="Times New Roman" w:hAnsi="Times New Roman" w:cs="Times New Roman"/>
                <w:sz w:val="23"/>
                <w:szCs w:val="23"/>
                <w:lang w:val="ro-RO" w:eastAsia="ru-RU"/>
              </w:rPr>
              <w:t xml:space="preserve"> abrogate</w:t>
            </w:r>
            <w:r w:rsidR="00AA41BC" w:rsidRPr="009F179A">
              <w:rPr>
                <w:rFonts w:ascii="Times New Roman" w:eastAsia="Times New Roman" w:hAnsi="Times New Roman" w:cs="Times New Roman"/>
                <w:sz w:val="23"/>
                <w:szCs w:val="23"/>
                <w:lang w:val="ro-RO" w:eastAsia="ru-RU"/>
              </w:rPr>
              <w:t xml:space="preserve"> sau adoptate alte acte normative noi în scopul implementării prevederilor proiectului</w:t>
            </w:r>
            <w:r w:rsidR="00AA41BC" w:rsidRPr="00F66BF4">
              <w:rPr>
                <w:rFonts w:ascii="Times New Roman" w:eastAsia="Times New Roman" w:hAnsi="Times New Roman" w:cs="Times New Roman"/>
                <w:sz w:val="24"/>
                <w:szCs w:val="24"/>
                <w:lang w:val="ro-RO" w:eastAsia="ru-RU"/>
              </w:rPr>
              <w:t>.</w:t>
            </w:r>
          </w:p>
        </w:tc>
      </w:tr>
      <w:tr w:rsidR="00790396" w:rsidRPr="00180F37" w14:paraId="66868E1B" w14:textId="77777777" w:rsidTr="002F7432">
        <w:trPr>
          <w:trHeight w:val="567"/>
        </w:trPr>
        <w:tc>
          <w:tcPr>
            <w:tcW w:w="9888" w:type="dxa"/>
            <w:shd w:val="clear" w:color="auto" w:fill="D9D9D9" w:themeFill="background1" w:themeFillShade="D9"/>
            <w:vAlign w:val="center"/>
          </w:tcPr>
          <w:p w14:paraId="52857FD9" w14:textId="3BBFAA66" w:rsidR="00D118A8" w:rsidRPr="00F66BF4" w:rsidRDefault="00EB5D80" w:rsidP="00180F37">
            <w:pPr>
              <w:pStyle w:val="Listparagraf"/>
              <w:numPr>
                <w:ilvl w:val="0"/>
                <w:numId w:val="8"/>
              </w:numPr>
              <w:ind w:left="57" w:right="57" w:firstLine="261"/>
              <w:contextualSpacing w:val="0"/>
              <w:jc w:val="both"/>
              <w:rPr>
                <w:rFonts w:ascii="Times New Roman" w:hAnsi="Times New Roman" w:cs="Times New Roman"/>
                <w:b/>
                <w:i/>
                <w:sz w:val="24"/>
                <w:szCs w:val="24"/>
                <w:lang w:val="ro-RO"/>
              </w:rPr>
            </w:pPr>
            <w:r w:rsidRPr="00F66BF4">
              <w:rPr>
                <w:rFonts w:ascii="Times New Roman" w:hAnsi="Times New Roman" w:cs="Times New Roman"/>
                <w:b/>
                <w:i/>
                <w:sz w:val="24"/>
                <w:szCs w:val="24"/>
                <w:lang w:val="ro-RO"/>
              </w:rPr>
              <w:t xml:space="preserve">Avizarea </w:t>
            </w:r>
            <w:proofErr w:type="spellStart"/>
            <w:r w:rsidRPr="00F66BF4">
              <w:rPr>
                <w:rFonts w:ascii="Times New Roman" w:hAnsi="Times New Roman" w:cs="Times New Roman"/>
                <w:b/>
                <w:i/>
                <w:sz w:val="24"/>
                <w:szCs w:val="24"/>
                <w:lang w:val="ro-RO"/>
              </w:rPr>
              <w:t>şi</w:t>
            </w:r>
            <w:proofErr w:type="spellEnd"/>
            <w:r w:rsidRPr="00F66BF4">
              <w:rPr>
                <w:rFonts w:ascii="Times New Roman" w:hAnsi="Times New Roman" w:cs="Times New Roman"/>
                <w:b/>
                <w:i/>
                <w:sz w:val="24"/>
                <w:szCs w:val="24"/>
                <w:lang w:val="ro-RO"/>
              </w:rPr>
              <w:t xml:space="preserve"> co</w:t>
            </w:r>
            <w:r w:rsidR="00180F37">
              <w:rPr>
                <w:rFonts w:ascii="Times New Roman" w:hAnsi="Times New Roman" w:cs="Times New Roman"/>
                <w:b/>
                <w:i/>
                <w:sz w:val="24"/>
                <w:szCs w:val="24"/>
                <w:lang w:val="ro-RO"/>
              </w:rPr>
              <w:t>nsultarea publică a proiectului</w:t>
            </w:r>
          </w:p>
        </w:tc>
      </w:tr>
      <w:tr w:rsidR="00790396" w:rsidRPr="00180F37" w14:paraId="751BD952" w14:textId="77777777" w:rsidTr="002F7432">
        <w:tc>
          <w:tcPr>
            <w:tcW w:w="9888" w:type="dxa"/>
            <w:vAlign w:val="center"/>
          </w:tcPr>
          <w:p w14:paraId="53069FB0" w14:textId="0AD092E0" w:rsidR="00527A08" w:rsidRPr="009F179A" w:rsidRDefault="007732D7" w:rsidP="002F7432">
            <w:pPr>
              <w:pStyle w:val="Frspaiere"/>
              <w:spacing w:before="120"/>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Prezentul proiect de hotărâ</w:t>
            </w:r>
            <w:r w:rsidR="00527A08" w:rsidRPr="009F179A">
              <w:rPr>
                <w:rFonts w:ascii="Times New Roman" w:hAnsi="Times New Roman" w:cs="Times New Roman"/>
                <w:sz w:val="23"/>
                <w:szCs w:val="23"/>
                <w:lang w:val="ro-RO"/>
              </w:rPr>
              <w:t>re de Guvern este elaborat de către Ministerul Agriculturii, Dezvoltării Regionale și Mediului întru respectarea prevederilor legale în vigoare.</w:t>
            </w:r>
          </w:p>
          <w:p w14:paraId="402902C5" w14:textId="6D52AEB7" w:rsidR="00527A08" w:rsidRPr="009F179A" w:rsidRDefault="00527A08" w:rsidP="002F7432">
            <w:pPr>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Astfel, în conformitate cu art. 2</w:t>
            </w:r>
            <w:r w:rsidR="0004190A" w:rsidRPr="009F179A">
              <w:rPr>
                <w:rFonts w:ascii="Times New Roman" w:hAnsi="Times New Roman" w:cs="Times New Roman"/>
                <w:sz w:val="23"/>
                <w:szCs w:val="23"/>
                <w:lang w:val="ro-RO"/>
              </w:rPr>
              <w:t>0</w:t>
            </w:r>
            <w:r w:rsidRPr="009F179A">
              <w:rPr>
                <w:rFonts w:ascii="Times New Roman" w:hAnsi="Times New Roman" w:cs="Times New Roman"/>
                <w:sz w:val="23"/>
                <w:szCs w:val="23"/>
                <w:lang w:val="ro-RO"/>
              </w:rPr>
              <w:t xml:space="preserve"> din Legea nr. 100/2017 cu privire la actele normative, </w:t>
            </w:r>
            <w:proofErr w:type="spellStart"/>
            <w:r w:rsidRPr="009F179A">
              <w:rPr>
                <w:rFonts w:ascii="Times New Roman" w:hAnsi="Times New Roman" w:cs="Times New Roman"/>
                <w:sz w:val="23"/>
                <w:szCs w:val="23"/>
                <w:lang w:val="ro-RO"/>
              </w:rPr>
              <w:t>anunţul</w:t>
            </w:r>
            <w:proofErr w:type="spellEnd"/>
            <w:r w:rsidRPr="009F179A">
              <w:rPr>
                <w:rFonts w:ascii="Times New Roman" w:hAnsi="Times New Roman" w:cs="Times New Roman"/>
                <w:sz w:val="23"/>
                <w:szCs w:val="23"/>
                <w:lang w:val="ro-RO"/>
              </w:rPr>
              <w:t xml:space="preserve"> privind </w:t>
            </w:r>
            <w:proofErr w:type="spellStart"/>
            <w:r w:rsidRPr="009F179A">
              <w:rPr>
                <w:rFonts w:ascii="Times New Roman" w:hAnsi="Times New Roman" w:cs="Times New Roman"/>
                <w:sz w:val="23"/>
                <w:szCs w:val="23"/>
                <w:lang w:val="ro-RO"/>
              </w:rPr>
              <w:t>iniţierea</w:t>
            </w:r>
            <w:proofErr w:type="spellEnd"/>
            <w:r w:rsidRPr="009F179A">
              <w:rPr>
                <w:rFonts w:ascii="Times New Roman" w:hAnsi="Times New Roman" w:cs="Times New Roman"/>
                <w:sz w:val="23"/>
                <w:szCs w:val="23"/>
                <w:lang w:val="ro-RO"/>
              </w:rPr>
              <w:t xml:space="preserve"> elaborării proiectului </w:t>
            </w:r>
            <w:proofErr w:type="spellStart"/>
            <w:r w:rsidRPr="009F179A">
              <w:rPr>
                <w:rFonts w:ascii="Times New Roman" w:hAnsi="Times New Roman" w:cs="Times New Roman"/>
                <w:sz w:val="23"/>
                <w:szCs w:val="23"/>
                <w:lang w:val="ro-RO"/>
              </w:rPr>
              <w:t>hotărîrii</w:t>
            </w:r>
            <w:proofErr w:type="spellEnd"/>
            <w:r w:rsidRPr="009F179A">
              <w:rPr>
                <w:rFonts w:ascii="Times New Roman" w:hAnsi="Times New Roman" w:cs="Times New Roman"/>
                <w:sz w:val="23"/>
                <w:szCs w:val="23"/>
                <w:lang w:val="ro-RO"/>
              </w:rPr>
              <w:t xml:space="preserve"> de Guvern </w:t>
            </w:r>
            <w:r w:rsidR="00BA5257" w:rsidRPr="009F179A">
              <w:rPr>
                <w:rFonts w:ascii="Times New Roman" w:eastAsia="Times New Roman" w:hAnsi="Times New Roman" w:cs="Times New Roman"/>
                <w:sz w:val="23"/>
                <w:szCs w:val="23"/>
                <w:lang w:val="ro-RO" w:eastAsia="ru-RU"/>
              </w:rPr>
              <w:t xml:space="preserve">cu privire la </w:t>
            </w:r>
            <w:r w:rsidR="00BA5257" w:rsidRPr="009F179A">
              <w:rPr>
                <w:rFonts w:ascii="Times New Roman" w:hAnsi="Times New Roman" w:cs="Times New Roman"/>
                <w:bCs/>
                <w:sz w:val="23"/>
                <w:szCs w:val="23"/>
                <w:lang w:val="ro-RO"/>
              </w:rPr>
              <w:t>modificarea Hotărârii Guvernului nr. 556/2016 privind interzicerea importului plaselor de pescuit confecționate</w:t>
            </w:r>
            <w:r w:rsidR="00BA5257" w:rsidRPr="009F179A">
              <w:rPr>
                <w:rFonts w:ascii="Times New Roman" w:hAnsi="Times New Roman" w:cs="Times New Roman"/>
                <w:b/>
                <w:sz w:val="23"/>
                <w:szCs w:val="23"/>
                <w:lang w:val="ro-RO"/>
              </w:rPr>
              <w:t xml:space="preserve"> </w:t>
            </w:r>
            <w:r w:rsidR="00BA5257" w:rsidRPr="009F179A">
              <w:rPr>
                <w:rFonts w:ascii="Times New Roman" w:hAnsi="Times New Roman" w:cs="Times New Roman"/>
                <w:bCs/>
                <w:sz w:val="23"/>
                <w:szCs w:val="23"/>
                <w:lang w:val="ro-RO"/>
              </w:rPr>
              <w:t xml:space="preserve">din fire </w:t>
            </w:r>
            <w:proofErr w:type="spellStart"/>
            <w:r w:rsidR="00BA5257" w:rsidRPr="009F179A">
              <w:rPr>
                <w:rFonts w:ascii="Times New Roman" w:hAnsi="Times New Roman" w:cs="Times New Roman"/>
                <w:bCs/>
                <w:sz w:val="23"/>
                <w:szCs w:val="23"/>
                <w:lang w:val="ro-RO"/>
              </w:rPr>
              <w:t>polimerice</w:t>
            </w:r>
            <w:proofErr w:type="spellEnd"/>
            <w:r w:rsidR="00BA5257" w:rsidRPr="009F179A">
              <w:rPr>
                <w:rFonts w:ascii="Times New Roman" w:hAnsi="Times New Roman" w:cs="Times New Roman"/>
                <w:bCs/>
                <w:sz w:val="23"/>
                <w:szCs w:val="23"/>
                <w:lang w:val="ro-RO"/>
              </w:rPr>
              <w:t xml:space="preserve"> netorsionate</w:t>
            </w:r>
            <w:r w:rsidRPr="009F179A">
              <w:rPr>
                <w:rFonts w:ascii="Times New Roman" w:eastAsia="Times New Roman" w:hAnsi="Times New Roman" w:cs="Times New Roman"/>
                <w:sz w:val="23"/>
                <w:szCs w:val="23"/>
                <w:lang w:val="ro-RO"/>
              </w:rPr>
              <w:t xml:space="preserve"> </w:t>
            </w:r>
            <w:r w:rsidRPr="009F179A">
              <w:rPr>
                <w:rFonts w:ascii="Times New Roman" w:hAnsi="Times New Roman" w:cs="Times New Roman"/>
                <w:sz w:val="23"/>
                <w:szCs w:val="23"/>
                <w:lang w:val="ro-RO"/>
              </w:rPr>
              <w:t xml:space="preserve">a fost </w:t>
            </w:r>
            <w:r w:rsidR="00BA5257" w:rsidRPr="009F179A">
              <w:rPr>
                <w:rFonts w:ascii="Times New Roman" w:hAnsi="Times New Roman" w:cs="Times New Roman"/>
                <w:sz w:val="23"/>
                <w:szCs w:val="23"/>
                <w:lang w:val="ro-RO"/>
              </w:rPr>
              <w:t>plasat</w:t>
            </w:r>
            <w:r w:rsidR="0004190A" w:rsidRPr="009F179A">
              <w:rPr>
                <w:rFonts w:ascii="Times New Roman" w:hAnsi="Times New Roman" w:cs="Times New Roman"/>
                <w:sz w:val="23"/>
                <w:szCs w:val="23"/>
                <w:lang w:val="ro-RO"/>
              </w:rPr>
              <w:t>, pe data de 12.08.2020,</w:t>
            </w:r>
            <w:r w:rsidRPr="009F179A">
              <w:rPr>
                <w:rFonts w:ascii="Times New Roman" w:hAnsi="Times New Roman" w:cs="Times New Roman"/>
                <w:sz w:val="23"/>
                <w:szCs w:val="23"/>
                <w:lang w:val="ro-RO"/>
              </w:rPr>
              <w:t xml:space="preserve"> pe pagina web al Ministerului Agriculturii, </w:t>
            </w:r>
            <w:r w:rsidRPr="009F179A">
              <w:rPr>
                <w:rFonts w:ascii="Times New Roman" w:hAnsi="Times New Roman" w:cs="Times New Roman"/>
                <w:sz w:val="23"/>
                <w:szCs w:val="23"/>
                <w:lang w:val="ro-RO"/>
              </w:rPr>
              <w:lastRenderedPageBreak/>
              <w:t xml:space="preserve">Dezvoltării Regionale și Mediului </w:t>
            </w:r>
            <w:r w:rsidR="0004190A" w:rsidRPr="009F179A">
              <w:rPr>
                <w:rFonts w:ascii="Times New Roman" w:hAnsi="Times New Roman" w:cs="Times New Roman"/>
                <w:sz w:val="23"/>
                <w:szCs w:val="23"/>
                <w:lang w:val="ro-RO"/>
              </w:rPr>
              <w:t>(</w:t>
            </w:r>
            <w:hyperlink r:id="rId8" w:history="1">
              <w:r w:rsidRPr="009F179A">
                <w:rPr>
                  <w:rStyle w:val="Hyperlink"/>
                  <w:rFonts w:ascii="Times New Roman" w:hAnsi="Times New Roman" w:cs="Times New Roman"/>
                  <w:color w:val="auto"/>
                  <w:sz w:val="23"/>
                  <w:szCs w:val="23"/>
                  <w:lang w:val="ro-RO"/>
                </w:rPr>
                <w:t>www.madrm.gov.md</w:t>
              </w:r>
            </w:hyperlink>
            <w:r w:rsidR="0004190A" w:rsidRPr="009F179A">
              <w:rPr>
                <w:rStyle w:val="Hyperlink"/>
                <w:rFonts w:ascii="Times New Roman" w:hAnsi="Times New Roman" w:cs="Times New Roman"/>
                <w:color w:val="auto"/>
                <w:sz w:val="23"/>
                <w:szCs w:val="23"/>
                <w:lang w:val="ro-RO"/>
              </w:rPr>
              <w:t>)</w:t>
            </w:r>
            <w:r w:rsidRPr="009F179A">
              <w:rPr>
                <w:rFonts w:ascii="Times New Roman" w:hAnsi="Times New Roman" w:cs="Times New Roman"/>
                <w:sz w:val="23"/>
                <w:szCs w:val="23"/>
                <w:lang w:val="ro-RO"/>
              </w:rPr>
              <w:t xml:space="preserve"> la compartimentul ,,Transparență</w:t>
            </w:r>
            <w:r w:rsidR="001F5683" w:rsidRPr="009F179A">
              <w:rPr>
                <w:rFonts w:ascii="Times New Roman" w:hAnsi="Times New Roman" w:cs="Times New Roman"/>
                <w:sz w:val="23"/>
                <w:szCs w:val="23"/>
                <w:lang w:val="ro-RO"/>
              </w:rPr>
              <w:t xml:space="preserve"> </w:t>
            </w:r>
            <w:r w:rsidRPr="009F179A">
              <w:rPr>
                <w:rFonts w:ascii="Times New Roman" w:hAnsi="Times New Roman" w:cs="Times New Roman"/>
                <w:sz w:val="23"/>
                <w:szCs w:val="23"/>
                <w:lang w:val="ro-RO"/>
              </w:rPr>
              <w:t>decizională/Anunțuri de inițiere a elaborării deciziilor”.</w:t>
            </w:r>
          </w:p>
          <w:p w14:paraId="41C77195" w14:textId="77777777" w:rsidR="0098623F" w:rsidRPr="009F179A" w:rsidRDefault="007D705F" w:rsidP="002F7432">
            <w:pPr>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Important de menționat că pentru </w:t>
            </w:r>
            <w:r w:rsidR="00FA0304" w:rsidRPr="009F179A">
              <w:rPr>
                <w:rFonts w:ascii="Times New Roman" w:hAnsi="Times New Roman" w:cs="Times New Roman"/>
                <w:sz w:val="23"/>
                <w:szCs w:val="23"/>
                <w:lang w:val="ro-RO"/>
              </w:rPr>
              <w:t>proiectul</w:t>
            </w:r>
            <w:r w:rsidRPr="009F179A">
              <w:rPr>
                <w:rFonts w:ascii="Times New Roman" w:hAnsi="Times New Roman" w:cs="Times New Roman"/>
                <w:sz w:val="23"/>
                <w:szCs w:val="23"/>
                <w:lang w:val="ro-RO"/>
              </w:rPr>
              <w:t xml:space="preserve"> enunțat, a fost necesară elaborarea </w:t>
            </w:r>
            <w:r w:rsidR="0098623F" w:rsidRPr="009F179A">
              <w:rPr>
                <w:rFonts w:ascii="Times New Roman" w:hAnsi="Times New Roman" w:cs="Times New Roman"/>
                <w:sz w:val="23"/>
                <w:szCs w:val="23"/>
                <w:lang w:val="ro-RO"/>
              </w:rPr>
              <w:t>Analiza I</w:t>
            </w:r>
            <w:r w:rsidR="00FA0304" w:rsidRPr="009F179A">
              <w:rPr>
                <w:rFonts w:ascii="Times New Roman" w:hAnsi="Times New Roman" w:cs="Times New Roman"/>
                <w:sz w:val="23"/>
                <w:szCs w:val="23"/>
                <w:lang w:val="ro-RO"/>
              </w:rPr>
              <w:t xml:space="preserve">mpactului de </w:t>
            </w:r>
            <w:r w:rsidR="0098623F" w:rsidRPr="009F179A">
              <w:rPr>
                <w:rFonts w:ascii="Times New Roman" w:hAnsi="Times New Roman" w:cs="Times New Roman"/>
                <w:sz w:val="23"/>
                <w:szCs w:val="23"/>
                <w:lang w:val="ro-RO"/>
              </w:rPr>
              <w:t>R</w:t>
            </w:r>
            <w:r w:rsidR="00FA0304" w:rsidRPr="009F179A">
              <w:rPr>
                <w:rFonts w:ascii="Times New Roman" w:hAnsi="Times New Roman" w:cs="Times New Roman"/>
                <w:sz w:val="23"/>
                <w:szCs w:val="23"/>
                <w:lang w:val="ro-RO"/>
              </w:rPr>
              <w:t>eglementare</w:t>
            </w:r>
            <w:r w:rsidRPr="009F179A">
              <w:rPr>
                <w:rFonts w:ascii="Times New Roman" w:hAnsi="Times New Roman" w:cs="Times New Roman"/>
                <w:sz w:val="23"/>
                <w:szCs w:val="23"/>
                <w:lang w:val="ro-RO"/>
              </w:rPr>
              <w:t xml:space="preserve"> asupra activității de întreprinzător.</w:t>
            </w:r>
          </w:p>
          <w:p w14:paraId="492D06E0" w14:textId="6F1C3C56" w:rsidR="0098623F" w:rsidRPr="009F179A" w:rsidRDefault="007D705F" w:rsidP="002F7432">
            <w:pPr>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Astfel, în prealabil</w:t>
            </w:r>
            <w:r w:rsidR="0098623F" w:rsidRPr="009F179A">
              <w:rPr>
                <w:rFonts w:ascii="Times New Roman" w:hAnsi="Times New Roman" w:cs="Times New Roman"/>
                <w:sz w:val="23"/>
                <w:szCs w:val="23"/>
                <w:lang w:val="ro-RO"/>
              </w:rPr>
              <w:t xml:space="preserve"> de a</w:t>
            </w:r>
            <w:r w:rsidRPr="009F179A">
              <w:rPr>
                <w:rFonts w:ascii="Times New Roman" w:hAnsi="Times New Roman" w:cs="Times New Roman"/>
                <w:sz w:val="23"/>
                <w:szCs w:val="23"/>
                <w:lang w:val="ro-RO"/>
              </w:rPr>
              <w:t xml:space="preserve"> transmite spre examinare </w:t>
            </w:r>
            <w:r w:rsidR="002F7432" w:rsidRPr="009F179A">
              <w:rPr>
                <w:rFonts w:ascii="Times New Roman" w:hAnsi="Times New Roman" w:cs="Times New Roman"/>
                <w:sz w:val="23"/>
                <w:szCs w:val="23"/>
                <w:lang w:val="ro-RO"/>
              </w:rPr>
              <w:t xml:space="preserve">Grupului de lucru al Comisiei de stat pentru reglementarea </w:t>
            </w:r>
            <w:proofErr w:type="spellStart"/>
            <w:r w:rsidR="002F7432" w:rsidRPr="009F179A">
              <w:rPr>
                <w:rFonts w:ascii="Times New Roman" w:hAnsi="Times New Roman" w:cs="Times New Roman"/>
                <w:sz w:val="23"/>
                <w:szCs w:val="23"/>
                <w:lang w:val="ro-RO"/>
              </w:rPr>
              <w:t>activităţii</w:t>
            </w:r>
            <w:proofErr w:type="spellEnd"/>
            <w:r w:rsidR="002F7432" w:rsidRPr="009F179A">
              <w:rPr>
                <w:rFonts w:ascii="Times New Roman" w:hAnsi="Times New Roman" w:cs="Times New Roman"/>
                <w:sz w:val="23"/>
                <w:szCs w:val="23"/>
                <w:lang w:val="ro-RO"/>
              </w:rPr>
              <w:t xml:space="preserve"> de întreprinzător</w:t>
            </w:r>
            <w:r w:rsidR="0098623F" w:rsidRPr="009F179A">
              <w:rPr>
                <w:rFonts w:ascii="Times New Roman" w:hAnsi="Times New Roman" w:cs="Times New Roman"/>
                <w:sz w:val="23"/>
                <w:szCs w:val="23"/>
                <w:lang w:val="ro-RO"/>
              </w:rPr>
              <w:t xml:space="preserve"> </w:t>
            </w:r>
            <w:r w:rsidRPr="009F179A">
              <w:rPr>
                <w:rFonts w:ascii="Times New Roman" w:hAnsi="Times New Roman" w:cs="Times New Roman"/>
                <w:sz w:val="23"/>
                <w:szCs w:val="23"/>
                <w:lang w:val="ro-RO"/>
              </w:rPr>
              <w:t>din cadrul Cancelariei de Stat</w:t>
            </w:r>
            <w:r w:rsidR="0098623F" w:rsidRPr="009F179A">
              <w:rPr>
                <w:rFonts w:ascii="Times New Roman" w:hAnsi="Times New Roman" w:cs="Times New Roman"/>
                <w:sz w:val="23"/>
                <w:szCs w:val="23"/>
                <w:lang w:val="ro-RO"/>
              </w:rPr>
              <w:t xml:space="preserve">, </w:t>
            </w:r>
          </w:p>
          <w:p w14:paraId="1CFE4760" w14:textId="0E2457C3" w:rsidR="0098623F" w:rsidRPr="009F179A" w:rsidRDefault="0098623F" w:rsidP="002F7432">
            <w:pPr>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 xml:space="preserve">în conformitate cu prevederile art. 9 din Legea nr. 239/2008 privind transparența în procesul decizional și pct. 11, sbp.3) din Metodologia de analiză a impactului în procesul de fundamentare a proiectelor de acte normative, aprobată prin Hotărârea Guvernului nr. 23/2019, </w:t>
            </w:r>
          </w:p>
          <w:p w14:paraId="31953BF5" w14:textId="63643E71" w:rsidR="0098623F" w:rsidRPr="009F179A" w:rsidRDefault="0098623F" w:rsidP="002F7432">
            <w:pPr>
              <w:ind w:left="57" w:right="57" w:firstLine="567"/>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Ministerului Agriculturii, Dezvoltării Regionale și Mediului a asigurat consultarea publică a documentului și proiectului de hotărâre, publicând în data de 12.11.2020 pe pagina sa web, documentația elaborată, la care au fost adresate puncte de vedere din partea instituțiilor de cercetare, asociații obștești, organizații necomerciale de pescuit din Moldova și organizații necomerciale ecologiste, alt public interesat.</w:t>
            </w:r>
          </w:p>
          <w:p w14:paraId="2B6C252E" w14:textId="47D1A883" w:rsidR="00573D45" w:rsidRDefault="0098623F" w:rsidP="00333DAD">
            <w:pPr>
              <w:spacing w:after="120"/>
              <w:ind w:left="57" w:right="57" w:firstLine="567"/>
              <w:jc w:val="both"/>
              <w:rPr>
                <w:rFonts w:ascii="Times New Roman" w:hAnsi="Times New Roman" w:cs="Times New Roman"/>
                <w:iCs/>
                <w:sz w:val="23"/>
                <w:szCs w:val="23"/>
                <w:lang w:val="ro-RO"/>
              </w:rPr>
            </w:pPr>
            <w:r w:rsidRPr="009F179A">
              <w:rPr>
                <w:rFonts w:ascii="Times New Roman" w:hAnsi="Times New Roman" w:cs="Times New Roman"/>
                <w:sz w:val="23"/>
                <w:szCs w:val="23"/>
                <w:lang w:val="ro-RO"/>
              </w:rPr>
              <w:t>Definitivând documentația AIR, ulterior în data de 01 decembrie 2020,</w:t>
            </w:r>
            <w:r w:rsidR="0077212F" w:rsidRPr="009F179A">
              <w:rPr>
                <w:rFonts w:ascii="Times New Roman" w:hAnsi="Times New Roman" w:cs="Times New Roman"/>
                <w:sz w:val="23"/>
                <w:szCs w:val="23"/>
                <w:lang w:val="ro-RO"/>
              </w:rPr>
              <w:t xml:space="preserve"> a fost avizat</w:t>
            </w:r>
            <w:r w:rsidRPr="009F179A">
              <w:rPr>
                <w:rFonts w:ascii="Times New Roman" w:hAnsi="Times New Roman" w:cs="Times New Roman"/>
                <w:sz w:val="23"/>
                <w:szCs w:val="23"/>
                <w:lang w:val="ro-RO"/>
              </w:rPr>
              <w:t>ă</w:t>
            </w:r>
            <w:r w:rsidR="0077212F" w:rsidRPr="009F179A">
              <w:rPr>
                <w:rFonts w:ascii="Times New Roman" w:hAnsi="Times New Roman" w:cs="Times New Roman"/>
                <w:sz w:val="23"/>
                <w:szCs w:val="23"/>
                <w:lang w:val="ro-RO"/>
              </w:rPr>
              <w:t xml:space="preserve"> pozitiv </w:t>
            </w:r>
            <w:r w:rsidRPr="009F179A">
              <w:rPr>
                <w:rFonts w:ascii="Times New Roman" w:hAnsi="Times New Roman" w:cs="Times New Roman"/>
                <w:sz w:val="23"/>
                <w:szCs w:val="23"/>
                <w:lang w:val="ro-RO"/>
              </w:rPr>
              <w:t xml:space="preserve">în cadrul ședinței </w:t>
            </w:r>
            <w:r w:rsidR="002F7432" w:rsidRPr="009F179A">
              <w:rPr>
                <w:rFonts w:ascii="Times New Roman" w:hAnsi="Times New Roman" w:cs="Times New Roman"/>
                <w:sz w:val="23"/>
                <w:szCs w:val="23"/>
                <w:lang w:val="ro-RO"/>
              </w:rPr>
              <w:t xml:space="preserve">Grupului de lucru al Comisiei de stat pentru reglementarea </w:t>
            </w:r>
            <w:proofErr w:type="spellStart"/>
            <w:r w:rsidR="002F7432" w:rsidRPr="009F179A">
              <w:rPr>
                <w:rFonts w:ascii="Times New Roman" w:hAnsi="Times New Roman" w:cs="Times New Roman"/>
                <w:sz w:val="23"/>
                <w:szCs w:val="23"/>
                <w:lang w:val="ro-RO"/>
              </w:rPr>
              <w:t>activităţii</w:t>
            </w:r>
            <w:proofErr w:type="spellEnd"/>
            <w:r w:rsidR="002F7432" w:rsidRPr="009F179A">
              <w:rPr>
                <w:rFonts w:ascii="Times New Roman" w:hAnsi="Times New Roman" w:cs="Times New Roman"/>
                <w:sz w:val="23"/>
                <w:szCs w:val="23"/>
                <w:lang w:val="ro-RO"/>
              </w:rPr>
              <w:t xml:space="preserve"> de întreprinzător,</w:t>
            </w:r>
            <w:r w:rsidRPr="009F179A">
              <w:rPr>
                <w:rFonts w:ascii="Times New Roman" w:hAnsi="Times New Roman" w:cs="Times New Roman"/>
                <w:sz w:val="23"/>
                <w:szCs w:val="23"/>
                <w:lang w:val="ro-RO"/>
              </w:rPr>
              <w:t xml:space="preserve"> </w:t>
            </w:r>
            <w:r w:rsidR="0077212F" w:rsidRPr="009F179A">
              <w:rPr>
                <w:rFonts w:ascii="Times New Roman" w:hAnsi="Times New Roman" w:cs="Times New Roman"/>
                <w:sz w:val="23"/>
                <w:szCs w:val="23"/>
                <w:lang w:val="ro-RO"/>
              </w:rPr>
              <w:t xml:space="preserve">atât </w:t>
            </w:r>
            <w:r w:rsidRPr="009F179A">
              <w:rPr>
                <w:rFonts w:ascii="Times New Roman" w:hAnsi="Times New Roman" w:cs="Times New Roman"/>
                <w:sz w:val="23"/>
                <w:szCs w:val="23"/>
                <w:lang w:val="ro-RO"/>
              </w:rPr>
              <w:t xml:space="preserve">studiul de </w:t>
            </w:r>
            <w:r w:rsidR="0077212F" w:rsidRPr="009F179A">
              <w:rPr>
                <w:rFonts w:ascii="Times New Roman" w:hAnsi="Times New Roman" w:cs="Times New Roman"/>
                <w:sz w:val="23"/>
                <w:szCs w:val="23"/>
                <w:lang w:val="ro-RO"/>
              </w:rPr>
              <w:t>analiz</w:t>
            </w:r>
            <w:r w:rsidRPr="009F179A">
              <w:rPr>
                <w:rFonts w:ascii="Times New Roman" w:hAnsi="Times New Roman" w:cs="Times New Roman"/>
                <w:sz w:val="23"/>
                <w:szCs w:val="23"/>
                <w:lang w:val="ro-RO"/>
              </w:rPr>
              <w:t>ă</w:t>
            </w:r>
            <w:r w:rsidR="0077212F" w:rsidRPr="009F179A">
              <w:rPr>
                <w:rFonts w:ascii="Times New Roman" w:hAnsi="Times New Roman" w:cs="Times New Roman"/>
                <w:sz w:val="23"/>
                <w:szCs w:val="23"/>
                <w:lang w:val="ro-RO"/>
              </w:rPr>
              <w:t xml:space="preserve"> </w:t>
            </w:r>
            <w:r w:rsidRPr="009F179A">
              <w:rPr>
                <w:rFonts w:ascii="Times New Roman" w:hAnsi="Times New Roman" w:cs="Times New Roman"/>
                <w:sz w:val="23"/>
                <w:szCs w:val="23"/>
                <w:lang w:val="ro-RO"/>
              </w:rPr>
              <w:t>a impactului de reglemen</w:t>
            </w:r>
            <w:r w:rsidR="00333DAD">
              <w:rPr>
                <w:rFonts w:ascii="Times New Roman" w:hAnsi="Times New Roman" w:cs="Times New Roman"/>
                <w:sz w:val="23"/>
                <w:szCs w:val="23"/>
                <w:lang w:val="ro-RO"/>
              </w:rPr>
              <w:t>t</w:t>
            </w:r>
            <w:r w:rsidRPr="009F179A">
              <w:rPr>
                <w:rFonts w:ascii="Times New Roman" w:hAnsi="Times New Roman" w:cs="Times New Roman"/>
                <w:sz w:val="23"/>
                <w:szCs w:val="23"/>
                <w:lang w:val="ro-RO"/>
              </w:rPr>
              <w:t>are,</w:t>
            </w:r>
            <w:r w:rsidR="0077212F" w:rsidRPr="009F179A">
              <w:rPr>
                <w:rFonts w:ascii="Times New Roman" w:hAnsi="Times New Roman" w:cs="Times New Roman"/>
                <w:sz w:val="23"/>
                <w:szCs w:val="23"/>
                <w:lang w:val="ro-RO"/>
              </w:rPr>
              <w:t xml:space="preserve"> cât ș</w:t>
            </w:r>
            <w:r w:rsidR="002F7432" w:rsidRPr="009F179A">
              <w:rPr>
                <w:rFonts w:ascii="Times New Roman" w:hAnsi="Times New Roman" w:cs="Times New Roman"/>
                <w:sz w:val="23"/>
                <w:szCs w:val="23"/>
                <w:lang w:val="ro-RO"/>
              </w:rPr>
              <w:t xml:space="preserve">i proiectul Hotărârii de Guvern. </w:t>
            </w:r>
            <w:r w:rsidR="00FA0304" w:rsidRPr="009F179A">
              <w:rPr>
                <w:rFonts w:ascii="Times New Roman" w:hAnsi="Times New Roman" w:cs="Times New Roman"/>
                <w:i/>
                <w:iCs/>
                <w:sz w:val="23"/>
                <w:szCs w:val="23"/>
                <w:lang w:val="ro-RO"/>
              </w:rPr>
              <w:t>(</w:t>
            </w:r>
            <w:hyperlink r:id="rId9" w:history="1">
              <w:r w:rsidR="00B30C87" w:rsidRPr="000C7FA6">
                <w:rPr>
                  <w:rStyle w:val="Hyperlink"/>
                  <w:rFonts w:ascii="Times New Roman" w:hAnsi="Times New Roman" w:cs="Times New Roman"/>
                  <w:i/>
                  <w:iCs/>
                  <w:sz w:val="23"/>
                  <w:szCs w:val="23"/>
                  <w:lang w:val="ro-RO"/>
                </w:rPr>
                <w:t>https://cancelaria.gov.md/sites/default/files/agenda_01_12_2020_m1.semnat.pdf</w:t>
              </w:r>
            </w:hyperlink>
            <w:r w:rsidR="00FA0304" w:rsidRPr="009F179A">
              <w:rPr>
                <w:rFonts w:ascii="Times New Roman" w:hAnsi="Times New Roman" w:cs="Times New Roman"/>
                <w:i/>
                <w:iCs/>
                <w:sz w:val="23"/>
                <w:szCs w:val="23"/>
                <w:lang w:val="ro-RO"/>
              </w:rPr>
              <w:t>)</w:t>
            </w:r>
          </w:p>
          <w:p w14:paraId="513A8766" w14:textId="569562FB" w:rsidR="00B30C87" w:rsidRDefault="00B30C87" w:rsidP="00180F37">
            <w:pPr>
              <w:pStyle w:val="Listparagraf"/>
              <w:tabs>
                <w:tab w:val="left" w:pos="432"/>
                <w:tab w:val="left" w:pos="884"/>
                <w:tab w:val="left" w:pos="1196"/>
              </w:tabs>
              <w:ind w:left="57" w:right="57" w:firstLine="180"/>
              <w:jc w:val="both"/>
              <w:rPr>
                <w:rFonts w:ascii="Times New Roman" w:hAnsi="Times New Roman" w:cs="Times New Roman"/>
                <w:sz w:val="23"/>
                <w:szCs w:val="23"/>
                <w:lang w:val="ro-RO"/>
              </w:rPr>
            </w:pPr>
            <w:r w:rsidRPr="00B30C87">
              <w:rPr>
                <w:rFonts w:ascii="Times New Roman" w:hAnsi="Times New Roman" w:cs="Times New Roman"/>
                <w:sz w:val="23"/>
                <w:szCs w:val="23"/>
                <w:lang w:val="ro-RO"/>
              </w:rPr>
              <w:t>Ulterior după ședința Secretarilor</w:t>
            </w:r>
            <w:r w:rsidR="00511678">
              <w:rPr>
                <w:rFonts w:ascii="Times New Roman" w:hAnsi="Times New Roman" w:cs="Times New Roman"/>
                <w:sz w:val="23"/>
                <w:szCs w:val="23"/>
                <w:lang w:val="ro-RO"/>
              </w:rPr>
              <w:t xml:space="preserve"> Generali ai ministerelor din 17</w:t>
            </w:r>
            <w:r w:rsidRPr="00B30C87">
              <w:rPr>
                <w:rFonts w:ascii="Times New Roman" w:hAnsi="Times New Roman" w:cs="Times New Roman"/>
                <w:sz w:val="23"/>
                <w:szCs w:val="23"/>
                <w:lang w:val="ro-RO"/>
              </w:rPr>
              <w:t xml:space="preserve">.12.2020, ora 14:00, a fost avizată consultarea proiectului căruia i s-a acordat număr de înregistrare unic  </w:t>
            </w:r>
            <w:r w:rsidR="00511678">
              <w:rPr>
                <w:rFonts w:ascii="Times New Roman" w:hAnsi="Times New Roman" w:cs="Times New Roman"/>
                <w:sz w:val="23"/>
                <w:szCs w:val="23"/>
                <w:lang w:val="ro-RO"/>
              </w:rPr>
              <w:t>1031</w:t>
            </w:r>
            <w:r w:rsidRPr="00B30C87">
              <w:rPr>
                <w:rFonts w:ascii="Times New Roman" w:hAnsi="Times New Roman" w:cs="Times New Roman"/>
                <w:sz w:val="23"/>
                <w:szCs w:val="23"/>
                <w:lang w:val="ro-RO"/>
              </w:rPr>
              <w:t xml:space="preserve">/MADRM/2020 (P-V subiectul nr. </w:t>
            </w:r>
            <w:r w:rsidR="00511678">
              <w:rPr>
                <w:rFonts w:ascii="Times New Roman" w:hAnsi="Times New Roman" w:cs="Times New Roman"/>
                <w:sz w:val="23"/>
                <w:szCs w:val="23"/>
                <w:lang w:val="ro-RO"/>
              </w:rPr>
              <w:t>16</w:t>
            </w:r>
            <w:r w:rsidRPr="00B30C87">
              <w:rPr>
                <w:rFonts w:ascii="Times New Roman" w:hAnsi="Times New Roman" w:cs="Times New Roman"/>
                <w:sz w:val="23"/>
                <w:szCs w:val="23"/>
                <w:lang w:val="ro-RO"/>
              </w:rPr>
              <w:t>).</w:t>
            </w:r>
          </w:p>
          <w:p w14:paraId="415F26F3" w14:textId="77777777" w:rsidR="00180F37" w:rsidRPr="009F179A" w:rsidRDefault="00180F37" w:rsidP="00180F37">
            <w:pPr>
              <w:ind w:left="57" w:right="57" w:firstLine="567"/>
              <w:jc w:val="both"/>
              <w:rPr>
                <w:rFonts w:ascii="Times New Roman" w:hAnsi="Times New Roman" w:cs="Times New Roman"/>
                <w:sz w:val="23"/>
                <w:szCs w:val="23"/>
                <w:lang w:val="ro-RO"/>
              </w:rPr>
            </w:pPr>
            <w:r>
              <w:rPr>
                <w:rFonts w:ascii="Times New Roman" w:hAnsi="Times New Roman" w:cs="Times New Roman"/>
                <w:sz w:val="23"/>
                <w:szCs w:val="23"/>
                <w:lang w:val="ro-RO"/>
              </w:rPr>
              <w:t>D</w:t>
            </w:r>
            <w:r w:rsidRPr="009F179A">
              <w:rPr>
                <w:rFonts w:ascii="Times New Roman" w:hAnsi="Times New Roman" w:cs="Times New Roman"/>
                <w:sz w:val="23"/>
                <w:szCs w:val="23"/>
                <w:lang w:val="ro-RO"/>
              </w:rPr>
              <w:t>upă anunțarea proiectului spre examinare în cadrul ședinței secretarilor generali</w:t>
            </w:r>
            <w:r>
              <w:rPr>
                <w:rFonts w:ascii="Times New Roman" w:hAnsi="Times New Roman" w:cs="Times New Roman"/>
                <w:sz w:val="23"/>
                <w:szCs w:val="23"/>
                <w:lang w:val="ro-RO"/>
              </w:rPr>
              <w:t xml:space="preserve"> a fost modificat titlul inițial inclusiv redactat în conținutul proiectul fapt ce nu a adus în esență schimbarea conceptului inițial. Astfel, denumirea proiectului de hotărâre de Guvern este: „</w:t>
            </w:r>
            <w:r w:rsidRPr="00180F37">
              <w:rPr>
                <w:rFonts w:ascii="Times New Roman" w:eastAsia="Times New Roman" w:hAnsi="Times New Roman" w:cs="Times New Roman"/>
                <w:sz w:val="23"/>
                <w:szCs w:val="23"/>
                <w:lang w:val="ro-RO" w:eastAsia="ru-RU"/>
              </w:rPr>
              <w:t xml:space="preserve">pentru modificarea punctului 1 din Hotărârea Guvernului nr. 556/2016 privind interzicerea importului plaselor de pescuit </w:t>
            </w:r>
            <w:proofErr w:type="spellStart"/>
            <w:r w:rsidRPr="00180F37">
              <w:rPr>
                <w:rFonts w:ascii="Times New Roman" w:eastAsia="Times New Roman" w:hAnsi="Times New Roman" w:cs="Times New Roman"/>
                <w:sz w:val="23"/>
                <w:szCs w:val="23"/>
                <w:lang w:val="ro-RO" w:eastAsia="ru-RU"/>
              </w:rPr>
              <w:t>confecţionate</w:t>
            </w:r>
            <w:proofErr w:type="spellEnd"/>
            <w:r w:rsidRPr="00180F37">
              <w:rPr>
                <w:rFonts w:ascii="Times New Roman" w:eastAsia="Times New Roman" w:hAnsi="Times New Roman" w:cs="Times New Roman"/>
                <w:sz w:val="23"/>
                <w:szCs w:val="23"/>
                <w:lang w:val="ro-RO" w:eastAsia="ru-RU"/>
              </w:rPr>
              <w:t xml:space="preserve"> din fire </w:t>
            </w:r>
            <w:proofErr w:type="spellStart"/>
            <w:r w:rsidRPr="00180F37">
              <w:rPr>
                <w:rFonts w:ascii="Times New Roman" w:eastAsia="Times New Roman" w:hAnsi="Times New Roman" w:cs="Times New Roman"/>
                <w:sz w:val="23"/>
                <w:szCs w:val="23"/>
                <w:lang w:val="ro-RO" w:eastAsia="ru-RU"/>
              </w:rPr>
              <w:t>polimerice</w:t>
            </w:r>
            <w:proofErr w:type="spellEnd"/>
            <w:r w:rsidRPr="00180F37">
              <w:rPr>
                <w:rFonts w:ascii="Times New Roman" w:eastAsia="Times New Roman" w:hAnsi="Times New Roman" w:cs="Times New Roman"/>
                <w:sz w:val="23"/>
                <w:szCs w:val="23"/>
                <w:lang w:val="ro-RO" w:eastAsia="ru-RU"/>
              </w:rPr>
              <w:t xml:space="preserve"> netorsionate</w:t>
            </w:r>
            <w:r>
              <w:rPr>
                <w:rFonts w:ascii="Times New Roman" w:eastAsia="Times New Roman" w:hAnsi="Times New Roman" w:cs="Times New Roman"/>
                <w:sz w:val="23"/>
                <w:szCs w:val="23"/>
                <w:lang w:val="ro-RO" w:eastAsia="ru-RU"/>
              </w:rPr>
              <w:t>”</w:t>
            </w:r>
            <w:r>
              <w:rPr>
                <w:rFonts w:ascii="Times New Roman" w:hAnsi="Times New Roman" w:cs="Times New Roman"/>
                <w:sz w:val="23"/>
                <w:szCs w:val="23"/>
                <w:lang w:val="ro-RO"/>
              </w:rPr>
              <w:t xml:space="preserve">, deoarece conform cerințelor de tehnică legislativă </w:t>
            </w:r>
            <w:r w:rsidRPr="00180F37">
              <w:rPr>
                <w:rFonts w:ascii="Times New Roman" w:hAnsi="Times New Roman" w:cs="Times New Roman"/>
                <w:sz w:val="23"/>
                <w:szCs w:val="23"/>
                <w:lang w:val="ro-RO"/>
              </w:rPr>
              <w:t xml:space="preserve">dacă se modifică sau se completează un singur articol/punct dintr-un singur act normativ, în titlul actului de modificare sau completare se face referire expresă la articolul/punctul modificat sau completat </w:t>
            </w:r>
            <w:proofErr w:type="spellStart"/>
            <w:r w:rsidRPr="00180F37">
              <w:rPr>
                <w:rFonts w:ascii="Times New Roman" w:hAnsi="Times New Roman" w:cs="Times New Roman"/>
                <w:sz w:val="23"/>
                <w:szCs w:val="23"/>
                <w:lang w:val="ro-RO"/>
              </w:rPr>
              <w:t>şi</w:t>
            </w:r>
            <w:proofErr w:type="spellEnd"/>
            <w:r w:rsidRPr="00180F37">
              <w:rPr>
                <w:rFonts w:ascii="Times New Roman" w:hAnsi="Times New Roman" w:cs="Times New Roman"/>
                <w:sz w:val="23"/>
                <w:szCs w:val="23"/>
                <w:lang w:val="ro-RO"/>
              </w:rPr>
              <w:t xml:space="preserve"> la actul respectiv</w:t>
            </w:r>
            <w:r>
              <w:rPr>
                <w:rFonts w:ascii="Times New Roman" w:hAnsi="Times New Roman" w:cs="Times New Roman"/>
                <w:sz w:val="23"/>
                <w:szCs w:val="23"/>
                <w:lang w:val="ro-RO"/>
              </w:rPr>
              <w:t>, fapt omis de autor la etapa inițială.</w:t>
            </w:r>
          </w:p>
          <w:p w14:paraId="090A8EFB" w14:textId="48FC43E2" w:rsidR="00B30C87" w:rsidRPr="00B30C87" w:rsidRDefault="00B30C87" w:rsidP="00B30C87">
            <w:pPr>
              <w:pStyle w:val="Listparagraf"/>
              <w:tabs>
                <w:tab w:val="left" w:pos="432"/>
                <w:tab w:val="left" w:pos="884"/>
                <w:tab w:val="left" w:pos="1196"/>
              </w:tabs>
              <w:spacing w:after="120"/>
              <w:ind w:left="57" w:right="57" w:firstLine="180"/>
              <w:jc w:val="both"/>
              <w:rPr>
                <w:rFonts w:ascii="Times New Roman" w:hAnsi="Times New Roman" w:cs="Times New Roman"/>
                <w:sz w:val="23"/>
                <w:szCs w:val="23"/>
                <w:lang w:val="ro-RO"/>
              </w:rPr>
            </w:pPr>
            <w:r w:rsidRPr="00B30C87">
              <w:rPr>
                <w:rFonts w:ascii="Times New Roman" w:hAnsi="Times New Roman" w:cs="Times New Roman"/>
                <w:sz w:val="23"/>
                <w:szCs w:val="23"/>
                <w:lang w:val="ro-RO"/>
              </w:rPr>
              <w:t xml:space="preserve">În acest context, MADRM a asigurat </w:t>
            </w:r>
            <w:r>
              <w:rPr>
                <w:rFonts w:ascii="Times New Roman" w:hAnsi="Times New Roman" w:cs="Times New Roman"/>
                <w:sz w:val="23"/>
                <w:szCs w:val="23"/>
                <w:lang w:val="ro-RO"/>
              </w:rPr>
              <w:t>în data de 22</w:t>
            </w:r>
            <w:r w:rsidRPr="00B30C87">
              <w:rPr>
                <w:rFonts w:ascii="Times New Roman" w:hAnsi="Times New Roman" w:cs="Times New Roman"/>
                <w:sz w:val="23"/>
                <w:szCs w:val="23"/>
                <w:lang w:val="ro-RO"/>
              </w:rPr>
              <w:t xml:space="preserve">.12.2020 publicarea anunțului și documentelor însoțitoare la proiect pe portalul guvernamental </w:t>
            </w:r>
            <w:hyperlink r:id="rId10" w:history="1">
              <w:r w:rsidRPr="00B30C87">
                <w:rPr>
                  <w:rStyle w:val="Hyperlink"/>
                  <w:rFonts w:ascii="Times New Roman" w:hAnsi="Times New Roman" w:cs="Times New Roman"/>
                  <w:sz w:val="23"/>
                  <w:szCs w:val="23"/>
                  <w:lang w:val="ro-RO"/>
                </w:rPr>
                <w:t>www.particip.gov.md</w:t>
              </w:r>
            </w:hyperlink>
          </w:p>
        </w:tc>
      </w:tr>
      <w:tr w:rsidR="004C6525" w:rsidRPr="00F66BF4" w14:paraId="4E82602D" w14:textId="77777777" w:rsidTr="002F7432">
        <w:tc>
          <w:tcPr>
            <w:tcW w:w="9888" w:type="dxa"/>
            <w:shd w:val="clear" w:color="auto" w:fill="D9D9D9" w:themeFill="background1" w:themeFillShade="D9"/>
            <w:vAlign w:val="center"/>
          </w:tcPr>
          <w:p w14:paraId="3E2C8F4D" w14:textId="318EBDF9" w:rsidR="004C6525" w:rsidRPr="002F7432" w:rsidRDefault="00D9795A" w:rsidP="00717BF5">
            <w:pPr>
              <w:pStyle w:val="Frspaiere"/>
              <w:numPr>
                <w:ilvl w:val="0"/>
                <w:numId w:val="8"/>
              </w:numPr>
              <w:tabs>
                <w:tab w:val="left" w:pos="744"/>
              </w:tabs>
              <w:spacing w:before="60" w:after="60" w:line="276" w:lineRule="auto"/>
              <w:ind w:left="34" w:right="57" w:firstLine="284"/>
              <w:jc w:val="both"/>
              <w:rPr>
                <w:rFonts w:ascii="Times New Roman" w:hAnsi="Times New Roman" w:cs="Times New Roman"/>
                <w:b/>
                <w:bCs/>
                <w:i/>
                <w:iCs/>
                <w:sz w:val="24"/>
                <w:szCs w:val="24"/>
                <w:shd w:val="clear" w:color="auto" w:fill="D9D9D9" w:themeFill="background1" w:themeFillShade="D9"/>
                <w:lang w:val="ro-RO"/>
              </w:rPr>
            </w:pPr>
            <w:r w:rsidRPr="00F66BF4">
              <w:rPr>
                <w:rFonts w:ascii="Times New Roman" w:hAnsi="Times New Roman" w:cs="Times New Roman"/>
                <w:b/>
                <w:bCs/>
                <w:i/>
                <w:iCs/>
                <w:sz w:val="24"/>
                <w:szCs w:val="24"/>
                <w:shd w:val="clear" w:color="auto" w:fill="D9D9D9" w:themeFill="background1" w:themeFillShade="D9"/>
                <w:lang w:val="ro-RO"/>
              </w:rPr>
              <w:lastRenderedPageBreak/>
              <w:t>Constatările expertizei anticorupție</w:t>
            </w:r>
          </w:p>
        </w:tc>
      </w:tr>
      <w:tr w:rsidR="00D9795A" w:rsidRPr="00180F37" w14:paraId="3FAE7DAA" w14:textId="77777777" w:rsidTr="002F7432">
        <w:tc>
          <w:tcPr>
            <w:tcW w:w="9888" w:type="dxa"/>
            <w:shd w:val="clear" w:color="auto" w:fill="FFFFFF" w:themeFill="background1"/>
            <w:vAlign w:val="center"/>
          </w:tcPr>
          <w:p w14:paraId="4BC42AE5" w14:textId="1A464035" w:rsidR="00D9795A" w:rsidRPr="009F179A" w:rsidRDefault="00D9795A" w:rsidP="00717BF5">
            <w:pPr>
              <w:pStyle w:val="Frspaiere"/>
              <w:spacing w:before="60" w:after="60" w:line="276" w:lineRule="auto"/>
              <w:ind w:left="57" w:right="57" w:firstLine="602"/>
              <w:jc w:val="both"/>
              <w:rPr>
                <w:rFonts w:ascii="Times New Roman" w:hAnsi="Times New Roman" w:cs="Times New Roman"/>
                <w:color w:val="333333"/>
                <w:sz w:val="23"/>
                <w:szCs w:val="23"/>
                <w:shd w:val="clear" w:color="auto" w:fill="FDFCFB"/>
                <w:lang w:val="ro-RO"/>
              </w:rPr>
            </w:pPr>
            <w:r w:rsidRPr="009F179A">
              <w:rPr>
                <w:rFonts w:ascii="Times New Roman" w:hAnsi="Times New Roman" w:cs="Times New Roman"/>
                <w:sz w:val="23"/>
                <w:szCs w:val="23"/>
                <w:lang w:val="ro-RO"/>
              </w:rPr>
              <w:t xml:space="preserve">Proiectul va fi supus expertizei </w:t>
            </w:r>
            <w:r w:rsidR="00FE2BA0" w:rsidRPr="009F179A">
              <w:rPr>
                <w:rFonts w:ascii="Times New Roman" w:hAnsi="Times New Roman" w:cs="Times New Roman"/>
                <w:sz w:val="23"/>
                <w:szCs w:val="23"/>
                <w:lang w:val="ro-RO"/>
              </w:rPr>
              <w:t>anticorupție</w:t>
            </w:r>
            <w:r w:rsidRPr="009F179A">
              <w:rPr>
                <w:rFonts w:ascii="Times New Roman" w:hAnsi="Times New Roman" w:cs="Times New Roman"/>
                <w:sz w:val="23"/>
                <w:szCs w:val="23"/>
                <w:lang w:val="ro-RO"/>
              </w:rPr>
              <w:t xml:space="preserve"> în conformitate cu prevederile art. 21 din Legea nr. 100/2017, după examinarea și aprobarea acestuia în cadrul ședinței secretarilor de stat.</w:t>
            </w:r>
            <w:r w:rsidR="00FE2BA0" w:rsidRPr="009F179A">
              <w:rPr>
                <w:rFonts w:ascii="Times New Roman" w:hAnsi="Times New Roman" w:cs="Times New Roman"/>
                <w:sz w:val="23"/>
                <w:szCs w:val="23"/>
                <w:lang w:val="ro-RO"/>
              </w:rPr>
              <w:t xml:space="preserve"> </w:t>
            </w:r>
            <w:r w:rsidR="00363A6C" w:rsidRPr="009F179A">
              <w:rPr>
                <w:rFonts w:ascii="Times New Roman" w:hAnsi="Times New Roman" w:cs="Times New Roman"/>
                <w:sz w:val="23"/>
                <w:szCs w:val="23"/>
                <w:lang w:val="ro-RO"/>
              </w:rPr>
              <w:t>Ulterior, conform art. 28 alin.(4) din Legea integrității nr.82/2017 expertiza Centrul Național Anticorupție efectuează expertiza la proiectul definitivat după obținerea obiecțiilor propunerilor de la participanții la avizare.</w:t>
            </w:r>
          </w:p>
        </w:tc>
      </w:tr>
      <w:tr w:rsidR="004C6525" w:rsidRPr="00F66BF4" w14:paraId="1C3E9729" w14:textId="77777777" w:rsidTr="002F7432">
        <w:tc>
          <w:tcPr>
            <w:tcW w:w="9888" w:type="dxa"/>
            <w:shd w:val="clear" w:color="auto" w:fill="D9D9D9" w:themeFill="background1" w:themeFillShade="D9"/>
            <w:vAlign w:val="center"/>
          </w:tcPr>
          <w:p w14:paraId="61D3FA84" w14:textId="6476769D" w:rsidR="004C6525" w:rsidRPr="002F7432" w:rsidRDefault="002F7432" w:rsidP="00717BF5">
            <w:pPr>
              <w:pStyle w:val="Frspaiere"/>
              <w:numPr>
                <w:ilvl w:val="0"/>
                <w:numId w:val="8"/>
              </w:numPr>
              <w:spacing w:before="60" w:after="60" w:line="276" w:lineRule="auto"/>
              <w:ind w:left="57" w:right="57" w:firstLine="318"/>
              <w:jc w:val="both"/>
              <w:rPr>
                <w:rFonts w:ascii="Times New Roman" w:hAnsi="Times New Roman" w:cs="Times New Roman"/>
                <w:i/>
                <w:sz w:val="24"/>
                <w:szCs w:val="24"/>
                <w:lang w:val="ro-RO"/>
              </w:rPr>
            </w:pPr>
            <w:r w:rsidRPr="002F7432">
              <w:rPr>
                <w:rFonts w:ascii="Times New Roman" w:hAnsi="Times New Roman"/>
                <w:b/>
                <w:i/>
                <w:sz w:val="24"/>
                <w:szCs w:val="24"/>
                <w:lang w:val="ro-RO"/>
              </w:rPr>
              <w:t>Constatările expertizei de compatibilitate</w:t>
            </w:r>
          </w:p>
        </w:tc>
      </w:tr>
      <w:tr w:rsidR="002F7432" w:rsidRPr="00180F37" w14:paraId="50A99CCD" w14:textId="77777777" w:rsidTr="002F7432">
        <w:tc>
          <w:tcPr>
            <w:tcW w:w="9888" w:type="dxa"/>
            <w:shd w:val="clear" w:color="auto" w:fill="FFFFFF" w:themeFill="background1"/>
            <w:vAlign w:val="center"/>
          </w:tcPr>
          <w:p w14:paraId="0F732D9D" w14:textId="7DEE16ED" w:rsidR="002F7432" w:rsidRPr="009F179A" w:rsidRDefault="002F7432" w:rsidP="009F179A">
            <w:pPr>
              <w:pStyle w:val="Frspaiere"/>
              <w:spacing w:before="60" w:after="60" w:line="276" w:lineRule="auto"/>
              <w:ind w:left="57" w:right="57" w:firstLine="545"/>
              <w:jc w:val="both"/>
              <w:rPr>
                <w:rFonts w:ascii="Times New Roman" w:hAnsi="Times New Roman" w:cs="Times New Roman"/>
                <w:b/>
                <w:bCs/>
                <w:iCs/>
                <w:sz w:val="23"/>
                <w:szCs w:val="23"/>
                <w:shd w:val="clear" w:color="auto" w:fill="D9D9D9" w:themeFill="background1" w:themeFillShade="D9"/>
                <w:lang w:val="ro-RO"/>
              </w:rPr>
            </w:pPr>
            <w:r w:rsidRPr="009F179A">
              <w:rPr>
                <w:rFonts w:ascii="Times New Roman" w:hAnsi="Times New Roman"/>
                <w:sz w:val="23"/>
                <w:szCs w:val="23"/>
                <w:lang w:val="ro-RO"/>
              </w:rPr>
              <w:t xml:space="preserve">Proiectul NU cade sub </w:t>
            </w:r>
            <w:proofErr w:type="spellStart"/>
            <w:r w:rsidRPr="009F179A">
              <w:rPr>
                <w:rFonts w:ascii="Times New Roman" w:hAnsi="Times New Roman"/>
                <w:sz w:val="23"/>
                <w:szCs w:val="23"/>
                <w:lang w:val="ro-RO"/>
              </w:rPr>
              <w:t>incidenţa</w:t>
            </w:r>
            <w:proofErr w:type="spellEnd"/>
            <w:r w:rsidRPr="009F179A">
              <w:rPr>
                <w:rFonts w:ascii="Times New Roman" w:hAnsi="Times New Roman"/>
                <w:sz w:val="23"/>
                <w:szCs w:val="23"/>
                <w:lang w:val="ro-RO"/>
              </w:rPr>
              <w:t xml:space="preserve"> expertizei de compatibilitate, în </w:t>
            </w:r>
            <w:proofErr w:type="spellStart"/>
            <w:r w:rsidRPr="009F179A">
              <w:rPr>
                <w:rFonts w:ascii="Times New Roman" w:hAnsi="Times New Roman"/>
                <w:sz w:val="23"/>
                <w:szCs w:val="23"/>
                <w:lang w:val="ro-RO"/>
              </w:rPr>
              <w:t>condiţiile</w:t>
            </w:r>
            <w:proofErr w:type="spellEnd"/>
            <w:r w:rsidRPr="009F179A">
              <w:rPr>
                <w:rFonts w:ascii="Times New Roman" w:hAnsi="Times New Roman"/>
                <w:sz w:val="23"/>
                <w:szCs w:val="23"/>
                <w:lang w:val="ro-RO"/>
              </w:rPr>
              <w:t xml:space="preserve"> Legii nr.100/2017 cu privire la actele normative</w:t>
            </w:r>
            <w:r w:rsidR="009F179A">
              <w:rPr>
                <w:rFonts w:ascii="Times New Roman" w:hAnsi="Times New Roman"/>
                <w:sz w:val="23"/>
                <w:szCs w:val="23"/>
                <w:lang w:val="ro-RO"/>
              </w:rPr>
              <w:t>.</w:t>
            </w:r>
          </w:p>
        </w:tc>
      </w:tr>
      <w:tr w:rsidR="002F7432" w:rsidRPr="00F66BF4" w14:paraId="52F759CB" w14:textId="77777777" w:rsidTr="002F7432">
        <w:tc>
          <w:tcPr>
            <w:tcW w:w="9888" w:type="dxa"/>
            <w:shd w:val="clear" w:color="auto" w:fill="D9D9D9" w:themeFill="background1" w:themeFillShade="D9"/>
            <w:vAlign w:val="center"/>
          </w:tcPr>
          <w:p w14:paraId="132A25C3" w14:textId="64E7C367" w:rsidR="002F7432" w:rsidRPr="00F66BF4" w:rsidRDefault="002F7432" w:rsidP="00717BF5">
            <w:pPr>
              <w:pStyle w:val="Frspaiere"/>
              <w:numPr>
                <w:ilvl w:val="0"/>
                <w:numId w:val="8"/>
              </w:numPr>
              <w:spacing w:before="60" w:after="60" w:line="276" w:lineRule="auto"/>
              <w:ind w:left="57" w:right="57" w:firstLine="318"/>
              <w:jc w:val="both"/>
              <w:rPr>
                <w:rFonts w:ascii="Times New Roman" w:hAnsi="Times New Roman" w:cs="Times New Roman"/>
                <w:b/>
                <w:bCs/>
                <w:i/>
                <w:iCs/>
                <w:sz w:val="24"/>
                <w:szCs w:val="24"/>
                <w:shd w:val="clear" w:color="auto" w:fill="D9D9D9" w:themeFill="background1" w:themeFillShade="D9"/>
                <w:lang w:val="ro-RO"/>
              </w:rPr>
            </w:pPr>
            <w:r w:rsidRPr="00F66BF4">
              <w:rPr>
                <w:rFonts w:ascii="Times New Roman" w:hAnsi="Times New Roman" w:cs="Times New Roman"/>
                <w:b/>
                <w:bCs/>
                <w:i/>
                <w:iCs/>
                <w:sz w:val="24"/>
                <w:szCs w:val="24"/>
                <w:shd w:val="clear" w:color="auto" w:fill="D9D9D9" w:themeFill="background1" w:themeFillShade="D9"/>
                <w:lang w:val="ro-RO"/>
              </w:rPr>
              <w:t>Constatările expertizei juridice</w:t>
            </w:r>
          </w:p>
        </w:tc>
      </w:tr>
      <w:tr w:rsidR="004C6525" w:rsidRPr="00180F37" w14:paraId="36E0F646" w14:textId="77777777" w:rsidTr="002F7432">
        <w:tc>
          <w:tcPr>
            <w:tcW w:w="9888" w:type="dxa"/>
            <w:vAlign w:val="center"/>
          </w:tcPr>
          <w:p w14:paraId="4BA292A7" w14:textId="0F7898F4" w:rsidR="004C6525" w:rsidRPr="009F179A" w:rsidRDefault="00D9795A" w:rsidP="00717BF5">
            <w:pPr>
              <w:pStyle w:val="Frspaiere"/>
              <w:spacing w:before="60" w:after="60" w:line="276" w:lineRule="auto"/>
              <w:ind w:left="57" w:right="57" w:firstLine="608"/>
              <w:jc w:val="both"/>
              <w:rPr>
                <w:rFonts w:ascii="Times New Roman" w:hAnsi="Times New Roman" w:cs="Times New Roman"/>
                <w:sz w:val="23"/>
                <w:szCs w:val="23"/>
                <w:lang w:val="ro-RO"/>
              </w:rPr>
            </w:pPr>
            <w:r w:rsidRPr="009F179A">
              <w:rPr>
                <w:rFonts w:ascii="Times New Roman" w:hAnsi="Times New Roman" w:cs="Times New Roman"/>
                <w:sz w:val="23"/>
                <w:szCs w:val="23"/>
                <w:lang w:val="ro-RO"/>
              </w:rPr>
              <w:t>Proiectul va fi supus expertizei juridice în conformitate cu prevederile art. 21 din Legea nr. 100/2017, după examinarea și aprobarea acestuia în cadrul ședinței secretarilor de stat.</w:t>
            </w:r>
          </w:p>
        </w:tc>
      </w:tr>
      <w:tr w:rsidR="00F66BF4" w:rsidRPr="00F66BF4" w14:paraId="694BBCEC" w14:textId="77777777" w:rsidTr="002F7432">
        <w:tc>
          <w:tcPr>
            <w:tcW w:w="9888" w:type="dxa"/>
            <w:shd w:val="clear" w:color="auto" w:fill="D9D9D9" w:themeFill="background1" w:themeFillShade="D9"/>
            <w:vAlign w:val="center"/>
          </w:tcPr>
          <w:p w14:paraId="61D952D6" w14:textId="40B40EF0" w:rsidR="00F66BF4" w:rsidRPr="002F7432" w:rsidRDefault="002F7432" w:rsidP="00717BF5">
            <w:pPr>
              <w:pStyle w:val="Frspaiere"/>
              <w:numPr>
                <w:ilvl w:val="0"/>
                <w:numId w:val="8"/>
              </w:numPr>
              <w:spacing w:line="276" w:lineRule="auto"/>
              <w:ind w:left="417" w:right="57" w:hanging="99"/>
              <w:jc w:val="both"/>
              <w:rPr>
                <w:rFonts w:ascii="Times New Roman" w:hAnsi="Times New Roman" w:cs="Times New Roman"/>
                <w:b/>
                <w:i/>
                <w:sz w:val="24"/>
                <w:szCs w:val="24"/>
                <w:lang w:val="ro-RO"/>
              </w:rPr>
            </w:pPr>
            <w:r w:rsidRPr="002F7432">
              <w:rPr>
                <w:rFonts w:ascii="Times New Roman" w:hAnsi="Times New Roman" w:cs="Times New Roman"/>
                <w:b/>
                <w:i/>
                <w:sz w:val="24"/>
                <w:szCs w:val="24"/>
                <w:lang w:val="ro-RO"/>
              </w:rPr>
              <w:t>Constatările altor expertize</w:t>
            </w:r>
          </w:p>
        </w:tc>
      </w:tr>
      <w:tr w:rsidR="00F66BF4" w:rsidRPr="00180F37" w14:paraId="7389E361" w14:textId="77777777" w:rsidTr="002F7432">
        <w:tc>
          <w:tcPr>
            <w:tcW w:w="9888" w:type="dxa"/>
            <w:vAlign w:val="center"/>
          </w:tcPr>
          <w:p w14:paraId="0174A927" w14:textId="7921DC52" w:rsidR="00F66BF4" w:rsidRPr="009F179A" w:rsidRDefault="002F7432" w:rsidP="00717BF5">
            <w:pPr>
              <w:pStyle w:val="Frspaiere"/>
              <w:spacing w:before="60" w:after="60" w:line="276" w:lineRule="auto"/>
              <w:ind w:left="57" w:right="57" w:firstLine="608"/>
              <w:jc w:val="both"/>
              <w:rPr>
                <w:rFonts w:ascii="Times New Roman" w:hAnsi="Times New Roman" w:cs="Times New Roman"/>
                <w:sz w:val="23"/>
                <w:szCs w:val="23"/>
                <w:lang w:val="ro-RO"/>
              </w:rPr>
            </w:pPr>
            <w:r w:rsidRPr="009F179A">
              <w:rPr>
                <w:rFonts w:ascii="Times New Roman" w:hAnsi="Times New Roman"/>
                <w:sz w:val="23"/>
                <w:szCs w:val="23"/>
                <w:lang w:val="ro-RO"/>
              </w:rPr>
              <w:t xml:space="preserve">Proiectul NU cade sub </w:t>
            </w:r>
            <w:proofErr w:type="spellStart"/>
            <w:r w:rsidRPr="009F179A">
              <w:rPr>
                <w:rFonts w:ascii="Times New Roman" w:hAnsi="Times New Roman"/>
                <w:sz w:val="23"/>
                <w:szCs w:val="23"/>
                <w:lang w:val="ro-RO"/>
              </w:rPr>
              <w:t>incidenţa</w:t>
            </w:r>
            <w:proofErr w:type="spellEnd"/>
            <w:r w:rsidRPr="009F179A">
              <w:rPr>
                <w:rFonts w:ascii="Times New Roman" w:hAnsi="Times New Roman"/>
                <w:sz w:val="23"/>
                <w:szCs w:val="23"/>
                <w:lang w:val="ro-RO"/>
              </w:rPr>
              <w:t xml:space="preserve"> altor expertize, în </w:t>
            </w:r>
            <w:proofErr w:type="spellStart"/>
            <w:r w:rsidRPr="009F179A">
              <w:rPr>
                <w:rFonts w:ascii="Times New Roman" w:hAnsi="Times New Roman"/>
                <w:sz w:val="23"/>
                <w:szCs w:val="23"/>
                <w:lang w:val="ro-RO"/>
              </w:rPr>
              <w:t>condiţiile</w:t>
            </w:r>
            <w:proofErr w:type="spellEnd"/>
            <w:r w:rsidRPr="009F179A">
              <w:rPr>
                <w:rFonts w:ascii="Times New Roman" w:hAnsi="Times New Roman"/>
                <w:sz w:val="23"/>
                <w:szCs w:val="23"/>
                <w:lang w:val="ro-RO"/>
              </w:rPr>
              <w:t xml:space="preserve"> Legii nr.100/2017 cu privire la actele normative.</w:t>
            </w:r>
          </w:p>
        </w:tc>
      </w:tr>
    </w:tbl>
    <w:p w14:paraId="1FEB58B0" w14:textId="3EA567B2" w:rsidR="00D05304" w:rsidRPr="00F66BF4" w:rsidRDefault="00D069CB" w:rsidP="00566189">
      <w:pPr>
        <w:pStyle w:val="Frspaiere"/>
        <w:spacing w:before="600" w:line="276" w:lineRule="auto"/>
        <w:jc w:val="center"/>
        <w:rPr>
          <w:rFonts w:ascii="Times New Roman" w:hAnsi="Times New Roman" w:cs="Times New Roman"/>
          <w:i/>
          <w:sz w:val="24"/>
          <w:szCs w:val="24"/>
          <w:lang w:val="ro-RO"/>
        </w:rPr>
      </w:pPr>
      <w:r w:rsidRPr="00717BF5">
        <w:rPr>
          <w:rFonts w:ascii="Times New Roman" w:hAnsi="Times New Roman" w:cs="Times New Roman"/>
          <w:b/>
          <w:sz w:val="28"/>
          <w:szCs w:val="28"/>
          <w:lang w:val="ro-RO"/>
        </w:rPr>
        <w:t>Ministru</w:t>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bookmarkStart w:id="0" w:name="_GoBack"/>
      <w:bookmarkEnd w:id="0"/>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717BF5">
        <w:rPr>
          <w:rFonts w:ascii="Times New Roman" w:hAnsi="Times New Roman" w:cs="Times New Roman"/>
          <w:b/>
          <w:sz w:val="28"/>
          <w:szCs w:val="28"/>
          <w:lang w:val="ro-RO"/>
        </w:rPr>
        <w:tab/>
      </w:r>
      <w:r w:rsidR="009F179A">
        <w:rPr>
          <w:rFonts w:ascii="Times New Roman" w:hAnsi="Times New Roman" w:cs="Times New Roman"/>
          <w:b/>
          <w:sz w:val="28"/>
          <w:szCs w:val="28"/>
          <w:lang w:val="ro-RO"/>
        </w:rPr>
        <w:t xml:space="preserve">  </w:t>
      </w:r>
      <w:r w:rsidR="00BA5257" w:rsidRPr="00717BF5">
        <w:rPr>
          <w:rFonts w:ascii="Times New Roman" w:hAnsi="Times New Roman" w:cs="Times New Roman"/>
          <w:b/>
          <w:sz w:val="28"/>
          <w:szCs w:val="28"/>
          <w:lang w:val="ro-RO"/>
        </w:rPr>
        <w:t>Ion PERJU</w:t>
      </w:r>
    </w:p>
    <w:sectPr w:rsidR="00D05304" w:rsidRPr="00F66BF4" w:rsidSect="009F179A">
      <w:footerReference w:type="default" r:id="rId11"/>
      <w:pgSz w:w="11906" w:h="16838"/>
      <w:pgMar w:top="794" w:right="851" w:bottom="567"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D0B4" w14:textId="77777777" w:rsidR="00D63E41" w:rsidRDefault="00D63E41" w:rsidP="00CE6933">
      <w:pPr>
        <w:spacing w:after="0" w:line="240" w:lineRule="auto"/>
      </w:pPr>
      <w:r>
        <w:separator/>
      </w:r>
    </w:p>
  </w:endnote>
  <w:endnote w:type="continuationSeparator" w:id="0">
    <w:p w14:paraId="4CD67075" w14:textId="77777777" w:rsidR="00D63E41" w:rsidRDefault="00D63E41" w:rsidP="00CE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331015"/>
      <w:docPartObj>
        <w:docPartGallery w:val="Page Numbers (Bottom of Page)"/>
        <w:docPartUnique/>
      </w:docPartObj>
    </w:sdtPr>
    <w:sdtEndPr>
      <w:rPr>
        <w:noProof/>
      </w:rPr>
    </w:sdtEndPr>
    <w:sdtContent>
      <w:p w14:paraId="4F74631A" w14:textId="6B5D14C4" w:rsidR="001F5683" w:rsidRDefault="001F5683" w:rsidP="007D705F">
        <w:pPr>
          <w:pStyle w:val="Subsol"/>
          <w:spacing w:before="120"/>
          <w:jc w:val="center"/>
        </w:pPr>
        <w:r w:rsidRPr="007D705F">
          <w:rPr>
            <w:rFonts w:ascii="Times New Roman" w:hAnsi="Times New Roman" w:cs="Times New Roman"/>
            <w:b/>
            <w:sz w:val="20"/>
            <w:szCs w:val="20"/>
          </w:rPr>
          <w:fldChar w:fldCharType="begin"/>
        </w:r>
        <w:r w:rsidRPr="007D705F">
          <w:rPr>
            <w:rFonts w:ascii="Times New Roman" w:hAnsi="Times New Roman" w:cs="Times New Roman"/>
            <w:b/>
            <w:sz w:val="20"/>
            <w:szCs w:val="20"/>
          </w:rPr>
          <w:instrText xml:space="preserve"> PAGE   \* MERGEFORMAT </w:instrText>
        </w:r>
        <w:r w:rsidRPr="007D705F">
          <w:rPr>
            <w:rFonts w:ascii="Times New Roman" w:hAnsi="Times New Roman" w:cs="Times New Roman"/>
            <w:b/>
            <w:sz w:val="20"/>
            <w:szCs w:val="20"/>
          </w:rPr>
          <w:fldChar w:fldCharType="separate"/>
        </w:r>
        <w:r w:rsidR="00566189">
          <w:rPr>
            <w:rFonts w:ascii="Times New Roman" w:hAnsi="Times New Roman" w:cs="Times New Roman"/>
            <w:b/>
            <w:noProof/>
            <w:sz w:val="20"/>
            <w:szCs w:val="20"/>
          </w:rPr>
          <w:t>1</w:t>
        </w:r>
        <w:r w:rsidRPr="007D705F">
          <w:rPr>
            <w:rFonts w:ascii="Times New Roman" w:hAnsi="Times New Roman" w:cs="Times New Roman"/>
            <w:b/>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2EB8" w14:textId="77777777" w:rsidR="00D63E41" w:rsidRDefault="00D63E41" w:rsidP="00CE6933">
      <w:pPr>
        <w:spacing w:after="0" w:line="240" w:lineRule="auto"/>
      </w:pPr>
      <w:r>
        <w:separator/>
      </w:r>
    </w:p>
  </w:footnote>
  <w:footnote w:type="continuationSeparator" w:id="0">
    <w:p w14:paraId="233802AE" w14:textId="77777777" w:rsidR="00D63E41" w:rsidRDefault="00D63E41" w:rsidP="00CE6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7454"/>
    <w:multiLevelType w:val="hybridMultilevel"/>
    <w:tmpl w:val="D49C2640"/>
    <w:lvl w:ilvl="0" w:tplc="BCB4F1DE">
      <w:start w:val="1"/>
      <w:numFmt w:val="upperRoman"/>
      <w:lvlText w:val="%1."/>
      <w:lvlJc w:val="righ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B7F3458"/>
    <w:multiLevelType w:val="hybridMultilevel"/>
    <w:tmpl w:val="407AED7C"/>
    <w:lvl w:ilvl="0" w:tplc="466AE6FE">
      <w:start w:val="1"/>
      <w:numFmt w:val="upperRoman"/>
      <w:lvlText w:val="%1."/>
      <w:lvlJc w:val="left"/>
      <w:pPr>
        <w:ind w:left="1428" w:hanging="720"/>
      </w:pPr>
      <w:rPr>
        <w:rFonts w:ascii="Times New Roman" w:hAnsi="Times New Roman" w:cs="Times New Roman" w:hint="default"/>
        <w:b/>
        <w:i/>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12225C30"/>
    <w:multiLevelType w:val="hybridMultilevel"/>
    <w:tmpl w:val="E224443A"/>
    <w:lvl w:ilvl="0" w:tplc="CB08AF9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694583"/>
    <w:multiLevelType w:val="hybridMultilevel"/>
    <w:tmpl w:val="614ADE30"/>
    <w:lvl w:ilvl="0" w:tplc="543ACAB0">
      <w:start w:val="1"/>
      <w:numFmt w:val="decimal"/>
      <w:lvlText w:val="%1."/>
      <w:lvlJc w:val="left"/>
      <w:pPr>
        <w:ind w:left="720" w:hanging="360"/>
      </w:pPr>
      <w:rPr>
        <w:rFonts w:hint="default"/>
        <w:b/>
        <w:i/>
      </w:rPr>
    </w:lvl>
    <w:lvl w:ilvl="1" w:tplc="460A3E92">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5D80AA5"/>
    <w:multiLevelType w:val="hybridMultilevel"/>
    <w:tmpl w:val="8682BB9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28127E92"/>
    <w:multiLevelType w:val="hybridMultilevel"/>
    <w:tmpl w:val="DF2C4F9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AE8151D"/>
    <w:multiLevelType w:val="hybridMultilevel"/>
    <w:tmpl w:val="63807CDC"/>
    <w:lvl w:ilvl="0" w:tplc="A704D0EA">
      <w:start w:val="19"/>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E5D36D0"/>
    <w:multiLevelType w:val="hybridMultilevel"/>
    <w:tmpl w:val="407AED7C"/>
    <w:lvl w:ilvl="0" w:tplc="466AE6FE">
      <w:start w:val="1"/>
      <w:numFmt w:val="upperRoman"/>
      <w:lvlText w:val="%1."/>
      <w:lvlJc w:val="left"/>
      <w:pPr>
        <w:ind w:left="1428" w:hanging="720"/>
      </w:pPr>
      <w:rPr>
        <w:rFonts w:ascii="Times New Roman" w:hAnsi="Times New Roman" w:cs="Times New Roman" w:hint="default"/>
        <w:b/>
        <w:i/>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43926991"/>
    <w:multiLevelType w:val="hybridMultilevel"/>
    <w:tmpl w:val="FBC679A4"/>
    <w:lvl w:ilvl="0" w:tplc="873218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8495F49"/>
    <w:multiLevelType w:val="hybridMultilevel"/>
    <w:tmpl w:val="A232D1DA"/>
    <w:lvl w:ilvl="0" w:tplc="0418000F">
      <w:start w:val="1"/>
      <w:numFmt w:val="decimal"/>
      <w:lvlText w:val="%1."/>
      <w:lvlJc w:val="left"/>
      <w:pPr>
        <w:ind w:left="1137" w:hanging="360"/>
      </w:pPr>
    </w:lvl>
    <w:lvl w:ilvl="1" w:tplc="04180019" w:tentative="1">
      <w:start w:val="1"/>
      <w:numFmt w:val="lowerLetter"/>
      <w:lvlText w:val="%2."/>
      <w:lvlJc w:val="left"/>
      <w:pPr>
        <w:ind w:left="1857" w:hanging="360"/>
      </w:pPr>
    </w:lvl>
    <w:lvl w:ilvl="2" w:tplc="0418001B" w:tentative="1">
      <w:start w:val="1"/>
      <w:numFmt w:val="lowerRoman"/>
      <w:lvlText w:val="%3."/>
      <w:lvlJc w:val="right"/>
      <w:pPr>
        <w:ind w:left="2577" w:hanging="180"/>
      </w:pPr>
    </w:lvl>
    <w:lvl w:ilvl="3" w:tplc="0418000F" w:tentative="1">
      <w:start w:val="1"/>
      <w:numFmt w:val="decimal"/>
      <w:lvlText w:val="%4."/>
      <w:lvlJc w:val="left"/>
      <w:pPr>
        <w:ind w:left="3297" w:hanging="360"/>
      </w:pPr>
    </w:lvl>
    <w:lvl w:ilvl="4" w:tplc="04180019" w:tentative="1">
      <w:start w:val="1"/>
      <w:numFmt w:val="lowerLetter"/>
      <w:lvlText w:val="%5."/>
      <w:lvlJc w:val="left"/>
      <w:pPr>
        <w:ind w:left="4017" w:hanging="360"/>
      </w:pPr>
    </w:lvl>
    <w:lvl w:ilvl="5" w:tplc="0418001B" w:tentative="1">
      <w:start w:val="1"/>
      <w:numFmt w:val="lowerRoman"/>
      <w:lvlText w:val="%6."/>
      <w:lvlJc w:val="right"/>
      <w:pPr>
        <w:ind w:left="4737" w:hanging="180"/>
      </w:pPr>
    </w:lvl>
    <w:lvl w:ilvl="6" w:tplc="0418000F" w:tentative="1">
      <w:start w:val="1"/>
      <w:numFmt w:val="decimal"/>
      <w:lvlText w:val="%7."/>
      <w:lvlJc w:val="left"/>
      <w:pPr>
        <w:ind w:left="5457" w:hanging="360"/>
      </w:pPr>
    </w:lvl>
    <w:lvl w:ilvl="7" w:tplc="04180019" w:tentative="1">
      <w:start w:val="1"/>
      <w:numFmt w:val="lowerLetter"/>
      <w:lvlText w:val="%8."/>
      <w:lvlJc w:val="left"/>
      <w:pPr>
        <w:ind w:left="6177" w:hanging="360"/>
      </w:pPr>
    </w:lvl>
    <w:lvl w:ilvl="8" w:tplc="0418001B" w:tentative="1">
      <w:start w:val="1"/>
      <w:numFmt w:val="lowerRoman"/>
      <w:lvlText w:val="%9."/>
      <w:lvlJc w:val="right"/>
      <w:pPr>
        <w:ind w:left="6897" w:hanging="180"/>
      </w:pPr>
    </w:lvl>
  </w:abstractNum>
  <w:abstractNum w:abstractNumId="10">
    <w:nsid w:val="54783A3D"/>
    <w:multiLevelType w:val="hybridMultilevel"/>
    <w:tmpl w:val="DB90DDEA"/>
    <w:lvl w:ilvl="0" w:tplc="0418000F">
      <w:start w:val="1"/>
      <w:numFmt w:val="decimal"/>
      <w:lvlText w:val="%1."/>
      <w:lvlJc w:val="left"/>
      <w:pPr>
        <w:ind w:left="777" w:hanging="360"/>
      </w:pPr>
    </w:lvl>
    <w:lvl w:ilvl="1" w:tplc="04180019" w:tentative="1">
      <w:start w:val="1"/>
      <w:numFmt w:val="lowerLetter"/>
      <w:lvlText w:val="%2."/>
      <w:lvlJc w:val="left"/>
      <w:pPr>
        <w:ind w:left="1497" w:hanging="360"/>
      </w:pPr>
    </w:lvl>
    <w:lvl w:ilvl="2" w:tplc="0418001B" w:tentative="1">
      <w:start w:val="1"/>
      <w:numFmt w:val="lowerRoman"/>
      <w:lvlText w:val="%3."/>
      <w:lvlJc w:val="right"/>
      <w:pPr>
        <w:ind w:left="2217" w:hanging="180"/>
      </w:pPr>
    </w:lvl>
    <w:lvl w:ilvl="3" w:tplc="0418000F" w:tentative="1">
      <w:start w:val="1"/>
      <w:numFmt w:val="decimal"/>
      <w:lvlText w:val="%4."/>
      <w:lvlJc w:val="left"/>
      <w:pPr>
        <w:ind w:left="2937" w:hanging="360"/>
      </w:pPr>
    </w:lvl>
    <w:lvl w:ilvl="4" w:tplc="04180019" w:tentative="1">
      <w:start w:val="1"/>
      <w:numFmt w:val="lowerLetter"/>
      <w:lvlText w:val="%5."/>
      <w:lvlJc w:val="left"/>
      <w:pPr>
        <w:ind w:left="3657" w:hanging="360"/>
      </w:pPr>
    </w:lvl>
    <w:lvl w:ilvl="5" w:tplc="0418001B" w:tentative="1">
      <w:start w:val="1"/>
      <w:numFmt w:val="lowerRoman"/>
      <w:lvlText w:val="%6."/>
      <w:lvlJc w:val="right"/>
      <w:pPr>
        <w:ind w:left="4377" w:hanging="180"/>
      </w:pPr>
    </w:lvl>
    <w:lvl w:ilvl="6" w:tplc="0418000F" w:tentative="1">
      <w:start w:val="1"/>
      <w:numFmt w:val="decimal"/>
      <w:lvlText w:val="%7."/>
      <w:lvlJc w:val="left"/>
      <w:pPr>
        <w:ind w:left="5097" w:hanging="360"/>
      </w:pPr>
    </w:lvl>
    <w:lvl w:ilvl="7" w:tplc="04180019" w:tentative="1">
      <w:start w:val="1"/>
      <w:numFmt w:val="lowerLetter"/>
      <w:lvlText w:val="%8."/>
      <w:lvlJc w:val="left"/>
      <w:pPr>
        <w:ind w:left="5817" w:hanging="360"/>
      </w:pPr>
    </w:lvl>
    <w:lvl w:ilvl="8" w:tplc="0418001B" w:tentative="1">
      <w:start w:val="1"/>
      <w:numFmt w:val="lowerRoman"/>
      <w:lvlText w:val="%9."/>
      <w:lvlJc w:val="right"/>
      <w:pPr>
        <w:ind w:left="6537" w:hanging="180"/>
      </w:pPr>
    </w:lvl>
  </w:abstractNum>
  <w:abstractNum w:abstractNumId="11">
    <w:nsid w:val="60502E55"/>
    <w:multiLevelType w:val="hybridMultilevel"/>
    <w:tmpl w:val="7FB60CAA"/>
    <w:lvl w:ilvl="0" w:tplc="A704D0EA">
      <w:start w:val="19"/>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D28CF"/>
    <w:multiLevelType w:val="hybridMultilevel"/>
    <w:tmpl w:val="E474DA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54C72AB"/>
    <w:multiLevelType w:val="hybridMultilevel"/>
    <w:tmpl w:val="B268D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1A1AA6"/>
    <w:multiLevelType w:val="hybridMultilevel"/>
    <w:tmpl w:val="9EF8356E"/>
    <w:lvl w:ilvl="0" w:tplc="04180005">
      <w:start w:val="1"/>
      <w:numFmt w:val="bullet"/>
      <w:lvlText w:val=""/>
      <w:lvlJc w:val="left"/>
      <w:pPr>
        <w:ind w:left="1424" w:hanging="360"/>
      </w:pPr>
      <w:rPr>
        <w:rFonts w:ascii="Wingdings" w:hAnsi="Wingdings"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15">
    <w:nsid w:val="6E32442C"/>
    <w:multiLevelType w:val="hybridMultilevel"/>
    <w:tmpl w:val="38D8144E"/>
    <w:lvl w:ilvl="0" w:tplc="A704D0EA">
      <w:start w:val="19"/>
      <w:numFmt w:val="bullet"/>
      <w:lvlText w:val="-"/>
      <w:lvlJc w:val="left"/>
      <w:pPr>
        <w:ind w:left="1428" w:hanging="360"/>
      </w:pPr>
      <w:rPr>
        <w:rFonts w:ascii="Times New Roman" w:eastAsia="Times New Roman" w:hAnsi="Times New Roman" w:cs="Times New Roman" w:hint="default"/>
      </w:rPr>
    </w:lvl>
    <w:lvl w:ilvl="1" w:tplc="A704D0EA">
      <w:start w:val="19"/>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34329C5"/>
    <w:multiLevelType w:val="hybridMultilevel"/>
    <w:tmpl w:val="62EECD1A"/>
    <w:lvl w:ilvl="0" w:tplc="04180005">
      <w:start w:val="1"/>
      <w:numFmt w:val="bullet"/>
      <w:lvlText w:val=""/>
      <w:lvlJc w:val="left"/>
      <w:pPr>
        <w:ind w:left="1090" w:hanging="360"/>
      </w:pPr>
      <w:rPr>
        <w:rFonts w:ascii="Wingdings" w:hAnsi="Wingdings" w:hint="default"/>
      </w:rPr>
    </w:lvl>
    <w:lvl w:ilvl="1" w:tplc="04180003" w:tentative="1">
      <w:start w:val="1"/>
      <w:numFmt w:val="bullet"/>
      <w:lvlText w:val="o"/>
      <w:lvlJc w:val="left"/>
      <w:pPr>
        <w:ind w:left="1810" w:hanging="360"/>
      </w:pPr>
      <w:rPr>
        <w:rFonts w:ascii="Courier New" w:hAnsi="Courier New" w:cs="Courier New" w:hint="default"/>
      </w:rPr>
    </w:lvl>
    <w:lvl w:ilvl="2" w:tplc="04180005" w:tentative="1">
      <w:start w:val="1"/>
      <w:numFmt w:val="bullet"/>
      <w:lvlText w:val=""/>
      <w:lvlJc w:val="left"/>
      <w:pPr>
        <w:ind w:left="2530" w:hanging="360"/>
      </w:pPr>
      <w:rPr>
        <w:rFonts w:ascii="Wingdings" w:hAnsi="Wingdings" w:hint="default"/>
      </w:rPr>
    </w:lvl>
    <w:lvl w:ilvl="3" w:tplc="04180001" w:tentative="1">
      <w:start w:val="1"/>
      <w:numFmt w:val="bullet"/>
      <w:lvlText w:val=""/>
      <w:lvlJc w:val="left"/>
      <w:pPr>
        <w:ind w:left="3250" w:hanging="360"/>
      </w:pPr>
      <w:rPr>
        <w:rFonts w:ascii="Symbol" w:hAnsi="Symbol" w:hint="default"/>
      </w:rPr>
    </w:lvl>
    <w:lvl w:ilvl="4" w:tplc="04180003" w:tentative="1">
      <w:start w:val="1"/>
      <w:numFmt w:val="bullet"/>
      <w:lvlText w:val="o"/>
      <w:lvlJc w:val="left"/>
      <w:pPr>
        <w:ind w:left="3970" w:hanging="360"/>
      </w:pPr>
      <w:rPr>
        <w:rFonts w:ascii="Courier New" w:hAnsi="Courier New" w:cs="Courier New" w:hint="default"/>
      </w:rPr>
    </w:lvl>
    <w:lvl w:ilvl="5" w:tplc="04180005" w:tentative="1">
      <w:start w:val="1"/>
      <w:numFmt w:val="bullet"/>
      <w:lvlText w:val=""/>
      <w:lvlJc w:val="left"/>
      <w:pPr>
        <w:ind w:left="4690" w:hanging="360"/>
      </w:pPr>
      <w:rPr>
        <w:rFonts w:ascii="Wingdings" w:hAnsi="Wingdings" w:hint="default"/>
      </w:rPr>
    </w:lvl>
    <w:lvl w:ilvl="6" w:tplc="04180001" w:tentative="1">
      <w:start w:val="1"/>
      <w:numFmt w:val="bullet"/>
      <w:lvlText w:val=""/>
      <w:lvlJc w:val="left"/>
      <w:pPr>
        <w:ind w:left="5410" w:hanging="360"/>
      </w:pPr>
      <w:rPr>
        <w:rFonts w:ascii="Symbol" w:hAnsi="Symbol" w:hint="default"/>
      </w:rPr>
    </w:lvl>
    <w:lvl w:ilvl="7" w:tplc="04180003" w:tentative="1">
      <w:start w:val="1"/>
      <w:numFmt w:val="bullet"/>
      <w:lvlText w:val="o"/>
      <w:lvlJc w:val="left"/>
      <w:pPr>
        <w:ind w:left="6130" w:hanging="360"/>
      </w:pPr>
      <w:rPr>
        <w:rFonts w:ascii="Courier New" w:hAnsi="Courier New" w:cs="Courier New" w:hint="default"/>
      </w:rPr>
    </w:lvl>
    <w:lvl w:ilvl="8" w:tplc="04180005" w:tentative="1">
      <w:start w:val="1"/>
      <w:numFmt w:val="bullet"/>
      <w:lvlText w:val=""/>
      <w:lvlJc w:val="left"/>
      <w:pPr>
        <w:ind w:left="6850" w:hanging="360"/>
      </w:pPr>
      <w:rPr>
        <w:rFonts w:ascii="Wingdings" w:hAnsi="Wingdings" w:hint="default"/>
      </w:rPr>
    </w:lvl>
  </w:abstractNum>
  <w:abstractNum w:abstractNumId="17">
    <w:nsid w:val="74DA0E79"/>
    <w:multiLevelType w:val="hybridMultilevel"/>
    <w:tmpl w:val="97E0D79E"/>
    <w:lvl w:ilvl="0" w:tplc="4268DAD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54F37F3"/>
    <w:multiLevelType w:val="hybridMultilevel"/>
    <w:tmpl w:val="DA04797A"/>
    <w:lvl w:ilvl="0" w:tplc="C7D27884">
      <w:numFmt w:val="bullet"/>
      <w:lvlText w:val="-"/>
      <w:lvlJc w:val="left"/>
      <w:pPr>
        <w:ind w:left="720" w:hanging="360"/>
      </w:pPr>
      <w:rPr>
        <w:rFonts w:ascii="Times New Roman" w:eastAsiaTheme="minorHAnsi" w:hAnsi="Times New Roman" w:cs="Times New Roman" w:hint="default"/>
        <w:sz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62B1547"/>
    <w:multiLevelType w:val="hybridMultilevel"/>
    <w:tmpl w:val="D850F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AE1E61"/>
    <w:multiLevelType w:val="hybridMultilevel"/>
    <w:tmpl w:val="FDA2D19A"/>
    <w:lvl w:ilvl="0" w:tplc="0418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F133DED"/>
    <w:multiLevelType w:val="hybridMultilevel"/>
    <w:tmpl w:val="407AED7C"/>
    <w:lvl w:ilvl="0" w:tplc="466AE6FE">
      <w:start w:val="1"/>
      <w:numFmt w:val="upperRoman"/>
      <w:lvlText w:val="%1."/>
      <w:lvlJc w:val="left"/>
      <w:pPr>
        <w:ind w:left="1428" w:hanging="720"/>
      </w:pPr>
      <w:rPr>
        <w:rFonts w:ascii="Times New Roman" w:hAnsi="Times New Roman" w:cs="Times New Roman" w:hint="default"/>
        <w:b/>
        <w:i/>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1"/>
  </w:num>
  <w:num w:numId="4">
    <w:abstractNumId w:val="1"/>
  </w:num>
  <w:num w:numId="5">
    <w:abstractNumId w:val="7"/>
  </w:num>
  <w:num w:numId="6">
    <w:abstractNumId w:val="4"/>
  </w:num>
  <w:num w:numId="7">
    <w:abstractNumId w:val="0"/>
  </w:num>
  <w:num w:numId="8">
    <w:abstractNumId w:val="3"/>
  </w:num>
  <w:num w:numId="9">
    <w:abstractNumId w:val="6"/>
  </w:num>
  <w:num w:numId="10">
    <w:abstractNumId w:val="15"/>
  </w:num>
  <w:num w:numId="11">
    <w:abstractNumId w:val="2"/>
  </w:num>
  <w:num w:numId="12">
    <w:abstractNumId w:val="11"/>
  </w:num>
  <w:num w:numId="13">
    <w:abstractNumId w:val="17"/>
  </w:num>
  <w:num w:numId="14">
    <w:abstractNumId w:val="12"/>
  </w:num>
  <w:num w:numId="15">
    <w:abstractNumId w:val="18"/>
  </w:num>
  <w:num w:numId="16">
    <w:abstractNumId w:val="13"/>
  </w:num>
  <w:num w:numId="17">
    <w:abstractNumId w:val="20"/>
  </w:num>
  <w:num w:numId="18">
    <w:abstractNumId w:val="14"/>
  </w:num>
  <w:num w:numId="19">
    <w:abstractNumId w:val="5"/>
  </w:num>
  <w:num w:numId="20">
    <w:abstractNumId w:val="1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8B"/>
    <w:rsid w:val="00011C3A"/>
    <w:rsid w:val="0004190A"/>
    <w:rsid w:val="000472C6"/>
    <w:rsid w:val="0005406D"/>
    <w:rsid w:val="00054BF1"/>
    <w:rsid w:val="00070568"/>
    <w:rsid w:val="0009507F"/>
    <w:rsid w:val="00095398"/>
    <w:rsid w:val="000A4DD1"/>
    <w:rsid w:val="000E3DAA"/>
    <w:rsid w:val="000F0D30"/>
    <w:rsid w:val="000F5E34"/>
    <w:rsid w:val="00104F71"/>
    <w:rsid w:val="00145DAA"/>
    <w:rsid w:val="001462B6"/>
    <w:rsid w:val="00146482"/>
    <w:rsid w:val="00152492"/>
    <w:rsid w:val="0017273D"/>
    <w:rsid w:val="00180F37"/>
    <w:rsid w:val="0018276E"/>
    <w:rsid w:val="00192779"/>
    <w:rsid w:val="001B4621"/>
    <w:rsid w:val="001F5683"/>
    <w:rsid w:val="0021094C"/>
    <w:rsid w:val="00211270"/>
    <w:rsid w:val="002348C2"/>
    <w:rsid w:val="00244378"/>
    <w:rsid w:val="0026121B"/>
    <w:rsid w:val="002C39E4"/>
    <w:rsid w:val="002F7432"/>
    <w:rsid w:val="00300071"/>
    <w:rsid w:val="00322686"/>
    <w:rsid w:val="00333DAD"/>
    <w:rsid w:val="00342D86"/>
    <w:rsid w:val="00363A6C"/>
    <w:rsid w:val="00366042"/>
    <w:rsid w:val="00376C37"/>
    <w:rsid w:val="00380F20"/>
    <w:rsid w:val="00383F30"/>
    <w:rsid w:val="003B55C2"/>
    <w:rsid w:val="003D092F"/>
    <w:rsid w:val="003F1551"/>
    <w:rsid w:val="003F1C4B"/>
    <w:rsid w:val="00424082"/>
    <w:rsid w:val="004614C3"/>
    <w:rsid w:val="004B6903"/>
    <w:rsid w:val="004C6525"/>
    <w:rsid w:val="004D7557"/>
    <w:rsid w:val="004D7B71"/>
    <w:rsid w:val="004F2FA3"/>
    <w:rsid w:val="004F7B8A"/>
    <w:rsid w:val="00500940"/>
    <w:rsid w:val="00507AD3"/>
    <w:rsid w:val="00511141"/>
    <w:rsid w:val="00511678"/>
    <w:rsid w:val="00513E43"/>
    <w:rsid w:val="0051776D"/>
    <w:rsid w:val="00527A08"/>
    <w:rsid w:val="00532975"/>
    <w:rsid w:val="0056599D"/>
    <w:rsid w:val="00566189"/>
    <w:rsid w:val="00573D45"/>
    <w:rsid w:val="005749F3"/>
    <w:rsid w:val="00581A72"/>
    <w:rsid w:val="00581C6F"/>
    <w:rsid w:val="00591D7D"/>
    <w:rsid w:val="00592E0A"/>
    <w:rsid w:val="005A2708"/>
    <w:rsid w:val="005A733E"/>
    <w:rsid w:val="005C20C5"/>
    <w:rsid w:val="005C55EE"/>
    <w:rsid w:val="005C7ED8"/>
    <w:rsid w:val="005D5025"/>
    <w:rsid w:val="005E34FD"/>
    <w:rsid w:val="005E45C8"/>
    <w:rsid w:val="005E66A0"/>
    <w:rsid w:val="005F3D06"/>
    <w:rsid w:val="00613F98"/>
    <w:rsid w:val="00621554"/>
    <w:rsid w:val="00624B80"/>
    <w:rsid w:val="006279AB"/>
    <w:rsid w:val="00647180"/>
    <w:rsid w:val="006512DF"/>
    <w:rsid w:val="00657828"/>
    <w:rsid w:val="00661BDB"/>
    <w:rsid w:val="00664BE7"/>
    <w:rsid w:val="00665C26"/>
    <w:rsid w:val="006738E6"/>
    <w:rsid w:val="00675DB5"/>
    <w:rsid w:val="00691512"/>
    <w:rsid w:val="00693D77"/>
    <w:rsid w:val="006C4079"/>
    <w:rsid w:val="006C68E8"/>
    <w:rsid w:val="006E5093"/>
    <w:rsid w:val="006F2672"/>
    <w:rsid w:val="006F58A2"/>
    <w:rsid w:val="00717BF5"/>
    <w:rsid w:val="00741A14"/>
    <w:rsid w:val="00745FD4"/>
    <w:rsid w:val="007570AB"/>
    <w:rsid w:val="0077212F"/>
    <w:rsid w:val="007732D7"/>
    <w:rsid w:val="0078139A"/>
    <w:rsid w:val="00790396"/>
    <w:rsid w:val="007971A6"/>
    <w:rsid w:val="007B5F52"/>
    <w:rsid w:val="007B6E13"/>
    <w:rsid w:val="007B6F66"/>
    <w:rsid w:val="007C0162"/>
    <w:rsid w:val="007C1985"/>
    <w:rsid w:val="007C38CF"/>
    <w:rsid w:val="007C670C"/>
    <w:rsid w:val="007D705F"/>
    <w:rsid w:val="007F6914"/>
    <w:rsid w:val="00800E46"/>
    <w:rsid w:val="0082023C"/>
    <w:rsid w:val="008418F3"/>
    <w:rsid w:val="00845DFC"/>
    <w:rsid w:val="00850AAB"/>
    <w:rsid w:val="008579B3"/>
    <w:rsid w:val="00873EA0"/>
    <w:rsid w:val="00895BA0"/>
    <w:rsid w:val="00895C66"/>
    <w:rsid w:val="008B511A"/>
    <w:rsid w:val="008C5EA1"/>
    <w:rsid w:val="00900BF9"/>
    <w:rsid w:val="00921B9A"/>
    <w:rsid w:val="00921FCF"/>
    <w:rsid w:val="009703C5"/>
    <w:rsid w:val="00982ED1"/>
    <w:rsid w:val="0098623F"/>
    <w:rsid w:val="009949AA"/>
    <w:rsid w:val="0099603C"/>
    <w:rsid w:val="009B40B2"/>
    <w:rsid w:val="009B4576"/>
    <w:rsid w:val="009B58BB"/>
    <w:rsid w:val="009E2250"/>
    <w:rsid w:val="009F179A"/>
    <w:rsid w:val="00A02F34"/>
    <w:rsid w:val="00A07B8B"/>
    <w:rsid w:val="00A24DA4"/>
    <w:rsid w:val="00A25F2D"/>
    <w:rsid w:val="00A320C1"/>
    <w:rsid w:val="00A4220F"/>
    <w:rsid w:val="00AA23A7"/>
    <w:rsid w:val="00AA3437"/>
    <w:rsid w:val="00AA41BC"/>
    <w:rsid w:val="00AB3C23"/>
    <w:rsid w:val="00AB7C2C"/>
    <w:rsid w:val="00B03A3A"/>
    <w:rsid w:val="00B21C84"/>
    <w:rsid w:val="00B2328C"/>
    <w:rsid w:val="00B250E1"/>
    <w:rsid w:val="00B30C87"/>
    <w:rsid w:val="00B31B0D"/>
    <w:rsid w:val="00B35C1C"/>
    <w:rsid w:val="00B55F94"/>
    <w:rsid w:val="00B65380"/>
    <w:rsid w:val="00B90687"/>
    <w:rsid w:val="00BA5257"/>
    <w:rsid w:val="00BE3810"/>
    <w:rsid w:val="00C47E0B"/>
    <w:rsid w:val="00CD1653"/>
    <w:rsid w:val="00CD5852"/>
    <w:rsid w:val="00CE0C45"/>
    <w:rsid w:val="00CE1C01"/>
    <w:rsid w:val="00CE6933"/>
    <w:rsid w:val="00D05304"/>
    <w:rsid w:val="00D069CB"/>
    <w:rsid w:val="00D118A8"/>
    <w:rsid w:val="00D4459D"/>
    <w:rsid w:val="00D516C3"/>
    <w:rsid w:val="00D63E41"/>
    <w:rsid w:val="00D82CD5"/>
    <w:rsid w:val="00D94FC0"/>
    <w:rsid w:val="00D973D5"/>
    <w:rsid w:val="00D9795A"/>
    <w:rsid w:val="00DA3C87"/>
    <w:rsid w:val="00DB6625"/>
    <w:rsid w:val="00E00A54"/>
    <w:rsid w:val="00E073CD"/>
    <w:rsid w:val="00E2671F"/>
    <w:rsid w:val="00E3204E"/>
    <w:rsid w:val="00E5562B"/>
    <w:rsid w:val="00E70230"/>
    <w:rsid w:val="00E83F4D"/>
    <w:rsid w:val="00EA6B00"/>
    <w:rsid w:val="00EB5D80"/>
    <w:rsid w:val="00ED0F50"/>
    <w:rsid w:val="00EE5BB9"/>
    <w:rsid w:val="00EE6800"/>
    <w:rsid w:val="00EF3B3A"/>
    <w:rsid w:val="00EF457C"/>
    <w:rsid w:val="00F165E8"/>
    <w:rsid w:val="00F24040"/>
    <w:rsid w:val="00F37E8D"/>
    <w:rsid w:val="00F4592A"/>
    <w:rsid w:val="00F46C03"/>
    <w:rsid w:val="00F57ED6"/>
    <w:rsid w:val="00F66BF4"/>
    <w:rsid w:val="00F84392"/>
    <w:rsid w:val="00F8609D"/>
    <w:rsid w:val="00F9258D"/>
    <w:rsid w:val="00F92838"/>
    <w:rsid w:val="00FA0304"/>
    <w:rsid w:val="00FB16F9"/>
    <w:rsid w:val="00FC275C"/>
    <w:rsid w:val="00FC2E8D"/>
    <w:rsid w:val="00FD6B77"/>
    <w:rsid w:val="00FE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A8801"/>
  <w15:docId w15:val="{44B04B66-27B1-4B13-B6FA-1588EAB5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84392"/>
    <w:pPr>
      <w:ind w:left="720"/>
      <w:contextualSpacing/>
    </w:pPr>
  </w:style>
  <w:style w:type="paragraph" w:customStyle="1" w:styleId="tt">
    <w:name w:val="tt"/>
    <w:basedOn w:val="Normal"/>
    <w:uiPriority w:val="99"/>
    <w:rsid w:val="00532975"/>
    <w:pPr>
      <w:spacing w:after="0" w:line="240" w:lineRule="auto"/>
      <w:jc w:val="center"/>
    </w:pPr>
    <w:rPr>
      <w:rFonts w:ascii="Times New Roman" w:eastAsia="Times New Roman" w:hAnsi="Times New Roman" w:cs="Times New Roman"/>
      <w:b/>
      <w:bCs/>
      <w:sz w:val="24"/>
      <w:szCs w:val="24"/>
      <w:lang w:eastAsia="ru-RU"/>
    </w:rPr>
  </w:style>
  <w:style w:type="character" w:customStyle="1" w:styleId="docheader">
    <w:name w:val="doc_header"/>
    <w:rsid w:val="00532975"/>
  </w:style>
  <w:style w:type="character" w:styleId="Robust">
    <w:name w:val="Strong"/>
    <w:basedOn w:val="Fontdeparagrafimplicit"/>
    <w:uiPriority w:val="22"/>
    <w:qFormat/>
    <w:rsid w:val="00532975"/>
    <w:rPr>
      <w:b/>
      <w:bCs/>
    </w:rPr>
  </w:style>
  <w:style w:type="paragraph" w:styleId="Frspaiere">
    <w:name w:val="No Spacing"/>
    <w:uiPriority w:val="1"/>
    <w:qFormat/>
    <w:rsid w:val="00532975"/>
    <w:pPr>
      <w:spacing w:after="0" w:line="240" w:lineRule="auto"/>
    </w:pPr>
    <w:rPr>
      <w:lang w:eastAsia="ru-RU"/>
    </w:rPr>
  </w:style>
  <w:style w:type="character" w:styleId="Hyperlink">
    <w:name w:val="Hyperlink"/>
    <w:basedOn w:val="Fontdeparagrafimplicit"/>
    <w:unhideWhenUsed/>
    <w:rsid w:val="001462B6"/>
    <w:rPr>
      <w:color w:val="0000FF"/>
      <w:u w:val="single"/>
    </w:rPr>
  </w:style>
  <w:style w:type="paragraph" w:styleId="Antet">
    <w:name w:val="header"/>
    <w:basedOn w:val="Normal"/>
    <w:link w:val="AntetCaracter"/>
    <w:uiPriority w:val="99"/>
    <w:unhideWhenUsed/>
    <w:rsid w:val="00CE693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E6933"/>
  </w:style>
  <w:style w:type="paragraph" w:styleId="Subsol">
    <w:name w:val="footer"/>
    <w:basedOn w:val="Normal"/>
    <w:link w:val="SubsolCaracter"/>
    <w:uiPriority w:val="99"/>
    <w:unhideWhenUsed/>
    <w:rsid w:val="00CE693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E6933"/>
  </w:style>
  <w:style w:type="table" w:styleId="Tabelgril">
    <w:name w:val="Table Grid"/>
    <w:basedOn w:val="TabelNormal"/>
    <w:uiPriority w:val="59"/>
    <w:rsid w:val="00DB6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2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owt-li-42949672940">
    <w:name w:val="qowt-li-4294967294_0"/>
    <w:basedOn w:val="Normal"/>
    <w:rsid w:val="005C5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centuat">
    <w:name w:val="Emphasis"/>
    <w:basedOn w:val="Fontdeparagrafimplicit"/>
    <w:uiPriority w:val="20"/>
    <w:qFormat/>
    <w:rsid w:val="00EE5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0896">
      <w:bodyDiv w:val="1"/>
      <w:marLeft w:val="0"/>
      <w:marRight w:val="0"/>
      <w:marTop w:val="0"/>
      <w:marBottom w:val="0"/>
      <w:divBdr>
        <w:top w:val="none" w:sz="0" w:space="0" w:color="auto"/>
        <w:left w:val="none" w:sz="0" w:space="0" w:color="auto"/>
        <w:bottom w:val="none" w:sz="0" w:space="0" w:color="auto"/>
        <w:right w:val="none" w:sz="0" w:space="0" w:color="auto"/>
      </w:divBdr>
    </w:div>
    <w:div w:id="1752193696">
      <w:bodyDiv w:val="1"/>
      <w:marLeft w:val="0"/>
      <w:marRight w:val="0"/>
      <w:marTop w:val="0"/>
      <w:marBottom w:val="0"/>
      <w:divBdr>
        <w:top w:val="none" w:sz="0" w:space="0" w:color="auto"/>
        <w:left w:val="none" w:sz="0" w:space="0" w:color="auto"/>
        <w:bottom w:val="none" w:sz="0" w:space="0" w:color="auto"/>
        <w:right w:val="none" w:sz="0" w:space="0" w:color="auto"/>
      </w:divBdr>
    </w:div>
    <w:div w:id="18480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cancelaria.gov.md/sites/default/files/agenda_01_12_2020_m1.semnat.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3971-D232-4D9B-AC0D-563D5774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2544</Words>
  <Characters>14760</Characters>
  <Application>Microsoft Office Word</Application>
  <DocSecurity>0</DocSecurity>
  <Lines>123</Lines>
  <Paragraphs>34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Dumitru Sobolev</dc:creator>
  <cp:lastModifiedBy>Gorelco Dumitru</cp:lastModifiedBy>
  <cp:revision>33</cp:revision>
  <cp:lastPrinted>2020-09-03T05:27:00Z</cp:lastPrinted>
  <dcterms:created xsi:type="dcterms:W3CDTF">2020-09-02T11:31:00Z</dcterms:created>
  <dcterms:modified xsi:type="dcterms:W3CDTF">2020-12-21T16:25:00Z</dcterms:modified>
</cp:coreProperties>
</file>