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35F" w:rsidRPr="006059F1" w:rsidRDefault="00F3235F" w:rsidP="00F3235F">
      <w:pPr>
        <w:spacing w:line="360" w:lineRule="auto"/>
        <w:rPr>
          <w:b/>
          <w:bCs/>
          <w:i/>
          <w:iCs/>
          <w:sz w:val="28"/>
          <w:szCs w:val="28"/>
        </w:rPr>
      </w:pPr>
      <w:bookmarkStart w:id="0" w:name="_GoBack"/>
      <w:bookmarkEnd w:id="0"/>
      <w:r w:rsidRPr="00B20F15">
        <w:rPr>
          <w:b/>
          <w:bCs/>
          <w:i/>
          <w:iCs/>
          <w:sz w:val="26"/>
          <w:szCs w:val="26"/>
        </w:rPr>
        <w:t xml:space="preserve">                                                                                                                           </w:t>
      </w:r>
      <w:r w:rsidRPr="006059F1">
        <w:rPr>
          <w:b/>
          <w:bCs/>
          <w:i/>
          <w:iCs/>
          <w:sz w:val="28"/>
          <w:szCs w:val="28"/>
        </w:rPr>
        <w:t>Proiect</w:t>
      </w:r>
    </w:p>
    <w:p w:rsidR="00F3235F" w:rsidRPr="00B20F15" w:rsidRDefault="00F3235F" w:rsidP="00F3235F">
      <w:pPr>
        <w:spacing w:line="360" w:lineRule="auto"/>
        <w:rPr>
          <w:b/>
          <w:bCs/>
          <w:i/>
          <w:iCs/>
          <w:sz w:val="26"/>
          <w:szCs w:val="26"/>
        </w:rPr>
      </w:pPr>
    </w:p>
    <w:p w:rsidR="00F3235F" w:rsidRPr="00B20F15" w:rsidRDefault="00F3235F" w:rsidP="00F3235F">
      <w:pPr>
        <w:spacing w:line="360" w:lineRule="auto"/>
        <w:jc w:val="center"/>
        <w:rPr>
          <w:b/>
          <w:sz w:val="28"/>
        </w:rPr>
      </w:pPr>
      <w:r w:rsidRPr="00B20F15">
        <w:rPr>
          <w:b/>
          <w:sz w:val="28"/>
        </w:rPr>
        <w:t>GUVERNUL REPUBLICII MOLDOVA</w:t>
      </w:r>
    </w:p>
    <w:p w:rsidR="00F3235F" w:rsidRPr="00B20F15" w:rsidRDefault="00F3235F" w:rsidP="00F3235F">
      <w:pPr>
        <w:spacing w:line="360" w:lineRule="auto"/>
        <w:jc w:val="center"/>
        <w:rPr>
          <w:b/>
          <w:sz w:val="28"/>
        </w:rPr>
      </w:pPr>
      <w:r w:rsidRPr="00B20F15">
        <w:rPr>
          <w:b/>
          <w:sz w:val="28"/>
        </w:rPr>
        <w:t xml:space="preserve">HOTĂRÎRE   </w:t>
      </w:r>
      <w:r w:rsidRPr="00B20F15">
        <w:rPr>
          <w:sz w:val="28"/>
        </w:rPr>
        <w:t>nr. ______</w:t>
      </w:r>
    </w:p>
    <w:p w:rsidR="00F3235F" w:rsidRPr="00B20F15" w:rsidRDefault="00F3235F" w:rsidP="00F3235F">
      <w:pPr>
        <w:spacing w:line="360" w:lineRule="auto"/>
        <w:jc w:val="center"/>
        <w:rPr>
          <w:sz w:val="28"/>
        </w:rPr>
      </w:pPr>
      <w:r>
        <w:rPr>
          <w:sz w:val="28"/>
        </w:rPr>
        <w:t>din ________________ 20</w:t>
      </w:r>
      <w:r w:rsidR="009127F2">
        <w:rPr>
          <w:sz w:val="28"/>
        </w:rPr>
        <w:t>20</w:t>
      </w:r>
    </w:p>
    <w:p w:rsidR="00F3235F" w:rsidRPr="00B20F15" w:rsidRDefault="00F3235F" w:rsidP="00F3235F">
      <w:pPr>
        <w:spacing w:line="360" w:lineRule="auto"/>
        <w:jc w:val="center"/>
        <w:rPr>
          <w:sz w:val="28"/>
        </w:rPr>
      </w:pPr>
      <w:r w:rsidRPr="00B20F15">
        <w:rPr>
          <w:sz w:val="28"/>
        </w:rPr>
        <w:t>Chişinău</w:t>
      </w:r>
    </w:p>
    <w:p w:rsidR="00F3235F" w:rsidRPr="00B20F15" w:rsidRDefault="00F3235F" w:rsidP="00F3235F">
      <w:pPr>
        <w:rPr>
          <w:sz w:val="28"/>
          <w:szCs w:val="28"/>
        </w:rPr>
      </w:pPr>
    </w:p>
    <w:p w:rsidR="004823A9" w:rsidRDefault="004C7F51" w:rsidP="004823A9">
      <w:pPr>
        <w:jc w:val="center"/>
        <w:rPr>
          <w:b/>
          <w:bCs/>
          <w:sz w:val="28"/>
          <w:szCs w:val="28"/>
        </w:rPr>
      </w:pPr>
      <w:r w:rsidRPr="004371F8">
        <w:rPr>
          <w:b/>
          <w:sz w:val="28"/>
          <w:szCs w:val="28"/>
        </w:rPr>
        <w:t xml:space="preserve">Cu privire la aprobarea proiectului </w:t>
      </w:r>
      <w:r>
        <w:rPr>
          <w:b/>
          <w:bCs/>
          <w:sz w:val="28"/>
          <w:szCs w:val="28"/>
        </w:rPr>
        <w:t>l</w:t>
      </w:r>
      <w:r w:rsidRPr="004371F8">
        <w:rPr>
          <w:b/>
          <w:bCs/>
          <w:sz w:val="28"/>
          <w:szCs w:val="28"/>
        </w:rPr>
        <w:t xml:space="preserve">egii </w:t>
      </w:r>
      <w:r w:rsidR="004823A9">
        <w:rPr>
          <w:b/>
          <w:bCs/>
          <w:sz w:val="28"/>
          <w:szCs w:val="28"/>
        </w:rPr>
        <w:t>bugetului asigurărilor</w:t>
      </w:r>
    </w:p>
    <w:p w:rsidR="004C7F51" w:rsidRPr="004371F8" w:rsidRDefault="004823A9" w:rsidP="004823A9">
      <w:pPr>
        <w:jc w:val="center"/>
        <w:rPr>
          <w:b/>
          <w:bCs/>
          <w:sz w:val="28"/>
          <w:szCs w:val="28"/>
        </w:rPr>
      </w:pPr>
      <w:r>
        <w:rPr>
          <w:b/>
          <w:bCs/>
          <w:sz w:val="28"/>
          <w:szCs w:val="28"/>
        </w:rPr>
        <w:t xml:space="preserve"> sociale de stat </w:t>
      </w:r>
      <w:r w:rsidR="004C7F51" w:rsidRPr="004371F8">
        <w:rPr>
          <w:b/>
          <w:bCs/>
          <w:sz w:val="28"/>
          <w:szCs w:val="28"/>
        </w:rPr>
        <w:t>pe anul 2</w:t>
      </w:r>
      <w:r w:rsidR="009127F2">
        <w:rPr>
          <w:b/>
          <w:bCs/>
          <w:sz w:val="28"/>
          <w:szCs w:val="28"/>
        </w:rPr>
        <w:t>021</w:t>
      </w:r>
    </w:p>
    <w:p w:rsidR="004C7F51" w:rsidRPr="004371F8" w:rsidRDefault="004C7F51" w:rsidP="004C7F51">
      <w:pPr>
        <w:jc w:val="center"/>
        <w:rPr>
          <w:b/>
          <w:sz w:val="28"/>
          <w:szCs w:val="28"/>
        </w:rPr>
      </w:pPr>
      <w:r w:rsidRPr="004371F8">
        <w:rPr>
          <w:b/>
          <w:sz w:val="28"/>
          <w:szCs w:val="28"/>
        </w:rPr>
        <w:t>----------------------------------------------------------</w:t>
      </w:r>
    </w:p>
    <w:p w:rsidR="004C7F51" w:rsidRPr="004371F8" w:rsidRDefault="004C7F51" w:rsidP="004C7F51">
      <w:pPr>
        <w:rPr>
          <w:sz w:val="28"/>
          <w:szCs w:val="28"/>
        </w:rPr>
      </w:pPr>
    </w:p>
    <w:p w:rsidR="004C7F51" w:rsidRPr="004371F8" w:rsidRDefault="004C7F51" w:rsidP="004C7F51">
      <w:pPr>
        <w:ind w:firstLine="709"/>
        <w:rPr>
          <w:sz w:val="28"/>
          <w:szCs w:val="28"/>
        </w:rPr>
      </w:pPr>
      <w:r w:rsidRPr="004371F8">
        <w:rPr>
          <w:sz w:val="28"/>
          <w:szCs w:val="28"/>
        </w:rPr>
        <w:t>Guvernul HOTĂRĂ</w:t>
      </w:r>
      <w:r>
        <w:rPr>
          <w:sz w:val="28"/>
          <w:szCs w:val="28"/>
        </w:rPr>
        <w:t>Ş</w:t>
      </w:r>
      <w:r w:rsidRPr="004371F8">
        <w:rPr>
          <w:sz w:val="28"/>
          <w:szCs w:val="28"/>
        </w:rPr>
        <w:t>TE:</w:t>
      </w:r>
    </w:p>
    <w:p w:rsidR="004C7F51" w:rsidRPr="004371F8" w:rsidRDefault="004C7F51" w:rsidP="004C7F51">
      <w:pPr>
        <w:ind w:firstLine="709"/>
        <w:rPr>
          <w:sz w:val="28"/>
          <w:szCs w:val="28"/>
        </w:rPr>
      </w:pPr>
    </w:p>
    <w:p w:rsidR="004C7F51" w:rsidRPr="004371F8" w:rsidRDefault="004C7F51" w:rsidP="00170503">
      <w:pPr>
        <w:ind w:firstLine="709"/>
        <w:jc w:val="both"/>
        <w:rPr>
          <w:sz w:val="28"/>
          <w:szCs w:val="28"/>
        </w:rPr>
      </w:pPr>
      <w:r w:rsidRPr="004371F8">
        <w:rPr>
          <w:sz w:val="28"/>
          <w:szCs w:val="28"/>
        </w:rPr>
        <w:t xml:space="preserve">Se aprobă </w:t>
      </w:r>
      <w:r>
        <w:rPr>
          <w:sz w:val="28"/>
          <w:szCs w:val="28"/>
        </w:rPr>
        <w:t>ş</w:t>
      </w:r>
      <w:r w:rsidRPr="004371F8">
        <w:rPr>
          <w:sz w:val="28"/>
          <w:szCs w:val="28"/>
        </w:rPr>
        <w:t xml:space="preserve">i se prezintă Parlamentului spre examinare proiectul </w:t>
      </w:r>
      <w:r>
        <w:rPr>
          <w:sz w:val="28"/>
          <w:szCs w:val="28"/>
        </w:rPr>
        <w:t>l</w:t>
      </w:r>
      <w:r w:rsidRPr="004371F8">
        <w:rPr>
          <w:sz w:val="28"/>
          <w:szCs w:val="28"/>
        </w:rPr>
        <w:t xml:space="preserve">egii </w:t>
      </w:r>
      <w:r w:rsidR="004823A9">
        <w:rPr>
          <w:sz w:val="28"/>
          <w:szCs w:val="28"/>
        </w:rPr>
        <w:t>bugetului asigurărilor sociale de stat</w:t>
      </w:r>
      <w:r w:rsidR="009127F2">
        <w:rPr>
          <w:sz w:val="28"/>
          <w:szCs w:val="28"/>
        </w:rPr>
        <w:t xml:space="preserve"> pe anul 2021</w:t>
      </w:r>
      <w:r w:rsidRPr="004371F8">
        <w:rPr>
          <w:sz w:val="28"/>
          <w:szCs w:val="28"/>
        </w:rPr>
        <w:t>.</w:t>
      </w:r>
    </w:p>
    <w:p w:rsidR="00F3235F" w:rsidRPr="000709F0" w:rsidRDefault="00F3235F" w:rsidP="00170503">
      <w:pPr>
        <w:pStyle w:val="Heading1"/>
        <w:widowControl w:val="0"/>
        <w:ind w:firstLine="708"/>
        <w:jc w:val="both"/>
        <w:rPr>
          <w:b w:val="0"/>
          <w:sz w:val="28"/>
          <w:szCs w:val="28"/>
        </w:rPr>
      </w:pPr>
    </w:p>
    <w:p w:rsidR="00F3235F" w:rsidRDefault="00F3235F" w:rsidP="00F3235F">
      <w:pPr>
        <w:pStyle w:val="Heading1"/>
        <w:widowControl w:val="0"/>
        <w:jc w:val="both"/>
        <w:rPr>
          <w:sz w:val="28"/>
          <w:szCs w:val="28"/>
        </w:rPr>
      </w:pPr>
    </w:p>
    <w:p w:rsidR="00F3235F" w:rsidRPr="00B20F15" w:rsidRDefault="00F3235F" w:rsidP="00F3235F">
      <w:pPr>
        <w:tabs>
          <w:tab w:val="left" w:pos="5670"/>
        </w:tabs>
        <w:jc w:val="both"/>
        <w:rPr>
          <w:sz w:val="28"/>
          <w:szCs w:val="28"/>
        </w:rPr>
      </w:pPr>
      <w:r w:rsidRPr="00B20F15">
        <w:rPr>
          <w:sz w:val="28"/>
          <w:szCs w:val="28"/>
        </w:rPr>
        <w:t xml:space="preserve"> </w:t>
      </w:r>
    </w:p>
    <w:p w:rsidR="00F3235F" w:rsidRPr="00B20F15" w:rsidRDefault="00F3235F" w:rsidP="00F3235F">
      <w:pPr>
        <w:jc w:val="both"/>
        <w:rPr>
          <w:sz w:val="28"/>
          <w:szCs w:val="28"/>
        </w:rPr>
      </w:pPr>
    </w:p>
    <w:p w:rsidR="00F3235F" w:rsidRPr="00B20F15" w:rsidRDefault="00F3235F" w:rsidP="00F3235F">
      <w:pPr>
        <w:jc w:val="both"/>
        <w:rPr>
          <w:sz w:val="28"/>
          <w:szCs w:val="28"/>
        </w:rPr>
      </w:pPr>
    </w:p>
    <w:p w:rsidR="00F3235F" w:rsidRPr="00B20F15" w:rsidRDefault="00F3235F" w:rsidP="00F3235F">
      <w:pPr>
        <w:jc w:val="both"/>
        <w:rPr>
          <w:b/>
          <w:sz w:val="28"/>
          <w:szCs w:val="28"/>
        </w:rPr>
      </w:pPr>
      <w:r w:rsidRPr="00B20F15">
        <w:rPr>
          <w:b/>
          <w:sz w:val="28"/>
          <w:szCs w:val="28"/>
        </w:rPr>
        <w:t>Prim-ministru</w:t>
      </w:r>
      <w:r w:rsidRPr="00B20F15">
        <w:rPr>
          <w:b/>
          <w:sz w:val="28"/>
          <w:szCs w:val="28"/>
        </w:rPr>
        <w:tab/>
      </w:r>
      <w:r w:rsidRPr="00B20F15">
        <w:rPr>
          <w:b/>
          <w:sz w:val="28"/>
          <w:szCs w:val="28"/>
        </w:rPr>
        <w:tab/>
      </w:r>
      <w:r w:rsidRPr="00B20F15">
        <w:rPr>
          <w:b/>
          <w:sz w:val="28"/>
          <w:szCs w:val="28"/>
        </w:rPr>
        <w:tab/>
      </w:r>
      <w:r w:rsidRPr="00B20F15">
        <w:rPr>
          <w:b/>
          <w:sz w:val="28"/>
          <w:szCs w:val="28"/>
        </w:rPr>
        <w:tab/>
        <w:t xml:space="preserve">     </w:t>
      </w:r>
      <w:r w:rsidRPr="00B20F15">
        <w:rPr>
          <w:b/>
          <w:sz w:val="28"/>
          <w:szCs w:val="28"/>
        </w:rPr>
        <w:tab/>
      </w:r>
      <w:r w:rsidRPr="00B20F15">
        <w:rPr>
          <w:b/>
          <w:sz w:val="28"/>
          <w:szCs w:val="28"/>
        </w:rPr>
        <w:tab/>
      </w:r>
      <w:r w:rsidR="004C7F51">
        <w:rPr>
          <w:b/>
          <w:sz w:val="28"/>
          <w:szCs w:val="28"/>
        </w:rPr>
        <w:t xml:space="preserve">      </w:t>
      </w:r>
      <w:r w:rsidR="00EB69E7">
        <w:rPr>
          <w:b/>
          <w:sz w:val="28"/>
          <w:szCs w:val="28"/>
        </w:rPr>
        <w:t>ION CHICU</w:t>
      </w:r>
    </w:p>
    <w:p w:rsidR="00F3235F" w:rsidRPr="00B20F15" w:rsidRDefault="00F3235F" w:rsidP="00F3235F">
      <w:pPr>
        <w:jc w:val="both"/>
        <w:rPr>
          <w:b/>
          <w:sz w:val="28"/>
          <w:szCs w:val="28"/>
        </w:rPr>
      </w:pPr>
    </w:p>
    <w:p w:rsidR="00F3235F" w:rsidRPr="002F0925" w:rsidRDefault="00F3235F" w:rsidP="00F3235F">
      <w:pPr>
        <w:jc w:val="both"/>
        <w:rPr>
          <w:sz w:val="28"/>
          <w:szCs w:val="28"/>
        </w:rPr>
      </w:pPr>
      <w:r w:rsidRPr="002F0925">
        <w:rPr>
          <w:sz w:val="28"/>
          <w:szCs w:val="28"/>
        </w:rPr>
        <w:t>Contrasemnează:</w:t>
      </w:r>
    </w:p>
    <w:p w:rsidR="00EE4217" w:rsidRDefault="00EE4217" w:rsidP="00F3235F">
      <w:pPr>
        <w:jc w:val="both"/>
        <w:rPr>
          <w:sz w:val="28"/>
          <w:szCs w:val="28"/>
        </w:rPr>
      </w:pPr>
    </w:p>
    <w:p w:rsidR="00F3235F" w:rsidRDefault="00EE4217" w:rsidP="00F3235F">
      <w:pPr>
        <w:jc w:val="both"/>
        <w:rPr>
          <w:sz w:val="28"/>
          <w:szCs w:val="28"/>
        </w:rPr>
      </w:pPr>
      <w:r>
        <w:rPr>
          <w:sz w:val="28"/>
          <w:szCs w:val="28"/>
        </w:rPr>
        <w:t>Viceprim-ministru</w:t>
      </w:r>
    </w:p>
    <w:p w:rsidR="00EE4217" w:rsidRPr="00B20F15" w:rsidRDefault="00EE4217" w:rsidP="00EE4217">
      <w:pPr>
        <w:pStyle w:val="BodyText"/>
        <w:rPr>
          <w:sz w:val="28"/>
          <w:szCs w:val="28"/>
        </w:rPr>
      </w:pPr>
      <w:r w:rsidRPr="00B20F15">
        <w:rPr>
          <w:sz w:val="28"/>
          <w:szCs w:val="28"/>
        </w:rPr>
        <w:t xml:space="preserve">Ministrul finanţelor                   </w:t>
      </w:r>
      <w:r>
        <w:rPr>
          <w:sz w:val="28"/>
          <w:szCs w:val="28"/>
        </w:rPr>
        <w:t xml:space="preserve">                                     Serghei Pușcuța</w:t>
      </w:r>
    </w:p>
    <w:p w:rsidR="00EE4217" w:rsidRPr="00B20F15" w:rsidRDefault="00EE4217" w:rsidP="00F3235F">
      <w:pPr>
        <w:jc w:val="both"/>
        <w:rPr>
          <w:sz w:val="28"/>
          <w:szCs w:val="28"/>
        </w:rPr>
      </w:pPr>
    </w:p>
    <w:p w:rsidR="00F3235F" w:rsidRDefault="00F3235F" w:rsidP="00EE4217">
      <w:pPr>
        <w:pStyle w:val="BodyText"/>
        <w:spacing w:after="0"/>
        <w:rPr>
          <w:sz w:val="28"/>
          <w:szCs w:val="28"/>
        </w:rPr>
      </w:pPr>
      <w:r w:rsidRPr="00B20F15">
        <w:rPr>
          <w:sz w:val="28"/>
          <w:szCs w:val="28"/>
        </w:rPr>
        <w:t>Ministrul sănătăţii</w:t>
      </w:r>
      <w:r>
        <w:rPr>
          <w:sz w:val="28"/>
          <w:szCs w:val="28"/>
        </w:rPr>
        <w:t>, muncii</w:t>
      </w:r>
    </w:p>
    <w:p w:rsidR="00F3235F" w:rsidRPr="00B20F15" w:rsidRDefault="00F3235F" w:rsidP="00EE4217">
      <w:pPr>
        <w:pStyle w:val="BodyText"/>
        <w:spacing w:after="0"/>
        <w:rPr>
          <w:sz w:val="28"/>
          <w:szCs w:val="28"/>
        </w:rPr>
      </w:pPr>
      <w:r>
        <w:rPr>
          <w:sz w:val="28"/>
          <w:szCs w:val="28"/>
        </w:rPr>
        <w:t>și protecției sociale</w:t>
      </w:r>
      <w:r w:rsidRPr="00B20F15">
        <w:rPr>
          <w:sz w:val="28"/>
          <w:szCs w:val="28"/>
        </w:rPr>
        <w:t xml:space="preserve">                                                   </w:t>
      </w:r>
      <w:r w:rsidR="004C7F51">
        <w:rPr>
          <w:sz w:val="28"/>
          <w:szCs w:val="28"/>
        </w:rPr>
        <w:t xml:space="preserve">      </w:t>
      </w:r>
      <w:r w:rsidR="00EB69E7">
        <w:rPr>
          <w:sz w:val="28"/>
          <w:szCs w:val="28"/>
        </w:rPr>
        <w:t>Viorica Dumbrăveanu</w:t>
      </w:r>
    </w:p>
    <w:p w:rsidR="00F3235F" w:rsidRPr="00B20F15" w:rsidRDefault="00F3235F" w:rsidP="00F3235F">
      <w:pPr>
        <w:pStyle w:val="BodyText"/>
        <w:rPr>
          <w:sz w:val="28"/>
          <w:szCs w:val="28"/>
        </w:rPr>
      </w:pPr>
    </w:p>
    <w:p w:rsidR="00F3235F" w:rsidRPr="00B20F15" w:rsidRDefault="00F3235F" w:rsidP="00F3235F">
      <w:pPr>
        <w:pStyle w:val="BodyText"/>
        <w:rPr>
          <w:sz w:val="28"/>
          <w:szCs w:val="28"/>
        </w:rPr>
      </w:pPr>
      <w:r w:rsidRPr="00B20F15">
        <w:rPr>
          <w:sz w:val="28"/>
          <w:szCs w:val="28"/>
        </w:rPr>
        <w:t xml:space="preserve">Ministrul justiţiei                       </w:t>
      </w:r>
      <w:r>
        <w:rPr>
          <w:sz w:val="28"/>
          <w:szCs w:val="28"/>
        </w:rPr>
        <w:t xml:space="preserve">                               </w:t>
      </w:r>
      <w:r w:rsidR="004C7F51">
        <w:rPr>
          <w:sz w:val="28"/>
          <w:szCs w:val="28"/>
        </w:rPr>
        <w:t xml:space="preserve">      </w:t>
      </w:r>
      <w:r w:rsidR="00EE4217">
        <w:rPr>
          <w:sz w:val="28"/>
          <w:szCs w:val="28"/>
        </w:rPr>
        <w:t>Fadei Nagacevschi</w:t>
      </w:r>
    </w:p>
    <w:p w:rsidR="00E45548" w:rsidRDefault="00E45548"/>
    <w:p w:rsidR="00170503" w:rsidRDefault="00170503"/>
    <w:p w:rsidR="00170503" w:rsidRDefault="00170503"/>
    <w:p w:rsidR="00170503" w:rsidRDefault="00170503"/>
    <w:p w:rsidR="00170503" w:rsidRDefault="00170503"/>
    <w:p w:rsidR="00170503" w:rsidRDefault="00170503"/>
    <w:p w:rsidR="00170503" w:rsidRDefault="00170503"/>
    <w:p w:rsidR="00170503" w:rsidRDefault="00170503"/>
    <w:p w:rsidR="00170503" w:rsidRDefault="00170503"/>
    <w:p w:rsidR="00170503" w:rsidRDefault="00170503"/>
    <w:p w:rsidR="00170503" w:rsidRDefault="00170503" w:rsidP="00170503">
      <w:pPr>
        <w:jc w:val="right"/>
        <w:rPr>
          <w:i/>
          <w:sz w:val="28"/>
          <w:szCs w:val="28"/>
        </w:rPr>
      </w:pPr>
    </w:p>
    <w:p w:rsidR="00170503" w:rsidRPr="00490F1D" w:rsidRDefault="00170503" w:rsidP="00170503">
      <w:pPr>
        <w:jc w:val="right"/>
        <w:rPr>
          <w:i/>
          <w:sz w:val="28"/>
          <w:szCs w:val="28"/>
        </w:rPr>
      </w:pPr>
      <w:r w:rsidRPr="00490F1D">
        <w:rPr>
          <w:i/>
          <w:sz w:val="28"/>
          <w:szCs w:val="28"/>
        </w:rPr>
        <w:lastRenderedPageBreak/>
        <w:t>Proiect</w:t>
      </w:r>
    </w:p>
    <w:p w:rsidR="00170503" w:rsidRPr="00490F1D" w:rsidRDefault="00170503" w:rsidP="00170503">
      <w:pPr>
        <w:jc w:val="center"/>
        <w:rPr>
          <w:b/>
          <w:bCs/>
          <w:sz w:val="28"/>
          <w:szCs w:val="28"/>
        </w:rPr>
      </w:pPr>
      <w:r w:rsidRPr="00490F1D">
        <w:rPr>
          <w:b/>
          <w:bCs/>
          <w:sz w:val="28"/>
          <w:szCs w:val="28"/>
        </w:rPr>
        <w:t>L E G E A</w:t>
      </w:r>
    </w:p>
    <w:p w:rsidR="00170503" w:rsidRPr="00490F1D" w:rsidRDefault="00170503" w:rsidP="00170503">
      <w:pPr>
        <w:jc w:val="center"/>
        <w:rPr>
          <w:b/>
          <w:bCs/>
          <w:sz w:val="28"/>
          <w:szCs w:val="28"/>
        </w:rPr>
      </w:pPr>
      <w:r w:rsidRPr="00490F1D">
        <w:rPr>
          <w:b/>
          <w:bCs/>
          <w:sz w:val="28"/>
          <w:szCs w:val="28"/>
        </w:rPr>
        <w:t>bugetului asigurărilor sociale de stat pe anul 2021</w:t>
      </w:r>
    </w:p>
    <w:p w:rsidR="00170503" w:rsidRPr="00490F1D" w:rsidRDefault="00170503" w:rsidP="00170503">
      <w:pPr>
        <w:jc w:val="center"/>
        <w:rPr>
          <w:sz w:val="28"/>
          <w:szCs w:val="28"/>
        </w:rPr>
      </w:pPr>
      <w:r w:rsidRPr="00490F1D">
        <w:rPr>
          <w:sz w:val="28"/>
          <w:szCs w:val="28"/>
        </w:rPr>
        <w:t> </w:t>
      </w:r>
    </w:p>
    <w:p w:rsidR="00170503" w:rsidRPr="00490F1D" w:rsidRDefault="00170503" w:rsidP="00170503">
      <w:pPr>
        <w:ind w:firstLine="567"/>
        <w:jc w:val="both"/>
        <w:rPr>
          <w:sz w:val="28"/>
          <w:szCs w:val="28"/>
        </w:rPr>
      </w:pPr>
      <w:r w:rsidRPr="00490F1D">
        <w:rPr>
          <w:sz w:val="28"/>
          <w:szCs w:val="28"/>
        </w:rPr>
        <w:t>Parlamentul adoptă prezenta lege organică.</w:t>
      </w:r>
    </w:p>
    <w:p w:rsidR="00170503" w:rsidRPr="00490F1D" w:rsidRDefault="00170503" w:rsidP="00170503">
      <w:pPr>
        <w:ind w:firstLine="567"/>
        <w:jc w:val="both"/>
        <w:rPr>
          <w:sz w:val="28"/>
          <w:szCs w:val="28"/>
        </w:rPr>
      </w:pPr>
      <w:r w:rsidRPr="00490F1D">
        <w:rPr>
          <w:sz w:val="28"/>
          <w:szCs w:val="28"/>
        </w:rPr>
        <w:t> </w:t>
      </w:r>
    </w:p>
    <w:p w:rsidR="00170503" w:rsidRPr="00490F1D" w:rsidRDefault="00170503" w:rsidP="00170503">
      <w:pPr>
        <w:ind w:firstLine="567"/>
        <w:jc w:val="both"/>
        <w:rPr>
          <w:sz w:val="28"/>
          <w:szCs w:val="28"/>
        </w:rPr>
      </w:pPr>
      <w:r w:rsidRPr="00490F1D">
        <w:rPr>
          <w:b/>
          <w:bCs/>
          <w:sz w:val="28"/>
          <w:szCs w:val="28"/>
        </w:rPr>
        <w:t>Art.1.</w:t>
      </w:r>
      <w:r w:rsidRPr="00490F1D">
        <w:rPr>
          <w:sz w:val="28"/>
          <w:szCs w:val="28"/>
        </w:rPr>
        <w:t xml:space="preserve"> – Bugetul asigurărilor sociale de stat pe anul 2021 se aprobă la venituri în sumă de </w:t>
      </w:r>
      <w:r w:rsidRPr="003565AA">
        <w:rPr>
          <w:bCs/>
          <w:sz w:val="28"/>
          <w:szCs w:val="28"/>
          <w:lang w:val="pt-BR"/>
        </w:rPr>
        <w:t>25095092,3</w:t>
      </w:r>
      <w:r w:rsidRPr="003565AA">
        <w:rPr>
          <w:b/>
          <w:bCs/>
          <w:sz w:val="24"/>
          <w:szCs w:val="24"/>
          <w:lang w:val="pt-BR"/>
        </w:rPr>
        <w:t xml:space="preserve"> </w:t>
      </w:r>
      <w:r w:rsidRPr="00490F1D">
        <w:rPr>
          <w:sz w:val="28"/>
          <w:szCs w:val="28"/>
        </w:rPr>
        <w:t>mii de lei şi la cheltuieli în sumă de</w:t>
      </w:r>
      <w:r>
        <w:rPr>
          <w:sz w:val="28"/>
          <w:szCs w:val="28"/>
        </w:rPr>
        <w:t xml:space="preserve"> </w:t>
      </w:r>
      <w:r w:rsidRPr="003565AA">
        <w:rPr>
          <w:bCs/>
          <w:sz w:val="28"/>
          <w:szCs w:val="28"/>
          <w:lang w:val="pt-BR"/>
        </w:rPr>
        <w:t>25095092,3</w:t>
      </w:r>
      <w:r w:rsidRPr="003565AA">
        <w:rPr>
          <w:b/>
          <w:bCs/>
          <w:sz w:val="24"/>
          <w:szCs w:val="24"/>
          <w:lang w:val="pt-BR"/>
        </w:rPr>
        <w:t xml:space="preserve"> </w:t>
      </w:r>
      <w:r w:rsidRPr="00490F1D">
        <w:rPr>
          <w:sz w:val="28"/>
          <w:szCs w:val="28"/>
        </w:rPr>
        <w:t>mii de lei.</w:t>
      </w:r>
    </w:p>
    <w:p w:rsidR="00170503" w:rsidRPr="00490F1D" w:rsidRDefault="00170503" w:rsidP="00170503">
      <w:pPr>
        <w:ind w:firstLine="567"/>
        <w:jc w:val="both"/>
        <w:rPr>
          <w:sz w:val="28"/>
          <w:szCs w:val="28"/>
        </w:rPr>
      </w:pPr>
      <w:r w:rsidRPr="00490F1D">
        <w:rPr>
          <w:sz w:val="28"/>
          <w:szCs w:val="28"/>
        </w:rPr>
        <w:t> </w:t>
      </w:r>
    </w:p>
    <w:p w:rsidR="00170503" w:rsidRPr="00490F1D" w:rsidRDefault="00170503" w:rsidP="00170503">
      <w:pPr>
        <w:ind w:firstLine="567"/>
        <w:jc w:val="both"/>
        <w:rPr>
          <w:sz w:val="28"/>
          <w:szCs w:val="28"/>
        </w:rPr>
      </w:pPr>
      <w:r w:rsidRPr="00490F1D">
        <w:rPr>
          <w:b/>
          <w:bCs/>
          <w:sz w:val="28"/>
          <w:szCs w:val="28"/>
        </w:rPr>
        <w:t xml:space="preserve">Art.2. </w:t>
      </w:r>
      <w:r w:rsidRPr="00490F1D">
        <w:rPr>
          <w:sz w:val="28"/>
          <w:szCs w:val="28"/>
        </w:rPr>
        <w:t>– (1) Sinteza bugetului asigurărilor sociale de stat pe anul 2021 se prezintă în anexa nr.1.</w:t>
      </w:r>
    </w:p>
    <w:p w:rsidR="00170503" w:rsidRPr="00490F1D" w:rsidRDefault="00170503" w:rsidP="00170503">
      <w:pPr>
        <w:ind w:firstLine="567"/>
        <w:jc w:val="both"/>
        <w:rPr>
          <w:sz w:val="28"/>
          <w:szCs w:val="28"/>
        </w:rPr>
      </w:pPr>
      <w:r w:rsidRPr="00490F1D">
        <w:rPr>
          <w:sz w:val="28"/>
          <w:szCs w:val="28"/>
        </w:rPr>
        <w:t>(2) Subprogramele de cheltuieli ale bugetului asigurărilor sociale de stat pe anul 2021 se prezintă în anexa nr.2.</w:t>
      </w:r>
    </w:p>
    <w:p w:rsidR="00170503" w:rsidRPr="00490F1D" w:rsidRDefault="00170503" w:rsidP="00170503">
      <w:pPr>
        <w:ind w:firstLine="567"/>
        <w:jc w:val="both"/>
        <w:rPr>
          <w:sz w:val="28"/>
          <w:szCs w:val="28"/>
        </w:rPr>
      </w:pPr>
      <w:r w:rsidRPr="00490F1D">
        <w:rPr>
          <w:sz w:val="28"/>
          <w:szCs w:val="28"/>
        </w:rPr>
        <w:t> </w:t>
      </w:r>
    </w:p>
    <w:p w:rsidR="00170503" w:rsidRPr="00490F1D" w:rsidRDefault="00170503" w:rsidP="00170503">
      <w:pPr>
        <w:ind w:firstLine="567"/>
        <w:jc w:val="both"/>
        <w:rPr>
          <w:sz w:val="28"/>
          <w:szCs w:val="28"/>
        </w:rPr>
      </w:pPr>
      <w:r w:rsidRPr="00490F1D">
        <w:rPr>
          <w:b/>
          <w:bCs/>
          <w:sz w:val="28"/>
          <w:szCs w:val="28"/>
        </w:rPr>
        <w:t xml:space="preserve">Art.3. </w:t>
      </w:r>
      <w:r w:rsidRPr="00490F1D">
        <w:rPr>
          <w:sz w:val="28"/>
          <w:szCs w:val="28"/>
        </w:rPr>
        <w:t xml:space="preserve">– (1) Plătitorii de contribuţii la bugetul asigurărilor sociale de stat, inclusiv cei finanţaţi de la bugetul public naţional, sunt obligaţi să calculeze şi să vireze, în mărimea cuvenită şi în termenele stabilite în anexa nr.1 </w:t>
      </w:r>
      <w:r w:rsidRPr="00715ED8">
        <w:rPr>
          <w:sz w:val="28"/>
          <w:szCs w:val="28"/>
        </w:rPr>
        <w:t xml:space="preserve">la </w:t>
      </w:r>
      <w:hyperlink r:id="rId7" w:history="1">
        <w:r w:rsidRPr="00715ED8">
          <w:rPr>
            <w:sz w:val="28"/>
            <w:szCs w:val="28"/>
          </w:rPr>
          <w:t>Legea nr.489/1999</w:t>
        </w:r>
      </w:hyperlink>
      <w:r w:rsidRPr="00715ED8">
        <w:rPr>
          <w:sz w:val="28"/>
          <w:szCs w:val="28"/>
        </w:rPr>
        <w:t xml:space="preserve"> privind sistemul public de asigurări sociale, contribuţiile de asigurări sociale de stat obligatorii la bugetul asigurărilor so</w:t>
      </w:r>
      <w:r w:rsidRPr="00490F1D">
        <w:rPr>
          <w:sz w:val="28"/>
          <w:szCs w:val="28"/>
        </w:rPr>
        <w:t>ciale de stat, aferente salariilor calculate şi altor recompense.</w:t>
      </w:r>
    </w:p>
    <w:p w:rsidR="00170503" w:rsidRPr="00490F1D" w:rsidRDefault="00170503" w:rsidP="00170503">
      <w:pPr>
        <w:ind w:firstLine="567"/>
        <w:jc w:val="both"/>
        <w:rPr>
          <w:sz w:val="28"/>
          <w:szCs w:val="28"/>
        </w:rPr>
      </w:pPr>
      <w:r w:rsidRPr="00490F1D">
        <w:rPr>
          <w:sz w:val="28"/>
          <w:szCs w:val="28"/>
        </w:rPr>
        <w:t>(2) Contribuţia de asigurări sociale de stat obligatorii se consideră achitată de la încasarea acesteia în contul Ministerului Finanţelor – Trezoreria de Stat.</w:t>
      </w:r>
    </w:p>
    <w:p w:rsidR="00170503" w:rsidRPr="00490F1D" w:rsidRDefault="00170503" w:rsidP="00170503">
      <w:pPr>
        <w:ind w:firstLine="567"/>
        <w:jc w:val="both"/>
        <w:rPr>
          <w:sz w:val="28"/>
          <w:szCs w:val="28"/>
        </w:rPr>
      </w:pPr>
      <w:r w:rsidRPr="00490F1D">
        <w:rPr>
          <w:sz w:val="28"/>
          <w:szCs w:val="28"/>
        </w:rPr>
        <w:t>(3) Sumele contribuţiilor de asigurări sociale de stat obligatorii, plătite parţial pentru o anumită perioadă, se repartizează pe conturile individuale ale persoanelor asigurate, proporţional cu sumele calculate pentru asigurarea socială a fiecărei persoane.</w:t>
      </w:r>
    </w:p>
    <w:p w:rsidR="00170503" w:rsidRPr="00490F1D" w:rsidRDefault="00170503" w:rsidP="00170503">
      <w:pPr>
        <w:ind w:firstLine="567"/>
        <w:jc w:val="both"/>
        <w:rPr>
          <w:sz w:val="28"/>
          <w:szCs w:val="28"/>
        </w:rPr>
      </w:pPr>
      <w:r w:rsidRPr="00490F1D">
        <w:rPr>
          <w:sz w:val="28"/>
          <w:szCs w:val="28"/>
        </w:rPr>
        <w:t> </w:t>
      </w:r>
    </w:p>
    <w:p w:rsidR="00170503" w:rsidRPr="002B729F" w:rsidRDefault="00170503" w:rsidP="00170503">
      <w:pPr>
        <w:ind w:firstLine="567"/>
        <w:jc w:val="both"/>
        <w:rPr>
          <w:sz w:val="28"/>
          <w:szCs w:val="28"/>
        </w:rPr>
      </w:pPr>
      <w:r w:rsidRPr="002B729F">
        <w:rPr>
          <w:b/>
          <w:bCs/>
          <w:sz w:val="28"/>
          <w:szCs w:val="28"/>
        </w:rPr>
        <w:t xml:space="preserve">Art.4. </w:t>
      </w:r>
      <w:r w:rsidRPr="002B729F">
        <w:rPr>
          <w:sz w:val="28"/>
          <w:szCs w:val="28"/>
        </w:rPr>
        <w:t xml:space="preserve">– Din tariful contribuţiei de asigurări sociale de stat obligatorii prevăzut pentru angajatorii din agricultură specificaţi la pct.1.5 din anexa nr.1 la </w:t>
      </w:r>
      <w:hyperlink r:id="rId8" w:history="1">
        <w:r w:rsidRPr="002B729F">
          <w:rPr>
            <w:sz w:val="28"/>
            <w:szCs w:val="28"/>
          </w:rPr>
          <w:t>Legea nr.489/1999</w:t>
        </w:r>
      </w:hyperlink>
      <w:r w:rsidRPr="002B729F">
        <w:rPr>
          <w:sz w:val="28"/>
          <w:szCs w:val="28"/>
        </w:rPr>
        <w:t xml:space="preserve"> privind sistemul public de asigurări sociale, cota de 6% la fondul de salarizare şi la alte recompense se virează la bugetul asigurărilor sociale de stat prin transferuri de la bugetul de stat.</w:t>
      </w:r>
    </w:p>
    <w:p w:rsidR="00170503" w:rsidRPr="00490F1D" w:rsidRDefault="00170503" w:rsidP="00170503">
      <w:pPr>
        <w:ind w:firstLine="567"/>
        <w:jc w:val="both"/>
        <w:rPr>
          <w:sz w:val="28"/>
          <w:szCs w:val="28"/>
        </w:rPr>
      </w:pPr>
      <w:r w:rsidRPr="00490F1D">
        <w:rPr>
          <w:sz w:val="28"/>
          <w:szCs w:val="28"/>
        </w:rPr>
        <w:t> </w:t>
      </w:r>
    </w:p>
    <w:p w:rsidR="00170503" w:rsidRPr="00715ED8" w:rsidRDefault="00170503" w:rsidP="00170503">
      <w:pPr>
        <w:ind w:firstLine="567"/>
        <w:jc w:val="both"/>
        <w:rPr>
          <w:sz w:val="28"/>
          <w:szCs w:val="28"/>
        </w:rPr>
      </w:pPr>
      <w:r w:rsidRPr="002B729F">
        <w:rPr>
          <w:b/>
          <w:bCs/>
          <w:sz w:val="28"/>
          <w:szCs w:val="28"/>
        </w:rPr>
        <w:t xml:space="preserve">Art.5. </w:t>
      </w:r>
      <w:r w:rsidRPr="002B729F">
        <w:rPr>
          <w:sz w:val="28"/>
          <w:szCs w:val="28"/>
        </w:rPr>
        <w:t>– (1) Contribuţia de asigurări sociale de stat obligatorii în sumă fixă</w:t>
      </w:r>
      <w:r w:rsidRPr="00490F1D">
        <w:rPr>
          <w:sz w:val="28"/>
          <w:szCs w:val="28"/>
        </w:rPr>
        <w:t xml:space="preserve"> anuală (taxa fixă anuală) calculată pentru plătitorii specificaţi la </w:t>
      </w:r>
      <w:r w:rsidRPr="00715ED8">
        <w:rPr>
          <w:sz w:val="28"/>
          <w:szCs w:val="28"/>
        </w:rPr>
        <w:t xml:space="preserve">pct.1.6, 1.7 şi 1.8 din anexa nr.1 la </w:t>
      </w:r>
      <w:hyperlink r:id="rId9" w:history="1">
        <w:r w:rsidRPr="00715ED8">
          <w:rPr>
            <w:sz w:val="28"/>
            <w:szCs w:val="28"/>
          </w:rPr>
          <w:t>Legea nr.489/1999</w:t>
        </w:r>
      </w:hyperlink>
      <w:r w:rsidRPr="00715ED8">
        <w:rPr>
          <w:sz w:val="28"/>
          <w:szCs w:val="28"/>
        </w:rPr>
        <w:t xml:space="preserve"> privind sistemul public de asigurări sociale se stabileşte în mărime de 11331 de lei.</w:t>
      </w:r>
    </w:p>
    <w:p w:rsidR="00170503" w:rsidRPr="002B729F" w:rsidRDefault="00170503" w:rsidP="00170503">
      <w:pPr>
        <w:ind w:firstLine="567"/>
        <w:jc w:val="both"/>
        <w:rPr>
          <w:sz w:val="28"/>
          <w:szCs w:val="28"/>
        </w:rPr>
      </w:pPr>
      <w:r w:rsidRPr="002B729F">
        <w:rPr>
          <w:sz w:val="28"/>
          <w:szCs w:val="28"/>
        </w:rPr>
        <w:t>(2) Contribuţia de asigurări sociale de stat obligatorii în sumă fixă anuală (taxa fixă anuală) calculată pentru plătitorii specificaţi la pct.1.6</w:t>
      </w:r>
      <w:r w:rsidRPr="002B729F">
        <w:rPr>
          <w:sz w:val="28"/>
          <w:szCs w:val="28"/>
          <w:vertAlign w:val="superscript"/>
        </w:rPr>
        <w:t>1</w:t>
      </w:r>
      <w:r w:rsidRPr="002B729F">
        <w:rPr>
          <w:sz w:val="28"/>
          <w:szCs w:val="28"/>
        </w:rPr>
        <w:t xml:space="preserve"> din anexa nr.1 la </w:t>
      </w:r>
      <w:hyperlink r:id="rId10" w:history="1">
        <w:r w:rsidRPr="002B729F">
          <w:rPr>
            <w:sz w:val="28"/>
            <w:szCs w:val="28"/>
            <w:u w:val="single"/>
          </w:rPr>
          <w:t>Legea nr.489/1999</w:t>
        </w:r>
      </w:hyperlink>
      <w:r w:rsidRPr="002B729F">
        <w:rPr>
          <w:sz w:val="28"/>
          <w:szCs w:val="28"/>
        </w:rPr>
        <w:t xml:space="preserve"> privind sistemul public de asigurări sociale se stabileşte în mărime de 24255 de lei.</w:t>
      </w:r>
    </w:p>
    <w:p w:rsidR="00170503" w:rsidRPr="002B729F" w:rsidRDefault="00170503" w:rsidP="00170503">
      <w:pPr>
        <w:ind w:firstLine="567"/>
        <w:jc w:val="both"/>
        <w:rPr>
          <w:sz w:val="28"/>
          <w:szCs w:val="28"/>
        </w:rPr>
      </w:pPr>
      <w:r w:rsidRPr="002B729F">
        <w:rPr>
          <w:sz w:val="28"/>
          <w:szCs w:val="28"/>
        </w:rPr>
        <w:t xml:space="preserve">(3) Contribuţia de asigurări sociale de stat obligatorii în sumă fixă anuală (taxa fixă anuală) calculată, în bază de contract individual încheiat cu Casa Naţională de </w:t>
      </w:r>
      <w:r w:rsidRPr="002B729F">
        <w:rPr>
          <w:sz w:val="28"/>
          <w:szCs w:val="28"/>
        </w:rPr>
        <w:lastRenderedPageBreak/>
        <w:t xml:space="preserve">Asigurări Sociale, pentru plătitori şi în condiţiile specificate la pct.1.9 din anexa nr.1 la </w:t>
      </w:r>
      <w:hyperlink r:id="rId11" w:history="1">
        <w:r w:rsidRPr="002B729F">
          <w:rPr>
            <w:sz w:val="28"/>
            <w:szCs w:val="28"/>
            <w:u w:val="single"/>
          </w:rPr>
          <w:t>Legea nr.489/1999</w:t>
        </w:r>
      </w:hyperlink>
      <w:r w:rsidRPr="002B729F">
        <w:rPr>
          <w:sz w:val="28"/>
          <w:szCs w:val="28"/>
        </w:rPr>
        <w:t xml:space="preserve"> privind sistemul public de asigurări sociale se stabileşte în mărime de 2886 lei.</w:t>
      </w:r>
    </w:p>
    <w:p w:rsidR="00170503" w:rsidRPr="00490F1D" w:rsidRDefault="00170503" w:rsidP="00170503">
      <w:pPr>
        <w:ind w:firstLine="567"/>
        <w:jc w:val="both"/>
        <w:rPr>
          <w:sz w:val="28"/>
          <w:szCs w:val="28"/>
        </w:rPr>
      </w:pPr>
      <w:r w:rsidRPr="00490F1D">
        <w:rPr>
          <w:sz w:val="28"/>
          <w:szCs w:val="28"/>
        </w:rPr>
        <w:t> </w:t>
      </w:r>
    </w:p>
    <w:p w:rsidR="00170503" w:rsidRPr="002B729F" w:rsidRDefault="00170503" w:rsidP="00170503">
      <w:pPr>
        <w:ind w:firstLine="567"/>
        <w:jc w:val="both"/>
        <w:rPr>
          <w:sz w:val="28"/>
          <w:szCs w:val="28"/>
        </w:rPr>
      </w:pPr>
      <w:r w:rsidRPr="002B729F">
        <w:rPr>
          <w:b/>
          <w:bCs/>
          <w:sz w:val="28"/>
          <w:szCs w:val="28"/>
        </w:rPr>
        <w:t xml:space="preserve">Art.6. </w:t>
      </w:r>
      <w:r w:rsidRPr="002B729F">
        <w:rPr>
          <w:sz w:val="28"/>
          <w:szCs w:val="28"/>
        </w:rPr>
        <w:t xml:space="preserve">– (1) Categoriile de persoane care nu sunt menţionate în anexa nr.1 la </w:t>
      </w:r>
      <w:hyperlink r:id="rId12" w:history="1">
        <w:r w:rsidRPr="002B729F">
          <w:rPr>
            <w:sz w:val="28"/>
            <w:szCs w:val="28"/>
          </w:rPr>
          <w:t>Legea nr.489/1999</w:t>
        </w:r>
      </w:hyperlink>
      <w:r w:rsidRPr="002B729F">
        <w:rPr>
          <w:sz w:val="28"/>
          <w:szCs w:val="28"/>
        </w:rPr>
        <w:t xml:space="preserve"> privind sistemul public de asigurări sociale pot fi asigurate pe bază de contract individual încheiat cu Casa Naţională de Asigurări Sociale, plătind contribuţii de asigurări sociale de stat în sumă de 11331 de lei pe an, iar în cazul persoanelor fizice proprietari sau arendaşi de terenuri agricole care lucrează terenul în mod individual – în sumă de 2886 lei pe an, dar nu mai puţin de 1/12 din sumele respective lunar, ceea ce reprezintă perioada asigurată care se include în stagiul de cotizare pentru stabilirea pensiei pentru limită de vârstă şi a ajutorului de deces.</w:t>
      </w:r>
    </w:p>
    <w:p w:rsidR="00170503" w:rsidRPr="00490F1D" w:rsidRDefault="00170503" w:rsidP="00170503">
      <w:pPr>
        <w:ind w:firstLine="567"/>
        <w:jc w:val="both"/>
        <w:rPr>
          <w:sz w:val="28"/>
          <w:szCs w:val="28"/>
        </w:rPr>
      </w:pPr>
      <w:r w:rsidRPr="002B729F">
        <w:rPr>
          <w:sz w:val="28"/>
          <w:szCs w:val="28"/>
        </w:rPr>
        <w:t>(2) Persoanele fizice pot fi asigurate cu începere din anul 1999, iar persoanele</w:t>
      </w:r>
      <w:r w:rsidRPr="00490F1D">
        <w:rPr>
          <w:sz w:val="28"/>
          <w:szCs w:val="28"/>
        </w:rPr>
        <w:t xml:space="preserve"> fizice proprietari sau arendaşi de terenuri agricole care lucrează terenul în mod individual – cu începere din anul 2009, pe bază de contract individual încheiat cu Casa Naţională de Asigurări Sociale, plătind pentru fiecare an contribuţia de asigurări sociale de stat în mărimea prevăzută la alin.(1), ceea ce le acordă dreptul la prestaţiile sociale corespunzătoare specificate la alin.(1).</w:t>
      </w:r>
    </w:p>
    <w:p w:rsidR="00170503" w:rsidRDefault="00170503" w:rsidP="00170503">
      <w:pPr>
        <w:ind w:firstLine="567"/>
        <w:jc w:val="both"/>
        <w:rPr>
          <w:b/>
          <w:bCs/>
          <w:sz w:val="28"/>
          <w:szCs w:val="28"/>
        </w:rPr>
      </w:pPr>
    </w:p>
    <w:p w:rsidR="00170503" w:rsidRPr="00490F1D" w:rsidRDefault="00170503" w:rsidP="00170503">
      <w:pPr>
        <w:ind w:firstLine="567"/>
        <w:jc w:val="both"/>
        <w:rPr>
          <w:sz w:val="28"/>
          <w:szCs w:val="28"/>
        </w:rPr>
      </w:pPr>
      <w:r w:rsidRPr="002B729F">
        <w:rPr>
          <w:b/>
          <w:bCs/>
          <w:sz w:val="28"/>
          <w:szCs w:val="28"/>
        </w:rPr>
        <w:t xml:space="preserve">Art.7. </w:t>
      </w:r>
      <w:r w:rsidRPr="002B729F">
        <w:rPr>
          <w:sz w:val="28"/>
          <w:szCs w:val="28"/>
        </w:rPr>
        <w:t>–</w:t>
      </w:r>
      <w:r w:rsidRPr="00490F1D">
        <w:rPr>
          <w:sz w:val="28"/>
          <w:szCs w:val="28"/>
        </w:rPr>
        <w:t xml:space="preserve"> (1) Neplata în termen a contribuţiei de asigurări sociale de stat obligatorii atrage după sine calcularea unei majorări de întârziere de 0,1% din suma datoriei pentru fiecare zi de întârziere, inclusiv pentru ziua de transfer al sumei datorate. Calcularea majorării de întârziere se efectuează de către Casa Naţională de Asigurări Sociale, fără emiterea unei decizii speciale. Calcularea majorărilor de întârziere pentru contribuţiile de asigurări sociale de stat obligatorii calculate în urma controlului fiscal se efectuează de către Serviciul Fiscal de Stat.</w:t>
      </w:r>
    </w:p>
    <w:p w:rsidR="00170503" w:rsidRPr="008A39F8" w:rsidRDefault="00170503" w:rsidP="00170503">
      <w:pPr>
        <w:ind w:firstLine="567"/>
        <w:jc w:val="both"/>
        <w:rPr>
          <w:sz w:val="28"/>
          <w:szCs w:val="28"/>
        </w:rPr>
      </w:pPr>
      <w:r w:rsidRPr="008A39F8">
        <w:rPr>
          <w:sz w:val="28"/>
          <w:szCs w:val="28"/>
        </w:rPr>
        <w:t>(2) Majorări de întârziere (penalităţi) nu se vor calcula plătitorilor în cazul în care:</w:t>
      </w:r>
    </w:p>
    <w:p w:rsidR="00170503" w:rsidRPr="008A39F8" w:rsidRDefault="00170503" w:rsidP="00170503">
      <w:pPr>
        <w:ind w:firstLine="567"/>
        <w:jc w:val="both"/>
        <w:rPr>
          <w:sz w:val="28"/>
          <w:szCs w:val="28"/>
        </w:rPr>
      </w:pPr>
      <w:r w:rsidRPr="008A39F8">
        <w:rPr>
          <w:sz w:val="28"/>
          <w:szCs w:val="28"/>
        </w:rPr>
        <w:t>a) au depus documentele pentru transferul, de pe un cont pe altul, al sumelor plătite în cadrul bugetului asigurărilor sociale de stat – pentru perioada de la data achitării şi până la data transferului efectiv, în limitele sumei achitate;</w:t>
      </w:r>
    </w:p>
    <w:p w:rsidR="00170503" w:rsidRPr="008A39F8" w:rsidRDefault="00170503" w:rsidP="00170503">
      <w:pPr>
        <w:ind w:firstLine="567"/>
        <w:jc w:val="both"/>
        <w:rPr>
          <w:sz w:val="28"/>
          <w:szCs w:val="28"/>
        </w:rPr>
      </w:pPr>
      <w:r w:rsidRPr="008A39F8">
        <w:rPr>
          <w:sz w:val="28"/>
          <w:szCs w:val="28"/>
        </w:rPr>
        <w:t>b) au depus la Serviciul Fiscal de Stat cerere pentru compensarea datoriilor faţă de bugetul asigurărilor sociale de stat din contul restituirii T.V.A. sau al accizelor – pentru perioada de la data înregistrării cererii şi până la data transferului efectiv;</w:t>
      </w:r>
    </w:p>
    <w:p w:rsidR="00170503" w:rsidRPr="008A39F8" w:rsidRDefault="00170503" w:rsidP="00170503">
      <w:pPr>
        <w:ind w:firstLine="567"/>
        <w:jc w:val="both"/>
        <w:rPr>
          <w:sz w:val="28"/>
          <w:szCs w:val="28"/>
        </w:rPr>
      </w:pPr>
      <w:r w:rsidRPr="008A39F8">
        <w:rPr>
          <w:sz w:val="28"/>
          <w:szCs w:val="28"/>
        </w:rPr>
        <w:t>c) sumele obligaţiilor faţă de bugetul asigurărilor sociale de stat au fost stinse prin scădere şi luate la evidenţă specială în baza deciziei Serviciului Fiscal de Stat;</w:t>
      </w:r>
    </w:p>
    <w:p w:rsidR="00170503" w:rsidRPr="008A39F8" w:rsidRDefault="00170503" w:rsidP="00170503">
      <w:pPr>
        <w:ind w:firstLine="567"/>
        <w:jc w:val="both"/>
        <w:rPr>
          <w:sz w:val="28"/>
          <w:szCs w:val="28"/>
        </w:rPr>
      </w:pPr>
      <w:r w:rsidRPr="008A39F8">
        <w:rPr>
          <w:sz w:val="28"/>
          <w:szCs w:val="28"/>
        </w:rPr>
        <w:t>d) au depus documentele pentru transferul sumelor plătite din contul unui buget (bugetul de stat, bugetul local şi fondurile obligatorii de asistenţă medicală) la contul bugetului asigurărilor sociale de stat – pentru perioada de la data intrării documentelor la organul respectiv şi până la data transferului efectiv.</w:t>
      </w:r>
    </w:p>
    <w:p w:rsidR="00170503" w:rsidRPr="00490F1D" w:rsidRDefault="00170503" w:rsidP="00170503">
      <w:pPr>
        <w:ind w:firstLine="567"/>
        <w:jc w:val="both"/>
        <w:rPr>
          <w:sz w:val="28"/>
          <w:szCs w:val="28"/>
        </w:rPr>
      </w:pPr>
      <w:r w:rsidRPr="008A39F8">
        <w:rPr>
          <w:sz w:val="28"/>
          <w:szCs w:val="28"/>
        </w:rPr>
        <w:t xml:space="preserve"> (3) Pentru angajatorii din agricultură, indiferent de tipul de proprietate şi de forma juridică de organizare, majorarea de întârziere pentru neplata în termenele stabilite</w:t>
      </w:r>
      <w:r>
        <w:rPr>
          <w:sz w:val="28"/>
          <w:szCs w:val="28"/>
        </w:rPr>
        <w:t xml:space="preserve"> la pct.1.5</w:t>
      </w:r>
      <w:r w:rsidRPr="00490F1D">
        <w:rPr>
          <w:sz w:val="28"/>
          <w:szCs w:val="28"/>
        </w:rPr>
        <w:t xml:space="preserve"> din anexa nr.1 </w:t>
      </w:r>
      <w:r w:rsidRPr="00715ED8">
        <w:rPr>
          <w:sz w:val="28"/>
          <w:szCs w:val="28"/>
        </w:rPr>
        <w:t xml:space="preserve">la </w:t>
      </w:r>
      <w:hyperlink r:id="rId13" w:history="1">
        <w:r w:rsidRPr="00715ED8">
          <w:rPr>
            <w:sz w:val="28"/>
            <w:szCs w:val="28"/>
          </w:rPr>
          <w:t>Legea nr.489/1999</w:t>
        </w:r>
      </w:hyperlink>
      <w:r w:rsidRPr="00490F1D">
        <w:rPr>
          <w:sz w:val="28"/>
          <w:szCs w:val="28"/>
        </w:rPr>
        <w:t xml:space="preserve"> privind sistemul public de </w:t>
      </w:r>
      <w:r w:rsidRPr="00490F1D">
        <w:rPr>
          <w:sz w:val="28"/>
          <w:szCs w:val="28"/>
        </w:rPr>
        <w:lastRenderedPageBreak/>
        <w:t>asigurări sociale a contribuţiilor de asigurări sociale de stat obligatorii calculate pentru anul 2021 se va aplica cu începere de la 1 noiembrie 2021.</w:t>
      </w:r>
    </w:p>
    <w:p w:rsidR="00170503" w:rsidRPr="00490F1D" w:rsidRDefault="00170503" w:rsidP="00170503">
      <w:pPr>
        <w:ind w:firstLine="567"/>
        <w:jc w:val="both"/>
        <w:rPr>
          <w:sz w:val="28"/>
          <w:szCs w:val="28"/>
        </w:rPr>
      </w:pPr>
      <w:r w:rsidRPr="00490F1D">
        <w:rPr>
          <w:sz w:val="28"/>
          <w:szCs w:val="28"/>
        </w:rPr>
        <w:t>(4) Diminuarea cuantumului contribuţiilor de asigurări sociale de stat obligatorii stabilite în sumă fixă se sancţionează cu o amendă egală cu suma cu care a fost diminuat cuantumul.</w:t>
      </w:r>
    </w:p>
    <w:p w:rsidR="00170503" w:rsidRPr="00715ED8" w:rsidRDefault="00170503" w:rsidP="00170503">
      <w:pPr>
        <w:ind w:firstLine="567"/>
        <w:jc w:val="both"/>
        <w:rPr>
          <w:sz w:val="28"/>
          <w:szCs w:val="28"/>
        </w:rPr>
      </w:pPr>
      <w:r w:rsidRPr="00490F1D">
        <w:rPr>
          <w:sz w:val="28"/>
          <w:szCs w:val="28"/>
        </w:rPr>
        <w:t xml:space="preserve">(5) Diminuarea cuantumului contribuţiilor de asigurări sociale de stat obligatorii stabilite în cotă procentuală, prin neprezentarea sau prezentarea către Serviciul Fiscal de Stat a unei dări de seamă fiscale cu informaţii sau date neveridice, atrage răspunderea contribuabililor conform titlului V </w:t>
      </w:r>
      <w:r w:rsidRPr="00715ED8">
        <w:rPr>
          <w:sz w:val="28"/>
          <w:szCs w:val="28"/>
        </w:rPr>
        <w:t xml:space="preserve">din </w:t>
      </w:r>
      <w:hyperlink r:id="rId14" w:history="1">
        <w:r w:rsidRPr="00715ED8">
          <w:rPr>
            <w:sz w:val="28"/>
            <w:szCs w:val="28"/>
          </w:rPr>
          <w:t>Codul fiscal</w:t>
        </w:r>
      </w:hyperlink>
      <w:r w:rsidRPr="00715ED8">
        <w:rPr>
          <w:sz w:val="28"/>
          <w:szCs w:val="28"/>
        </w:rPr>
        <w:t>.</w:t>
      </w:r>
    </w:p>
    <w:p w:rsidR="00170503" w:rsidRPr="00490F1D" w:rsidRDefault="00170503" w:rsidP="00170503">
      <w:pPr>
        <w:ind w:firstLine="567"/>
        <w:jc w:val="both"/>
        <w:rPr>
          <w:sz w:val="28"/>
          <w:szCs w:val="28"/>
        </w:rPr>
      </w:pPr>
      <w:r w:rsidRPr="00490F1D">
        <w:rPr>
          <w:sz w:val="28"/>
          <w:szCs w:val="28"/>
        </w:rPr>
        <w:t>(6) Cuantumul contribuţiilor de asigurări sociale de stat obligatorii se estimează prin metode şi surse indirecte, în conformitate cu prevederile Codului fiscal.</w:t>
      </w:r>
    </w:p>
    <w:p w:rsidR="00170503" w:rsidRPr="00490F1D" w:rsidRDefault="00170503" w:rsidP="00170503">
      <w:pPr>
        <w:ind w:firstLine="567"/>
        <w:jc w:val="both"/>
        <w:rPr>
          <w:sz w:val="28"/>
          <w:szCs w:val="28"/>
        </w:rPr>
      </w:pPr>
      <w:r w:rsidRPr="00490F1D">
        <w:rPr>
          <w:sz w:val="28"/>
          <w:szCs w:val="28"/>
        </w:rPr>
        <w:t>(7) Pe lângă amenda aplicată conform alin.(4) şi (5), de la plătitori se va percepe suma cu care au fost diminuate contribuţiile de asigurări sociale de stat obligatorii ori suma contribuţiilor de asigurări sociale de stat obligatorii calculate la suma cu care a fost diminuată baza de calcul şi se vor calcula majorări de întârziere pentru nevirarea în termen la bugetul asigurărilor sociale de stat a sumei respective.</w:t>
      </w:r>
    </w:p>
    <w:p w:rsidR="00170503" w:rsidRPr="00490F1D" w:rsidRDefault="00170503" w:rsidP="00170503">
      <w:pPr>
        <w:ind w:firstLine="567"/>
        <w:jc w:val="both"/>
        <w:rPr>
          <w:sz w:val="28"/>
          <w:szCs w:val="28"/>
        </w:rPr>
      </w:pPr>
      <w:r w:rsidRPr="00490F1D">
        <w:rPr>
          <w:sz w:val="28"/>
          <w:szCs w:val="28"/>
        </w:rPr>
        <w:t>(8) Măsurile prevăzute la alin.(4) – (7) se aplică de către angajaţii Serviciului Fiscal de Stat.</w:t>
      </w:r>
    </w:p>
    <w:p w:rsidR="00170503" w:rsidRDefault="00170503" w:rsidP="00170503">
      <w:pPr>
        <w:ind w:firstLine="567"/>
        <w:jc w:val="both"/>
        <w:rPr>
          <w:sz w:val="28"/>
          <w:szCs w:val="28"/>
        </w:rPr>
      </w:pPr>
      <w:r w:rsidRPr="002B729F">
        <w:rPr>
          <w:sz w:val="28"/>
          <w:szCs w:val="28"/>
        </w:rPr>
        <w:t>(9) Sumele contribuţiilor de asigurări sociale de stat obligatorii încasate de</w:t>
      </w:r>
      <w:r w:rsidRPr="004560BC">
        <w:rPr>
          <w:sz w:val="28"/>
          <w:szCs w:val="28"/>
        </w:rPr>
        <w:t xml:space="preserve"> angajaţii Serviciului Fiscal de Stat, specificate la alin.(7), se distribuie pe conturile individuale ale persoanelor asigurate. Informaţia cu privire la descifrarea sumelor recalculate</w:t>
      </w:r>
      <w:r>
        <w:rPr>
          <w:sz w:val="28"/>
          <w:szCs w:val="28"/>
        </w:rPr>
        <w:t xml:space="preserve"> </w:t>
      </w:r>
      <w:r w:rsidRPr="004560BC">
        <w:rPr>
          <w:sz w:val="28"/>
          <w:szCs w:val="28"/>
        </w:rPr>
        <w:t xml:space="preserve">se </w:t>
      </w:r>
      <w:r w:rsidRPr="003565AA">
        <w:rPr>
          <w:sz w:val="28"/>
          <w:szCs w:val="28"/>
          <w:lang w:val="pt-BR"/>
        </w:rPr>
        <w:t>declară</w:t>
      </w:r>
      <w:r w:rsidRPr="0071350B">
        <w:rPr>
          <w:sz w:val="28"/>
          <w:szCs w:val="28"/>
        </w:rPr>
        <w:t xml:space="preserve"> de către plătitorii de contribuţii la bugetul asigurărilor sociale de stat, </w:t>
      </w:r>
      <w:r w:rsidRPr="003565AA">
        <w:rPr>
          <w:sz w:val="28"/>
          <w:szCs w:val="28"/>
          <w:lang w:val="pt-BR"/>
        </w:rPr>
        <w:t>luînd în calcul și contribuțiile declarate anterior pentru perioada, la care se referă recalculul</w:t>
      </w:r>
      <w:r w:rsidRPr="003565AA">
        <w:rPr>
          <w:sz w:val="24"/>
          <w:szCs w:val="24"/>
          <w:lang w:val="pt-BR"/>
        </w:rPr>
        <w:t xml:space="preserve">, </w:t>
      </w:r>
      <w:r w:rsidRPr="0071350B">
        <w:rPr>
          <w:sz w:val="28"/>
          <w:szCs w:val="28"/>
        </w:rPr>
        <w:t xml:space="preserve"> în termen de 30</w:t>
      </w:r>
      <w:r w:rsidRPr="004560BC">
        <w:rPr>
          <w:sz w:val="28"/>
          <w:szCs w:val="28"/>
        </w:rPr>
        <w:t xml:space="preserve"> de zile calendaristice de la data emiterii deciziei asupra cazului de încălcare a legislaţiei, în modul stabilit de Ministerul Finanţelor.</w:t>
      </w:r>
    </w:p>
    <w:p w:rsidR="00170503" w:rsidRPr="004560BC" w:rsidRDefault="00170503" w:rsidP="00170503">
      <w:pPr>
        <w:ind w:firstLine="567"/>
        <w:jc w:val="both"/>
        <w:rPr>
          <w:sz w:val="28"/>
          <w:szCs w:val="28"/>
        </w:rPr>
      </w:pPr>
    </w:p>
    <w:p w:rsidR="00170503" w:rsidRPr="00490F1D" w:rsidRDefault="00170503" w:rsidP="00170503">
      <w:pPr>
        <w:ind w:firstLine="567"/>
        <w:jc w:val="both"/>
        <w:rPr>
          <w:sz w:val="28"/>
          <w:szCs w:val="28"/>
        </w:rPr>
      </w:pPr>
      <w:r w:rsidRPr="00490F1D">
        <w:rPr>
          <w:b/>
          <w:bCs/>
          <w:sz w:val="28"/>
          <w:szCs w:val="28"/>
        </w:rPr>
        <w:t xml:space="preserve">Art.8. </w:t>
      </w:r>
      <w:r w:rsidRPr="00490F1D">
        <w:rPr>
          <w:sz w:val="28"/>
          <w:szCs w:val="28"/>
        </w:rPr>
        <w:t>– (1) Plătitorii la bugetul asigurărilor sociale de stat care au calculate şi neachitate majorări de întârziere (penalităţi) pentru neplata în termen a contribuţiei de asigurări sociale de stat obligatorii şi nu au datorii la plata contribuţiilor de asigurări sociale de stat şi a amenzilor pot beneficia, la solicitare, de eşalonarea stingerii datoriilor la majorările de întârziere (penalităţi) pe parcursul anului bugetar în curs cu condiţia că transferă integral şi în termen suma obligaţiilor curente la bugetul asigurărilor sociale de stat.</w:t>
      </w:r>
    </w:p>
    <w:p w:rsidR="00170503" w:rsidRPr="00490F1D" w:rsidRDefault="00170503" w:rsidP="00170503">
      <w:pPr>
        <w:ind w:firstLine="567"/>
        <w:jc w:val="both"/>
        <w:rPr>
          <w:sz w:val="28"/>
          <w:szCs w:val="28"/>
        </w:rPr>
      </w:pPr>
      <w:r w:rsidRPr="00490F1D">
        <w:rPr>
          <w:sz w:val="28"/>
          <w:szCs w:val="28"/>
        </w:rPr>
        <w:t>(2) Stabilirea termenului de stingere a datoriilor la majorările de întârziere se efectuează în baza acordului încheiat între Casa Naţională de Asigurări Sociale şi plătitor.</w:t>
      </w:r>
    </w:p>
    <w:p w:rsidR="00170503" w:rsidRPr="00490F1D" w:rsidRDefault="00170503" w:rsidP="00170503">
      <w:pPr>
        <w:ind w:firstLine="567"/>
        <w:jc w:val="both"/>
        <w:rPr>
          <w:sz w:val="28"/>
          <w:szCs w:val="28"/>
        </w:rPr>
      </w:pPr>
      <w:r w:rsidRPr="00490F1D">
        <w:rPr>
          <w:sz w:val="28"/>
          <w:szCs w:val="28"/>
        </w:rPr>
        <w:t>(3) Procedura de încheiere, de intrare în vigoare, de acţiune şi de reziliere a acordului de eşalonare a stingerii datoriilor la majorările de întârziere (penalităţi) faţă de bugetul asigurărilor sociale de stat se stipulează în regulamentul aprobat de Casa Naţională de Asigurări Sociale.</w:t>
      </w:r>
    </w:p>
    <w:p w:rsidR="00170503" w:rsidRPr="00490F1D" w:rsidRDefault="00170503" w:rsidP="00170503">
      <w:pPr>
        <w:ind w:firstLine="567"/>
        <w:jc w:val="both"/>
        <w:rPr>
          <w:sz w:val="28"/>
          <w:szCs w:val="28"/>
        </w:rPr>
      </w:pPr>
      <w:r w:rsidRPr="00490F1D">
        <w:rPr>
          <w:sz w:val="28"/>
          <w:szCs w:val="28"/>
        </w:rPr>
        <w:lastRenderedPageBreak/>
        <w:t>(4) În cazul în care plătitorul de contribuţii nu îndeplineşte condiţiile acordului, Casa Naţională de Asigurări Sociale are dreptul să rezilieze acordul până la expirarea termenului.</w:t>
      </w:r>
    </w:p>
    <w:p w:rsidR="00170503" w:rsidRPr="00490F1D" w:rsidRDefault="00170503" w:rsidP="00170503">
      <w:pPr>
        <w:ind w:firstLine="567"/>
        <w:jc w:val="both"/>
        <w:rPr>
          <w:sz w:val="28"/>
          <w:szCs w:val="28"/>
        </w:rPr>
      </w:pPr>
      <w:r w:rsidRPr="00490F1D">
        <w:rPr>
          <w:sz w:val="28"/>
          <w:szCs w:val="28"/>
        </w:rPr>
        <w:t> </w:t>
      </w:r>
    </w:p>
    <w:p w:rsidR="00170503" w:rsidRPr="00490F1D" w:rsidRDefault="00170503" w:rsidP="00170503">
      <w:pPr>
        <w:ind w:firstLine="567"/>
        <w:jc w:val="both"/>
        <w:rPr>
          <w:sz w:val="28"/>
          <w:szCs w:val="28"/>
        </w:rPr>
      </w:pPr>
      <w:r w:rsidRPr="00490F1D">
        <w:rPr>
          <w:b/>
          <w:bCs/>
          <w:sz w:val="28"/>
          <w:szCs w:val="28"/>
        </w:rPr>
        <w:t xml:space="preserve">Art.9. </w:t>
      </w:r>
      <w:r w:rsidRPr="00490F1D">
        <w:rPr>
          <w:sz w:val="28"/>
          <w:szCs w:val="28"/>
        </w:rPr>
        <w:t>– (1) Mijloacele financiare încasate la bugetul asigurărilor sociale de stat (inclusiv majorările de întârziere, amenzile aferente contribuţiilor de asigurări sociale de stat obligatorii şi sumele în urma aplicării amenzilor contravenţionale) se acumulează pe contul Ministerului Finanţelor – Trezoreria de Stat, se virează zilnic la contul Casei Naţionale de Asigurări Sociale deschis în cadrul contului unic trezorerial al Ministerului Finanţelor şi se utilizează în conformitate cu prezenta lege.</w:t>
      </w:r>
    </w:p>
    <w:p w:rsidR="00170503" w:rsidRPr="00490F1D" w:rsidRDefault="00170503" w:rsidP="00170503">
      <w:pPr>
        <w:ind w:firstLine="567"/>
        <w:jc w:val="both"/>
        <w:rPr>
          <w:sz w:val="28"/>
          <w:szCs w:val="28"/>
        </w:rPr>
      </w:pPr>
      <w:r w:rsidRPr="00490F1D">
        <w:rPr>
          <w:sz w:val="28"/>
          <w:szCs w:val="28"/>
        </w:rPr>
        <w:t>(2) Nu se admite dezafectarea mijloacelor de la bugetul asigurărilor sociale de stat în alte scopuri decât cele prevăzute de legislaţie.</w:t>
      </w:r>
    </w:p>
    <w:p w:rsidR="00170503" w:rsidRPr="00490F1D" w:rsidRDefault="00170503" w:rsidP="00170503">
      <w:pPr>
        <w:ind w:firstLine="567"/>
        <w:jc w:val="both"/>
        <w:rPr>
          <w:sz w:val="28"/>
          <w:szCs w:val="28"/>
        </w:rPr>
      </w:pPr>
      <w:r w:rsidRPr="00490F1D">
        <w:rPr>
          <w:sz w:val="28"/>
          <w:szCs w:val="28"/>
        </w:rPr>
        <w:t> </w:t>
      </w:r>
    </w:p>
    <w:p w:rsidR="00170503" w:rsidRPr="00490F1D" w:rsidRDefault="00170503" w:rsidP="00170503">
      <w:pPr>
        <w:ind w:firstLine="567"/>
        <w:jc w:val="both"/>
        <w:rPr>
          <w:sz w:val="28"/>
          <w:szCs w:val="28"/>
        </w:rPr>
      </w:pPr>
      <w:r w:rsidRPr="00490F1D">
        <w:rPr>
          <w:b/>
          <w:bCs/>
          <w:sz w:val="28"/>
          <w:szCs w:val="28"/>
        </w:rPr>
        <w:t xml:space="preserve">Art.10. </w:t>
      </w:r>
      <w:r w:rsidRPr="00490F1D">
        <w:rPr>
          <w:sz w:val="28"/>
          <w:szCs w:val="28"/>
        </w:rPr>
        <w:t>– (1) Trezoreria de Stat a Ministerului Finanţelor virează mijloacele financiare prevăzute de prezenta lege de la bugetul de stat la bugetul asigurărilor sociale de stat pe conturile de plăţi ale Casei Naţionale de Asigurări Sociale destinate prestaţiilor sociale de la bugetul de stat.</w:t>
      </w:r>
    </w:p>
    <w:p w:rsidR="00170503" w:rsidRPr="00490F1D" w:rsidRDefault="00170503" w:rsidP="00170503">
      <w:pPr>
        <w:ind w:firstLine="567"/>
        <w:jc w:val="both"/>
        <w:rPr>
          <w:sz w:val="28"/>
          <w:szCs w:val="28"/>
        </w:rPr>
      </w:pPr>
      <w:r w:rsidRPr="00490F1D">
        <w:rPr>
          <w:sz w:val="28"/>
          <w:szCs w:val="28"/>
        </w:rPr>
        <w:t>(2) Plata prestaţiilor sociale de la bugetul de stat se efectuează după virarea sumelor respective de la bugetul de stat pe conturile de plăţi ale Casei Naţionale de Asigurări Sociale destinate prestaţiilor sociale de la bugetul de stat.</w:t>
      </w:r>
    </w:p>
    <w:p w:rsidR="00170503" w:rsidRPr="00490F1D" w:rsidRDefault="00170503" w:rsidP="00170503">
      <w:pPr>
        <w:ind w:firstLine="567"/>
        <w:jc w:val="both"/>
        <w:rPr>
          <w:sz w:val="28"/>
          <w:szCs w:val="28"/>
        </w:rPr>
      </w:pPr>
      <w:r w:rsidRPr="00490F1D">
        <w:rPr>
          <w:sz w:val="28"/>
          <w:szCs w:val="28"/>
        </w:rPr>
        <w:t> </w:t>
      </w:r>
    </w:p>
    <w:p w:rsidR="00170503" w:rsidRPr="00490F1D" w:rsidRDefault="00170503" w:rsidP="00170503">
      <w:pPr>
        <w:ind w:firstLine="567"/>
        <w:jc w:val="both"/>
        <w:rPr>
          <w:sz w:val="28"/>
          <w:szCs w:val="28"/>
        </w:rPr>
      </w:pPr>
      <w:r w:rsidRPr="00490F1D">
        <w:rPr>
          <w:b/>
          <w:bCs/>
          <w:sz w:val="28"/>
          <w:szCs w:val="28"/>
        </w:rPr>
        <w:t xml:space="preserve">Art.11. </w:t>
      </w:r>
      <w:r w:rsidRPr="00490F1D">
        <w:rPr>
          <w:sz w:val="28"/>
          <w:szCs w:val="28"/>
        </w:rPr>
        <w:t>– Tipurile de prestaţii sociale acordate unor categorii de populaţie, a căror finanţare se efectuează de la bugetul de stat prin intermediul Casei Naţionale de Asigurări Sociale, se prezintă în anexa nr.3.</w:t>
      </w:r>
    </w:p>
    <w:p w:rsidR="00170503" w:rsidRPr="00490F1D" w:rsidRDefault="00170503" w:rsidP="00170503">
      <w:pPr>
        <w:ind w:firstLine="567"/>
        <w:jc w:val="both"/>
        <w:rPr>
          <w:sz w:val="28"/>
          <w:szCs w:val="28"/>
        </w:rPr>
      </w:pPr>
      <w:r w:rsidRPr="00490F1D">
        <w:rPr>
          <w:sz w:val="28"/>
          <w:szCs w:val="28"/>
        </w:rPr>
        <w:t> </w:t>
      </w:r>
    </w:p>
    <w:p w:rsidR="00170503" w:rsidRPr="002B729F" w:rsidRDefault="00170503" w:rsidP="00170503">
      <w:pPr>
        <w:ind w:firstLine="567"/>
        <w:jc w:val="both"/>
        <w:rPr>
          <w:sz w:val="28"/>
          <w:szCs w:val="28"/>
        </w:rPr>
      </w:pPr>
      <w:r w:rsidRPr="002B729F">
        <w:rPr>
          <w:b/>
          <w:bCs/>
          <w:sz w:val="28"/>
          <w:szCs w:val="28"/>
        </w:rPr>
        <w:t>Art.12.</w:t>
      </w:r>
      <w:r w:rsidRPr="002B729F">
        <w:rPr>
          <w:bCs/>
          <w:sz w:val="28"/>
          <w:szCs w:val="28"/>
        </w:rPr>
        <w:t xml:space="preserve"> </w:t>
      </w:r>
      <w:r w:rsidRPr="002B729F">
        <w:rPr>
          <w:sz w:val="28"/>
          <w:szCs w:val="28"/>
        </w:rPr>
        <w:t xml:space="preserve">– </w:t>
      </w:r>
      <w:r w:rsidRPr="002B729F">
        <w:rPr>
          <w:sz w:val="28"/>
          <w:szCs w:val="28"/>
          <w:lang w:val="ro-MO"/>
        </w:rPr>
        <w:t xml:space="preserve">(1) </w:t>
      </w:r>
      <w:r w:rsidRPr="002B729F">
        <w:rPr>
          <w:sz w:val="28"/>
          <w:szCs w:val="28"/>
        </w:rPr>
        <w:t xml:space="preserve">Prestaţiile sociale acordate din mijloacele bugetului asigurărilor sociale de stat pentru angajaţii a căror identitate şi calitate se încadrează în condiţiile </w:t>
      </w:r>
      <w:hyperlink r:id="rId15" w:history="1">
        <w:r w:rsidRPr="002B729F">
          <w:rPr>
            <w:sz w:val="28"/>
            <w:szCs w:val="28"/>
          </w:rPr>
          <w:t>Legii nr.245/2008</w:t>
        </w:r>
      </w:hyperlink>
      <w:r w:rsidRPr="002B729F">
        <w:rPr>
          <w:sz w:val="28"/>
          <w:szCs w:val="28"/>
        </w:rPr>
        <w:t xml:space="preserve"> cu privire la secretul de stat se calculează şi se plătesc de către angajator. Casa Naţională de Asigurări Sociale transferă angajatorului sumele necesare pentru plata prestaţiilor sociale, conform prevederilor actelor normative în vigoare.</w:t>
      </w:r>
    </w:p>
    <w:p w:rsidR="00170503" w:rsidRPr="002B729F" w:rsidRDefault="00170503" w:rsidP="00170503">
      <w:pPr>
        <w:ind w:firstLine="567"/>
        <w:jc w:val="both"/>
        <w:rPr>
          <w:sz w:val="28"/>
          <w:szCs w:val="28"/>
        </w:rPr>
      </w:pPr>
      <w:r w:rsidRPr="002B729F">
        <w:rPr>
          <w:sz w:val="28"/>
          <w:szCs w:val="28"/>
        </w:rPr>
        <w:t>(2) Prestaţiile sociale acordate persoanelor deţinute în instituţiile penitenciare şi îndreptăţite să beneficieze de aceste prestaţii prin intermediul sistemului public de asigurări sociale se plătesc prin intermediul instituţiilor penitenciare. Instituţiile penitenciare vor încheia, în acest sens, contract cu Casa Naţională de Asigurări Sociale.</w:t>
      </w:r>
    </w:p>
    <w:p w:rsidR="00170503" w:rsidRPr="004600D2" w:rsidRDefault="00170503" w:rsidP="00170503">
      <w:pPr>
        <w:ind w:firstLine="567"/>
        <w:jc w:val="both"/>
        <w:rPr>
          <w:strike/>
          <w:sz w:val="28"/>
          <w:szCs w:val="28"/>
          <w:shd w:val="clear" w:color="auto" w:fill="FFFFFF"/>
        </w:rPr>
      </w:pPr>
      <w:r w:rsidRPr="002B729F">
        <w:rPr>
          <w:sz w:val="28"/>
          <w:szCs w:val="28"/>
        </w:rPr>
        <w:t>(3)  Prestaţiile sociale, cu excepţia celor indicate la alin.(1) şi (2), acordate persoanelor îndreptăţite să beneficieze de aceste prestaţii prin intermediul</w:t>
      </w:r>
      <w:r w:rsidRPr="0071350B">
        <w:rPr>
          <w:sz w:val="28"/>
          <w:szCs w:val="28"/>
        </w:rPr>
        <w:t xml:space="preserve"> sistemului public de asigurări sociale se plătesc </w:t>
      </w:r>
      <w:r w:rsidRPr="0071350B">
        <w:rPr>
          <w:sz w:val="28"/>
          <w:szCs w:val="28"/>
          <w:shd w:val="clear" w:color="auto" w:fill="FFFFFF"/>
        </w:rPr>
        <w:t>prin modalitatea de plată, selectată de beneficiar şi disponibilă în cadrul serviciului guvernamental de plăţi electronice</w:t>
      </w:r>
      <w:r>
        <w:rPr>
          <w:sz w:val="28"/>
          <w:szCs w:val="28"/>
          <w:shd w:val="clear" w:color="auto" w:fill="FFFFFF"/>
        </w:rPr>
        <w:t>.</w:t>
      </w:r>
      <w:r w:rsidRPr="00EF765E">
        <w:rPr>
          <w:color w:val="7030A0"/>
          <w:sz w:val="28"/>
          <w:szCs w:val="28"/>
          <w:shd w:val="clear" w:color="auto" w:fill="FFFFFF"/>
        </w:rPr>
        <w:t xml:space="preserve"> </w:t>
      </w:r>
    </w:p>
    <w:p w:rsidR="00170503" w:rsidRPr="00C96616" w:rsidRDefault="00170503" w:rsidP="00170503">
      <w:pPr>
        <w:ind w:firstLine="567"/>
        <w:jc w:val="both"/>
        <w:rPr>
          <w:sz w:val="28"/>
          <w:szCs w:val="28"/>
        </w:rPr>
      </w:pPr>
      <w:r w:rsidRPr="00C96616">
        <w:rPr>
          <w:sz w:val="28"/>
          <w:szCs w:val="28"/>
        </w:rPr>
        <w:lastRenderedPageBreak/>
        <w:t xml:space="preserve"> (4) Prestaţiile sociale se distribuie la domiciliul persoanelor în vârstă, persoanelor cu dizabilităţi şi persoanelor care, din cauza stării de sănătate, nu le pot primi de sine stătător la</w:t>
      </w:r>
      <w:r w:rsidRPr="00C96616">
        <w:rPr>
          <w:sz w:val="28"/>
          <w:szCs w:val="28"/>
          <w:shd w:val="clear" w:color="auto" w:fill="FFFFFF"/>
        </w:rPr>
        <w:t xml:space="preserve"> </w:t>
      </w:r>
      <w:r w:rsidRPr="00C96616">
        <w:rPr>
          <w:sz w:val="28"/>
          <w:szCs w:val="28"/>
        </w:rPr>
        <w:t xml:space="preserve">oficiile prestatorilor </w:t>
      </w:r>
      <w:r w:rsidRPr="00C96616">
        <w:rPr>
          <w:sz w:val="28"/>
          <w:szCs w:val="28"/>
          <w:shd w:val="clear" w:color="auto" w:fill="FFFFFF"/>
        </w:rPr>
        <w:t>de servicii de plată.</w:t>
      </w:r>
    </w:p>
    <w:p w:rsidR="00170503" w:rsidRPr="00C96616" w:rsidRDefault="00170503" w:rsidP="00170503">
      <w:pPr>
        <w:ind w:firstLine="567"/>
        <w:jc w:val="both"/>
        <w:rPr>
          <w:strike/>
          <w:sz w:val="28"/>
          <w:szCs w:val="28"/>
        </w:rPr>
      </w:pPr>
    </w:p>
    <w:p w:rsidR="00170503" w:rsidRPr="00C96616" w:rsidRDefault="00170503" w:rsidP="00170503">
      <w:pPr>
        <w:ind w:firstLine="567"/>
        <w:jc w:val="both"/>
        <w:rPr>
          <w:sz w:val="28"/>
          <w:szCs w:val="28"/>
        </w:rPr>
      </w:pPr>
      <w:r w:rsidRPr="00C96616">
        <w:rPr>
          <w:b/>
          <w:bCs/>
          <w:sz w:val="28"/>
          <w:szCs w:val="28"/>
        </w:rPr>
        <w:t xml:space="preserve">Art.13. </w:t>
      </w:r>
      <w:r w:rsidRPr="00C96616">
        <w:rPr>
          <w:sz w:val="28"/>
          <w:szCs w:val="28"/>
        </w:rPr>
        <w:t>– (1) Prestaţiile pentru prevenirea îmbolnăvirilor şi recuperarea capacităţii de muncă a salariaţilor prin tratament balneosanatorial în instituţii specializate se finanţează de către Casa Naţională de Asigurări Sociale de la bugetul asigurărilor sociale de stat.</w:t>
      </w:r>
    </w:p>
    <w:p w:rsidR="00170503" w:rsidRPr="00C96616" w:rsidRDefault="00170503" w:rsidP="00170503">
      <w:pPr>
        <w:ind w:firstLine="567"/>
        <w:jc w:val="both"/>
        <w:rPr>
          <w:sz w:val="28"/>
          <w:szCs w:val="28"/>
        </w:rPr>
      </w:pPr>
      <w:r w:rsidRPr="00C96616">
        <w:rPr>
          <w:sz w:val="28"/>
          <w:szCs w:val="28"/>
        </w:rPr>
        <w:t>(2) Organizarea prevenirii îmbolnăvirilor şi recuperării capacităţii de muncă a salariaţilor prin tratament balneosanatorial se efectuează de către Casa Naţională de Asigurări Sociale, cu participarea sindicatelor şi a patronatelor, în conformitate cu regulamentul aprobat de Guvern.</w:t>
      </w:r>
    </w:p>
    <w:p w:rsidR="00170503" w:rsidRPr="00C96616" w:rsidRDefault="00170503" w:rsidP="00170503">
      <w:pPr>
        <w:ind w:firstLine="567"/>
        <w:jc w:val="both"/>
        <w:rPr>
          <w:sz w:val="28"/>
          <w:szCs w:val="28"/>
        </w:rPr>
      </w:pPr>
      <w:r w:rsidRPr="00C96616">
        <w:rPr>
          <w:sz w:val="28"/>
          <w:szCs w:val="28"/>
        </w:rPr>
        <w:t xml:space="preserve">(3) Organizarea recuperării sănătăţii prin tratament balneosanatorial a beneficiarilor de drepturi realizate prin sistemul public de asigurări sociale conform </w:t>
      </w:r>
      <w:hyperlink r:id="rId16" w:history="1">
        <w:r w:rsidRPr="00C96616">
          <w:rPr>
            <w:sz w:val="28"/>
            <w:szCs w:val="28"/>
          </w:rPr>
          <w:t>Legii nr.190/2003</w:t>
        </w:r>
      </w:hyperlink>
      <w:r w:rsidRPr="00C96616">
        <w:rPr>
          <w:sz w:val="28"/>
          <w:szCs w:val="28"/>
        </w:rPr>
        <w:t xml:space="preserve"> cu privire la veterani, precum şi a cetăţenilor care au avut de suferit în urma catastrofei de la Cernobâl conform </w:t>
      </w:r>
      <w:hyperlink r:id="rId17" w:history="1">
        <w:r w:rsidRPr="00C96616">
          <w:rPr>
            <w:sz w:val="28"/>
            <w:szCs w:val="28"/>
          </w:rPr>
          <w:t>Legii nr.909/1992</w:t>
        </w:r>
      </w:hyperlink>
      <w:r w:rsidRPr="00C96616">
        <w:rPr>
          <w:sz w:val="28"/>
          <w:szCs w:val="28"/>
        </w:rPr>
        <w:t xml:space="preserve"> privind protecţia socială a cetăţenilor care au avut de suferit de pe urma catastrofei de la Cernobâl, se efectuează de către Casa Naţională de Asigurări Sociale.</w:t>
      </w:r>
    </w:p>
    <w:p w:rsidR="00170503" w:rsidRPr="00C96616" w:rsidRDefault="00170503" w:rsidP="00170503">
      <w:pPr>
        <w:ind w:firstLine="567"/>
        <w:jc w:val="both"/>
        <w:rPr>
          <w:sz w:val="28"/>
          <w:szCs w:val="28"/>
        </w:rPr>
      </w:pPr>
      <w:r w:rsidRPr="00C96616">
        <w:rPr>
          <w:sz w:val="28"/>
          <w:szCs w:val="28"/>
        </w:rPr>
        <w:t>(4) Organizarea odihnei şi întremării sănătăţii copiilor se efectuează de către Casa Naţională de Asigurări Sociale, cu participarea sindicatelor, în conformitate cu regulamentul aprobat de Guvern.</w:t>
      </w:r>
    </w:p>
    <w:p w:rsidR="00170503" w:rsidRPr="00C96616" w:rsidRDefault="00170503" w:rsidP="00170503">
      <w:pPr>
        <w:ind w:firstLine="567"/>
        <w:jc w:val="both"/>
        <w:rPr>
          <w:sz w:val="28"/>
          <w:szCs w:val="28"/>
        </w:rPr>
      </w:pPr>
      <w:r w:rsidRPr="00C96616">
        <w:rPr>
          <w:sz w:val="28"/>
          <w:szCs w:val="28"/>
        </w:rPr>
        <w:t xml:space="preserve">(5) Achiziţionarea serviciilor prevăzute la alin.(2), (3) şi (4) se efectuează conform prevederilor </w:t>
      </w:r>
      <w:hyperlink r:id="rId18" w:history="1">
        <w:r w:rsidRPr="00C96616">
          <w:rPr>
            <w:sz w:val="28"/>
            <w:szCs w:val="28"/>
            <w:u w:val="single"/>
          </w:rPr>
          <w:t>Legii nr.131/2015</w:t>
        </w:r>
      </w:hyperlink>
      <w:r w:rsidRPr="00C96616">
        <w:rPr>
          <w:sz w:val="28"/>
          <w:szCs w:val="28"/>
        </w:rPr>
        <w:t xml:space="preserve"> privind achiziţiile publice.</w:t>
      </w:r>
    </w:p>
    <w:p w:rsidR="00170503" w:rsidRPr="00C96616" w:rsidRDefault="00170503" w:rsidP="00170503">
      <w:pPr>
        <w:ind w:firstLine="567"/>
        <w:jc w:val="both"/>
        <w:rPr>
          <w:sz w:val="28"/>
          <w:szCs w:val="28"/>
        </w:rPr>
      </w:pPr>
      <w:r w:rsidRPr="00C96616">
        <w:rPr>
          <w:sz w:val="28"/>
          <w:szCs w:val="28"/>
        </w:rPr>
        <w:t> </w:t>
      </w:r>
    </w:p>
    <w:p w:rsidR="00170503" w:rsidRPr="00C96616" w:rsidRDefault="00170503" w:rsidP="00170503">
      <w:pPr>
        <w:ind w:firstLine="567"/>
        <w:jc w:val="both"/>
        <w:rPr>
          <w:sz w:val="28"/>
          <w:szCs w:val="28"/>
        </w:rPr>
      </w:pPr>
      <w:r w:rsidRPr="00C96616">
        <w:rPr>
          <w:b/>
          <w:bCs/>
          <w:sz w:val="28"/>
          <w:szCs w:val="28"/>
        </w:rPr>
        <w:t xml:space="preserve">Art.14. </w:t>
      </w:r>
      <w:r w:rsidRPr="00C96616">
        <w:rPr>
          <w:sz w:val="28"/>
          <w:szCs w:val="28"/>
        </w:rPr>
        <w:t>– (1) Tarifele la serviciile de distribuire a prestaţiilor sociale se stabilesc la maximum 0,7% din suma distribuită în calitate de drepturi finanţate de la bugetul de stat şi de la bugetul asigurărilor sociale de stat.</w:t>
      </w:r>
    </w:p>
    <w:p w:rsidR="00170503" w:rsidRPr="00C96616" w:rsidRDefault="00170503" w:rsidP="00170503">
      <w:pPr>
        <w:autoSpaceDE w:val="0"/>
        <w:autoSpaceDN w:val="0"/>
        <w:adjustRightInd w:val="0"/>
        <w:ind w:firstLine="630"/>
        <w:jc w:val="both"/>
        <w:rPr>
          <w:sz w:val="28"/>
          <w:szCs w:val="28"/>
        </w:rPr>
      </w:pPr>
      <w:r w:rsidRPr="00C96616">
        <w:t xml:space="preserve"> (</w:t>
      </w:r>
      <w:r w:rsidRPr="00C96616">
        <w:rPr>
          <w:sz w:val="28"/>
          <w:szCs w:val="28"/>
        </w:rPr>
        <w:t>2) După inchiderea lunii de plată, Casa Naţionala de Asigurări Sociale achită posesorului serviciului Mpay sumele aferente serviciilor de distribuire a prestaţiilor sociale conform tarifului specificat la alin. (1), la prezentarea de către posesor a actelor de predare–primire lunare, în conformitate cu condiţiile contractelor încheiate.</w:t>
      </w:r>
    </w:p>
    <w:p w:rsidR="00170503" w:rsidRDefault="00170503" w:rsidP="00170503">
      <w:pPr>
        <w:autoSpaceDE w:val="0"/>
        <w:autoSpaceDN w:val="0"/>
        <w:adjustRightInd w:val="0"/>
        <w:ind w:firstLine="630"/>
        <w:jc w:val="both"/>
        <w:rPr>
          <w:sz w:val="28"/>
          <w:szCs w:val="28"/>
        </w:rPr>
      </w:pPr>
      <w:r w:rsidRPr="0011759E">
        <w:rPr>
          <w:sz w:val="28"/>
          <w:szCs w:val="28"/>
        </w:rPr>
        <w:t xml:space="preserve">(3) </w:t>
      </w:r>
      <w:r w:rsidRPr="000742AB">
        <w:rPr>
          <w:sz w:val="28"/>
          <w:szCs w:val="28"/>
        </w:rPr>
        <w:t xml:space="preserve">Agenția de Guvernare Electronică va aproba condițiile contractuale pentru prestarea serviciilor prin intermediul serviciului guvernamental de plăți electronice (MPay) de distribuire a prestaţiilor sociale inclusiv </w:t>
      </w:r>
      <w:r>
        <w:rPr>
          <w:sz w:val="28"/>
          <w:szCs w:val="28"/>
        </w:rPr>
        <w:t xml:space="preserve">și </w:t>
      </w:r>
      <w:r w:rsidRPr="000742AB">
        <w:rPr>
          <w:sz w:val="28"/>
          <w:szCs w:val="28"/>
        </w:rPr>
        <w:t>cele de distribuire la domiciliu.</w:t>
      </w:r>
    </w:p>
    <w:p w:rsidR="00170503" w:rsidRPr="00C96616" w:rsidRDefault="00170503" w:rsidP="00170503">
      <w:pPr>
        <w:ind w:firstLine="567"/>
        <w:jc w:val="both"/>
        <w:rPr>
          <w:b/>
          <w:bCs/>
          <w:sz w:val="28"/>
          <w:szCs w:val="28"/>
        </w:rPr>
      </w:pPr>
    </w:p>
    <w:p w:rsidR="00170503" w:rsidRPr="00C96616" w:rsidRDefault="00170503" w:rsidP="00170503">
      <w:pPr>
        <w:ind w:firstLine="567"/>
        <w:jc w:val="both"/>
        <w:rPr>
          <w:sz w:val="28"/>
          <w:szCs w:val="28"/>
        </w:rPr>
      </w:pPr>
      <w:r w:rsidRPr="00C96616">
        <w:rPr>
          <w:b/>
          <w:bCs/>
          <w:sz w:val="28"/>
          <w:szCs w:val="28"/>
        </w:rPr>
        <w:t xml:space="preserve">Art.15. </w:t>
      </w:r>
      <w:r w:rsidRPr="00C96616">
        <w:rPr>
          <w:sz w:val="28"/>
          <w:szCs w:val="28"/>
        </w:rPr>
        <w:t>– (1) Taxa de comision la sumele numerarului eliberat de instituţiile financiare pentru plata prestaţiilor sociale se stabileşte la maximum 0,25% din suma eliberată.</w:t>
      </w:r>
    </w:p>
    <w:p w:rsidR="00170503" w:rsidRPr="00C96616" w:rsidRDefault="00170503" w:rsidP="00170503">
      <w:pPr>
        <w:autoSpaceDE w:val="0"/>
        <w:autoSpaceDN w:val="0"/>
        <w:adjustRightInd w:val="0"/>
        <w:ind w:firstLine="630"/>
        <w:jc w:val="both"/>
        <w:rPr>
          <w:sz w:val="28"/>
          <w:szCs w:val="28"/>
        </w:rPr>
      </w:pPr>
      <w:r w:rsidRPr="00C96616">
        <w:rPr>
          <w:sz w:val="28"/>
          <w:szCs w:val="28"/>
        </w:rPr>
        <w:t xml:space="preserve">(2) După inchiderea lunii de plată, Casa Naţionala de Asigurări Sociale achită posesorului serviciului Mpay comisionul de la sumele prestațiilor sociale achitate beneficiarilor în numerar, în mărimea specificată la alin. (1), la prezentarea de către </w:t>
      </w:r>
      <w:r w:rsidRPr="00C96616">
        <w:rPr>
          <w:sz w:val="28"/>
          <w:szCs w:val="28"/>
        </w:rPr>
        <w:lastRenderedPageBreak/>
        <w:t>posesor a actelor de predare–primire lunare, în conformitate cu condiţiile contractelor încheiate.</w:t>
      </w:r>
    </w:p>
    <w:p w:rsidR="00170503" w:rsidRPr="00C96616" w:rsidRDefault="00170503" w:rsidP="00170503">
      <w:pPr>
        <w:ind w:firstLine="567"/>
        <w:jc w:val="both"/>
        <w:rPr>
          <w:b/>
          <w:bCs/>
          <w:sz w:val="28"/>
          <w:szCs w:val="28"/>
        </w:rPr>
      </w:pPr>
    </w:p>
    <w:p w:rsidR="00170503" w:rsidRPr="00F56C53" w:rsidRDefault="00170503" w:rsidP="00170503">
      <w:pPr>
        <w:ind w:firstLine="567"/>
        <w:jc w:val="both"/>
        <w:rPr>
          <w:sz w:val="28"/>
          <w:szCs w:val="28"/>
        </w:rPr>
      </w:pPr>
      <w:r w:rsidRPr="002B729F">
        <w:rPr>
          <w:b/>
          <w:bCs/>
          <w:sz w:val="28"/>
          <w:szCs w:val="28"/>
        </w:rPr>
        <w:t xml:space="preserve">Art.16. </w:t>
      </w:r>
      <w:r w:rsidRPr="002B729F">
        <w:rPr>
          <w:sz w:val="28"/>
          <w:szCs w:val="28"/>
        </w:rPr>
        <w:t>– (1)</w:t>
      </w:r>
      <w:r w:rsidRPr="00F56C53">
        <w:rPr>
          <w:sz w:val="28"/>
          <w:szCs w:val="28"/>
        </w:rPr>
        <w:t xml:space="preserve"> Comisioanele pentru serviciile de încasare de la populaţie</w:t>
      </w:r>
      <w:r>
        <w:rPr>
          <w:sz w:val="28"/>
          <w:szCs w:val="28"/>
        </w:rPr>
        <w:t xml:space="preserve"> </w:t>
      </w:r>
      <w:r w:rsidRPr="00F56C53">
        <w:rPr>
          <w:sz w:val="28"/>
          <w:szCs w:val="28"/>
        </w:rPr>
        <w:t>a contribuţiilor de asigurări sociale de stat în bugetul asigurărilor sociale de stat se achită de la bugetul de stat, pe bază de contract încheiat de Ministerul Finanţelor cu prestatorii de servicii de plată.</w:t>
      </w:r>
    </w:p>
    <w:p w:rsidR="00170503" w:rsidRPr="00490F1D" w:rsidRDefault="00170503" w:rsidP="00170503">
      <w:pPr>
        <w:ind w:firstLine="567"/>
        <w:jc w:val="both"/>
        <w:rPr>
          <w:sz w:val="28"/>
          <w:szCs w:val="28"/>
        </w:rPr>
      </w:pPr>
      <w:r w:rsidRPr="00F56C53">
        <w:rPr>
          <w:sz w:val="28"/>
          <w:szCs w:val="28"/>
        </w:rPr>
        <w:t>(2) Comisioanele specificate la alin.(1) vor fi restituite bugetului de stat de la bugetul asigurărilor sociale de stat în baza contractului încheiat între Ministerul Finanţelor şi Casa Naţională de Asigurări Sociale.</w:t>
      </w:r>
    </w:p>
    <w:p w:rsidR="00170503" w:rsidRDefault="00170503" w:rsidP="00170503">
      <w:pPr>
        <w:ind w:firstLine="567"/>
        <w:jc w:val="both"/>
        <w:rPr>
          <w:b/>
          <w:bCs/>
          <w:sz w:val="28"/>
          <w:szCs w:val="28"/>
        </w:rPr>
      </w:pPr>
    </w:p>
    <w:p w:rsidR="00170503" w:rsidRPr="00490F1D" w:rsidRDefault="00170503" w:rsidP="00170503">
      <w:pPr>
        <w:ind w:firstLine="567"/>
        <w:jc w:val="both"/>
        <w:rPr>
          <w:sz w:val="28"/>
          <w:szCs w:val="28"/>
        </w:rPr>
      </w:pPr>
      <w:r w:rsidRPr="00490F1D">
        <w:rPr>
          <w:b/>
          <w:bCs/>
          <w:sz w:val="28"/>
          <w:szCs w:val="28"/>
        </w:rPr>
        <w:t xml:space="preserve">Art.17. </w:t>
      </w:r>
      <w:r w:rsidRPr="00490F1D">
        <w:rPr>
          <w:sz w:val="28"/>
          <w:szCs w:val="28"/>
        </w:rPr>
        <w:t>– (1) După ce beneficiarilor de pensii care locuiesc în centrele de plasament pentru persoane vârstnice şi persoane cu dizabilităţi (adulte) ale Ministerului Sănătăţii, Muncii şi Protecţiei Sociale li se plătesc 25% din pensia lunară stabilită şi se efectuează, după caz, reţineri conform documentelor executorii, suma rămasă din pensie se transferă de către Casa Naţională de Asigurări Sociale centrelor de plasament pentru persoane vârstnice şi persoane cu dizabilităţi (adulte), în baza listelor prezentate de acestea lunar, până la data de 10 a lunii curente, şi se utilizează pentru întreţinerea pensionarilor în modul stabilit de Guvern.</w:t>
      </w:r>
    </w:p>
    <w:p w:rsidR="00170503" w:rsidRPr="00490F1D" w:rsidRDefault="00170503" w:rsidP="00170503">
      <w:pPr>
        <w:ind w:firstLine="567"/>
        <w:jc w:val="both"/>
        <w:rPr>
          <w:sz w:val="28"/>
          <w:szCs w:val="28"/>
        </w:rPr>
      </w:pPr>
      <w:r w:rsidRPr="00490F1D">
        <w:rPr>
          <w:sz w:val="28"/>
          <w:szCs w:val="28"/>
        </w:rPr>
        <w:t>(2) Centrele de plasament pentru persoane vârstnice şi persoane cu dizabilităţi (adulte) gestionate de Agenţia Naţională Asistenţă Socială, în care Ministerul Sănătăţii, Muncii şi Protecţiei Sociale exercită calitatea de fondator, prezintă trimestrial Casei Naţionale de Asigurări Sociale dări de seamă privind utilizarea conform destinaţiei a sumelor rămase din pensiile transferate pentru aceste persoane.</w:t>
      </w:r>
    </w:p>
    <w:p w:rsidR="00170503" w:rsidRPr="00490F1D" w:rsidRDefault="00170503" w:rsidP="00170503">
      <w:pPr>
        <w:ind w:firstLine="567"/>
        <w:jc w:val="both"/>
        <w:rPr>
          <w:sz w:val="28"/>
          <w:szCs w:val="28"/>
        </w:rPr>
      </w:pPr>
      <w:r w:rsidRPr="00490F1D">
        <w:rPr>
          <w:sz w:val="28"/>
          <w:szCs w:val="28"/>
        </w:rPr>
        <w:t> </w:t>
      </w:r>
    </w:p>
    <w:p w:rsidR="00170503" w:rsidRPr="00715ED8" w:rsidRDefault="00170503" w:rsidP="00170503">
      <w:pPr>
        <w:ind w:firstLine="567"/>
        <w:jc w:val="both"/>
        <w:rPr>
          <w:sz w:val="28"/>
          <w:szCs w:val="28"/>
        </w:rPr>
      </w:pPr>
      <w:r w:rsidRPr="00490F1D">
        <w:rPr>
          <w:b/>
          <w:bCs/>
          <w:sz w:val="28"/>
          <w:szCs w:val="28"/>
        </w:rPr>
        <w:t xml:space="preserve">Art.18. </w:t>
      </w:r>
      <w:r w:rsidRPr="00490F1D">
        <w:rPr>
          <w:sz w:val="28"/>
          <w:szCs w:val="28"/>
        </w:rPr>
        <w:t xml:space="preserve">– În conformitate cu </w:t>
      </w:r>
      <w:hyperlink r:id="rId19" w:history="1">
        <w:r w:rsidRPr="00715ED8">
          <w:rPr>
            <w:sz w:val="28"/>
            <w:szCs w:val="28"/>
          </w:rPr>
          <w:t>Legea nr.123/1998</w:t>
        </w:r>
      </w:hyperlink>
      <w:r w:rsidRPr="00715ED8">
        <w:rPr>
          <w:sz w:val="28"/>
          <w:szCs w:val="28"/>
        </w:rPr>
        <w:t xml:space="preserve"> cu privire la capitalizarea plăţilor periodice, comisia de lichidare asigură, în mod prioritar, stingerea datoriilor întreprinderii ce se lichidează faţă de beneficiarii de pensii de dizabilitate sau de urmaş, stabilite în urma accidentelor de muncă sau a bolilor profesionale, prin virarea mijloacelor financiare către Casa Naţională de Asigurări Sociale. În cazul în care întreprinderea nu dispune de mijloace financiare suficiente, aceste drepturi sunt plătite de succesorul de drept al întreprinderii în cauză, iar în lipsa acestuia – din mijloacele bugetului de stat, în modul stabilit de Guvern.</w:t>
      </w:r>
    </w:p>
    <w:p w:rsidR="00170503" w:rsidRPr="00715ED8" w:rsidRDefault="00170503" w:rsidP="00170503">
      <w:pPr>
        <w:ind w:firstLine="567"/>
        <w:jc w:val="both"/>
        <w:rPr>
          <w:sz w:val="28"/>
          <w:szCs w:val="28"/>
        </w:rPr>
      </w:pPr>
      <w:r w:rsidRPr="00715ED8">
        <w:rPr>
          <w:sz w:val="28"/>
          <w:szCs w:val="28"/>
        </w:rPr>
        <w:t> </w:t>
      </w:r>
    </w:p>
    <w:p w:rsidR="00170503" w:rsidRDefault="00170503" w:rsidP="00170503">
      <w:pPr>
        <w:ind w:firstLine="567"/>
        <w:jc w:val="both"/>
        <w:rPr>
          <w:sz w:val="28"/>
          <w:szCs w:val="28"/>
        </w:rPr>
      </w:pPr>
      <w:r w:rsidRPr="00715ED8">
        <w:rPr>
          <w:b/>
          <w:bCs/>
          <w:sz w:val="28"/>
          <w:szCs w:val="28"/>
        </w:rPr>
        <w:t xml:space="preserve">Art.19. </w:t>
      </w:r>
      <w:r w:rsidRPr="00715ED8">
        <w:rPr>
          <w:sz w:val="28"/>
          <w:szCs w:val="28"/>
        </w:rPr>
        <w:t xml:space="preserve">– Cuantumul ajutorului de deces acordat în condiţiile </w:t>
      </w:r>
      <w:hyperlink r:id="rId20" w:history="1">
        <w:r w:rsidRPr="00715ED8">
          <w:rPr>
            <w:sz w:val="28"/>
            <w:szCs w:val="28"/>
          </w:rPr>
          <w:t>Legii nr.289/2004</w:t>
        </w:r>
      </w:hyperlink>
      <w:r w:rsidRPr="00715ED8">
        <w:rPr>
          <w:sz w:val="28"/>
          <w:szCs w:val="28"/>
        </w:rPr>
        <w:t xml:space="preserve"> privind indemnizaţiile pentru incapacitate temporară de muncă şi alte </w:t>
      </w:r>
      <w:r w:rsidRPr="00490F1D">
        <w:rPr>
          <w:sz w:val="28"/>
          <w:szCs w:val="28"/>
        </w:rPr>
        <w:t>prestaţii de asigurări sociale este de 1100 de lei.</w:t>
      </w:r>
    </w:p>
    <w:p w:rsidR="00170503" w:rsidRDefault="00170503" w:rsidP="00170503">
      <w:pPr>
        <w:ind w:firstLine="567"/>
        <w:jc w:val="both"/>
        <w:rPr>
          <w:sz w:val="28"/>
          <w:szCs w:val="28"/>
        </w:rPr>
      </w:pPr>
    </w:p>
    <w:p w:rsidR="00170503" w:rsidRPr="00490F1D" w:rsidRDefault="00170503" w:rsidP="00170503">
      <w:pPr>
        <w:ind w:firstLine="567"/>
        <w:jc w:val="both"/>
        <w:rPr>
          <w:sz w:val="28"/>
          <w:szCs w:val="28"/>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794"/>
        <w:gridCol w:w="62"/>
      </w:tblGrid>
      <w:tr w:rsidR="00170503" w:rsidRPr="00490F1D" w:rsidTr="00154894">
        <w:tc>
          <w:tcPr>
            <w:tcW w:w="0" w:type="auto"/>
            <w:tcBorders>
              <w:top w:val="nil"/>
              <w:left w:val="nil"/>
              <w:bottom w:val="nil"/>
              <w:right w:val="nil"/>
            </w:tcBorders>
            <w:tcMar>
              <w:top w:w="15" w:type="dxa"/>
              <w:left w:w="28" w:type="dxa"/>
              <w:bottom w:w="15" w:type="dxa"/>
              <w:right w:w="28" w:type="dxa"/>
            </w:tcMar>
            <w:hideMark/>
          </w:tcPr>
          <w:p w:rsidR="00170503" w:rsidRPr="00490F1D" w:rsidRDefault="00170503" w:rsidP="00154894">
            <w:pPr>
              <w:rPr>
                <w:b/>
                <w:bCs/>
                <w:sz w:val="28"/>
                <w:szCs w:val="28"/>
              </w:rPr>
            </w:pPr>
            <w:r w:rsidRPr="00490F1D">
              <w:rPr>
                <w:b/>
                <w:bCs/>
                <w:sz w:val="28"/>
                <w:szCs w:val="28"/>
              </w:rPr>
              <w:t>PREŞEDINTELE PARLAMENTULUI</w:t>
            </w:r>
          </w:p>
        </w:tc>
        <w:tc>
          <w:tcPr>
            <w:tcW w:w="0" w:type="auto"/>
            <w:tcBorders>
              <w:top w:val="nil"/>
              <w:left w:val="nil"/>
              <w:bottom w:val="nil"/>
              <w:right w:val="nil"/>
            </w:tcBorders>
            <w:tcMar>
              <w:top w:w="15" w:type="dxa"/>
              <w:left w:w="28" w:type="dxa"/>
              <w:bottom w:w="15" w:type="dxa"/>
              <w:right w:w="28" w:type="dxa"/>
            </w:tcMar>
            <w:hideMark/>
          </w:tcPr>
          <w:p w:rsidR="00170503" w:rsidRPr="00490F1D" w:rsidRDefault="00170503" w:rsidP="00154894">
            <w:pPr>
              <w:ind w:firstLine="567"/>
              <w:jc w:val="both"/>
              <w:rPr>
                <w:b/>
                <w:bCs/>
                <w:sz w:val="28"/>
                <w:szCs w:val="28"/>
              </w:rPr>
            </w:pPr>
          </w:p>
        </w:tc>
      </w:tr>
      <w:tr w:rsidR="00170503" w:rsidRPr="00490F1D" w:rsidTr="00154894">
        <w:tc>
          <w:tcPr>
            <w:tcW w:w="0" w:type="auto"/>
            <w:tcBorders>
              <w:top w:val="nil"/>
              <w:left w:val="nil"/>
              <w:bottom w:val="nil"/>
              <w:right w:val="nil"/>
            </w:tcBorders>
            <w:tcMar>
              <w:top w:w="15" w:type="dxa"/>
              <w:left w:w="28" w:type="dxa"/>
              <w:bottom w:w="15" w:type="dxa"/>
              <w:right w:w="28" w:type="dxa"/>
            </w:tcMar>
            <w:hideMark/>
          </w:tcPr>
          <w:p w:rsidR="00170503" w:rsidRPr="00490F1D" w:rsidRDefault="00170503" w:rsidP="00154894">
            <w:pPr>
              <w:rPr>
                <w:b/>
                <w:bCs/>
                <w:sz w:val="28"/>
                <w:szCs w:val="28"/>
              </w:rPr>
            </w:pPr>
          </w:p>
        </w:tc>
        <w:tc>
          <w:tcPr>
            <w:tcW w:w="0" w:type="auto"/>
            <w:vAlign w:val="center"/>
            <w:hideMark/>
          </w:tcPr>
          <w:p w:rsidR="00170503" w:rsidRPr="00490F1D" w:rsidRDefault="00170503" w:rsidP="00154894">
            <w:pPr>
              <w:rPr>
                <w:sz w:val="28"/>
                <w:szCs w:val="28"/>
              </w:rPr>
            </w:pPr>
          </w:p>
        </w:tc>
      </w:tr>
    </w:tbl>
    <w:p w:rsidR="00170503" w:rsidRDefault="00170503" w:rsidP="00170503">
      <w:pPr>
        <w:ind w:firstLine="567"/>
        <w:jc w:val="both"/>
        <w:rPr>
          <w:sz w:val="28"/>
          <w:szCs w:val="28"/>
        </w:rPr>
      </w:pPr>
      <w:r w:rsidRPr="00490F1D">
        <w:rPr>
          <w:sz w:val="28"/>
          <w:szCs w:val="28"/>
        </w:rPr>
        <w:t> </w:t>
      </w:r>
    </w:p>
    <w:tbl>
      <w:tblPr>
        <w:tblW w:w="9510" w:type="dxa"/>
        <w:tblInd w:w="96" w:type="dxa"/>
        <w:tblLook w:val="04A0" w:firstRow="1" w:lastRow="0" w:firstColumn="1" w:lastColumn="0" w:noHBand="0" w:noVBand="1"/>
      </w:tblPr>
      <w:tblGrid>
        <w:gridCol w:w="6040"/>
        <w:gridCol w:w="1560"/>
        <w:gridCol w:w="1910"/>
      </w:tblGrid>
      <w:tr w:rsidR="00170503" w:rsidRPr="005F00C9" w:rsidTr="00170503">
        <w:trPr>
          <w:trHeight w:val="570"/>
        </w:trPr>
        <w:tc>
          <w:tcPr>
            <w:tcW w:w="9510" w:type="dxa"/>
            <w:gridSpan w:val="3"/>
            <w:tcBorders>
              <w:top w:val="nil"/>
              <w:left w:val="nil"/>
              <w:bottom w:val="nil"/>
              <w:right w:val="nil"/>
            </w:tcBorders>
            <w:shd w:val="clear" w:color="auto" w:fill="auto"/>
            <w:hideMark/>
          </w:tcPr>
          <w:p w:rsidR="00170503" w:rsidRPr="00170503" w:rsidRDefault="00170503" w:rsidP="00170503">
            <w:pPr>
              <w:jc w:val="right"/>
              <w:rPr>
                <w:b/>
                <w:bCs/>
                <w:sz w:val="28"/>
                <w:szCs w:val="28"/>
                <w:lang w:val="en-US"/>
              </w:rPr>
            </w:pPr>
            <w:bookmarkStart w:id="1" w:name="RANGE!A1:C15"/>
            <w:r w:rsidRPr="00170503">
              <w:rPr>
                <w:b/>
                <w:bCs/>
                <w:sz w:val="28"/>
                <w:szCs w:val="28"/>
                <w:lang w:val="en-US"/>
              </w:rPr>
              <w:lastRenderedPageBreak/>
              <w:t>Anexa nr.1</w:t>
            </w:r>
            <w:bookmarkEnd w:id="1"/>
          </w:p>
        </w:tc>
      </w:tr>
      <w:tr w:rsidR="00170503" w:rsidRPr="00D24C0C" w:rsidTr="00170503">
        <w:trPr>
          <w:trHeight w:val="750"/>
        </w:trPr>
        <w:tc>
          <w:tcPr>
            <w:tcW w:w="9510" w:type="dxa"/>
            <w:gridSpan w:val="3"/>
            <w:tcBorders>
              <w:top w:val="nil"/>
              <w:left w:val="nil"/>
              <w:bottom w:val="nil"/>
              <w:right w:val="nil"/>
            </w:tcBorders>
            <w:shd w:val="clear" w:color="auto" w:fill="auto"/>
            <w:vAlign w:val="center"/>
            <w:hideMark/>
          </w:tcPr>
          <w:p w:rsidR="00170503" w:rsidRPr="003565AA" w:rsidRDefault="00170503" w:rsidP="00154894">
            <w:pPr>
              <w:jc w:val="center"/>
              <w:rPr>
                <w:b/>
                <w:bCs/>
                <w:sz w:val="28"/>
                <w:szCs w:val="28"/>
                <w:lang w:val="pt-BR"/>
              </w:rPr>
            </w:pPr>
            <w:r w:rsidRPr="003565AA">
              <w:rPr>
                <w:b/>
                <w:bCs/>
                <w:sz w:val="28"/>
                <w:szCs w:val="28"/>
                <w:lang w:val="pt-BR"/>
              </w:rPr>
              <w:t xml:space="preserve">  Sinteza bugetului asigurărilor sociale de stat pentru anul 2021</w:t>
            </w:r>
          </w:p>
        </w:tc>
      </w:tr>
      <w:tr w:rsidR="00170503" w:rsidRPr="005F00C9" w:rsidTr="00170503">
        <w:trPr>
          <w:trHeight w:val="395"/>
        </w:trPr>
        <w:tc>
          <w:tcPr>
            <w:tcW w:w="6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0503" w:rsidRPr="005F00C9" w:rsidRDefault="00170503" w:rsidP="00154894">
            <w:pPr>
              <w:jc w:val="center"/>
              <w:rPr>
                <w:b/>
                <w:bCs/>
                <w:sz w:val="28"/>
                <w:szCs w:val="28"/>
                <w:lang w:val="en-US"/>
              </w:rPr>
            </w:pPr>
            <w:r w:rsidRPr="005F00C9">
              <w:rPr>
                <w:b/>
                <w:bCs/>
                <w:sz w:val="28"/>
                <w:szCs w:val="28"/>
                <w:lang w:val="en-US"/>
              </w:rPr>
              <w:t>Denumirea</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0503" w:rsidRPr="005F00C9" w:rsidRDefault="00170503" w:rsidP="00154894">
            <w:pPr>
              <w:jc w:val="center"/>
              <w:rPr>
                <w:b/>
                <w:bCs/>
                <w:sz w:val="28"/>
                <w:szCs w:val="28"/>
                <w:lang w:val="en-US"/>
              </w:rPr>
            </w:pPr>
            <w:r w:rsidRPr="005F00C9">
              <w:rPr>
                <w:b/>
                <w:bCs/>
                <w:sz w:val="28"/>
                <w:szCs w:val="28"/>
                <w:lang w:val="en-US"/>
              </w:rPr>
              <w:t>Cod                  Eco</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170503" w:rsidRPr="005F00C9" w:rsidRDefault="00170503" w:rsidP="00154894">
            <w:pPr>
              <w:jc w:val="center"/>
              <w:rPr>
                <w:b/>
                <w:bCs/>
                <w:sz w:val="28"/>
                <w:szCs w:val="28"/>
                <w:lang w:val="en-US"/>
              </w:rPr>
            </w:pPr>
            <w:r w:rsidRPr="005F00C9">
              <w:rPr>
                <w:b/>
                <w:bCs/>
                <w:sz w:val="28"/>
                <w:szCs w:val="28"/>
                <w:lang w:val="en-US"/>
              </w:rPr>
              <w:t>Suma</w:t>
            </w:r>
          </w:p>
        </w:tc>
      </w:tr>
      <w:tr w:rsidR="00170503" w:rsidRPr="005F00C9" w:rsidTr="00170503">
        <w:trPr>
          <w:trHeight w:val="332"/>
        </w:trPr>
        <w:tc>
          <w:tcPr>
            <w:tcW w:w="6040" w:type="dxa"/>
            <w:vMerge/>
            <w:tcBorders>
              <w:top w:val="single" w:sz="4" w:space="0" w:color="auto"/>
              <w:left w:val="single" w:sz="4" w:space="0" w:color="auto"/>
              <w:bottom w:val="single" w:sz="4" w:space="0" w:color="auto"/>
              <w:right w:val="single" w:sz="4" w:space="0" w:color="auto"/>
            </w:tcBorders>
            <w:vAlign w:val="center"/>
            <w:hideMark/>
          </w:tcPr>
          <w:p w:rsidR="00170503" w:rsidRPr="005F00C9" w:rsidRDefault="00170503" w:rsidP="00154894">
            <w:pPr>
              <w:rPr>
                <w:b/>
                <w:bCs/>
                <w:sz w:val="28"/>
                <w:szCs w:val="28"/>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70503" w:rsidRPr="005F00C9" w:rsidRDefault="00170503" w:rsidP="00154894">
            <w:pPr>
              <w:rPr>
                <w:b/>
                <w:bCs/>
                <w:sz w:val="28"/>
                <w:szCs w:val="28"/>
                <w:lang w:val="en-US"/>
              </w:rPr>
            </w:pPr>
          </w:p>
        </w:tc>
        <w:tc>
          <w:tcPr>
            <w:tcW w:w="1910" w:type="dxa"/>
            <w:tcBorders>
              <w:top w:val="nil"/>
              <w:left w:val="nil"/>
              <w:bottom w:val="single" w:sz="4" w:space="0" w:color="auto"/>
              <w:right w:val="single" w:sz="4" w:space="0" w:color="auto"/>
            </w:tcBorders>
            <w:shd w:val="clear" w:color="auto" w:fill="auto"/>
            <w:vAlign w:val="center"/>
            <w:hideMark/>
          </w:tcPr>
          <w:p w:rsidR="00170503" w:rsidRPr="005F00C9" w:rsidRDefault="00170503" w:rsidP="00154894">
            <w:pPr>
              <w:jc w:val="center"/>
              <w:rPr>
                <w:sz w:val="24"/>
                <w:szCs w:val="24"/>
                <w:lang w:val="en-US"/>
              </w:rPr>
            </w:pPr>
            <w:r w:rsidRPr="005F00C9">
              <w:rPr>
                <w:sz w:val="24"/>
                <w:szCs w:val="24"/>
                <w:lang w:val="en-US"/>
              </w:rPr>
              <w:t>mii lei</w:t>
            </w:r>
          </w:p>
        </w:tc>
      </w:tr>
      <w:tr w:rsidR="00170503" w:rsidRPr="005F00C9" w:rsidTr="00170503">
        <w:trPr>
          <w:trHeight w:val="359"/>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170503" w:rsidRPr="005F00C9" w:rsidRDefault="00170503" w:rsidP="00154894">
            <w:pPr>
              <w:rPr>
                <w:b/>
                <w:bCs/>
                <w:sz w:val="28"/>
                <w:szCs w:val="28"/>
                <w:lang w:val="en-US"/>
              </w:rPr>
            </w:pPr>
            <w:r w:rsidRPr="005F00C9">
              <w:rPr>
                <w:b/>
                <w:bCs/>
                <w:sz w:val="28"/>
                <w:szCs w:val="28"/>
                <w:lang w:val="en-US"/>
              </w:rPr>
              <w:t>I. Venituri, total</w:t>
            </w:r>
          </w:p>
        </w:tc>
        <w:tc>
          <w:tcPr>
            <w:tcW w:w="1560" w:type="dxa"/>
            <w:tcBorders>
              <w:top w:val="nil"/>
              <w:left w:val="nil"/>
              <w:bottom w:val="single" w:sz="4" w:space="0" w:color="auto"/>
              <w:right w:val="single" w:sz="4" w:space="0" w:color="auto"/>
            </w:tcBorders>
            <w:shd w:val="clear" w:color="auto" w:fill="auto"/>
            <w:vAlign w:val="center"/>
            <w:hideMark/>
          </w:tcPr>
          <w:p w:rsidR="00170503" w:rsidRPr="005F00C9" w:rsidRDefault="00170503" w:rsidP="00154894">
            <w:pPr>
              <w:jc w:val="center"/>
              <w:rPr>
                <w:sz w:val="24"/>
                <w:szCs w:val="24"/>
                <w:lang w:val="en-US"/>
              </w:rPr>
            </w:pPr>
            <w:r w:rsidRPr="005F00C9">
              <w:rPr>
                <w:sz w:val="24"/>
                <w:szCs w:val="24"/>
                <w:lang w:val="en-US"/>
              </w:rPr>
              <w:t>1</w:t>
            </w:r>
          </w:p>
        </w:tc>
        <w:tc>
          <w:tcPr>
            <w:tcW w:w="1910" w:type="dxa"/>
            <w:tcBorders>
              <w:top w:val="nil"/>
              <w:left w:val="nil"/>
              <w:bottom w:val="single" w:sz="4" w:space="0" w:color="auto"/>
              <w:right w:val="single" w:sz="4" w:space="0" w:color="auto"/>
            </w:tcBorders>
            <w:shd w:val="clear" w:color="auto" w:fill="auto"/>
            <w:vAlign w:val="center"/>
            <w:hideMark/>
          </w:tcPr>
          <w:p w:rsidR="00170503" w:rsidRPr="00992BF8" w:rsidRDefault="00170503" w:rsidP="00154894">
            <w:pPr>
              <w:jc w:val="right"/>
              <w:rPr>
                <w:b/>
                <w:bCs/>
                <w:sz w:val="24"/>
                <w:szCs w:val="24"/>
              </w:rPr>
            </w:pPr>
            <w:r>
              <w:rPr>
                <w:b/>
                <w:bCs/>
                <w:sz w:val="24"/>
                <w:szCs w:val="24"/>
              </w:rPr>
              <w:t>25095092,</w:t>
            </w:r>
            <w:r w:rsidRPr="00992BF8">
              <w:rPr>
                <w:b/>
                <w:bCs/>
                <w:sz w:val="24"/>
                <w:szCs w:val="24"/>
              </w:rPr>
              <w:t>3</w:t>
            </w:r>
          </w:p>
        </w:tc>
      </w:tr>
      <w:tr w:rsidR="00170503" w:rsidRPr="005F00C9" w:rsidTr="00170503">
        <w:trPr>
          <w:trHeight w:val="278"/>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170503" w:rsidRPr="003565AA" w:rsidRDefault="00170503" w:rsidP="00154894">
            <w:pPr>
              <w:rPr>
                <w:i/>
                <w:iCs/>
                <w:color w:val="000000"/>
                <w:sz w:val="24"/>
                <w:szCs w:val="24"/>
                <w:lang w:val="pt-BR"/>
              </w:rPr>
            </w:pPr>
            <w:r w:rsidRPr="003565AA">
              <w:rPr>
                <w:i/>
                <w:iCs/>
                <w:color w:val="000000"/>
                <w:sz w:val="24"/>
                <w:szCs w:val="24"/>
                <w:lang w:val="pt-BR"/>
              </w:rPr>
              <w:t>inclusiv transferuri de la BS</w:t>
            </w:r>
          </w:p>
        </w:tc>
        <w:tc>
          <w:tcPr>
            <w:tcW w:w="1560" w:type="dxa"/>
            <w:tcBorders>
              <w:top w:val="nil"/>
              <w:left w:val="nil"/>
              <w:bottom w:val="single" w:sz="4" w:space="0" w:color="auto"/>
              <w:right w:val="single" w:sz="4" w:space="0" w:color="auto"/>
            </w:tcBorders>
            <w:shd w:val="clear" w:color="auto" w:fill="auto"/>
            <w:vAlign w:val="center"/>
            <w:hideMark/>
          </w:tcPr>
          <w:p w:rsidR="00170503" w:rsidRPr="005F00C9" w:rsidRDefault="00170503" w:rsidP="00154894">
            <w:pPr>
              <w:jc w:val="right"/>
              <w:rPr>
                <w:i/>
                <w:iCs/>
                <w:color w:val="000000"/>
                <w:sz w:val="24"/>
                <w:szCs w:val="24"/>
                <w:lang w:val="en-US"/>
              </w:rPr>
            </w:pPr>
            <w:r w:rsidRPr="005F00C9">
              <w:rPr>
                <w:i/>
                <w:iCs/>
                <w:color w:val="000000"/>
                <w:sz w:val="24"/>
                <w:szCs w:val="24"/>
                <w:lang w:val="en-US"/>
              </w:rPr>
              <w:t>19</w:t>
            </w:r>
          </w:p>
        </w:tc>
        <w:tc>
          <w:tcPr>
            <w:tcW w:w="1910" w:type="dxa"/>
            <w:tcBorders>
              <w:top w:val="nil"/>
              <w:left w:val="nil"/>
              <w:bottom w:val="single" w:sz="4" w:space="0" w:color="auto"/>
              <w:right w:val="single" w:sz="4" w:space="0" w:color="auto"/>
            </w:tcBorders>
            <w:shd w:val="clear" w:color="auto" w:fill="auto"/>
            <w:vAlign w:val="center"/>
            <w:hideMark/>
          </w:tcPr>
          <w:p w:rsidR="00170503" w:rsidRPr="00992BF8" w:rsidRDefault="00170503" w:rsidP="00154894">
            <w:pPr>
              <w:jc w:val="right"/>
              <w:rPr>
                <w:color w:val="000000"/>
                <w:sz w:val="24"/>
                <w:szCs w:val="24"/>
              </w:rPr>
            </w:pPr>
            <w:r>
              <w:rPr>
                <w:color w:val="000000"/>
                <w:sz w:val="24"/>
                <w:szCs w:val="24"/>
              </w:rPr>
              <w:t>9757694,</w:t>
            </w:r>
            <w:r w:rsidRPr="00992BF8">
              <w:rPr>
                <w:color w:val="000000"/>
                <w:sz w:val="24"/>
                <w:szCs w:val="24"/>
              </w:rPr>
              <w:t>3</w:t>
            </w:r>
          </w:p>
        </w:tc>
      </w:tr>
      <w:tr w:rsidR="00170503" w:rsidRPr="005F00C9" w:rsidTr="00170503">
        <w:trPr>
          <w:trHeight w:val="359"/>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170503" w:rsidRPr="005F00C9" w:rsidRDefault="00170503" w:rsidP="00154894">
            <w:pPr>
              <w:rPr>
                <w:b/>
                <w:bCs/>
                <w:sz w:val="28"/>
                <w:szCs w:val="28"/>
                <w:lang w:val="en-US"/>
              </w:rPr>
            </w:pPr>
            <w:r w:rsidRPr="005F00C9">
              <w:rPr>
                <w:b/>
                <w:bCs/>
                <w:sz w:val="28"/>
                <w:szCs w:val="28"/>
                <w:lang w:val="en-US"/>
              </w:rPr>
              <w:t>II. Cheltuieli, total</w:t>
            </w:r>
          </w:p>
        </w:tc>
        <w:tc>
          <w:tcPr>
            <w:tcW w:w="1560" w:type="dxa"/>
            <w:tcBorders>
              <w:top w:val="nil"/>
              <w:left w:val="nil"/>
              <w:bottom w:val="single" w:sz="4" w:space="0" w:color="auto"/>
              <w:right w:val="single" w:sz="4" w:space="0" w:color="auto"/>
            </w:tcBorders>
            <w:shd w:val="clear" w:color="auto" w:fill="auto"/>
            <w:vAlign w:val="center"/>
            <w:hideMark/>
          </w:tcPr>
          <w:p w:rsidR="00170503" w:rsidRPr="005F00C9" w:rsidRDefault="00170503" w:rsidP="00154894">
            <w:pPr>
              <w:jc w:val="center"/>
              <w:rPr>
                <w:b/>
                <w:bCs/>
                <w:sz w:val="24"/>
                <w:szCs w:val="24"/>
                <w:lang w:val="en-US"/>
              </w:rPr>
            </w:pPr>
            <w:r w:rsidRPr="005F00C9">
              <w:rPr>
                <w:b/>
                <w:bCs/>
                <w:sz w:val="24"/>
                <w:szCs w:val="24"/>
                <w:lang w:val="en-US"/>
              </w:rPr>
              <w:t>2+3</w:t>
            </w:r>
          </w:p>
        </w:tc>
        <w:tc>
          <w:tcPr>
            <w:tcW w:w="1910" w:type="dxa"/>
            <w:tcBorders>
              <w:top w:val="nil"/>
              <w:left w:val="nil"/>
              <w:bottom w:val="single" w:sz="4" w:space="0" w:color="auto"/>
              <w:right w:val="single" w:sz="4" w:space="0" w:color="auto"/>
            </w:tcBorders>
            <w:shd w:val="clear" w:color="auto" w:fill="auto"/>
            <w:vAlign w:val="center"/>
            <w:hideMark/>
          </w:tcPr>
          <w:p w:rsidR="00170503" w:rsidRPr="00992BF8" w:rsidRDefault="00170503" w:rsidP="00154894">
            <w:pPr>
              <w:jc w:val="right"/>
              <w:rPr>
                <w:b/>
                <w:bCs/>
                <w:sz w:val="24"/>
                <w:szCs w:val="24"/>
              </w:rPr>
            </w:pPr>
            <w:r>
              <w:rPr>
                <w:b/>
                <w:bCs/>
                <w:sz w:val="24"/>
                <w:szCs w:val="24"/>
              </w:rPr>
              <w:t>25095092,</w:t>
            </w:r>
            <w:r w:rsidRPr="00992BF8">
              <w:rPr>
                <w:b/>
                <w:bCs/>
                <w:sz w:val="24"/>
                <w:szCs w:val="24"/>
              </w:rPr>
              <w:t>3</w:t>
            </w:r>
          </w:p>
        </w:tc>
      </w:tr>
      <w:tr w:rsidR="00170503" w:rsidRPr="005F00C9" w:rsidTr="00170503">
        <w:trPr>
          <w:trHeight w:val="323"/>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170503" w:rsidRPr="005F00C9" w:rsidRDefault="00170503" w:rsidP="00154894">
            <w:pPr>
              <w:rPr>
                <w:i/>
                <w:iCs/>
                <w:sz w:val="24"/>
                <w:szCs w:val="24"/>
                <w:lang w:val="en-US"/>
              </w:rPr>
            </w:pPr>
            <w:r w:rsidRPr="005F00C9">
              <w:rPr>
                <w:i/>
                <w:iCs/>
                <w:sz w:val="24"/>
                <w:szCs w:val="24"/>
                <w:lang w:val="en-US"/>
              </w:rPr>
              <w:t>inclusiv cheltuieli de personal</w:t>
            </w:r>
          </w:p>
        </w:tc>
        <w:tc>
          <w:tcPr>
            <w:tcW w:w="1560" w:type="dxa"/>
            <w:tcBorders>
              <w:top w:val="nil"/>
              <w:left w:val="nil"/>
              <w:bottom w:val="single" w:sz="4" w:space="0" w:color="auto"/>
              <w:right w:val="single" w:sz="4" w:space="0" w:color="auto"/>
            </w:tcBorders>
            <w:shd w:val="clear" w:color="auto" w:fill="auto"/>
            <w:vAlign w:val="center"/>
            <w:hideMark/>
          </w:tcPr>
          <w:p w:rsidR="00170503" w:rsidRPr="005F00C9" w:rsidRDefault="00170503" w:rsidP="00154894">
            <w:pPr>
              <w:jc w:val="right"/>
              <w:rPr>
                <w:i/>
                <w:iCs/>
                <w:sz w:val="24"/>
                <w:szCs w:val="24"/>
                <w:lang w:val="en-US"/>
              </w:rPr>
            </w:pPr>
            <w:r w:rsidRPr="005F00C9">
              <w:rPr>
                <w:i/>
                <w:iCs/>
                <w:sz w:val="24"/>
                <w:szCs w:val="24"/>
                <w:lang w:val="en-US"/>
              </w:rPr>
              <w:t>21</w:t>
            </w:r>
          </w:p>
        </w:tc>
        <w:tc>
          <w:tcPr>
            <w:tcW w:w="1910" w:type="dxa"/>
            <w:tcBorders>
              <w:top w:val="nil"/>
              <w:left w:val="nil"/>
              <w:bottom w:val="single" w:sz="4" w:space="0" w:color="auto"/>
              <w:right w:val="single" w:sz="4" w:space="0" w:color="auto"/>
            </w:tcBorders>
            <w:shd w:val="clear" w:color="auto" w:fill="auto"/>
            <w:vAlign w:val="center"/>
            <w:hideMark/>
          </w:tcPr>
          <w:p w:rsidR="00170503" w:rsidRPr="00992BF8" w:rsidRDefault="00170503" w:rsidP="00154894">
            <w:pPr>
              <w:jc w:val="right"/>
              <w:rPr>
                <w:sz w:val="24"/>
                <w:szCs w:val="24"/>
              </w:rPr>
            </w:pPr>
            <w:r>
              <w:rPr>
                <w:sz w:val="24"/>
                <w:szCs w:val="24"/>
              </w:rPr>
              <w:t>175632,</w:t>
            </w:r>
            <w:r w:rsidRPr="00992BF8">
              <w:rPr>
                <w:sz w:val="24"/>
                <w:szCs w:val="24"/>
              </w:rPr>
              <w:t>7</w:t>
            </w:r>
          </w:p>
        </w:tc>
      </w:tr>
      <w:tr w:rsidR="00170503" w:rsidRPr="005F00C9" w:rsidTr="00170503">
        <w:trPr>
          <w:trHeight w:val="413"/>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170503" w:rsidRPr="005F00C9" w:rsidRDefault="00170503" w:rsidP="00154894">
            <w:pPr>
              <w:rPr>
                <w:b/>
                <w:bCs/>
                <w:sz w:val="28"/>
                <w:szCs w:val="28"/>
                <w:lang w:val="en-US"/>
              </w:rPr>
            </w:pPr>
            <w:r w:rsidRPr="005F00C9">
              <w:rPr>
                <w:b/>
                <w:bCs/>
                <w:sz w:val="28"/>
                <w:szCs w:val="28"/>
                <w:lang w:val="en-US"/>
              </w:rPr>
              <w:t>III. Sold bugetar</w:t>
            </w:r>
          </w:p>
        </w:tc>
        <w:tc>
          <w:tcPr>
            <w:tcW w:w="1560" w:type="dxa"/>
            <w:tcBorders>
              <w:top w:val="nil"/>
              <w:left w:val="nil"/>
              <w:bottom w:val="single" w:sz="4" w:space="0" w:color="auto"/>
              <w:right w:val="single" w:sz="4" w:space="0" w:color="auto"/>
            </w:tcBorders>
            <w:shd w:val="clear" w:color="auto" w:fill="auto"/>
            <w:vAlign w:val="center"/>
            <w:hideMark/>
          </w:tcPr>
          <w:p w:rsidR="00170503" w:rsidRPr="005F00C9" w:rsidRDefault="00170503" w:rsidP="00154894">
            <w:pPr>
              <w:jc w:val="center"/>
              <w:rPr>
                <w:b/>
                <w:bCs/>
                <w:sz w:val="24"/>
                <w:szCs w:val="24"/>
                <w:lang w:val="en-US"/>
              </w:rPr>
            </w:pPr>
            <w:r w:rsidRPr="005F00C9">
              <w:rPr>
                <w:b/>
                <w:bCs/>
                <w:sz w:val="24"/>
                <w:szCs w:val="24"/>
                <w:lang w:val="en-US"/>
              </w:rPr>
              <w:t>1-(2+3)</w:t>
            </w:r>
          </w:p>
        </w:tc>
        <w:tc>
          <w:tcPr>
            <w:tcW w:w="1910" w:type="dxa"/>
            <w:tcBorders>
              <w:top w:val="nil"/>
              <w:left w:val="nil"/>
              <w:bottom w:val="single" w:sz="4" w:space="0" w:color="auto"/>
              <w:right w:val="single" w:sz="4" w:space="0" w:color="auto"/>
            </w:tcBorders>
            <w:shd w:val="clear" w:color="auto" w:fill="auto"/>
            <w:vAlign w:val="center"/>
            <w:hideMark/>
          </w:tcPr>
          <w:p w:rsidR="00170503" w:rsidRPr="00992BF8" w:rsidRDefault="00170503" w:rsidP="00154894">
            <w:pPr>
              <w:jc w:val="right"/>
              <w:rPr>
                <w:b/>
                <w:bCs/>
                <w:sz w:val="24"/>
                <w:szCs w:val="24"/>
              </w:rPr>
            </w:pPr>
            <w:r>
              <w:rPr>
                <w:b/>
                <w:bCs/>
                <w:sz w:val="24"/>
                <w:szCs w:val="24"/>
              </w:rPr>
              <w:t>0,</w:t>
            </w:r>
            <w:r w:rsidRPr="00992BF8">
              <w:rPr>
                <w:b/>
                <w:bCs/>
                <w:sz w:val="24"/>
                <w:szCs w:val="24"/>
              </w:rPr>
              <w:t>0</w:t>
            </w:r>
          </w:p>
        </w:tc>
      </w:tr>
      <w:tr w:rsidR="00170503" w:rsidRPr="005F00C9" w:rsidTr="00170503">
        <w:trPr>
          <w:trHeight w:val="341"/>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170503" w:rsidRPr="00CD423A" w:rsidRDefault="00170503" w:rsidP="00154894">
            <w:pPr>
              <w:rPr>
                <w:b/>
                <w:bCs/>
                <w:sz w:val="28"/>
                <w:szCs w:val="28"/>
                <w:lang w:val="da-DK"/>
              </w:rPr>
            </w:pPr>
            <w:r w:rsidRPr="00CD423A">
              <w:rPr>
                <w:b/>
                <w:bCs/>
                <w:sz w:val="28"/>
                <w:szCs w:val="28"/>
                <w:lang w:val="da-DK"/>
              </w:rPr>
              <w:t>IV. Sursele de finanţare, total</w:t>
            </w:r>
          </w:p>
        </w:tc>
        <w:tc>
          <w:tcPr>
            <w:tcW w:w="1560" w:type="dxa"/>
            <w:tcBorders>
              <w:top w:val="nil"/>
              <w:left w:val="nil"/>
              <w:bottom w:val="single" w:sz="4" w:space="0" w:color="auto"/>
              <w:right w:val="single" w:sz="4" w:space="0" w:color="auto"/>
            </w:tcBorders>
            <w:shd w:val="clear" w:color="auto" w:fill="auto"/>
            <w:vAlign w:val="center"/>
            <w:hideMark/>
          </w:tcPr>
          <w:p w:rsidR="00170503" w:rsidRPr="00170503" w:rsidRDefault="00170503" w:rsidP="00154894">
            <w:pPr>
              <w:jc w:val="center"/>
              <w:rPr>
                <w:b/>
                <w:bCs/>
                <w:sz w:val="24"/>
                <w:szCs w:val="24"/>
                <w:lang w:val="pt-BR"/>
              </w:rPr>
            </w:pPr>
            <w:r w:rsidRPr="00170503">
              <w:rPr>
                <w:b/>
                <w:bCs/>
                <w:sz w:val="24"/>
                <w:szCs w:val="24"/>
                <w:lang w:val="pt-BR"/>
              </w:rPr>
              <w:t>4+5+9</w:t>
            </w:r>
          </w:p>
        </w:tc>
        <w:tc>
          <w:tcPr>
            <w:tcW w:w="1910" w:type="dxa"/>
            <w:tcBorders>
              <w:top w:val="nil"/>
              <w:left w:val="nil"/>
              <w:bottom w:val="single" w:sz="4" w:space="0" w:color="auto"/>
              <w:right w:val="single" w:sz="4" w:space="0" w:color="auto"/>
            </w:tcBorders>
            <w:shd w:val="clear" w:color="auto" w:fill="auto"/>
            <w:vAlign w:val="center"/>
            <w:hideMark/>
          </w:tcPr>
          <w:p w:rsidR="00170503" w:rsidRPr="00992BF8" w:rsidRDefault="00170503" w:rsidP="00154894">
            <w:pPr>
              <w:jc w:val="right"/>
              <w:rPr>
                <w:b/>
                <w:bCs/>
                <w:sz w:val="24"/>
                <w:szCs w:val="24"/>
              </w:rPr>
            </w:pPr>
            <w:r>
              <w:rPr>
                <w:b/>
                <w:bCs/>
                <w:sz w:val="24"/>
                <w:szCs w:val="24"/>
              </w:rPr>
              <w:t>0,</w:t>
            </w:r>
            <w:r w:rsidRPr="00992BF8">
              <w:rPr>
                <w:b/>
                <w:bCs/>
                <w:sz w:val="24"/>
                <w:szCs w:val="24"/>
              </w:rPr>
              <w:t>0</w:t>
            </w:r>
          </w:p>
        </w:tc>
      </w:tr>
      <w:tr w:rsidR="00170503" w:rsidRPr="005F00C9" w:rsidTr="00170503">
        <w:trPr>
          <w:trHeight w:val="359"/>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170503" w:rsidRPr="00170503" w:rsidRDefault="00170503" w:rsidP="00154894">
            <w:pPr>
              <w:rPr>
                <w:b/>
                <w:bCs/>
                <w:sz w:val="24"/>
                <w:szCs w:val="24"/>
                <w:lang w:val="pt-BR"/>
              </w:rPr>
            </w:pPr>
            <w:r w:rsidRPr="00170503">
              <w:rPr>
                <w:b/>
                <w:bCs/>
                <w:sz w:val="24"/>
                <w:szCs w:val="24"/>
                <w:lang w:val="pt-BR"/>
              </w:rPr>
              <w:t>Active financiare</w:t>
            </w:r>
          </w:p>
        </w:tc>
        <w:tc>
          <w:tcPr>
            <w:tcW w:w="1560" w:type="dxa"/>
            <w:tcBorders>
              <w:top w:val="nil"/>
              <w:left w:val="nil"/>
              <w:bottom w:val="single" w:sz="4" w:space="0" w:color="auto"/>
              <w:right w:val="single" w:sz="4" w:space="0" w:color="auto"/>
            </w:tcBorders>
            <w:shd w:val="clear" w:color="auto" w:fill="auto"/>
            <w:vAlign w:val="center"/>
            <w:hideMark/>
          </w:tcPr>
          <w:p w:rsidR="00170503" w:rsidRPr="00170503" w:rsidRDefault="00170503" w:rsidP="00154894">
            <w:pPr>
              <w:jc w:val="center"/>
              <w:rPr>
                <w:b/>
                <w:bCs/>
                <w:sz w:val="24"/>
                <w:szCs w:val="24"/>
                <w:lang w:val="pt-BR"/>
              </w:rPr>
            </w:pPr>
            <w:r w:rsidRPr="00170503">
              <w:rPr>
                <w:b/>
                <w:bCs/>
                <w:sz w:val="24"/>
                <w:szCs w:val="24"/>
                <w:lang w:val="pt-BR"/>
              </w:rPr>
              <w:t>4</w:t>
            </w:r>
          </w:p>
        </w:tc>
        <w:tc>
          <w:tcPr>
            <w:tcW w:w="1910" w:type="dxa"/>
            <w:tcBorders>
              <w:top w:val="nil"/>
              <w:left w:val="nil"/>
              <w:bottom w:val="single" w:sz="4" w:space="0" w:color="auto"/>
              <w:right w:val="single" w:sz="4" w:space="0" w:color="auto"/>
            </w:tcBorders>
            <w:shd w:val="clear" w:color="auto" w:fill="auto"/>
            <w:vAlign w:val="center"/>
            <w:hideMark/>
          </w:tcPr>
          <w:p w:rsidR="00170503" w:rsidRPr="00992BF8" w:rsidRDefault="00170503" w:rsidP="00154894">
            <w:pPr>
              <w:jc w:val="right"/>
              <w:rPr>
                <w:sz w:val="24"/>
                <w:szCs w:val="24"/>
              </w:rPr>
            </w:pPr>
            <w:r>
              <w:rPr>
                <w:sz w:val="24"/>
                <w:szCs w:val="24"/>
              </w:rPr>
              <w:t>0,</w:t>
            </w:r>
            <w:r w:rsidRPr="00992BF8">
              <w:rPr>
                <w:sz w:val="24"/>
                <w:szCs w:val="24"/>
              </w:rPr>
              <w:t>0</w:t>
            </w:r>
          </w:p>
        </w:tc>
      </w:tr>
      <w:tr w:rsidR="00170503" w:rsidRPr="005F00C9" w:rsidTr="00170503">
        <w:trPr>
          <w:trHeight w:val="332"/>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170503" w:rsidRPr="00170503" w:rsidRDefault="00170503" w:rsidP="00154894">
            <w:pPr>
              <w:rPr>
                <w:b/>
                <w:bCs/>
                <w:sz w:val="24"/>
                <w:szCs w:val="24"/>
                <w:lang w:val="pt-BR"/>
              </w:rPr>
            </w:pPr>
            <w:r w:rsidRPr="00170503">
              <w:rPr>
                <w:b/>
                <w:bCs/>
                <w:sz w:val="24"/>
                <w:szCs w:val="24"/>
                <w:lang w:val="pt-BR"/>
              </w:rPr>
              <w:t>Datorii</w:t>
            </w:r>
          </w:p>
        </w:tc>
        <w:tc>
          <w:tcPr>
            <w:tcW w:w="1560" w:type="dxa"/>
            <w:tcBorders>
              <w:top w:val="nil"/>
              <w:left w:val="nil"/>
              <w:bottom w:val="single" w:sz="4" w:space="0" w:color="auto"/>
              <w:right w:val="single" w:sz="4" w:space="0" w:color="auto"/>
            </w:tcBorders>
            <w:shd w:val="clear" w:color="auto" w:fill="auto"/>
            <w:vAlign w:val="center"/>
            <w:hideMark/>
          </w:tcPr>
          <w:p w:rsidR="00170503" w:rsidRPr="00170503" w:rsidRDefault="00170503" w:rsidP="00154894">
            <w:pPr>
              <w:jc w:val="center"/>
              <w:rPr>
                <w:b/>
                <w:bCs/>
                <w:sz w:val="24"/>
                <w:szCs w:val="24"/>
                <w:lang w:val="pt-BR"/>
              </w:rPr>
            </w:pPr>
            <w:r w:rsidRPr="00170503">
              <w:rPr>
                <w:b/>
                <w:bCs/>
                <w:sz w:val="24"/>
                <w:szCs w:val="24"/>
                <w:lang w:val="pt-BR"/>
              </w:rPr>
              <w:t>5</w:t>
            </w:r>
          </w:p>
        </w:tc>
        <w:tc>
          <w:tcPr>
            <w:tcW w:w="1910" w:type="dxa"/>
            <w:tcBorders>
              <w:top w:val="nil"/>
              <w:left w:val="nil"/>
              <w:bottom w:val="single" w:sz="4" w:space="0" w:color="auto"/>
              <w:right w:val="single" w:sz="4" w:space="0" w:color="auto"/>
            </w:tcBorders>
            <w:shd w:val="clear" w:color="auto" w:fill="auto"/>
            <w:vAlign w:val="center"/>
            <w:hideMark/>
          </w:tcPr>
          <w:p w:rsidR="00170503" w:rsidRPr="00992BF8" w:rsidRDefault="00170503" w:rsidP="00154894">
            <w:pPr>
              <w:jc w:val="right"/>
              <w:rPr>
                <w:sz w:val="24"/>
                <w:szCs w:val="24"/>
              </w:rPr>
            </w:pPr>
            <w:r>
              <w:rPr>
                <w:sz w:val="24"/>
                <w:szCs w:val="24"/>
              </w:rPr>
              <w:t>0,</w:t>
            </w:r>
            <w:r w:rsidRPr="00992BF8">
              <w:rPr>
                <w:sz w:val="24"/>
                <w:szCs w:val="24"/>
              </w:rPr>
              <w:t>0</w:t>
            </w:r>
          </w:p>
        </w:tc>
      </w:tr>
      <w:tr w:rsidR="00170503" w:rsidRPr="005F00C9" w:rsidTr="00170503">
        <w:trPr>
          <w:trHeight w:val="314"/>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170503" w:rsidRPr="003565AA" w:rsidRDefault="00170503" w:rsidP="00154894">
            <w:pPr>
              <w:rPr>
                <w:b/>
                <w:bCs/>
                <w:sz w:val="24"/>
                <w:szCs w:val="24"/>
                <w:lang w:val="pt-BR"/>
              </w:rPr>
            </w:pPr>
            <w:r w:rsidRPr="003565AA">
              <w:rPr>
                <w:b/>
                <w:bCs/>
                <w:sz w:val="24"/>
                <w:szCs w:val="24"/>
                <w:lang w:val="pt-BR"/>
              </w:rPr>
              <w:t>Modificarea soldului de mijloace băneşti</w:t>
            </w:r>
          </w:p>
        </w:tc>
        <w:tc>
          <w:tcPr>
            <w:tcW w:w="1560" w:type="dxa"/>
            <w:tcBorders>
              <w:top w:val="nil"/>
              <w:left w:val="nil"/>
              <w:bottom w:val="single" w:sz="4" w:space="0" w:color="auto"/>
              <w:right w:val="single" w:sz="4" w:space="0" w:color="auto"/>
            </w:tcBorders>
            <w:shd w:val="clear" w:color="auto" w:fill="auto"/>
            <w:vAlign w:val="center"/>
            <w:hideMark/>
          </w:tcPr>
          <w:p w:rsidR="00170503" w:rsidRPr="00170503" w:rsidRDefault="00170503" w:rsidP="00154894">
            <w:pPr>
              <w:jc w:val="center"/>
              <w:rPr>
                <w:b/>
                <w:bCs/>
                <w:sz w:val="24"/>
                <w:szCs w:val="24"/>
                <w:lang w:val="pt-BR"/>
              </w:rPr>
            </w:pPr>
            <w:r w:rsidRPr="00170503">
              <w:rPr>
                <w:b/>
                <w:bCs/>
                <w:sz w:val="24"/>
                <w:szCs w:val="24"/>
                <w:lang w:val="pt-BR"/>
              </w:rPr>
              <w:t>9</w:t>
            </w:r>
          </w:p>
        </w:tc>
        <w:tc>
          <w:tcPr>
            <w:tcW w:w="1910" w:type="dxa"/>
            <w:tcBorders>
              <w:top w:val="nil"/>
              <w:left w:val="nil"/>
              <w:bottom w:val="single" w:sz="4" w:space="0" w:color="auto"/>
              <w:right w:val="single" w:sz="4" w:space="0" w:color="auto"/>
            </w:tcBorders>
            <w:shd w:val="clear" w:color="auto" w:fill="auto"/>
            <w:vAlign w:val="center"/>
            <w:hideMark/>
          </w:tcPr>
          <w:p w:rsidR="00170503" w:rsidRPr="00992BF8" w:rsidRDefault="00170503" w:rsidP="00154894">
            <w:pPr>
              <w:jc w:val="right"/>
              <w:rPr>
                <w:sz w:val="24"/>
                <w:szCs w:val="24"/>
              </w:rPr>
            </w:pPr>
            <w:r>
              <w:rPr>
                <w:sz w:val="24"/>
                <w:szCs w:val="24"/>
              </w:rPr>
              <w:t>0,</w:t>
            </w:r>
            <w:r w:rsidRPr="00992BF8">
              <w:rPr>
                <w:sz w:val="24"/>
                <w:szCs w:val="24"/>
              </w:rPr>
              <w:t>0</w:t>
            </w:r>
          </w:p>
        </w:tc>
      </w:tr>
      <w:tr w:rsidR="00170503" w:rsidRPr="005F00C9" w:rsidTr="00170503">
        <w:trPr>
          <w:trHeight w:val="368"/>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170503" w:rsidRPr="003565AA" w:rsidRDefault="00170503" w:rsidP="00154894">
            <w:pPr>
              <w:rPr>
                <w:b/>
                <w:bCs/>
                <w:sz w:val="24"/>
                <w:szCs w:val="24"/>
                <w:lang w:val="pt-BR"/>
              </w:rPr>
            </w:pPr>
            <w:r w:rsidRPr="003565AA">
              <w:rPr>
                <w:b/>
                <w:bCs/>
                <w:sz w:val="24"/>
                <w:szCs w:val="24"/>
                <w:lang w:val="pt-BR"/>
              </w:rPr>
              <w:t>Sold de mijloace băneşti la începutul perioadei</w:t>
            </w:r>
          </w:p>
        </w:tc>
        <w:tc>
          <w:tcPr>
            <w:tcW w:w="1560" w:type="dxa"/>
            <w:tcBorders>
              <w:top w:val="nil"/>
              <w:left w:val="nil"/>
              <w:bottom w:val="single" w:sz="4" w:space="0" w:color="auto"/>
              <w:right w:val="single" w:sz="4" w:space="0" w:color="auto"/>
            </w:tcBorders>
            <w:shd w:val="clear" w:color="auto" w:fill="auto"/>
            <w:vAlign w:val="center"/>
            <w:hideMark/>
          </w:tcPr>
          <w:p w:rsidR="00170503" w:rsidRPr="005F00C9" w:rsidRDefault="00170503" w:rsidP="00154894">
            <w:pPr>
              <w:jc w:val="center"/>
              <w:rPr>
                <w:b/>
                <w:bCs/>
                <w:sz w:val="24"/>
                <w:szCs w:val="24"/>
                <w:lang w:val="en-US"/>
              </w:rPr>
            </w:pPr>
            <w:r w:rsidRPr="005F00C9">
              <w:rPr>
                <w:b/>
                <w:bCs/>
                <w:sz w:val="24"/>
                <w:szCs w:val="24"/>
                <w:lang w:val="en-US"/>
              </w:rPr>
              <w:t>91</w:t>
            </w:r>
          </w:p>
        </w:tc>
        <w:tc>
          <w:tcPr>
            <w:tcW w:w="1910" w:type="dxa"/>
            <w:tcBorders>
              <w:top w:val="nil"/>
              <w:left w:val="nil"/>
              <w:bottom w:val="single" w:sz="4" w:space="0" w:color="auto"/>
              <w:right w:val="single" w:sz="4" w:space="0" w:color="auto"/>
            </w:tcBorders>
            <w:shd w:val="clear" w:color="auto" w:fill="auto"/>
            <w:noWrap/>
            <w:vAlign w:val="bottom"/>
            <w:hideMark/>
          </w:tcPr>
          <w:p w:rsidR="00170503" w:rsidRPr="00992BF8" w:rsidRDefault="00170503" w:rsidP="00154894">
            <w:pPr>
              <w:jc w:val="right"/>
              <w:rPr>
                <w:sz w:val="24"/>
                <w:szCs w:val="24"/>
              </w:rPr>
            </w:pPr>
            <w:r>
              <w:rPr>
                <w:sz w:val="24"/>
                <w:szCs w:val="24"/>
              </w:rPr>
              <w:t>0,</w:t>
            </w:r>
            <w:r w:rsidRPr="00992BF8">
              <w:rPr>
                <w:sz w:val="24"/>
                <w:szCs w:val="24"/>
              </w:rPr>
              <w:t>0</w:t>
            </w:r>
          </w:p>
        </w:tc>
      </w:tr>
      <w:tr w:rsidR="00170503" w:rsidRPr="005F00C9" w:rsidTr="00170503">
        <w:trPr>
          <w:trHeight w:val="350"/>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170503" w:rsidRPr="003565AA" w:rsidRDefault="00170503" w:rsidP="00154894">
            <w:pPr>
              <w:rPr>
                <w:b/>
                <w:bCs/>
                <w:sz w:val="24"/>
                <w:szCs w:val="24"/>
              </w:rPr>
            </w:pPr>
            <w:r w:rsidRPr="00170503">
              <w:rPr>
                <w:b/>
                <w:bCs/>
                <w:sz w:val="24"/>
                <w:szCs w:val="24"/>
              </w:rPr>
              <w:t>Sold</w:t>
            </w:r>
            <w:r w:rsidRPr="003565AA">
              <w:rPr>
                <w:b/>
                <w:bCs/>
                <w:sz w:val="24"/>
                <w:szCs w:val="24"/>
              </w:rPr>
              <w:t xml:space="preserve"> </w:t>
            </w:r>
            <w:r w:rsidRPr="00170503">
              <w:rPr>
                <w:b/>
                <w:bCs/>
                <w:sz w:val="24"/>
                <w:szCs w:val="24"/>
              </w:rPr>
              <w:t>de</w:t>
            </w:r>
            <w:r w:rsidRPr="003565AA">
              <w:rPr>
                <w:b/>
                <w:bCs/>
                <w:sz w:val="24"/>
                <w:szCs w:val="24"/>
              </w:rPr>
              <w:t xml:space="preserve"> </w:t>
            </w:r>
            <w:r w:rsidRPr="00170503">
              <w:rPr>
                <w:b/>
                <w:bCs/>
                <w:sz w:val="24"/>
                <w:szCs w:val="24"/>
              </w:rPr>
              <w:t>mijloace</w:t>
            </w:r>
            <w:r w:rsidRPr="003565AA">
              <w:rPr>
                <w:b/>
                <w:bCs/>
                <w:sz w:val="24"/>
                <w:szCs w:val="24"/>
              </w:rPr>
              <w:t xml:space="preserve"> </w:t>
            </w:r>
            <w:r w:rsidRPr="00170503">
              <w:rPr>
                <w:b/>
                <w:bCs/>
                <w:sz w:val="24"/>
                <w:szCs w:val="24"/>
              </w:rPr>
              <w:t>b</w:t>
            </w:r>
            <w:r w:rsidRPr="003565AA">
              <w:rPr>
                <w:b/>
                <w:bCs/>
                <w:sz w:val="24"/>
                <w:szCs w:val="24"/>
              </w:rPr>
              <w:t>ă</w:t>
            </w:r>
            <w:r w:rsidRPr="00170503">
              <w:rPr>
                <w:b/>
                <w:bCs/>
                <w:sz w:val="24"/>
                <w:szCs w:val="24"/>
              </w:rPr>
              <w:t>ne</w:t>
            </w:r>
            <w:r w:rsidRPr="003565AA">
              <w:rPr>
                <w:b/>
                <w:bCs/>
                <w:sz w:val="24"/>
                <w:szCs w:val="24"/>
              </w:rPr>
              <w:t>ş</w:t>
            </w:r>
            <w:r w:rsidRPr="00170503">
              <w:rPr>
                <w:b/>
                <w:bCs/>
                <w:sz w:val="24"/>
                <w:szCs w:val="24"/>
              </w:rPr>
              <w:t>ti</w:t>
            </w:r>
            <w:r w:rsidRPr="003565AA">
              <w:rPr>
                <w:b/>
                <w:bCs/>
                <w:sz w:val="24"/>
                <w:szCs w:val="24"/>
              </w:rPr>
              <w:t xml:space="preserve"> </w:t>
            </w:r>
            <w:r w:rsidRPr="00170503">
              <w:rPr>
                <w:b/>
                <w:bCs/>
                <w:sz w:val="24"/>
                <w:szCs w:val="24"/>
              </w:rPr>
              <w:t>la</w:t>
            </w:r>
            <w:r w:rsidRPr="003565AA">
              <w:rPr>
                <w:b/>
                <w:bCs/>
                <w:sz w:val="24"/>
                <w:szCs w:val="24"/>
              </w:rPr>
              <w:t xml:space="preserve"> </w:t>
            </w:r>
            <w:r w:rsidRPr="00170503">
              <w:rPr>
                <w:b/>
                <w:bCs/>
                <w:sz w:val="24"/>
                <w:szCs w:val="24"/>
              </w:rPr>
              <w:t>sf</w:t>
            </w:r>
            <w:r w:rsidRPr="003565AA">
              <w:rPr>
                <w:b/>
                <w:bCs/>
                <w:sz w:val="24"/>
                <w:szCs w:val="24"/>
              </w:rPr>
              <w:t>î</w:t>
            </w:r>
            <w:r w:rsidRPr="00170503">
              <w:rPr>
                <w:b/>
                <w:bCs/>
                <w:sz w:val="24"/>
                <w:szCs w:val="24"/>
              </w:rPr>
              <w:t>r</w:t>
            </w:r>
            <w:r w:rsidRPr="003565AA">
              <w:rPr>
                <w:b/>
                <w:bCs/>
                <w:sz w:val="24"/>
                <w:szCs w:val="24"/>
              </w:rPr>
              <w:t>ş</w:t>
            </w:r>
            <w:r w:rsidRPr="00170503">
              <w:rPr>
                <w:b/>
                <w:bCs/>
                <w:sz w:val="24"/>
                <w:szCs w:val="24"/>
              </w:rPr>
              <w:t>itul</w:t>
            </w:r>
            <w:r w:rsidRPr="003565AA">
              <w:rPr>
                <w:b/>
                <w:bCs/>
                <w:sz w:val="24"/>
                <w:szCs w:val="24"/>
              </w:rPr>
              <w:t xml:space="preserve"> </w:t>
            </w:r>
            <w:r w:rsidRPr="00170503">
              <w:rPr>
                <w:b/>
                <w:bCs/>
                <w:sz w:val="24"/>
                <w:szCs w:val="24"/>
              </w:rPr>
              <w:t>perioadei</w:t>
            </w:r>
          </w:p>
        </w:tc>
        <w:tc>
          <w:tcPr>
            <w:tcW w:w="1560" w:type="dxa"/>
            <w:tcBorders>
              <w:top w:val="nil"/>
              <w:left w:val="nil"/>
              <w:bottom w:val="single" w:sz="4" w:space="0" w:color="auto"/>
              <w:right w:val="single" w:sz="4" w:space="0" w:color="auto"/>
            </w:tcBorders>
            <w:shd w:val="clear" w:color="auto" w:fill="auto"/>
            <w:vAlign w:val="center"/>
            <w:hideMark/>
          </w:tcPr>
          <w:p w:rsidR="00170503" w:rsidRPr="005F00C9" w:rsidRDefault="00170503" w:rsidP="00154894">
            <w:pPr>
              <w:jc w:val="center"/>
              <w:rPr>
                <w:b/>
                <w:bCs/>
                <w:sz w:val="24"/>
                <w:szCs w:val="24"/>
                <w:lang w:val="en-US"/>
              </w:rPr>
            </w:pPr>
            <w:r w:rsidRPr="005F00C9">
              <w:rPr>
                <w:b/>
                <w:bCs/>
                <w:sz w:val="24"/>
                <w:szCs w:val="24"/>
                <w:lang w:val="en-US"/>
              </w:rPr>
              <w:t>93</w:t>
            </w:r>
          </w:p>
        </w:tc>
        <w:tc>
          <w:tcPr>
            <w:tcW w:w="1910" w:type="dxa"/>
            <w:tcBorders>
              <w:top w:val="nil"/>
              <w:left w:val="nil"/>
              <w:bottom w:val="single" w:sz="4" w:space="0" w:color="auto"/>
              <w:right w:val="single" w:sz="4" w:space="0" w:color="auto"/>
            </w:tcBorders>
            <w:shd w:val="clear" w:color="auto" w:fill="auto"/>
            <w:noWrap/>
            <w:vAlign w:val="bottom"/>
            <w:hideMark/>
          </w:tcPr>
          <w:p w:rsidR="00170503" w:rsidRPr="00992BF8" w:rsidRDefault="00170503" w:rsidP="00154894">
            <w:pPr>
              <w:jc w:val="right"/>
              <w:rPr>
                <w:sz w:val="24"/>
                <w:szCs w:val="24"/>
              </w:rPr>
            </w:pPr>
            <w:r>
              <w:rPr>
                <w:sz w:val="24"/>
                <w:szCs w:val="24"/>
              </w:rPr>
              <w:t>0,</w:t>
            </w:r>
            <w:r w:rsidRPr="00992BF8">
              <w:rPr>
                <w:sz w:val="24"/>
                <w:szCs w:val="24"/>
              </w:rPr>
              <w:t>0</w:t>
            </w:r>
          </w:p>
        </w:tc>
      </w:tr>
    </w:tbl>
    <w:p w:rsidR="00170503" w:rsidRDefault="00170503" w:rsidP="00170503">
      <w:pPr>
        <w:ind w:firstLine="567"/>
        <w:jc w:val="both"/>
        <w:rPr>
          <w:sz w:val="28"/>
          <w:szCs w:val="28"/>
        </w:rPr>
      </w:pPr>
    </w:p>
    <w:tbl>
      <w:tblPr>
        <w:tblW w:w="4951" w:type="pct"/>
        <w:jc w:val="center"/>
        <w:tblInd w:w="-1034" w:type="dxa"/>
        <w:tblCellMar>
          <w:top w:w="15" w:type="dxa"/>
          <w:left w:w="15" w:type="dxa"/>
          <w:bottom w:w="15" w:type="dxa"/>
          <w:right w:w="15" w:type="dxa"/>
        </w:tblCellMar>
        <w:tblLook w:val="04A0" w:firstRow="1" w:lastRow="0" w:firstColumn="1" w:lastColumn="0" w:noHBand="0" w:noVBand="1"/>
      </w:tblPr>
      <w:tblGrid>
        <w:gridCol w:w="4264"/>
        <w:gridCol w:w="882"/>
        <w:gridCol w:w="1401"/>
        <w:gridCol w:w="1502"/>
        <w:gridCol w:w="1376"/>
      </w:tblGrid>
      <w:tr w:rsidR="00170503" w:rsidRPr="00D24C0C" w:rsidTr="00170503">
        <w:trPr>
          <w:jc w:val="center"/>
        </w:trPr>
        <w:tc>
          <w:tcPr>
            <w:tcW w:w="5000" w:type="pct"/>
            <w:gridSpan w:val="5"/>
            <w:tcBorders>
              <w:top w:val="nil"/>
              <w:left w:val="nil"/>
              <w:bottom w:val="nil"/>
              <w:right w:val="nil"/>
            </w:tcBorders>
            <w:tcMar>
              <w:top w:w="15" w:type="dxa"/>
              <w:left w:w="28" w:type="dxa"/>
              <w:bottom w:w="15" w:type="dxa"/>
              <w:right w:w="28" w:type="dxa"/>
            </w:tcMar>
            <w:hideMark/>
          </w:tcPr>
          <w:p w:rsidR="00170503" w:rsidRPr="00170503" w:rsidRDefault="00170503" w:rsidP="00154894">
            <w:pPr>
              <w:jc w:val="right"/>
              <w:rPr>
                <w:b/>
                <w:sz w:val="28"/>
                <w:szCs w:val="28"/>
              </w:rPr>
            </w:pPr>
            <w:r w:rsidRPr="00170503">
              <w:rPr>
                <w:b/>
                <w:sz w:val="28"/>
                <w:szCs w:val="28"/>
              </w:rPr>
              <w:t xml:space="preserve">Anexa nr.2 </w:t>
            </w:r>
          </w:p>
          <w:p w:rsidR="00170503" w:rsidRPr="00170503" w:rsidRDefault="00170503" w:rsidP="00154894">
            <w:pPr>
              <w:ind w:firstLine="567"/>
              <w:jc w:val="both"/>
              <w:rPr>
                <w:sz w:val="16"/>
                <w:szCs w:val="16"/>
              </w:rPr>
            </w:pPr>
            <w:r w:rsidRPr="00490F1D">
              <w:rPr>
                <w:sz w:val="28"/>
                <w:szCs w:val="28"/>
              </w:rPr>
              <w:t> </w:t>
            </w:r>
          </w:p>
          <w:p w:rsidR="00170503" w:rsidRPr="00490F1D" w:rsidRDefault="00170503" w:rsidP="00154894">
            <w:pPr>
              <w:jc w:val="center"/>
              <w:rPr>
                <w:sz w:val="28"/>
                <w:szCs w:val="28"/>
              </w:rPr>
            </w:pPr>
            <w:r w:rsidRPr="00490F1D">
              <w:rPr>
                <w:b/>
                <w:bCs/>
                <w:sz w:val="28"/>
                <w:szCs w:val="28"/>
              </w:rPr>
              <w:t>Subprogramele de cheltuieli ale bugetului asigurărilor</w:t>
            </w:r>
          </w:p>
          <w:p w:rsidR="00170503" w:rsidRDefault="00170503" w:rsidP="00170503">
            <w:pPr>
              <w:jc w:val="center"/>
              <w:rPr>
                <w:b/>
                <w:bCs/>
                <w:sz w:val="28"/>
                <w:szCs w:val="28"/>
              </w:rPr>
            </w:pPr>
            <w:r w:rsidRPr="00490F1D">
              <w:rPr>
                <w:b/>
                <w:bCs/>
                <w:sz w:val="28"/>
                <w:szCs w:val="28"/>
              </w:rPr>
              <w:t>sociale de stat pe anul 2021</w:t>
            </w:r>
          </w:p>
          <w:p w:rsidR="00170503" w:rsidRPr="00170503" w:rsidRDefault="00170503" w:rsidP="00170503">
            <w:pPr>
              <w:jc w:val="center"/>
              <w:rPr>
                <w:sz w:val="16"/>
                <w:szCs w:val="16"/>
              </w:rPr>
            </w:pPr>
          </w:p>
        </w:tc>
      </w:tr>
      <w:tr w:rsidR="00170503" w:rsidRPr="00490F1D" w:rsidTr="00170503">
        <w:trPr>
          <w:jc w:val="center"/>
        </w:trPr>
        <w:tc>
          <w:tcPr>
            <w:tcW w:w="2262"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jc w:val="center"/>
              <w:rPr>
                <w:b/>
                <w:bCs/>
                <w:sz w:val="28"/>
                <w:szCs w:val="28"/>
              </w:rPr>
            </w:pPr>
            <w:r w:rsidRPr="00490F1D">
              <w:rPr>
                <w:b/>
                <w:bCs/>
                <w:sz w:val="28"/>
                <w:szCs w:val="28"/>
              </w:rPr>
              <w:t>Denumirea</w:t>
            </w:r>
          </w:p>
        </w:tc>
        <w:tc>
          <w:tcPr>
            <w:tcW w:w="46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jc w:val="center"/>
              <w:rPr>
                <w:b/>
                <w:bCs/>
                <w:sz w:val="28"/>
                <w:szCs w:val="28"/>
              </w:rPr>
            </w:pPr>
            <w:r w:rsidRPr="00490F1D">
              <w:rPr>
                <w:b/>
                <w:bCs/>
                <w:sz w:val="28"/>
                <w:szCs w:val="28"/>
              </w:rPr>
              <w:t>Codul</w:t>
            </w: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jc w:val="center"/>
              <w:rPr>
                <w:b/>
                <w:bCs/>
                <w:sz w:val="28"/>
                <w:szCs w:val="28"/>
              </w:rPr>
            </w:pPr>
            <w:r w:rsidRPr="00490F1D">
              <w:rPr>
                <w:b/>
                <w:bCs/>
                <w:sz w:val="28"/>
                <w:szCs w:val="28"/>
              </w:rPr>
              <w:t>Suma, mii lei</w:t>
            </w:r>
          </w:p>
        </w:tc>
      </w:tr>
      <w:tr w:rsidR="00170503" w:rsidRPr="00490F1D" w:rsidTr="00170503">
        <w:trPr>
          <w:jc w:val="center"/>
        </w:trPr>
        <w:tc>
          <w:tcPr>
            <w:tcW w:w="2262"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jc w:val="center"/>
              <w:rPr>
                <w:b/>
                <w:bCs/>
                <w:sz w:val="28"/>
                <w:szCs w:val="28"/>
              </w:rPr>
            </w:pPr>
          </w:p>
        </w:tc>
        <w:tc>
          <w:tcPr>
            <w:tcW w:w="46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jc w:val="center"/>
              <w:rPr>
                <w:b/>
                <w:bCs/>
                <w:sz w:val="28"/>
                <w:szCs w:val="28"/>
              </w:rPr>
            </w:pPr>
          </w:p>
        </w:tc>
        <w:tc>
          <w:tcPr>
            <w:tcW w:w="743"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jc w:val="center"/>
              <w:rPr>
                <w:b/>
                <w:bCs/>
                <w:sz w:val="28"/>
                <w:szCs w:val="28"/>
              </w:rPr>
            </w:pPr>
            <w:r w:rsidRPr="00490F1D">
              <w:rPr>
                <w:b/>
                <w:bCs/>
                <w:sz w:val="28"/>
                <w:szCs w:val="28"/>
              </w:rPr>
              <w:t>în total</w:t>
            </w:r>
          </w:p>
        </w:tc>
        <w:tc>
          <w:tcPr>
            <w:tcW w:w="797"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jc w:val="center"/>
              <w:rPr>
                <w:b/>
                <w:bCs/>
                <w:sz w:val="28"/>
                <w:szCs w:val="28"/>
              </w:rPr>
            </w:pPr>
            <w:r w:rsidRPr="00490F1D">
              <w:rPr>
                <w:b/>
                <w:bCs/>
                <w:sz w:val="28"/>
                <w:szCs w:val="28"/>
              </w:rPr>
              <w:t>bugetul</w:t>
            </w:r>
            <w:r w:rsidRPr="00490F1D">
              <w:rPr>
                <w:b/>
                <w:bCs/>
                <w:sz w:val="28"/>
                <w:szCs w:val="28"/>
              </w:rPr>
              <w:br/>
              <w:t>asigurărilor</w:t>
            </w:r>
            <w:r w:rsidRPr="00490F1D">
              <w:rPr>
                <w:b/>
                <w:bCs/>
                <w:sz w:val="28"/>
                <w:szCs w:val="28"/>
              </w:rPr>
              <w:br/>
              <w:t>sociale de</w:t>
            </w:r>
            <w:r w:rsidRPr="00490F1D">
              <w:rPr>
                <w:b/>
                <w:bCs/>
                <w:sz w:val="28"/>
                <w:szCs w:val="28"/>
              </w:rPr>
              <w:br/>
              <w:t>stat</w:t>
            </w:r>
          </w:p>
        </w:tc>
        <w:tc>
          <w:tcPr>
            <w:tcW w:w="72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jc w:val="center"/>
              <w:rPr>
                <w:b/>
                <w:bCs/>
                <w:sz w:val="28"/>
                <w:szCs w:val="28"/>
              </w:rPr>
            </w:pPr>
            <w:r w:rsidRPr="00490F1D">
              <w:rPr>
                <w:b/>
                <w:bCs/>
                <w:sz w:val="28"/>
                <w:szCs w:val="28"/>
              </w:rPr>
              <w:t>bugetul de stat</w:t>
            </w:r>
          </w:p>
        </w:tc>
      </w:tr>
      <w:tr w:rsidR="00170503" w:rsidRPr="00490F1D" w:rsidTr="00170503">
        <w:trPr>
          <w:trHeight w:val="434"/>
          <w:jc w:val="center"/>
        </w:trPr>
        <w:tc>
          <w:tcPr>
            <w:tcW w:w="2262"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rPr>
                <w:sz w:val="28"/>
                <w:szCs w:val="28"/>
              </w:rPr>
            </w:pPr>
            <w:r w:rsidRPr="00490F1D">
              <w:rPr>
                <w:b/>
                <w:bCs/>
                <w:sz w:val="28"/>
                <w:szCs w:val="28"/>
              </w:rPr>
              <w:t>Cheltuieli, total</w:t>
            </w:r>
          </w:p>
        </w:tc>
        <w:tc>
          <w:tcPr>
            <w:tcW w:w="46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rPr>
                <w:sz w:val="28"/>
                <w:szCs w:val="28"/>
              </w:rPr>
            </w:pPr>
          </w:p>
        </w:tc>
        <w:tc>
          <w:tcPr>
            <w:tcW w:w="743"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b/>
                <w:bCs/>
                <w:sz w:val="28"/>
                <w:szCs w:val="28"/>
              </w:rPr>
            </w:pPr>
            <w:r>
              <w:rPr>
                <w:b/>
                <w:bCs/>
                <w:sz w:val="28"/>
                <w:szCs w:val="28"/>
              </w:rPr>
              <w:t>25095092,</w:t>
            </w:r>
            <w:r w:rsidRPr="00992BF8">
              <w:rPr>
                <w:b/>
                <w:bCs/>
                <w:sz w:val="28"/>
                <w:szCs w:val="28"/>
              </w:rPr>
              <w:t>3</w:t>
            </w:r>
          </w:p>
        </w:tc>
        <w:tc>
          <w:tcPr>
            <w:tcW w:w="797"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b/>
                <w:bCs/>
                <w:sz w:val="28"/>
                <w:szCs w:val="28"/>
              </w:rPr>
            </w:pPr>
            <w:r>
              <w:rPr>
                <w:b/>
                <w:bCs/>
                <w:sz w:val="28"/>
                <w:szCs w:val="28"/>
              </w:rPr>
              <w:t>18601893,</w:t>
            </w:r>
            <w:r w:rsidRPr="00992BF8">
              <w:rPr>
                <w:b/>
                <w:bCs/>
                <w:sz w:val="28"/>
                <w:szCs w:val="28"/>
              </w:rPr>
              <w:t>2</w:t>
            </w:r>
          </w:p>
        </w:tc>
        <w:tc>
          <w:tcPr>
            <w:tcW w:w="72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b/>
                <w:bCs/>
                <w:sz w:val="28"/>
                <w:szCs w:val="28"/>
              </w:rPr>
            </w:pPr>
            <w:r>
              <w:rPr>
                <w:b/>
                <w:bCs/>
                <w:sz w:val="28"/>
                <w:szCs w:val="28"/>
              </w:rPr>
              <w:t>6493199,</w:t>
            </w:r>
            <w:r w:rsidRPr="00992BF8">
              <w:rPr>
                <w:b/>
                <w:bCs/>
                <w:sz w:val="28"/>
                <w:szCs w:val="28"/>
              </w:rPr>
              <w:t>1</w:t>
            </w:r>
          </w:p>
        </w:tc>
      </w:tr>
      <w:tr w:rsidR="00170503" w:rsidRPr="00490F1D" w:rsidTr="00170503">
        <w:trPr>
          <w:jc w:val="center"/>
        </w:trPr>
        <w:tc>
          <w:tcPr>
            <w:tcW w:w="2262"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rPr>
                <w:sz w:val="28"/>
                <w:szCs w:val="28"/>
              </w:rPr>
            </w:pPr>
            <w:r w:rsidRPr="00490F1D">
              <w:rPr>
                <w:b/>
                <w:bCs/>
                <w:sz w:val="28"/>
                <w:szCs w:val="28"/>
              </w:rPr>
              <w:t>Protecţia socială</w:t>
            </w:r>
          </w:p>
        </w:tc>
        <w:tc>
          <w:tcPr>
            <w:tcW w:w="46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jc w:val="center"/>
              <w:rPr>
                <w:sz w:val="28"/>
                <w:szCs w:val="28"/>
              </w:rPr>
            </w:pPr>
            <w:r w:rsidRPr="00490F1D">
              <w:rPr>
                <w:b/>
                <w:bCs/>
                <w:sz w:val="28"/>
                <w:szCs w:val="28"/>
              </w:rPr>
              <w:t>90</w:t>
            </w:r>
          </w:p>
        </w:tc>
        <w:tc>
          <w:tcPr>
            <w:tcW w:w="743"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Pr>
                <w:sz w:val="28"/>
                <w:szCs w:val="28"/>
              </w:rPr>
              <w:t>25095092,</w:t>
            </w:r>
            <w:r w:rsidRPr="00992BF8">
              <w:rPr>
                <w:sz w:val="28"/>
                <w:szCs w:val="28"/>
              </w:rPr>
              <w:t>3</w:t>
            </w:r>
          </w:p>
        </w:tc>
        <w:tc>
          <w:tcPr>
            <w:tcW w:w="797"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Pr>
                <w:sz w:val="28"/>
                <w:szCs w:val="28"/>
              </w:rPr>
              <w:t>18601893,</w:t>
            </w:r>
            <w:r w:rsidRPr="00992BF8">
              <w:rPr>
                <w:sz w:val="28"/>
                <w:szCs w:val="28"/>
              </w:rPr>
              <w:t>2</w:t>
            </w:r>
          </w:p>
        </w:tc>
        <w:tc>
          <w:tcPr>
            <w:tcW w:w="72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Pr>
                <w:sz w:val="28"/>
                <w:szCs w:val="28"/>
              </w:rPr>
              <w:t>6493199,</w:t>
            </w:r>
            <w:r w:rsidRPr="00992BF8">
              <w:rPr>
                <w:sz w:val="28"/>
                <w:szCs w:val="28"/>
              </w:rPr>
              <w:t>1</w:t>
            </w:r>
          </w:p>
        </w:tc>
      </w:tr>
      <w:tr w:rsidR="00170503" w:rsidRPr="00490F1D" w:rsidTr="00170503">
        <w:trPr>
          <w:jc w:val="center"/>
        </w:trPr>
        <w:tc>
          <w:tcPr>
            <w:tcW w:w="2262"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rPr>
                <w:sz w:val="28"/>
                <w:szCs w:val="28"/>
              </w:rPr>
            </w:pPr>
            <w:r w:rsidRPr="00490F1D">
              <w:rPr>
                <w:sz w:val="28"/>
                <w:szCs w:val="28"/>
              </w:rPr>
              <w:t>Administrarea sistemului public de asigurări sociale</w:t>
            </w:r>
          </w:p>
        </w:tc>
        <w:tc>
          <w:tcPr>
            <w:tcW w:w="46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jc w:val="center"/>
              <w:rPr>
                <w:sz w:val="28"/>
                <w:szCs w:val="28"/>
              </w:rPr>
            </w:pPr>
            <w:r w:rsidRPr="00490F1D">
              <w:rPr>
                <w:sz w:val="28"/>
                <w:szCs w:val="28"/>
              </w:rPr>
              <w:t>9002</w:t>
            </w:r>
          </w:p>
        </w:tc>
        <w:tc>
          <w:tcPr>
            <w:tcW w:w="743"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b/>
                <w:bCs/>
                <w:sz w:val="28"/>
                <w:szCs w:val="28"/>
              </w:rPr>
            </w:pPr>
            <w:r>
              <w:rPr>
                <w:b/>
                <w:bCs/>
                <w:sz w:val="28"/>
                <w:szCs w:val="28"/>
              </w:rPr>
              <w:t>245136,</w:t>
            </w:r>
            <w:r w:rsidRPr="00992BF8">
              <w:rPr>
                <w:b/>
                <w:bCs/>
                <w:sz w:val="28"/>
                <w:szCs w:val="28"/>
              </w:rPr>
              <w:t>4</w:t>
            </w:r>
          </w:p>
        </w:tc>
        <w:tc>
          <w:tcPr>
            <w:tcW w:w="797"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Pr>
                <w:sz w:val="28"/>
                <w:szCs w:val="28"/>
              </w:rPr>
              <w:t>245136,</w:t>
            </w:r>
            <w:r w:rsidRPr="00992BF8">
              <w:rPr>
                <w:sz w:val="28"/>
                <w:szCs w:val="28"/>
              </w:rPr>
              <w:t>4</w:t>
            </w:r>
          </w:p>
        </w:tc>
        <w:tc>
          <w:tcPr>
            <w:tcW w:w="72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sidRPr="00992BF8">
              <w:rPr>
                <w:sz w:val="28"/>
                <w:szCs w:val="28"/>
              </w:rPr>
              <w:t> </w:t>
            </w:r>
          </w:p>
        </w:tc>
      </w:tr>
      <w:tr w:rsidR="00170503" w:rsidRPr="00490F1D" w:rsidTr="00170503">
        <w:trPr>
          <w:jc w:val="center"/>
        </w:trPr>
        <w:tc>
          <w:tcPr>
            <w:tcW w:w="2262"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rPr>
                <w:sz w:val="28"/>
                <w:szCs w:val="28"/>
              </w:rPr>
            </w:pPr>
            <w:r w:rsidRPr="00490F1D">
              <w:rPr>
                <w:sz w:val="28"/>
                <w:szCs w:val="28"/>
              </w:rPr>
              <w:t>Protecţia în caz de incapacitate temporară de muncă</w:t>
            </w:r>
          </w:p>
        </w:tc>
        <w:tc>
          <w:tcPr>
            <w:tcW w:w="46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jc w:val="center"/>
              <w:rPr>
                <w:sz w:val="28"/>
                <w:szCs w:val="28"/>
              </w:rPr>
            </w:pPr>
            <w:r w:rsidRPr="00490F1D">
              <w:rPr>
                <w:sz w:val="28"/>
                <w:szCs w:val="28"/>
              </w:rPr>
              <w:t>9003</w:t>
            </w:r>
          </w:p>
        </w:tc>
        <w:tc>
          <w:tcPr>
            <w:tcW w:w="743"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b/>
                <w:bCs/>
                <w:sz w:val="28"/>
                <w:szCs w:val="28"/>
              </w:rPr>
            </w:pPr>
            <w:r>
              <w:rPr>
                <w:b/>
                <w:bCs/>
                <w:sz w:val="28"/>
                <w:szCs w:val="28"/>
              </w:rPr>
              <w:t>866284,</w:t>
            </w:r>
            <w:r w:rsidRPr="00992BF8">
              <w:rPr>
                <w:b/>
                <w:bCs/>
                <w:sz w:val="28"/>
                <w:szCs w:val="28"/>
              </w:rPr>
              <w:t>5</w:t>
            </w:r>
          </w:p>
        </w:tc>
        <w:tc>
          <w:tcPr>
            <w:tcW w:w="797"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Pr>
                <w:sz w:val="28"/>
                <w:szCs w:val="28"/>
              </w:rPr>
              <w:t>866284,</w:t>
            </w:r>
            <w:r w:rsidRPr="00992BF8">
              <w:rPr>
                <w:sz w:val="28"/>
                <w:szCs w:val="28"/>
              </w:rPr>
              <w:t>5</w:t>
            </w:r>
          </w:p>
        </w:tc>
        <w:tc>
          <w:tcPr>
            <w:tcW w:w="72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sidRPr="00992BF8">
              <w:rPr>
                <w:sz w:val="28"/>
                <w:szCs w:val="28"/>
              </w:rPr>
              <w:t> </w:t>
            </w:r>
          </w:p>
        </w:tc>
      </w:tr>
      <w:tr w:rsidR="00170503" w:rsidRPr="00490F1D" w:rsidTr="00170503">
        <w:trPr>
          <w:jc w:val="center"/>
        </w:trPr>
        <w:tc>
          <w:tcPr>
            <w:tcW w:w="2262"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rPr>
                <w:sz w:val="28"/>
                <w:szCs w:val="28"/>
              </w:rPr>
            </w:pPr>
            <w:r w:rsidRPr="00490F1D">
              <w:rPr>
                <w:sz w:val="28"/>
                <w:szCs w:val="28"/>
              </w:rPr>
              <w:t>Protecţia persoanelor în etate</w:t>
            </w:r>
          </w:p>
        </w:tc>
        <w:tc>
          <w:tcPr>
            <w:tcW w:w="46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jc w:val="center"/>
              <w:rPr>
                <w:sz w:val="28"/>
                <w:szCs w:val="28"/>
              </w:rPr>
            </w:pPr>
            <w:r w:rsidRPr="00490F1D">
              <w:rPr>
                <w:sz w:val="28"/>
                <w:szCs w:val="28"/>
              </w:rPr>
              <w:t>9004</w:t>
            </w:r>
          </w:p>
        </w:tc>
        <w:tc>
          <w:tcPr>
            <w:tcW w:w="743"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b/>
                <w:bCs/>
                <w:sz w:val="28"/>
                <w:szCs w:val="28"/>
              </w:rPr>
            </w:pPr>
            <w:r>
              <w:rPr>
                <w:b/>
                <w:bCs/>
                <w:sz w:val="28"/>
                <w:szCs w:val="28"/>
              </w:rPr>
              <w:t>15615526,</w:t>
            </w:r>
            <w:r w:rsidRPr="00992BF8">
              <w:rPr>
                <w:b/>
                <w:bCs/>
                <w:sz w:val="28"/>
                <w:szCs w:val="28"/>
              </w:rPr>
              <w:t>5</w:t>
            </w:r>
          </w:p>
        </w:tc>
        <w:tc>
          <w:tcPr>
            <w:tcW w:w="797"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Pr>
                <w:sz w:val="28"/>
                <w:szCs w:val="28"/>
              </w:rPr>
              <w:t>12934664,</w:t>
            </w:r>
            <w:r w:rsidRPr="00992BF8">
              <w:rPr>
                <w:sz w:val="28"/>
                <w:szCs w:val="28"/>
              </w:rPr>
              <w:t>9</w:t>
            </w:r>
          </w:p>
        </w:tc>
        <w:tc>
          <w:tcPr>
            <w:tcW w:w="72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Pr>
                <w:sz w:val="28"/>
                <w:szCs w:val="28"/>
              </w:rPr>
              <w:t>2680861,</w:t>
            </w:r>
            <w:r w:rsidRPr="00992BF8">
              <w:rPr>
                <w:sz w:val="28"/>
                <w:szCs w:val="28"/>
              </w:rPr>
              <w:t>6</w:t>
            </w:r>
          </w:p>
        </w:tc>
      </w:tr>
      <w:tr w:rsidR="00170503" w:rsidRPr="00490F1D" w:rsidTr="00170503">
        <w:trPr>
          <w:jc w:val="center"/>
        </w:trPr>
        <w:tc>
          <w:tcPr>
            <w:tcW w:w="2262"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rPr>
                <w:sz w:val="28"/>
                <w:szCs w:val="28"/>
              </w:rPr>
            </w:pPr>
            <w:r w:rsidRPr="00490F1D">
              <w:rPr>
                <w:sz w:val="28"/>
                <w:szCs w:val="28"/>
              </w:rPr>
              <w:t>Protecţia în legătură cu pierderea întreţinătorului</w:t>
            </w:r>
          </w:p>
        </w:tc>
        <w:tc>
          <w:tcPr>
            <w:tcW w:w="46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jc w:val="center"/>
              <w:rPr>
                <w:sz w:val="28"/>
                <w:szCs w:val="28"/>
              </w:rPr>
            </w:pPr>
            <w:r w:rsidRPr="00490F1D">
              <w:rPr>
                <w:sz w:val="28"/>
                <w:szCs w:val="28"/>
              </w:rPr>
              <w:t>9005</w:t>
            </w:r>
          </w:p>
        </w:tc>
        <w:tc>
          <w:tcPr>
            <w:tcW w:w="743"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b/>
                <w:bCs/>
                <w:sz w:val="28"/>
                <w:szCs w:val="28"/>
              </w:rPr>
            </w:pPr>
            <w:r>
              <w:rPr>
                <w:b/>
                <w:bCs/>
                <w:sz w:val="28"/>
                <w:szCs w:val="28"/>
              </w:rPr>
              <w:t>331603,</w:t>
            </w:r>
            <w:r w:rsidRPr="00992BF8">
              <w:rPr>
                <w:b/>
                <w:bCs/>
                <w:sz w:val="28"/>
                <w:szCs w:val="28"/>
              </w:rPr>
              <w:t>0</w:t>
            </w:r>
          </w:p>
        </w:tc>
        <w:tc>
          <w:tcPr>
            <w:tcW w:w="797"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Pr>
                <w:sz w:val="28"/>
                <w:szCs w:val="28"/>
              </w:rPr>
              <w:t>242481,</w:t>
            </w:r>
            <w:r w:rsidRPr="00992BF8">
              <w:rPr>
                <w:sz w:val="28"/>
                <w:szCs w:val="28"/>
              </w:rPr>
              <w:t>5</w:t>
            </w:r>
          </w:p>
        </w:tc>
        <w:tc>
          <w:tcPr>
            <w:tcW w:w="72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Pr>
                <w:sz w:val="28"/>
                <w:szCs w:val="28"/>
              </w:rPr>
              <w:t>89121,</w:t>
            </w:r>
            <w:r w:rsidRPr="00992BF8">
              <w:rPr>
                <w:sz w:val="28"/>
                <w:szCs w:val="28"/>
              </w:rPr>
              <w:t>5</w:t>
            </w:r>
          </w:p>
        </w:tc>
      </w:tr>
      <w:tr w:rsidR="00170503" w:rsidRPr="00490F1D" w:rsidTr="00170503">
        <w:trPr>
          <w:jc w:val="center"/>
        </w:trPr>
        <w:tc>
          <w:tcPr>
            <w:tcW w:w="2262"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rPr>
                <w:sz w:val="28"/>
                <w:szCs w:val="28"/>
              </w:rPr>
            </w:pPr>
            <w:r w:rsidRPr="00490F1D">
              <w:rPr>
                <w:sz w:val="28"/>
                <w:szCs w:val="28"/>
              </w:rPr>
              <w:t>Protecţia familiei şi copilului</w:t>
            </w:r>
          </w:p>
        </w:tc>
        <w:tc>
          <w:tcPr>
            <w:tcW w:w="46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jc w:val="center"/>
              <w:rPr>
                <w:sz w:val="28"/>
                <w:szCs w:val="28"/>
              </w:rPr>
            </w:pPr>
            <w:r w:rsidRPr="00490F1D">
              <w:rPr>
                <w:sz w:val="28"/>
                <w:szCs w:val="28"/>
              </w:rPr>
              <w:t>9006</w:t>
            </w:r>
          </w:p>
        </w:tc>
        <w:tc>
          <w:tcPr>
            <w:tcW w:w="743"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b/>
                <w:bCs/>
                <w:sz w:val="28"/>
                <w:szCs w:val="28"/>
              </w:rPr>
            </w:pPr>
            <w:r>
              <w:rPr>
                <w:b/>
                <w:bCs/>
                <w:sz w:val="28"/>
                <w:szCs w:val="28"/>
              </w:rPr>
              <w:t>2873575,</w:t>
            </w:r>
            <w:r w:rsidRPr="00992BF8">
              <w:rPr>
                <w:b/>
                <w:bCs/>
                <w:sz w:val="28"/>
                <w:szCs w:val="28"/>
              </w:rPr>
              <w:t>8</w:t>
            </w:r>
          </w:p>
        </w:tc>
        <w:tc>
          <w:tcPr>
            <w:tcW w:w="797"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Pr>
                <w:sz w:val="28"/>
                <w:szCs w:val="28"/>
              </w:rPr>
              <w:t>2118983,</w:t>
            </w:r>
            <w:r w:rsidRPr="00992BF8">
              <w:rPr>
                <w:sz w:val="28"/>
                <w:szCs w:val="28"/>
              </w:rPr>
              <w:t>0</w:t>
            </w:r>
          </w:p>
        </w:tc>
        <w:tc>
          <w:tcPr>
            <w:tcW w:w="72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Pr>
                <w:sz w:val="28"/>
                <w:szCs w:val="28"/>
              </w:rPr>
              <w:t>754592,</w:t>
            </w:r>
            <w:r w:rsidRPr="00992BF8">
              <w:rPr>
                <w:sz w:val="28"/>
                <w:szCs w:val="28"/>
              </w:rPr>
              <w:t>8</w:t>
            </w:r>
          </w:p>
        </w:tc>
      </w:tr>
      <w:tr w:rsidR="00170503" w:rsidRPr="00490F1D" w:rsidTr="00170503">
        <w:trPr>
          <w:jc w:val="center"/>
        </w:trPr>
        <w:tc>
          <w:tcPr>
            <w:tcW w:w="2262"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rPr>
                <w:sz w:val="28"/>
                <w:szCs w:val="28"/>
              </w:rPr>
            </w:pPr>
            <w:r w:rsidRPr="00490F1D">
              <w:rPr>
                <w:sz w:val="28"/>
                <w:szCs w:val="28"/>
              </w:rPr>
              <w:t>Protecţia şomerilor</w:t>
            </w:r>
          </w:p>
        </w:tc>
        <w:tc>
          <w:tcPr>
            <w:tcW w:w="46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jc w:val="center"/>
              <w:rPr>
                <w:sz w:val="28"/>
                <w:szCs w:val="28"/>
              </w:rPr>
            </w:pPr>
            <w:r w:rsidRPr="00490F1D">
              <w:rPr>
                <w:sz w:val="28"/>
                <w:szCs w:val="28"/>
              </w:rPr>
              <w:t>9008</w:t>
            </w:r>
          </w:p>
        </w:tc>
        <w:tc>
          <w:tcPr>
            <w:tcW w:w="743"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b/>
                <w:bCs/>
                <w:sz w:val="28"/>
                <w:szCs w:val="28"/>
              </w:rPr>
            </w:pPr>
            <w:r>
              <w:rPr>
                <w:b/>
                <w:bCs/>
                <w:sz w:val="28"/>
                <w:szCs w:val="28"/>
              </w:rPr>
              <w:t>79960,</w:t>
            </w:r>
            <w:r w:rsidRPr="00992BF8">
              <w:rPr>
                <w:b/>
                <w:bCs/>
                <w:sz w:val="28"/>
                <w:szCs w:val="28"/>
              </w:rPr>
              <w:t>1</w:t>
            </w:r>
          </w:p>
        </w:tc>
        <w:tc>
          <w:tcPr>
            <w:tcW w:w="797"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Pr>
                <w:sz w:val="28"/>
                <w:szCs w:val="28"/>
              </w:rPr>
              <w:t>79882,</w:t>
            </w:r>
            <w:r w:rsidRPr="00992BF8">
              <w:rPr>
                <w:sz w:val="28"/>
                <w:szCs w:val="28"/>
              </w:rPr>
              <w:t>6</w:t>
            </w:r>
          </w:p>
        </w:tc>
        <w:tc>
          <w:tcPr>
            <w:tcW w:w="72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Pr>
                <w:sz w:val="28"/>
                <w:szCs w:val="28"/>
              </w:rPr>
              <w:t>77,</w:t>
            </w:r>
            <w:r w:rsidRPr="00992BF8">
              <w:rPr>
                <w:sz w:val="28"/>
                <w:szCs w:val="28"/>
              </w:rPr>
              <w:t>5</w:t>
            </w:r>
          </w:p>
        </w:tc>
      </w:tr>
      <w:tr w:rsidR="00170503" w:rsidRPr="00490F1D" w:rsidTr="00170503">
        <w:trPr>
          <w:jc w:val="center"/>
        </w:trPr>
        <w:tc>
          <w:tcPr>
            <w:tcW w:w="2262"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rPr>
                <w:sz w:val="28"/>
                <w:szCs w:val="28"/>
              </w:rPr>
            </w:pPr>
            <w:r w:rsidRPr="00490F1D">
              <w:rPr>
                <w:sz w:val="28"/>
                <w:szCs w:val="28"/>
              </w:rPr>
              <w:t xml:space="preserve">Protecţia socială a persoanelor cu </w:t>
            </w:r>
            <w:r w:rsidRPr="00490F1D">
              <w:rPr>
                <w:sz w:val="28"/>
                <w:szCs w:val="28"/>
              </w:rPr>
              <w:lastRenderedPageBreak/>
              <w:t>dizabilităţi</w:t>
            </w:r>
          </w:p>
        </w:tc>
        <w:tc>
          <w:tcPr>
            <w:tcW w:w="46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jc w:val="center"/>
              <w:rPr>
                <w:sz w:val="28"/>
                <w:szCs w:val="28"/>
              </w:rPr>
            </w:pPr>
            <w:r w:rsidRPr="00490F1D">
              <w:rPr>
                <w:sz w:val="28"/>
                <w:szCs w:val="28"/>
              </w:rPr>
              <w:lastRenderedPageBreak/>
              <w:t>9010</w:t>
            </w:r>
          </w:p>
        </w:tc>
        <w:tc>
          <w:tcPr>
            <w:tcW w:w="743"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b/>
                <w:bCs/>
                <w:sz w:val="28"/>
                <w:szCs w:val="28"/>
              </w:rPr>
            </w:pPr>
            <w:r>
              <w:rPr>
                <w:b/>
                <w:bCs/>
                <w:sz w:val="28"/>
                <w:szCs w:val="28"/>
              </w:rPr>
              <w:t>2970108,</w:t>
            </w:r>
            <w:r w:rsidRPr="00992BF8">
              <w:rPr>
                <w:b/>
                <w:bCs/>
                <w:sz w:val="28"/>
                <w:szCs w:val="28"/>
              </w:rPr>
              <w:t>8</w:t>
            </w:r>
          </w:p>
        </w:tc>
        <w:tc>
          <w:tcPr>
            <w:tcW w:w="797"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Pr>
                <w:sz w:val="28"/>
                <w:szCs w:val="28"/>
              </w:rPr>
              <w:t>2084460,</w:t>
            </w:r>
            <w:r w:rsidRPr="00992BF8">
              <w:rPr>
                <w:sz w:val="28"/>
                <w:szCs w:val="28"/>
              </w:rPr>
              <w:t>3</w:t>
            </w:r>
          </w:p>
        </w:tc>
        <w:tc>
          <w:tcPr>
            <w:tcW w:w="72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Pr>
                <w:sz w:val="28"/>
                <w:szCs w:val="28"/>
              </w:rPr>
              <w:t>885648,</w:t>
            </w:r>
            <w:r w:rsidRPr="00992BF8">
              <w:rPr>
                <w:sz w:val="28"/>
                <w:szCs w:val="28"/>
              </w:rPr>
              <w:t>5</w:t>
            </w:r>
          </w:p>
        </w:tc>
      </w:tr>
      <w:tr w:rsidR="00170503" w:rsidRPr="00490F1D" w:rsidTr="00170503">
        <w:trPr>
          <w:jc w:val="center"/>
        </w:trPr>
        <w:tc>
          <w:tcPr>
            <w:tcW w:w="2262"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rPr>
                <w:sz w:val="28"/>
                <w:szCs w:val="28"/>
              </w:rPr>
            </w:pPr>
            <w:r w:rsidRPr="00490F1D">
              <w:rPr>
                <w:sz w:val="28"/>
                <w:szCs w:val="28"/>
              </w:rPr>
              <w:lastRenderedPageBreak/>
              <w:t>Susţinerea suplimentară a unor categorii de populaţie</w:t>
            </w:r>
          </w:p>
        </w:tc>
        <w:tc>
          <w:tcPr>
            <w:tcW w:w="46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jc w:val="center"/>
              <w:rPr>
                <w:sz w:val="28"/>
                <w:szCs w:val="28"/>
              </w:rPr>
            </w:pPr>
            <w:r w:rsidRPr="00490F1D">
              <w:rPr>
                <w:sz w:val="28"/>
                <w:szCs w:val="28"/>
              </w:rPr>
              <w:t>9011</w:t>
            </w:r>
          </w:p>
        </w:tc>
        <w:tc>
          <w:tcPr>
            <w:tcW w:w="743"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b/>
                <w:bCs/>
                <w:sz w:val="28"/>
                <w:szCs w:val="28"/>
              </w:rPr>
            </w:pPr>
            <w:r>
              <w:rPr>
                <w:b/>
                <w:bCs/>
                <w:sz w:val="28"/>
                <w:szCs w:val="28"/>
              </w:rPr>
              <w:t>512683,</w:t>
            </w:r>
            <w:r w:rsidRPr="00992BF8">
              <w:rPr>
                <w:b/>
                <w:bCs/>
                <w:sz w:val="28"/>
                <w:szCs w:val="28"/>
              </w:rPr>
              <w:t>2</w:t>
            </w:r>
          </w:p>
        </w:tc>
        <w:tc>
          <w:tcPr>
            <w:tcW w:w="797"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sidRPr="00992BF8">
              <w:rPr>
                <w:sz w:val="28"/>
                <w:szCs w:val="28"/>
              </w:rPr>
              <w:t> </w:t>
            </w:r>
          </w:p>
        </w:tc>
        <w:tc>
          <w:tcPr>
            <w:tcW w:w="72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Pr>
                <w:sz w:val="28"/>
                <w:szCs w:val="28"/>
              </w:rPr>
              <w:t>512683,</w:t>
            </w:r>
            <w:r w:rsidRPr="00992BF8">
              <w:rPr>
                <w:sz w:val="28"/>
                <w:szCs w:val="28"/>
              </w:rPr>
              <w:t>2</w:t>
            </w:r>
          </w:p>
        </w:tc>
      </w:tr>
      <w:tr w:rsidR="00170503" w:rsidRPr="00490F1D" w:rsidTr="00170503">
        <w:trPr>
          <w:jc w:val="center"/>
        </w:trPr>
        <w:tc>
          <w:tcPr>
            <w:tcW w:w="2262"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rPr>
                <w:sz w:val="28"/>
                <w:szCs w:val="28"/>
              </w:rPr>
            </w:pPr>
            <w:r w:rsidRPr="00490F1D">
              <w:rPr>
                <w:sz w:val="28"/>
                <w:szCs w:val="28"/>
              </w:rPr>
              <w:t>Protecţia socială în cazuri excepţionale</w:t>
            </w:r>
          </w:p>
        </w:tc>
        <w:tc>
          <w:tcPr>
            <w:tcW w:w="46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jc w:val="center"/>
              <w:rPr>
                <w:sz w:val="28"/>
                <w:szCs w:val="28"/>
              </w:rPr>
            </w:pPr>
            <w:r w:rsidRPr="00490F1D">
              <w:rPr>
                <w:sz w:val="28"/>
                <w:szCs w:val="28"/>
              </w:rPr>
              <w:t>9012</w:t>
            </w:r>
          </w:p>
        </w:tc>
        <w:tc>
          <w:tcPr>
            <w:tcW w:w="743"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b/>
                <w:bCs/>
                <w:sz w:val="28"/>
                <w:szCs w:val="28"/>
              </w:rPr>
            </w:pPr>
            <w:r>
              <w:rPr>
                <w:b/>
                <w:bCs/>
                <w:sz w:val="28"/>
                <w:szCs w:val="28"/>
              </w:rPr>
              <w:t>1130118,</w:t>
            </w:r>
            <w:r w:rsidRPr="00992BF8">
              <w:rPr>
                <w:b/>
                <w:bCs/>
                <w:sz w:val="28"/>
                <w:szCs w:val="28"/>
              </w:rPr>
              <w:t>1</w:t>
            </w:r>
          </w:p>
        </w:tc>
        <w:tc>
          <w:tcPr>
            <w:tcW w:w="797"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sidRPr="00992BF8">
              <w:rPr>
                <w:sz w:val="28"/>
                <w:szCs w:val="28"/>
              </w:rPr>
              <w:t> </w:t>
            </w:r>
          </w:p>
        </w:tc>
        <w:tc>
          <w:tcPr>
            <w:tcW w:w="72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Pr>
                <w:sz w:val="28"/>
                <w:szCs w:val="28"/>
              </w:rPr>
              <w:t>1130118,</w:t>
            </w:r>
            <w:r w:rsidRPr="00992BF8">
              <w:rPr>
                <w:sz w:val="28"/>
                <w:szCs w:val="28"/>
              </w:rPr>
              <w:t>1</w:t>
            </w:r>
          </w:p>
        </w:tc>
      </w:tr>
      <w:tr w:rsidR="00170503" w:rsidRPr="00490F1D" w:rsidTr="00170503">
        <w:trPr>
          <w:jc w:val="center"/>
        </w:trPr>
        <w:tc>
          <w:tcPr>
            <w:tcW w:w="2262"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rPr>
                <w:sz w:val="28"/>
                <w:szCs w:val="28"/>
              </w:rPr>
            </w:pPr>
            <w:r w:rsidRPr="00490F1D">
              <w:rPr>
                <w:sz w:val="28"/>
                <w:szCs w:val="28"/>
              </w:rPr>
              <w:t>Protecţia socială a unor categorii de cetăţeni</w:t>
            </w:r>
          </w:p>
        </w:tc>
        <w:tc>
          <w:tcPr>
            <w:tcW w:w="46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170503" w:rsidRPr="00490F1D" w:rsidRDefault="00170503" w:rsidP="00154894">
            <w:pPr>
              <w:jc w:val="center"/>
              <w:rPr>
                <w:sz w:val="28"/>
                <w:szCs w:val="28"/>
              </w:rPr>
            </w:pPr>
            <w:r w:rsidRPr="00490F1D">
              <w:rPr>
                <w:sz w:val="28"/>
                <w:szCs w:val="28"/>
              </w:rPr>
              <w:t>9019</w:t>
            </w:r>
          </w:p>
        </w:tc>
        <w:tc>
          <w:tcPr>
            <w:tcW w:w="743"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b/>
                <w:bCs/>
                <w:sz w:val="28"/>
                <w:szCs w:val="28"/>
              </w:rPr>
            </w:pPr>
            <w:r>
              <w:rPr>
                <w:b/>
                <w:bCs/>
                <w:sz w:val="28"/>
                <w:szCs w:val="28"/>
              </w:rPr>
              <w:t>470095,</w:t>
            </w:r>
            <w:r w:rsidRPr="00992BF8">
              <w:rPr>
                <w:b/>
                <w:bCs/>
                <w:sz w:val="28"/>
                <w:szCs w:val="28"/>
              </w:rPr>
              <w:t>9</w:t>
            </w:r>
          </w:p>
        </w:tc>
        <w:tc>
          <w:tcPr>
            <w:tcW w:w="797"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Pr>
                <w:sz w:val="28"/>
                <w:szCs w:val="28"/>
              </w:rPr>
              <w:t>30000,</w:t>
            </w:r>
            <w:r w:rsidRPr="00992BF8">
              <w:rPr>
                <w:sz w:val="28"/>
                <w:szCs w:val="28"/>
              </w:rPr>
              <w:t>0</w:t>
            </w:r>
          </w:p>
        </w:tc>
        <w:tc>
          <w:tcPr>
            <w:tcW w:w="728" w:type="pct"/>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vAlign w:val="center"/>
            <w:hideMark/>
          </w:tcPr>
          <w:p w:rsidR="00170503" w:rsidRPr="00992BF8" w:rsidRDefault="00170503" w:rsidP="00154894">
            <w:pPr>
              <w:jc w:val="right"/>
              <w:rPr>
                <w:sz w:val="28"/>
                <w:szCs w:val="28"/>
              </w:rPr>
            </w:pPr>
            <w:r>
              <w:rPr>
                <w:sz w:val="28"/>
                <w:szCs w:val="28"/>
              </w:rPr>
              <w:t>440095,</w:t>
            </w:r>
            <w:r w:rsidRPr="00992BF8">
              <w:rPr>
                <w:sz w:val="28"/>
                <w:szCs w:val="28"/>
              </w:rPr>
              <w:t>9</w:t>
            </w:r>
          </w:p>
        </w:tc>
      </w:tr>
    </w:tbl>
    <w:p w:rsidR="00170503" w:rsidRDefault="00170503" w:rsidP="00170503">
      <w:pPr>
        <w:jc w:val="right"/>
        <w:rPr>
          <w:sz w:val="28"/>
          <w:szCs w:val="28"/>
        </w:rPr>
      </w:pPr>
    </w:p>
    <w:p w:rsidR="00170503" w:rsidRPr="00170503" w:rsidRDefault="00170503" w:rsidP="00170503">
      <w:pPr>
        <w:jc w:val="right"/>
        <w:rPr>
          <w:b/>
          <w:sz w:val="28"/>
          <w:szCs w:val="28"/>
        </w:rPr>
      </w:pPr>
      <w:r w:rsidRPr="00170503">
        <w:rPr>
          <w:b/>
          <w:sz w:val="28"/>
          <w:szCs w:val="28"/>
        </w:rPr>
        <w:t>Anexa nr.3</w:t>
      </w:r>
    </w:p>
    <w:p w:rsidR="00170503" w:rsidRPr="00490F1D" w:rsidRDefault="00170503" w:rsidP="00170503">
      <w:pPr>
        <w:jc w:val="right"/>
        <w:rPr>
          <w:sz w:val="28"/>
          <w:szCs w:val="28"/>
        </w:rPr>
      </w:pPr>
    </w:p>
    <w:p w:rsidR="00170503" w:rsidRPr="00490F1D" w:rsidRDefault="00170503" w:rsidP="00170503">
      <w:pPr>
        <w:jc w:val="center"/>
        <w:rPr>
          <w:b/>
          <w:bCs/>
          <w:sz w:val="28"/>
          <w:szCs w:val="28"/>
        </w:rPr>
      </w:pPr>
      <w:r w:rsidRPr="00490F1D">
        <w:rPr>
          <w:b/>
          <w:bCs/>
          <w:sz w:val="28"/>
          <w:szCs w:val="28"/>
        </w:rPr>
        <w:t xml:space="preserve">Tipuri de prestaţii sociale acordate unor categorii de populaţie, </w:t>
      </w:r>
    </w:p>
    <w:p w:rsidR="00170503" w:rsidRPr="00490F1D" w:rsidRDefault="00170503" w:rsidP="00170503">
      <w:pPr>
        <w:jc w:val="center"/>
        <w:rPr>
          <w:b/>
          <w:bCs/>
          <w:sz w:val="28"/>
          <w:szCs w:val="28"/>
        </w:rPr>
      </w:pPr>
      <w:r w:rsidRPr="00490F1D">
        <w:rPr>
          <w:b/>
          <w:bCs/>
          <w:sz w:val="28"/>
          <w:szCs w:val="28"/>
        </w:rPr>
        <w:t xml:space="preserve">a căror finanţare se efectuează de la bugetul de stat </w:t>
      </w:r>
    </w:p>
    <w:p w:rsidR="00170503" w:rsidRPr="00490F1D" w:rsidRDefault="00170503" w:rsidP="00170503">
      <w:pPr>
        <w:jc w:val="center"/>
        <w:rPr>
          <w:b/>
          <w:bCs/>
          <w:sz w:val="28"/>
          <w:szCs w:val="28"/>
        </w:rPr>
      </w:pPr>
      <w:r w:rsidRPr="00490F1D">
        <w:rPr>
          <w:b/>
          <w:bCs/>
          <w:sz w:val="28"/>
          <w:szCs w:val="28"/>
        </w:rPr>
        <w:t>prin intermediul Casei Naţionale de Asigurări Sociale</w:t>
      </w:r>
    </w:p>
    <w:p w:rsidR="00170503" w:rsidRPr="00490F1D" w:rsidRDefault="00170503" w:rsidP="00170503">
      <w:pPr>
        <w:ind w:firstLine="567"/>
        <w:jc w:val="both"/>
        <w:rPr>
          <w:sz w:val="28"/>
          <w:szCs w:val="28"/>
        </w:rPr>
      </w:pPr>
      <w:r w:rsidRPr="00490F1D">
        <w:rPr>
          <w:sz w:val="28"/>
          <w:szCs w:val="28"/>
        </w:rPr>
        <w:t> </w:t>
      </w:r>
    </w:p>
    <w:p w:rsidR="00170503" w:rsidRPr="00490F1D" w:rsidRDefault="00170503" w:rsidP="00170503">
      <w:pPr>
        <w:ind w:firstLine="567"/>
        <w:jc w:val="both"/>
        <w:rPr>
          <w:sz w:val="28"/>
          <w:szCs w:val="28"/>
        </w:rPr>
      </w:pPr>
      <w:r w:rsidRPr="00490F1D">
        <w:rPr>
          <w:b/>
          <w:bCs/>
          <w:sz w:val="28"/>
          <w:szCs w:val="28"/>
        </w:rPr>
        <w:t xml:space="preserve">1. </w:t>
      </w:r>
      <w:r w:rsidRPr="00490F1D">
        <w:rPr>
          <w:sz w:val="28"/>
          <w:szCs w:val="28"/>
        </w:rPr>
        <w:t>Alocaţie socială de stat pentru unele categorii de cetăţeni.</w:t>
      </w:r>
    </w:p>
    <w:p w:rsidR="00170503" w:rsidRPr="00490F1D" w:rsidRDefault="00170503" w:rsidP="00170503">
      <w:pPr>
        <w:ind w:firstLine="567"/>
        <w:jc w:val="both"/>
        <w:rPr>
          <w:sz w:val="28"/>
          <w:szCs w:val="28"/>
        </w:rPr>
      </w:pPr>
      <w:r w:rsidRPr="00490F1D">
        <w:rPr>
          <w:b/>
          <w:bCs/>
          <w:sz w:val="28"/>
          <w:szCs w:val="28"/>
        </w:rPr>
        <w:t xml:space="preserve">2. </w:t>
      </w:r>
      <w:r w:rsidRPr="00490F1D">
        <w:rPr>
          <w:sz w:val="28"/>
          <w:szCs w:val="28"/>
        </w:rPr>
        <w:t>Alocaţie lunară de stat pentru unele categorii de populaţie.</w:t>
      </w:r>
    </w:p>
    <w:p w:rsidR="00170503" w:rsidRPr="00490F1D" w:rsidRDefault="00170503" w:rsidP="00170503">
      <w:pPr>
        <w:ind w:firstLine="567"/>
        <w:jc w:val="both"/>
        <w:rPr>
          <w:sz w:val="28"/>
          <w:szCs w:val="28"/>
        </w:rPr>
      </w:pPr>
      <w:r w:rsidRPr="00490F1D">
        <w:rPr>
          <w:b/>
          <w:bCs/>
          <w:sz w:val="28"/>
          <w:szCs w:val="28"/>
        </w:rPr>
        <w:t xml:space="preserve">3. </w:t>
      </w:r>
      <w:r w:rsidRPr="00490F1D">
        <w:rPr>
          <w:sz w:val="28"/>
          <w:szCs w:val="28"/>
        </w:rPr>
        <w:t>Alocaţie pentru îngrijire, însoţire şi supraveghere acordată persoanelor care îngrijesc, însoţesc şi supraveghează la domiciliu un copil cu dizabilităţi severe în vârstă de până la 18 ani, persoanelor cu dizabilităţi severe din copilărie, persoanelor cu dizabilităţi severe nevăzătoare şi persoanelor cu dizabilităţi severe imobilizate la pat din rândul persoanelor care au devenit persoane cu dizabilităţi în urma participării la lichidarea consecinţelor avariei de la C.A.E. Cernobâl.</w:t>
      </w:r>
    </w:p>
    <w:p w:rsidR="00170503" w:rsidRPr="00490F1D" w:rsidRDefault="00170503" w:rsidP="00170503">
      <w:pPr>
        <w:ind w:firstLine="567"/>
        <w:jc w:val="both"/>
        <w:rPr>
          <w:sz w:val="28"/>
          <w:szCs w:val="28"/>
        </w:rPr>
      </w:pPr>
      <w:r w:rsidRPr="00490F1D">
        <w:rPr>
          <w:b/>
          <w:bCs/>
          <w:sz w:val="28"/>
          <w:szCs w:val="28"/>
        </w:rPr>
        <w:t xml:space="preserve">4. </w:t>
      </w:r>
      <w:r w:rsidRPr="00490F1D">
        <w:rPr>
          <w:sz w:val="28"/>
          <w:szCs w:val="28"/>
        </w:rPr>
        <w:t xml:space="preserve">Alocaţie lunară de stat pentru unii beneficiari de pensii stabilite în sistemul public de pensii şi unele categorii de populaţie conform </w:t>
      </w:r>
      <w:hyperlink r:id="rId21" w:history="1">
        <w:r w:rsidRPr="00715ED8">
          <w:rPr>
            <w:sz w:val="28"/>
            <w:szCs w:val="28"/>
          </w:rPr>
          <w:t>Legii nr.1591/2002</w:t>
        </w:r>
      </w:hyperlink>
      <w:r w:rsidRPr="00715ED8">
        <w:rPr>
          <w:sz w:val="28"/>
          <w:szCs w:val="28"/>
        </w:rPr>
        <w:t xml:space="preserve"> </w:t>
      </w:r>
      <w:r w:rsidRPr="00490F1D">
        <w:rPr>
          <w:sz w:val="28"/>
          <w:szCs w:val="28"/>
        </w:rPr>
        <w:t>privind protecţia socială suplimentară a unor beneficiari de pensii şi a unor categorii de populaţie.</w:t>
      </w:r>
    </w:p>
    <w:p w:rsidR="00170503" w:rsidRPr="00490F1D" w:rsidRDefault="00170503" w:rsidP="00170503">
      <w:pPr>
        <w:ind w:firstLine="567"/>
        <w:jc w:val="both"/>
        <w:rPr>
          <w:sz w:val="28"/>
          <w:szCs w:val="28"/>
        </w:rPr>
      </w:pPr>
      <w:r w:rsidRPr="00490F1D">
        <w:rPr>
          <w:b/>
          <w:bCs/>
          <w:sz w:val="28"/>
          <w:szCs w:val="28"/>
        </w:rPr>
        <w:t xml:space="preserve">5. </w:t>
      </w:r>
      <w:r w:rsidRPr="00490F1D">
        <w:rPr>
          <w:sz w:val="28"/>
          <w:szCs w:val="28"/>
        </w:rPr>
        <w:t>Alocaţie de stat pentru merite deosebite faţă de stat.</w:t>
      </w:r>
    </w:p>
    <w:p w:rsidR="00170503" w:rsidRPr="00490F1D" w:rsidRDefault="00170503" w:rsidP="00170503">
      <w:pPr>
        <w:ind w:firstLine="567"/>
        <w:jc w:val="both"/>
        <w:rPr>
          <w:sz w:val="28"/>
          <w:szCs w:val="28"/>
        </w:rPr>
      </w:pPr>
      <w:r w:rsidRPr="00490F1D">
        <w:rPr>
          <w:b/>
          <w:bCs/>
          <w:sz w:val="28"/>
          <w:szCs w:val="28"/>
        </w:rPr>
        <w:t xml:space="preserve">6. </w:t>
      </w:r>
      <w:r w:rsidRPr="00490F1D">
        <w:rPr>
          <w:sz w:val="28"/>
          <w:szCs w:val="28"/>
        </w:rPr>
        <w:t>Indemnizaţie unică la naşterea copilului.</w:t>
      </w:r>
    </w:p>
    <w:p w:rsidR="00170503" w:rsidRPr="00490F1D" w:rsidRDefault="00170503" w:rsidP="00170503">
      <w:pPr>
        <w:ind w:firstLine="567"/>
        <w:jc w:val="both"/>
        <w:rPr>
          <w:sz w:val="28"/>
          <w:szCs w:val="28"/>
        </w:rPr>
      </w:pPr>
      <w:r w:rsidRPr="00490F1D">
        <w:rPr>
          <w:b/>
          <w:bCs/>
          <w:sz w:val="28"/>
          <w:szCs w:val="28"/>
        </w:rPr>
        <w:t xml:space="preserve">7. </w:t>
      </w:r>
      <w:r w:rsidRPr="00490F1D">
        <w:rPr>
          <w:sz w:val="28"/>
          <w:szCs w:val="28"/>
        </w:rPr>
        <w:t>Indemnizaţie lunară pentru îngrijirea copilului până la vârsta de 2 ani, pentru persoanele neasigurate.</w:t>
      </w:r>
    </w:p>
    <w:p w:rsidR="00170503" w:rsidRPr="00490F1D" w:rsidRDefault="00170503" w:rsidP="00170503">
      <w:pPr>
        <w:ind w:firstLine="567"/>
        <w:jc w:val="both"/>
        <w:rPr>
          <w:sz w:val="28"/>
          <w:szCs w:val="28"/>
        </w:rPr>
      </w:pPr>
      <w:r w:rsidRPr="00490F1D">
        <w:rPr>
          <w:b/>
          <w:bCs/>
          <w:sz w:val="28"/>
          <w:szCs w:val="28"/>
        </w:rPr>
        <w:t xml:space="preserve">8. </w:t>
      </w:r>
      <w:r w:rsidRPr="00490F1D">
        <w:rPr>
          <w:sz w:val="28"/>
          <w:szCs w:val="28"/>
        </w:rPr>
        <w:t>Bilete de tratament balneosanatorial, compensaţii şi ajutoare materiale pentru cetăţenii care au avut de suferit de pe urma catastrofei de la Cernobâl, pentru colaboratorii subdiviziunilor cu risc deosebit care au contractat boala actinică ori au devenit persoane cu dizabilităţi:</w:t>
      </w:r>
    </w:p>
    <w:p w:rsidR="00170503" w:rsidRPr="00490F1D" w:rsidRDefault="00170503" w:rsidP="00170503">
      <w:pPr>
        <w:ind w:firstLine="567"/>
        <w:jc w:val="both"/>
        <w:rPr>
          <w:sz w:val="28"/>
          <w:szCs w:val="28"/>
        </w:rPr>
      </w:pPr>
      <w:r w:rsidRPr="00490F1D">
        <w:rPr>
          <w:sz w:val="28"/>
          <w:szCs w:val="28"/>
        </w:rPr>
        <w:t>a) bilete gratuite la instituţiile balneosanatoriale, iar în cazul în care nu există posibilitatea de acordare a biletului – compensaţie bănească în mărimea costului mediu al biletului:</w:t>
      </w:r>
    </w:p>
    <w:p w:rsidR="00170503" w:rsidRPr="00490F1D" w:rsidRDefault="00170503" w:rsidP="00170503">
      <w:pPr>
        <w:ind w:firstLine="567"/>
        <w:jc w:val="both"/>
        <w:rPr>
          <w:sz w:val="28"/>
          <w:szCs w:val="28"/>
        </w:rPr>
      </w:pPr>
      <w:r w:rsidRPr="00490F1D">
        <w:rPr>
          <w:sz w:val="28"/>
          <w:szCs w:val="28"/>
        </w:rPr>
        <w:t>- persoanelor cu dizabilităţi şi participanţilor la lichidarea consecinţelor avariei de la C.A.E. Cernobâl în anii 1986–1990;</w:t>
      </w:r>
    </w:p>
    <w:p w:rsidR="00170503" w:rsidRPr="00490F1D" w:rsidRDefault="00170503" w:rsidP="00170503">
      <w:pPr>
        <w:ind w:firstLine="567"/>
        <w:jc w:val="both"/>
        <w:rPr>
          <w:sz w:val="28"/>
          <w:szCs w:val="28"/>
        </w:rPr>
      </w:pPr>
      <w:r w:rsidRPr="00490F1D">
        <w:rPr>
          <w:sz w:val="28"/>
          <w:szCs w:val="28"/>
        </w:rPr>
        <w:t>- colaboratorilor subdiviziunilor cu risc deosebit care au contractat boala actinică sau au devenit persoane cu dizabilităţi;</w:t>
      </w:r>
    </w:p>
    <w:p w:rsidR="00170503" w:rsidRPr="00490F1D" w:rsidRDefault="00170503" w:rsidP="00170503">
      <w:pPr>
        <w:ind w:firstLine="567"/>
        <w:jc w:val="both"/>
        <w:rPr>
          <w:sz w:val="28"/>
          <w:szCs w:val="28"/>
        </w:rPr>
      </w:pPr>
      <w:r w:rsidRPr="00490F1D">
        <w:rPr>
          <w:sz w:val="28"/>
          <w:szCs w:val="28"/>
        </w:rPr>
        <w:t>- copiilor participanţilor la lichidarea consecinţelor avariei de la C.A.E. Cernobâl, născuţi după anul 1986;</w:t>
      </w:r>
    </w:p>
    <w:p w:rsidR="00170503" w:rsidRPr="00490F1D" w:rsidRDefault="00170503" w:rsidP="00170503">
      <w:pPr>
        <w:ind w:firstLine="567"/>
        <w:jc w:val="both"/>
        <w:rPr>
          <w:sz w:val="28"/>
          <w:szCs w:val="28"/>
        </w:rPr>
      </w:pPr>
      <w:r w:rsidRPr="00490F1D">
        <w:rPr>
          <w:sz w:val="28"/>
          <w:szCs w:val="28"/>
        </w:rPr>
        <w:lastRenderedPageBreak/>
        <w:t>b) compensaţie unică pentru prejudiciul adus sănătăţii persoanelor cu dizabilităţi din rândul participanţilor la lichidarea consecinţelor catastrofei de la C.A.E. Cernobâl, persoanelor care au suferit în urma experienţelor nucleare, avariilor cu radiaţie ionizată şi a consecinţelor lor la obiectivele atomice civile sau militare;</w:t>
      </w:r>
    </w:p>
    <w:p w:rsidR="00170503" w:rsidRPr="00490F1D" w:rsidRDefault="00170503" w:rsidP="00170503">
      <w:pPr>
        <w:ind w:firstLine="567"/>
        <w:jc w:val="both"/>
        <w:rPr>
          <w:sz w:val="28"/>
          <w:szCs w:val="28"/>
        </w:rPr>
      </w:pPr>
      <w:r w:rsidRPr="00490F1D">
        <w:rPr>
          <w:sz w:val="28"/>
          <w:szCs w:val="28"/>
        </w:rPr>
        <w:t>c) compensaţie unică pentru familiile care şi-au pierdut întreţinătorul în urma catastrofei de la C.A.E. Cernobâl;</w:t>
      </w:r>
    </w:p>
    <w:p w:rsidR="00170503" w:rsidRPr="00490F1D" w:rsidRDefault="00170503" w:rsidP="00170503">
      <w:pPr>
        <w:ind w:firstLine="567"/>
        <w:jc w:val="both"/>
        <w:rPr>
          <w:sz w:val="28"/>
          <w:szCs w:val="28"/>
        </w:rPr>
      </w:pPr>
      <w:r w:rsidRPr="00490F1D">
        <w:rPr>
          <w:sz w:val="28"/>
          <w:szCs w:val="28"/>
        </w:rPr>
        <w:t>d) ajutor material unic anual pentru însănătoşire destinat cetăţenilor care au avut de suferit de pe urma catastrofei de la C.A.E. Cernobâl, pentru colaboratorii subdiviziunilor cu risc deosebit care au contractat boala actinică sau au devenit persoane cu dizabilităţi:</w:t>
      </w:r>
    </w:p>
    <w:p w:rsidR="00170503" w:rsidRPr="00490F1D" w:rsidRDefault="00170503" w:rsidP="00170503">
      <w:pPr>
        <w:ind w:firstLine="567"/>
        <w:jc w:val="both"/>
        <w:rPr>
          <w:sz w:val="28"/>
          <w:szCs w:val="28"/>
        </w:rPr>
      </w:pPr>
      <w:r w:rsidRPr="00490F1D">
        <w:rPr>
          <w:sz w:val="28"/>
          <w:szCs w:val="28"/>
        </w:rPr>
        <w:t>- persoanelor cu dizabilităţi;</w:t>
      </w:r>
    </w:p>
    <w:p w:rsidR="00170503" w:rsidRPr="00490F1D" w:rsidRDefault="00170503" w:rsidP="00170503">
      <w:pPr>
        <w:ind w:firstLine="567"/>
        <w:jc w:val="both"/>
        <w:rPr>
          <w:sz w:val="28"/>
          <w:szCs w:val="28"/>
        </w:rPr>
      </w:pPr>
      <w:r w:rsidRPr="00490F1D">
        <w:rPr>
          <w:sz w:val="28"/>
          <w:szCs w:val="28"/>
        </w:rPr>
        <w:t>- participanţilor la lichidarea consecinţelor catastrofei de la C.A.E. Cernobâl în anii 1986–1987;</w:t>
      </w:r>
    </w:p>
    <w:p w:rsidR="00170503" w:rsidRPr="00490F1D" w:rsidRDefault="00170503" w:rsidP="00170503">
      <w:pPr>
        <w:ind w:firstLine="567"/>
        <w:jc w:val="both"/>
        <w:rPr>
          <w:sz w:val="28"/>
          <w:szCs w:val="28"/>
        </w:rPr>
      </w:pPr>
      <w:r w:rsidRPr="00490F1D">
        <w:rPr>
          <w:sz w:val="28"/>
          <w:szCs w:val="28"/>
        </w:rPr>
        <w:t>- participanţilor la lichidarea consecinţelor catastrofei de la C.A.E. Cernobâl în anii 1988–1990;</w:t>
      </w:r>
    </w:p>
    <w:p w:rsidR="00170503" w:rsidRPr="00490F1D" w:rsidRDefault="00170503" w:rsidP="00170503">
      <w:pPr>
        <w:ind w:firstLine="567"/>
        <w:jc w:val="both"/>
        <w:rPr>
          <w:sz w:val="28"/>
          <w:szCs w:val="28"/>
        </w:rPr>
      </w:pPr>
      <w:r w:rsidRPr="00490F1D">
        <w:rPr>
          <w:sz w:val="28"/>
          <w:szCs w:val="28"/>
        </w:rPr>
        <w:t>e) ajutor material unic anual pentru copiii care şi-au pierdut întreţinătorul în urma catastrofei de la C.A.E. Cernobâl;</w:t>
      </w:r>
    </w:p>
    <w:p w:rsidR="00170503" w:rsidRPr="00490F1D" w:rsidRDefault="00170503" w:rsidP="00170503">
      <w:pPr>
        <w:ind w:firstLine="567"/>
        <w:jc w:val="both"/>
        <w:rPr>
          <w:sz w:val="28"/>
          <w:szCs w:val="28"/>
        </w:rPr>
      </w:pPr>
      <w:r w:rsidRPr="00490F1D">
        <w:rPr>
          <w:sz w:val="28"/>
          <w:szCs w:val="28"/>
        </w:rPr>
        <w:t>f) compensaţie anuală pentru concediul suplimentar (de 14 zile) pentru cetăţenii care au avut de suferit de pe urma catastrofei de la Cernobâl, pentru colaboratorii subdiviziunilor cu risc deosebit care au contractat boala actinică sau au devenit persoane cu dizabilităţi;</w:t>
      </w:r>
    </w:p>
    <w:p w:rsidR="00170503" w:rsidRPr="00490F1D" w:rsidRDefault="00170503" w:rsidP="00170503">
      <w:pPr>
        <w:ind w:firstLine="567"/>
        <w:jc w:val="both"/>
        <w:rPr>
          <w:sz w:val="28"/>
          <w:szCs w:val="28"/>
        </w:rPr>
      </w:pPr>
      <w:r w:rsidRPr="00490F1D">
        <w:rPr>
          <w:sz w:val="28"/>
          <w:szCs w:val="28"/>
        </w:rPr>
        <w:t>g) compensaţie bănească lunară în schimbul asigurării cu produse alimentare şi suplimente alimentare care să contribuie la eliminarea radionuclizilor din organism.</w:t>
      </w:r>
    </w:p>
    <w:p w:rsidR="00170503" w:rsidRPr="00490F1D" w:rsidRDefault="00170503" w:rsidP="00170503">
      <w:pPr>
        <w:ind w:firstLine="567"/>
        <w:jc w:val="both"/>
        <w:rPr>
          <w:sz w:val="28"/>
          <w:szCs w:val="28"/>
        </w:rPr>
      </w:pPr>
      <w:r w:rsidRPr="00490F1D">
        <w:rPr>
          <w:b/>
          <w:bCs/>
          <w:sz w:val="28"/>
          <w:szCs w:val="28"/>
        </w:rPr>
        <w:t xml:space="preserve">9. </w:t>
      </w:r>
      <w:r w:rsidRPr="00490F1D">
        <w:rPr>
          <w:sz w:val="28"/>
          <w:szCs w:val="28"/>
        </w:rPr>
        <w:t xml:space="preserve">Bilete de tratament balneosanatorial sau compensaţie bănească în locul biletelor, conform </w:t>
      </w:r>
      <w:hyperlink r:id="rId22" w:history="1">
        <w:r w:rsidRPr="00715ED8">
          <w:rPr>
            <w:sz w:val="28"/>
            <w:szCs w:val="28"/>
          </w:rPr>
          <w:t>Legii nr.190/2003</w:t>
        </w:r>
      </w:hyperlink>
      <w:r w:rsidRPr="00715ED8">
        <w:rPr>
          <w:sz w:val="28"/>
          <w:szCs w:val="28"/>
        </w:rPr>
        <w:t xml:space="preserve"> cu privire la veterani, pentru beneficiarii de drepturi realizate prin sistemul public d</w:t>
      </w:r>
      <w:r w:rsidRPr="00490F1D">
        <w:rPr>
          <w:sz w:val="28"/>
          <w:szCs w:val="28"/>
        </w:rPr>
        <w:t>e asigurări sociale.</w:t>
      </w:r>
    </w:p>
    <w:p w:rsidR="00170503" w:rsidRPr="00490F1D" w:rsidRDefault="00170503" w:rsidP="00170503">
      <w:pPr>
        <w:ind w:firstLine="567"/>
        <w:jc w:val="both"/>
        <w:rPr>
          <w:sz w:val="28"/>
          <w:szCs w:val="28"/>
        </w:rPr>
      </w:pPr>
      <w:r w:rsidRPr="00490F1D">
        <w:rPr>
          <w:b/>
          <w:bCs/>
          <w:sz w:val="28"/>
          <w:szCs w:val="28"/>
        </w:rPr>
        <w:t xml:space="preserve">10. </w:t>
      </w:r>
      <w:r w:rsidRPr="00490F1D">
        <w:rPr>
          <w:sz w:val="28"/>
          <w:szCs w:val="28"/>
        </w:rPr>
        <w:t>Ajutor de deces pentru persoanele neasigurate.</w:t>
      </w:r>
    </w:p>
    <w:p w:rsidR="00170503" w:rsidRPr="00490F1D" w:rsidRDefault="00170503" w:rsidP="00170503">
      <w:pPr>
        <w:ind w:firstLine="567"/>
        <w:jc w:val="both"/>
        <w:rPr>
          <w:sz w:val="28"/>
          <w:szCs w:val="28"/>
        </w:rPr>
      </w:pPr>
      <w:r w:rsidRPr="00490F1D">
        <w:rPr>
          <w:b/>
          <w:bCs/>
          <w:sz w:val="28"/>
          <w:szCs w:val="28"/>
        </w:rPr>
        <w:t xml:space="preserve">11. </w:t>
      </w:r>
      <w:r w:rsidRPr="00490F1D">
        <w:rPr>
          <w:sz w:val="28"/>
          <w:szCs w:val="28"/>
        </w:rPr>
        <w:t>Indemnizaţie viageră pentru sportivii de performanţă şi antrenorii sportivilor de performanţă.</w:t>
      </w:r>
    </w:p>
    <w:p w:rsidR="00170503" w:rsidRPr="00490F1D" w:rsidRDefault="00170503" w:rsidP="00170503">
      <w:pPr>
        <w:ind w:firstLine="567"/>
        <w:jc w:val="both"/>
        <w:rPr>
          <w:sz w:val="28"/>
          <w:szCs w:val="28"/>
        </w:rPr>
      </w:pPr>
      <w:r w:rsidRPr="00490F1D">
        <w:rPr>
          <w:b/>
          <w:bCs/>
          <w:sz w:val="28"/>
          <w:szCs w:val="28"/>
        </w:rPr>
        <w:t xml:space="preserve">12. </w:t>
      </w:r>
      <w:r w:rsidRPr="00490F1D">
        <w:rPr>
          <w:sz w:val="28"/>
          <w:szCs w:val="28"/>
        </w:rPr>
        <w:t>Ajutor social.</w:t>
      </w:r>
    </w:p>
    <w:p w:rsidR="00170503" w:rsidRPr="00490F1D" w:rsidRDefault="00170503" w:rsidP="00170503">
      <w:pPr>
        <w:ind w:firstLine="567"/>
        <w:jc w:val="both"/>
        <w:rPr>
          <w:sz w:val="28"/>
          <w:szCs w:val="28"/>
        </w:rPr>
      </w:pPr>
      <w:r w:rsidRPr="00490F1D">
        <w:rPr>
          <w:b/>
          <w:bCs/>
          <w:sz w:val="28"/>
          <w:szCs w:val="28"/>
        </w:rPr>
        <w:t xml:space="preserve">13. </w:t>
      </w:r>
      <w:r w:rsidRPr="00490F1D">
        <w:rPr>
          <w:sz w:val="28"/>
          <w:szCs w:val="28"/>
        </w:rPr>
        <w:t>Plăţi periodice capitalizate.</w:t>
      </w:r>
    </w:p>
    <w:p w:rsidR="00170503" w:rsidRPr="00490F1D" w:rsidRDefault="00170503" w:rsidP="00170503">
      <w:pPr>
        <w:ind w:firstLine="567"/>
        <w:jc w:val="both"/>
        <w:rPr>
          <w:sz w:val="28"/>
          <w:szCs w:val="28"/>
        </w:rPr>
      </w:pPr>
      <w:r w:rsidRPr="00490F1D">
        <w:rPr>
          <w:b/>
          <w:bCs/>
          <w:sz w:val="28"/>
          <w:szCs w:val="28"/>
        </w:rPr>
        <w:t xml:space="preserve">14. </w:t>
      </w:r>
      <w:r w:rsidRPr="00490F1D">
        <w:rPr>
          <w:sz w:val="28"/>
          <w:szCs w:val="28"/>
        </w:rPr>
        <w:t>Ajutor pentru perioada rece a anului.</w:t>
      </w:r>
    </w:p>
    <w:p w:rsidR="00170503" w:rsidRPr="00490F1D" w:rsidRDefault="00170503" w:rsidP="00170503">
      <w:pPr>
        <w:ind w:firstLine="567"/>
        <w:jc w:val="both"/>
        <w:rPr>
          <w:sz w:val="28"/>
          <w:szCs w:val="28"/>
        </w:rPr>
      </w:pPr>
      <w:r w:rsidRPr="00490F1D">
        <w:rPr>
          <w:b/>
          <w:bCs/>
          <w:sz w:val="28"/>
          <w:szCs w:val="28"/>
        </w:rPr>
        <w:t xml:space="preserve">15. </w:t>
      </w:r>
      <w:r w:rsidRPr="00490F1D">
        <w:rPr>
          <w:sz w:val="28"/>
          <w:szCs w:val="28"/>
        </w:rPr>
        <w:t>Suport financiar de stat pentru unii beneficiari de pensii şi de alocaţii sociale.</w:t>
      </w:r>
    </w:p>
    <w:p w:rsidR="00170503" w:rsidRPr="00490F1D" w:rsidRDefault="00170503" w:rsidP="00170503">
      <w:pPr>
        <w:ind w:firstLine="567"/>
        <w:jc w:val="both"/>
        <w:rPr>
          <w:sz w:val="28"/>
          <w:szCs w:val="28"/>
        </w:rPr>
      </w:pPr>
      <w:r w:rsidRPr="00490F1D">
        <w:rPr>
          <w:b/>
          <w:bCs/>
          <w:sz w:val="28"/>
          <w:szCs w:val="28"/>
        </w:rPr>
        <w:t xml:space="preserve">16. </w:t>
      </w:r>
      <w:r w:rsidRPr="00490F1D">
        <w:rPr>
          <w:sz w:val="28"/>
          <w:szCs w:val="28"/>
        </w:rPr>
        <w:t>Bilete de odihnă şi întremare a sănătăţii copiilor.</w:t>
      </w:r>
    </w:p>
    <w:p w:rsidR="00170503" w:rsidRPr="00490F1D" w:rsidRDefault="00170503" w:rsidP="00170503">
      <w:pPr>
        <w:ind w:firstLine="567"/>
        <w:jc w:val="both"/>
        <w:rPr>
          <w:sz w:val="28"/>
          <w:szCs w:val="28"/>
        </w:rPr>
      </w:pPr>
      <w:r w:rsidRPr="00490F1D">
        <w:rPr>
          <w:b/>
          <w:bCs/>
          <w:sz w:val="28"/>
          <w:szCs w:val="28"/>
        </w:rPr>
        <w:t xml:space="preserve">17. </w:t>
      </w:r>
      <w:r w:rsidRPr="00490F1D">
        <w:rPr>
          <w:sz w:val="28"/>
          <w:szCs w:val="28"/>
        </w:rPr>
        <w:t>Indemnizaţie lunară de suport pentru creşterea până la vârsta de 3 ani a copiilor gemeni sau a mai mulţi copii născuţi dintr-o singură sarcină.</w:t>
      </w:r>
    </w:p>
    <w:p w:rsidR="00170503" w:rsidRPr="00490F1D" w:rsidRDefault="00170503" w:rsidP="00170503">
      <w:pPr>
        <w:ind w:firstLine="567"/>
        <w:jc w:val="both"/>
        <w:rPr>
          <w:sz w:val="28"/>
          <w:szCs w:val="28"/>
        </w:rPr>
      </w:pPr>
      <w:r w:rsidRPr="00490F1D">
        <w:rPr>
          <w:b/>
          <w:bCs/>
          <w:sz w:val="28"/>
          <w:szCs w:val="28"/>
        </w:rPr>
        <w:t>18.</w:t>
      </w:r>
      <w:r w:rsidRPr="00490F1D">
        <w:rPr>
          <w:sz w:val="28"/>
          <w:szCs w:val="28"/>
        </w:rPr>
        <w:t xml:space="preserve"> Alocaţie de integrare sau reintegrare profesională şomerilor cu statut special. </w:t>
      </w:r>
    </w:p>
    <w:p w:rsidR="00170503" w:rsidRPr="00490F1D" w:rsidRDefault="00170503" w:rsidP="00170503">
      <w:pPr>
        <w:ind w:firstLine="567"/>
        <w:jc w:val="both"/>
        <w:rPr>
          <w:sz w:val="28"/>
          <w:szCs w:val="28"/>
        </w:rPr>
      </w:pPr>
      <w:r w:rsidRPr="00490F1D">
        <w:rPr>
          <w:b/>
          <w:bCs/>
          <w:sz w:val="28"/>
          <w:szCs w:val="28"/>
        </w:rPr>
        <w:t>19.</w:t>
      </w:r>
      <w:r w:rsidRPr="00490F1D">
        <w:rPr>
          <w:sz w:val="28"/>
          <w:szCs w:val="28"/>
        </w:rPr>
        <w:t xml:space="preserve"> Suport financiar unic beneficiarilor de pensii şi alocaţii sociale de stat.</w:t>
      </w:r>
    </w:p>
    <w:p w:rsidR="00170503" w:rsidRPr="00490F1D" w:rsidRDefault="00170503" w:rsidP="00170503">
      <w:pPr>
        <w:ind w:firstLine="567"/>
        <w:jc w:val="both"/>
        <w:rPr>
          <w:sz w:val="28"/>
          <w:szCs w:val="28"/>
        </w:rPr>
      </w:pPr>
      <w:r w:rsidRPr="002B729F">
        <w:rPr>
          <w:b/>
          <w:sz w:val="28"/>
          <w:szCs w:val="28"/>
        </w:rPr>
        <w:t>20.</w:t>
      </w:r>
      <w:r w:rsidRPr="0071350B">
        <w:rPr>
          <w:sz w:val="28"/>
          <w:szCs w:val="28"/>
        </w:rPr>
        <w:t>Indemnizație urmașilor personalului medical decedat în lupta cu COVID-19.</w:t>
      </w:r>
    </w:p>
    <w:p w:rsidR="00170503" w:rsidRDefault="00170503"/>
    <w:sectPr w:rsidR="00170503" w:rsidSect="00170503">
      <w:pgSz w:w="12240" w:h="15840"/>
      <w:pgMar w:top="851" w:right="964" w:bottom="851"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B9B" w:rsidRDefault="00240B9B" w:rsidP="00F3235F">
      <w:r>
        <w:separator/>
      </w:r>
    </w:p>
  </w:endnote>
  <w:endnote w:type="continuationSeparator" w:id="0">
    <w:p w:rsidR="00240B9B" w:rsidRDefault="00240B9B" w:rsidP="00F3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B9B" w:rsidRDefault="00240B9B" w:rsidP="00F3235F">
      <w:r>
        <w:separator/>
      </w:r>
    </w:p>
  </w:footnote>
  <w:footnote w:type="continuationSeparator" w:id="0">
    <w:p w:rsidR="00240B9B" w:rsidRDefault="00240B9B" w:rsidP="00F32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35F"/>
    <w:rsid w:val="000E61B4"/>
    <w:rsid w:val="00125A87"/>
    <w:rsid w:val="00170503"/>
    <w:rsid w:val="00240B9B"/>
    <w:rsid w:val="002B4670"/>
    <w:rsid w:val="003A59F2"/>
    <w:rsid w:val="004823A9"/>
    <w:rsid w:val="004C7F51"/>
    <w:rsid w:val="00645504"/>
    <w:rsid w:val="00863FDA"/>
    <w:rsid w:val="009127F2"/>
    <w:rsid w:val="00AC722F"/>
    <w:rsid w:val="00B3250F"/>
    <w:rsid w:val="00B521FB"/>
    <w:rsid w:val="00B72E2B"/>
    <w:rsid w:val="00CD423A"/>
    <w:rsid w:val="00E45548"/>
    <w:rsid w:val="00EB69E7"/>
    <w:rsid w:val="00EE4217"/>
    <w:rsid w:val="00EF3785"/>
    <w:rsid w:val="00F32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35F"/>
    <w:pPr>
      <w:spacing w:after="0" w:line="240" w:lineRule="auto"/>
    </w:pPr>
    <w:rPr>
      <w:rFonts w:ascii="Times New Roman" w:eastAsia="Times New Roman" w:hAnsi="Times New Roman" w:cs="Times New Roman"/>
      <w:sz w:val="20"/>
      <w:szCs w:val="20"/>
      <w:lang w:val="ro-RO" w:eastAsia="ru-RU"/>
    </w:rPr>
  </w:style>
  <w:style w:type="paragraph" w:styleId="Heading1">
    <w:name w:val="heading 1"/>
    <w:basedOn w:val="Normal"/>
    <w:next w:val="Normal"/>
    <w:link w:val="Heading1Char"/>
    <w:qFormat/>
    <w:rsid w:val="00F3235F"/>
    <w:pPr>
      <w:keepNext/>
      <w:jc w:val="center"/>
      <w:outlineLvl w:val="0"/>
    </w:pPr>
    <w:rPr>
      <w:b/>
      <w:sz w:val="32"/>
    </w:rPr>
  </w:style>
  <w:style w:type="paragraph" w:styleId="Heading5">
    <w:name w:val="heading 5"/>
    <w:basedOn w:val="Normal"/>
    <w:next w:val="Normal"/>
    <w:link w:val="Heading5Char"/>
    <w:qFormat/>
    <w:rsid w:val="00F3235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35F"/>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F3235F"/>
  </w:style>
  <w:style w:type="paragraph" w:styleId="Footer">
    <w:name w:val="footer"/>
    <w:basedOn w:val="Normal"/>
    <w:link w:val="FooterChar"/>
    <w:uiPriority w:val="99"/>
    <w:unhideWhenUsed/>
    <w:rsid w:val="00F3235F"/>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F3235F"/>
  </w:style>
  <w:style w:type="character" w:customStyle="1" w:styleId="Heading1Char">
    <w:name w:val="Heading 1 Char"/>
    <w:basedOn w:val="DefaultParagraphFont"/>
    <w:link w:val="Heading1"/>
    <w:rsid w:val="00F3235F"/>
    <w:rPr>
      <w:rFonts w:ascii="Times New Roman" w:eastAsia="Times New Roman" w:hAnsi="Times New Roman" w:cs="Times New Roman"/>
      <w:b/>
      <w:sz w:val="32"/>
      <w:szCs w:val="20"/>
      <w:lang w:val="ro-RO" w:eastAsia="ru-RU"/>
    </w:rPr>
  </w:style>
  <w:style w:type="character" w:customStyle="1" w:styleId="Heading5Char">
    <w:name w:val="Heading 5 Char"/>
    <w:basedOn w:val="DefaultParagraphFont"/>
    <w:link w:val="Heading5"/>
    <w:rsid w:val="00F3235F"/>
    <w:rPr>
      <w:rFonts w:ascii="Times New Roman" w:eastAsia="Times New Roman" w:hAnsi="Times New Roman" w:cs="Times New Roman"/>
      <w:b/>
      <w:bCs/>
      <w:i/>
      <w:iCs/>
      <w:sz w:val="26"/>
      <w:szCs w:val="26"/>
      <w:lang w:val="ro-RO" w:eastAsia="ru-RU"/>
    </w:rPr>
  </w:style>
  <w:style w:type="paragraph" w:styleId="BodyText">
    <w:name w:val="Body Text"/>
    <w:basedOn w:val="Normal"/>
    <w:link w:val="BodyTextChar"/>
    <w:rsid w:val="00F3235F"/>
    <w:pPr>
      <w:spacing w:after="120"/>
    </w:pPr>
  </w:style>
  <w:style w:type="character" w:customStyle="1" w:styleId="BodyTextChar">
    <w:name w:val="Body Text Char"/>
    <w:basedOn w:val="DefaultParagraphFont"/>
    <w:link w:val="BodyText"/>
    <w:rsid w:val="00F3235F"/>
    <w:rPr>
      <w:rFonts w:ascii="Times New Roman" w:eastAsia="Times New Roman" w:hAnsi="Times New Roman" w:cs="Times New Roman"/>
      <w:sz w:val="20"/>
      <w:szCs w:val="20"/>
      <w:lang w:val="ro-RO" w:eastAsia="ru-RU"/>
    </w:rPr>
  </w:style>
  <w:style w:type="paragraph" w:styleId="BalloonText">
    <w:name w:val="Balloon Text"/>
    <w:basedOn w:val="Normal"/>
    <w:link w:val="BalloonTextChar"/>
    <w:uiPriority w:val="99"/>
    <w:semiHidden/>
    <w:unhideWhenUsed/>
    <w:rsid w:val="003A59F2"/>
    <w:rPr>
      <w:rFonts w:ascii="Tahoma" w:hAnsi="Tahoma" w:cs="Tahoma"/>
      <w:sz w:val="16"/>
      <w:szCs w:val="16"/>
    </w:rPr>
  </w:style>
  <w:style w:type="character" w:customStyle="1" w:styleId="BalloonTextChar">
    <w:name w:val="Balloon Text Char"/>
    <w:basedOn w:val="DefaultParagraphFont"/>
    <w:link w:val="BalloonText"/>
    <w:uiPriority w:val="99"/>
    <w:semiHidden/>
    <w:rsid w:val="003A59F2"/>
    <w:rPr>
      <w:rFonts w:ascii="Tahoma" w:eastAsia="Times New Roman" w:hAnsi="Tahoma" w:cs="Tahoma"/>
      <w:sz w:val="16"/>
      <w:szCs w:val="16"/>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35F"/>
    <w:pPr>
      <w:spacing w:after="0" w:line="240" w:lineRule="auto"/>
    </w:pPr>
    <w:rPr>
      <w:rFonts w:ascii="Times New Roman" w:eastAsia="Times New Roman" w:hAnsi="Times New Roman" w:cs="Times New Roman"/>
      <w:sz w:val="20"/>
      <w:szCs w:val="20"/>
      <w:lang w:val="ro-RO" w:eastAsia="ru-RU"/>
    </w:rPr>
  </w:style>
  <w:style w:type="paragraph" w:styleId="Heading1">
    <w:name w:val="heading 1"/>
    <w:basedOn w:val="Normal"/>
    <w:next w:val="Normal"/>
    <w:link w:val="Heading1Char"/>
    <w:qFormat/>
    <w:rsid w:val="00F3235F"/>
    <w:pPr>
      <w:keepNext/>
      <w:jc w:val="center"/>
      <w:outlineLvl w:val="0"/>
    </w:pPr>
    <w:rPr>
      <w:b/>
      <w:sz w:val="32"/>
    </w:rPr>
  </w:style>
  <w:style w:type="paragraph" w:styleId="Heading5">
    <w:name w:val="heading 5"/>
    <w:basedOn w:val="Normal"/>
    <w:next w:val="Normal"/>
    <w:link w:val="Heading5Char"/>
    <w:qFormat/>
    <w:rsid w:val="00F3235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35F"/>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F3235F"/>
  </w:style>
  <w:style w:type="paragraph" w:styleId="Footer">
    <w:name w:val="footer"/>
    <w:basedOn w:val="Normal"/>
    <w:link w:val="FooterChar"/>
    <w:uiPriority w:val="99"/>
    <w:unhideWhenUsed/>
    <w:rsid w:val="00F3235F"/>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F3235F"/>
  </w:style>
  <w:style w:type="character" w:customStyle="1" w:styleId="Heading1Char">
    <w:name w:val="Heading 1 Char"/>
    <w:basedOn w:val="DefaultParagraphFont"/>
    <w:link w:val="Heading1"/>
    <w:rsid w:val="00F3235F"/>
    <w:rPr>
      <w:rFonts w:ascii="Times New Roman" w:eastAsia="Times New Roman" w:hAnsi="Times New Roman" w:cs="Times New Roman"/>
      <w:b/>
      <w:sz w:val="32"/>
      <w:szCs w:val="20"/>
      <w:lang w:val="ro-RO" w:eastAsia="ru-RU"/>
    </w:rPr>
  </w:style>
  <w:style w:type="character" w:customStyle="1" w:styleId="Heading5Char">
    <w:name w:val="Heading 5 Char"/>
    <w:basedOn w:val="DefaultParagraphFont"/>
    <w:link w:val="Heading5"/>
    <w:rsid w:val="00F3235F"/>
    <w:rPr>
      <w:rFonts w:ascii="Times New Roman" w:eastAsia="Times New Roman" w:hAnsi="Times New Roman" w:cs="Times New Roman"/>
      <w:b/>
      <w:bCs/>
      <w:i/>
      <w:iCs/>
      <w:sz w:val="26"/>
      <w:szCs w:val="26"/>
      <w:lang w:val="ro-RO" w:eastAsia="ru-RU"/>
    </w:rPr>
  </w:style>
  <w:style w:type="paragraph" w:styleId="BodyText">
    <w:name w:val="Body Text"/>
    <w:basedOn w:val="Normal"/>
    <w:link w:val="BodyTextChar"/>
    <w:rsid w:val="00F3235F"/>
    <w:pPr>
      <w:spacing w:after="120"/>
    </w:pPr>
  </w:style>
  <w:style w:type="character" w:customStyle="1" w:styleId="BodyTextChar">
    <w:name w:val="Body Text Char"/>
    <w:basedOn w:val="DefaultParagraphFont"/>
    <w:link w:val="BodyText"/>
    <w:rsid w:val="00F3235F"/>
    <w:rPr>
      <w:rFonts w:ascii="Times New Roman" w:eastAsia="Times New Roman" w:hAnsi="Times New Roman" w:cs="Times New Roman"/>
      <w:sz w:val="20"/>
      <w:szCs w:val="20"/>
      <w:lang w:val="ro-RO" w:eastAsia="ru-RU"/>
    </w:rPr>
  </w:style>
  <w:style w:type="paragraph" w:styleId="BalloonText">
    <w:name w:val="Balloon Text"/>
    <w:basedOn w:val="Normal"/>
    <w:link w:val="BalloonTextChar"/>
    <w:uiPriority w:val="99"/>
    <w:semiHidden/>
    <w:unhideWhenUsed/>
    <w:rsid w:val="003A59F2"/>
    <w:rPr>
      <w:rFonts w:ascii="Tahoma" w:hAnsi="Tahoma" w:cs="Tahoma"/>
      <w:sz w:val="16"/>
      <w:szCs w:val="16"/>
    </w:rPr>
  </w:style>
  <w:style w:type="character" w:customStyle="1" w:styleId="BalloonTextChar">
    <w:name w:val="Balloon Text Char"/>
    <w:basedOn w:val="DefaultParagraphFont"/>
    <w:link w:val="BalloonText"/>
    <w:uiPriority w:val="99"/>
    <w:semiHidden/>
    <w:rsid w:val="003A59F2"/>
    <w:rPr>
      <w:rFonts w:ascii="Tahoma" w:eastAsia="Times New Roman" w:hAnsi="Tahoma" w:cs="Tahoma"/>
      <w:sz w:val="16"/>
      <w:szCs w:val="16"/>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90708489" TargetMode="External"/><Relationship Id="rId13" Type="http://schemas.openxmlformats.org/officeDocument/2006/relationships/hyperlink" Target="lex:LPLP19990708489" TargetMode="External"/><Relationship Id="rId18" Type="http://schemas.openxmlformats.org/officeDocument/2006/relationships/hyperlink" Target="lex:LPLP20150703131" TargetMode="External"/><Relationship Id="rId3" Type="http://schemas.openxmlformats.org/officeDocument/2006/relationships/settings" Target="settings.xml"/><Relationship Id="rId21" Type="http://schemas.openxmlformats.org/officeDocument/2006/relationships/hyperlink" Target="lex:LPLP200212261591" TargetMode="External"/><Relationship Id="rId7" Type="http://schemas.openxmlformats.org/officeDocument/2006/relationships/hyperlink" Target="lex:LPLP19990708489" TargetMode="External"/><Relationship Id="rId12" Type="http://schemas.openxmlformats.org/officeDocument/2006/relationships/hyperlink" Target="lex:LPLP19990708489" TargetMode="External"/><Relationship Id="rId17" Type="http://schemas.openxmlformats.org/officeDocument/2006/relationships/hyperlink" Target="lex:LPLP19920130909" TargetMode="External"/><Relationship Id="rId2" Type="http://schemas.microsoft.com/office/2007/relationships/stylesWithEffects" Target="stylesWithEffects.xml"/><Relationship Id="rId16" Type="http://schemas.openxmlformats.org/officeDocument/2006/relationships/hyperlink" Target="lex:LPLP20030508190" TargetMode="External"/><Relationship Id="rId20" Type="http://schemas.openxmlformats.org/officeDocument/2006/relationships/hyperlink" Target="lex:LPLP20040722289"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lex:LPLP1999070848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lex:LPLP20081127245" TargetMode="External"/><Relationship Id="rId23" Type="http://schemas.openxmlformats.org/officeDocument/2006/relationships/fontTable" Target="fontTable.xml"/><Relationship Id="rId10" Type="http://schemas.openxmlformats.org/officeDocument/2006/relationships/hyperlink" Target="lex:LPLP19990708489" TargetMode="External"/><Relationship Id="rId19" Type="http://schemas.openxmlformats.org/officeDocument/2006/relationships/hyperlink" Target="lex:LPLP19980730123" TargetMode="External"/><Relationship Id="rId4" Type="http://schemas.openxmlformats.org/officeDocument/2006/relationships/webSettings" Target="webSettings.xml"/><Relationship Id="rId9" Type="http://schemas.openxmlformats.org/officeDocument/2006/relationships/hyperlink" Target="lex:LPLP19990708489" TargetMode="External"/><Relationship Id="rId14" Type="http://schemas.openxmlformats.org/officeDocument/2006/relationships/hyperlink" Target="lex:LPLP199704241163" TargetMode="External"/><Relationship Id="rId22" Type="http://schemas.openxmlformats.org/officeDocument/2006/relationships/hyperlink" Target="lex:LPLP20030508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3657</Words>
  <Characters>20850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 Gantea</dc:creator>
  <cp:lastModifiedBy>Lilia Gantea</cp:lastModifiedBy>
  <cp:revision>2</cp:revision>
  <cp:lastPrinted>2020-11-25T08:46:00Z</cp:lastPrinted>
  <dcterms:created xsi:type="dcterms:W3CDTF">2020-11-27T12:37:00Z</dcterms:created>
  <dcterms:modified xsi:type="dcterms:W3CDTF">2020-11-27T12:37:00Z</dcterms:modified>
</cp:coreProperties>
</file>