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7D0" w:rsidRDefault="00F527D0" w:rsidP="00F527D0">
      <w:pPr>
        <w:pStyle w:val="a5"/>
        <w:jc w:val="center"/>
        <w:rPr>
          <w:b/>
          <w:bCs/>
          <w:sz w:val="28"/>
          <w:szCs w:val="28"/>
          <w:lang w:val="ro-MO"/>
        </w:rPr>
      </w:pPr>
      <w:r>
        <w:rPr>
          <w:b/>
          <w:bCs/>
          <w:sz w:val="28"/>
          <w:szCs w:val="28"/>
          <w:lang w:val="ro-MO"/>
        </w:rPr>
        <w:t>NOTA INFORMATIVĂ</w:t>
      </w:r>
    </w:p>
    <w:p w:rsidR="00F527D0" w:rsidRDefault="00F527D0" w:rsidP="00F527D0">
      <w:pPr>
        <w:spacing w:after="0" w:line="240" w:lineRule="auto"/>
        <w:jc w:val="center"/>
        <w:rPr>
          <w:rFonts w:ascii="Times New Roman" w:hAnsi="Times New Roman"/>
          <w:b/>
          <w:bCs/>
          <w:sz w:val="28"/>
          <w:szCs w:val="28"/>
          <w:lang w:val="ro-MO"/>
        </w:rPr>
      </w:pPr>
      <w:r>
        <w:rPr>
          <w:rFonts w:ascii="Times New Roman" w:hAnsi="Times New Roman"/>
          <w:b/>
          <w:bCs/>
          <w:sz w:val="28"/>
          <w:szCs w:val="28"/>
          <w:lang w:val="ro-MO"/>
        </w:rPr>
        <w:t xml:space="preserve">la proiectul Regulamentului </w:t>
      </w:r>
    </w:p>
    <w:p w:rsidR="00F527D0" w:rsidRDefault="00F527D0" w:rsidP="00F527D0">
      <w:pPr>
        <w:spacing w:after="0" w:line="240" w:lineRule="auto"/>
        <w:jc w:val="center"/>
        <w:rPr>
          <w:rFonts w:ascii="Times New Roman" w:hAnsi="Times New Roman"/>
          <w:b/>
          <w:color w:val="000000"/>
          <w:sz w:val="28"/>
          <w:szCs w:val="28"/>
          <w:lang w:val="ro-MO"/>
        </w:rPr>
      </w:pPr>
      <w:r>
        <w:rPr>
          <w:rFonts w:ascii="Times New Roman" w:hAnsi="Times New Roman"/>
          <w:b/>
          <w:color w:val="000000"/>
          <w:sz w:val="28"/>
          <w:szCs w:val="28"/>
          <w:lang w:val="ro-MO"/>
        </w:rPr>
        <w:t xml:space="preserve">cu privire la efectuarea pe drumurile publice a transporturilor </w:t>
      </w:r>
    </w:p>
    <w:p w:rsidR="00F527D0" w:rsidRDefault="00F527D0" w:rsidP="00F527D0">
      <w:pPr>
        <w:spacing w:after="0" w:line="240" w:lineRule="auto"/>
        <w:jc w:val="center"/>
        <w:rPr>
          <w:rFonts w:ascii="Times New Roman" w:eastAsia="Times New Roman" w:hAnsi="Times New Roman"/>
          <w:b/>
          <w:bCs/>
          <w:sz w:val="28"/>
          <w:szCs w:val="28"/>
          <w:lang w:val="ro-MO" w:eastAsia="ru-RU"/>
        </w:rPr>
      </w:pPr>
      <w:r>
        <w:rPr>
          <w:rFonts w:ascii="Times New Roman" w:hAnsi="Times New Roman"/>
          <w:b/>
          <w:color w:val="000000"/>
          <w:sz w:val="28"/>
          <w:szCs w:val="28"/>
          <w:lang w:val="ro-MO"/>
        </w:rPr>
        <w:t xml:space="preserve">cu masele şi/sau dimensiuni ce depăşesc limitele </w:t>
      </w:r>
      <w:r>
        <w:rPr>
          <w:rFonts w:ascii="Times New Roman" w:eastAsia="Times New Roman" w:hAnsi="Times New Roman"/>
          <w:b/>
          <w:bCs/>
          <w:sz w:val="28"/>
          <w:szCs w:val="28"/>
          <w:lang w:val="ro-MO" w:eastAsia="ru-RU"/>
        </w:rPr>
        <w:t xml:space="preserve">maxime </w:t>
      </w:r>
      <w:r>
        <w:rPr>
          <w:rFonts w:ascii="Times New Roman" w:hAnsi="Times New Roman"/>
          <w:b/>
          <w:color w:val="000000"/>
          <w:sz w:val="28"/>
          <w:szCs w:val="28"/>
          <w:lang w:val="ro-MO"/>
        </w:rPr>
        <w:t>admise</w:t>
      </w:r>
      <w:r>
        <w:rPr>
          <w:rFonts w:ascii="Times New Roman" w:eastAsia="Times New Roman" w:hAnsi="Times New Roman"/>
          <w:b/>
          <w:bCs/>
          <w:sz w:val="28"/>
          <w:szCs w:val="28"/>
          <w:lang w:val="ro-MO" w:eastAsia="ru-RU"/>
        </w:rPr>
        <w:t> </w:t>
      </w:r>
    </w:p>
    <w:p w:rsidR="00F527D0" w:rsidRDefault="00F527D0" w:rsidP="00F527D0">
      <w:pPr>
        <w:pStyle w:val="a5"/>
        <w:rPr>
          <w:sz w:val="28"/>
          <w:szCs w:val="28"/>
          <w:lang w:val="ro-MO"/>
        </w:rPr>
      </w:pPr>
    </w:p>
    <w:tbl>
      <w:tblPr>
        <w:tblW w:w="5738" w:type="pct"/>
        <w:jc w:val="center"/>
        <w:tblLook w:val="04A0" w:firstRow="1" w:lastRow="0" w:firstColumn="1" w:lastColumn="0" w:noHBand="0" w:noVBand="1"/>
      </w:tblPr>
      <w:tblGrid>
        <w:gridCol w:w="10839"/>
      </w:tblGrid>
      <w:tr w:rsidR="00F527D0" w:rsidRPr="004358D3"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rPr>
                <w:b/>
                <w:sz w:val="28"/>
                <w:szCs w:val="28"/>
                <w:lang w:val="ro-MO"/>
              </w:rPr>
            </w:pPr>
            <w:r>
              <w:rPr>
                <w:b/>
                <w:bCs/>
                <w:sz w:val="28"/>
                <w:szCs w:val="28"/>
                <w:lang w:val="ro-MO"/>
              </w:rPr>
              <w:t>1.</w:t>
            </w:r>
            <w:r>
              <w:rPr>
                <w:b/>
                <w:sz w:val="28"/>
                <w:szCs w:val="28"/>
                <w:lang w:val="ro-MO"/>
              </w:rPr>
              <w:t xml:space="preserve"> </w:t>
            </w:r>
            <w:r>
              <w:rPr>
                <w:b/>
                <w:bCs/>
                <w:sz w:val="28"/>
                <w:szCs w:val="28"/>
                <w:lang w:val="ro-MO"/>
              </w:rPr>
              <w:t>Denumirea autorului şi, după caz, a participanților la elaborarea proiectului</w:t>
            </w:r>
            <w:r>
              <w:rPr>
                <w:b/>
                <w:sz w:val="28"/>
                <w:szCs w:val="28"/>
                <w:lang w:val="ro-MO"/>
              </w:rPr>
              <w:t xml:space="preserve"> </w:t>
            </w:r>
          </w:p>
        </w:tc>
      </w:tr>
      <w:tr w:rsidR="00F527D0" w:rsidRPr="004358D3"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rPr>
                <w:sz w:val="28"/>
                <w:szCs w:val="28"/>
                <w:lang w:val="ro-MO"/>
              </w:rPr>
            </w:pPr>
            <w:r>
              <w:rPr>
                <w:sz w:val="28"/>
                <w:szCs w:val="28"/>
                <w:lang w:val="ro-MO"/>
              </w:rPr>
              <w:t> Proiectul a fost elaborat de către Ministerul Economiei și Infrastructurii</w:t>
            </w:r>
          </w:p>
        </w:tc>
      </w:tr>
      <w:tr w:rsidR="00F527D0" w:rsidRPr="004358D3"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rPr>
                <w:b/>
                <w:sz w:val="28"/>
                <w:szCs w:val="28"/>
                <w:lang w:val="ro-MO"/>
              </w:rPr>
            </w:pPr>
            <w:r>
              <w:rPr>
                <w:b/>
                <w:bCs/>
                <w:sz w:val="28"/>
                <w:szCs w:val="28"/>
                <w:lang w:val="ro-MO"/>
              </w:rPr>
              <w:t>2.</w:t>
            </w:r>
            <w:r>
              <w:rPr>
                <w:b/>
                <w:sz w:val="28"/>
                <w:szCs w:val="28"/>
                <w:lang w:val="ro-MO"/>
              </w:rPr>
              <w:t xml:space="preserve"> </w:t>
            </w:r>
            <w:r>
              <w:rPr>
                <w:b/>
                <w:bCs/>
                <w:sz w:val="28"/>
                <w:szCs w:val="28"/>
                <w:lang w:val="ro-MO"/>
              </w:rPr>
              <w:t>Condițiile ce au impus elaborarea proiectului de act normativ şi finalitățile urmărite</w:t>
            </w:r>
            <w:r>
              <w:rPr>
                <w:b/>
                <w:sz w:val="28"/>
                <w:szCs w:val="28"/>
                <w:lang w:val="ro-MO"/>
              </w:rPr>
              <w:t xml:space="preserve"> </w:t>
            </w:r>
          </w:p>
        </w:tc>
      </w:tr>
      <w:tr w:rsidR="00F527D0" w:rsidRPr="004358D3"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4"/>
              <w:ind w:firstLine="535"/>
              <w:rPr>
                <w:sz w:val="28"/>
                <w:szCs w:val="28"/>
                <w:lang w:val="ro-MO" w:eastAsia="ru-RU"/>
              </w:rPr>
            </w:pPr>
            <w:r>
              <w:rPr>
                <w:bCs/>
                <w:sz w:val="28"/>
                <w:szCs w:val="28"/>
                <w:lang w:val="ro-MO"/>
              </w:rPr>
              <w:t xml:space="preserve">Ca urmare a aprobării prin Legea nr.150/2014 a Codului transporturilor rutiere, potrivit </w:t>
            </w:r>
            <w:r>
              <w:rPr>
                <w:sz w:val="28"/>
                <w:szCs w:val="28"/>
                <w:lang w:val="ro-MO"/>
              </w:rPr>
              <w:t xml:space="preserve">art. 3 lit. e) </w:t>
            </w:r>
            <w:r>
              <w:rPr>
                <w:bCs/>
                <w:sz w:val="28"/>
                <w:szCs w:val="28"/>
                <w:lang w:val="ro-MO"/>
              </w:rPr>
              <w:t xml:space="preserve">din Cod, organul central de specialitate are ca obligațiune elaborarea unui nou </w:t>
            </w:r>
            <w:r>
              <w:rPr>
                <w:sz w:val="28"/>
                <w:szCs w:val="28"/>
                <w:lang w:val="ro-MO"/>
              </w:rPr>
              <w:t xml:space="preserve">Regulament cu privire la efectuarea pe drumurile publice a transporturilor rutiere cu greutăţi şi/sau gabarite ce depăşesc limitele stabilite. </w:t>
            </w:r>
          </w:p>
          <w:p w:rsidR="00F527D0" w:rsidRDefault="00F527D0">
            <w:pPr>
              <w:pStyle w:val="a4"/>
              <w:rPr>
                <w:sz w:val="28"/>
                <w:szCs w:val="28"/>
                <w:lang w:val="ro-MO"/>
              </w:rPr>
            </w:pPr>
            <w:r>
              <w:rPr>
                <w:sz w:val="28"/>
                <w:szCs w:val="28"/>
                <w:lang w:val="ro-MO"/>
              </w:rPr>
              <w:t xml:space="preserve">Conform art.8 din Legea drumurilor nr. 509/1995, pe drumurile publice se interzice circulaţia vehiculelor rutiere cu depăşirea masei totale, a maselor pe axe şi/sau a dimensiunilor maxime admise prevăzute în anexa nr.2. Circulaţia pe drumurile publice a mijloacelor de transport cu mase şi/sau dimensiuni ce depăşesc limitele admise este posibilă numai în cazuri excepţionale (pentru transportul obiectelor indivizibile), în baza unei autorizaţii speciale de transport, eliberată de către Agenţia Naţională Transport Auto. </w:t>
            </w:r>
          </w:p>
          <w:p w:rsidR="00F527D0" w:rsidRDefault="00F527D0">
            <w:pPr>
              <w:pStyle w:val="a4"/>
              <w:rPr>
                <w:sz w:val="28"/>
                <w:szCs w:val="28"/>
                <w:lang w:val="ro-MO"/>
              </w:rPr>
            </w:pPr>
            <w:r>
              <w:rPr>
                <w:sz w:val="28"/>
                <w:szCs w:val="28"/>
                <w:lang w:val="ro-MO"/>
              </w:rPr>
              <w:t xml:space="preserve">Potrivit art.352 din Codul fiscal 1163/1997, în cazul în care, la intrarea în ţară, se depistează, în baza analizei de risc, autovehicule înmatriculate sau neînmatriculate în Republica Moldova a căror masă totală, sarcină </w:t>
            </w:r>
            <w:proofErr w:type="spellStart"/>
            <w:r>
              <w:rPr>
                <w:sz w:val="28"/>
                <w:szCs w:val="28"/>
                <w:lang w:val="ro-MO"/>
              </w:rPr>
              <w:t>masică</w:t>
            </w:r>
            <w:proofErr w:type="spellEnd"/>
            <w:r>
              <w:rPr>
                <w:sz w:val="28"/>
                <w:szCs w:val="28"/>
                <w:lang w:val="ro-MO"/>
              </w:rPr>
              <w:t xml:space="preserve"> pe axă sau ale căror dimensiuni depăşesc limitele admise, care circulă fără autorizaţie specială ori se constată că masa totală, sarcina </w:t>
            </w:r>
            <w:proofErr w:type="spellStart"/>
            <w:r>
              <w:rPr>
                <w:sz w:val="28"/>
                <w:szCs w:val="28"/>
                <w:lang w:val="ro-MO"/>
              </w:rPr>
              <w:t>masică</w:t>
            </w:r>
            <w:proofErr w:type="spellEnd"/>
            <w:r>
              <w:rPr>
                <w:sz w:val="28"/>
                <w:szCs w:val="28"/>
                <w:lang w:val="ro-MO"/>
              </w:rPr>
              <w:t xml:space="preserve"> pe axă sau dimensiunile acestor autovehicule nu coincid cu cele indicate în autorizaţia specială, organele vamale nu permit trecerea frontierei de stat </w:t>
            </w:r>
            <w:proofErr w:type="spellStart"/>
            <w:r>
              <w:rPr>
                <w:sz w:val="28"/>
                <w:szCs w:val="28"/>
                <w:lang w:val="ro-MO"/>
              </w:rPr>
              <w:t>pînă</w:t>
            </w:r>
            <w:proofErr w:type="spellEnd"/>
            <w:r>
              <w:rPr>
                <w:sz w:val="28"/>
                <w:szCs w:val="28"/>
                <w:lang w:val="ro-MO"/>
              </w:rPr>
              <w:t xml:space="preserve"> la prezentarea autorizaţiei sau regularizarea neconformităţii constatate.</w:t>
            </w:r>
          </w:p>
          <w:p w:rsidR="00F527D0" w:rsidRDefault="00F527D0">
            <w:pPr>
              <w:pStyle w:val="a4"/>
              <w:rPr>
                <w:sz w:val="28"/>
                <w:szCs w:val="28"/>
                <w:lang w:val="ro-MO"/>
              </w:rPr>
            </w:pPr>
            <w:r>
              <w:rPr>
                <w:sz w:val="28"/>
                <w:szCs w:val="28"/>
                <w:lang w:val="ro-MO"/>
              </w:rPr>
              <w:t>Taxa pentru autovehiculele înmatriculate sau neînmatriculate în Republica Moldova se stabilește de către organul de specialitate al administraţiei publice în domeniul transportului rutier.</w:t>
            </w:r>
          </w:p>
          <w:p w:rsidR="00F527D0" w:rsidRDefault="00F527D0">
            <w:pPr>
              <w:pStyle w:val="a4"/>
              <w:rPr>
                <w:sz w:val="28"/>
                <w:szCs w:val="28"/>
                <w:lang w:val="ro-MO"/>
              </w:rPr>
            </w:pPr>
            <w:r>
              <w:rPr>
                <w:sz w:val="28"/>
                <w:szCs w:val="28"/>
                <w:lang w:val="ro-MO"/>
              </w:rPr>
              <w:t xml:space="preserve">Modul de calculare a masei totale, a sarcinii </w:t>
            </w:r>
            <w:proofErr w:type="spellStart"/>
            <w:r>
              <w:rPr>
                <w:sz w:val="28"/>
                <w:szCs w:val="28"/>
                <w:lang w:val="ro-MO"/>
              </w:rPr>
              <w:t>masice</w:t>
            </w:r>
            <w:proofErr w:type="spellEnd"/>
            <w:r>
              <w:rPr>
                <w:sz w:val="28"/>
                <w:szCs w:val="28"/>
                <w:lang w:val="ro-MO"/>
              </w:rPr>
              <w:t xml:space="preserve"> pe axă şi a dimensiunilor se stabileşte de Guvern. </w:t>
            </w:r>
          </w:p>
          <w:p w:rsidR="00F527D0" w:rsidRDefault="00F527D0">
            <w:pPr>
              <w:pStyle w:val="a4"/>
              <w:rPr>
                <w:sz w:val="28"/>
                <w:szCs w:val="28"/>
                <w:lang w:val="ro-MO"/>
              </w:rPr>
            </w:pPr>
            <w:r>
              <w:rPr>
                <w:sz w:val="28"/>
                <w:szCs w:val="28"/>
                <w:lang w:val="ro-MO"/>
              </w:rPr>
              <w:t xml:space="preserve">În acest context, condițiile ce au impus elaborarea proiectului </w:t>
            </w:r>
            <w:r>
              <w:rPr>
                <w:bCs/>
                <w:sz w:val="28"/>
                <w:szCs w:val="28"/>
                <w:lang w:val="ro-MO"/>
              </w:rPr>
              <w:t xml:space="preserve">Regulamentului </w:t>
            </w:r>
            <w:r>
              <w:rPr>
                <w:color w:val="000000"/>
                <w:sz w:val="28"/>
                <w:szCs w:val="28"/>
                <w:lang w:val="ro-MO"/>
              </w:rPr>
              <w:t xml:space="preserve">cu privire la efectuarea pe drumurile publice a transporturilor cu masele şi/sau dimensiuni ce depăşesc limitele </w:t>
            </w:r>
            <w:r>
              <w:rPr>
                <w:bCs/>
                <w:sz w:val="28"/>
                <w:szCs w:val="28"/>
                <w:lang w:val="ro-MO"/>
              </w:rPr>
              <w:t xml:space="preserve">maxime </w:t>
            </w:r>
            <w:r>
              <w:rPr>
                <w:color w:val="000000"/>
                <w:sz w:val="28"/>
                <w:szCs w:val="28"/>
                <w:lang w:val="ro-MO"/>
              </w:rPr>
              <w:t>admise</w:t>
            </w:r>
            <w:r>
              <w:rPr>
                <w:bCs/>
                <w:sz w:val="28"/>
                <w:szCs w:val="28"/>
                <w:lang w:val="ro-MO"/>
              </w:rPr>
              <w:t>, constituie normele imperative ale</w:t>
            </w:r>
            <w:r>
              <w:rPr>
                <w:sz w:val="28"/>
                <w:szCs w:val="28"/>
                <w:lang w:val="ro-MO"/>
              </w:rPr>
              <w:t xml:space="preserve"> art. 8 alin. (2) al Legii drumurilor nr. 509/1995, art. 352 alin. (2) al </w:t>
            </w:r>
            <w:hyperlink r:id="rId7" w:history="1">
              <w:r>
                <w:rPr>
                  <w:rStyle w:val="a6"/>
                  <w:color w:val="auto"/>
                  <w:sz w:val="28"/>
                  <w:szCs w:val="28"/>
                  <w:u w:val="none"/>
                  <w:lang w:val="ro-MO"/>
                </w:rPr>
                <w:t>Codului fiscal nr.1163/1997</w:t>
              </w:r>
            </w:hyperlink>
            <w:r>
              <w:rPr>
                <w:sz w:val="28"/>
                <w:szCs w:val="28"/>
                <w:lang w:val="ro-MO"/>
              </w:rPr>
              <w:t xml:space="preserve">, art. 3 lit. e) al Codului transporturilor rutiere, aprobat prin Legea nr. 150/2014. </w:t>
            </w:r>
          </w:p>
        </w:tc>
      </w:tr>
      <w:tr w:rsidR="00F527D0"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rPr>
                <w:sz w:val="28"/>
                <w:szCs w:val="28"/>
                <w:lang w:val="ro-MO"/>
              </w:rPr>
            </w:pPr>
            <w:r>
              <w:rPr>
                <w:b/>
                <w:bCs/>
                <w:sz w:val="28"/>
                <w:szCs w:val="28"/>
                <w:lang w:val="ro-MO"/>
              </w:rPr>
              <w:t>3.</w:t>
            </w:r>
            <w:r>
              <w:rPr>
                <w:sz w:val="28"/>
                <w:szCs w:val="28"/>
                <w:lang w:val="ro-MO"/>
              </w:rPr>
              <w:t xml:space="preserve"> </w:t>
            </w:r>
            <w:r>
              <w:rPr>
                <w:b/>
                <w:bCs/>
                <w:sz w:val="28"/>
                <w:szCs w:val="28"/>
                <w:lang w:val="ro-MO"/>
              </w:rPr>
              <w:t>Descrierea gradului de compatibilitate pentru proiectele care au ca scop armonizarea legislaţiei naţionale cu legislaţia Uniunii Europene</w:t>
            </w:r>
            <w:r>
              <w:rPr>
                <w:sz w:val="28"/>
                <w:szCs w:val="28"/>
                <w:lang w:val="ro-MO"/>
              </w:rPr>
              <w:t xml:space="preserve"> </w:t>
            </w:r>
          </w:p>
        </w:tc>
      </w:tr>
      <w:tr w:rsidR="00F527D0" w:rsidRPr="004358D3"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58D3" w:rsidRPr="00B639B2" w:rsidRDefault="00234B97" w:rsidP="00234B97">
            <w:pPr>
              <w:pStyle w:val="a5"/>
              <w:jc w:val="both"/>
              <w:rPr>
                <w:sz w:val="28"/>
                <w:szCs w:val="28"/>
                <w:lang w:val="ro-MO"/>
              </w:rPr>
            </w:pPr>
            <w:r>
              <w:rPr>
                <w:sz w:val="28"/>
                <w:szCs w:val="28"/>
                <w:lang w:val="ro-RO"/>
              </w:rPr>
              <w:t xml:space="preserve">       </w:t>
            </w:r>
            <w:r w:rsidR="00F527D0" w:rsidRPr="00B639B2">
              <w:rPr>
                <w:sz w:val="28"/>
                <w:szCs w:val="28"/>
                <w:lang w:val="ro-MO"/>
              </w:rPr>
              <w:t>Proiectul prezentat respectă prevederile legislației naționale și nu intră în contradicție cu prevederile legislației UE.</w:t>
            </w:r>
          </w:p>
          <w:p w:rsidR="00111F2E" w:rsidRDefault="00234B97" w:rsidP="00111F2E">
            <w:pPr>
              <w:spacing w:line="240" w:lineRule="auto"/>
              <w:jc w:val="both"/>
              <w:rPr>
                <w:rFonts w:ascii="Times New Roman" w:hAnsi="Times New Roman"/>
                <w:sz w:val="26"/>
                <w:szCs w:val="26"/>
                <w:lang w:val="ro-RO"/>
              </w:rPr>
            </w:pPr>
            <w:r>
              <w:rPr>
                <w:rFonts w:ascii="Times New Roman" w:hAnsi="Times New Roman"/>
                <w:sz w:val="26"/>
                <w:szCs w:val="26"/>
                <w:lang w:val="ro-RO"/>
              </w:rPr>
              <w:t xml:space="preserve">       </w:t>
            </w:r>
            <w:r w:rsidR="00CA0434" w:rsidRPr="00B639B2">
              <w:rPr>
                <w:rFonts w:ascii="Times New Roman" w:hAnsi="Times New Roman"/>
                <w:sz w:val="26"/>
                <w:szCs w:val="26"/>
                <w:lang w:val="ro-RO"/>
              </w:rPr>
              <w:t>Este necesar de reținut</w:t>
            </w:r>
            <w:r w:rsidR="00EF333A">
              <w:rPr>
                <w:rFonts w:ascii="Times New Roman" w:hAnsi="Times New Roman"/>
                <w:sz w:val="26"/>
                <w:szCs w:val="26"/>
                <w:lang w:val="ro-RO"/>
              </w:rPr>
              <w:t>,</w:t>
            </w:r>
            <w:r w:rsidR="00CA0434" w:rsidRPr="00B639B2">
              <w:rPr>
                <w:rFonts w:ascii="Times New Roman" w:hAnsi="Times New Roman"/>
                <w:sz w:val="26"/>
                <w:szCs w:val="26"/>
                <w:lang w:val="ro-RO"/>
              </w:rPr>
              <w:t xml:space="preserve"> </w:t>
            </w:r>
            <w:r w:rsidR="00B639B2" w:rsidRPr="00B639B2">
              <w:rPr>
                <w:rFonts w:ascii="Times New Roman" w:hAnsi="Times New Roman"/>
                <w:sz w:val="26"/>
                <w:szCs w:val="26"/>
                <w:lang w:val="ro-RO"/>
              </w:rPr>
              <w:t xml:space="preserve">că </w:t>
            </w:r>
            <w:r w:rsidR="00CA0434" w:rsidRPr="00B639B2">
              <w:rPr>
                <w:rFonts w:ascii="Times New Roman" w:hAnsi="Times New Roman"/>
                <w:sz w:val="26"/>
                <w:szCs w:val="26"/>
                <w:lang w:val="ro-RO"/>
              </w:rPr>
              <w:t>Directiva 96/53/CE a Consiliului din 25 iulie 1996 de stabilire, pentru anumite vehicule rutiere care circulă în interiorul Comunității, a dimensiunilor maxime autorizate în traficul național și internațional și a greutății maxime autorizate în traficul internațional</w:t>
            </w:r>
            <w:r w:rsidR="00B639B2" w:rsidRPr="00B639B2">
              <w:rPr>
                <w:rFonts w:ascii="Times New Roman" w:hAnsi="Times New Roman"/>
                <w:sz w:val="26"/>
                <w:szCs w:val="26"/>
                <w:lang w:val="ro-RO"/>
              </w:rPr>
              <w:t>, a</w:t>
            </w:r>
            <w:r w:rsidR="00CA0434" w:rsidRPr="00B639B2">
              <w:rPr>
                <w:rFonts w:ascii="Times New Roman" w:hAnsi="Times New Roman"/>
                <w:sz w:val="26"/>
                <w:szCs w:val="26"/>
                <w:lang w:val="ro-RO"/>
              </w:rPr>
              <w:t xml:space="preserve"> fost transpu</w:t>
            </w:r>
            <w:r w:rsidR="00B639B2" w:rsidRPr="00B639B2">
              <w:rPr>
                <w:rFonts w:ascii="Times New Roman" w:hAnsi="Times New Roman"/>
                <w:sz w:val="26"/>
                <w:szCs w:val="26"/>
                <w:lang w:val="ro-RO"/>
              </w:rPr>
              <w:t xml:space="preserve">să, în special parametrii tehnici din Anexa I care sunt în vigoare </w:t>
            </w:r>
            <w:proofErr w:type="spellStart"/>
            <w:r w:rsidR="00B639B2" w:rsidRPr="00B639B2">
              <w:rPr>
                <w:rFonts w:ascii="Times New Roman" w:hAnsi="Times New Roman"/>
                <w:sz w:val="26"/>
                <w:szCs w:val="26"/>
                <w:lang w:val="ro-RO"/>
              </w:rPr>
              <w:t>pînă</w:t>
            </w:r>
            <w:proofErr w:type="spellEnd"/>
            <w:r w:rsidR="00B639B2" w:rsidRPr="00B639B2">
              <w:rPr>
                <w:rFonts w:ascii="Times New Roman" w:hAnsi="Times New Roman"/>
                <w:sz w:val="26"/>
                <w:szCs w:val="26"/>
                <w:lang w:val="ro-RO"/>
              </w:rPr>
              <w:t xml:space="preserve"> în prezent, în Anexa nr.2 la Legea drumurilor nr. 590/1995, modificată prin Legea nr. 85/2011. </w:t>
            </w:r>
          </w:p>
          <w:p w:rsidR="00CB2965" w:rsidRPr="00CB2965" w:rsidRDefault="00753E60" w:rsidP="00EF333A">
            <w:pPr>
              <w:spacing w:line="240" w:lineRule="auto"/>
              <w:jc w:val="both"/>
              <w:rPr>
                <w:sz w:val="28"/>
                <w:szCs w:val="28"/>
                <w:lang w:val="ro-MO"/>
              </w:rPr>
            </w:pPr>
            <w:r>
              <w:rPr>
                <w:rFonts w:ascii="Times New Roman" w:hAnsi="Times New Roman"/>
                <w:sz w:val="28"/>
                <w:szCs w:val="28"/>
                <w:lang w:val="ro-RO"/>
              </w:rPr>
              <w:lastRenderedPageBreak/>
              <w:t xml:space="preserve">       </w:t>
            </w:r>
            <w:r w:rsidR="00111F2E" w:rsidRPr="00111F2E">
              <w:rPr>
                <w:rFonts w:ascii="Times New Roman" w:hAnsi="Times New Roman"/>
                <w:sz w:val="28"/>
                <w:szCs w:val="28"/>
                <w:lang w:val="ro-RO"/>
              </w:rPr>
              <w:t>T</w:t>
            </w:r>
            <w:r w:rsidR="00111F2E" w:rsidRPr="00111F2E">
              <w:rPr>
                <w:rFonts w:ascii="Times New Roman" w:hAnsi="Times New Roman"/>
                <w:sz w:val="28"/>
                <w:szCs w:val="28"/>
                <w:lang w:val="ro-RO"/>
              </w:rPr>
              <w:t>oate noțiunile din directivă sunt transpuse în acte</w:t>
            </w:r>
            <w:r w:rsidR="00EF333A">
              <w:rPr>
                <w:rFonts w:ascii="Times New Roman" w:hAnsi="Times New Roman"/>
                <w:sz w:val="28"/>
                <w:szCs w:val="28"/>
                <w:lang w:val="ro-RO"/>
              </w:rPr>
              <w:t>le</w:t>
            </w:r>
            <w:r w:rsidR="00111F2E" w:rsidRPr="00111F2E">
              <w:rPr>
                <w:rFonts w:ascii="Times New Roman" w:hAnsi="Times New Roman"/>
                <w:sz w:val="28"/>
                <w:szCs w:val="28"/>
                <w:lang w:val="ro-RO"/>
              </w:rPr>
              <w:t xml:space="preserve"> națion</w:t>
            </w:r>
            <w:r w:rsidR="00EF333A">
              <w:rPr>
                <w:rFonts w:ascii="Times New Roman" w:hAnsi="Times New Roman"/>
                <w:sz w:val="28"/>
                <w:szCs w:val="28"/>
                <w:lang w:val="ro-RO"/>
              </w:rPr>
              <w:t>ale:</w:t>
            </w:r>
            <w:r w:rsidR="00111F2E">
              <w:rPr>
                <w:rFonts w:ascii="Times New Roman" w:hAnsi="Times New Roman"/>
                <w:sz w:val="28"/>
                <w:szCs w:val="28"/>
                <w:lang w:val="ro-RO"/>
              </w:rPr>
              <w:t xml:space="preserve"> </w:t>
            </w:r>
            <w:r w:rsidR="00111F2E" w:rsidRPr="00111F2E">
              <w:rPr>
                <w:rFonts w:ascii="Times New Roman" w:hAnsi="Times New Roman"/>
                <w:sz w:val="28"/>
                <w:szCs w:val="28"/>
                <w:lang w:val="ro-RO"/>
              </w:rPr>
              <w:t xml:space="preserve">Codul transporturilor, aprobat prin Legea nr.150/2014; Legea privind siguranța traficului rutiere nr. 131/2007; </w:t>
            </w:r>
            <w:proofErr w:type="spellStart"/>
            <w:r w:rsidR="00111F2E" w:rsidRPr="00111F2E">
              <w:rPr>
                <w:rFonts w:ascii="Times New Roman" w:hAnsi="Times New Roman"/>
                <w:sz w:val="28"/>
                <w:szCs w:val="28"/>
                <w:lang w:val="ro-RO"/>
              </w:rPr>
              <w:t>H</w:t>
            </w:r>
            <w:r w:rsidR="00EF333A">
              <w:rPr>
                <w:rFonts w:ascii="Times New Roman" w:hAnsi="Times New Roman"/>
                <w:sz w:val="28"/>
                <w:szCs w:val="28"/>
                <w:lang w:val="ro-RO"/>
              </w:rPr>
              <w:t>otărîrea</w:t>
            </w:r>
            <w:proofErr w:type="spellEnd"/>
            <w:r w:rsidR="00EF333A">
              <w:rPr>
                <w:rFonts w:ascii="Times New Roman" w:hAnsi="Times New Roman"/>
                <w:sz w:val="28"/>
                <w:szCs w:val="28"/>
                <w:lang w:val="ro-RO"/>
              </w:rPr>
              <w:t xml:space="preserve"> </w:t>
            </w:r>
            <w:r w:rsidR="00111F2E" w:rsidRPr="00111F2E">
              <w:rPr>
                <w:rFonts w:ascii="Times New Roman" w:hAnsi="Times New Roman"/>
                <w:sz w:val="28"/>
                <w:szCs w:val="28"/>
                <w:lang w:val="ro-RO"/>
              </w:rPr>
              <w:t>G</w:t>
            </w:r>
            <w:r w:rsidR="00EF333A">
              <w:rPr>
                <w:rFonts w:ascii="Times New Roman" w:hAnsi="Times New Roman"/>
                <w:sz w:val="28"/>
                <w:szCs w:val="28"/>
                <w:lang w:val="ro-RO"/>
              </w:rPr>
              <w:t>uvernului</w:t>
            </w:r>
            <w:r w:rsidR="00111F2E" w:rsidRPr="00111F2E">
              <w:rPr>
                <w:rFonts w:ascii="Times New Roman" w:hAnsi="Times New Roman"/>
                <w:sz w:val="28"/>
                <w:szCs w:val="28"/>
                <w:lang w:val="ro-RO"/>
              </w:rPr>
              <w:t xml:space="preserve"> privind aprobarea Regulamentului circulației rutiere nr. 357/2009; </w:t>
            </w:r>
            <w:proofErr w:type="spellStart"/>
            <w:r w:rsidR="00111F2E" w:rsidRPr="00111F2E">
              <w:rPr>
                <w:rFonts w:ascii="Times New Roman" w:hAnsi="Times New Roman"/>
                <w:sz w:val="28"/>
                <w:szCs w:val="28"/>
                <w:lang w:val="ro-RO"/>
              </w:rPr>
              <w:t>H</w:t>
            </w:r>
            <w:r w:rsidR="00EF333A">
              <w:rPr>
                <w:rFonts w:ascii="Times New Roman" w:hAnsi="Times New Roman"/>
                <w:sz w:val="28"/>
                <w:szCs w:val="28"/>
                <w:lang w:val="ro-RO"/>
              </w:rPr>
              <w:t>otărîrea</w:t>
            </w:r>
            <w:proofErr w:type="spellEnd"/>
            <w:r w:rsidR="00EF333A">
              <w:rPr>
                <w:rFonts w:ascii="Times New Roman" w:hAnsi="Times New Roman"/>
                <w:sz w:val="28"/>
                <w:szCs w:val="28"/>
                <w:lang w:val="ro-RO"/>
              </w:rPr>
              <w:t xml:space="preserve"> </w:t>
            </w:r>
            <w:r w:rsidR="00111F2E" w:rsidRPr="00111F2E">
              <w:rPr>
                <w:rFonts w:ascii="Times New Roman" w:hAnsi="Times New Roman"/>
                <w:sz w:val="28"/>
                <w:szCs w:val="28"/>
                <w:lang w:val="ro-RO"/>
              </w:rPr>
              <w:t>G</w:t>
            </w:r>
            <w:r w:rsidR="00EF333A">
              <w:rPr>
                <w:rFonts w:ascii="Times New Roman" w:hAnsi="Times New Roman"/>
                <w:sz w:val="28"/>
                <w:szCs w:val="28"/>
                <w:lang w:val="ro-RO"/>
              </w:rPr>
              <w:t>uvernului</w:t>
            </w:r>
            <w:r w:rsidR="00111F2E" w:rsidRPr="00111F2E">
              <w:rPr>
                <w:rFonts w:ascii="Times New Roman" w:hAnsi="Times New Roman"/>
                <w:sz w:val="28"/>
                <w:szCs w:val="28"/>
                <w:lang w:val="ro-RO"/>
              </w:rPr>
              <w:t xml:space="preserve"> </w:t>
            </w:r>
            <w:r w:rsidR="00111F2E" w:rsidRPr="00111F2E">
              <w:rPr>
                <w:rFonts w:ascii="Times New Roman" w:hAnsi="Times New Roman"/>
                <w:bCs/>
                <w:sz w:val="28"/>
                <w:szCs w:val="28"/>
                <w:lang w:val="ro-RO" w:eastAsia="ru-RU"/>
              </w:rPr>
              <w:t>pentru aprobarea Regulamentului cu privire la autorizarea, controlul şi efectuarea pe drumurile publice a transporturilor cu greutăţi şi/sau dimensiuni ce depăşesc limitele admise nr. 1073/2007.</w:t>
            </w:r>
            <w:r w:rsidR="00111F2E">
              <w:rPr>
                <w:rFonts w:ascii="Times New Roman" w:hAnsi="Times New Roman"/>
                <w:sz w:val="28"/>
                <w:szCs w:val="28"/>
                <w:lang w:val="ro-RO"/>
              </w:rPr>
              <w:t xml:space="preserve"> </w:t>
            </w:r>
            <w:r w:rsidR="00111F2E" w:rsidRPr="00EF333A">
              <w:rPr>
                <w:rFonts w:ascii="Times New Roman" w:hAnsi="Times New Roman"/>
                <w:sz w:val="28"/>
                <w:szCs w:val="28"/>
                <w:lang w:val="ro-RO"/>
              </w:rPr>
              <w:t xml:space="preserve">Respectiv, </w:t>
            </w:r>
            <w:r w:rsidR="00111F2E" w:rsidRPr="00EF333A">
              <w:rPr>
                <w:rFonts w:ascii="Times New Roman" w:hAnsi="Times New Roman"/>
                <w:sz w:val="28"/>
                <w:szCs w:val="28"/>
                <w:lang w:val="ro-RO"/>
              </w:rPr>
              <w:t>proiectul nu transpune absolut nimic din Directiva 96/53/CE.</w:t>
            </w:r>
            <w:r w:rsidR="00F527D0">
              <w:rPr>
                <w:sz w:val="28"/>
                <w:szCs w:val="28"/>
                <w:lang w:val="ro-MO"/>
              </w:rPr>
              <w:t xml:space="preserve"> </w:t>
            </w:r>
          </w:p>
        </w:tc>
      </w:tr>
      <w:tr w:rsidR="00F527D0" w:rsidRPr="00111F2E"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rPr>
                <w:sz w:val="28"/>
                <w:szCs w:val="28"/>
                <w:lang w:val="ro-MO"/>
              </w:rPr>
            </w:pPr>
            <w:r>
              <w:rPr>
                <w:b/>
                <w:bCs/>
                <w:sz w:val="28"/>
                <w:szCs w:val="28"/>
                <w:lang w:val="ro-MO"/>
              </w:rPr>
              <w:lastRenderedPageBreak/>
              <w:t>4.</w:t>
            </w:r>
            <w:r>
              <w:rPr>
                <w:sz w:val="28"/>
                <w:szCs w:val="28"/>
                <w:lang w:val="ro-MO"/>
              </w:rPr>
              <w:t xml:space="preserve"> </w:t>
            </w:r>
            <w:r>
              <w:rPr>
                <w:b/>
                <w:bCs/>
                <w:sz w:val="28"/>
                <w:szCs w:val="28"/>
                <w:lang w:val="ro-MO"/>
              </w:rPr>
              <w:t xml:space="preserve">Principalele prevederi ale proiectului şi evidențierea elementelor noi </w:t>
            </w:r>
          </w:p>
        </w:tc>
      </w:tr>
      <w:tr w:rsidR="00F527D0" w:rsidRPr="004358D3"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527D0" w:rsidRDefault="00F527D0">
            <w:pPr>
              <w:pStyle w:val="a5"/>
              <w:ind w:firstLine="507"/>
              <w:jc w:val="both"/>
              <w:rPr>
                <w:sz w:val="28"/>
                <w:szCs w:val="28"/>
                <w:lang w:val="ro-MO"/>
              </w:rPr>
            </w:pPr>
            <w:r>
              <w:rPr>
                <w:sz w:val="28"/>
                <w:szCs w:val="28"/>
                <w:lang w:val="ro-MO"/>
              </w:rPr>
              <w:t xml:space="preserve">La elaborarea proiectului s-a ținut cont de practica existentă în acest domeniu. Au fost analizate problemele din domeniul de referință, precum și modul de reglementare a acestui sector în alte state membre ale UE. Proiectul prevede condițiile privind eliberarea autorizaţiei speciale de transport pentru vehiculele rutiere, înmatriculate în Republica Moldova sau în alte state, care circulă cu depăşirea masei totale maxime admise, maselor maxime admise pe axe şi/sau a dimensiunilor maxime admise; condițiile în care emitentul autorizației speciale de transport poate autoriza circulația vehiculelor cu depăşiri ale maselor şi/sau dimensiunilor maxime admise; condițiile privind dotarea vehiculelor care circulă și care însoțesc vehiculele cu depăşirea maselor şi/sau a dimensiunilor maxime admise. </w:t>
            </w:r>
          </w:p>
          <w:p w:rsidR="00F527D0" w:rsidRDefault="00F527D0">
            <w:pPr>
              <w:pStyle w:val="a5"/>
              <w:ind w:firstLine="507"/>
              <w:jc w:val="both"/>
              <w:rPr>
                <w:sz w:val="28"/>
                <w:szCs w:val="28"/>
                <w:lang w:val="ro-MO"/>
              </w:rPr>
            </w:pPr>
            <w:r>
              <w:rPr>
                <w:sz w:val="28"/>
                <w:szCs w:val="28"/>
                <w:lang w:val="ro-MO"/>
              </w:rPr>
              <w:t xml:space="preserve">Proiectul, de asemenea, stabilește condiţiile privind circulația </w:t>
            </w:r>
            <w:r>
              <w:rPr>
                <w:bCs/>
                <w:sz w:val="28"/>
                <w:szCs w:val="28"/>
                <w:lang w:val="ro-MO"/>
              </w:rPr>
              <w:t>vehiculelor care circulă cu depășirea maselor și/sau dimensiunilor maxime admise</w:t>
            </w:r>
            <w:r>
              <w:rPr>
                <w:sz w:val="28"/>
                <w:szCs w:val="28"/>
                <w:lang w:val="ro-MO"/>
              </w:rPr>
              <w:t xml:space="preserve">; obligațiile persoanelor autorizate care desfășoară activitatea de însoțire a vehiculelor care circulă </w:t>
            </w:r>
            <w:r>
              <w:rPr>
                <w:bCs/>
                <w:sz w:val="28"/>
                <w:szCs w:val="28"/>
                <w:lang w:val="ro-MO"/>
              </w:rPr>
              <w:t>cu depășirea maselor și/sau dimensiunilor maxime admise</w:t>
            </w:r>
            <w:r>
              <w:rPr>
                <w:sz w:val="28"/>
                <w:szCs w:val="28"/>
                <w:lang w:val="ro-MO"/>
              </w:rPr>
              <w:t xml:space="preserve">; controlul circulației vehiculelor cu </w:t>
            </w:r>
            <w:r>
              <w:rPr>
                <w:bCs/>
                <w:sz w:val="28"/>
                <w:szCs w:val="28"/>
                <w:lang w:val="ro-MO"/>
              </w:rPr>
              <w:t xml:space="preserve">depășiri ale maselor și/sau dimensiunilor maxime admise, inclusiv constatarea contravențiilor și aplicarea sancțiunilor pentru nerespectarea prevederilor </w:t>
            </w:r>
            <w:r>
              <w:rPr>
                <w:sz w:val="28"/>
                <w:szCs w:val="28"/>
                <w:lang w:val="ro-MO"/>
              </w:rPr>
              <w:t xml:space="preserve">Legii drumurilor nr. 509/1995. </w:t>
            </w:r>
          </w:p>
          <w:p w:rsidR="00F527D0" w:rsidRDefault="00F527D0">
            <w:pPr>
              <w:pStyle w:val="a5"/>
              <w:ind w:firstLine="507"/>
              <w:jc w:val="both"/>
              <w:rPr>
                <w:sz w:val="28"/>
                <w:szCs w:val="28"/>
                <w:lang w:val="ro-MO"/>
              </w:rPr>
            </w:pPr>
            <w:r>
              <w:rPr>
                <w:sz w:val="28"/>
                <w:szCs w:val="28"/>
                <w:lang w:val="ro-MO"/>
              </w:rPr>
              <w:t xml:space="preserve">Proiectul reglementează exhaustiv procedurile expuse </w:t>
            </w:r>
            <w:proofErr w:type="spellStart"/>
            <w:r>
              <w:rPr>
                <w:sz w:val="28"/>
                <w:szCs w:val="28"/>
                <w:lang w:val="ro-MO"/>
              </w:rPr>
              <w:t>atît</w:t>
            </w:r>
            <w:proofErr w:type="spellEnd"/>
            <w:r>
              <w:rPr>
                <w:sz w:val="28"/>
                <w:szCs w:val="28"/>
                <w:lang w:val="ro-MO"/>
              </w:rPr>
              <w:t xml:space="preserve"> personalului de control din cadrul Agenției Naționale Transport Auto, cât și personalului aparținând operatorilor de transport/ întreprinderi care desfășoară activitatea de transport rutier cu vehicule cu mase și/sau dimensiuni care depăşesc limitele maxime admise în circulație pe drumurile publice din Republica Moldova. </w:t>
            </w:r>
          </w:p>
          <w:p w:rsidR="00F527D0" w:rsidRDefault="00F527D0">
            <w:pPr>
              <w:pStyle w:val="a5"/>
              <w:ind w:firstLine="507"/>
              <w:jc w:val="both"/>
              <w:rPr>
                <w:sz w:val="28"/>
                <w:szCs w:val="28"/>
                <w:lang w:val="ro-MO"/>
              </w:rPr>
            </w:pPr>
          </w:p>
        </w:tc>
      </w:tr>
      <w:tr w:rsidR="00F527D0"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rPr>
                <w:sz w:val="28"/>
                <w:szCs w:val="28"/>
                <w:lang w:val="ro-MO"/>
              </w:rPr>
            </w:pPr>
            <w:r>
              <w:rPr>
                <w:b/>
                <w:bCs/>
                <w:sz w:val="28"/>
                <w:szCs w:val="28"/>
                <w:lang w:val="ro-MO"/>
              </w:rPr>
              <w:t>5.</w:t>
            </w:r>
            <w:r>
              <w:rPr>
                <w:sz w:val="28"/>
                <w:szCs w:val="28"/>
                <w:lang w:val="ro-MO"/>
              </w:rPr>
              <w:t xml:space="preserve"> </w:t>
            </w:r>
            <w:r>
              <w:rPr>
                <w:b/>
                <w:bCs/>
                <w:sz w:val="28"/>
                <w:szCs w:val="28"/>
                <w:lang w:val="ro-MO"/>
              </w:rPr>
              <w:t>Fundamentarea economico-financiară</w:t>
            </w:r>
            <w:r>
              <w:rPr>
                <w:sz w:val="28"/>
                <w:szCs w:val="28"/>
                <w:lang w:val="ro-MO"/>
              </w:rPr>
              <w:t xml:space="preserve"> </w:t>
            </w:r>
          </w:p>
        </w:tc>
      </w:tr>
      <w:tr w:rsidR="00F527D0"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jc w:val="both"/>
              <w:rPr>
                <w:sz w:val="28"/>
                <w:szCs w:val="28"/>
                <w:lang w:val="ro-MO"/>
              </w:rPr>
            </w:pPr>
            <w:r>
              <w:rPr>
                <w:sz w:val="28"/>
                <w:szCs w:val="28"/>
                <w:lang w:val="ro-MO"/>
              </w:rPr>
              <w:t>Implementarea prevederilor proiectului nu va necesita cheltuieli financiare din bugetul de stat/ din contul altor instituții.</w:t>
            </w:r>
          </w:p>
        </w:tc>
      </w:tr>
      <w:tr w:rsidR="00F527D0" w:rsidRPr="004358D3"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rPr>
                <w:sz w:val="28"/>
                <w:szCs w:val="28"/>
                <w:lang w:val="ro-MO"/>
              </w:rPr>
            </w:pPr>
            <w:r>
              <w:rPr>
                <w:b/>
                <w:bCs/>
                <w:sz w:val="28"/>
                <w:szCs w:val="28"/>
                <w:lang w:val="ro-MO"/>
              </w:rPr>
              <w:t>6.</w:t>
            </w:r>
            <w:r>
              <w:rPr>
                <w:sz w:val="28"/>
                <w:szCs w:val="28"/>
                <w:lang w:val="ro-MO"/>
              </w:rPr>
              <w:t xml:space="preserve"> </w:t>
            </w:r>
            <w:r>
              <w:rPr>
                <w:b/>
                <w:bCs/>
                <w:sz w:val="28"/>
                <w:szCs w:val="28"/>
                <w:lang w:val="ro-MO"/>
              </w:rPr>
              <w:t>Modul de încorporare a actului în cadrul normativ în vigoare</w:t>
            </w:r>
            <w:r>
              <w:rPr>
                <w:sz w:val="28"/>
                <w:szCs w:val="28"/>
                <w:lang w:val="ro-MO"/>
              </w:rPr>
              <w:t xml:space="preserve"> </w:t>
            </w:r>
          </w:p>
        </w:tc>
      </w:tr>
      <w:tr w:rsidR="00F527D0" w:rsidRPr="004358D3"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A6B15" w:rsidRDefault="00F527D0">
            <w:pPr>
              <w:pStyle w:val="a5"/>
              <w:jc w:val="both"/>
              <w:rPr>
                <w:sz w:val="28"/>
                <w:szCs w:val="28"/>
                <w:lang w:val="ro-MO"/>
              </w:rPr>
            </w:pPr>
            <w:r>
              <w:rPr>
                <w:sz w:val="28"/>
                <w:szCs w:val="28"/>
                <w:lang w:val="ro-MO"/>
              </w:rPr>
              <w:t> Proiectul elaborat se încadreaz</w:t>
            </w:r>
            <w:r w:rsidR="00B47392">
              <w:rPr>
                <w:sz w:val="28"/>
                <w:szCs w:val="28"/>
                <w:lang w:val="ro-MO"/>
              </w:rPr>
              <w:t>ă în cadrul normativ în vigoare.</w:t>
            </w:r>
          </w:p>
          <w:p w:rsidR="00F527D0" w:rsidRPr="004E7062" w:rsidRDefault="004E7062" w:rsidP="004E7062">
            <w:pPr>
              <w:pStyle w:val="a5"/>
              <w:jc w:val="both"/>
              <w:rPr>
                <w:sz w:val="28"/>
                <w:szCs w:val="28"/>
                <w:lang w:val="ro-MO"/>
              </w:rPr>
            </w:pPr>
            <w:r w:rsidRPr="004E7062">
              <w:rPr>
                <w:sz w:val="28"/>
                <w:szCs w:val="28"/>
                <w:lang w:val="ro-MO"/>
              </w:rPr>
              <w:t xml:space="preserve"> La aprobarea Regulamentului </w:t>
            </w:r>
            <w:r>
              <w:rPr>
                <w:sz w:val="28"/>
                <w:szCs w:val="28"/>
                <w:lang w:val="ro-RO"/>
              </w:rPr>
              <w:t xml:space="preserve">și intrarea acestuia în vigoare se vor abroga </w:t>
            </w:r>
            <w:r w:rsidR="00BA6B15" w:rsidRPr="004E7062">
              <w:rPr>
                <w:color w:val="000000"/>
                <w:sz w:val="28"/>
                <w:szCs w:val="28"/>
                <w:lang w:val="ro-MO"/>
              </w:rPr>
              <w:t>Hotărârea Guvernului nr. 1073/2007, privind aprobarea Regulamentului cu privire la autorizarea, controlul şi efectuarea pe drumurile publice a transporturilor cu greutăţi şi/sau gabar</w:t>
            </w:r>
            <w:r>
              <w:rPr>
                <w:color w:val="000000"/>
                <w:sz w:val="28"/>
                <w:szCs w:val="28"/>
                <w:lang w:val="ro-MO"/>
              </w:rPr>
              <w:t xml:space="preserve">ite ce depăşesc limitele admise și </w:t>
            </w:r>
            <w:r w:rsidR="00BA6B15" w:rsidRPr="004E7062">
              <w:rPr>
                <w:color w:val="000000"/>
                <w:sz w:val="28"/>
                <w:szCs w:val="28"/>
                <w:lang w:val="ro-MO"/>
              </w:rPr>
              <w:t>Hotărârea Guvernului nr. 979/2010, pentru modificarea şi completarea Regulamentului cu privire la autorizarea, controlul şi efectuarea pe drumurile publice a transporturilor cu greutăţi şi/sau gabarite ce depăşesc limitele admise.</w:t>
            </w:r>
          </w:p>
        </w:tc>
      </w:tr>
      <w:tr w:rsidR="00F527D0"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rPr>
                <w:sz w:val="28"/>
                <w:szCs w:val="28"/>
                <w:lang w:val="ro-MO"/>
              </w:rPr>
            </w:pPr>
            <w:r>
              <w:rPr>
                <w:b/>
                <w:bCs/>
                <w:sz w:val="28"/>
                <w:szCs w:val="28"/>
                <w:lang w:val="ro-MO"/>
              </w:rPr>
              <w:t>7.</w:t>
            </w:r>
            <w:r>
              <w:rPr>
                <w:sz w:val="28"/>
                <w:szCs w:val="28"/>
                <w:lang w:val="ro-MO"/>
              </w:rPr>
              <w:t xml:space="preserve"> </w:t>
            </w:r>
            <w:r>
              <w:rPr>
                <w:b/>
                <w:bCs/>
                <w:sz w:val="28"/>
                <w:szCs w:val="28"/>
                <w:lang w:val="ro-MO"/>
              </w:rPr>
              <w:t>Avizarea şi consultarea publică a proiectului</w:t>
            </w:r>
            <w:r>
              <w:rPr>
                <w:sz w:val="28"/>
                <w:szCs w:val="28"/>
                <w:lang w:val="ro-MO"/>
              </w:rPr>
              <w:t xml:space="preserve"> </w:t>
            </w:r>
          </w:p>
        </w:tc>
      </w:tr>
      <w:tr w:rsidR="00F527D0" w:rsidRPr="00B47392"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rPr>
                <w:sz w:val="28"/>
                <w:szCs w:val="28"/>
                <w:lang w:val="ro-MO"/>
              </w:rPr>
            </w:pPr>
            <w:r>
              <w:rPr>
                <w:sz w:val="28"/>
                <w:szCs w:val="28"/>
                <w:lang w:val="ro-MO"/>
              </w:rPr>
              <w:t>Proiectul urmează a fi remis spre avizare către:</w:t>
            </w:r>
          </w:p>
          <w:p w:rsidR="00F527D0" w:rsidRDefault="00F527D0">
            <w:pPr>
              <w:pStyle w:val="a5"/>
              <w:rPr>
                <w:sz w:val="28"/>
                <w:szCs w:val="28"/>
                <w:lang w:val="ro-MO"/>
              </w:rPr>
            </w:pPr>
            <w:r>
              <w:rPr>
                <w:sz w:val="28"/>
                <w:szCs w:val="28"/>
                <w:lang w:val="ro-RO"/>
              </w:rPr>
              <w:t>Ministerul Justiției</w:t>
            </w:r>
            <w:r>
              <w:rPr>
                <w:sz w:val="28"/>
                <w:szCs w:val="28"/>
                <w:lang w:val="ro-MO"/>
              </w:rPr>
              <w:t>;</w:t>
            </w:r>
          </w:p>
          <w:p w:rsidR="00F527D0" w:rsidRDefault="00F527D0">
            <w:pPr>
              <w:spacing w:after="0" w:line="240" w:lineRule="auto"/>
              <w:rPr>
                <w:rFonts w:ascii="Times New Roman" w:hAnsi="Times New Roman"/>
                <w:sz w:val="28"/>
                <w:szCs w:val="28"/>
                <w:lang w:val="ro-RO"/>
              </w:rPr>
            </w:pPr>
            <w:r>
              <w:rPr>
                <w:rFonts w:ascii="Times New Roman" w:hAnsi="Times New Roman"/>
                <w:sz w:val="28"/>
                <w:szCs w:val="28"/>
                <w:lang w:val="ro-RO"/>
              </w:rPr>
              <w:lastRenderedPageBreak/>
              <w:t>Ministerul Afacerilor Interne</w:t>
            </w:r>
          </w:p>
          <w:p w:rsidR="00F527D0" w:rsidRDefault="00F527D0">
            <w:pPr>
              <w:spacing w:after="0" w:line="240" w:lineRule="auto"/>
              <w:rPr>
                <w:rFonts w:ascii="Times New Roman" w:hAnsi="Times New Roman"/>
                <w:sz w:val="28"/>
                <w:szCs w:val="28"/>
                <w:lang w:val="ro-RO"/>
              </w:rPr>
            </w:pPr>
            <w:r>
              <w:rPr>
                <w:rFonts w:ascii="Times New Roman" w:hAnsi="Times New Roman"/>
                <w:sz w:val="28"/>
                <w:szCs w:val="28"/>
                <w:lang w:val="ro-RO"/>
              </w:rPr>
              <w:t>Ministerul Finanțelor</w:t>
            </w:r>
          </w:p>
          <w:p w:rsidR="00F527D0" w:rsidRDefault="00F527D0">
            <w:pPr>
              <w:spacing w:after="0" w:line="240" w:lineRule="auto"/>
              <w:rPr>
                <w:rFonts w:ascii="Times New Roman" w:hAnsi="Times New Roman"/>
                <w:sz w:val="28"/>
                <w:szCs w:val="28"/>
                <w:lang w:val="ro-RO"/>
              </w:rPr>
            </w:pPr>
            <w:r>
              <w:rPr>
                <w:rFonts w:ascii="Times New Roman" w:hAnsi="Times New Roman"/>
                <w:sz w:val="28"/>
                <w:szCs w:val="28"/>
                <w:lang w:val="ro-RO"/>
              </w:rPr>
              <w:t>Centrul Național Anticorupție</w:t>
            </w:r>
          </w:p>
          <w:p w:rsidR="00F527D0" w:rsidRDefault="00F527D0">
            <w:pPr>
              <w:pStyle w:val="a5"/>
              <w:rPr>
                <w:color w:val="000000"/>
                <w:sz w:val="28"/>
                <w:szCs w:val="28"/>
                <w:lang w:val="ro-MO"/>
              </w:rPr>
            </w:pPr>
            <w:r>
              <w:rPr>
                <w:sz w:val="28"/>
                <w:szCs w:val="28"/>
                <w:lang w:val="ro-MO"/>
              </w:rPr>
              <w:t xml:space="preserve">În scopul respectării prevederilor Legii nr. 239/2008 privind transparența în procesul decizional, proiectul </w:t>
            </w:r>
            <w:proofErr w:type="spellStart"/>
            <w:r>
              <w:rPr>
                <w:sz w:val="28"/>
                <w:szCs w:val="28"/>
                <w:lang w:val="ro-MO"/>
              </w:rPr>
              <w:t>Hotărîrii</w:t>
            </w:r>
            <w:proofErr w:type="spellEnd"/>
            <w:r>
              <w:rPr>
                <w:sz w:val="28"/>
                <w:szCs w:val="28"/>
                <w:lang w:val="ro-MO"/>
              </w:rPr>
              <w:t xml:space="preserve"> de Guvern privind aprobarea </w:t>
            </w:r>
            <w:r>
              <w:rPr>
                <w:bCs/>
                <w:sz w:val="28"/>
                <w:szCs w:val="28"/>
                <w:lang w:val="ro-MO"/>
              </w:rPr>
              <w:t xml:space="preserve">Regulamentului </w:t>
            </w:r>
            <w:r>
              <w:rPr>
                <w:color w:val="000000"/>
                <w:sz w:val="28"/>
                <w:szCs w:val="28"/>
                <w:lang w:val="ro-MO"/>
              </w:rPr>
              <w:t xml:space="preserve">cu privire la efectuarea pe drumurile publice a transporturilor cu masele şi/sau dimensiuni ce depăşesc limitele </w:t>
            </w:r>
            <w:r>
              <w:rPr>
                <w:bCs/>
                <w:sz w:val="28"/>
                <w:szCs w:val="28"/>
                <w:lang w:val="ro-MO"/>
              </w:rPr>
              <w:t xml:space="preserve">maxime </w:t>
            </w:r>
            <w:r>
              <w:rPr>
                <w:color w:val="000000"/>
                <w:sz w:val="28"/>
                <w:szCs w:val="28"/>
                <w:lang w:val="ro-MO"/>
              </w:rPr>
              <w:t xml:space="preserve">admise, urmează a fi plasat pe pagina-web oficială a Ministerului Economiei și Infrastructurii, directoriul </w:t>
            </w:r>
            <w:r>
              <w:rPr>
                <w:i/>
                <w:color w:val="000000"/>
                <w:sz w:val="28"/>
                <w:szCs w:val="28"/>
                <w:lang w:val="ro-MO"/>
              </w:rPr>
              <w:t>Transparență</w:t>
            </w:r>
            <w:r>
              <w:rPr>
                <w:color w:val="000000"/>
                <w:sz w:val="28"/>
                <w:szCs w:val="28"/>
                <w:lang w:val="ro-MO"/>
              </w:rPr>
              <w:t xml:space="preserve">, secțiunea </w:t>
            </w:r>
            <w:r>
              <w:rPr>
                <w:i/>
                <w:color w:val="000000"/>
                <w:sz w:val="28"/>
                <w:szCs w:val="28"/>
                <w:lang w:val="ro-MO"/>
              </w:rPr>
              <w:t>Consultări publice</w:t>
            </w:r>
            <w:r>
              <w:rPr>
                <w:color w:val="000000"/>
                <w:sz w:val="28"/>
                <w:szCs w:val="28"/>
                <w:lang w:val="ro-MO"/>
              </w:rPr>
              <w:t xml:space="preserve">. </w:t>
            </w:r>
          </w:p>
        </w:tc>
      </w:tr>
      <w:tr w:rsidR="00F527D0"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rPr>
                <w:sz w:val="28"/>
                <w:szCs w:val="28"/>
                <w:lang w:val="ro-MO"/>
              </w:rPr>
            </w:pPr>
            <w:r>
              <w:rPr>
                <w:b/>
                <w:bCs/>
                <w:sz w:val="28"/>
                <w:szCs w:val="28"/>
                <w:lang w:val="ro-MO"/>
              </w:rPr>
              <w:lastRenderedPageBreak/>
              <w:t>8.</w:t>
            </w:r>
            <w:r>
              <w:rPr>
                <w:sz w:val="28"/>
                <w:szCs w:val="28"/>
                <w:lang w:val="ro-MO"/>
              </w:rPr>
              <w:t xml:space="preserve"> </w:t>
            </w:r>
            <w:r>
              <w:rPr>
                <w:b/>
                <w:bCs/>
                <w:sz w:val="28"/>
                <w:szCs w:val="28"/>
                <w:lang w:val="ro-MO"/>
              </w:rPr>
              <w:t>Constatările expertizei anticorupție</w:t>
            </w:r>
            <w:r>
              <w:rPr>
                <w:sz w:val="28"/>
                <w:szCs w:val="28"/>
                <w:lang w:val="ro-MO"/>
              </w:rPr>
              <w:t xml:space="preserve"> </w:t>
            </w:r>
          </w:p>
        </w:tc>
      </w:tr>
      <w:tr w:rsidR="00F527D0" w:rsidRPr="004358D3"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ind w:firstLine="507"/>
              <w:jc w:val="both"/>
              <w:rPr>
                <w:sz w:val="28"/>
                <w:szCs w:val="28"/>
                <w:lang w:val="ro-MO"/>
              </w:rPr>
            </w:pPr>
            <w:r>
              <w:rPr>
                <w:sz w:val="28"/>
                <w:szCs w:val="28"/>
                <w:lang w:val="ro-MO"/>
              </w:rPr>
              <w:t>Compartimentul respectiv se va completa ulterior prezentării raportului de expertiză anticorupție.</w:t>
            </w:r>
          </w:p>
        </w:tc>
      </w:tr>
      <w:tr w:rsidR="00F527D0"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rPr>
                <w:sz w:val="28"/>
                <w:szCs w:val="28"/>
                <w:lang w:val="ro-MO"/>
              </w:rPr>
            </w:pPr>
            <w:r>
              <w:rPr>
                <w:b/>
                <w:bCs/>
                <w:sz w:val="28"/>
                <w:szCs w:val="28"/>
                <w:lang w:val="ro-MO"/>
              </w:rPr>
              <w:t>9.</w:t>
            </w:r>
            <w:r>
              <w:rPr>
                <w:sz w:val="28"/>
                <w:szCs w:val="28"/>
                <w:lang w:val="ro-MO"/>
              </w:rPr>
              <w:t xml:space="preserve"> </w:t>
            </w:r>
            <w:r>
              <w:rPr>
                <w:b/>
                <w:bCs/>
                <w:sz w:val="28"/>
                <w:szCs w:val="28"/>
                <w:lang w:val="ro-MO"/>
              </w:rPr>
              <w:t>Constatările expertizei de compatibilitate</w:t>
            </w:r>
            <w:r>
              <w:rPr>
                <w:sz w:val="28"/>
                <w:szCs w:val="28"/>
                <w:lang w:val="ro-MO"/>
              </w:rPr>
              <w:t xml:space="preserve"> </w:t>
            </w:r>
          </w:p>
        </w:tc>
      </w:tr>
      <w:tr w:rsidR="00F527D0" w:rsidRPr="004358D3"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ind w:firstLine="507"/>
              <w:rPr>
                <w:sz w:val="28"/>
                <w:szCs w:val="28"/>
                <w:lang w:val="ro-MO"/>
              </w:rPr>
            </w:pPr>
            <w:r>
              <w:rPr>
                <w:sz w:val="28"/>
                <w:szCs w:val="28"/>
                <w:lang w:val="ro-MO"/>
              </w:rPr>
              <w:t> Compartimentul respectiv se va completa ulterior prezentării declarației de compatibilitate.</w:t>
            </w:r>
          </w:p>
        </w:tc>
      </w:tr>
      <w:tr w:rsidR="00F527D0"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rPr>
                <w:sz w:val="28"/>
                <w:szCs w:val="28"/>
                <w:lang w:val="ro-MO"/>
              </w:rPr>
            </w:pPr>
            <w:r>
              <w:rPr>
                <w:b/>
                <w:bCs/>
                <w:sz w:val="28"/>
                <w:szCs w:val="28"/>
                <w:lang w:val="ro-MO"/>
              </w:rPr>
              <w:t>10.</w:t>
            </w:r>
            <w:r>
              <w:rPr>
                <w:sz w:val="28"/>
                <w:szCs w:val="28"/>
                <w:lang w:val="ro-MO"/>
              </w:rPr>
              <w:t xml:space="preserve"> </w:t>
            </w:r>
            <w:r>
              <w:rPr>
                <w:b/>
                <w:bCs/>
                <w:sz w:val="28"/>
                <w:szCs w:val="28"/>
                <w:lang w:val="ro-MO"/>
              </w:rPr>
              <w:t>Constatările expertizei juridice</w:t>
            </w:r>
            <w:r>
              <w:rPr>
                <w:sz w:val="28"/>
                <w:szCs w:val="28"/>
                <w:lang w:val="ro-MO"/>
              </w:rPr>
              <w:t xml:space="preserve"> </w:t>
            </w:r>
          </w:p>
        </w:tc>
      </w:tr>
      <w:tr w:rsidR="00F527D0" w:rsidRPr="004358D3"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ind w:firstLine="507"/>
              <w:rPr>
                <w:b/>
                <w:bCs/>
                <w:sz w:val="28"/>
                <w:szCs w:val="28"/>
                <w:lang w:val="ro-MO"/>
              </w:rPr>
            </w:pPr>
            <w:r>
              <w:rPr>
                <w:sz w:val="28"/>
                <w:szCs w:val="28"/>
                <w:lang w:val="ro-MO"/>
              </w:rPr>
              <w:t> Compartimentul respectiv se va completa ulterior prezentării raportului de expertiză juridică.</w:t>
            </w:r>
          </w:p>
        </w:tc>
      </w:tr>
      <w:tr w:rsidR="00F527D0"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rPr>
                <w:sz w:val="28"/>
                <w:szCs w:val="28"/>
                <w:lang w:val="ro-MO"/>
              </w:rPr>
            </w:pPr>
            <w:r>
              <w:rPr>
                <w:b/>
                <w:bCs/>
                <w:sz w:val="28"/>
                <w:szCs w:val="28"/>
                <w:lang w:val="ro-MO"/>
              </w:rPr>
              <w:t>11.</w:t>
            </w:r>
            <w:r>
              <w:rPr>
                <w:sz w:val="28"/>
                <w:szCs w:val="28"/>
                <w:lang w:val="ro-MO"/>
              </w:rPr>
              <w:t xml:space="preserve"> </w:t>
            </w:r>
            <w:r>
              <w:rPr>
                <w:b/>
                <w:bCs/>
                <w:sz w:val="28"/>
                <w:szCs w:val="28"/>
                <w:lang w:val="ro-MO"/>
              </w:rPr>
              <w:t>Constatările altor expertize</w:t>
            </w:r>
            <w:r>
              <w:rPr>
                <w:sz w:val="28"/>
                <w:szCs w:val="28"/>
                <w:lang w:val="ro-MO"/>
              </w:rPr>
              <w:t xml:space="preserve"> </w:t>
            </w:r>
          </w:p>
        </w:tc>
      </w:tr>
      <w:tr w:rsidR="00F527D0" w:rsidRPr="004358D3" w:rsidTr="00F527D0">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527D0" w:rsidRDefault="00F527D0">
            <w:pPr>
              <w:pStyle w:val="a5"/>
              <w:rPr>
                <w:sz w:val="28"/>
                <w:szCs w:val="28"/>
                <w:lang w:val="ro-MO"/>
              </w:rPr>
            </w:pPr>
            <w:r>
              <w:rPr>
                <w:sz w:val="28"/>
                <w:szCs w:val="28"/>
                <w:lang w:val="ro-MO"/>
              </w:rPr>
              <w:t> Proiectul Regulamentului a fost avizat pozitiv de către Grupul de lucru al Comisiei de Stat pentru Reglementarea activității de întreprinzător prin scrisoarea nr.38-02-8941 din 01.10.2020.</w:t>
            </w:r>
          </w:p>
        </w:tc>
      </w:tr>
    </w:tbl>
    <w:p w:rsidR="00F527D0" w:rsidRDefault="00F527D0" w:rsidP="00F527D0">
      <w:pPr>
        <w:shd w:val="clear" w:color="auto" w:fill="FFFFFF"/>
        <w:spacing w:after="0" w:line="240" w:lineRule="auto"/>
        <w:jc w:val="both"/>
        <w:rPr>
          <w:rFonts w:ascii="Times New Roman" w:hAnsi="Times New Roman"/>
          <w:sz w:val="28"/>
          <w:szCs w:val="28"/>
          <w:lang w:val="ro-MO"/>
        </w:rPr>
      </w:pPr>
    </w:p>
    <w:p w:rsidR="00A97147" w:rsidRDefault="00A97147" w:rsidP="00F527D0">
      <w:pPr>
        <w:shd w:val="clear" w:color="auto" w:fill="FFFFFF"/>
        <w:spacing w:after="0" w:line="240" w:lineRule="auto"/>
        <w:jc w:val="both"/>
        <w:rPr>
          <w:rFonts w:ascii="Times New Roman" w:hAnsi="Times New Roman"/>
          <w:b/>
          <w:sz w:val="28"/>
          <w:szCs w:val="28"/>
          <w:lang w:val="ro-MO"/>
        </w:rPr>
      </w:pPr>
    </w:p>
    <w:p w:rsidR="00A97147" w:rsidRDefault="00A97147" w:rsidP="00F527D0">
      <w:pPr>
        <w:shd w:val="clear" w:color="auto" w:fill="FFFFFF"/>
        <w:spacing w:after="0" w:line="240" w:lineRule="auto"/>
        <w:jc w:val="both"/>
        <w:rPr>
          <w:rFonts w:ascii="Times New Roman" w:hAnsi="Times New Roman"/>
          <w:b/>
          <w:sz w:val="28"/>
          <w:szCs w:val="28"/>
          <w:lang w:val="ro-MO"/>
        </w:rPr>
      </w:pPr>
    </w:p>
    <w:p w:rsidR="00F527D0" w:rsidRDefault="00CE4016" w:rsidP="00F527D0">
      <w:pPr>
        <w:shd w:val="clear" w:color="auto" w:fill="FFFFFF"/>
        <w:spacing w:after="0" w:line="240" w:lineRule="auto"/>
        <w:jc w:val="both"/>
        <w:rPr>
          <w:rFonts w:ascii="Times New Roman" w:hAnsi="Times New Roman"/>
          <w:b/>
          <w:sz w:val="28"/>
          <w:szCs w:val="28"/>
          <w:lang w:val="ro-MO"/>
        </w:rPr>
      </w:pPr>
      <w:r>
        <w:rPr>
          <w:rFonts w:ascii="Times New Roman" w:hAnsi="Times New Roman"/>
          <w:b/>
          <w:sz w:val="28"/>
          <w:szCs w:val="28"/>
          <w:lang w:val="ro-MO"/>
        </w:rPr>
        <w:t>Secretar de stat</w:t>
      </w:r>
      <w:r>
        <w:rPr>
          <w:rFonts w:ascii="Times New Roman" w:hAnsi="Times New Roman"/>
          <w:b/>
          <w:sz w:val="28"/>
          <w:szCs w:val="28"/>
          <w:lang w:val="ro-MO"/>
        </w:rPr>
        <w:tab/>
      </w:r>
      <w:r>
        <w:rPr>
          <w:rFonts w:ascii="Times New Roman" w:hAnsi="Times New Roman"/>
          <w:b/>
          <w:sz w:val="28"/>
          <w:szCs w:val="28"/>
          <w:lang w:val="ro-MO"/>
        </w:rPr>
        <w:tab/>
      </w:r>
      <w:r>
        <w:rPr>
          <w:rFonts w:ascii="Times New Roman" w:hAnsi="Times New Roman"/>
          <w:b/>
          <w:sz w:val="28"/>
          <w:szCs w:val="28"/>
          <w:lang w:val="ro-MO"/>
        </w:rPr>
        <w:tab/>
      </w:r>
      <w:r>
        <w:rPr>
          <w:rFonts w:ascii="Times New Roman" w:hAnsi="Times New Roman"/>
          <w:b/>
          <w:sz w:val="28"/>
          <w:szCs w:val="28"/>
          <w:lang w:val="ro-MO"/>
        </w:rPr>
        <w:tab/>
      </w:r>
      <w:r>
        <w:rPr>
          <w:rFonts w:ascii="Times New Roman" w:hAnsi="Times New Roman"/>
          <w:b/>
          <w:sz w:val="28"/>
          <w:szCs w:val="28"/>
          <w:lang w:val="ro-MO"/>
        </w:rPr>
        <w:tab/>
      </w:r>
      <w:r>
        <w:rPr>
          <w:rFonts w:ascii="Times New Roman" w:hAnsi="Times New Roman"/>
          <w:b/>
          <w:sz w:val="28"/>
          <w:szCs w:val="28"/>
          <w:lang w:val="ro-MO"/>
        </w:rPr>
        <w:tab/>
      </w:r>
      <w:r>
        <w:rPr>
          <w:rFonts w:ascii="Times New Roman" w:hAnsi="Times New Roman"/>
          <w:b/>
          <w:sz w:val="28"/>
          <w:szCs w:val="28"/>
          <w:lang w:val="ro-MO"/>
        </w:rPr>
        <w:tab/>
        <w:t xml:space="preserve">          Iulian POSTICĂ</w:t>
      </w:r>
    </w:p>
    <w:p w:rsidR="004358D3" w:rsidRDefault="004358D3" w:rsidP="00F527D0">
      <w:pPr>
        <w:shd w:val="clear" w:color="auto" w:fill="FFFFFF"/>
        <w:spacing w:after="0" w:line="240" w:lineRule="auto"/>
        <w:jc w:val="both"/>
        <w:rPr>
          <w:rFonts w:ascii="Times New Roman" w:hAnsi="Times New Roman"/>
          <w:b/>
          <w:sz w:val="28"/>
          <w:szCs w:val="28"/>
          <w:lang w:val="ro-MO"/>
        </w:rPr>
      </w:pPr>
    </w:p>
    <w:p w:rsidR="004358D3" w:rsidRDefault="004358D3" w:rsidP="00F527D0">
      <w:pPr>
        <w:shd w:val="clear" w:color="auto" w:fill="FFFFFF"/>
        <w:spacing w:after="0" w:line="240" w:lineRule="auto"/>
        <w:jc w:val="both"/>
        <w:rPr>
          <w:rFonts w:ascii="Times New Roman" w:hAnsi="Times New Roman"/>
          <w:b/>
          <w:sz w:val="28"/>
          <w:szCs w:val="28"/>
          <w:lang w:val="ro-MO"/>
        </w:rPr>
      </w:pPr>
    </w:p>
    <w:p w:rsidR="004358D3" w:rsidRPr="007C1754" w:rsidRDefault="004358D3" w:rsidP="004358D3">
      <w:pPr>
        <w:ind w:left="-108" w:right="-108"/>
        <w:rPr>
          <w:szCs w:val="22"/>
          <w:lang w:val="ro-RO"/>
        </w:rPr>
      </w:pPr>
    </w:p>
    <w:p w:rsidR="004358D3" w:rsidRPr="00BD662E" w:rsidRDefault="004358D3" w:rsidP="004358D3">
      <w:pPr>
        <w:ind w:left="-108" w:right="-108"/>
        <w:rPr>
          <w:szCs w:val="22"/>
          <w:lang w:val="ro-RO"/>
        </w:rPr>
      </w:pPr>
    </w:p>
    <w:p w:rsidR="004358D3" w:rsidRPr="002B72D2" w:rsidRDefault="004358D3" w:rsidP="004358D3">
      <w:pPr>
        <w:ind w:left="-108" w:right="-108"/>
        <w:rPr>
          <w:szCs w:val="22"/>
          <w:lang w:val="ro-RO"/>
        </w:rPr>
      </w:pPr>
    </w:p>
    <w:p w:rsidR="004358D3" w:rsidRPr="004358D3" w:rsidRDefault="004358D3" w:rsidP="00F527D0">
      <w:pPr>
        <w:shd w:val="clear" w:color="auto" w:fill="FFFFFF"/>
        <w:spacing w:after="0" w:line="240" w:lineRule="auto"/>
        <w:jc w:val="both"/>
        <w:rPr>
          <w:rFonts w:ascii="Times New Roman" w:hAnsi="Times New Roman"/>
          <w:b/>
          <w:sz w:val="28"/>
          <w:szCs w:val="28"/>
          <w:lang w:val="ro-RO"/>
        </w:rPr>
      </w:pPr>
    </w:p>
    <w:p w:rsidR="00F527D0" w:rsidRDefault="00F527D0" w:rsidP="00F527D0">
      <w:pPr>
        <w:shd w:val="clear" w:color="auto" w:fill="FFFFFF"/>
        <w:spacing w:after="0" w:line="240" w:lineRule="auto"/>
        <w:jc w:val="both"/>
        <w:rPr>
          <w:rFonts w:ascii="Times New Roman" w:hAnsi="Times New Roman"/>
          <w:b/>
          <w:sz w:val="28"/>
          <w:szCs w:val="28"/>
          <w:lang w:val="ro-MO"/>
        </w:rPr>
      </w:pPr>
    </w:p>
    <w:p w:rsidR="00F527D0" w:rsidRDefault="00F527D0" w:rsidP="00F527D0">
      <w:pPr>
        <w:shd w:val="clear" w:color="auto" w:fill="FFFFFF"/>
        <w:spacing w:after="0" w:line="240" w:lineRule="auto"/>
        <w:jc w:val="both"/>
        <w:rPr>
          <w:rFonts w:ascii="Times New Roman" w:hAnsi="Times New Roman"/>
          <w:b/>
          <w:sz w:val="28"/>
          <w:szCs w:val="28"/>
          <w:lang w:val="ro-MO"/>
        </w:rPr>
      </w:pPr>
    </w:p>
    <w:p w:rsidR="00F527D0" w:rsidRDefault="00F527D0" w:rsidP="00F527D0">
      <w:pPr>
        <w:shd w:val="clear" w:color="auto" w:fill="FFFFFF"/>
        <w:spacing w:after="0" w:line="240" w:lineRule="auto"/>
        <w:jc w:val="both"/>
        <w:rPr>
          <w:rFonts w:ascii="Times New Roman" w:hAnsi="Times New Roman"/>
          <w:b/>
          <w:sz w:val="28"/>
          <w:szCs w:val="28"/>
          <w:lang w:val="ro-MO"/>
        </w:rPr>
      </w:pPr>
    </w:p>
    <w:p w:rsidR="00F527D0" w:rsidRDefault="00F527D0" w:rsidP="00F527D0">
      <w:pPr>
        <w:shd w:val="clear" w:color="auto" w:fill="FFFFFF"/>
        <w:spacing w:after="0" w:line="240" w:lineRule="auto"/>
        <w:jc w:val="both"/>
        <w:rPr>
          <w:rFonts w:ascii="Times New Roman" w:hAnsi="Times New Roman"/>
          <w:b/>
          <w:sz w:val="28"/>
          <w:szCs w:val="28"/>
          <w:lang w:val="ro-MO"/>
        </w:rPr>
      </w:pPr>
    </w:p>
    <w:p w:rsidR="00F527D0" w:rsidRDefault="00F527D0" w:rsidP="00F527D0">
      <w:pPr>
        <w:shd w:val="clear" w:color="auto" w:fill="FFFFFF"/>
        <w:spacing w:after="0" w:line="240" w:lineRule="auto"/>
        <w:jc w:val="both"/>
        <w:rPr>
          <w:rFonts w:ascii="Times New Roman" w:hAnsi="Times New Roman"/>
          <w:b/>
          <w:sz w:val="28"/>
          <w:szCs w:val="28"/>
          <w:lang w:val="ro-MO"/>
        </w:rPr>
      </w:pPr>
    </w:p>
    <w:p w:rsidR="00F527D0" w:rsidRDefault="00F527D0" w:rsidP="00F527D0">
      <w:pPr>
        <w:shd w:val="clear" w:color="auto" w:fill="FFFFFF"/>
        <w:spacing w:after="0" w:line="240" w:lineRule="auto"/>
        <w:jc w:val="both"/>
        <w:rPr>
          <w:rFonts w:ascii="Times New Roman" w:hAnsi="Times New Roman"/>
          <w:b/>
          <w:sz w:val="28"/>
          <w:szCs w:val="28"/>
          <w:lang w:val="ro-MO"/>
        </w:rPr>
      </w:pPr>
    </w:p>
    <w:p w:rsidR="00F527D0" w:rsidRDefault="00F527D0" w:rsidP="00F527D0">
      <w:pPr>
        <w:shd w:val="clear" w:color="auto" w:fill="FFFFFF"/>
        <w:spacing w:after="0" w:line="240" w:lineRule="auto"/>
        <w:jc w:val="both"/>
        <w:rPr>
          <w:rFonts w:ascii="Times New Roman" w:hAnsi="Times New Roman"/>
          <w:b/>
          <w:sz w:val="28"/>
          <w:szCs w:val="28"/>
          <w:lang w:val="ro-MO"/>
        </w:rPr>
      </w:pPr>
    </w:p>
    <w:p w:rsidR="00F527D0" w:rsidRDefault="00F527D0" w:rsidP="00F527D0">
      <w:pPr>
        <w:shd w:val="clear" w:color="auto" w:fill="FFFFFF"/>
        <w:spacing w:after="0" w:line="240" w:lineRule="auto"/>
        <w:jc w:val="both"/>
        <w:rPr>
          <w:rFonts w:ascii="Times New Roman" w:hAnsi="Times New Roman"/>
          <w:b/>
          <w:sz w:val="28"/>
          <w:szCs w:val="28"/>
          <w:lang w:val="ro-MO"/>
        </w:rPr>
      </w:pPr>
    </w:p>
    <w:p w:rsidR="00F527D0" w:rsidRDefault="00F527D0" w:rsidP="00F527D0">
      <w:pPr>
        <w:shd w:val="clear" w:color="auto" w:fill="FFFFFF"/>
        <w:spacing w:after="0" w:line="240" w:lineRule="auto"/>
        <w:jc w:val="both"/>
        <w:rPr>
          <w:rFonts w:ascii="Times New Roman" w:hAnsi="Times New Roman"/>
          <w:b/>
          <w:sz w:val="28"/>
          <w:szCs w:val="28"/>
          <w:lang w:val="ro-MO"/>
        </w:rPr>
      </w:pPr>
    </w:p>
    <w:p w:rsidR="00F527D0" w:rsidRDefault="00F527D0" w:rsidP="00F527D0">
      <w:pPr>
        <w:shd w:val="clear" w:color="auto" w:fill="FFFFFF"/>
        <w:spacing w:after="0" w:line="240" w:lineRule="auto"/>
        <w:jc w:val="both"/>
        <w:rPr>
          <w:rFonts w:ascii="Times New Roman" w:hAnsi="Times New Roman"/>
          <w:b/>
          <w:sz w:val="28"/>
          <w:szCs w:val="28"/>
          <w:lang w:val="ro-MO"/>
        </w:rPr>
      </w:pPr>
    </w:p>
    <w:p w:rsidR="00F527D0" w:rsidRDefault="00F527D0" w:rsidP="00F527D0">
      <w:pPr>
        <w:shd w:val="clear" w:color="auto" w:fill="FFFFFF"/>
        <w:spacing w:after="0" w:line="240" w:lineRule="auto"/>
        <w:jc w:val="both"/>
        <w:rPr>
          <w:rFonts w:ascii="Times New Roman" w:hAnsi="Times New Roman"/>
          <w:b/>
          <w:sz w:val="28"/>
          <w:szCs w:val="28"/>
          <w:lang w:val="ro-MO"/>
        </w:rPr>
      </w:pPr>
      <w:bookmarkStart w:id="0" w:name="_GoBack"/>
      <w:bookmarkEnd w:id="0"/>
    </w:p>
    <w:p w:rsidR="00301E89" w:rsidRPr="00301E89" w:rsidRDefault="00301E89" w:rsidP="00F527D0">
      <w:pPr>
        <w:shd w:val="clear" w:color="auto" w:fill="FFFFFF"/>
        <w:spacing w:after="0" w:line="240" w:lineRule="auto"/>
        <w:jc w:val="both"/>
        <w:rPr>
          <w:rFonts w:ascii="Times New Roman" w:hAnsi="Times New Roman"/>
          <w:sz w:val="14"/>
          <w:szCs w:val="14"/>
          <w:lang w:val="ro-MO"/>
        </w:rPr>
      </w:pPr>
      <w:r w:rsidRPr="00301E89">
        <w:rPr>
          <w:rFonts w:ascii="Times New Roman" w:hAnsi="Times New Roman"/>
          <w:sz w:val="14"/>
          <w:szCs w:val="14"/>
          <w:lang w:val="ro-MO"/>
        </w:rPr>
        <w:t xml:space="preserve">Ex: </w:t>
      </w:r>
      <w:proofErr w:type="spellStart"/>
      <w:r w:rsidRPr="00301E89">
        <w:rPr>
          <w:rFonts w:ascii="Times New Roman" w:hAnsi="Times New Roman"/>
          <w:sz w:val="14"/>
          <w:szCs w:val="14"/>
          <w:lang w:val="ro-MO"/>
        </w:rPr>
        <w:t>Vasilașcu</w:t>
      </w:r>
      <w:proofErr w:type="spellEnd"/>
      <w:r w:rsidRPr="00301E89">
        <w:rPr>
          <w:rFonts w:ascii="Times New Roman" w:hAnsi="Times New Roman"/>
          <w:sz w:val="14"/>
          <w:szCs w:val="14"/>
          <w:lang w:val="ro-MO"/>
        </w:rPr>
        <w:t xml:space="preserve"> V.</w:t>
      </w:r>
    </w:p>
    <w:p w:rsidR="00301E89" w:rsidRPr="00301E89" w:rsidRDefault="00301E89" w:rsidP="00F527D0">
      <w:pPr>
        <w:shd w:val="clear" w:color="auto" w:fill="FFFFFF"/>
        <w:spacing w:after="0" w:line="240" w:lineRule="auto"/>
        <w:jc w:val="both"/>
        <w:rPr>
          <w:rFonts w:ascii="Times New Roman" w:hAnsi="Times New Roman"/>
          <w:sz w:val="14"/>
          <w:szCs w:val="14"/>
          <w:lang w:val="ro-MO"/>
        </w:rPr>
      </w:pPr>
      <w:r w:rsidRPr="00301E89">
        <w:rPr>
          <w:rFonts w:ascii="Times New Roman" w:hAnsi="Times New Roman"/>
          <w:sz w:val="14"/>
          <w:szCs w:val="14"/>
          <w:lang w:val="ro-MO"/>
        </w:rPr>
        <w:t>Tel. 250614</w:t>
      </w:r>
    </w:p>
    <w:sectPr w:rsidR="00301E89" w:rsidRPr="00301E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66766"/>
    <w:multiLevelType w:val="hybridMultilevel"/>
    <w:tmpl w:val="8F38BC76"/>
    <w:lvl w:ilvl="0" w:tplc="8D6E5D9A">
      <w:start w:val="1"/>
      <w:numFmt w:val="decimal"/>
      <w:lvlText w:val="%1."/>
      <w:lvlJc w:val="left"/>
      <w:pPr>
        <w:ind w:left="360" w:hanging="360"/>
      </w:pPr>
      <w:rPr>
        <w:b/>
        <w:lang w:val="ro-M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7D0"/>
    <w:rsid w:val="0000706A"/>
    <w:rsid w:val="000E4D0E"/>
    <w:rsid w:val="00111F2E"/>
    <w:rsid w:val="00116545"/>
    <w:rsid w:val="001A34D8"/>
    <w:rsid w:val="002114E5"/>
    <w:rsid w:val="00234B97"/>
    <w:rsid w:val="00301E89"/>
    <w:rsid w:val="00317E98"/>
    <w:rsid w:val="003852D9"/>
    <w:rsid w:val="003A751E"/>
    <w:rsid w:val="003D24CF"/>
    <w:rsid w:val="004358D3"/>
    <w:rsid w:val="004D3FFF"/>
    <w:rsid w:val="004D6A17"/>
    <w:rsid w:val="004E7062"/>
    <w:rsid w:val="00505780"/>
    <w:rsid w:val="005425FC"/>
    <w:rsid w:val="005D05F0"/>
    <w:rsid w:val="005E708F"/>
    <w:rsid w:val="006222F2"/>
    <w:rsid w:val="00634E42"/>
    <w:rsid w:val="0064450C"/>
    <w:rsid w:val="00753E60"/>
    <w:rsid w:val="00785E20"/>
    <w:rsid w:val="007D723E"/>
    <w:rsid w:val="007F63B8"/>
    <w:rsid w:val="0080511C"/>
    <w:rsid w:val="008920EE"/>
    <w:rsid w:val="0089309C"/>
    <w:rsid w:val="008C35C7"/>
    <w:rsid w:val="00913005"/>
    <w:rsid w:val="009215F7"/>
    <w:rsid w:val="00992966"/>
    <w:rsid w:val="009A2CFC"/>
    <w:rsid w:val="009B62E6"/>
    <w:rsid w:val="00A10677"/>
    <w:rsid w:val="00A97147"/>
    <w:rsid w:val="00AF1B37"/>
    <w:rsid w:val="00B049E1"/>
    <w:rsid w:val="00B137F4"/>
    <w:rsid w:val="00B47392"/>
    <w:rsid w:val="00B639B2"/>
    <w:rsid w:val="00BA6B15"/>
    <w:rsid w:val="00BB43F0"/>
    <w:rsid w:val="00C379A0"/>
    <w:rsid w:val="00C622C2"/>
    <w:rsid w:val="00CA0434"/>
    <w:rsid w:val="00CA3CF1"/>
    <w:rsid w:val="00CB2965"/>
    <w:rsid w:val="00CB358A"/>
    <w:rsid w:val="00CB4CBE"/>
    <w:rsid w:val="00CE4016"/>
    <w:rsid w:val="00D653AB"/>
    <w:rsid w:val="00DE799C"/>
    <w:rsid w:val="00E21632"/>
    <w:rsid w:val="00E4286A"/>
    <w:rsid w:val="00E61EBC"/>
    <w:rsid w:val="00E844E0"/>
    <w:rsid w:val="00ED282D"/>
    <w:rsid w:val="00ED4D79"/>
    <w:rsid w:val="00EF333A"/>
    <w:rsid w:val="00F523E8"/>
    <w:rsid w:val="00F527D0"/>
    <w:rsid w:val="00F661A6"/>
    <w:rsid w:val="00FA2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F527D0"/>
    <w:rPr>
      <w:rFonts w:ascii="Calibri" w:eastAsia="Calibri"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link w:val="a4"/>
    <w:uiPriority w:val="99"/>
    <w:locked/>
    <w:rsid w:val="00F527D0"/>
    <w:rPr>
      <w:rFonts w:ascii="Times New Roman" w:eastAsia="Times New Roman" w:hAnsi="Times New Roman" w:cs="Times New Roman"/>
      <w:sz w:val="24"/>
      <w:szCs w:val="24"/>
    </w:rPr>
  </w:style>
  <w:style w:type="paragraph" w:styleId="a4">
    <w:name w:val="Normal (Web)"/>
    <w:basedOn w:val="a"/>
    <w:link w:val="a3"/>
    <w:uiPriority w:val="99"/>
    <w:unhideWhenUsed/>
    <w:rsid w:val="00F527D0"/>
    <w:pPr>
      <w:spacing w:after="0" w:line="240" w:lineRule="auto"/>
      <w:ind w:firstLine="567"/>
      <w:jc w:val="both"/>
    </w:pPr>
    <w:rPr>
      <w:rFonts w:ascii="Times New Roman" w:eastAsia="Times New Roman" w:hAnsi="Times New Roman"/>
      <w:sz w:val="24"/>
      <w:szCs w:val="24"/>
    </w:rPr>
  </w:style>
  <w:style w:type="paragraph" w:styleId="a5">
    <w:name w:val="No Spacing"/>
    <w:uiPriority w:val="1"/>
    <w:qFormat/>
    <w:rsid w:val="00F527D0"/>
    <w:pPr>
      <w:spacing w:after="0" w:line="240" w:lineRule="auto"/>
    </w:pPr>
    <w:rPr>
      <w:rFonts w:ascii="Times New Roman" w:eastAsia="Times New Roman" w:hAnsi="Times New Roman" w:cs="Times New Roman"/>
      <w:sz w:val="24"/>
      <w:szCs w:val="20"/>
      <w:lang w:eastAsia="ru-RU"/>
    </w:rPr>
  </w:style>
  <w:style w:type="character" w:styleId="a6">
    <w:name w:val="Hyperlink"/>
    <w:basedOn w:val="a0"/>
    <w:uiPriority w:val="99"/>
    <w:semiHidden/>
    <w:unhideWhenUsed/>
    <w:rsid w:val="00F527D0"/>
    <w:rPr>
      <w:color w:val="0000FF"/>
      <w:u w:val="single"/>
    </w:rPr>
  </w:style>
  <w:style w:type="paragraph" w:styleId="a7">
    <w:name w:val="List Paragraph"/>
    <w:basedOn w:val="a"/>
    <w:uiPriority w:val="34"/>
    <w:qFormat/>
    <w:rsid w:val="00BA6B15"/>
    <w:pPr>
      <w:ind w:left="720"/>
      <w:contextualSpacing/>
    </w:pPr>
    <w:rPr>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F527D0"/>
    <w:rPr>
      <w:rFonts w:ascii="Calibri" w:eastAsia="Calibri"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link w:val="a4"/>
    <w:uiPriority w:val="99"/>
    <w:locked/>
    <w:rsid w:val="00F527D0"/>
    <w:rPr>
      <w:rFonts w:ascii="Times New Roman" w:eastAsia="Times New Roman" w:hAnsi="Times New Roman" w:cs="Times New Roman"/>
      <w:sz w:val="24"/>
      <w:szCs w:val="24"/>
    </w:rPr>
  </w:style>
  <w:style w:type="paragraph" w:styleId="a4">
    <w:name w:val="Normal (Web)"/>
    <w:basedOn w:val="a"/>
    <w:link w:val="a3"/>
    <w:uiPriority w:val="99"/>
    <w:unhideWhenUsed/>
    <w:rsid w:val="00F527D0"/>
    <w:pPr>
      <w:spacing w:after="0" w:line="240" w:lineRule="auto"/>
      <w:ind w:firstLine="567"/>
      <w:jc w:val="both"/>
    </w:pPr>
    <w:rPr>
      <w:rFonts w:ascii="Times New Roman" w:eastAsia="Times New Roman" w:hAnsi="Times New Roman"/>
      <w:sz w:val="24"/>
      <w:szCs w:val="24"/>
    </w:rPr>
  </w:style>
  <w:style w:type="paragraph" w:styleId="a5">
    <w:name w:val="No Spacing"/>
    <w:uiPriority w:val="1"/>
    <w:qFormat/>
    <w:rsid w:val="00F527D0"/>
    <w:pPr>
      <w:spacing w:after="0" w:line="240" w:lineRule="auto"/>
    </w:pPr>
    <w:rPr>
      <w:rFonts w:ascii="Times New Roman" w:eastAsia="Times New Roman" w:hAnsi="Times New Roman" w:cs="Times New Roman"/>
      <w:sz w:val="24"/>
      <w:szCs w:val="20"/>
      <w:lang w:eastAsia="ru-RU"/>
    </w:rPr>
  </w:style>
  <w:style w:type="character" w:styleId="a6">
    <w:name w:val="Hyperlink"/>
    <w:basedOn w:val="a0"/>
    <w:uiPriority w:val="99"/>
    <w:semiHidden/>
    <w:unhideWhenUsed/>
    <w:rsid w:val="00F527D0"/>
    <w:rPr>
      <w:color w:val="0000FF"/>
      <w:u w:val="single"/>
    </w:rPr>
  </w:style>
  <w:style w:type="paragraph" w:styleId="a7">
    <w:name w:val="List Paragraph"/>
    <w:basedOn w:val="a"/>
    <w:uiPriority w:val="34"/>
    <w:qFormat/>
    <w:rsid w:val="00BA6B15"/>
    <w:pPr>
      <w:ind w:left="720"/>
      <w:contextualSpacing/>
    </w:pPr>
    <w:rPr>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2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work\AppData\work\Desktop\TEXT=LPLP1997042411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8D39A-009F-4FAC-841A-8C1040159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1195</Words>
  <Characters>6818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22</cp:revision>
  <dcterms:created xsi:type="dcterms:W3CDTF">2020-10-27T11:56:00Z</dcterms:created>
  <dcterms:modified xsi:type="dcterms:W3CDTF">2020-11-17T09:08:00Z</dcterms:modified>
</cp:coreProperties>
</file>